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A8006" w14:textId="77777777" w:rsidR="00792C32" w:rsidRDefault="00792C32" w:rsidP="008D7F4E"/>
    <w:p w14:paraId="2514A924" w14:textId="7D211FB6" w:rsidR="008D7F4E" w:rsidRPr="00C60352" w:rsidRDefault="00DF0B54" w:rsidP="008D7F4E">
      <w:r w:rsidRPr="00C60352">
        <w:rPr>
          <w:noProof/>
          <w:lang w:eastAsia="es-DO"/>
        </w:rPr>
        <w:drawing>
          <wp:anchor distT="0" distB="0" distL="114300" distR="114300" simplePos="0" relativeHeight="251650048" behindDoc="0" locked="0" layoutInCell="1" allowOverlap="1" wp14:anchorId="3F0A51DA" wp14:editId="0A2FC6D8">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C60352" w:rsidRDefault="008D7F4E" w:rsidP="008D7F4E"/>
    <w:p w14:paraId="1AC5E2C3" w14:textId="77777777" w:rsidR="008D7F4E" w:rsidRPr="00C60352" w:rsidRDefault="008D7F4E" w:rsidP="008D7F4E"/>
    <w:p w14:paraId="34990FAF" w14:textId="52B5DA41" w:rsidR="008D7F4E" w:rsidRPr="00C60352" w:rsidRDefault="008D7F4E" w:rsidP="008D7F4E">
      <w:bookmarkStart w:id="0" w:name="_Hlk86404256"/>
      <w:bookmarkEnd w:id="0"/>
    </w:p>
    <w:p w14:paraId="6EFB72EE" w14:textId="272B2AD6" w:rsidR="008D7F4E" w:rsidRPr="00C60352" w:rsidRDefault="008D7F4E" w:rsidP="008D7F4E"/>
    <w:p w14:paraId="3F7503CE" w14:textId="172B5CFE" w:rsidR="008D7F4E" w:rsidRPr="00C60352" w:rsidRDefault="008D7F4E" w:rsidP="008D7F4E"/>
    <w:p w14:paraId="071FCCAE" w14:textId="759B330B" w:rsidR="008D7F4E" w:rsidRPr="00C60352" w:rsidRDefault="00A63A00" w:rsidP="008D7F4E">
      <w:r w:rsidRPr="00C60352">
        <w:rPr>
          <w:noProof/>
          <w:lang w:eastAsia="es-DO"/>
        </w:rPr>
        <mc:AlternateContent>
          <mc:Choice Requires="wps">
            <w:drawing>
              <wp:anchor distT="0" distB="0" distL="114300" distR="114300" simplePos="0" relativeHeight="251654144" behindDoc="0" locked="0" layoutInCell="1" allowOverlap="1" wp14:anchorId="49B1C421" wp14:editId="3954BC1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EA0A70" w:rsidRDefault="008D7F4E" w:rsidP="008D7F4E">
                            <w:pPr>
                              <w:spacing w:before="20"/>
                              <w:ind w:left="14"/>
                              <w:rPr>
                                <w:b/>
                                <w:bCs/>
                                <w:color w:val="D0B787"/>
                                <w:spacing w:val="9"/>
                                <w:kern w:val="24"/>
                                <w:sz w:val="20"/>
                                <w:szCs w:val="20"/>
                              </w:rPr>
                            </w:pPr>
                            <w:r w:rsidRPr="00EA0A70">
                              <w:rPr>
                                <w:b/>
                                <w:bCs/>
                                <w:color w:val="D0B787"/>
                                <w:spacing w:val="9"/>
                                <w:kern w:val="24"/>
                                <w:sz w:val="20"/>
                                <w:szCs w:val="20"/>
                              </w:rPr>
                              <w:t>REPÚBLICA</w:t>
                            </w:r>
                            <w:r w:rsidRPr="00EA0A70">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EA0A70" w:rsidRDefault="008D7F4E" w:rsidP="008D7F4E">
                      <w:pPr>
                        <w:spacing w:before="20"/>
                        <w:ind w:left="14"/>
                        <w:rPr>
                          <w:b/>
                          <w:bCs/>
                          <w:color w:val="D0B787"/>
                          <w:spacing w:val="9"/>
                          <w:kern w:val="24"/>
                          <w:sz w:val="20"/>
                          <w:szCs w:val="20"/>
                        </w:rPr>
                      </w:pPr>
                      <w:r w:rsidRPr="00EA0A70">
                        <w:rPr>
                          <w:b/>
                          <w:bCs/>
                          <w:color w:val="D0B787"/>
                          <w:spacing w:val="9"/>
                          <w:kern w:val="24"/>
                          <w:sz w:val="20"/>
                          <w:szCs w:val="20"/>
                        </w:rPr>
                        <w:t>REPÚBLICA</w:t>
                      </w:r>
                      <w:r w:rsidRPr="00EA0A70">
                        <w:rPr>
                          <w:b/>
                          <w:bCs/>
                          <w:color w:val="D0B787"/>
                          <w:spacing w:val="11"/>
                          <w:kern w:val="24"/>
                          <w:sz w:val="20"/>
                          <w:szCs w:val="20"/>
                        </w:rPr>
                        <w:t xml:space="preserve"> DOMINICANA</w:t>
                      </w:r>
                    </w:p>
                  </w:txbxContent>
                </v:textbox>
              </v:shape>
            </w:pict>
          </mc:Fallback>
        </mc:AlternateContent>
      </w:r>
    </w:p>
    <w:p w14:paraId="69FBF6B1" w14:textId="7ADAC71B" w:rsidR="008D7F4E" w:rsidRPr="00C60352" w:rsidRDefault="008D7F4E" w:rsidP="008D7F4E"/>
    <w:p w14:paraId="0233C915" w14:textId="77777777" w:rsidR="008D7F4E" w:rsidRPr="00C60352" w:rsidRDefault="008D7F4E" w:rsidP="008D7F4E"/>
    <w:p w14:paraId="274DCED8" w14:textId="44DFA3AE" w:rsidR="004F2DD5" w:rsidRPr="00C60352" w:rsidRDefault="000D143C" w:rsidP="004F2DD5">
      <w:r w:rsidRPr="00C60352">
        <w:rPr>
          <w:noProof/>
          <w:lang w:eastAsia="es-DO"/>
        </w:rPr>
        <mc:AlternateContent>
          <mc:Choice Requires="wpg">
            <w:drawing>
              <wp:anchor distT="0" distB="0" distL="114300" distR="114300" simplePos="0" relativeHeight="251711488" behindDoc="0" locked="0" layoutInCell="1" allowOverlap="1" wp14:anchorId="1F6BD233" wp14:editId="4E380AD7">
                <wp:simplePos x="0" y="0"/>
                <wp:positionH relativeFrom="column">
                  <wp:posOffset>1959610</wp:posOffset>
                </wp:positionH>
                <wp:positionV relativeFrom="paragraph">
                  <wp:posOffset>4343400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2B4C7D45" id="Group 13" o:spid="_x0000_s1026" style="position:absolute;margin-left:154.3pt;margin-top:342pt;width:162.2pt;height:59.05pt;z-index:25171148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1H6NrJYCAABZBwAADgAAAAAAAAAAAAAAAAA6AgAAZHJzL2Uyb0RvYy54bWxQSwECLQAKAAAAAAAA&#10;ACEAWlTOao4UAACOFAAAFAAAAAAAAAAAAAAAAAD8BAAAZHJzL21lZGlhL2ltYWdlMS5wbmdQSwEC&#10;LQAKAAAAAAAAACEAIXt5YKYzAACmMwAAFAAAAAAAAAAAAAAAAAC8GQAAZHJzL21lZGlhL2ltYWdl&#10;Mi5wbmdQSwECLQAUAAYACAAAACEA6eHCZ+EAAAALAQAADwAAAAAAAAAAAAAAAACU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v:group>
            </w:pict>
          </mc:Fallback>
        </mc:AlternateContent>
      </w:r>
      <w:r w:rsidR="00C64CEF" w:rsidRPr="00C60352">
        <w:rPr>
          <w:noProof/>
          <w:lang w:eastAsia="es-DO"/>
        </w:rPr>
        <mc:AlternateContent>
          <mc:Choice Requires="wps">
            <w:drawing>
              <wp:anchor distT="0" distB="0" distL="114300" distR="114300" simplePos="0" relativeHeight="251652096" behindDoc="0" locked="0" layoutInCell="1" allowOverlap="1" wp14:anchorId="0C109D41" wp14:editId="4208FBBA">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EA0A70" w:rsidRDefault="00654164" w:rsidP="00654164">
                            <w:pPr>
                              <w:spacing w:after="0"/>
                              <w:jc w:val="center"/>
                              <w:rPr>
                                <w:b/>
                                <w:bCs/>
                                <w:color w:val="D5B788"/>
                                <w:spacing w:val="60"/>
                                <w:kern w:val="24"/>
                                <w:sz w:val="56"/>
                                <w:szCs w:val="56"/>
                              </w:rPr>
                            </w:pPr>
                            <w:r w:rsidRPr="00EA0A70">
                              <w:rPr>
                                <w:b/>
                                <w:bCs/>
                                <w:color w:val="D5B788"/>
                                <w:spacing w:val="60"/>
                                <w:kern w:val="24"/>
                                <w:sz w:val="56"/>
                                <w:szCs w:val="56"/>
                              </w:rPr>
                              <w:t xml:space="preserve">MEMORIA </w:t>
                            </w:r>
                          </w:p>
                          <w:p w14:paraId="79797032" w14:textId="77777777" w:rsidR="00654164" w:rsidRPr="00EA0A70" w:rsidRDefault="00654164" w:rsidP="00654164">
                            <w:pPr>
                              <w:spacing w:after="0"/>
                              <w:jc w:val="center"/>
                              <w:rPr>
                                <w:b/>
                                <w:bCs/>
                                <w:color w:val="D5B788"/>
                                <w:spacing w:val="60"/>
                                <w:kern w:val="24"/>
                                <w:sz w:val="56"/>
                                <w:szCs w:val="56"/>
                              </w:rPr>
                            </w:pPr>
                            <w:r w:rsidRPr="00EA0A70">
                              <w:rPr>
                                <w:b/>
                                <w:bCs/>
                                <w:color w:val="D5B788"/>
                                <w:spacing w:val="60"/>
                                <w:kern w:val="24"/>
                                <w:sz w:val="56"/>
                                <w:szCs w:val="56"/>
                              </w:rPr>
                              <w:t>INSTITUCIONAL</w:t>
                            </w:r>
                          </w:p>
                          <w:p w14:paraId="0C3AA7DD" w14:textId="4D898DC8" w:rsidR="008D7F4E" w:rsidRPr="00EA0A70"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Pr="00EA0A70" w:rsidRDefault="00654164" w:rsidP="00654164">
                      <w:pPr>
                        <w:spacing w:after="0"/>
                        <w:jc w:val="center"/>
                        <w:rPr>
                          <w:b/>
                          <w:bCs/>
                          <w:color w:val="D5B788"/>
                          <w:spacing w:val="60"/>
                          <w:kern w:val="24"/>
                          <w:sz w:val="56"/>
                          <w:szCs w:val="56"/>
                        </w:rPr>
                      </w:pPr>
                      <w:r w:rsidRPr="00EA0A70">
                        <w:rPr>
                          <w:b/>
                          <w:bCs/>
                          <w:color w:val="D5B788"/>
                          <w:spacing w:val="60"/>
                          <w:kern w:val="24"/>
                          <w:sz w:val="56"/>
                          <w:szCs w:val="56"/>
                        </w:rPr>
                        <w:t xml:space="preserve">MEMORIA </w:t>
                      </w:r>
                    </w:p>
                    <w:p w14:paraId="79797032" w14:textId="77777777" w:rsidR="00654164" w:rsidRPr="00EA0A70" w:rsidRDefault="00654164" w:rsidP="00654164">
                      <w:pPr>
                        <w:spacing w:after="0"/>
                        <w:jc w:val="center"/>
                        <w:rPr>
                          <w:b/>
                          <w:bCs/>
                          <w:color w:val="D5B788"/>
                          <w:spacing w:val="60"/>
                          <w:kern w:val="24"/>
                          <w:sz w:val="56"/>
                          <w:szCs w:val="56"/>
                        </w:rPr>
                      </w:pPr>
                      <w:r w:rsidRPr="00EA0A70">
                        <w:rPr>
                          <w:b/>
                          <w:bCs/>
                          <w:color w:val="D5B788"/>
                          <w:spacing w:val="60"/>
                          <w:kern w:val="24"/>
                          <w:sz w:val="56"/>
                          <w:szCs w:val="56"/>
                        </w:rPr>
                        <w:t>INSTITUCIONAL</w:t>
                      </w:r>
                    </w:p>
                    <w:p w14:paraId="0C3AA7DD" w14:textId="4D898DC8" w:rsidR="008D7F4E" w:rsidRPr="00EA0A70" w:rsidRDefault="008D7F4E" w:rsidP="008D7F4E">
                      <w:pPr>
                        <w:spacing w:after="0"/>
                        <w:jc w:val="center"/>
                        <w:rPr>
                          <w:b/>
                          <w:bCs/>
                          <w:color w:val="D5B788"/>
                          <w:spacing w:val="60"/>
                          <w:kern w:val="24"/>
                          <w:sz w:val="56"/>
                          <w:szCs w:val="56"/>
                        </w:rPr>
                      </w:pPr>
                    </w:p>
                  </w:txbxContent>
                </v:textbox>
              </v:shape>
            </w:pict>
          </mc:Fallback>
        </mc:AlternateContent>
      </w:r>
      <w:r w:rsidR="0089273D" w:rsidRPr="00C60352">
        <w:rPr>
          <w:noProof/>
          <w:lang w:eastAsia="es-DO"/>
        </w:rPr>
        <mc:AlternateContent>
          <mc:Choice Requires="wps">
            <w:drawing>
              <wp:anchor distT="4294967295" distB="4294967295" distL="114300" distR="114300" simplePos="0" relativeHeight="251697152" behindDoc="0" locked="0" layoutInCell="1" allowOverlap="1" wp14:anchorId="209AF3DE" wp14:editId="3E4ADD26">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E267E6A" id="Straight Connector 9" o:spid="_x0000_s1026" style="position:absolute;z-index:2516971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6160B6" w:rsidRPr="00C60352">
        <w:rPr>
          <w:noProof/>
          <w:lang w:eastAsia="es-DO"/>
        </w:rPr>
        <mc:AlternateContent>
          <mc:Choice Requires="wps">
            <w:drawing>
              <wp:anchor distT="0" distB="0" distL="114300" distR="114300" simplePos="0" relativeHeight="251679744" behindDoc="0" locked="0" layoutInCell="1" allowOverlap="1" wp14:anchorId="4B9C2ACC" wp14:editId="1B704D1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90F49F0"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C60352">
        <w:rPr>
          <w:noProof/>
          <w:lang w:eastAsia="es-DO"/>
        </w:rPr>
        <mc:AlternateContent>
          <mc:Choice Requires="wps">
            <w:drawing>
              <wp:anchor distT="0" distB="0" distL="114300" distR="114300" simplePos="0" relativeHeight="251653120" behindDoc="0" locked="0" layoutInCell="1" allowOverlap="1" wp14:anchorId="6B2EB822" wp14:editId="453264E0">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AEEEEB0" w:rsidR="008D7F4E" w:rsidRPr="00EA0A70" w:rsidRDefault="008D7F4E" w:rsidP="008D7F4E">
                            <w:pPr>
                              <w:spacing w:before="20"/>
                              <w:ind w:left="14"/>
                              <w:rPr>
                                <w:b/>
                                <w:bCs/>
                                <w:color w:val="D5B788"/>
                                <w:spacing w:val="74"/>
                                <w:kern w:val="24"/>
                                <w:sz w:val="28"/>
                                <w:szCs w:val="28"/>
                              </w:rPr>
                            </w:pPr>
                            <w:r w:rsidRPr="00EA0A70">
                              <w:rPr>
                                <w:b/>
                                <w:bCs/>
                                <w:color w:val="D5B788"/>
                                <w:spacing w:val="74"/>
                                <w:kern w:val="24"/>
                                <w:sz w:val="28"/>
                                <w:szCs w:val="28"/>
                              </w:rPr>
                              <w:t>AÑ</w:t>
                            </w:r>
                            <w:r w:rsidRPr="00EA0A70">
                              <w:rPr>
                                <w:b/>
                                <w:bCs/>
                                <w:color w:val="D5B788"/>
                                <w:spacing w:val="37"/>
                                <w:kern w:val="24"/>
                                <w:sz w:val="28"/>
                                <w:szCs w:val="28"/>
                              </w:rPr>
                              <w:t>O</w:t>
                            </w:r>
                            <w:r w:rsidRPr="00EA0A70">
                              <w:rPr>
                                <w:b/>
                                <w:bCs/>
                                <w:color w:val="D5B788"/>
                                <w:spacing w:val="74"/>
                                <w:kern w:val="24"/>
                                <w:sz w:val="28"/>
                                <w:szCs w:val="28"/>
                              </w:rPr>
                              <w:t xml:space="preserve"> </w:t>
                            </w:r>
                            <w:r w:rsidRPr="00EA0A70">
                              <w:rPr>
                                <w:b/>
                                <w:bCs/>
                                <w:color w:val="D5B788"/>
                                <w:spacing w:val="68"/>
                                <w:kern w:val="24"/>
                                <w:sz w:val="28"/>
                                <w:szCs w:val="28"/>
                              </w:rPr>
                              <w:t>2</w:t>
                            </w:r>
                            <w:r w:rsidRPr="00EA0A70">
                              <w:rPr>
                                <w:b/>
                                <w:bCs/>
                                <w:color w:val="D5B788"/>
                                <w:spacing w:val="28"/>
                                <w:kern w:val="24"/>
                                <w:sz w:val="28"/>
                                <w:szCs w:val="28"/>
                              </w:rPr>
                              <w:t>0</w:t>
                            </w:r>
                            <w:r w:rsidRPr="00EA0A70">
                              <w:rPr>
                                <w:b/>
                                <w:bCs/>
                                <w:color w:val="D5B788"/>
                                <w:spacing w:val="-23"/>
                                <w:kern w:val="24"/>
                                <w:sz w:val="28"/>
                                <w:szCs w:val="28"/>
                              </w:rPr>
                              <w:t xml:space="preserve"> </w:t>
                            </w:r>
                            <w:r w:rsidRPr="00EA0A70">
                              <w:rPr>
                                <w:b/>
                                <w:bCs/>
                                <w:color w:val="D5B788"/>
                                <w:spacing w:val="68"/>
                                <w:kern w:val="24"/>
                                <w:sz w:val="28"/>
                                <w:szCs w:val="28"/>
                              </w:rPr>
                              <w:t>2</w:t>
                            </w:r>
                            <w:r w:rsidR="00A5647B" w:rsidRPr="00EA0A70">
                              <w:rPr>
                                <w:b/>
                                <w:bCs/>
                                <w:color w:val="D5B788"/>
                                <w:spacing w:val="68"/>
                                <w:kern w:val="24"/>
                                <w:sz w:val="28"/>
                                <w:szCs w:val="28"/>
                              </w:rPr>
                              <w:t>5</w:t>
                            </w:r>
                            <w:r w:rsidRPr="00EA0A70">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1AEEEEB0" w:rsidR="008D7F4E" w:rsidRPr="00EA0A70" w:rsidRDefault="008D7F4E" w:rsidP="008D7F4E">
                      <w:pPr>
                        <w:spacing w:before="20"/>
                        <w:ind w:left="14"/>
                        <w:rPr>
                          <w:b/>
                          <w:bCs/>
                          <w:color w:val="D5B788"/>
                          <w:spacing w:val="74"/>
                          <w:kern w:val="24"/>
                          <w:sz w:val="28"/>
                          <w:szCs w:val="28"/>
                        </w:rPr>
                      </w:pPr>
                      <w:r w:rsidRPr="00EA0A70">
                        <w:rPr>
                          <w:b/>
                          <w:bCs/>
                          <w:color w:val="D5B788"/>
                          <w:spacing w:val="74"/>
                          <w:kern w:val="24"/>
                          <w:sz w:val="28"/>
                          <w:szCs w:val="28"/>
                        </w:rPr>
                        <w:t>AÑ</w:t>
                      </w:r>
                      <w:r w:rsidRPr="00EA0A70">
                        <w:rPr>
                          <w:b/>
                          <w:bCs/>
                          <w:color w:val="D5B788"/>
                          <w:spacing w:val="37"/>
                          <w:kern w:val="24"/>
                          <w:sz w:val="28"/>
                          <w:szCs w:val="28"/>
                        </w:rPr>
                        <w:t>O</w:t>
                      </w:r>
                      <w:r w:rsidRPr="00EA0A70">
                        <w:rPr>
                          <w:b/>
                          <w:bCs/>
                          <w:color w:val="D5B788"/>
                          <w:spacing w:val="74"/>
                          <w:kern w:val="24"/>
                          <w:sz w:val="28"/>
                          <w:szCs w:val="28"/>
                        </w:rPr>
                        <w:t xml:space="preserve"> </w:t>
                      </w:r>
                      <w:r w:rsidRPr="00EA0A70">
                        <w:rPr>
                          <w:b/>
                          <w:bCs/>
                          <w:color w:val="D5B788"/>
                          <w:spacing w:val="68"/>
                          <w:kern w:val="24"/>
                          <w:sz w:val="28"/>
                          <w:szCs w:val="28"/>
                        </w:rPr>
                        <w:t>2</w:t>
                      </w:r>
                      <w:r w:rsidRPr="00EA0A70">
                        <w:rPr>
                          <w:b/>
                          <w:bCs/>
                          <w:color w:val="D5B788"/>
                          <w:spacing w:val="28"/>
                          <w:kern w:val="24"/>
                          <w:sz w:val="28"/>
                          <w:szCs w:val="28"/>
                        </w:rPr>
                        <w:t>0</w:t>
                      </w:r>
                      <w:r w:rsidRPr="00EA0A70">
                        <w:rPr>
                          <w:b/>
                          <w:bCs/>
                          <w:color w:val="D5B788"/>
                          <w:spacing w:val="-23"/>
                          <w:kern w:val="24"/>
                          <w:sz w:val="28"/>
                          <w:szCs w:val="28"/>
                        </w:rPr>
                        <w:t xml:space="preserve"> </w:t>
                      </w:r>
                      <w:r w:rsidRPr="00EA0A70">
                        <w:rPr>
                          <w:b/>
                          <w:bCs/>
                          <w:color w:val="D5B788"/>
                          <w:spacing w:val="68"/>
                          <w:kern w:val="24"/>
                          <w:sz w:val="28"/>
                          <w:szCs w:val="28"/>
                        </w:rPr>
                        <w:t>2</w:t>
                      </w:r>
                      <w:r w:rsidR="00A5647B" w:rsidRPr="00EA0A70">
                        <w:rPr>
                          <w:b/>
                          <w:bCs/>
                          <w:color w:val="D5B788"/>
                          <w:spacing w:val="68"/>
                          <w:kern w:val="24"/>
                          <w:sz w:val="28"/>
                          <w:szCs w:val="28"/>
                        </w:rPr>
                        <w:t>5</w:t>
                      </w:r>
                      <w:r w:rsidRPr="00EA0A70">
                        <w:rPr>
                          <w:b/>
                          <w:bCs/>
                          <w:color w:val="D5B788"/>
                          <w:spacing w:val="-21"/>
                          <w:kern w:val="24"/>
                          <w:sz w:val="28"/>
                          <w:szCs w:val="28"/>
                        </w:rPr>
                        <w:t xml:space="preserve"> </w:t>
                      </w:r>
                    </w:p>
                  </w:txbxContent>
                </v:textbox>
              </v:shape>
            </w:pict>
          </mc:Fallback>
        </mc:AlternateContent>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8D7F4E"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r w:rsidR="004F2DD5" w:rsidRPr="00C60352">
        <w:tab/>
      </w:r>
    </w:p>
    <w:p w14:paraId="6F050B88" w14:textId="6F58CFF2" w:rsidR="004F2DD5" w:rsidRPr="00C60352" w:rsidRDefault="004F2DD5" w:rsidP="004F2DD5"/>
    <w:p w14:paraId="3DE9BF24" w14:textId="77777777" w:rsidR="005678C9" w:rsidRDefault="000D143C" w:rsidP="008D7F4E">
      <w:pPr>
        <w:sectPr w:rsidR="005678C9" w:rsidSect="005678C9">
          <w:footerReference w:type="default" r:id="rId13"/>
          <w:footerReference w:type="first" r:id="rId14"/>
          <w:pgSz w:w="12240" w:h="15840"/>
          <w:pgMar w:top="1440" w:right="1440" w:bottom="1440" w:left="1440" w:header="720" w:footer="720" w:gutter="0"/>
          <w:cols w:space="720"/>
          <w:titlePg/>
          <w:docGrid w:linePitch="360"/>
        </w:sectPr>
      </w:pPr>
      <w:r w:rsidRPr="00C60352">
        <w:rPr>
          <w:noProof/>
          <w:lang w:eastAsia="es-DO"/>
        </w:rPr>
        <mc:AlternateContent>
          <mc:Choice Requires="wpg">
            <w:drawing>
              <wp:anchor distT="0" distB="0" distL="114300" distR="114300" simplePos="0" relativeHeight="251717632" behindDoc="0" locked="0" layoutInCell="1" allowOverlap="1" wp14:anchorId="7424DA49" wp14:editId="3748FF37">
                <wp:simplePos x="0" y="0"/>
                <wp:positionH relativeFrom="column">
                  <wp:posOffset>1143000</wp:posOffset>
                </wp:positionH>
                <wp:positionV relativeFrom="paragraph">
                  <wp:posOffset>291465</wp:posOffset>
                </wp:positionV>
                <wp:extent cx="3829050" cy="381635"/>
                <wp:effectExtent l="0" t="0" r="0" b="0"/>
                <wp:wrapNone/>
                <wp:docPr id="25" name="Group 25"/>
                <wp:cNvGraphicFramePr/>
                <a:graphic xmlns:a="http://schemas.openxmlformats.org/drawingml/2006/main">
                  <a:graphicData uri="http://schemas.microsoft.com/office/word/2010/wordprocessingGroup">
                    <wpg:wgp>
                      <wpg:cNvGrpSpPr/>
                      <wpg:grpSpPr>
                        <a:xfrm>
                          <a:off x="0" y="0"/>
                          <a:ext cx="3829050" cy="381635"/>
                          <a:chOff x="0" y="0"/>
                          <a:chExt cx="2714625"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5A83F5A5" w14:textId="77777777" w:rsidR="0078606E" w:rsidRPr="00EA0A70" w:rsidRDefault="0078606E" w:rsidP="0078606E">
                              <w:pPr>
                                <w:jc w:val="center"/>
                                <w:rPr>
                                  <w:color w:val="D8B888"/>
                                </w:rPr>
                              </w:pPr>
                              <w:r w:rsidRPr="00EA0A70">
                                <w:rPr>
                                  <w:color w:val="D8B888"/>
                                </w:rPr>
                                <w:t>DIRECIÓN GENERAL DE GANADERÍA</w:t>
                              </w:r>
                            </w:p>
                            <w:p w14:paraId="217E4C9E" w14:textId="1FA6BBEB" w:rsidR="000D143C" w:rsidRPr="00EA0A70" w:rsidRDefault="000D143C" w:rsidP="000D143C">
                              <w:pPr>
                                <w:jc w:val="center"/>
                                <w:rPr>
                                  <w:color w:val="D8B888"/>
                                </w:rPr>
                              </w:pP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424DA49" id="Group 25" o:spid="_x0000_s1029" style="position:absolute;margin-left:90pt;margin-top:22.95pt;width:301.5pt;height:30.05pt;z-index:251717632;mso-width-relative:margin"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1"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5A83F5A5" w14:textId="77777777" w:rsidR="0078606E" w:rsidRPr="00EA0A70" w:rsidRDefault="0078606E" w:rsidP="0078606E">
                        <w:pPr>
                          <w:jc w:val="center"/>
                          <w:rPr>
                            <w:color w:val="D8B888"/>
                          </w:rPr>
                        </w:pPr>
                        <w:r w:rsidRPr="00EA0A70">
                          <w:rPr>
                            <w:color w:val="D8B888"/>
                          </w:rPr>
                          <w:t>DIRECIÓN GENERAL DE GANADERÍA</w:t>
                        </w:r>
                      </w:p>
                      <w:p w14:paraId="217E4C9E" w14:textId="1FA6BBEB" w:rsidR="000D143C" w:rsidRPr="00EA0A70" w:rsidRDefault="000D143C" w:rsidP="000D143C">
                        <w:pPr>
                          <w:jc w:val="center"/>
                          <w:rPr>
                            <w:color w:val="D8B888"/>
                          </w:rPr>
                        </w:pPr>
                      </w:p>
                    </w:txbxContent>
                  </v:textbox>
                </v:shape>
              </v:group>
            </w:pict>
          </mc:Fallback>
        </mc:AlternateContent>
      </w:r>
      <w:r w:rsidR="008D7F4E" w:rsidRPr="00C60352">
        <w:tab/>
      </w:r>
      <w:r w:rsidR="008D7F4E" w:rsidRPr="00C60352">
        <w:tab/>
      </w:r>
    </w:p>
    <w:p w14:paraId="17B5E9DF" w14:textId="2D3C0F54" w:rsidR="008D7F4E" w:rsidRPr="00C60352" w:rsidRDefault="008D7F4E" w:rsidP="008D7F4E">
      <w:r w:rsidRPr="00C60352">
        <w:lastRenderedPageBreak/>
        <w:tab/>
      </w:r>
      <w:r w:rsidRPr="00C60352">
        <w:tab/>
      </w:r>
      <w:r w:rsidRPr="00C60352">
        <w:tab/>
      </w:r>
      <w:r w:rsidRPr="00C60352">
        <w:tab/>
      </w:r>
      <w:r w:rsidRPr="00C60352">
        <w:tab/>
      </w:r>
      <w:r w:rsidRPr="00C60352">
        <w:tab/>
      </w:r>
      <w:r w:rsidRPr="00C60352">
        <w:tab/>
      </w:r>
      <w:r w:rsidRPr="00C60352">
        <w:tab/>
      </w:r>
      <w:r w:rsidRPr="00C60352">
        <w:tab/>
      </w:r>
      <w:r w:rsidRPr="00C60352">
        <w:tab/>
      </w:r>
      <w:r w:rsidRPr="00C60352">
        <w:tab/>
      </w:r>
      <w:r w:rsidRPr="00C60352">
        <w:tab/>
      </w:r>
      <w:r w:rsidRPr="00C60352">
        <w:tab/>
      </w:r>
      <w:r w:rsidRPr="00C60352">
        <w:tab/>
      </w:r>
      <w:r w:rsidRPr="00C60352">
        <w:tab/>
      </w:r>
      <w:r w:rsidRPr="00C60352">
        <w:tab/>
      </w:r>
      <w:r w:rsidRPr="00C60352">
        <w:tab/>
      </w:r>
      <w:r w:rsidRPr="00C60352">
        <w:tab/>
      </w:r>
      <w:r w:rsidRPr="00C60352">
        <w:tab/>
      </w:r>
      <w:r w:rsidRPr="00C60352">
        <w:tab/>
      </w:r>
      <w:r w:rsidRPr="00C60352">
        <w:tab/>
      </w:r>
      <w:r w:rsidRPr="00C60352">
        <w:tab/>
      </w:r>
      <w:r w:rsidRPr="00C60352">
        <w:tab/>
      </w:r>
      <w:r w:rsidRPr="00C60352">
        <w:tab/>
      </w:r>
    </w:p>
    <w:p w14:paraId="38D9CF2E" w14:textId="118B01A5" w:rsidR="008D7F4E" w:rsidRPr="00C60352" w:rsidRDefault="008D7F4E" w:rsidP="008D7F4E"/>
    <w:p w14:paraId="16EDE6EA" w14:textId="51136D97" w:rsidR="008D7F4E" w:rsidRPr="00C60352" w:rsidRDefault="008D7F4E" w:rsidP="008D7F4E">
      <w:pPr>
        <w:rPr>
          <w:b/>
          <w:bCs/>
        </w:rPr>
      </w:pPr>
    </w:p>
    <w:p w14:paraId="3FC05242" w14:textId="77777777" w:rsidR="008D7F4E" w:rsidRPr="00C60352" w:rsidRDefault="008D7F4E" w:rsidP="008D7F4E"/>
    <w:p w14:paraId="52109915" w14:textId="77777777" w:rsidR="008D7F4E" w:rsidRPr="00C60352" w:rsidRDefault="008D7F4E" w:rsidP="008D7F4E"/>
    <w:p w14:paraId="22DD7F53" w14:textId="11B7CA22" w:rsidR="008D7F4E" w:rsidRPr="00C60352" w:rsidRDefault="008D7F4E" w:rsidP="008D7F4E"/>
    <w:p w14:paraId="266A4AE7" w14:textId="5784A2EE" w:rsidR="008D7F4E" w:rsidRPr="00C60352" w:rsidRDefault="008D7F4E" w:rsidP="008D7F4E"/>
    <w:p w14:paraId="56C838CA" w14:textId="59180D27" w:rsidR="008D7F4E" w:rsidRPr="00C60352" w:rsidRDefault="008D7F4E" w:rsidP="008D7F4E"/>
    <w:p w14:paraId="5A37720D" w14:textId="305BC668" w:rsidR="008D7F4E" w:rsidRPr="00C60352" w:rsidRDefault="008D7F4E" w:rsidP="008D7F4E"/>
    <w:p w14:paraId="1C1F404E" w14:textId="6EBA6B68" w:rsidR="008D7F4E" w:rsidRPr="00C60352" w:rsidRDefault="00654164" w:rsidP="008D7F4E">
      <w:r w:rsidRPr="00C60352">
        <w:rPr>
          <w:noProof/>
          <w:lang w:eastAsia="es-DO"/>
        </w:rPr>
        <mc:AlternateContent>
          <mc:Choice Requires="wps">
            <w:drawing>
              <wp:anchor distT="0" distB="0" distL="114300" distR="114300" simplePos="0" relativeHeight="251649536" behindDoc="0" locked="0" layoutInCell="1" allowOverlap="1" wp14:anchorId="611EEDAC" wp14:editId="5E9B6278">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EA0A70" w:rsidRDefault="00654164" w:rsidP="00654164">
                            <w:pPr>
                              <w:spacing w:after="0"/>
                              <w:jc w:val="center"/>
                              <w:rPr>
                                <w:b/>
                                <w:bCs/>
                                <w:color w:val="D5B788"/>
                                <w:spacing w:val="60"/>
                                <w:kern w:val="24"/>
                                <w:sz w:val="56"/>
                                <w:szCs w:val="56"/>
                              </w:rPr>
                            </w:pPr>
                            <w:r w:rsidRPr="00EA0A70">
                              <w:rPr>
                                <w:b/>
                                <w:bCs/>
                                <w:color w:val="D5B788"/>
                                <w:spacing w:val="60"/>
                                <w:kern w:val="24"/>
                                <w:sz w:val="56"/>
                                <w:szCs w:val="56"/>
                              </w:rPr>
                              <w:t xml:space="preserve">MEMORIA </w:t>
                            </w:r>
                          </w:p>
                          <w:p w14:paraId="7A767047" w14:textId="77777777" w:rsidR="00654164" w:rsidRPr="00EA0A70" w:rsidRDefault="00654164" w:rsidP="00654164">
                            <w:pPr>
                              <w:spacing w:after="0"/>
                              <w:jc w:val="center"/>
                              <w:rPr>
                                <w:b/>
                                <w:bCs/>
                                <w:color w:val="D5B788"/>
                                <w:spacing w:val="60"/>
                                <w:kern w:val="24"/>
                                <w:sz w:val="56"/>
                                <w:szCs w:val="56"/>
                              </w:rPr>
                            </w:pPr>
                            <w:r w:rsidRPr="00EA0A70">
                              <w:rPr>
                                <w:b/>
                                <w:bCs/>
                                <w:color w:val="D5B788"/>
                                <w:spacing w:val="60"/>
                                <w:kern w:val="24"/>
                                <w:sz w:val="56"/>
                                <w:szCs w:val="56"/>
                              </w:rPr>
                              <w:t>INSTITUCIONAL</w:t>
                            </w:r>
                          </w:p>
                          <w:p w14:paraId="2CBE4766" w14:textId="77777777" w:rsidR="00654164" w:rsidRPr="00EA0A70"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14.9pt;margin-top:15.9pt;width:453.45pt;height:77.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C3b9mpkBAAAZ&#10;AwAADgAAAAAAAAAAAAAAAAAuAgAAZHJzL2Uyb0RvYy54bWxQSwECLQAUAAYACAAAACEAi+OlRd4A&#10;AAAJAQAADwAAAAAAAAAAAAAAAADzAwAAZHJzL2Rvd25yZXYueG1sUEsFBgAAAAAEAAQA8wAAAP4E&#10;AAAAAA==&#10;" filled="f" stroked="f">
                <v:textbox inset="0,1.35pt,0,0">
                  <w:txbxContent>
                    <w:p w14:paraId="0D47117C" w14:textId="77777777" w:rsidR="00654164" w:rsidRPr="00EA0A70" w:rsidRDefault="00654164" w:rsidP="00654164">
                      <w:pPr>
                        <w:spacing w:after="0"/>
                        <w:jc w:val="center"/>
                        <w:rPr>
                          <w:b/>
                          <w:bCs/>
                          <w:color w:val="D5B788"/>
                          <w:spacing w:val="60"/>
                          <w:kern w:val="24"/>
                          <w:sz w:val="56"/>
                          <w:szCs w:val="56"/>
                        </w:rPr>
                      </w:pPr>
                      <w:r w:rsidRPr="00EA0A70">
                        <w:rPr>
                          <w:b/>
                          <w:bCs/>
                          <w:color w:val="D5B788"/>
                          <w:spacing w:val="60"/>
                          <w:kern w:val="24"/>
                          <w:sz w:val="56"/>
                          <w:szCs w:val="56"/>
                        </w:rPr>
                        <w:t xml:space="preserve">MEMORIA </w:t>
                      </w:r>
                    </w:p>
                    <w:p w14:paraId="7A767047" w14:textId="77777777" w:rsidR="00654164" w:rsidRPr="00EA0A70" w:rsidRDefault="00654164" w:rsidP="00654164">
                      <w:pPr>
                        <w:spacing w:after="0"/>
                        <w:jc w:val="center"/>
                        <w:rPr>
                          <w:b/>
                          <w:bCs/>
                          <w:color w:val="D5B788"/>
                          <w:spacing w:val="60"/>
                          <w:kern w:val="24"/>
                          <w:sz w:val="56"/>
                          <w:szCs w:val="56"/>
                        </w:rPr>
                      </w:pPr>
                      <w:r w:rsidRPr="00EA0A70">
                        <w:rPr>
                          <w:b/>
                          <w:bCs/>
                          <w:color w:val="D5B788"/>
                          <w:spacing w:val="60"/>
                          <w:kern w:val="24"/>
                          <w:sz w:val="56"/>
                          <w:szCs w:val="56"/>
                        </w:rPr>
                        <w:t>INSTITUCIONAL</w:t>
                      </w:r>
                    </w:p>
                    <w:p w14:paraId="2CBE4766" w14:textId="77777777" w:rsidR="00654164" w:rsidRPr="00EA0A70"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C60352" w:rsidRDefault="00C64CEF" w:rsidP="008D7F4E">
      <w:pPr>
        <w:rPr>
          <w:b/>
          <w:bCs/>
        </w:rPr>
      </w:pPr>
      <w:r w:rsidRPr="00C60352">
        <w:rPr>
          <w:noProof/>
          <w:lang w:eastAsia="es-DO"/>
        </w:rPr>
        <mc:AlternateContent>
          <mc:Choice Requires="wps">
            <w:drawing>
              <wp:anchor distT="0" distB="0" distL="114300" distR="114300" simplePos="0" relativeHeight="251701248"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EA0A70"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6.8pt;margin-top:19.55pt;width:453.45pt;height:4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EA0A70"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C60352" w:rsidRDefault="008D7F4E" w:rsidP="008D7F4E"/>
    <w:p w14:paraId="2ADA86D9" w14:textId="7BFC7FAB" w:rsidR="008D7F4E" w:rsidRPr="00C60352" w:rsidRDefault="008D7F4E" w:rsidP="008D7F4E">
      <w:pPr>
        <w:rPr>
          <w:b/>
          <w:bCs/>
        </w:rPr>
      </w:pPr>
    </w:p>
    <w:p w14:paraId="163CEF29" w14:textId="2E82E86B" w:rsidR="00E739F8" w:rsidRPr="00C60352" w:rsidRDefault="001E07B9" w:rsidP="008D7F4E">
      <w:pPr>
        <w:rPr>
          <w:b/>
          <w:bCs/>
        </w:rPr>
      </w:pPr>
      <w:r w:rsidRPr="00C60352">
        <w:rPr>
          <w:noProof/>
          <w:lang w:eastAsia="es-DO"/>
        </w:rPr>
        <mc:AlternateContent>
          <mc:Choice Requires="wps">
            <w:drawing>
              <wp:anchor distT="4294967295" distB="4294967295" distL="114300" distR="114300" simplePos="0" relativeHeight="251699200" behindDoc="0" locked="0" layoutInCell="1" allowOverlap="1" wp14:anchorId="4E0C23B7" wp14:editId="5912DA90">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7AAB8D6" id="Straight Connector 22"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C60352" w:rsidRDefault="001E07B9" w:rsidP="008D7F4E">
      <w:pPr>
        <w:rPr>
          <w:b/>
          <w:bCs/>
        </w:rPr>
      </w:pPr>
      <w:r w:rsidRPr="00C60352">
        <w:rPr>
          <w:noProof/>
          <w:lang w:eastAsia="es-DO"/>
        </w:rPr>
        <mc:AlternateContent>
          <mc:Choice Requires="wps">
            <w:drawing>
              <wp:anchor distT="0" distB="0" distL="114300" distR="114300" simplePos="0" relativeHeight="251664384" behindDoc="0" locked="0" layoutInCell="1" allowOverlap="1" wp14:anchorId="65361376" wp14:editId="07F40663">
                <wp:simplePos x="0" y="0"/>
                <wp:positionH relativeFrom="column">
                  <wp:posOffset>2416544</wp:posOffset>
                </wp:positionH>
                <wp:positionV relativeFrom="paragraph">
                  <wp:posOffset>156195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7A5AAB4" w:rsidR="008D7F4E" w:rsidRPr="00EA0A70" w:rsidRDefault="008D7F4E" w:rsidP="005678C9">
                            <w:pPr>
                              <w:spacing w:before="20"/>
                              <w:ind w:left="14"/>
                              <w:jc w:val="center"/>
                              <w:rPr>
                                <w:b/>
                                <w:bCs/>
                                <w:color w:val="D5B788"/>
                                <w:spacing w:val="74"/>
                                <w:kern w:val="24"/>
                                <w:sz w:val="28"/>
                                <w:szCs w:val="28"/>
                              </w:rPr>
                            </w:pPr>
                            <w:r w:rsidRPr="00EA0A70">
                              <w:rPr>
                                <w:b/>
                                <w:bCs/>
                                <w:color w:val="D5B788"/>
                                <w:spacing w:val="74"/>
                                <w:kern w:val="24"/>
                                <w:sz w:val="28"/>
                                <w:szCs w:val="28"/>
                              </w:rPr>
                              <w:t>AÑ</w:t>
                            </w:r>
                            <w:r w:rsidRPr="00EA0A70">
                              <w:rPr>
                                <w:b/>
                                <w:bCs/>
                                <w:color w:val="D5B788"/>
                                <w:spacing w:val="37"/>
                                <w:kern w:val="24"/>
                                <w:sz w:val="28"/>
                                <w:szCs w:val="28"/>
                              </w:rPr>
                              <w:t>O</w:t>
                            </w:r>
                            <w:r w:rsidRPr="00EA0A70">
                              <w:rPr>
                                <w:b/>
                                <w:bCs/>
                                <w:color w:val="D5B788"/>
                                <w:spacing w:val="74"/>
                                <w:kern w:val="24"/>
                                <w:sz w:val="28"/>
                                <w:szCs w:val="28"/>
                              </w:rPr>
                              <w:t xml:space="preserve"> </w:t>
                            </w:r>
                            <w:r w:rsidRPr="00EA0A70">
                              <w:rPr>
                                <w:b/>
                                <w:bCs/>
                                <w:color w:val="D5B788"/>
                                <w:spacing w:val="68"/>
                                <w:kern w:val="24"/>
                                <w:sz w:val="28"/>
                                <w:szCs w:val="28"/>
                              </w:rPr>
                              <w:t>2</w:t>
                            </w:r>
                            <w:r w:rsidRPr="00EA0A70">
                              <w:rPr>
                                <w:b/>
                                <w:bCs/>
                                <w:color w:val="D5B788"/>
                                <w:spacing w:val="28"/>
                                <w:kern w:val="24"/>
                                <w:sz w:val="28"/>
                                <w:szCs w:val="28"/>
                              </w:rPr>
                              <w:t>0</w:t>
                            </w:r>
                            <w:r w:rsidRPr="00EA0A70">
                              <w:rPr>
                                <w:b/>
                                <w:bCs/>
                                <w:color w:val="D5B788"/>
                                <w:spacing w:val="-23"/>
                                <w:kern w:val="24"/>
                                <w:sz w:val="28"/>
                                <w:szCs w:val="28"/>
                              </w:rPr>
                              <w:t xml:space="preserve"> </w:t>
                            </w:r>
                            <w:r w:rsidRPr="00EA0A70">
                              <w:rPr>
                                <w:b/>
                                <w:bCs/>
                                <w:color w:val="D5B788"/>
                                <w:spacing w:val="68"/>
                                <w:kern w:val="24"/>
                                <w:sz w:val="28"/>
                                <w:szCs w:val="28"/>
                              </w:rPr>
                              <w:t>2</w:t>
                            </w:r>
                            <w:r w:rsidR="00A5647B" w:rsidRPr="00EA0A70">
                              <w:rPr>
                                <w:b/>
                                <w:bCs/>
                                <w:color w:val="D5B788"/>
                                <w:spacing w:val="68"/>
                                <w:kern w:val="24"/>
                                <w:sz w:val="28"/>
                                <w:szCs w:val="28"/>
                              </w:rPr>
                              <w:t>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190.3pt;margin-top:12.3pt;width:95.6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" filled="f" stroked="f">
                <v:textbox inset="0,1pt,0,0">
                  <w:txbxContent>
                    <w:p w14:paraId="6B362718" w14:textId="37A5AAB4" w:rsidR="008D7F4E" w:rsidRPr="00EA0A70" w:rsidRDefault="008D7F4E" w:rsidP="005678C9">
                      <w:pPr>
                        <w:spacing w:before="20"/>
                        <w:ind w:left="14"/>
                        <w:jc w:val="center"/>
                        <w:rPr>
                          <w:b/>
                          <w:bCs/>
                          <w:color w:val="D5B788"/>
                          <w:spacing w:val="74"/>
                          <w:kern w:val="24"/>
                          <w:sz w:val="28"/>
                          <w:szCs w:val="28"/>
                        </w:rPr>
                      </w:pPr>
                      <w:r w:rsidRPr="00EA0A70">
                        <w:rPr>
                          <w:b/>
                          <w:bCs/>
                          <w:color w:val="D5B788"/>
                          <w:spacing w:val="74"/>
                          <w:kern w:val="24"/>
                          <w:sz w:val="28"/>
                          <w:szCs w:val="28"/>
                        </w:rPr>
                        <w:t>AÑ</w:t>
                      </w:r>
                      <w:r w:rsidRPr="00EA0A70">
                        <w:rPr>
                          <w:b/>
                          <w:bCs/>
                          <w:color w:val="D5B788"/>
                          <w:spacing w:val="37"/>
                          <w:kern w:val="24"/>
                          <w:sz w:val="28"/>
                          <w:szCs w:val="28"/>
                        </w:rPr>
                        <w:t>O</w:t>
                      </w:r>
                      <w:r w:rsidRPr="00EA0A70">
                        <w:rPr>
                          <w:b/>
                          <w:bCs/>
                          <w:color w:val="D5B788"/>
                          <w:spacing w:val="74"/>
                          <w:kern w:val="24"/>
                          <w:sz w:val="28"/>
                          <w:szCs w:val="28"/>
                        </w:rPr>
                        <w:t xml:space="preserve"> </w:t>
                      </w:r>
                      <w:r w:rsidRPr="00EA0A70">
                        <w:rPr>
                          <w:b/>
                          <w:bCs/>
                          <w:color w:val="D5B788"/>
                          <w:spacing w:val="68"/>
                          <w:kern w:val="24"/>
                          <w:sz w:val="28"/>
                          <w:szCs w:val="28"/>
                        </w:rPr>
                        <w:t>2</w:t>
                      </w:r>
                      <w:r w:rsidRPr="00EA0A70">
                        <w:rPr>
                          <w:b/>
                          <w:bCs/>
                          <w:color w:val="D5B788"/>
                          <w:spacing w:val="28"/>
                          <w:kern w:val="24"/>
                          <w:sz w:val="28"/>
                          <w:szCs w:val="28"/>
                        </w:rPr>
                        <w:t>0</w:t>
                      </w:r>
                      <w:r w:rsidRPr="00EA0A70">
                        <w:rPr>
                          <w:b/>
                          <w:bCs/>
                          <w:color w:val="D5B788"/>
                          <w:spacing w:val="-23"/>
                          <w:kern w:val="24"/>
                          <w:sz w:val="28"/>
                          <w:szCs w:val="28"/>
                        </w:rPr>
                        <w:t xml:space="preserve"> </w:t>
                      </w:r>
                      <w:r w:rsidRPr="00EA0A70">
                        <w:rPr>
                          <w:b/>
                          <w:bCs/>
                          <w:color w:val="D5B788"/>
                          <w:spacing w:val="68"/>
                          <w:kern w:val="24"/>
                          <w:sz w:val="28"/>
                          <w:szCs w:val="28"/>
                        </w:rPr>
                        <w:t>2</w:t>
                      </w:r>
                      <w:r w:rsidR="00A5647B" w:rsidRPr="00EA0A70">
                        <w:rPr>
                          <w:b/>
                          <w:bCs/>
                          <w:color w:val="D5B788"/>
                          <w:spacing w:val="68"/>
                          <w:kern w:val="24"/>
                          <w:sz w:val="28"/>
                          <w:szCs w:val="28"/>
                        </w:rPr>
                        <w:t>5</w:t>
                      </w:r>
                    </w:p>
                  </w:txbxContent>
                </v:textbox>
              </v:shape>
            </w:pict>
          </mc:Fallback>
        </mc:AlternateContent>
      </w:r>
    </w:p>
    <w:p w14:paraId="1C74082E" w14:textId="28C0782E" w:rsidR="008D7F4E" w:rsidRPr="00C60352" w:rsidRDefault="008D7F4E" w:rsidP="008D7F4E">
      <w:pPr>
        <w:tabs>
          <w:tab w:val="left" w:pos="5229"/>
        </w:tabs>
      </w:pPr>
      <w:r w:rsidRPr="00C60352">
        <w:tab/>
      </w:r>
      <w:r w:rsidRPr="00C60352">
        <w:tab/>
      </w:r>
      <w:r w:rsidRPr="00C60352">
        <w:tab/>
      </w:r>
    </w:p>
    <w:p w14:paraId="2A6A7BEB" w14:textId="35E3FF32" w:rsidR="008D7F4E" w:rsidRPr="00C60352" w:rsidRDefault="008D7F4E" w:rsidP="008D7F4E">
      <w:pPr>
        <w:tabs>
          <w:tab w:val="left" w:pos="5229"/>
        </w:tabs>
      </w:pPr>
    </w:p>
    <w:p w14:paraId="04CE79E8" w14:textId="339FA333" w:rsidR="00B45B38" w:rsidRDefault="00B45B38" w:rsidP="008D7F4E">
      <w:pPr>
        <w:tabs>
          <w:tab w:val="left" w:pos="5229"/>
        </w:tabs>
      </w:pPr>
    </w:p>
    <w:p w14:paraId="6CD5EE38" w14:textId="77777777" w:rsidR="008A6363" w:rsidRDefault="008A6363" w:rsidP="008D7F4E">
      <w:pPr>
        <w:tabs>
          <w:tab w:val="left" w:pos="5229"/>
        </w:tabs>
      </w:pPr>
    </w:p>
    <w:p w14:paraId="15C33ABB" w14:textId="77777777" w:rsidR="008A6363" w:rsidRDefault="008A6363" w:rsidP="008D7F4E">
      <w:pPr>
        <w:tabs>
          <w:tab w:val="left" w:pos="5229"/>
        </w:tabs>
      </w:pPr>
    </w:p>
    <w:p w14:paraId="022AB050" w14:textId="77777777" w:rsidR="008A6363" w:rsidRDefault="008A6363" w:rsidP="005678C9">
      <w:pPr>
        <w:tabs>
          <w:tab w:val="left" w:pos="5229"/>
        </w:tabs>
        <w:jc w:val="center"/>
      </w:pPr>
    </w:p>
    <w:p w14:paraId="31D5B68B" w14:textId="77777777" w:rsidR="005678C9" w:rsidRDefault="005678C9" w:rsidP="005678C9">
      <w:pPr>
        <w:tabs>
          <w:tab w:val="left" w:pos="5229"/>
        </w:tabs>
        <w:jc w:val="center"/>
      </w:pPr>
    </w:p>
    <w:p w14:paraId="59F2CBAA" w14:textId="77777777" w:rsidR="00B45B38" w:rsidRPr="00C60352" w:rsidRDefault="00B45B38" w:rsidP="00B45B38">
      <w:pPr>
        <w:tabs>
          <w:tab w:val="left" w:pos="5229"/>
        </w:tabs>
        <w:jc w:val="center"/>
      </w:pPr>
    </w:p>
    <w:p w14:paraId="6B439D31" w14:textId="5BF1D86A" w:rsidR="00B45B38" w:rsidRPr="00C60352" w:rsidRDefault="000D143C" w:rsidP="008D7F4E">
      <w:pPr>
        <w:tabs>
          <w:tab w:val="left" w:pos="5229"/>
        </w:tabs>
      </w:pPr>
      <w:r w:rsidRPr="00C60352">
        <w:rPr>
          <w:noProof/>
          <w:lang w:eastAsia="es-DO"/>
        </w:rPr>
        <mc:AlternateContent>
          <mc:Choice Requires="wpg">
            <w:drawing>
              <wp:anchor distT="0" distB="0" distL="114300" distR="114300" simplePos="0" relativeHeight="251719680" behindDoc="0" locked="0" layoutInCell="1" allowOverlap="1" wp14:anchorId="453B0AF2" wp14:editId="5F36C089">
                <wp:simplePos x="0" y="0"/>
                <wp:positionH relativeFrom="column">
                  <wp:posOffset>1946939</wp:posOffset>
                </wp:positionH>
                <wp:positionV relativeFrom="paragraph">
                  <wp:posOffset>113665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5A907764" id="Group 26" o:spid="_x0000_s1026" style="position:absolute;margin-left:153.3pt;margin-top:8.95pt;width:162.2pt;height:59.05pt;z-index:25171968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9"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20" o:title=""/>
                </v:shape>
              </v:group>
            </w:pict>
          </mc:Fallback>
        </mc:AlternateContent>
      </w:r>
    </w:p>
    <w:p w14:paraId="4A390ECB" w14:textId="1AB63A93" w:rsidR="008D7F4E" w:rsidRPr="00C60352" w:rsidRDefault="008D7F4E" w:rsidP="008D7F4E">
      <w:pPr>
        <w:tabs>
          <w:tab w:val="left" w:pos="5229"/>
        </w:tabs>
      </w:pPr>
    </w:p>
    <w:p w14:paraId="09F960FC" w14:textId="6340AF6F" w:rsidR="008D7F4E" w:rsidRPr="00C60352" w:rsidRDefault="008D7F4E" w:rsidP="008D7F4E">
      <w:pPr>
        <w:tabs>
          <w:tab w:val="left" w:pos="5229"/>
        </w:tabs>
      </w:pPr>
    </w:p>
    <w:p w14:paraId="70955679" w14:textId="1B05415B" w:rsidR="00E80BF2" w:rsidRPr="00C60352" w:rsidRDefault="000D143C" w:rsidP="0034224F">
      <w:pPr>
        <w:tabs>
          <w:tab w:val="left" w:pos="5913"/>
        </w:tabs>
      </w:pPr>
      <w:r w:rsidRPr="00C60352">
        <w:rPr>
          <w:noProof/>
          <w:lang w:eastAsia="es-DO"/>
        </w:rPr>
        <mc:AlternateContent>
          <mc:Choice Requires="wpg">
            <w:drawing>
              <wp:anchor distT="0" distB="0" distL="114300" distR="114300" simplePos="0" relativeHeight="251720704" behindDoc="0" locked="0" layoutInCell="1" allowOverlap="1" wp14:anchorId="304B06EC" wp14:editId="05F47AD2">
                <wp:simplePos x="0" y="0"/>
                <wp:positionH relativeFrom="column">
                  <wp:posOffset>666750</wp:posOffset>
                </wp:positionH>
                <wp:positionV relativeFrom="paragraph">
                  <wp:posOffset>123190</wp:posOffset>
                </wp:positionV>
                <wp:extent cx="4762500" cy="381635"/>
                <wp:effectExtent l="0" t="0" r="0" b="0"/>
                <wp:wrapNone/>
                <wp:docPr id="33" name="Group 33"/>
                <wp:cNvGraphicFramePr/>
                <a:graphic xmlns:a="http://schemas.openxmlformats.org/drawingml/2006/main">
                  <a:graphicData uri="http://schemas.microsoft.com/office/word/2010/wordprocessingGroup">
                    <wpg:wgp>
                      <wpg:cNvGrpSpPr/>
                      <wpg:grpSpPr>
                        <a:xfrm>
                          <a:off x="0" y="0"/>
                          <a:ext cx="4762500" cy="381635"/>
                          <a:chOff x="-411480" y="0"/>
                          <a:chExt cx="3429000" cy="381635"/>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411480" y="123825"/>
                            <a:ext cx="3429000" cy="257810"/>
                          </a:xfrm>
                          <a:prstGeom prst="rect">
                            <a:avLst/>
                          </a:prstGeom>
                          <a:solidFill>
                            <a:srgbClr val="FFFFFF"/>
                          </a:solidFill>
                          <a:ln w="9525">
                            <a:noFill/>
                            <a:miter lim="800000"/>
                            <a:headEnd/>
                            <a:tailEnd/>
                          </a:ln>
                        </wps:spPr>
                        <wps:txbx>
                          <w:txbxContent>
                            <w:p w14:paraId="2927CC02" w14:textId="7BCE198E" w:rsidR="000D143C" w:rsidRPr="00EA0A70" w:rsidRDefault="0078606E" w:rsidP="0078606E">
                              <w:pPr>
                                <w:jc w:val="center"/>
                                <w:rPr>
                                  <w:color w:val="D8B888"/>
                                </w:rPr>
                              </w:pPr>
                              <w:r w:rsidRPr="00EA0A70">
                                <w:rPr>
                                  <w:color w:val="D8B888"/>
                                </w:rPr>
                                <w:t>DIRECIÓN GENERAL DE GANADERÍA</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04B06EC" id="Group 33" o:spid="_x0000_s1035" style="position:absolute;margin-left:52.5pt;margin-top:9.7pt;width:375pt;height:30.05pt;z-index:251720704;mso-width-relative:margin" coordorigin="-4114" coordsize="34290,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left:-4114;top:1238;width:34289;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2927CC02" w14:textId="7BCE198E" w:rsidR="000D143C" w:rsidRPr="00EA0A70" w:rsidRDefault="0078606E" w:rsidP="0078606E">
                        <w:pPr>
                          <w:jc w:val="center"/>
                          <w:rPr>
                            <w:color w:val="D8B888"/>
                          </w:rPr>
                        </w:pPr>
                        <w:r w:rsidRPr="00EA0A70">
                          <w:rPr>
                            <w:color w:val="D8B888"/>
                          </w:rPr>
                          <w:t>DIRECIÓN GENERAL DE GANADERÍA</w:t>
                        </w:r>
                      </w:p>
                    </w:txbxContent>
                  </v:textbox>
                </v:shape>
              </v:group>
            </w:pict>
          </mc:Fallback>
        </mc:AlternateContent>
      </w:r>
    </w:p>
    <w:p w14:paraId="64AE30BF" w14:textId="515A7E4D" w:rsidR="00E80BF2" w:rsidRPr="00C60352" w:rsidRDefault="00E80BF2">
      <w:pPr>
        <w:rPr>
          <w:sz w:val="22"/>
          <w:szCs w:val="22"/>
        </w:rPr>
      </w:pPr>
    </w:p>
    <w:p w14:paraId="140F43EC" w14:textId="77777777" w:rsidR="00DF716A" w:rsidRDefault="00DF716A" w:rsidP="00545797">
      <w:pPr>
        <w:jc w:val="center"/>
        <w:rPr>
          <w:b/>
          <w:bCs/>
          <w:sz w:val="28"/>
        </w:rPr>
        <w:sectPr w:rsidR="00DF716A" w:rsidSect="005678C9">
          <w:footerReference w:type="default" r:id="rId21"/>
          <w:type w:val="continuous"/>
          <w:pgSz w:w="12240" w:h="15840"/>
          <w:pgMar w:top="1440" w:right="1440" w:bottom="1440" w:left="1440" w:header="720" w:footer="720" w:gutter="0"/>
          <w:cols w:space="720"/>
          <w:docGrid w:linePitch="360"/>
        </w:sectPr>
      </w:pPr>
    </w:p>
    <w:p w14:paraId="31E2FE32" w14:textId="5C3A4BE4" w:rsidR="00545797" w:rsidRPr="00D05056" w:rsidRDefault="00545797" w:rsidP="00545797">
      <w:pPr>
        <w:jc w:val="center"/>
        <w:rPr>
          <w:b/>
          <w:bCs/>
          <w:sz w:val="28"/>
        </w:rPr>
      </w:pPr>
      <w:r w:rsidRPr="00D05056">
        <w:rPr>
          <w:b/>
          <w:bCs/>
          <w:sz w:val="28"/>
        </w:rPr>
        <w:lastRenderedPageBreak/>
        <w:t>TABLA DE CONTENIDOS</w:t>
      </w:r>
    </w:p>
    <w:p w14:paraId="6C3E8713" w14:textId="043AA35F" w:rsidR="00545797" w:rsidRPr="00C60352" w:rsidRDefault="00545797" w:rsidP="00545797">
      <w:pPr>
        <w:rPr>
          <w:color w:val="4C4747"/>
        </w:rPr>
      </w:pPr>
      <w:r w:rsidRPr="00C60352">
        <w:rPr>
          <w:noProof/>
          <w:color w:val="4C4747"/>
          <w:lang w:eastAsia="es-DO"/>
        </w:rPr>
        <mc:AlternateContent>
          <mc:Choice Requires="wps">
            <w:drawing>
              <wp:anchor distT="0" distB="0" distL="114300" distR="114300" simplePos="0" relativeHeight="251669504" behindDoc="0" locked="0" layoutInCell="1" allowOverlap="1" wp14:anchorId="1E07F231" wp14:editId="416611D8">
                <wp:simplePos x="0" y="0"/>
                <wp:positionH relativeFrom="margin">
                  <wp:posOffset>2410460</wp:posOffset>
                </wp:positionH>
                <wp:positionV relativeFrom="paragraph">
                  <wp:posOffset>83820</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57978"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9.8pt,6.6pt" to="226.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" strokecolor="#ee2a24" strokeweight="2.25pt">
                <v:stroke joinstyle="miter"/>
                <w10:wrap anchorx="margin"/>
              </v:line>
            </w:pict>
          </mc:Fallback>
        </mc:AlternateContent>
      </w:r>
    </w:p>
    <w:p w14:paraId="1B4C4DF0" w14:textId="77777777" w:rsidR="00EE0F46" w:rsidRDefault="00EE0F46" w:rsidP="00545797">
      <w:pPr>
        <w:jc w:val="center"/>
      </w:pPr>
    </w:p>
    <w:p w14:paraId="35D0C59C" w14:textId="7D896749" w:rsidR="00545797" w:rsidRDefault="00654164" w:rsidP="00545797">
      <w:pPr>
        <w:jc w:val="center"/>
      </w:pPr>
      <w:r w:rsidRPr="00D05056">
        <w:t xml:space="preserve">Memoria </w:t>
      </w:r>
      <w:r w:rsidR="00D837AC" w:rsidRPr="00D05056">
        <w:t>I</w:t>
      </w:r>
      <w:r w:rsidRPr="00D05056">
        <w:t>nstitucional</w:t>
      </w:r>
      <w:r w:rsidR="00545797" w:rsidRPr="00D05056">
        <w:t xml:space="preserve"> </w:t>
      </w:r>
      <w:r w:rsidR="000025D4" w:rsidRPr="00D05056">
        <w:t>202</w:t>
      </w:r>
      <w:r w:rsidR="00A5647B" w:rsidRPr="00D05056">
        <w:t>5</w:t>
      </w:r>
    </w:p>
    <w:p w14:paraId="6DEDEA1D" w14:textId="77777777" w:rsidR="00EE0F46" w:rsidRPr="00D05056" w:rsidRDefault="00EE0F46" w:rsidP="00545797">
      <w:pPr>
        <w:jc w:val="center"/>
      </w:pPr>
    </w:p>
    <w:sdt>
      <w:sdtPr>
        <w:rPr>
          <w:rFonts w:ascii="Times New Roman" w:eastAsiaTheme="minorHAnsi" w:hAnsi="Times New Roman" w:cs="Times New Roman"/>
          <w:color w:val="767171"/>
          <w:sz w:val="24"/>
          <w:szCs w:val="24"/>
          <w:lang w:val="es-ES"/>
        </w:rPr>
        <w:id w:val="140471838"/>
        <w:docPartObj>
          <w:docPartGallery w:val="Table of Contents"/>
          <w:docPartUnique/>
        </w:docPartObj>
      </w:sdtPr>
      <w:sdtEndPr>
        <w:rPr>
          <w:b/>
          <w:bCs/>
        </w:rPr>
      </w:sdtEndPr>
      <w:sdtContent>
        <w:p w14:paraId="4F7528B5" w14:textId="729D1FC7" w:rsidR="008A6363" w:rsidRPr="00825F70" w:rsidRDefault="008A6363">
          <w:pPr>
            <w:pStyle w:val="TtuloTDC"/>
            <w:rPr>
              <w:rFonts w:ascii="Times New Roman" w:hAnsi="Times New Roman" w:cs="Times New Roman"/>
              <w:color w:val="767171"/>
              <w:sz w:val="24"/>
              <w:szCs w:val="24"/>
            </w:rPr>
          </w:pPr>
          <w:r w:rsidRPr="00825F70">
            <w:rPr>
              <w:rFonts w:ascii="Times New Roman" w:hAnsi="Times New Roman" w:cs="Times New Roman"/>
              <w:color w:val="767171"/>
              <w:sz w:val="24"/>
              <w:szCs w:val="24"/>
              <w:lang w:val="es-ES"/>
            </w:rPr>
            <w:t>Contenido</w:t>
          </w:r>
        </w:p>
        <w:p w14:paraId="1DB18905" w14:textId="582B10C7" w:rsidR="005E6B23" w:rsidRPr="00825F70" w:rsidRDefault="008A6363">
          <w:pPr>
            <w:pStyle w:val="TDC1"/>
            <w:tabs>
              <w:tab w:val="right" w:leader="dot" w:pos="7910"/>
            </w:tabs>
            <w:rPr>
              <w:rFonts w:asciiTheme="minorHAnsi" w:eastAsiaTheme="minorEastAsia" w:hAnsiTheme="minorHAnsi" w:cstheme="minorBidi"/>
              <w:noProof/>
              <w:spacing w:val="0"/>
              <w:kern w:val="2"/>
              <w:lang w:val="en-US"/>
              <w14:ligatures w14:val="standardContextual"/>
            </w:rPr>
          </w:pPr>
          <w:r w:rsidRPr="00825F70">
            <w:fldChar w:fldCharType="begin"/>
          </w:r>
          <w:r w:rsidRPr="00825F70">
            <w:instrText xml:space="preserve"> TOC \o "1-3" \h \z \u </w:instrText>
          </w:r>
          <w:r w:rsidRPr="00825F70">
            <w:fldChar w:fldCharType="separate"/>
          </w:r>
          <w:hyperlink w:anchor="_Toc217900025" w:history="1">
            <w:r w:rsidR="005E6B23" w:rsidRPr="00825F70">
              <w:rPr>
                <w:rStyle w:val="Hipervnculo"/>
                <w:noProof/>
                <w:color w:val="767171"/>
                <w:lang w:val="es-ES"/>
              </w:rPr>
              <w:t>RESUMEN EJECUTIVO</w:t>
            </w:r>
            <w:r w:rsidR="005E6B23" w:rsidRPr="00825F70">
              <w:rPr>
                <w:noProof/>
                <w:webHidden/>
              </w:rPr>
              <w:tab/>
            </w:r>
            <w:r w:rsidR="005E6B23" w:rsidRPr="00825F70">
              <w:rPr>
                <w:noProof/>
                <w:webHidden/>
              </w:rPr>
              <w:fldChar w:fldCharType="begin"/>
            </w:r>
            <w:r w:rsidR="005E6B23" w:rsidRPr="00825F70">
              <w:rPr>
                <w:noProof/>
                <w:webHidden/>
              </w:rPr>
              <w:instrText xml:space="preserve"> PAGEREF _Toc217900025 \h </w:instrText>
            </w:r>
            <w:r w:rsidR="005E6B23" w:rsidRPr="00825F70">
              <w:rPr>
                <w:noProof/>
                <w:webHidden/>
              </w:rPr>
            </w:r>
            <w:r w:rsidR="005E6B23" w:rsidRPr="00825F70">
              <w:rPr>
                <w:noProof/>
                <w:webHidden/>
              </w:rPr>
              <w:fldChar w:fldCharType="separate"/>
            </w:r>
            <w:r w:rsidR="008A2288">
              <w:rPr>
                <w:noProof/>
                <w:webHidden/>
              </w:rPr>
              <w:t>1</w:t>
            </w:r>
            <w:r w:rsidR="005E6B23" w:rsidRPr="00825F70">
              <w:rPr>
                <w:noProof/>
                <w:webHidden/>
              </w:rPr>
              <w:fldChar w:fldCharType="end"/>
            </w:r>
          </w:hyperlink>
        </w:p>
        <w:p w14:paraId="3EE23957" w14:textId="064098B1" w:rsidR="005E6B23" w:rsidRPr="00825F70" w:rsidRDefault="005E6B23">
          <w:pPr>
            <w:pStyle w:val="TDC1"/>
            <w:tabs>
              <w:tab w:val="right" w:leader="dot" w:pos="7910"/>
            </w:tabs>
            <w:rPr>
              <w:rFonts w:asciiTheme="minorHAnsi" w:eastAsiaTheme="minorEastAsia" w:hAnsiTheme="minorHAnsi" w:cstheme="minorBidi"/>
              <w:noProof/>
              <w:spacing w:val="0"/>
              <w:kern w:val="2"/>
              <w:lang w:val="en-US"/>
              <w14:ligatures w14:val="standardContextual"/>
            </w:rPr>
          </w:pPr>
          <w:hyperlink w:anchor="_Toc217900026" w:history="1">
            <w:r w:rsidRPr="00825F70">
              <w:rPr>
                <w:rStyle w:val="Hipervnculo"/>
                <w:noProof/>
                <w:color w:val="767171"/>
              </w:rPr>
              <w:t>INFORMACIÓN INSTITUCIONAL</w:t>
            </w:r>
            <w:r w:rsidRPr="00825F70">
              <w:rPr>
                <w:noProof/>
                <w:webHidden/>
              </w:rPr>
              <w:tab/>
            </w:r>
            <w:r w:rsidRPr="00825F70">
              <w:rPr>
                <w:noProof/>
                <w:webHidden/>
              </w:rPr>
              <w:fldChar w:fldCharType="begin"/>
            </w:r>
            <w:r w:rsidRPr="00825F70">
              <w:rPr>
                <w:noProof/>
                <w:webHidden/>
              </w:rPr>
              <w:instrText xml:space="preserve"> PAGEREF _Toc217900026 \h </w:instrText>
            </w:r>
            <w:r w:rsidRPr="00825F70">
              <w:rPr>
                <w:noProof/>
                <w:webHidden/>
              </w:rPr>
            </w:r>
            <w:r w:rsidRPr="00825F70">
              <w:rPr>
                <w:noProof/>
                <w:webHidden/>
              </w:rPr>
              <w:fldChar w:fldCharType="separate"/>
            </w:r>
            <w:r w:rsidR="008A2288">
              <w:rPr>
                <w:noProof/>
                <w:webHidden/>
              </w:rPr>
              <w:t>5</w:t>
            </w:r>
            <w:r w:rsidRPr="00825F70">
              <w:rPr>
                <w:noProof/>
                <w:webHidden/>
              </w:rPr>
              <w:fldChar w:fldCharType="end"/>
            </w:r>
          </w:hyperlink>
        </w:p>
        <w:p w14:paraId="07BEA51C" w14:textId="5B1C70D6" w:rsidR="005E6B23" w:rsidRPr="00825F70" w:rsidRDefault="005E6B23">
          <w:pPr>
            <w:pStyle w:val="TDC2"/>
            <w:rPr>
              <w:rFonts w:asciiTheme="minorHAnsi" w:hAnsiTheme="minorHAnsi" w:cstheme="minorBidi"/>
              <w:color w:val="767171"/>
              <w:kern w:val="2"/>
              <w:sz w:val="24"/>
              <w:szCs w:val="24"/>
              <w:lang w:val="en-US" w:eastAsia="en-US"/>
              <w14:ligatures w14:val="standardContextual"/>
            </w:rPr>
          </w:pPr>
          <w:hyperlink w:anchor="_Toc217900027" w:history="1">
            <w:r w:rsidRPr="00825F70">
              <w:rPr>
                <w:rStyle w:val="Hipervnculo"/>
                <w:color w:val="767171"/>
                <w:sz w:val="24"/>
                <w:szCs w:val="24"/>
              </w:rPr>
              <w:t>2.1. Marco Filosófico Institucional</w:t>
            </w:r>
            <w:r w:rsidRPr="00825F70">
              <w:rPr>
                <w:webHidden/>
                <w:color w:val="767171"/>
                <w:sz w:val="24"/>
                <w:szCs w:val="24"/>
              </w:rPr>
              <w:tab/>
            </w:r>
            <w:r w:rsidRPr="00825F70">
              <w:rPr>
                <w:webHidden/>
                <w:color w:val="767171"/>
                <w:sz w:val="24"/>
                <w:szCs w:val="24"/>
              </w:rPr>
              <w:fldChar w:fldCharType="begin"/>
            </w:r>
            <w:r w:rsidRPr="00825F70">
              <w:rPr>
                <w:webHidden/>
                <w:color w:val="767171"/>
                <w:sz w:val="24"/>
                <w:szCs w:val="24"/>
              </w:rPr>
              <w:instrText xml:space="preserve"> PAGEREF _Toc217900027 \h </w:instrText>
            </w:r>
            <w:r w:rsidRPr="00825F70">
              <w:rPr>
                <w:webHidden/>
                <w:color w:val="767171"/>
                <w:sz w:val="24"/>
                <w:szCs w:val="24"/>
              </w:rPr>
            </w:r>
            <w:r w:rsidRPr="00825F70">
              <w:rPr>
                <w:webHidden/>
                <w:color w:val="767171"/>
                <w:sz w:val="24"/>
                <w:szCs w:val="24"/>
              </w:rPr>
              <w:fldChar w:fldCharType="separate"/>
            </w:r>
            <w:r w:rsidR="008A2288">
              <w:rPr>
                <w:webHidden/>
                <w:color w:val="767171"/>
                <w:sz w:val="24"/>
                <w:szCs w:val="24"/>
              </w:rPr>
              <w:t>5</w:t>
            </w:r>
            <w:r w:rsidRPr="00825F70">
              <w:rPr>
                <w:webHidden/>
                <w:color w:val="767171"/>
                <w:sz w:val="24"/>
                <w:szCs w:val="24"/>
              </w:rPr>
              <w:fldChar w:fldCharType="end"/>
            </w:r>
          </w:hyperlink>
        </w:p>
        <w:p w14:paraId="37D0E93B" w14:textId="248FC805" w:rsidR="005E6B23" w:rsidRPr="00825F70" w:rsidRDefault="005E6B23">
          <w:pPr>
            <w:pStyle w:val="TDC2"/>
            <w:rPr>
              <w:rFonts w:asciiTheme="minorHAnsi" w:hAnsiTheme="minorHAnsi" w:cstheme="minorBidi"/>
              <w:color w:val="767171"/>
              <w:kern w:val="2"/>
              <w:sz w:val="24"/>
              <w:szCs w:val="24"/>
              <w:lang w:val="en-US" w:eastAsia="en-US"/>
              <w14:ligatures w14:val="standardContextual"/>
            </w:rPr>
          </w:pPr>
          <w:hyperlink w:anchor="_Toc217900028" w:history="1">
            <w:r w:rsidRPr="00825F70">
              <w:rPr>
                <w:rStyle w:val="Hipervnculo"/>
                <w:color w:val="767171"/>
                <w:sz w:val="24"/>
                <w:szCs w:val="24"/>
              </w:rPr>
              <w:t>2.2. Marco Normativo</w:t>
            </w:r>
            <w:r w:rsidRPr="00825F70">
              <w:rPr>
                <w:webHidden/>
                <w:color w:val="767171"/>
                <w:sz w:val="24"/>
                <w:szCs w:val="24"/>
              </w:rPr>
              <w:tab/>
            </w:r>
            <w:r w:rsidRPr="00825F70">
              <w:rPr>
                <w:webHidden/>
                <w:color w:val="767171"/>
                <w:sz w:val="24"/>
                <w:szCs w:val="24"/>
              </w:rPr>
              <w:fldChar w:fldCharType="begin"/>
            </w:r>
            <w:r w:rsidRPr="00825F70">
              <w:rPr>
                <w:webHidden/>
                <w:color w:val="767171"/>
                <w:sz w:val="24"/>
                <w:szCs w:val="24"/>
              </w:rPr>
              <w:instrText xml:space="preserve"> PAGEREF _Toc217900028 \h </w:instrText>
            </w:r>
            <w:r w:rsidRPr="00825F70">
              <w:rPr>
                <w:webHidden/>
                <w:color w:val="767171"/>
                <w:sz w:val="24"/>
                <w:szCs w:val="24"/>
              </w:rPr>
            </w:r>
            <w:r w:rsidRPr="00825F70">
              <w:rPr>
                <w:webHidden/>
                <w:color w:val="767171"/>
                <w:sz w:val="24"/>
                <w:szCs w:val="24"/>
              </w:rPr>
              <w:fldChar w:fldCharType="separate"/>
            </w:r>
            <w:r w:rsidR="008A2288">
              <w:rPr>
                <w:webHidden/>
                <w:color w:val="767171"/>
                <w:sz w:val="24"/>
                <w:szCs w:val="24"/>
              </w:rPr>
              <w:t>7</w:t>
            </w:r>
            <w:r w:rsidRPr="00825F70">
              <w:rPr>
                <w:webHidden/>
                <w:color w:val="767171"/>
                <w:sz w:val="24"/>
                <w:szCs w:val="24"/>
              </w:rPr>
              <w:fldChar w:fldCharType="end"/>
            </w:r>
          </w:hyperlink>
        </w:p>
        <w:p w14:paraId="64904FE7" w14:textId="19169B4C" w:rsidR="005E6B23" w:rsidRPr="00825F70" w:rsidRDefault="005E6B23">
          <w:pPr>
            <w:pStyle w:val="TDC2"/>
            <w:rPr>
              <w:rFonts w:asciiTheme="minorHAnsi" w:hAnsiTheme="minorHAnsi" w:cstheme="minorBidi"/>
              <w:color w:val="767171"/>
              <w:kern w:val="2"/>
              <w:sz w:val="24"/>
              <w:szCs w:val="24"/>
              <w:lang w:val="en-US" w:eastAsia="en-US"/>
              <w14:ligatures w14:val="standardContextual"/>
            </w:rPr>
          </w:pPr>
          <w:hyperlink w:anchor="_Toc217900029" w:history="1">
            <w:r w:rsidRPr="00825F70">
              <w:rPr>
                <w:rStyle w:val="Hipervnculo"/>
                <w:color w:val="767171"/>
                <w:sz w:val="24"/>
                <w:szCs w:val="24"/>
              </w:rPr>
              <w:t>2.3. Estructura Organizacional</w:t>
            </w:r>
            <w:r w:rsidRPr="00825F70">
              <w:rPr>
                <w:webHidden/>
                <w:color w:val="767171"/>
                <w:sz w:val="24"/>
                <w:szCs w:val="24"/>
              </w:rPr>
              <w:tab/>
            </w:r>
            <w:r w:rsidRPr="00825F70">
              <w:rPr>
                <w:webHidden/>
                <w:color w:val="767171"/>
                <w:sz w:val="24"/>
                <w:szCs w:val="24"/>
              </w:rPr>
              <w:fldChar w:fldCharType="begin"/>
            </w:r>
            <w:r w:rsidRPr="00825F70">
              <w:rPr>
                <w:webHidden/>
                <w:color w:val="767171"/>
                <w:sz w:val="24"/>
                <w:szCs w:val="24"/>
              </w:rPr>
              <w:instrText xml:space="preserve"> PAGEREF _Toc217900029 \h </w:instrText>
            </w:r>
            <w:r w:rsidRPr="00825F70">
              <w:rPr>
                <w:webHidden/>
                <w:color w:val="767171"/>
                <w:sz w:val="24"/>
                <w:szCs w:val="24"/>
              </w:rPr>
            </w:r>
            <w:r w:rsidRPr="00825F70">
              <w:rPr>
                <w:webHidden/>
                <w:color w:val="767171"/>
                <w:sz w:val="24"/>
                <w:szCs w:val="24"/>
              </w:rPr>
              <w:fldChar w:fldCharType="separate"/>
            </w:r>
            <w:r w:rsidR="008A2288">
              <w:rPr>
                <w:webHidden/>
                <w:color w:val="767171"/>
                <w:sz w:val="24"/>
                <w:szCs w:val="24"/>
              </w:rPr>
              <w:t>12</w:t>
            </w:r>
            <w:r w:rsidRPr="00825F70">
              <w:rPr>
                <w:webHidden/>
                <w:color w:val="767171"/>
                <w:sz w:val="24"/>
                <w:szCs w:val="24"/>
              </w:rPr>
              <w:fldChar w:fldCharType="end"/>
            </w:r>
          </w:hyperlink>
        </w:p>
        <w:p w14:paraId="0F563819" w14:textId="543DC3F7" w:rsidR="005E6B23" w:rsidRPr="00825F70" w:rsidRDefault="005E6B23">
          <w:pPr>
            <w:pStyle w:val="TDC2"/>
            <w:rPr>
              <w:rFonts w:asciiTheme="minorHAnsi" w:hAnsiTheme="minorHAnsi" w:cstheme="minorBidi"/>
              <w:color w:val="767171"/>
              <w:kern w:val="2"/>
              <w:sz w:val="24"/>
              <w:szCs w:val="24"/>
              <w:lang w:val="en-US" w:eastAsia="en-US"/>
              <w14:ligatures w14:val="standardContextual"/>
            </w:rPr>
          </w:pPr>
          <w:hyperlink w:anchor="_Toc217900030" w:history="1">
            <w:r w:rsidRPr="00825F70">
              <w:rPr>
                <w:rStyle w:val="Hipervnculo"/>
                <w:color w:val="767171"/>
                <w:sz w:val="24"/>
                <w:szCs w:val="24"/>
              </w:rPr>
              <w:t>2.4. Planificación Estratégica Institucional</w:t>
            </w:r>
            <w:r w:rsidRPr="00825F70">
              <w:rPr>
                <w:webHidden/>
                <w:color w:val="767171"/>
                <w:sz w:val="24"/>
                <w:szCs w:val="24"/>
              </w:rPr>
              <w:tab/>
            </w:r>
            <w:r w:rsidRPr="00825F70">
              <w:rPr>
                <w:webHidden/>
                <w:color w:val="767171"/>
                <w:sz w:val="24"/>
                <w:szCs w:val="24"/>
              </w:rPr>
              <w:fldChar w:fldCharType="begin"/>
            </w:r>
            <w:r w:rsidRPr="00825F70">
              <w:rPr>
                <w:webHidden/>
                <w:color w:val="767171"/>
                <w:sz w:val="24"/>
                <w:szCs w:val="24"/>
              </w:rPr>
              <w:instrText xml:space="preserve"> PAGEREF _Toc217900030 \h </w:instrText>
            </w:r>
            <w:r w:rsidRPr="00825F70">
              <w:rPr>
                <w:webHidden/>
                <w:color w:val="767171"/>
                <w:sz w:val="24"/>
                <w:szCs w:val="24"/>
              </w:rPr>
            </w:r>
            <w:r w:rsidRPr="00825F70">
              <w:rPr>
                <w:webHidden/>
                <w:color w:val="767171"/>
                <w:sz w:val="24"/>
                <w:szCs w:val="24"/>
              </w:rPr>
              <w:fldChar w:fldCharType="separate"/>
            </w:r>
            <w:r w:rsidR="008A2288">
              <w:rPr>
                <w:webHidden/>
                <w:color w:val="767171"/>
                <w:sz w:val="24"/>
                <w:szCs w:val="24"/>
              </w:rPr>
              <w:t>16</w:t>
            </w:r>
            <w:r w:rsidRPr="00825F70">
              <w:rPr>
                <w:webHidden/>
                <w:color w:val="767171"/>
                <w:sz w:val="24"/>
                <w:szCs w:val="24"/>
              </w:rPr>
              <w:fldChar w:fldCharType="end"/>
            </w:r>
          </w:hyperlink>
        </w:p>
        <w:p w14:paraId="79B2CF20" w14:textId="2E097072" w:rsidR="005E6B23" w:rsidRPr="00825F70" w:rsidRDefault="005E6B23">
          <w:pPr>
            <w:pStyle w:val="TDC1"/>
            <w:tabs>
              <w:tab w:val="right" w:leader="dot" w:pos="7910"/>
            </w:tabs>
            <w:rPr>
              <w:rFonts w:asciiTheme="minorHAnsi" w:eastAsiaTheme="minorEastAsia" w:hAnsiTheme="minorHAnsi" w:cstheme="minorBidi"/>
              <w:noProof/>
              <w:spacing w:val="0"/>
              <w:kern w:val="2"/>
              <w:lang w:val="en-US"/>
              <w14:ligatures w14:val="standardContextual"/>
            </w:rPr>
          </w:pPr>
          <w:hyperlink w:anchor="_Toc217900031" w:history="1">
            <w:r w:rsidRPr="00825F70">
              <w:rPr>
                <w:rStyle w:val="Hipervnculo"/>
                <w:noProof/>
                <w:color w:val="767171"/>
              </w:rPr>
              <w:t>RESULTADOS MISIONALES</w:t>
            </w:r>
            <w:r w:rsidRPr="00825F70">
              <w:rPr>
                <w:noProof/>
                <w:webHidden/>
              </w:rPr>
              <w:tab/>
            </w:r>
            <w:r w:rsidRPr="00825F70">
              <w:rPr>
                <w:noProof/>
                <w:webHidden/>
              </w:rPr>
              <w:fldChar w:fldCharType="begin"/>
            </w:r>
            <w:r w:rsidRPr="00825F70">
              <w:rPr>
                <w:noProof/>
                <w:webHidden/>
              </w:rPr>
              <w:instrText xml:space="preserve"> PAGEREF _Toc217900031 \h </w:instrText>
            </w:r>
            <w:r w:rsidRPr="00825F70">
              <w:rPr>
                <w:noProof/>
                <w:webHidden/>
              </w:rPr>
            </w:r>
            <w:r w:rsidRPr="00825F70">
              <w:rPr>
                <w:noProof/>
                <w:webHidden/>
              </w:rPr>
              <w:fldChar w:fldCharType="separate"/>
            </w:r>
            <w:r w:rsidR="008A2288">
              <w:rPr>
                <w:noProof/>
                <w:webHidden/>
              </w:rPr>
              <w:t>18</w:t>
            </w:r>
            <w:r w:rsidRPr="00825F70">
              <w:rPr>
                <w:noProof/>
                <w:webHidden/>
              </w:rPr>
              <w:fldChar w:fldCharType="end"/>
            </w:r>
          </w:hyperlink>
        </w:p>
        <w:p w14:paraId="5BC0F9BB" w14:textId="7F71A382" w:rsidR="005E6B23" w:rsidRPr="00825F70" w:rsidRDefault="005E6B23">
          <w:pPr>
            <w:pStyle w:val="TDC2"/>
            <w:rPr>
              <w:rFonts w:asciiTheme="minorHAnsi" w:hAnsiTheme="minorHAnsi" w:cstheme="minorBidi"/>
              <w:color w:val="767171"/>
              <w:kern w:val="2"/>
              <w:sz w:val="24"/>
              <w:szCs w:val="24"/>
              <w:lang w:val="en-US" w:eastAsia="en-US"/>
              <w14:ligatures w14:val="standardContextual"/>
            </w:rPr>
          </w:pPr>
          <w:hyperlink w:anchor="_Toc217900032" w:history="1">
            <w:r w:rsidRPr="00825F70">
              <w:rPr>
                <w:rStyle w:val="Hipervnculo"/>
                <w:color w:val="767171"/>
                <w:sz w:val="24"/>
                <w:szCs w:val="24"/>
              </w:rPr>
              <w:t>3.1. Dirección de Sanidad Animal</w:t>
            </w:r>
            <w:r w:rsidRPr="00825F70">
              <w:rPr>
                <w:webHidden/>
                <w:color w:val="767171"/>
                <w:sz w:val="24"/>
                <w:szCs w:val="24"/>
              </w:rPr>
              <w:tab/>
            </w:r>
            <w:r w:rsidRPr="00825F70">
              <w:rPr>
                <w:webHidden/>
                <w:color w:val="767171"/>
                <w:sz w:val="24"/>
                <w:szCs w:val="24"/>
              </w:rPr>
              <w:fldChar w:fldCharType="begin"/>
            </w:r>
            <w:r w:rsidRPr="00825F70">
              <w:rPr>
                <w:webHidden/>
                <w:color w:val="767171"/>
                <w:sz w:val="24"/>
                <w:szCs w:val="24"/>
              </w:rPr>
              <w:instrText xml:space="preserve"> PAGEREF _Toc217900032 \h </w:instrText>
            </w:r>
            <w:r w:rsidRPr="00825F70">
              <w:rPr>
                <w:webHidden/>
                <w:color w:val="767171"/>
                <w:sz w:val="24"/>
                <w:szCs w:val="24"/>
              </w:rPr>
            </w:r>
            <w:r w:rsidRPr="00825F70">
              <w:rPr>
                <w:webHidden/>
                <w:color w:val="767171"/>
                <w:sz w:val="24"/>
                <w:szCs w:val="24"/>
              </w:rPr>
              <w:fldChar w:fldCharType="separate"/>
            </w:r>
            <w:r w:rsidR="008A2288">
              <w:rPr>
                <w:webHidden/>
                <w:color w:val="767171"/>
                <w:sz w:val="24"/>
                <w:szCs w:val="24"/>
              </w:rPr>
              <w:t>18</w:t>
            </w:r>
            <w:r w:rsidRPr="00825F70">
              <w:rPr>
                <w:webHidden/>
                <w:color w:val="767171"/>
                <w:sz w:val="24"/>
                <w:szCs w:val="24"/>
              </w:rPr>
              <w:fldChar w:fldCharType="end"/>
            </w:r>
          </w:hyperlink>
        </w:p>
        <w:p w14:paraId="1539658F" w14:textId="7956A6A6" w:rsidR="005E6B23" w:rsidRPr="00825F70" w:rsidRDefault="005E6B23">
          <w:pPr>
            <w:pStyle w:val="TDC2"/>
            <w:rPr>
              <w:rFonts w:asciiTheme="minorHAnsi" w:hAnsiTheme="minorHAnsi" w:cstheme="minorBidi"/>
              <w:color w:val="767171"/>
              <w:kern w:val="2"/>
              <w:sz w:val="24"/>
              <w:szCs w:val="24"/>
              <w:lang w:val="en-US" w:eastAsia="en-US"/>
              <w14:ligatures w14:val="standardContextual"/>
            </w:rPr>
          </w:pPr>
          <w:hyperlink w:anchor="_Toc217900033" w:history="1">
            <w:r w:rsidRPr="00825F70">
              <w:rPr>
                <w:rStyle w:val="Hipervnculo"/>
                <w:color w:val="767171"/>
                <w:sz w:val="24"/>
                <w:szCs w:val="24"/>
              </w:rPr>
              <w:t>3.2. Dirección de Extensión y Fomento Pecuario</w:t>
            </w:r>
            <w:r w:rsidRPr="00825F70">
              <w:rPr>
                <w:webHidden/>
                <w:color w:val="767171"/>
                <w:sz w:val="24"/>
                <w:szCs w:val="24"/>
              </w:rPr>
              <w:tab/>
            </w:r>
            <w:r w:rsidRPr="00825F70">
              <w:rPr>
                <w:webHidden/>
                <w:color w:val="767171"/>
                <w:sz w:val="24"/>
                <w:szCs w:val="24"/>
              </w:rPr>
              <w:fldChar w:fldCharType="begin"/>
            </w:r>
            <w:r w:rsidRPr="00825F70">
              <w:rPr>
                <w:webHidden/>
                <w:color w:val="767171"/>
                <w:sz w:val="24"/>
                <w:szCs w:val="24"/>
              </w:rPr>
              <w:instrText xml:space="preserve"> PAGEREF _Toc217900033 \h </w:instrText>
            </w:r>
            <w:r w:rsidRPr="00825F70">
              <w:rPr>
                <w:webHidden/>
                <w:color w:val="767171"/>
                <w:sz w:val="24"/>
                <w:szCs w:val="24"/>
              </w:rPr>
            </w:r>
            <w:r w:rsidRPr="00825F70">
              <w:rPr>
                <w:webHidden/>
                <w:color w:val="767171"/>
                <w:sz w:val="24"/>
                <w:szCs w:val="24"/>
              </w:rPr>
              <w:fldChar w:fldCharType="separate"/>
            </w:r>
            <w:r w:rsidR="008A2288">
              <w:rPr>
                <w:webHidden/>
                <w:color w:val="767171"/>
                <w:sz w:val="24"/>
                <w:szCs w:val="24"/>
              </w:rPr>
              <w:t>41</w:t>
            </w:r>
            <w:r w:rsidRPr="00825F70">
              <w:rPr>
                <w:webHidden/>
                <w:color w:val="767171"/>
                <w:sz w:val="24"/>
                <w:szCs w:val="24"/>
              </w:rPr>
              <w:fldChar w:fldCharType="end"/>
            </w:r>
          </w:hyperlink>
        </w:p>
        <w:p w14:paraId="55F9E4A2" w14:textId="73CA4EE2" w:rsidR="005E6B23" w:rsidRPr="00825F70" w:rsidRDefault="005E6B23">
          <w:pPr>
            <w:pStyle w:val="TDC1"/>
            <w:tabs>
              <w:tab w:val="right" w:leader="dot" w:pos="7910"/>
            </w:tabs>
            <w:rPr>
              <w:rFonts w:asciiTheme="minorHAnsi" w:eastAsiaTheme="minorEastAsia" w:hAnsiTheme="minorHAnsi" w:cstheme="minorBidi"/>
              <w:noProof/>
              <w:spacing w:val="0"/>
              <w:kern w:val="2"/>
              <w:lang w:val="en-US"/>
              <w14:ligatures w14:val="standardContextual"/>
            </w:rPr>
          </w:pPr>
          <w:hyperlink w:anchor="_Toc217900034" w:history="1">
            <w:r w:rsidRPr="00825F70">
              <w:rPr>
                <w:rStyle w:val="Hipervnculo"/>
                <w:noProof/>
                <w:color w:val="767171"/>
              </w:rPr>
              <w:t>RESULTADOS DE LAS ÁREAS TRANSVERSALES Y DE APOYO</w:t>
            </w:r>
            <w:r w:rsidRPr="00825F70">
              <w:rPr>
                <w:noProof/>
                <w:webHidden/>
              </w:rPr>
              <w:tab/>
            </w:r>
            <w:r w:rsidRPr="00825F70">
              <w:rPr>
                <w:noProof/>
                <w:webHidden/>
              </w:rPr>
              <w:fldChar w:fldCharType="begin"/>
            </w:r>
            <w:r w:rsidRPr="00825F70">
              <w:rPr>
                <w:noProof/>
                <w:webHidden/>
              </w:rPr>
              <w:instrText xml:space="preserve"> PAGEREF _Toc217900034 \h </w:instrText>
            </w:r>
            <w:r w:rsidRPr="00825F70">
              <w:rPr>
                <w:noProof/>
                <w:webHidden/>
              </w:rPr>
            </w:r>
            <w:r w:rsidRPr="00825F70">
              <w:rPr>
                <w:noProof/>
                <w:webHidden/>
              </w:rPr>
              <w:fldChar w:fldCharType="separate"/>
            </w:r>
            <w:r w:rsidR="008A2288">
              <w:rPr>
                <w:noProof/>
                <w:webHidden/>
              </w:rPr>
              <w:t>50</w:t>
            </w:r>
            <w:r w:rsidRPr="00825F70">
              <w:rPr>
                <w:noProof/>
                <w:webHidden/>
              </w:rPr>
              <w:fldChar w:fldCharType="end"/>
            </w:r>
          </w:hyperlink>
        </w:p>
        <w:p w14:paraId="6EC4F1D7" w14:textId="0320E900" w:rsidR="005E6B23" w:rsidRPr="00825F70" w:rsidRDefault="005E6B23">
          <w:pPr>
            <w:pStyle w:val="TDC2"/>
            <w:rPr>
              <w:rFonts w:asciiTheme="minorHAnsi" w:hAnsiTheme="minorHAnsi" w:cstheme="minorBidi"/>
              <w:color w:val="767171"/>
              <w:kern w:val="2"/>
              <w:sz w:val="24"/>
              <w:szCs w:val="24"/>
              <w:lang w:val="en-US" w:eastAsia="en-US"/>
              <w14:ligatures w14:val="standardContextual"/>
            </w:rPr>
          </w:pPr>
          <w:hyperlink w:anchor="_Toc217900035" w:history="1">
            <w:r w:rsidRPr="00825F70">
              <w:rPr>
                <w:rStyle w:val="Hipervnculo"/>
                <w:color w:val="767171"/>
                <w:sz w:val="24"/>
                <w:szCs w:val="24"/>
              </w:rPr>
              <w:t>4.1 Desempeño Administrativo y Financiero</w:t>
            </w:r>
            <w:r w:rsidRPr="00825F70">
              <w:rPr>
                <w:webHidden/>
                <w:color w:val="767171"/>
                <w:sz w:val="24"/>
                <w:szCs w:val="24"/>
              </w:rPr>
              <w:tab/>
            </w:r>
            <w:r w:rsidRPr="00825F70">
              <w:rPr>
                <w:webHidden/>
                <w:color w:val="767171"/>
                <w:sz w:val="24"/>
                <w:szCs w:val="24"/>
              </w:rPr>
              <w:fldChar w:fldCharType="begin"/>
            </w:r>
            <w:r w:rsidRPr="00825F70">
              <w:rPr>
                <w:webHidden/>
                <w:color w:val="767171"/>
                <w:sz w:val="24"/>
                <w:szCs w:val="24"/>
              </w:rPr>
              <w:instrText xml:space="preserve"> PAGEREF _Toc217900035 \h </w:instrText>
            </w:r>
            <w:r w:rsidRPr="00825F70">
              <w:rPr>
                <w:webHidden/>
                <w:color w:val="767171"/>
                <w:sz w:val="24"/>
                <w:szCs w:val="24"/>
              </w:rPr>
            </w:r>
            <w:r w:rsidRPr="00825F70">
              <w:rPr>
                <w:webHidden/>
                <w:color w:val="767171"/>
                <w:sz w:val="24"/>
                <w:szCs w:val="24"/>
              </w:rPr>
              <w:fldChar w:fldCharType="separate"/>
            </w:r>
            <w:r w:rsidR="008A2288">
              <w:rPr>
                <w:webHidden/>
                <w:color w:val="767171"/>
                <w:sz w:val="24"/>
                <w:szCs w:val="24"/>
              </w:rPr>
              <w:t>50</w:t>
            </w:r>
            <w:r w:rsidRPr="00825F70">
              <w:rPr>
                <w:webHidden/>
                <w:color w:val="767171"/>
                <w:sz w:val="24"/>
                <w:szCs w:val="24"/>
              </w:rPr>
              <w:fldChar w:fldCharType="end"/>
            </w:r>
          </w:hyperlink>
        </w:p>
        <w:p w14:paraId="147EC0E4" w14:textId="09EA2DEA" w:rsidR="005E6B23" w:rsidRPr="00825F70" w:rsidRDefault="005E6B23">
          <w:pPr>
            <w:pStyle w:val="TDC2"/>
            <w:rPr>
              <w:rFonts w:asciiTheme="minorHAnsi" w:hAnsiTheme="minorHAnsi" w:cstheme="minorBidi"/>
              <w:color w:val="767171"/>
              <w:kern w:val="2"/>
              <w:sz w:val="24"/>
              <w:szCs w:val="24"/>
              <w:lang w:val="en-US" w:eastAsia="en-US"/>
              <w14:ligatures w14:val="standardContextual"/>
            </w:rPr>
          </w:pPr>
          <w:hyperlink w:anchor="_Toc217900036" w:history="1">
            <w:r w:rsidRPr="00825F70">
              <w:rPr>
                <w:rStyle w:val="Hipervnculo"/>
                <w:color w:val="767171"/>
                <w:sz w:val="24"/>
                <w:szCs w:val="24"/>
              </w:rPr>
              <w:t>4.2 Desempeño de los Recursos Humanos</w:t>
            </w:r>
            <w:r w:rsidRPr="00825F70">
              <w:rPr>
                <w:webHidden/>
                <w:color w:val="767171"/>
                <w:sz w:val="24"/>
                <w:szCs w:val="24"/>
              </w:rPr>
              <w:tab/>
            </w:r>
            <w:r w:rsidRPr="00825F70">
              <w:rPr>
                <w:webHidden/>
                <w:color w:val="767171"/>
                <w:sz w:val="24"/>
                <w:szCs w:val="24"/>
              </w:rPr>
              <w:fldChar w:fldCharType="begin"/>
            </w:r>
            <w:r w:rsidRPr="00825F70">
              <w:rPr>
                <w:webHidden/>
                <w:color w:val="767171"/>
                <w:sz w:val="24"/>
                <w:szCs w:val="24"/>
              </w:rPr>
              <w:instrText xml:space="preserve"> PAGEREF _Toc217900036 \h </w:instrText>
            </w:r>
            <w:r w:rsidRPr="00825F70">
              <w:rPr>
                <w:webHidden/>
                <w:color w:val="767171"/>
                <w:sz w:val="24"/>
                <w:szCs w:val="24"/>
              </w:rPr>
            </w:r>
            <w:r w:rsidRPr="00825F70">
              <w:rPr>
                <w:webHidden/>
                <w:color w:val="767171"/>
                <w:sz w:val="24"/>
                <w:szCs w:val="24"/>
              </w:rPr>
              <w:fldChar w:fldCharType="separate"/>
            </w:r>
            <w:r w:rsidR="008A2288">
              <w:rPr>
                <w:webHidden/>
                <w:color w:val="767171"/>
                <w:sz w:val="24"/>
                <w:szCs w:val="24"/>
              </w:rPr>
              <w:t>53</w:t>
            </w:r>
            <w:r w:rsidRPr="00825F70">
              <w:rPr>
                <w:webHidden/>
                <w:color w:val="767171"/>
                <w:sz w:val="24"/>
                <w:szCs w:val="24"/>
              </w:rPr>
              <w:fldChar w:fldCharType="end"/>
            </w:r>
          </w:hyperlink>
        </w:p>
        <w:p w14:paraId="5DBAA100" w14:textId="7066E6B9" w:rsidR="005E6B23" w:rsidRPr="00825F70" w:rsidRDefault="005E6B23">
          <w:pPr>
            <w:pStyle w:val="TDC2"/>
            <w:rPr>
              <w:rFonts w:asciiTheme="minorHAnsi" w:hAnsiTheme="minorHAnsi" w:cstheme="minorBidi"/>
              <w:color w:val="767171"/>
              <w:kern w:val="2"/>
              <w:sz w:val="24"/>
              <w:szCs w:val="24"/>
              <w:lang w:val="en-US" w:eastAsia="en-US"/>
              <w14:ligatures w14:val="standardContextual"/>
            </w:rPr>
          </w:pPr>
          <w:hyperlink w:anchor="_Toc217900037" w:history="1">
            <w:r w:rsidRPr="00825F70">
              <w:rPr>
                <w:rStyle w:val="Hipervnculo"/>
                <w:color w:val="767171"/>
                <w:sz w:val="24"/>
                <w:szCs w:val="24"/>
              </w:rPr>
              <w:t>4.3 Desempeño de los Procesos Jurídicos</w:t>
            </w:r>
            <w:r w:rsidRPr="00825F70">
              <w:rPr>
                <w:webHidden/>
                <w:color w:val="767171"/>
                <w:sz w:val="24"/>
                <w:szCs w:val="24"/>
              </w:rPr>
              <w:tab/>
            </w:r>
            <w:r w:rsidRPr="00825F70">
              <w:rPr>
                <w:webHidden/>
                <w:color w:val="767171"/>
                <w:sz w:val="24"/>
                <w:szCs w:val="24"/>
              </w:rPr>
              <w:fldChar w:fldCharType="begin"/>
            </w:r>
            <w:r w:rsidRPr="00825F70">
              <w:rPr>
                <w:webHidden/>
                <w:color w:val="767171"/>
                <w:sz w:val="24"/>
                <w:szCs w:val="24"/>
              </w:rPr>
              <w:instrText xml:space="preserve"> PAGEREF _Toc217900037 \h </w:instrText>
            </w:r>
            <w:r w:rsidRPr="00825F70">
              <w:rPr>
                <w:webHidden/>
                <w:color w:val="767171"/>
                <w:sz w:val="24"/>
                <w:szCs w:val="24"/>
              </w:rPr>
            </w:r>
            <w:r w:rsidRPr="00825F70">
              <w:rPr>
                <w:webHidden/>
                <w:color w:val="767171"/>
                <w:sz w:val="24"/>
                <w:szCs w:val="24"/>
              </w:rPr>
              <w:fldChar w:fldCharType="separate"/>
            </w:r>
            <w:r w:rsidR="008A2288">
              <w:rPr>
                <w:webHidden/>
                <w:color w:val="767171"/>
                <w:sz w:val="24"/>
                <w:szCs w:val="24"/>
              </w:rPr>
              <w:t>56</w:t>
            </w:r>
            <w:r w:rsidRPr="00825F70">
              <w:rPr>
                <w:webHidden/>
                <w:color w:val="767171"/>
                <w:sz w:val="24"/>
                <w:szCs w:val="24"/>
              </w:rPr>
              <w:fldChar w:fldCharType="end"/>
            </w:r>
          </w:hyperlink>
        </w:p>
        <w:p w14:paraId="5BBF635A" w14:textId="4FB53B0F" w:rsidR="005E6B23" w:rsidRPr="00825F70" w:rsidRDefault="005E6B23">
          <w:pPr>
            <w:pStyle w:val="TDC2"/>
            <w:rPr>
              <w:rFonts w:asciiTheme="minorHAnsi" w:hAnsiTheme="minorHAnsi" w:cstheme="minorBidi"/>
              <w:color w:val="767171"/>
              <w:kern w:val="2"/>
              <w:sz w:val="24"/>
              <w:szCs w:val="24"/>
              <w:lang w:val="en-US" w:eastAsia="en-US"/>
              <w14:ligatures w14:val="standardContextual"/>
            </w:rPr>
          </w:pPr>
          <w:hyperlink w:anchor="_Toc217900038" w:history="1">
            <w:r w:rsidRPr="00825F70">
              <w:rPr>
                <w:rStyle w:val="Hipervnculo"/>
                <w:color w:val="767171"/>
                <w:sz w:val="24"/>
                <w:szCs w:val="24"/>
              </w:rPr>
              <w:t>4.4 Desempeño de Tecnología</w:t>
            </w:r>
            <w:r w:rsidRPr="00825F70">
              <w:rPr>
                <w:webHidden/>
                <w:color w:val="767171"/>
                <w:sz w:val="24"/>
                <w:szCs w:val="24"/>
              </w:rPr>
              <w:tab/>
            </w:r>
            <w:r w:rsidRPr="00825F70">
              <w:rPr>
                <w:webHidden/>
                <w:color w:val="767171"/>
                <w:sz w:val="24"/>
                <w:szCs w:val="24"/>
              </w:rPr>
              <w:fldChar w:fldCharType="begin"/>
            </w:r>
            <w:r w:rsidRPr="00825F70">
              <w:rPr>
                <w:webHidden/>
                <w:color w:val="767171"/>
                <w:sz w:val="24"/>
                <w:szCs w:val="24"/>
              </w:rPr>
              <w:instrText xml:space="preserve"> PAGEREF _Toc217900038 \h </w:instrText>
            </w:r>
            <w:r w:rsidRPr="00825F70">
              <w:rPr>
                <w:webHidden/>
                <w:color w:val="767171"/>
                <w:sz w:val="24"/>
                <w:szCs w:val="24"/>
              </w:rPr>
            </w:r>
            <w:r w:rsidRPr="00825F70">
              <w:rPr>
                <w:webHidden/>
                <w:color w:val="767171"/>
                <w:sz w:val="24"/>
                <w:szCs w:val="24"/>
              </w:rPr>
              <w:fldChar w:fldCharType="separate"/>
            </w:r>
            <w:r w:rsidR="008A2288">
              <w:rPr>
                <w:webHidden/>
                <w:color w:val="767171"/>
                <w:sz w:val="24"/>
                <w:szCs w:val="24"/>
              </w:rPr>
              <w:t>57</w:t>
            </w:r>
            <w:r w:rsidRPr="00825F70">
              <w:rPr>
                <w:webHidden/>
                <w:color w:val="767171"/>
                <w:sz w:val="24"/>
                <w:szCs w:val="24"/>
              </w:rPr>
              <w:fldChar w:fldCharType="end"/>
            </w:r>
          </w:hyperlink>
        </w:p>
        <w:p w14:paraId="5853522E" w14:textId="6F6F6ED0" w:rsidR="005E6B23" w:rsidRPr="00825F70" w:rsidRDefault="005E6B23">
          <w:pPr>
            <w:pStyle w:val="TDC2"/>
            <w:rPr>
              <w:rFonts w:asciiTheme="minorHAnsi" w:hAnsiTheme="minorHAnsi" w:cstheme="minorBidi"/>
              <w:color w:val="767171"/>
              <w:kern w:val="2"/>
              <w:sz w:val="24"/>
              <w:szCs w:val="24"/>
              <w:lang w:val="en-US" w:eastAsia="en-US"/>
              <w14:ligatures w14:val="standardContextual"/>
            </w:rPr>
          </w:pPr>
          <w:hyperlink w:anchor="_Toc217900039" w:history="1">
            <w:r w:rsidRPr="00825F70">
              <w:rPr>
                <w:rStyle w:val="Hipervnculo"/>
                <w:color w:val="767171"/>
                <w:sz w:val="24"/>
                <w:szCs w:val="24"/>
              </w:rPr>
              <w:t>4.5 Desempeño del Sistema de Planificación y Desarrollo institucional.</w:t>
            </w:r>
            <w:r w:rsidRPr="00825F70">
              <w:rPr>
                <w:webHidden/>
                <w:color w:val="767171"/>
                <w:sz w:val="24"/>
                <w:szCs w:val="24"/>
              </w:rPr>
              <w:tab/>
            </w:r>
            <w:r w:rsidRPr="00825F70">
              <w:rPr>
                <w:webHidden/>
                <w:color w:val="767171"/>
                <w:sz w:val="24"/>
                <w:szCs w:val="24"/>
              </w:rPr>
              <w:fldChar w:fldCharType="begin"/>
            </w:r>
            <w:r w:rsidRPr="00825F70">
              <w:rPr>
                <w:webHidden/>
                <w:color w:val="767171"/>
                <w:sz w:val="24"/>
                <w:szCs w:val="24"/>
              </w:rPr>
              <w:instrText xml:space="preserve"> PAGEREF _Toc217900039 \h </w:instrText>
            </w:r>
            <w:r w:rsidRPr="00825F70">
              <w:rPr>
                <w:webHidden/>
                <w:color w:val="767171"/>
                <w:sz w:val="24"/>
                <w:szCs w:val="24"/>
              </w:rPr>
            </w:r>
            <w:r w:rsidRPr="00825F70">
              <w:rPr>
                <w:webHidden/>
                <w:color w:val="767171"/>
                <w:sz w:val="24"/>
                <w:szCs w:val="24"/>
              </w:rPr>
              <w:fldChar w:fldCharType="separate"/>
            </w:r>
            <w:r w:rsidR="008A2288">
              <w:rPr>
                <w:webHidden/>
                <w:color w:val="767171"/>
                <w:sz w:val="24"/>
                <w:szCs w:val="24"/>
              </w:rPr>
              <w:t>59</w:t>
            </w:r>
            <w:r w:rsidRPr="00825F70">
              <w:rPr>
                <w:webHidden/>
                <w:color w:val="767171"/>
                <w:sz w:val="24"/>
                <w:szCs w:val="24"/>
              </w:rPr>
              <w:fldChar w:fldCharType="end"/>
            </w:r>
          </w:hyperlink>
        </w:p>
        <w:p w14:paraId="0F848A6D" w14:textId="08BD3DA9" w:rsidR="005E6B23" w:rsidRPr="00825F70" w:rsidRDefault="005E6B23">
          <w:pPr>
            <w:pStyle w:val="TDC2"/>
            <w:rPr>
              <w:rFonts w:asciiTheme="minorHAnsi" w:hAnsiTheme="minorHAnsi" w:cstheme="minorBidi"/>
              <w:color w:val="767171"/>
              <w:kern w:val="2"/>
              <w:sz w:val="24"/>
              <w:szCs w:val="24"/>
              <w:lang w:val="en-US" w:eastAsia="en-US"/>
              <w14:ligatures w14:val="standardContextual"/>
            </w:rPr>
          </w:pPr>
          <w:hyperlink w:anchor="_Toc217900040" w:history="1">
            <w:r w:rsidRPr="00825F70">
              <w:rPr>
                <w:rStyle w:val="Hipervnculo"/>
                <w:color w:val="767171"/>
                <w:sz w:val="24"/>
                <w:szCs w:val="24"/>
              </w:rPr>
              <w:t>4.6 Desempeño del Área de Comunicaciones</w:t>
            </w:r>
            <w:r w:rsidRPr="00825F70">
              <w:rPr>
                <w:webHidden/>
                <w:color w:val="767171"/>
                <w:sz w:val="24"/>
                <w:szCs w:val="24"/>
              </w:rPr>
              <w:tab/>
            </w:r>
            <w:r w:rsidRPr="00825F70">
              <w:rPr>
                <w:webHidden/>
                <w:color w:val="767171"/>
                <w:sz w:val="24"/>
                <w:szCs w:val="24"/>
              </w:rPr>
              <w:fldChar w:fldCharType="begin"/>
            </w:r>
            <w:r w:rsidRPr="00825F70">
              <w:rPr>
                <w:webHidden/>
                <w:color w:val="767171"/>
                <w:sz w:val="24"/>
                <w:szCs w:val="24"/>
              </w:rPr>
              <w:instrText xml:space="preserve"> PAGEREF _Toc217900040 \h </w:instrText>
            </w:r>
            <w:r w:rsidRPr="00825F70">
              <w:rPr>
                <w:webHidden/>
                <w:color w:val="767171"/>
                <w:sz w:val="24"/>
                <w:szCs w:val="24"/>
              </w:rPr>
            </w:r>
            <w:r w:rsidRPr="00825F70">
              <w:rPr>
                <w:webHidden/>
                <w:color w:val="767171"/>
                <w:sz w:val="24"/>
                <w:szCs w:val="24"/>
              </w:rPr>
              <w:fldChar w:fldCharType="separate"/>
            </w:r>
            <w:r w:rsidR="008A2288">
              <w:rPr>
                <w:webHidden/>
                <w:color w:val="767171"/>
                <w:sz w:val="24"/>
                <w:szCs w:val="24"/>
              </w:rPr>
              <w:t>64</w:t>
            </w:r>
            <w:r w:rsidRPr="00825F70">
              <w:rPr>
                <w:webHidden/>
                <w:color w:val="767171"/>
                <w:sz w:val="24"/>
                <w:szCs w:val="24"/>
              </w:rPr>
              <w:fldChar w:fldCharType="end"/>
            </w:r>
          </w:hyperlink>
        </w:p>
        <w:p w14:paraId="6ABF37A9" w14:textId="70581117" w:rsidR="005E6B23" w:rsidRPr="00825F70" w:rsidRDefault="005E6B23">
          <w:pPr>
            <w:pStyle w:val="TDC1"/>
            <w:tabs>
              <w:tab w:val="right" w:leader="dot" w:pos="7910"/>
            </w:tabs>
            <w:rPr>
              <w:rFonts w:asciiTheme="minorHAnsi" w:eastAsiaTheme="minorEastAsia" w:hAnsiTheme="minorHAnsi" w:cstheme="minorBidi"/>
              <w:noProof/>
              <w:spacing w:val="0"/>
              <w:kern w:val="2"/>
              <w:lang w:val="en-US"/>
              <w14:ligatures w14:val="standardContextual"/>
            </w:rPr>
          </w:pPr>
          <w:hyperlink w:anchor="_Toc217900041" w:history="1">
            <w:r w:rsidRPr="00825F70">
              <w:rPr>
                <w:rStyle w:val="Hipervnculo"/>
                <w:noProof/>
                <w:color w:val="767171"/>
              </w:rPr>
              <w:t>SERVICIO AL CIUDADANO Y TRANSPARENCIA INSTITUCIONAL</w:t>
            </w:r>
            <w:r w:rsidRPr="00825F70">
              <w:rPr>
                <w:noProof/>
                <w:webHidden/>
              </w:rPr>
              <w:tab/>
            </w:r>
            <w:r w:rsidRPr="00825F70">
              <w:rPr>
                <w:noProof/>
                <w:webHidden/>
              </w:rPr>
              <w:fldChar w:fldCharType="begin"/>
            </w:r>
            <w:r w:rsidRPr="00825F70">
              <w:rPr>
                <w:noProof/>
                <w:webHidden/>
              </w:rPr>
              <w:instrText xml:space="preserve"> PAGEREF _Toc217900041 \h </w:instrText>
            </w:r>
            <w:r w:rsidRPr="00825F70">
              <w:rPr>
                <w:noProof/>
                <w:webHidden/>
              </w:rPr>
            </w:r>
            <w:r w:rsidRPr="00825F70">
              <w:rPr>
                <w:noProof/>
                <w:webHidden/>
              </w:rPr>
              <w:fldChar w:fldCharType="separate"/>
            </w:r>
            <w:r w:rsidR="008A2288">
              <w:rPr>
                <w:noProof/>
                <w:webHidden/>
              </w:rPr>
              <w:t>74</w:t>
            </w:r>
            <w:r w:rsidRPr="00825F70">
              <w:rPr>
                <w:noProof/>
                <w:webHidden/>
              </w:rPr>
              <w:fldChar w:fldCharType="end"/>
            </w:r>
          </w:hyperlink>
        </w:p>
        <w:p w14:paraId="44C733D9" w14:textId="5EF1FD69" w:rsidR="005E6B23" w:rsidRPr="00825F70" w:rsidRDefault="005E6B23">
          <w:pPr>
            <w:pStyle w:val="TDC2"/>
            <w:rPr>
              <w:rFonts w:asciiTheme="minorHAnsi" w:hAnsiTheme="minorHAnsi" w:cstheme="minorBidi"/>
              <w:color w:val="767171"/>
              <w:kern w:val="2"/>
              <w:sz w:val="24"/>
              <w:szCs w:val="24"/>
              <w:lang w:val="en-US" w:eastAsia="en-US"/>
              <w14:ligatures w14:val="standardContextual"/>
            </w:rPr>
          </w:pPr>
          <w:hyperlink w:anchor="_Toc217900042" w:history="1">
            <w:r w:rsidRPr="00825F70">
              <w:rPr>
                <w:rStyle w:val="Hipervnculo"/>
                <w:color w:val="767171"/>
                <w:sz w:val="24"/>
                <w:szCs w:val="24"/>
              </w:rPr>
              <w:t>5.1. Nivel de satisfacción con el servicio.</w:t>
            </w:r>
            <w:r w:rsidRPr="00825F70">
              <w:rPr>
                <w:webHidden/>
                <w:color w:val="767171"/>
                <w:sz w:val="24"/>
                <w:szCs w:val="24"/>
              </w:rPr>
              <w:tab/>
            </w:r>
            <w:r w:rsidRPr="00825F70">
              <w:rPr>
                <w:webHidden/>
                <w:color w:val="767171"/>
                <w:sz w:val="24"/>
                <w:szCs w:val="24"/>
              </w:rPr>
              <w:fldChar w:fldCharType="begin"/>
            </w:r>
            <w:r w:rsidRPr="00825F70">
              <w:rPr>
                <w:webHidden/>
                <w:color w:val="767171"/>
                <w:sz w:val="24"/>
                <w:szCs w:val="24"/>
              </w:rPr>
              <w:instrText xml:space="preserve"> PAGEREF _Toc217900042 \h </w:instrText>
            </w:r>
            <w:r w:rsidRPr="00825F70">
              <w:rPr>
                <w:webHidden/>
                <w:color w:val="767171"/>
                <w:sz w:val="24"/>
                <w:szCs w:val="24"/>
              </w:rPr>
            </w:r>
            <w:r w:rsidRPr="00825F70">
              <w:rPr>
                <w:webHidden/>
                <w:color w:val="767171"/>
                <w:sz w:val="24"/>
                <w:szCs w:val="24"/>
              </w:rPr>
              <w:fldChar w:fldCharType="separate"/>
            </w:r>
            <w:r w:rsidR="008A2288">
              <w:rPr>
                <w:webHidden/>
                <w:color w:val="767171"/>
                <w:sz w:val="24"/>
                <w:szCs w:val="24"/>
              </w:rPr>
              <w:t>74</w:t>
            </w:r>
            <w:r w:rsidRPr="00825F70">
              <w:rPr>
                <w:webHidden/>
                <w:color w:val="767171"/>
                <w:sz w:val="24"/>
                <w:szCs w:val="24"/>
              </w:rPr>
              <w:fldChar w:fldCharType="end"/>
            </w:r>
          </w:hyperlink>
        </w:p>
        <w:p w14:paraId="291CE36D" w14:textId="691AD280" w:rsidR="005E6B23" w:rsidRPr="00825F70" w:rsidRDefault="005E6B23">
          <w:pPr>
            <w:pStyle w:val="TDC2"/>
            <w:rPr>
              <w:rFonts w:asciiTheme="minorHAnsi" w:hAnsiTheme="minorHAnsi" w:cstheme="minorBidi"/>
              <w:color w:val="767171"/>
              <w:kern w:val="2"/>
              <w:sz w:val="24"/>
              <w:szCs w:val="24"/>
              <w:lang w:val="en-US" w:eastAsia="en-US"/>
              <w14:ligatures w14:val="standardContextual"/>
            </w:rPr>
          </w:pPr>
          <w:hyperlink w:anchor="_Toc217900043" w:history="1">
            <w:r w:rsidRPr="00825F70">
              <w:rPr>
                <w:rStyle w:val="Hipervnculo"/>
                <w:color w:val="767171"/>
                <w:sz w:val="24"/>
                <w:szCs w:val="24"/>
              </w:rPr>
              <w:t>5.2. Nivel de cumplimiento acceso a la información</w:t>
            </w:r>
            <w:r w:rsidRPr="00825F70">
              <w:rPr>
                <w:webHidden/>
                <w:color w:val="767171"/>
                <w:sz w:val="24"/>
                <w:szCs w:val="24"/>
              </w:rPr>
              <w:tab/>
            </w:r>
            <w:r w:rsidRPr="00825F70">
              <w:rPr>
                <w:webHidden/>
                <w:color w:val="767171"/>
                <w:sz w:val="24"/>
                <w:szCs w:val="24"/>
              </w:rPr>
              <w:fldChar w:fldCharType="begin"/>
            </w:r>
            <w:r w:rsidRPr="00825F70">
              <w:rPr>
                <w:webHidden/>
                <w:color w:val="767171"/>
                <w:sz w:val="24"/>
                <w:szCs w:val="24"/>
              </w:rPr>
              <w:instrText xml:space="preserve"> PAGEREF _Toc217900043 \h </w:instrText>
            </w:r>
            <w:r w:rsidRPr="00825F70">
              <w:rPr>
                <w:webHidden/>
                <w:color w:val="767171"/>
                <w:sz w:val="24"/>
                <w:szCs w:val="24"/>
              </w:rPr>
            </w:r>
            <w:r w:rsidRPr="00825F70">
              <w:rPr>
                <w:webHidden/>
                <w:color w:val="767171"/>
                <w:sz w:val="24"/>
                <w:szCs w:val="24"/>
              </w:rPr>
              <w:fldChar w:fldCharType="separate"/>
            </w:r>
            <w:r w:rsidR="008A2288">
              <w:rPr>
                <w:webHidden/>
                <w:color w:val="767171"/>
                <w:sz w:val="24"/>
                <w:szCs w:val="24"/>
              </w:rPr>
              <w:t>74</w:t>
            </w:r>
            <w:r w:rsidRPr="00825F70">
              <w:rPr>
                <w:webHidden/>
                <w:color w:val="767171"/>
                <w:sz w:val="24"/>
                <w:szCs w:val="24"/>
              </w:rPr>
              <w:fldChar w:fldCharType="end"/>
            </w:r>
          </w:hyperlink>
        </w:p>
        <w:p w14:paraId="544D8D09" w14:textId="154533E0" w:rsidR="005E6B23" w:rsidRPr="00825F70" w:rsidRDefault="005E6B23">
          <w:pPr>
            <w:pStyle w:val="TDC2"/>
            <w:rPr>
              <w:rFonts w:asciiTheme="minorHAnsi" w:hAnsiTheme="minorHAnsi" w:cstheme="minorBidi"/>
              <w:color w:val="767171"/>
              <w:kern w:val="2"/>
              <w:sz w:val="24"/>
              <w:szCs w:val="24"/>
              <w:lang w:val="en-US" w:eastAsia="en-US"/>
              <w14:ligatures w14:val="standardContextual"/>
            </w:rPr>
          </w:pPr>
          <w:hyperlink w:anchor="_Toc217900044" w:history="1">
            <w:r w:rsidRPr="00825F70">
              <w:rPr>
                <w:rStyle w:val="Hipervnculo"/>
                <w:color w:val="767171"/>
                <w:sz w:val="24"/>
                <w:szCs w:val="24"/>
              </w:rPr>
              <w:t>5.3 Resultados sistema de quejas, reclamos y Sugerencias</w:t>
            </w:r>
            <w:r w:rsidRPr="00825F70">
              <w:rPr>
                <w:webHidden/>
                <w:color w:val="767171"/>
                <w:sz w:val="24"/>
                <w:szCs w:val="24"/>
              </w:rPr>
              <w:tab/>
            </w:r>
            <w:r w:rsidRPr="00825F70">
              <w:rPr>
                <w:webHidden/>
                <w:color w:val="767171"/>
                <w:sz w:val="24"/>
                <w:szCs w:val="24"/>
              </w:rPr>
              <w:fldChar w:fldCharType="begin"/>
            </w:r>
            <w:r w:rsidRPr="00825F70">
              <w:rPr>
                <w:webHidden/>
                <w:color w:val="767171"/>
                <w:sz w:val="24"/>
                <w:szCs w:val="24"/>
              </w:rPr>
              <w:instrText xml:space="preserve"> PAGEREF _Toc217900044 \h </w:instrText>
            </w:r>
            <w:r w:rsidRPr="00825F70">
              <w:rPr>
                <w:webHidden/>
                <w:color w:val="767171"/>
                <w:sz w:val="24"/>
                <w:szCs w:val="24"/>
              </w:rPr>
            </w:r>
            <w:r w:rsidRPr="00825F70">
              <w:rPr>
                <w:webHidden/>
                <w:color w:val="767171"/>
                <w:sz w:val="24"/>
                <w:szCs w:val="24"/>
              </w:rPr>
              <w:fldChar w:fldCharType="separate"/>
            </w:r>
            <w:r w:rsidR="008A2288">
              <w:rPr>
                <w:webHidden/>
                <w:color w:val="767171"/>
                <w:sz w:val="24"/>
                <w:szCs w:val="24"/>
              </w:rPr>
              <w:t>75</w:t>
            </w:r>
            <w:r w:rsidRPr="00825F70">
              <w:rPr>
                <w:webHidden/>
                <w:color w:val="767171"/>
                <w:sz w:val="24"/>
                <w:szCs w:val="24"/>
              </w:rPr>
              <w:fldChar w:fldCharType="end"/>
            </w:r>
          </w:hyperlink>
        </w:p>
        <w:p w14:paraId="3E287434" w14:textId="3C10D167" w:rsidR="005E6B23" w:rsidRPr="00825F70" w:rsidRDefault="005E6B23">
          <w:pPr>
            <w:pStyle w:val="TDC2"/>
            <w:rPr>
              <w:rFonts w:asciiTheme="minorHAnsi" w:hAnsiTheme="minorHAnsi" w:cstheme="minorBidi"/>
              <w:color w:val="767171"/>
              <w:kern w:val="2"/>
              <w:sz w:val="24"/>
              <w:szCs w:val="24"/>
              <w:lang w:val="en-US" w:eastAsia="en-US"/>
              <w14:ligatures w14:val="standardContextual"/>
            </w:rPr>
          </w:pPr>
          <w:hyperlink w:anchor="_Toc217900045" w:history="1">
            <w:r w:rsidRPr="00825F70">
              <w:rPr>
                <w:rStyle w:val="Hipervnculo"/>
                <w:color w:val="767171"/>
                <w:sz w:val="24"/>
                <w:szCs w:val="24"/>
              </w:rPr>
              <w:t>5.4 Resultados mediciones del Portal Único de Acceso a la Información Pública (SAIP):</w:t>
            </w:r>
            <w:r w:rsidRPr="00825F70">
              <w:rPr>
                <w:webHidden/>
                <w:color w:val="767171"/>
                <w:sz w:val="24"/>
                <w:szCs w:val="24"/>
              </w:rPr>
              <w:tab/>
            </w:r>
            <w:r w:rsidRPr="00825F70">
              <w:rPr>
                <w:webHidden/>
                <w:color w:val="767171"/>
                <w:sz w:val="24"/>
                <w:szCs w:val="24"/>
              </w:rPr>
              <w:fldChar w:fldCharType="begin"/>
            </w:r>
            <w:r w:rsidRPr="00825F70">
              <w:rPr>
                <w:webHidden/>
                <w:color w:val="767171"/>
                <w:sz w:val="24"/>
                <w:szCs w:val="24"/>
              </w:rPr>
              <w:instrText xml:space="preserve"> PAGEREF _Toc217900045 \h </w:instrText>
            </w:r>
            <w:r w:rsidRPr="00825F70">
              <w:rPr>
                <w:webHidden/>
                <w:color w:val="767171"/>
                <w:sz w:val="24"/>
                <w:szCs w:val="24"/>
              </w:rPr>
            </w:r>
            <w:r w:rsidRPr="00825F70">
              <w:rPr>
                <w:webHidden/>
                <w:color w:val="767171"/>
                <w:sz w:val="24"/>
                <w:szCs w:val="24"/>
              </w:rPr>
              <w:fldChar w:fldCharType="separate"/>
            </w:r>
            <w:r w:rsidR="008A2288">
              <w:rPr>
                <w:webHidden/>
                <w:color w:val="767171"/>
                <w:sz w:val="24"/>
                <w:szCs w:val="24"/>
              </w:rPr>
              <w:t>75</w:t>
            </w:r>
            <w:r w:rsidRPr="00825F70">
              <w:rPr>
                <w:webHidden/>
                <w:color w:val="767171"/>
                <w:sz w:val="24"/>
                <w:szCs w:val="24"/>
              </w:rPr>
              <w:fldChar w:fldCharType="end"/>
            </w:r>
          </w:hyperlink>
        </w:p>
        <w:p w14:paraId="30FEB1E1" w14:textId="70BD0C07" w:rsidR="005E6B23" w:rsidRPr="00825F70" w:rsidRDefault="005E6B23">
          <w:pPr>
            <w:pStyle w:val="TDC1"/>
            <w:tabs>
              <w:tab w:val="right" w:leader="dot" w:pos="7910"/>
            </w:tabs>
            <w:rPr>
              <w:rFonts w:asciiTheme="minorHAnsi" w:eastAsiaTheme="minorEastAsia" w:hAnsiTheme="minorHAnsi" w:cstheme="minorBidi"/>
              <w:noProof/>
              <w:spacing w:val="0"/>
              <w:kern w:val="2"/>
              <w:lang w:val="en-US"/>
              <w14:ligatures w14:val="standardContextual"/>
            </w:rPr>
          </w:pPr>
          <w:hyperlink w:anchor="_Toc217900046" w:history="1">
            <w:r w:rsidRPr="00825F70">
              <w:rPr>
                <w:rStyle w:val="Hipervnculo"/>
                <w:noProof/>
                <w:color w:val="767171"/>
              </w:rPr>
              <w:t>PROYECCIONES AL PRÓXIMO AÑO</w:t>
            </w:r>
            <w:r w:rsidRPr="00825F70">
              <w:rPr>
                <w:noProof/>
                <w:webHidden/>
              </w:rPr>
              <w:tab/>
            </w:r>
            <w:r w:rsidRPr="00825F70">
              <w:rPr>
                <w:noProof/>
                <w:webHidden/>
              </w:rPr>
              <w:fldChar w:fldCharType="begin"/>
            </w:r>
            <w:r w:rsidRPr="00825F70">
              <w:rPr>
                <w:noProof/>
                <w:webHidden/>
              </w:rPr>
              <w:instrText xml:space="preserve"> PAGEREF _Toc217900046 \h </w:instrText>
            </w:r>
            <w:r w:rsidRPr="00825F70">
              <w:rPr>
                <w:noProof/>
                <w:webHidden/>
              </w:rPr>
            </w:r>
            <w:r w:rsidRPr="00825F70">
              <w:rPr>
                <w:noProof/>
                <w:webHidden/>
              </w:rPr>
              <w:fldChar w:fldCharType="separate"/>
            </w:r>
            <w:r w:rsidR="008A2288">
              <w:rPr>
                <w:noProof/>
                <w:webHidden/>
              </w:rPr>
              <w:t>78</w:t>
            </w:r>
            <w:r w:rsidRPr="00825F70">
              <w:rPr>
                <w:noProof/>
                <w:webHidden/>
              </w:rPr>
              <w:fldChar w:fldCharType="end"/>
            </w:r>
          </w:hyperlink>
        </w:p>
        <w:p w14:paraId="35FAC70D" w14:textId="539DDE9A" w:rsidR="005E6B23" w:rsidRPr="00825F70" w:rsidRDefault="005E6B23">
          <w:pPr>
            <w:pStyle w:val="TDC1"/>
            <w:tabs>
              <w:tab w:val="right" w:leader="dot" w:pos="7910"/>
            </w:tabs>
            <w:rPr>
              <w:rFonts w:asciiTheme="minorHAnsi" w:eastAsiaTheme="minorEastAsia" w:hAnsiTheme="minorHAnsi" w:cstheme="minorBidi"/>
              <w:noProof/>
              <w:spacing w:val="0"/>
              <w:kern w:val="2"/>
              <w:lang w:val="en-US"/>
              <w14:ligatures w14:val="standardContextual"/>
            </w:rPr>
          </w:pPr>
          <w:hyperlink w:anchor="_Toc217900047" w:history="1">
            <w:r w:rsidRPr="00825F70">
              <w:rPr>
                <w:rStyle w:val="Hipervnculo"/>
                <w:noProof/>
                <w:color w:val="767171"/>
                <w:lang w:val="en-US"/>
              </w:rPr>
              <w:t>ANEXOS</w:t>
            </w:r>
            <w:r w:rsidRPr="00825F70">
              <w:rPr>
                <w:noProof/>
                <w:webHidden/>
              </w:rPr>
              <w:tab/>
            </w:r>
            <w:r w:rsidRPr="00825F70">
              <w:rPr>
                <w:noProof/>
                <w:webHidden/>
              </w:rPr>
              <w:fldChar w:fldCharType="begin"/>
            </w:r>
            <w:r w:rsidRPr="00825F70">
              <w:rPr>
                <w:noProof/>
                <w:webHidden/>
              </w:rPr>
              <w:instrText xml:space="preserve"> PAGEREF _Toc217900047 \h </w:instrText>
            </w:r>
            <w:r w:rsidRPr="00825F70">
              <w:rPr>
                <w:noProof/>
                <w:webHidden/>
              </w:rPr>
            </w:r>
            <w:r w:rsidRPr="00825F70">
              <w:rPr>
                <w:noProof/>
                <w:webHidden/>
              </w:rPr>
              <w:fldChar w:fldCharType="separate"/>
            </w:r>
            <w:r w:rsidR="008A2288">
              <w:rPr>
                <w:noProof/>
                <w:webHidden/>
              </w:rPr>
              <w:t>80</w:t>
            </w:r>
            <w:r w:rsidRPr="00825F70">
              <w:rPr>
                <w:noProof/>
                <w:webHidden/>
              </w:rPr>
              <w:fldChar w:fldCharType="end"/>
            </w:r>
          </w:hyperlink>
        </w:p>
        <w:p w14:paraId="70B30E0B" w14:textId="28489A6B" w:rsidR="005E6B23" w:rsidRPr="00825F70" w:rsidRDefault="005E6B23">
          <w:pPr>
            <w:pStyle w:val="TDC2"/>
            <w:tabs>
              <w:tab w:val="left" w:pos="720"/>
            </w:tabs>
            <w:rPr>
              <w:rFonts w:asciiTheme="minorHAnsi" w:hAnsiTheme="minorHAnsi" w:cstheme="minorBidi"/>
              <w:color w:val="767171"/>
              <w:kern w:val="2"/>
              <w:sz w:val="24"/>
              <w:szCs w:val="24"/>
              <w:lang w:val="en-US" w:eastAsia="en-US"/>
              <w14:ligatures w14:val="standardContextual"/>
            </w:rPr>
          </w:pPr>
          <w:hyperlink w:anchor="_Toc217900048" w:history="1">
            <w:r w:rsidRPr="00825F70">
              <w:rPr>
                <w:rStyle w:val="Hipervnculo"/>
                <w:color w:val="767171"/>
                <w:sz w:val="24"/>
                <w:szCs w:val="24"/>
              </w:rPr>
              <w:t>a)</w:t>
            </w:r>
            <w:r w:rsidRPr="00825F70">
              <w:rPr>
                <w:rFonts w:asciiTheme="minorHAnsi" w:hAnsiTheme="minorHAnsi" w:cstheme="minorBidi"/>
                <w:color w:val="767171"/>
                <w:kern w:val="2"/>
                <w:sz w:val="24"/>
                <w:szCs w:val="24"/>
                <w:lang w:val="en-US" w:eastAsia="en-US"/>
                <w14:ligatures w14:val="standardContextual"/>
              </w:rPr>
              <w:tab/>
            </w:r>
            <w:r w:rsidRPr="00825F70">
              <w:rPr>
                <w:rStyle w:val="Hipervnculo"/>
                <w:color w:val="767171"/>
                <w:sz w:val="24"/>
                <w:szCs w:val="24"/>
              </w:rPr>
              <w:t>Matriz de Logros Relevantes</w:t>
            </w:r>
            <w:r w:rsidRPr="00825F70">
              <w:rPr>
                <w:webHidden/>
                <w:color w:val="767171"/>
                <w:sz w:val="24"/>
                <w:szCs w:val="24"/>
              </w:rPr>
              <w:tab/>
            </w:r>
            <w:r w:rsidRPr="00825F70">
              <w:rPr>
                <w:webHidden/>
                <w:color w:val="767171"/>
                <w:sz w:val="24"/>
                <w:szCs w:val="24"/>
              </w:rPr>
              <w:fldChar w:fldCharType="begin"/>
            </w:r>
            <w:r w:rsidRPr="00825F70">
              <w:rPr>
                <w:webHidden/>
                <w:color w:val="767171"/>
                <w:sz w:val="24"/>
                <w:szCs w:val="24"/>
              </w:rPr>
              <w:instrText xml:space="preserve"> PAGEREF _Toc217900048 \h </w:instrText>
            </w:r>
            <w:r w:rsidRPr="00825F70">
              <w:rPr>
                <w:webHidden/>
                <w:color w:val="767171"/>
                <w:sz w:val="24"/>
                <w:szCs w:val="24"/>
              </w:rPr>
            </w:r>
            <w:r w:rsidRPr="00825F70">
              <w:rPr>
                <w:webHidden/>
                <w:color w:val="767171"/>
                <w:sz w:val="24"/>
                <w:szCs w:val="24"/>
              </w:rPr>
              <w:fldChar w:fldCharType="separate"/>
            </w:r>
            <w:r w:rsidR="008A2288">
              <w:rPr>
                <w:webHidden/>
                <w:color w:val="767171"/>
                <w:sz w:val="24"/>
                <w:szCs w:val="24"/>
              </w:rPr>
              <w:t>81</w:t>
            </w:r>
            <w:r w:rsidRPr="00825F70">
              <w:rPr>
                <w:webHidden/>
                <w:color w:val="767171"/>
                <w:sz w:val="24"/>
                <w:szCs w:val="24"/>
              </w:rPr>
              <w:fldChar w:fldCharType="end"/>
            </w:r>
          </w:hyperlink>
        </w:p>
        <w:p w14:paraId="202EB169" w14:textId="1D32E349" w:rsidR="005E6B23" w:rsidRPr="00825F70" w:rsidRDefault="005E6B23">
          <w:pPr>
            <w:pStyle w:val="TDC2"/>
            <w:tabs>
              <w:tab w:val="left" w:pos="720"/>
            </w:tabs>
            <w:rPr>
              <w:rFonts w:asciiTheme="minorHAnsi" w:hAnsiTheme="minorHAnsi" w:cstheme="minorBidi"/>
              <w:color w:val="767171"/>
              <w:kern w:val="2"/>
              <w:sz w:val="24"/>
              <w:szCs w:val="24"/>
              <w:lang w:val="en-US" w:eastAsia="en-US"/>
              <w14:ligatures w14:val="standardContextual"/>
            </w:rPr>
          </w:pPr>
          <w:hyperlink w:anchor="_Toc217900049" w:history="1">
            <w:r w:rsidRPr="00825F70">
              <w:rPr>
                <w:rStyle w:val="Hipervnculo"/>
                <w:color w:val="767171"/>
                <w:sz w:val="24"/>
                <w:szCs w:val="24"/>
              </w:rPr>
              <w:t>b)</w:t>
            </w:r>
            <w:r w:rsidRPr="00825F70">
              <w:rPr>
                <w:rFonts w:asciiTheme="minorHAnsi" w:hAnsiTheme="minorHAnsi" w:cstheme="minorBidi"/>
                <w:color w:val="767171"/>
                <w:kern w:val="2"/>
                <w:sz w:val="24"/>
                <w:szCs w:val="24"/>
                <w:lang w:val="en-US" w:eastAsia="en-US"/>
                <w14:ligatures w14:val="standardContextual"/>
              </w:rPr>
              <w:tab/>
            </w:r>
            <w:r w:rsidRPr="00825F70">
              <w:rPr>
                <w:rStyle w:val="Hipervnculo"/>
                <w:color w:val="767171"/>
                <w:sz w:val="24"/>
                <w:szCs w:val="24"/>
              </w:rPr>
              <w:t>Matriz de Ejecución Presupuestaria</w:t>
            </w:r>
            <w:r w:rsidRPr="00825F70">
              <w:rPr>
                <w:webHidden/>
                <w:color w:val="767171"/>
                <w:sz w:val="24"/>
                <w:szCs w:val="24"/>
              </w:rPr>
              <w:tab/>
            </w:r>
            <w:r w:rsidRPr="00825F70">
              <w:rPr>
                <w:webHidden/>
                <w:color w:val="767171"/>
                <w:sz w:val="24"/>
                <w:szCs w:val="24"/>
              </w:rPr>
              <w:fldChar w:fldCharType="begin"/>
            </w:r>
            <w:r w:rsidRPr="00825F70">
              <w:rPr>
                <w:webHidden/>
                <w:color w:val="767171"/>
                <w:sz w:val="24"/>
                <w:szCs w:val="24"/>
              </w:rPr>
              <w:instrText xml:space="preserve"> PAGEREF _Toc217900049 \h </w:instrText>
            </w:r>
            <w:r w:rsidRPr="00825F70">
              <w:rPr>
                <w:webHidden/>
                <w:color w:val="767171"/>
                <w:sz w:val="24"/>
                <w:szCs w:val="24"/>
              </w:rPr>
            </w:r>
            <w:r w:rsidRPr="00825F70">
              <w:rPr>
                <w:webHidden/>
                <w:color w:val="767171"/>
                <w:sz w:val="24"/>
                <w:szCs w:val="24"/>
              </w:rPr>
              <w:fldChar w:fldCharType="separate"/>
            </w:r>
            <w:r w:rsidR="008A2288">
              <w:rPr>
                <w:webHidden/>
                <w:color w:val="767171"/>
                <w:sz w:val="24"/>
                <w:szCs w:val="24"/>
              </w:rPr>
              <w:t>84</w:t>
            </w:r>
            <w:r w:rsidRPr="00825F70">
              <w:rPr>
                <w:webHidden/>
                <w:color w:val="767171"/>
                <w:sz w:val="24"/>
                <w:szCs w:val="24"/>
              </w:rPr>
              <w:fldChar w:fldCharType="end"/>
            </w:r>
          </w:hyperlink>
        </w:p>
        <w:p w14:paraId="3A58D4E6" w14:textId="4394038F" w:rsidR="005E6B23" w:rsidRPr="00825F70" w:rsidRDefault="005E6B23">
          <w:pPr>
            <w:pStyle w:val="TDC2"/>
            <w:tabs>
              <w:tab w:val="left" w:pos="720"/>
            </w:tabs>
            <w:rPr>
              <w:rFonts w:asciiTheme="minorHAnsi" w:hAnsiTheme="minorHAnsi" w:cstheme="minorBidi"/>
              <w:color w:val="767171"/>
              <w:kern w:val="2"/>
              <w:sz w:val="24"/>
              <w:szCs w:val="24"/>
              <w:lang w:val="en-US" w:eastAsia="en-US"/>
              <w14:ligatures w14:val="standardContextual"/>
            </w:rPr>
          </w:pPr>
          <w:hyperlink w:anchor="_Toc217900050" w:history="1">
            <w:r w:rsidRPr="00825F70">
              <w:rPr>
                <w:rStyle w:val="Hipervnculo"/>
                <w:color w:val="767171"/>
                <w:sz w:val="24"/>
                <w:szCs w:val="24"/>
              </w:rPr>
              <w:t>c)</w:t>
            </w:r>
            <w:r w:rsidRPr="00825F70">
              <w:rPr>
                <w:rFonts w:asciiTheme="minorHAnsi" w:hAnsiTheme="minorHAnsi" w:cstheme="minorBidi"/>
                <w:color w:val="767171"/>
                <w:kern w:val="2"/>
                <w:sz w:val="24"/>
                <w:szCs w:val="24"/>
                <w:lang w:val="en-US" w:eastAsia="en-US"/>
                <w14:ligatures w14:val="standardContextual"/>
              </w:rPr>
              <w:tab/>
            </w:r>
            <w:r w:rsidRPr="00825F70">
              <w:rPr>
                <w:rStyle w:val="Hipervnculo"/>
                <w:color w:val="767171"/>
                <w:sz w:val="24"/>
                <w:szCs w:val="24"/>
              </w:rPr>
              <w:t>Matriz de Principales Indicadores del Plan Anual Operativo (POA)</w:t>
            </w:r>
            <w:r w:rsidRPr="00825F70">
              <w:rPr>
                <w:webHidden/>
                <w:color w:val="767171"/>
                <w:sz w:val="24"/>
                <w:szCs w:val="24"/>
              </w:rPr>
              <w:tab/>
            </w:r>
            <w:r w:rsidRPr="00825F70">
              <w:rPr>
                <w:webHidden/>
                <w:color w:val="767171"/>
                <w:sz w:val="24"/>
                <w:szCs w:val="24"/>
              </w:rPr>
              <w:fldChar w:fldCharType="begin"/>
            </w:r>
            <w:r w:rsidRPr="00825F70">
              <w:rPr>
                <w:webHidden/>
                <w:color w:val="767171"/>
                <w:sz w:val="24"/>
                <w:szCs w:val="24"/>
              </w:rPr>
              <w:instrText xml:space="preserve"> PAGEREF _Toc217900050 \h </w:instrText>
            </w:r>
            <w:r w:rsidRPr="00825F70">
              <w:rPr>
                <w:webHidden/>
                <w:color w:val="767171"/>
                <w:sz w:val="24"/>
                <w:szCs w:val="24"/>
              </w:rPr>
            </w:r>
            <w:r w:rsidRPr="00825F70">
              <w:rPr>
                <w:webHidden/>
                <w:color w:val="767171"/>
                <w:sz w:val="24"/>
                <w:szCs w:val="24"/>
              </w:rPr>
              <w:fldChar w:fldCharType="separate"/>
            </w:r>
            <w:r w:rsidR="008A2288">
              <w:rPr>
                <w:webHidden/>
                <w:color w:val="767171"/>
                <w:sz w:val="24"/>
                <w:szCs w:val="24"/>
              </w:rPr>
              <w:t>85</w:t>
            </w:r>
            <w:r w:rsidRPr="00825F70">
              <w:rPr>
                <w:webHidden/>
                <w:color w:val="767171"/>
                <w:sz w:val="24"/>
                <w:szCs w:val="24"/>
              </w:rPr>
              <w:fldChar w:fldCharType="end"/>
            </w:r>
          </w:hyperlink>
        </w:p>
        <w:p w14:paraId="7CEC4787" w14:textId="50B9E4B7" w:rsidR="005E6B23" w:rsidRPr="00825F70" w:rsidRDefault="005E6B23">
          <w:pPr>
            <w:pStyle w:val="TDC2"/>
            <w:tabs>
              <w:tab w:val="left" w:pos="720"/>
            </w:tabs>
            <w:rPr>
              <w:rFonts w:asciiTheme="minorHAnsi" w:hAnsiTheme="minorHAnsi" w:cstheme="minorBidi"/>
              <w:color w:val="767171"/>
              <w:kern w:val="2"/>
              <w:sz w:val="24"/>
              <w:szCs w:val="24"/>
              <w:lang w:val="en-US" w:eastAsia="en-US"/>
              <w14:ligatures w14:val="standardContextual"/>
            </w:rPr>
          </w:pPr>
          <w:hyperlink w:anchor="_Toc217900051" w:history="1">
            <w:r w:rsidRPr="00825F70">
              <w:rPr>
                <w:rStyle w:val="Hipervnculo"/>
                <w:color w:val="767171"/>
                <w:sz w:val="24"/>
                <w:szCs w:val="24"/>
              </w:rPr>
              <w:t>d)</w:t>
            </w:r>
            <w:r w:rsidRPr="00825F70">
              <w:rPr>
                <w:rFonts w:asciiTheme="minorHAnsi" w:hAnsiTheme="minorHAnsi" w:cstheme="minorBidi"/>
                <w:color w:val="767171"/>
                <w:kern w:val="2"/>
                <w:sz w:val="24"/>
                <w:szCs w:val="24"/>
                <w:lang w:val="en-US" w:eastAsia="en-US"/>
                <w14:ligatures w14:val="standardContextual"/>
              </w:rPr>
              <w:tab/>
            </w:r>
            <w:r w:rsidRPr="00825F70">
              <w:rPr>
                <w:rStyle w:val="Hipervnculo"/>
                <w:color w:val="767171"/>
                <w:sz w:val="24"/>
                <w:szCs w:val="24"/>
              </w:rPr>
              <w:t>Resumen Plan de Compras</w:t>
            </w:r>
            <w:r w:rsidRPr="00825F70">
              <w:rPr>
                <w:webHidden/>
                <w:color w:val="767171"/>
                <w:sz w:val="24"/>
                <w:szCs w:val="24"/>
              </w:rPr>
              <w:tab/>
            </w:r>
            <w:r w:rsidRPr="00825F70">
              <w:rPr>
                <w:webHidden/>
                <w:color w:val="767171"/>
                <w:sz w:val="24"/>
                <w:szCs w:val="24"/>
              </w:rPr>
              <w:fldChar w:fldCharType="begin"/>
            </w:r>
            <w:r w:rsidRPr="00825F70">
              <w:rPr>
                <w:webHidden/>
                <w:color w:val="767171"/>
                <w:sz w:val="24"/>
                <w:szCs w:val="24"/>
              </w:rPr>
              <w:instrText xml:space="preserve"> PAGEREF _Toc217900051 \h </w:instrText>
            </w:r>
            <w:r w:rsidRPr="00825F70">
              <w:rPr>
                <w:webHidden/>
                <w:color w:val="767171"/>
                <w:sz w:val="24"/>
                <w:szCs w:val="24"/>
              </w:rPr>
            </w:r>
            <w:r w:rsidRPr="00825F70">
              <w:rPr>
                <w:webHidden/>
                <w:color w:val="767171"/>
                <w:sz w:val="24"/>
                <w:szCs w:val="24"/>
              </w:rPr>
              <w:fldChar w:fldCharType="separate"/>
            </w:r>
            <w:r w:rsidR="008A2288">
              <w:rPr>
                <w:webHidden/>
                <w:color w:val="767171"/>
                <w:sz w:val="24"/>
                <w:szCs w:val="24"/>
              </w:rPr>
              <w:t>90</w:t>
            </w:r>
            <w:r w:rsidRPr="00825F70">
              <w:rPr>
                <w:webHidden/>
                <w:color w:val="767171"/>
                <w:sz w:val="24"/>
                <w:szCs w:val="24"/>
              </w:rPr>
              <w:fldChar w:fldCharType="end"/>
            </w:r>
          </w:hyperlink>
        </w:p>
        <w:p w14:paraId="5CA78051" w14:textId="0F810D4B" w:rsidR="008A6363" w:rsidRPr="005E6B23" w:rsidRDefault="008A6363">
          <w:r w:rsidRPr="00825F70">
            <w:rPr>
              <w:lang w:val="es-ES"/>
            </w:rPr>
            <w:fldChar w:fldCharType="end"/>
          </w:r>
        </w:p>
      </w:sdtContent>
    </w:sdt>
    <w:p w14:paraId="4394B0A8" w14:textId="77777777" w:rsidR="001240D0" w:rsidRPr="00D27F3C" w:rsidRDefault="001240D0" w:rsidP="003C64E5">
      <w:pPr>
        <w:spacing w:line="360" w:lineRule="auto"/>
        <w:ind w:left="567"/>
        <w:rPr>
          <w:b/>
          <w:bCs/>
        </w:rPr>
      </w:pPr>
    </w:p>
    <w:p w14:paraId="4242FE2D" w14:textId="77777777" w:rsidR="001240D0" w:rsidRPr="00D27F3C" w:rsidRDefault="001240D0" w:rsidP="003C64E5">
      <w:pPr>
        <w:spacing w:line="360" w:lineRule="auto"/>
        <w:ind w:left="567"/>
        <w:rPr>
          <w:b/>
          <w:bCs/>
        </w:rPr>
      </w:pPr>
    </w:p>
    <w:p w14:paraId="573DD07B" w14:textId="77777777" w:rsidR="001240D0" w:rsidRPr="00D27F3C" w:rsidRDefault="001240D0" w:rsidP="003C64E5">
      <w:pPr>
        <w:spacing w:line="360" w:lineRule="auto"/>
        <w:ind w:left="567"/>
        <w:rPr>
          <w:b/>
          <w:bCs/>
        </w:rPr>
      </w:pPr>
    </w:p>
    <w:p w14:paraId="6CEA36FA" w14:textId="77777777" w:rsidR="001240D0" w:rsidRPr="00D27F3C" w:rsidRDefault="001240D0" w:rsidP="003C64E5">
      <w:pPr>
        <w:spacing w:line="360" w:lineRule="auto"/>
        <w:ind w:left="567"/>
        <w:rPr>
          <w:b/>
          <w:bCs/>
        </w:rPr>
      </w:pPr>
    </w:p>
    <w:p w14:paraId="310BE1B9" w14:textId="77777777" w:rsidR="001240D0" w:rsidRPr="00D27F3C" w:rsidRDefault="001240D0" w:rsidP="003C64E5">
      <w:pPr>
        <w:spacing w:line="360" w:lineRule="auto"/>
        <w:ind w:left="567"/>
        <w:rPr>
          <w:b/>
          <w:bCs/>
        </w:rPr>
      </w:pPr>
    </w:p>
    <w:p w14:paraId="4D9BE3A9" w14:textId="77777777" w:rsidR="00920A80" w:rsidRPr="00D27F3C" w:rsidRDefault="00920A80" w:rsidP="003C64E5">
      <w:pPr>
        <w:spacing w:line="360" w:lineRule="auto"/>
        <w:ind w:left="567"/>
        <w:rPr>
          <w:b/>
          <w:bCs/>
        </w:rPr>
      </w:pPr>
    </w:p>
    <w:p w14:paraId="06171E0A" w14:textId="77777777" w:rsidR="00920A80" w:rsidRPr="00D27F3C" w:rsidRDefault="00920A80" w:rsidP="003C64E5">
      <w:pPr>
        <w:spacing w:line="360" w:lineRule="auto"/>
        <w:ind w:left="567"/>
        <w:rPr>
          <w:b/>
          <w:bCs/>
        </w:rPr>
      </w:pPr>
    </w:p>
    <w:p w14:paraId="48D5794A" w14:textId="77777777" w:rsidR="00920A80" w:rsidRPr="00D27F3C" w:rsidRDefault="00920A80" w:rsidP="003C64E5">
      <w:pPr>
        <w:spacing w:line="360" w:lineRule="auto"/>
        <w:ind w:left="567"/>
        <w:rPr>
          <w:b/>
          <w:bCs/>
        </w:rPr>
      </w:pPr>
    </w:p>
    <w:p w14:paraId="040E1B5A" w14:textId="77777777" w:rsidR="00920A80" w:rsidRPr="00D27F3C" w:rsidRDefault="00920A80" w:rsidP="003C64E5">
      <w:pPr>
        <w:spacing w:line="360" w:lineRule="auto"/>
        <w:rPr>
          <w:b/>
          <w:bCs/>
        </w:rPr>
      </w:pPr>
    </w:p>
    <w:p w14:paraId="1DBDA006" w14:textId="4D806799" w:rsidR="001240D0" w:rsidRPr="00C60352" w:rsidRDefault="001240D0" w:rsidP="003C64E5">
      <w:pPr>
        <w:spacing w:line="360" w:lineRule="auto"/>
        <w:rPr>
          <w:color w:val="4C4747"/>
        </w:rPr>
        <w:sectPr w:rsidR="001240D0" w:rsidRPr="00C60352" w:rsidSect="0043162E">
          <w:footerReference w:type="default" r:id="rId22"/>
          <w:footerReference w:type="first" r:id="rId23"/>
          <w:pgSz w:w="12240" w:h="15840"/>
          <w:pgMar w:top="1440" w:right="2160" w:bottom="1440" w:left="2160" w:header="720" w:footer="720" w:gutter="0"/>
          <w:pgNumType w:start="2"/>
          <w:cols w:space="720"/>
          <w:titlePg/>
          <w:docGrid w:linePitch="360"/>
        </w:sectPr>
      </w:pPr>
    </w:p>
    <w:p w14:paraId="649D29AD" w14:textId="5849EA87" w:rsidR="001240D0" w:rsidRPr="00D05056" w:rsidRDefault="001240D0" w:rsidP="003C64E5">
      <w:pPr>
        <w:pStyle w:val="Ttulo1"/>
        <w:rPr>
          <w:color w:val="767171"/>
          <w:lang w:val="es-ES"/>
        </w:rPr>
      </w:pPr>
      <w:bookmarkStart w:id="1" w:name="_Toc217900025"/>
      <w:bookmarkStart w:id="2" w:name="_Hlk86403204"/>
      <w:r w:rsidRPr="00D05056">
        <w:rPr>
          <w:color w:val="767171"/>
          <w:lang w:val="es-ES"/>
        </w:rPr>
        <w:lastRenderedPageBreak/>
        <w:t>RESUMEN EJECUTIVO</w:t>
      </w:r>
      <w:bookmarkEnd w:id="1"/>
    </w:p>
    <w:p w14:paraId="7C54AF21" w14:textId="26B7214D" w:rsidR="001240D0" w:rsidRPr="00D05056" w:rsidRDefault="00125D46" w:rsidP="003C64E5">
      <w:pPr>
        <w:spacing w:line="360" w:lineRule="auto"/>
        <w:jc w:val="both"/>
        <w:rPr>
          <w:rFonts w:eastAsia="Calibri"/>
          <w:sz w:val="18"/>
          <w:lang w:val="es-ES"/>
        </w:rPr>
      </w:pPr>
      <w:r w:rsidRPr="00D05056">
        <w:rPr>
          <w:rFonts w:eastAsia="Calibri"/>
          <w:noProof/>
          <w:sz w:val="18"/>
          <w:lang w:eastAsia="es-DO"/>
        </w:rPr>
        <mc:AlternateContent>
          <mc:Choice Requires="wps">
            <w:drawing>
              <wp:anchor distT="0" distB="0" distL="114300" distR="114300" simplePos="0" relativeHeight="251646464"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DC3B9" id="Straight Connector 21"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6328F7DD" w:rsidR="001240D0" w:rsidRPr="00D05056" w:rsidRDefault="00654164" w:rsidP="003C64E5">
      <w:pPr>
        <w:spacing w:line="360" w:lineRule="auto"/>
        <w:jc w:val="center"/>
        <w:rPr>
          <w:rFonts w:eastAsia="Calibri"/>
          <w:szCs w:val="36"/>
          <w:lang w:val="es-ES"/>
        </w:rPr>
      </w:pPr>
      <w:r w:rsidRPr="00D05056">
        <w:rPr>
          <w:rFonts w:eastAsia="Calibri"/>
          <w:szCs w:val="36"/>
          <w:lang w:val="es-ES"/>
        </w:rPr>
        <w:t xml:space="preserve">Memoria </w:t>
      </w:r>
      <w:r w:rsidR="00D837AC" w:rsidRPr="00D05056">
        <w:rPr>
          <w:rFonts w:eastAsia="Calibri"/>
          <w:szCs w:val="36"/>
          <w:lang w:val="es-ES"/>
        </w:rPr>
        <w:t>I</w:t>
      </w:r>
      <w:r w:rsidRPr="00D05056">
        <w:rPr>
          <w:rFonts w:eastAsia="Calibri"/>
          <w:szCs w:val="36"/>
          <w:lang w:val="es-ES"/>
        </w:rPr>
        <w:t>nstitucional</w:t>
      </w:r>
      <w:r w:rsidR="001240D0" w:rsidRPr="00D05056">
        <w:rPr>
          <w:rFonts w:eastAsia="Calibri"/>
          <w:szCs w:val="36"/>
          <w:lang w:val="es-ES"/>
        </w:rPr>
        <w:t xml:space="preserve"> </w:t>
      </w:r>
      <w:r w:rsidR="000025D4" w:rsidRPr="00D05056">
        <w:rPr>
          <w:rFonts w:eastAsia="Calibri"/>
          <w:szCs w:val="36"/>
          <w:lang w:val="es-ES"/>
        </w:rPr>
        <w:t>202</w:t>
      </w:r>
      <w:r w:rsidR="00A5647B" w:rsidRPr="00D05056">
        <w:rPr>
          <w:rFonts w:eastAsia="Calibri"/>
          <w:szCs w:val="36"/>
          <w:lang w:val="es-ES"/>
        </w:rPr>
        <w:t>5</w:t>
      </w:r>
    </w:p>
    <w:p w14:paraId="3CC91AFF" w14:textId="77777777" w:rsidR="00B653AD" w:rsidRPr="00D05056" w:rsidRDefault="00B653AD" w:rsidP="00B653AD">
      <w:pPr>
        <w:spacing w:after="0" w:line="360" w:lineRule="auto"/>
        <w:jc w:val="both"/>
        <w:rPr>
          <w:rFonts w:eastAsia="Times New Roman"/>
          <w:lang w:eastAsia="es-DO"/>
        </w:rPr>
      </w:pPr>
      <w:r w:rsidRPr="00D05056">
        <w:rPr>
          <w:rFonts w:eastAsia="Times New Roman"/>
          <w:lang w:eastAsia="es-DO"/>
        </w:rPr>
        <w:t>Durante el año 2025, la Dirección General de Ganadería (DIGEGA) desarrolló una gestión integral orientada al fortalecimiento de la sanidad animal, el mejoramiento de la producción pecuaria, la modernización institucional y la transparencia en los servicios al ciudadano, contribuyendo de manera decisiva a la seguridad agroalimentaria y al desarrollo sostenible del sector pecuario nacional.</w:t>
      </w:r>
    </w:p>
    <w:p w14:paraId="0A1D7272" w14:textId="77777777" w:rsidR="00B653AD" w:rsidRDefault="00B653AD" w:rsidP="00B653AD">
      <w:pPr>
        <w:spacing w:after="0" w:line="360" w:lineRule="auto"/>
        <w:jc w:val="both"/>
        <w:rPr>
          <w:rFonts w:eastAsia="Times New Roman"/>
          <w:sz w:val="20"/>
          <w:szCs w:val="20"/>
          <w:lang w:eastAsia="es-DO"/>
        </w:rPr>
      </w:pPr>
    </w:p>
    <w:p w14:paraId="26BC2FAB" w14:textId="77777777" w:rsidR="00B653AD" w:rsidRPr="00D05056" w:rsidRDefault="00B653AD" w:rsidP="00B653AD">
      <w:pPr>
        <w:spacing w:after="0" w:line="360" w:lineRule="auto"/>
        <w:jc w:val="both"/>
        <w:rPr>
          <w:rFonts w:eastAsia="Times New Roman"/>
          <w:lang w:eastAsia="es-DO"/>
        </w:rPr>
      </w:pPr>
      <w:r w:rsidRPr="00D05056">
        <w:rPr>
          <w:rFonts w:eastAsia="Times New Roman"/>
          <w:lang w:eastAsia="es-DO"/>
        </w:rPr>
        <w:t>La Dirección de Extensión y Fomento Pecuario orientó sus acciones al fortalecimiento de capacidades productivas, la transferencia tecnológica y la sostenibilidad. Se realizaron 8,984 visitas técnicas, beneficiando a más de 21,000 productores, junto con capacitaciones en sanidad, manejo animal, nutrición, genética y conservación de forrajes</w:t>
      </w:r>
      <w:r>
        <w:rPr>
          <w:rFonts w:eastAsia="Times New Roman"/>
          <w:lang w:eastAsia="es-DO"/>
        </w:rPr>
        <w:t>, con una inversión de RD$</w:t>
      </w:r>
      <w:r w:rsidRPr="009E0482">
        <w:t xml:space="preserve"> </w:t>
      </w:r>
      <w:r w:rsidRPr="009E0482">
        <w:rPr>
          <w:rFonts w:eastAsia="Times New Roman"/>
          <w:lang w:eastAsia="es-DO"/>
        </w:rPr>
        <w:t>49,721,851.87</w:t>
      </w:r>
      <w:r w:rsidRPr="00D05056">
        <w:rPr>
          <w:rFonts w:eastAsia="Times New Roman"/>
          <w:lang w:eastAsia="es-DO"/>
        </w:rPr>
        <w:t>.</w:t>
      </w:r>
    </w:p>
    <w:p w14:paraId="1C7D8C10" w14:textId="77777777" w:rsidR="00B653AD" w:rsidRPr="00D05056" w:rsidRDefault="00B653AD" w:rsidP="00B653AD">
      <w:pPr>
        <w:spacing w:after="0" w:line="360" w:lineRule="auto"/>
        <w:jc w:val="both"/>
        <w:rPr>
          <w:rFonts w:eastAsia="Times New Roman"/>
          <w:sz w:val="20"/>
          <w:szCs w:val="20"/>
          <w:lang w:eastAsia="es-DO"/>
        </w:rPr>
      </w:pPr>
    </w:p>
    <w:p w14:paraId="17730C98" w14:textId="77777777" w:rsidR="00B653AD" w:rsidRPr="00D05056" w:rsidRDefault="00B653AD" w:rsidP="00B653AD">
      <w:pPr>
        <w:spacing w:after="0" w:line="360" w:lineRule="auto"/>
        <w:jc w:val="both"/>
        <w:rPr>
          <w:rFonts w:eastAsia="Times New Roman"/>
          <w:lang w:eastAsia="es-DO"/>
        </w:rPr>
      </w:pPr>
      <w:r w:rsidRPr="00D05056">
        <w:rPr>
          <w:rFonts w:eastAsia="Times New Roman"/>
          <w:lang w:eastAsia="es-DO"/>
        </w:rPr>
        <w:t>A través de la Dirección de Sanidad Animal, se ejecutaron acciones estratégicas en las ocho regionales pecuarias del país,</w:t>
      </w:r>
      <w:r>
        <w:rPr>
          <w:rFonts w:eastAsia="Times New Roman"/>
          <w:lang w:eastAsia="es-DO"/>
        </w:rPr>
        <w:t xml:space="preserve"> </w:t>
      </w:r>
      <w:r w:rsidRPr="00D05056">
        <w:rPr>
          <w:rFonts w:eastAsia="Times New Roman"/>
          <w:lang w:eastAsia="es-DO"/>
        </w:rPr>
        <w:t>logrando el saneamiento de 5,773 fincas, con igual número de productores beneficiados</w:t>
      </w:r>
      <w:r>
        <w:rPr>
          <w:rFonts w:eastAsia="Times New Roman"/>
          <w:lang w:eastAsia="es-DO"/>
        </w:rPr>
        <w:t>, con una inversión de RD$226,119,940.59</w:t>
      </w:r>
      <w:r w:rsidRPr="00D05056">
        <w:rPr>
          <w:rFonts w:eastAsia="Times New Roman"/>
          <w:lang w:eastAsia="es-DO"/>
        </w:rPr>
        <w:t>. Pese a las limitaciones operativas derivadas de la Peste Porcina Africana (PPA), se alcanzaron avances relevantes en los principales programas sanitarios:</w:t>
      </w:r>
    </w:p>
    <w:p w14:paraId="33B6E156" w14:textId="77777777" w:rsidR="00B653AD" w:rsidRPr="00D05056" w:rsidRDefault="00B653AD" w:rsidP="00B653AD">
      <w:pPr>
        <w:spacing w:after="0" w:line="360" w:lineRule="auto"/>
        <w:jc w:val="both"/>
        <w:rPr>
          <w:rFonts w:eastAsia="Times New Roman"/>
          <w:sz w:val="16"/>
          <w:szCs w:val="16"/>
          <w:lang w:eastAsia="es-DO"/>
        </w:rPr>
      </w:pPr>
    </w:p>
    <w:p w14:paraId="09EF69FA" w14:textId="77777777" w:rsidR="00B653AD" w:rsidRPr="00D05056" w:rsidRDefault="00B653AD" w:rsidP="00B653AD">
      <w:pPr>
        <w:numPr>
          <w:ilvl w:val="0"/>
          <w:numId w:val="26"/>
        </w:numPr>
        <w:spacing w:after="0" w:line="360" w:lineRule="auto"/>
        <w:jc w:val="both"/>
        <w:rPr>
          <w:rFonts w:eastAsia="Times New Roman"/>
          <w:lang w:eastAsia="es-DO"/>
        </w:rPr>
      </w:pPr>
      <w:r w:rsidRPr="00D05056">
        <w:rPr>
          <w:rFonts w:eastAsia="Times New Roman"/>
          <w:lang w:eastAsia="es-DO"/>
        </w:rPr>
        <w:t>Pruebas de tuberculosis bovina: 100.89 %, superando la meta programada.</w:t>
      </w:r>
    </w:p>
    <w:p w14:paraId="40C1451B" w14:textId="77777777" w:rsidR="00B653AD" w:rsidRPr="00D05056" w:rsidRDefault="00B653AD" w:rsidP="00B653AD">
      <w:pPr>
        <w:numPr>
          <w:ilvl w:val="0"/>
          <w:numId w:val="26"/>
        </w:numPr>
        <w:spacing w:after="0" w:line="360" w:lineRule="auto"/>
        <w:jc w:val="both"/>
        <w:rPr>
          <w:rFonts w:eastAsia="Times New Roman"/>
          <w:lang w:eastAsia="es-DO"/>
        </w:rPr>
      </w:pPr>
      <w:r w:rsidRPr="00D05056">
        <w:rPr>
          <w:rFonts w:eastAsia="Times New Roman"/>
          <w:lang w:eastAsia="es-DO"/>
        </w:rPr>
        <w:t>Vacunación contra Newcastle aviar: 91.76 % de ejecución.</w:t>
      </w:r>
    </w:p>
    <w:p w14:paraId="5184F9DE" w14:textId="77777777" w:rsidR="00B653AD" w:rsidRPr="00D05056" w:rsidRDefault="00B653AD" w:rsidP="00B653AD">
      <w:pPr>
        <w:numPr>
          <w:ilvl w:val="0"/>
          <w:numId w:val="26"/>
        </w:numPr>
        <w:spacing w:after="0" w:line="360" w:lineRule="auto"/>
        <w:jc w:val="both"/>
        <w:rPr>
          <w:rFonts w:eastAsia="Times New Roman"/>
          <w:lang w:eastAsia="es-DO"/>
        </w:rPr>
      </w:pPr>
      <w:r w:rsidRPr="00D05056">
        <w:rPr>
          <w:rFonts w:eastAsia="Times New Roman"/>
          <w:lang w:eastAsia="es-DO"/>
        </w:rPr>
        <w:t>Muestreo de brucelosis: 91.22 %.</w:t>
      </w:r>
    </w:p>
    <w:p w14:paraId="7572AA6A" w14:textId="77777777" w:rsidR="00B653AD" w:rsidRPr="00D05056" w:rsidRDefault="00B653AD" w:rsidP="00B653AD">
      <w:pPr>
        <w:numPr>
          <w:ilvl w:val="0"/>
          <w:numId w:val="26"/>
        </w:numPr>
        <w:spacing w:after="0" w:line="360" w:lineRule="auto"/>
        <w:jc w:val="both"/>
        <w:rPr>
          <w:rFonts w:eastAsia="Times New Roman"/>
          <w:lang w:eastAsia="es-DO"/>
        </w:rPr>
      </w:pPr>
      <w:r w:rsidRPr="00D05056">
        <w:rPr>
          <w:rFonts w:eastAsia="Times New Roman"/>
          <w:lang w:eastAsia="es-DO"/>
        </w:rPr>
        <w:lastRenderedPageBreak/>
        <w:t>Vacunación contra la brucelosis: 77.5 % de cumplimiento.</w:t>
      </w:r>
    </w:p>
    <w:p w14:paraId="4B008C82" w14:textId="77777777" w:rsidR="00B653AD" w:rsidRPr="00D05056" w:rsidRDefault="00B653AD" w:rsidP="00B653AD">
      <w:pPr>
        <w:spacing w:after="0" w:line="360" w:lineRule="auto"/>
        <w:ind w:left="720"/>
        <w:jc w:val="both"/>
        <w:rPr>
          <w:rFonts w:eastAsia="Times New Roman"/>
          <w:sz w:val="18"/>
          <w:szCs w:val="18"/>
          <w:lang w:eastAsia="es-DO"/>
        </w:rPr>
      </w:pPr>
    </w:p>
    <w:p w14:paraId="6F1B358F" w14:textId="77777777" w:rsidR="00B653AD" w:rsidRDefault="00B653AD" w:rsidP="00B653AD">
      <w:pPr>
        <w:spacing w:after="0" w:line="360" w:lineRule="auto"/>
        <w:jc w:val="both"/>
        <w:rPr>
          <w:rFonts w:eastAsia="Times New Roman"/>
          <w:lang w:eastAsia="es-DO"/>
        </w:rPr>
      </w:pPr>
      <w:r w:rsidRPr="00D05056">
        <w:rPr>
          <w:rFonts w:eastAsia="Times New Roman"/>
          <w:lang w:eastAsia="es-DO"/>
        </w:rPr>
        <w:t>En relación con la PPA, se mantuvo un sistema activo de vigilancia y control, con la toma de 100,318 muestras a 8,277 productores, pruebas diagnósticas especializadas y acciones de contención basadas en evidencia. Se realizaron indemnizaciones por RD$</w:t>
      </w:r>
      <w:r w:rsidRPr="00AE5A38">
        <w:rPr>
          <w:rFonts w:eastAsia="Times New Roman"/>
          <w:lang w:eastAsia="es-DO"/>
        </w:rPr>
        <w:t>338,856,960</w:t>
      </w:r>
      <w:r>
        <w:rPr>
          <w:rFonts w:eastAsia="Times New Roman"/>
          <w:lang w:eastAsia="es-DO"/>
        </w:rPr>
        <w:t>,</w:t>
      </w:r>
      <w:r w:rsidRPr="00D05056">
        <w:rPr>
          <w:rFonts w:eastAsia="Times New Roman"/>
          <w:lang w:eastAsia="es-DO"/>
        </w:rPr>
        <w:t xml:space="preserve"> beneficiando a </w:t>
      </w:r>
      <w:r>
        <w:rPr>
          <w:rFonts w:eastAsia="Times New Roman"/>
          <w:lang w:eastAsia="es-DO"/>
        </w:rPr>
        <w:t>381</w:t>
      </w:r>
      <w:r w:rsidRPr="00D05056">
        <w:rPr>
          <w:rFonts w:eastAsia="Times New Roman"/>
          <w:lang w:eastAsia="es-DO"/>
        </w:rPr>
        <w:t xml:space="preserve"> productores porcinos, y se fortaleció la vigilancia comunitaria mediante la conformación de cuatro grupos de defensa sanitaria en la Regional Suroeste. En contraste, el país se mantiene libre de Peste Porcina Clásica desde hace siete años.</w:t>
      </w:r>
    </w:p>
    <w:p w14:paraId="01E2A318" w14:textId="77777777" w:rsidR="00B653AD" w:rsidRPr="00D05056" w:rsidRDefault="00B653AD" w:rsidP="00B653AD">
      <w:pPr>
        <w:spacing w:after="0" w:line="360" w:lineRule="auto"/>
        <w:jc w:val="both"/>
        <w:rPr>
          <w:rFonts w:eastAsia="Times New Roman"/>
          <w:lang w:eastAsia="es-DO"/>
        </w:rPr>
      </w:pPr>
    </w:p>
    <w:p w14:paraId="6E9771CF" w14:textId="77777777" w:rsidR="00B653AD" w:rsidRPr="00D05056" w:rsidRDefault="00B653AD" w:rsidP="00B653AD">
      <w:pPr>
        <w:spacing w:after="0" w:line="360" w:lineRule="auto"/>
        <w:jc w:val="both"/>
        <w:rPr>
          <w:rFonts w:eastAsia="Times New Roman"/>
          <w:lang w:eastAsia="es-DO"/>
        </w:rPr>
      </w:pPr>
      <w:r w:rsidRPr="00D05056">
        <w:rPr>
          <w:rFonts w:eastAsia="Times New Roman"/>
          <w:lang w:eastAsia="es-DO"/>
        </w:rPr>
        <w:t>El Laboratorio Veterinario Central (LAVECEN) desempeñó un rol estratégico mediante la producción de 1,348,620 dosis de biológicos y la realización de 766,266 análisis diagnósticos, manteniendo altos estándares técnicos en virología, biología molecular, parasitología y patología</w:t>
      </w:r>
      <w:r>
        <w:rPr>
          <w:rFonts w:eastAsia="Times New Roman"/>
          <w:lang w:eastAsia="es-DO"/>
        </w:rPr>
        <w:t xml:space="preserve"> con una inversión de RD$</w:t>
      </w:r>
      <w:r w:rsidRPr="009E0482">
        <w:t xml:space="preserve"> </w:t>
      </w:r>
      <w:r w:rsidRPr="009E0482">
        <w:rPr>
          <w:rFonts w:eastAsia="Times New Roman"/>
          <w:lang w:eastAsia="es-DO"/>
        </w:rPr>
        <w:t>52,301,797.39</w:t>
      </w:r>
      <w:r w:rsidRPr="00D05056">
        <w:rPr>
          <w:rFonts w:eastAsia="Times New Roman"/>
          <w:lang w:eastAsia="es-DO"/>
        </w:rPr>
        <w:t>.</w:t>
      </w:r>
    </w:p>
    <w:p w14:paraId="42F604D8" w14:textId="77777777" w:rsidR="00B653AD" w:rsidRPr="00D05056" w:rsidRDefault="00B653AD" w:rsidP="00B653AD">
      <w:pPr>
        <w:spacing w:after="0" w:line="360" w:lineRule="auto"/>
        <w:jc w:val="both"/>
        <w:rPr>
          <w:rFonts w:eastAsia="Times New Roman"/>
          <w:lang w:eastAsia="es-DO"/>
        </w:rPr>
      </w:pPr>
    </w:p>
    <w:p w14:paraId="73249993" w14:textId="77777777" w:rsidR="00B653AD" w:rsidRPr="00D05056" w:rsidRDefault="00B653AD" w:rsidP="00B653AD">
      <w:pPr>
        <w:spacing w:after="0" w:line="360" w:lineRule="auto"/>
        <w:jc w:val="both"/>
        <w:rPr>
          <w:rFonts w:eastAsia="Times New Roman"/>
          <w:lang w:eastAsia="es-DO"/>
        </w:rPr>
      </w:pPr>
      <w:r w:rsidRPr="00D05056">
        <w:rPr>
          <w:rFonts w:eastAsia="Times New Roman"/>
          <w:lang w:eastAsia="es-DO"/>
        </w:rPr>
        <w:t>En el subsector avícola, se intensificó la vigilancia epidemiológica frente a Influenza Aviar, con 11,456 muestras, tres operativos nacionales de impacto y un incremento significativo del muestreo respecto a 2024, reforzando la prevención y detección temprana mediante coordinación interinstitucional</w:t>
      </w:r>
      <w:r>
        <w:rPr>
          <w:rFonts w:eastAsia="Times New Roman"/>
          <w:lang w:eastAsia="es-DO"/>
        </w:rPr>
        <w:t xml:space="preserve"> realizando una inversión de RD$</w:t>
      </w:r>
      <w:r w:rsidRPr="005D6BCA">
        <w:rPr>
          <w:rFonts w:eastAsia="Times New Roman"/>
          <w:lang w:eastAsia="es-DO"/>
        </w:rPr>
        <w:t>15,272,583</w:t>
      </w:r>
      <w:r w:rsidRPr="00D05056">
        <w:rPr>
          <w:rFonts w:eastAsia="Times New Roman"/>
          <w:lang w:eastAsia="es-DO"/>
        </w:rPr>
        <w:t>.</w:t>
      </w:r>
    </w:p>
    <w:p w14:paraId="5E2484B3" w14:textId="77777777" w:rsidR="00B653AD" w:rsidRPr="00D05056" w:rsidRDefault="00B653AD" w:rsidP="00B653AD">
      <w:pPr>
        <w:spacing w:after="0" w:line="360" w:lineRule="auto"/>
        <w:jc w:val="both"/>
        <w:rPr>
          <w:rFonts w:eastAsia="Times New Roman"/>
          <w:lang w:eastAsia="es-DO"/>
        </w:rPr>
      </w:pPr>
    </w:p>
    <w:p w14:paraId="3A03C13C" w14:textId="77777777" w:rsidR="00B653AD" w:rsidRPr="00D05056" w:rsidRDefault="00B653AD" w:rsidP="00B653AD">
      <w:pPr>
        <w:spacing w:after="0" w:line="360" w:lineRule="auto"/>
        <w:jc w:val="both"/>
        <w:rPr>
          <w:rFonts w:eastAsia="Times New Roman"/>
          <w:lang w:eastAsia="es-DO"/>
        </w:rPr>
      </w:pPr>
      <w:r w:rsidRPr="00D05056">
        <w:rPr>
          <w:rFonts w:eastAsia="Times New Roman"/>
          <w:lang w:eastAsia="es-DO"/>
        </w:rPr>
        <w:t>El control del tránsito interno fue fortalecido con la instalación de 9 nuevos furgones móviles, 114 supervisiones y la incorporación de 15 unidades móviles. A través del Programa de Mataderos, se realizaron más de 655 mil inspecciones y sacrificios de bovinos y porcinos, junto con muestreos de tuberculosis, consolidando la vigilancia sanitaria</w:t>
      </w:r>
      <w:r>
        <w:rPr>
          <w:rFonts w:eastAsia="Times New Roman"/>
          <w:lang w:eastAsia="es-DO"/>
        </w:rPr>
        <w:t xml:space="preserve"> invirtiendo RD$</w:t>
      </w:r>
      <w:r w:rsidRPr="005D6BCA">
        <w:rPr>
          <w:rFonts w:eastAsia="Times New Roman"/>
          <w:lang w:eastAsia="es-DO"/>
        </w:rPr>
        <w:t xml:space="preserve"> 47,466,556</w:t>
      </w:r>
      <w:r w:rsidRPr="00D05056">
        <w:rPr>
          <w:rFonts w:eastAsia="Times New Roman"/>
          <w:lang w:eastAsia="es-DO"/>
        </w:rPr>
        <w:t>.</w:t>
      </w:r>
    </w:p>
    <w:p w14:paraId="3D18FE74" w14:textId="77777777" w:rsidR="00B653AD" w:rsidRPr="00D05056" w:rsidRDefault="00B653AD" w:rsidP="00B653AD">
      <w:pPr>
        <w:spacing w:after="0" w:line="360" w:lineRule="auto"/>
        <w:jc w:val="both"/>
        <w:rPr>
          <w:rFonts w:eastAsia="Times New Roman"/>
          <w:sz w:val="20"/>
          <w:szCs w:val="20"/>
          <w:lang w:eastAsia="es-DO"/>
        </w:rPr>
      </w:pPr>
    </w:p>
    <w:p w14:paraId="02E671F3" w14:textId="77777777" w:rsidR="00B653AD" w:rsidRPr="00D05056" w:rsidRDefault="00B653AD" w:rsidP="00B653AD">
      <w:pPr>
        <w:spacing w:after="0" w:line="360" w:lineRule="auto"/>
        <w:jc w:val="both"/>
        <w:rPr>
          <w:rFonts w:eastAsia="Times New Roman"/>
          <w:lang w:eastAsia="es-DO"/>
        </w:rPr>
      </w:pPr>
      <w:r w:rsidRPr="00D05056">
        <w:rPr>
          <w:rFonts w:eastAsia="Times New Roman"/>
          <w:lang w:eastAsia="es-DO"/>
        </w:rPr>
        <w:t>Durante 2025, la DIGEGA gestionó 3,023 solicitudes de exportación, concentradas en productos cárnicos (34 %) y lácteos (27 %), así como 25,144 solicitudes de importación, dominadas por productos cárnicos (46 %) y lácteos (24 %)</w:t>
      </w:r>
      <w:r w:rsidRPr="009E0482">
        <w:rPr>
          <w:rFonts w:eastAsia="Times New Roman"/>
          <w:lang w:eastAsia="es-DO"/>
        </w:rPr>
        <w:t xml:space="preserve"> </w:t>
      </w:r>
      <w:r>
        <w:rPr>
          <w:rFonts w:eastAsia="Times New Roman"/>
          <w:lang w:eastAsia="es-DO"/>
        </w:rPr>
        <w:t>invirtiendo RD$</w:t>
      </w:r>
      <w:r w:rsidRPr="005D6BCA">
        <w:rPr>
          <w:rFonts w:eastAsia="Times New Roman"/>
          <w:lang w:eastAsia="es-DO"/>
        </w:rPr>
        <w:t xml:space="preserve"> 10,908,988</w:t>
      </w:r>
      <w:r w:rsidRPr="00D05056">
        <w:rPr>
          <w:rFonts w:eastAsia="Times New Roman"/>
          <w:lang w:eastAsia="es-DO"/>
        </w:rPr>
        <w:t>. Estos resultados evidencian el dinamismo del comercio exterior pecuario y la necesidad de seguir fortaleciendo la producción nacional.</w:t>
      </w:r>
    </w:p>
    <w:p w14:paraId="5DAE2788" w14:textId="77777777" w:rsidR="00B653AD" w:rsidRPr="00D05056" w:rsidRDefault="00B653AD" w:rsidP="00B653AD">
      <w:pPr>
        <w:spacing w:after="0" w:line="360" w:lineRule="auto"/>
        <w:jc w:val="both"/>
        <w:rPr>
          <w:rFonts w:eastAsia="Times New Roman"/>
          <w:sz w:val="18"/>
          <w:szCs w:val="18"/>
          <w:lang w:eastAsia="es-DO"/>
        </w:rPr>
      </w:pPr>
    </w:p>
    <w:p w14:paraId="7D2F6558" w14:textId="77777777" w:rsidR="00B653AD" w:rsidRPr="00D05056" w:rsidRDefault="00B653AD" w:rsidP="00B653AD">
      <w:pPr>
        <w:spacing w:after="0" w:line="360" w:lineRule="auto"/>
        <w:jc w:val="both"/>
        <w:rPr>
          <w:rFonts w:eastAsia="Times New Roman"/>
          <w:lang w:eastAsia="es-DO"/>
        </w:rPr>
      </w:pPr>
      <w:r w:rsidRPr="00D05056">
        <w:rPr>
          <w:rFonts w:eastAsia="Times New Roman"/>
          <w:lang w:eastAsia="es-DO"/>
        </w:rPr>
        <w:t>Se impulsó el desarrollo de pastos, forrajes y sistemas silvopastoriles, con más de 119,000 tareas establecidas, reservas forrajeras, bancos de proteína y la siembra de miles de árboles. Programas especiales fortalecieron la crianza ovino-caprina en la región fronteriza (361 productores beneficiados), así como el mejoramiento genético, con 13,439 inseminaciones a nivel nacional</w:t>
      </w:r>
      <w:r>
        <w:rPr>
          <w:rFonts w:eastAsia="Times New Roman"/>
          <w:lang w:eastAsia="es-DO"/>
        </w:rPr>
        <w:t xml:space="preserve"> con una inversión de RD$</w:t>
      </w:r>
      <w:r w:rsidRPr="003A6299">
        <w:rPr>
          <w:rFonts w:eastAsia="Times New Roman"/>
          <w:lang w:eastAsia="es-DO"/>
        </w:rPr>
        <w:t>11,074,849.77</w:t>
      </w:r>
      <w:r w:rsidRPr="00D05056">
        <w:rPr>
          <w:rFonts w:eastAsia="Times New Roman"/>
          <w:lang w:eastAsia="es-DO"/>
        </w:rPr>
        <w:t>.</w:t>
      </w:r>
      <w:r>
        <w:rPr>
          <w:rFonts w:eastAsia="Times New Roman"/>
          <w:lang w:eastAsia="es-DO"/>
        </w:rPr>
        <w:t xml:space="preserve"> </w:t>
      </w:r>
      <w:r w:rsidRPr="00D05056">
        <w:rPr>
          <w:rFonts w:eastAsia="Times New Roman"/>
          <w:lang w:eastAsia="es-DO"/>
        </w:rPr>
        <w:t>En producción lechera, las fincas incorporadas al programa mostraron mayores niveles de productividad por vaca. En total, se beneficiaron 11,524 fincas, con más de 216,000 vacas en ordeño y una producción nacional estimada de 898.6 millones de litros de leche, el nivel más alto del período 2020–2025.</w:t>
      </w:r>
    </w:p>
    <w:p w14:paraId="38C72BC3" w14:textId="77777777" w:rsidR="00AE5A38" w:rsidRDefault="00AE5A38" w:rsidP="00663C27">
      <w:pPr>
        <w:spacing w:after="0" w:line="360" w:lineRule="auto"/>
        <w:jc w:val="both"/>
        <w:rPr>
          <w:rFonts w:eastAsia="Times New Roman"/>
          <w:lang w:eastAsia="es-DO"/>
        </w:rPr>
      </w:pPr>
    </w:p>
    <w:p w14:paraId="07DF20BB" w14:textId="77777777" w:rsidR="00663C27" w:rsidRPr="00D05056" w:rsidRDefault="00663C27" w:rsidP="00663C27">
      <w:pPr>
        <w:spacing w:after="0" w:line="360" w:lineRule="auto"/>
        <w:jc w:val="both"/>
        <w:rPr>
          <w:rFonts w:eastAsia="Times New Roman"/>
          <w:lang w:eastAsia="es-DO"/>
        </w:rPr>
      </w:pPr>
      <w:r w:rsidRPr="00D05056">
        <w:rPr>
          <w:rFonts w:eastAsia="Times New Roman"/>
          <w:lang w:eastAsia="es-DO"/>
        </w:rPr>
        <w:t>En el ámbito administrativo y financiero, se gestionaron 135 procesos de contratación y se ejecutó un presupuesto de RD$1,175 millones, con una ejecución cercana al 99 %. Se destaca la indemnización a 381 productores afectados por la PPA, por más de RD$338 millones.</w:t>
      </w:r>
    </w:p>
    <w:p w14:paraId="15F74FAC" w14:textId="5C516CFE" w:rsidR="00663C27" w:rsidRPr="00D05056" w:rsidRDefault="00663C27" w:rsidP="00663C27">
      <w:pPr>
        <w:spacing w:after="0" w:line="360" w:lineRule="auto"/>
        <w:jc w:val="both"/>
        <w:rPr>
          <w:rFonts w:eastAsia="Times New Roman"/>
          <w:lang w:eastAsia="es-DO"/>
        </w:rPr>
      </w:pPr>
      <w:r w:rsidRPr="00D05056">
        <w:rPr>
          <w:rFonts w:eastAsia="Times New Roman"/>
          <w:lang w:eastAsia="es-DO"/>
        </w:rPr>
        <w:t>En recursos humanos, se alcanzó 100 % de cumplimiento en organización del trabajo y relaciones laborales</w:t>
      </w:r>
      <w:r w:rsidR="00A057BE">
        <w:rPr>
          <w:rFonts w:eastAsia="Times New Roman"/>
          <w:lang w:eastAsia="es-DO"/>
        </w:rPr>
        <w:t xml:space="preserve"> invirtiendo RD$</w:t>
      </w:r>
      <w:r w:rsidR="00A057BE" w:rsidRPr="00A057BE">
        <w:rPr>
          <w:rFonts w:eastAsia="Times New Roman"/>
          <w:lang w:eastAsia="es-DO"/>
        </w:rPr>
        <w:t>621,417,178</w:t>
      </w:r>
      <w:r w:rsidRPr="00D05056">
        <w:rPr>
          <w:rFonts w:eastAsia="Times New Roman"/>
          <w:lang w:eastAsia="es-DO"/>
        </w:rPr>
        <w:t xml:space="preserve">, se impartieron 12 capacitaciones a 211 servidores públicos. El área jurídica brindó más de 200 asesorías, elaboró </w:t>
      </w:r>
      <w:r w:rsidRPr="00D05056">
        <w:rPr>
          <w:rFonts w:eastAsia="Times New Roman"/>
          <w:lang w:eastAsia="es-DO"/>
        </w:rPr>
        <w:lastRenderedPageBreak/>
        <w:t>contratos, resoluciones y 300 acuerdos de indemnización, fortaleciendo la seguridad jurídica institucional.</w:t>
      </w:r>
    </w:p>
    <w:p w14:paraId="6CED69F2" w14:textId="77777777" w:rsidR="00663C27" w:rsidRPr="00D05056" w:rsidRDefault="00663C27" w:rsidP="00663C27">
      <w:pPr>
        <w:spacing w:after="0" w:line="360" w:lineRule="auto"/>
        <w:jc w:val="both"/>
        <w:rPr>
          <w:rFonts w:eastAsia="Times New Roman"/>
          <w:sz w:val="18"/>
          <w:szCs w:val="18"/>
          <w:lang w:eastAsia="es-DO"/>
        </w:rPr>
      </w:pPr>
    </w:p>
    <w:p w14:paraId="4BB833A1" w14:textId="7A5E8541" w:rsidR="00663C27" w:rsidRDefault="00663C27" w:rsidP="00663C27">
      <w:pPr>
        <w:spacing w:after="0" w:line="360" w:lineRule="auto"/>
        <w:jc w:val="both"/>
        <w:rPr>
          <w:rFonts w:eastAsia="Times New Roman"/>
          <w:lang w:eastAsia="es-DO"/>
        </w:rPr>
      </w:pPr>
      <w:r w:rsidRPr="00D05056">
        <w:rPr>
          <w:rFonts w:eastAsia="Times New Roman"/>
          <w:lang w:eastAsia="es-DO"/>
        </w:rPr>
        <w:t>La modernización tecnológica incluyó soluciones de seguridad informática con inteligencia artificial y la reestructuración del portal web institucional. En planificación y control interno, el diagnóstico NOBACI mejoró de 24.52 % a 35.45 %, mientras que el Índice de Desempeño Institucional aumentó 20.19 puntos, alcanzando 74.76.</w:t>
      </w:r>
    </w:p>
    <w:p w14:paraId="6A8DD21D" w14:textId="77777777" w:rsidR="005C27B5" w:rsidRPr="00D05056" w:rsidRDefault="005C27B5" w:rsidP="00663C27">
      <w:pPr>
        <w:spacing w:after="0" w:line="360" w:lineRule="auto"/>
        <w:jc w:val="both"/>
        <w:rPr>
          <w:rFonts w:eastAsia="Times New Roman"/>
          <w:lang w:eastAsia="es-DO"/>
        </w:rPr>
      </w:pPr>
    </w:p>
    <w:p w14:paraId="74A17F87" w14:textId="77777777" w:rsidR="00663C27" w:rsidRPr="00D05056" w:rsidRDefault="00663C27" w:rsidP="00663C27">
      <w:pPr>
        <w:spacing w:after="0" w:line="360" w:lineRule="auto"/>
        <w:jc w:val="both"/>
        <w:rPr>
          <w:rFonts w:eastAsia="Times New Roman"/>
          <w:lang w:eastAsia="es-DO"/>
        </w:rPr>
      </w:pPr>
      <w:r w:rsidRPr="00D05056">
        <w:rPr>
          <w:rFonts w:eastAsia="Times New Roman"/>
          <w:lang w:eastAsia="es-DO"/>
        </w:rPr>
        <w:t>La Carta Compromiso al Ciudadano logró un 97 % de cumplimiento, el Sub-Portal de Transparencia obtuvo 98.58 puntos, y la comunicación institucional incrementó de forma notable la visibilidad de la DIGEGA, con crecimiento orgánico destacado en redes sociales.</w:t>
      </w:r>
    </w:p>
    <w:p w14:paraId="6B77E9A2" w14:textId="77777777" w:rsidR="00663C27" w:rsidRPr="00D05056" w:rsidRDefault="00663C27" w:rsidP="00663C27">
      <w:pPr>
        <w:spacing w:after="0" w:line="360" w:lineRule="auto"/>
        <w:jc w:val="both"/>
        <w:rPr>
          <w:rFonts w:eastAsia="Times New Roman"/>
          <w:sz w:val="18"/>
          <w:szCs w:val="18"/>
          <w:lang w:eastAsia="es-DO"/>
        </w:rPr>
      </w:pPr>
    </w:p>
    <w:p w14:paraId="70302E99" w14:textId="4E111F4F" w:rsidR="00663C27" w:rsidRPr="00D05056" w:rsidRDefault="00663C27" w:rsidP="00663C27">
      <w:pPr>
        <w:spacing w:after="0" w:line="360" w:lineRule="auto"/>
        <w:jc w:val="both"/>
        <w:rPr>
          <w:rFonts w:eastAsia="Times New Roman"/>
          <w:lang w:eastAsia="es-DO"/>
        </w:rPr>
      </w:pPr>
      <w:r w:rsidRPr="00D05056">
        <w:rPr>
          <w:rFonts w:eastAsia="Times New Roman"/>
          <w:lang w:eastAsia="es-DO"/>
        </w:rPr>
        <w:t xml:space="preserve">En </w:t>
      </w:r>
      <w:r w:rsidR="00417019">
        <w:rPr>
          <w:rFonts w:eastAsia="Times New Roman"/>
          <w:lang w:eastAsia="es-DO"/>
        </w:rPr>
        <w:t>conclusión</w:t>
      </w:r>
      <w:r w:rsidRPr="00D05056">
        <w:rPr>
          <w:rFonts w:eastAsia="Times New Roman"/>
          <w:lang w:eastAsia="es-DO"/>
        </w:rPr>
        <w:t>, los resultados de la Memoria Institucional 2025 reflejan una gestión fortalecida, eficiente y orientada a resultados, con avances significativos en sanidad animal, productividad pecuaria, modernización institucional y transparencia, consolidando el rol de la DIGEGA como ente rector del sector pecuario nacional.</w:t>
      </w:r>
    </w:p>
    <w:bookmarkEnd w:id="2"/>
    <w:p w14:paraId="13A530C9" w14:textId="77777777" w:rsidR="00B653AD" w:rsidRDefault="00B653AD" w:rsidP="003C64E5">
      <w:pPr>
        <w:pStyle w:val="Ttulo1"/>
        <w:rPr>
          <w:color w:val="767171"/>
        </w:rPr>
      </w:pPr>
    </w:p>
    <w:p w14:paraId="020702B6" w14:textId="77777777" w:rsidR="00B653AD" w:rsidRDefault="00B653AD" w:rsidP="00B653AD"/>
    <w:p w14:paraId="2A85554A" w14:textId="77777777" w:rsidR="00B653AD" w:rsidRDefault="00B653AD" w:rsidP="00B653AD"/>
    <w:p w14:paraId="3CA6A67E" w14:textId="77777777" w:rsidR="00B653AD" w:rsidRPr="00B653AD" w:rsidRDefault="00B653AD" w:rsidP="00B653AD"/>
    <w:p w14:paraId="0636513A" w14:textId="77777777" w:rsidR="00B653AD" w:rsidRDefault="00B653AD" w:rsidP="003C64E5">
      <w:pPr>
        <w:pStyle w:val="Ttulo1"/>
        <w:rPr>
          <w:color w:val="767171"/>
        </w:rPr>
      </w:pPr>
    </w:p>
    <w:p w14:paraId="2E821BD0" w14:textId="77777777" w:rsidR="00417019" w:rsidRPr="00417019" w:rsidRDefault="00417019" w:rsidP="00417019"/>
    <w:p w14:paraId="07460424" w14:textId="77777777" w:rsidR="00B653AD" w:rsidRDefault="00B653AD" w:rsidP="003C64E5">
      <w:pPr>
        <w:pStyle w:val="Ttulo1"/>
        <w:rPr>
          <w:color w:val="767171"/>
        </w:rPr>
      </w:pPr>
    </w:p>
    <w:p w14:paraId="6384D0D4" w14:textId="6CD6CB66" w:rsidR="00654164" w:rsidRPr="00D05056" w:rsidRDefault="00654164" w:rsidP="003C64E5">
      <w:pPr>
        <w:pStyle w:val="Ttulo1"/>
        <w:rPr>
          <w:color w:val="767171"/>
        </w:rPr>
      </w:pPr>
      <w:bookmarkStart w:id="3" w:name="_Toc217900026"/>
      <w:r w:rsidRPr="00D05056">
        <w:rPr>
          <w:color w:val="767171"/>
        </w:rPr>
        <w:t>INFORMACIÓN INSTITUCIONAL</w:t>
      </w:r>
      <w:bookmarkEnd w:id="3"/>
    </w:p>
    <w:p w14:paraId="794C2FD3" w14:textId="73C7B9AC" w:rsidR="00654164" w:rsidRPr="00D05056" w:rsidRDefault="00654164" w:rsidP="003C64E5">
      <w:pPr>
        <w:spacing w:line="360" w:lineRule="auto"/>
        <w:jc w:val="both"/>
        <w:rPr>
          <w:rFonts w:eastAsia="Calibri"/>
          <w:sz w:val="18"/>
        </w:rPr>
      </w:pPr>
      <w:r w:rsidRPr="00D05056">
        <w:rPr>
          <w:rFonts w:eastAsia="Calibri"/>
          <w:noProof/>
          <w:sz w:val="18"/>
          <w:lang w:eastAsia="es-DO"/>
        </w:rPr>
        <mc:AlternateContent>
          <mc:Choice Requires="wps">
            <w:drawing>
              <wp:anchor distT="0" distB="0" distL="114300" distR="114300" simplePos="0" relativeHeight="251652608"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60E7A" id="Straight Connector 8"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79689CED" w:rsidR="00654164" w:rsidRDefault="00654164" w:rsidP="003C64E5">
      <w:pPr>
        <w:spacing w:line="360" w:lineRule="auto"/>
        <w:jc w:val="center"/>
        <w:rPr>
          <w:rFonts w:eastAsia="Calibri"/>
          <w:szCs w:val="36"/>
        </w:rPr>
      </w:pPr>
      <w:r w:rsidRPr="00D05056">
        <w:rPr>
          <w:rFonts w:eastAsia="Calibri"/>
          <w:szCs w:val="36"/>
        </w:rPr>
        <w:t xml:space="preserve">Memoria </w:t>
      </w:r>
      <w:r w:rsidR="00497680" w:rsidRPr="00D05056">
        <w:rPr>
          <w:rFonts w:eastAsia="Calibri"/>
          <w:szCs w:val="36"/>
        </w:rPr>
        <w:t>Institucional</w:t>
      </w:r>
      <w:r w:rsidRPr="00D05056">
        <w:rPr>
          <w:rFonts w:eastAsia="Calibri"/>
          <w:szCs w:val="36"/>
        </w:rPr>
        <w:t xml:space="preserve"> </w:t>
      </w:r>
      <w:r w:rsidR="000025D4" w:rsidRPr="00D05056">
        <w:rPr>
          <w:rFonts w:eastAsia="Calibri"/>
          <w:szCs w:val="36"/>
        </w:rPr>
        <w:t>20</w:t>
      </w:r>
      <w:r w:rsidR="00A5647B" w:rsidRPr="00D05056">
        <w:rPr>
          <w:rFonts w:eastAsia="Calibri"/>
          <w:szCs w:val="36"/>
        </w:rPr>
        <w:t>25</w:t>
      </w:r>
    </w:p>
    <w:p w14:paraId="107FA4FE" w14:textId="7A455D08" w:rsidR="0004219E" w:rsidRDefault="00165E32" w:rsidP="008A6363">
      <w:pPr>
        <w:pStyle w:val="Ttulo2"/>
        <w:rPr>
          <w:b/>
          <w:bCs/>
          <w:color w:val="767171"/>
          <w:sz w:val="28"/>
          <w:szCs w:val="28"/>
        </w:rPr>
      </w:pPr>
      <w:bookmarkStart w:id="4" w:name="_Toc217900027"/>
      <w:r w:rsidRPr="006D62F8">
        <w:rPr>
          <w:b/>
          <w:bCs/>
          <w:color w:val="767171"/>
          <w:sz w:val="28"/>
          <w:szCs w:val="28"/>
        </w:rPr>
        <w:t>2.1. Marco Filosófico Institucional</w:t>
      </w:r>
      <w:bookmarkEnd w:id="4"/>
    </w:p>
    <w:p w14:paraId="391C8589" w14:textId="77777777" w:rsidR="00417019" w:rsidRPr="00417019" w:rsidRDefault="00417019" w:rsidP="00417019"/>
    <w:p w14:paraId="13345704" w14:textId="20D33DB1" w:rsidR="0004219E" w:rsidRDefault="0004219E" w:rsidP="00165E32">
      <w:pPr>
        <w:pStyle w:val="Prrafodelista"/>
        <w:numPr>
          <w:ilvl w:val="0"/>
          <w:numId w:val="21"/>
        </w:numPr>
        <w:spacing w:after="0" w:line="360" w:lineRule="auto"/>
        <w:jc w:val="both"/>
        <w:rPr>
          <w:b/>
          <w:bCs/>
        </w:rPr>
      </w:pPr>
      <w:r w:rsidRPr="00165E32">
        <w:rPr>
          <w:b/>
          <w:bCs/>
        </w:rPr>
        <w:t xml:space="preserve">Misión </w:t>
      </w:r>
    </w:p>
    <w:p w14:paraId="66E3905C" w14:textId="77777777" w:rsidR="005E6B23" w:rsidRPr="00165E32" w:rsidRDefault="005E6B23" w:rsidP="005E6B23">
      <w:pPr>
        <w:pStyle w:val="Prrafodelista"/>
        <w:spacing w:after="0" w:line="360" w:lineRule="auto"/>
        <w:jc w:val="both"/>
        <w:rPr>
          <w:b/>
          <w:bCs/>
        </w:rPr>
      </w:pPr>
    </w:p>
    <w:p w14:paraId="0EA99BD7" w14:textId="77777777" w:rsidR="0004219E" w:rsidRPr="00C60352" w:rsidRDefault="0004219E" w:rsidP="003C64E5">
      <w:pPr>
        <w:spacing w:after="0" w:line="360" w:lineRule="auto"/>
        <w:jc w:val="both"/>
      </w:pPr>
      <w:r w:rsidRPr="00C60352">
        <w:t xml:space="preserve">Promover el desarrollo de la pecuaria nacional impulsando la productividad y la competitividad de los productores pecuarios, resguardando la sanidad animal para lograr la soberanía alimentaria del pueblo dominicano dentro de un marco de acción ambientalmente sostenible. </w:t>
      </w:r>
    </w:p>
    <w:p w14:paraId="678E04A7" w14:textId="77777777" w:rsidR="003C64E5" w:rsidRPr="00C60352" w:rsidRDefault="003C64E5" w:rsidP="003C64E5">
      <w:pPr>
        <w:spacing w:after="0" w:line="360" w:lineRule="auto"/>
        <w:jc w:val="both"/>
      </w:pPr>
    </w:p>
    <w:p w14:paraId="41745B77" w14:textId="270A8436" w:rsidR="0004219E" w:rsidRDefault="0004219E" w:rsidP="00165E32">
      <w:pPr>
        <w:pStyle w:val="Prrafodelista"/>
        <w:numPr>
          <w:ilvl w:val="0"/>
          <w:numId w:val="21"/>
        </w:numPr>
        <w:spacing w:after="0" w:line="360" w:lineRule="auto"/>
        <w:jc w:val="both"/>
      </w:pPr>
      <w:r w:rsidRPr="00165E32">
        <w:rPr>
          <w:b/>
          <w:bCs/>
        </w:rPr>
        <w:t>Visión</w:t>
      </w:r>
      <w:r w:rsidRPr="00C60352">
        <w:t xml:space="preserve"> </w:t>
      </w:r>
    </w:p>
    <w:p w14:paraId="7366947C" w14:textId="77777777" w:rsidR="005E6B23" w:rsidRDefault="005E6B23" w:rsidP="005E6B23">
      <w:pPr>
        <w:pStyle w:val="Prrafodelista"/>
        <w:spacing w:after="0" w:line="360" w:lineRule="auto"/>
        <w:jc w:val="both"/>
      </w:pPr>
    </w:p>
    <w:p w14:paraId="3DE0576F" w14:textId="77777777" w:rsidR="0004219E" w:rsidRPr="00C60352" w:rsidRDefault="0004219E" w:rsidP="003C64E5">
      <w:pPr>
        <w:spacing w:after="0" w:line="360" w:lineRule="auto"/>
        <w:jc w:val="both"/>
      </w:pPr>
      <w:r w:rsidRPr="00C60352">
        <w:t xml:space="preserve">Ser reconocida por la promoción y fomento de una ganadería sostenible, resiliente al cambio climático, moderna, competitiva y eficiente, que impulsa el desarrollo económico del país; garantizando la sanidad animal, la inocuidad y calidad, la soberanía alimentaria, el cuidado del medio ambiente y la mejora de vida de las comunidades rurales. Basados en la innovación tecnológica, la capacitación constante de los productores y la integración de las buenas prácticas pecuarias responsables. Promoveremos una ganadería más competitiva que mejora la vida de las comunidades rurales y contribuyendo a la economía nacional. </w:t>
      </w:r>
    </w:p>
    <w:p w14:paraId="750BE6DB" w14:textId="77777777" w:rsidR="0004219E" w:rsidRDefault="0004219E" w:rsidP="003C64E5">
      <w:pPr>
        <w:spacing w:after="0" w:line="360" w:lineRule="auto"/>
        <w:jc w:val="both"/>
      </w:pPr>
    </w:p>
    <w:p w14:paraId="41746E79" w14:textId="77777777" w:rsidR="00417019" w:rsidRDefault="00417019" w:rsidP="003C64E5">
      <w:pPr>
        <w:spacing w:after="0" w:line="360" w:lineRule="auto"/>
        <w:jc w:val="both"/>
      </w:pPr>
    </w:p>
    <w:p w14:paraId="78BC82E2" w14:textId="77777777" w:rsidR="00417019" w:rsidRDefault="00417019" w:rsidP="003C64E5">
      <w:pPr>
        <w:spacing w:after="0" w:line="360" w:lineRule="auto"/>
        <w:jc w:val="both"/>
      </w:pPr>
    </w:p>
    <w:p w14:paraId="66377845" w14:textId="77777777" w:rsidR="00417019" w:rsidRPr="00C60352" w:rsidRDefault="00417019" w:rsidP="003C64E5">
      <w:pPr>
        <w:spacing w:after="0" w:line="360" w:lineRule="auto"/>
        <w:jc w:val="both"/>
      </w:pPr>
    </w:p>
    <w:p w14:paraId="0FE0DA44" w14:textId="5EE86065" w:rsidR="0004219E" w:rsidRDefault="0004219E" w:rsidP="00165E32">
      <w:pPr>
        <w:pStyle w:val="Prrafodelista"/>
        <w:numPr>
          <w:ilvl w:val="0"/>
          <w:numId w:val="21"/>
        </w:numPr>
        <w:spacing w:after="0" w:line="360" w:lineRule="auto"/>
        <w:jc w:val="both"/>
        <w:rPr>
          <w:b/>
          <w:bCs/>
        </w:rPr>
      </w:pPr>
      <w:r w:rsidRPr="00165E32">
        <w:rPr>
          <w:b/>
          <w:bCs/>
        </w:rPr>
        <w:t>Valores</w:t>
      </w:r>
    </w:p>
    <w:p w14:paraId="694B9360" w14:textId="77777777" w:rsidR="005E6B23" w:rsidRPr="00165E32" w:rsidRDefault="005E6B23" w:rsidP="005E6B23">
      <w:pPr>
        <w:pStyle w:val="Prrafodelista"/>
        <w:spacing w:after="0" w:line="360" w:lineRule="auto"/>
        <w:jc w:val="both"/>
        <w:rPr>
          <w:b/>
          <w:bCs/>
        </w:rPr>
      </w:pPr>
    </w:p>
    <w:p w14:paraId="507D2BC2" w14:textId="77777777" w:rsidR="0004219E" w:rsidRPr="00C60352" w:rsidRDefault="0004219E" w:rsidP="003C64E5">
      <w:pPr>
        <w:pStyle w:val="Prrafodelista"/>
        <w:numPr>
          <w:ilvl w:val="0"/>
          <w:numId w:val="1"/>
        </w:numPr>
        <w:spacing w:after="0" w:line="360" w:lineRule="auto"/>
        <w:jc w:val="both"/>
      </w:pPr>
      <w:r w:rsidRPr="00C60352">
        <w:t xml:space="preserve">Calidad: Asumimos el compromiso de satisfacer las necesidades de nuestros usuarios y superar sus expectativas. </w:t>
      </w:r>
    </w:p>
    <w:p w14:paraId="6139616B" w14:textId="77777777" w:rsidR="0004219E" w:rsidRPr="00C60352" w:rsidRDefault="0004219E" w:rsidP="003C64E5">
      <w:pPr>
        <w:pStyle w:val="Prrafodelista"/>
        <w:numPr>
          <w:ilvl w:val="0"/>
          <w:numId w:val="1"/>
        </w:numPr>
        <w:spacing w:after="0" w:line="360" w:lineRule="auto"/>
        <w:jc w:val="both"/>
      </w:pPr>
      <w:r w:rsidRPr="00C60352">
        <w:t xml:space="preserve">Eficiencia: Realizamos con dedicación, esmero y puntualidad los compromisos asumidos excediendo, muchas veces, las expectativas esperadas. </w:t>
      </w:r>
    </w:p>
    <w:p w14:paraId="4D5FCE65" w14:textId="77777777" w:rsidR="0004219E" w:rsidRPr="00C60352" w:rsidRDefault="0004219E" w:rsidP="003C64E5">
      <w:pPr>
        <w:pStyle w:val="Prrafodelista"/>
        <w:numPr>
          <w:ilvl w:val="0"/>
          <w:numId w:val="1"/>
        </w:numPr>
        <w:spacing w:after="0" w:line="360" w:lineRule="auto"/>
        <w:jc w:val="both"/>
      </w:pPr>
      <w:r w:rsidRPr="00C60352">
        <w:t xml:space="preserve">Transparencia: Manejamos con honestidad los recursos asignados, rindiendo cuentas oportunamente y abiertos al escrutinio público. </w:t>
      </w:r>
    </w:p>
    <w:p w14:paraId="3E330197" w14:textId="77777777" w:rsidR="0004219E" w:rsidRPr="00C60352" w:rsidRDefault="0004219E" w:rsidP="003C64E5">
      <w:pPr>
        <w:pStyle w:val="Prrafodelista"/>
        <w:numPr>
          <w:ilvl w:val="0"/>
          <w:numId w:val="1"/>
        </w:numPr>
        <w:spacing w:after="0" w:line="360" w:lineRule="auto"/>
        <w:jc w:val="both"/>
      </w:pPr>
      <w:r w:rsidRPr="00C60352">
        <w:t xml:space="preserve">Trabajo en Equipo: Estamos convencidos de que juntos, podemos y lo hacemos mejor. </w:t>
      </w:r>
    </w:p>
    <w:p w14:paraId="3E54AD25" w14:textId="77777777" w:rsidR="0004219E" w:rsidRPr="00C60352" w:rsidRDefault="0004219E" w:rsidP="003C64E5">
      <w:pPr>
        <w:pStyle w:val="Prrafodelista"/>
        <w:numPr>
          <w:ilvl w:val="0"/>
          <w:numId w:val="1"/>
        </w:numPr>
        <w:spacing w:after="0" w:line="360" w:lineRule="auto"/>
        <w:jc w:val="both"/>
      </w:pPr>
      <w:r w:rsidRPr="00C60352">
        <w:t>Respeto: Asumimos de plena conciencia el respeto con valor fundamental para cumplir y velar por el cumplimiento de nuestra visión y misión, así como garantizar la calidad de las relaciones interpersonales dentro y fuera de la institución.</w:t>
      </w:r>
    </w:p>
    <w:p w14:paraId="05343A2D" w14:textId="678BF75A" w:rsidR="0004219E" w:rsidRPr="00C60352" w:rsidRDefault="0004219E" w:rsidP="003C64E5">
      <w:pPr>
        <w:pStyle w:val="Prrafodelista"/>
        <w:numPr>
          <w:ilvl w:val="0"/>
          <w:numId w:val="1"/>
        </w:numPr>
        <w:spacing w:after="0" w:line="360" w:lineRule="auto"/>
        <w:jc w:val="both"/>
      </w:pPr>
      <w:r w:rsidRPr="00C60352">
        <w:t xml:space="preserve">Innovación: Nos enfocamos en desarrollar iniciativas que simplifiquen y agreguen valor a nuestros usuarios. </w:t>
      </w:r>
    </w:p>
    <w:p w14:paraId="3F464F39" w14:textId="77777777" w:rsidR="0004219E" w:rsidRPr="00C60352" w:rsidRDefault="0004219E" w:rsidP="003C64E5">
      <w:pPr>
        <w:pStyle w:val="Prrafodelista"/>
        <w:numPr>
          <w:ilvl w:val="0"/>
          <w:numId w:val="1"/>
        </w:numPr>
        <w:spacing w:after="0" w:line="360" w:lineRule="auto"/>
        <w:jc w:val="both"/>
      </w:pPr>
      <w:r w:rsidRPr="00C60352">
        <w:t xml:space="preserve">Igualdad: Fomentar el trato idéntico entre personas sin ningún tipo de distinción por raza, sexo, clase social o circunstancia. </w:t>
      </w:r>
    </w:p>
    <w:p w14:paraId="587B4195" w14:textId="77777777" w:rsidR="0004219E" w:rsidRPr="00C60352" w:rsidRDefault="0004219E" w:rsidP="003C64E5">
      <w:pPr>
        <w:pStyle w:val="Prrafodelista"/>
        <w:numPr>
          <w:ilvl w:val="0"/>
          <w:numId w:val="1"/>
        </w:numPr>
        <w:spacing w:after="0" w:line="360" w:lineRule="auto"/>
        <w:jc w:val="both"/>
      </w:pPr>
      <w:r w:rsidRPr="00C60352">
        <w:t xml:space="preserve">Compromiso Ambiental: Nuestro compromiso con la sostenibilidad ambiental es innegociable. </w:t>
      </w:r>
    </w:p>
    <w:p w14:paraId="10068760" w14:textId="607DE306" w:rsidR="0004219E" w:rsidRPr="00C60352" w:rsidRDefault="0004219E" w:rsidP="003C64E5">
      <w:pPr>
        <w:pStyle w:val="Prrafodelista"/>
        <w:numPr>
          <w:ilvl w:val="0"/>
          <w:numId w:val="1"/>
        </w:numPr>
        <w:spacing w:after="0" w:line="360" w:lineRule="auto"/>
        <w:jc w:val="both"/>
      </w:pPr>
      <w:r w:rsidRPr="00C60352">
        <w:t>Vocación de Servicio: Realizamos nuestro trabajo con entrega y entusiasmo</w:t>
      </w:r>
    </w:p>
    <w:p w14:paraId="367ED8A1" w14:textId="77777777" w:rsidR="00BA2267" w:rsidRDefault="00BA2267" w:rsidP="003C64E5">
      <w:pPr>
        <w:spacing w:after="0" w:line="360" w:lineRule="auto"/>
        <w:rPr>
          <w:b/>
          <w:bCs/>
        </w:rPr>
      </w:pPr>
    </w:p>
    <w:p w14:paraId="24B851BA" w14:textId="77777777" w:rsidR="00417019" w:rsidRDefault="00417019" w:rsidP="003C64E5">
      <w:pPr>
        <w:spacing w:after="0" w:line="360" w:lineRule="auto"/>
        <w:rPr>
          <w:b/>
          <w:bCs/>
        </w:rPr>
      </w:pPr>
    </w:p>
    <w:p w14:paraId="57928D7A" w14:textId="77777777" w:rsidR="00417019" w:rsidRDefault="00417019" w:rsidP="003C64E5">
      <w:pPr>
        <w:spacing w:after="0" w:line="360" w:lineRule="auto"/>
        <w:rPr>
          <w:b/>
          <w:bCs/>
        </w:rPr>
      </w:pPr>
    </w:p>
    <w:p w14:paraId="476A2147" w14:textId="77777777" w:rsidR="00417019" w:rsidRDefault="00417019" w:rsidP="003C64E5">
      <w:pPr>
        <w:spacing w:after="0" w:line="360" w:lineRule="auto"/>
        <w:rPr>
          <w:b/>
          <w:bCs/>
        </w:rPr>
      </w:pPr>
    </w:p>
    <w:p w14:paraId="084A803E" w14:textId="77777777" w:rsidR="00417019" w:rsidRPr="00C60352" w:rsidRDefault="00417019" w:rsidP="003C64E5">
      <w:pPr>
        <w:spacing w:after="0" w:line="360" w:lineRule="auto"/>
        <w:rPr>
          <w:b/>
          <w:bCs/>
        </w:rPr>
      </w:pPr>
    </w:p>
    <w:p w14:paraId="28B4C363" w14:textId="00D8AC7D" w:rsidR="0004219E" w:rsidRDefault="00165E32" w:rsidP="008A6363">
      <w:pPr>
        <w:pStyle w:val="Ttulo2"/>
        <w:rPr>
          <w:b/>
          <w:bCs/>
          <w:color w:val="767171"/>
          <w:sz w:val="28"/>
          <w:szCs w:val="28"/>
        </w:rPr>
      </w:pPr>
      <w:bookmarkStart w:id="5" w:name="_Toc217900028"/>
      <w:r w:rsidRPr="006D62F8">
        <w:rPr>
          <w:b/>
          <w:bCs/>
          <w:color w:val="767171"/>
          <w:sz w:val="28"/>
          <w:szCs w:val="28"/>
        </w:rPr>
        <w:lastRenderedPageBreak/>
        <w:t xml:space="preserve">2.2. </w:t>
      </w:r>
      <w:r w:rsidR="0004219E" w:rsidRPr="006D62F8">
        <w:rPr>
          <w:b/>
          <w:bCs/>
          <w:color w:val="767171"/>
          <w:sz w:val="28"/>
          <w:szCs w:val="28"/>
        </w:rPr>
        <w:t>Marco Normativo</w:t>
      </w:r>
      <w:bookmarkEnd w:id="5"/>
      <w:r w:rsidR="0004219E" w:rsidRPr="006D62F8">
        <w:rPr>
          <w:b/>
          <w:bCs/>
          <w:color w:val="767171"/>
          <w:sz w:val="28"/>
          <w:szCs w:val="28"/>
        </w:rPr>
        <w:t xml:space="preserve"> </w:t>
      </w:r>
    </w:p>
    <w:p w14:paraId="57EE67BF" w14:textId="77777777" w:rsidR="00417019" w:rsidRPr="00417019" w:rsidRDefault="00417019" w:rsidP="00417019"/>
    <w:p w14:paraId="52A16251" w14:textId="77777777" w:rsidR="0004219E" w:rsidRDefault="0004219E" w:rsidP="003C64E5">
      <w:pPr>
        <w:spacing w:after="0" w:line="360" w:lineRule="auto"/>
        <w:jc w:val="both"/>
      </w:pPr>
      <w:r w:rsidRPr="00C60352">
        <w:t>La Dirección General de Ganadería, se rige para su organización y funcionamiento, por las siguientes normativas legales:</w:t>
      </w:r>
    </w:p>
    <w:p w14:paraId="2ED5A9B9" w14:textId="6FDD1B0C" w:rsidR="004204B5" w:rsidRPr="00C60352" w:rsidRDefault="0004219E" w:rsidP="004204B5">
      <w:pPr>
        <w:pStyle w:val="Prrafodelista"/>
        <w:numPr>
          <w:ilvl w:val="0"/>
          <w:numId w:val="2"/>
        </w:numPr>
        <w:spacing w:after="0" w:line="360" w:lineRule="auto"/>
        <w:jc w:val="both"/>
      </w:pPr>
      <w:r w:rsidRPr="00C60352">
        <w:t xml:space="preserve">Ley No. 734, de fecha 1 de agosto de 1934. Sobre el mejoramiento del ganado. </w:t>
      </w:r>
    </w:p>
    <w:p w14:paraId="6225E40B" w14:textId="77777777" w:rsidR="0004219E" w:rsidRPr="00C60352" w:rsidRDefault="0004219E" w:rsidP="003C64E5">
      <w:pPr>
        <w:pStyle w:val="Prrafodelista"/>
        <w:numPr>
          <w:ilvl w:val="0"/>
          <w:numId w:val="2"/>
        </w:numPr>
        <w:spacing w:after="0" w:line="360" w:lineRule="auto"/>
        <w:jc w:val="both"/>
      </w:pPr>
      <w:r w:rsidRPr="00C60352">
        <w:t xml:space="preserve">Reglamento No. 1113 del 16 de abril de 1943 Regula la exportación de Pelos de Equinos y Bovinos. </w:t>
      </w:r>
    </w:p>
    <w:p w14:paraId="0046FF64" w14:textId="77777777" w:rsidR="0004219E" w:rsidRPr="00C60352" w:rsidRDefault="0004219E" w:rsidP="003C64E5">
      <w:pPr>
        <w:pStyle w:val="Prrafodelista"/>
        <w:numPr>
          <w:ilvl w:val="0"/>
          <w:numId w:val="2"/>
        </w:numPr>
        <w:spacing w:after="0" w:line="360" w:lineRule="auto"/>
        <w:jc w:val="both"/>
      </w:pPr>
      <w:r w:rsidRPr="00C60352">
        <w:t xml:space="preserve">Ley 366 de 13 de agosto del 1943 que prohíbe la castración o la esterilización del ganado hembra. </w:t>
      </w:r>
    </w:p>
    <w:p w14:paraId="39FF66FF" w14:textId="77777777" w:rsidR="0004219E" w:rsidRDefault="0004219E" w:rsidP="003C64E5">
      <w:pPr>
        <w:pStyle w:val="Prrafodelista"/>
        <w:numPr>
          <w:ilvl w:val="0"/>
          <w:numId w:val="2"/>
        </w:numPr>
        <w:spacing w:after="0" w:line="360" w:lineRule="auto"/>
        <w:jc w:val="both"/>
      </w:pPr>
      <w:r w:rsidRPr="00C60352">
        <w:t xml:space="preserve">Ley No. 1161 de fecha 15 de abril de 1946, Regula la matanza del Ganado Hembra. </w:t>
      </w:r>
    </w:p>
    <w:p w14:paraId="1E40C112" w14:textId="77777777" w:rsidR="0004219E" w:rsidRPr="00C60352" w:rsidRDefault="0004219E" w:rsidP="003C64E5">
      <w:pPr>
        <w:pStyle w:val="Prrafodelista"/>
        <w:numPr>
          <w:ilvl w:val="0"/>
          <w:numId w:val="2"/>
        </w:numPr>
        <w:spacing w:after="0" w:line="360" w:lineRule="auto"/>
        <w:jc w:val="both"/>
      </w:pPr>
      <w:r w:rsidRPr="00C60352">
        <w:t>Ley No. 1268 del 19 de octubre de 1946, Sanciona los malos tratamiento a los animales.</w:t>
      </w:r>
    </w:p>
    <w:p w14:paraId="4C16201D" w14:textId="26B8BB93" w:rsidR="001C5F95" w:rsidRPr="00C60352" w:rsidRDefault="0004219E" w:rsidP="003C64E5">
      <w:pPr>
        <w:pStyle w:val="Prrafodelista"/>
        <w:numPr>
          <w:ilvl w:val="0"/>
          <w:numId w:val="2"/>
        </w:numPr>
        <w:spacing w:after="0" w:line="360" w:lineRule="auto"/>
        <w:jc w:val="both"/>
        <w:rPr>
          <w:rFonts w:eastAsia="Calibri"/>
        </w:rPr>
      </w:pPr>
      <w:r w:rsidRPr="00C60352">
        <w:t>Ley 1655 del 5 de marzo de 1948, Sobre medidas de emergencias. Decreto 6412-50, de 11 de marzo de 1950, prohíbe la</w:t>
      </w:r>
      <w:r w:rsidRPr="00C60352">
        <w:rPr>
          <w:rFonts w:eastAsia="Calibri"/>
        </w:rPr>
        <w:t xml:space="preserve"> importación del virus activo (vivo) la peste porcina.</w:t>
      </w:r>
    </w:p>
    <w:p w14:paraId="5DFBF720" w14:textId="000CC5C9" w:rsidR="001C5F95" w:rsidRPr="00C60352" w:rsidRDefault="0004219E" w:rsidP="003C64E5">
      <w:pPr>
        <w:pStyle w:val="Prrafodelista"/>
        <w:numPr>
          <w:ilvl w:val="0"/>
          <w:numId w:val="2"/>
        </w:numPr>
        <w:spacing w:after="0" w:line="360" w:lineRule="auto"/>
        <w:jc w:val="both"/>
        <w:rPr>
          <w:rFonts w:eastAsia="Calibri"/>
        </w:rPr>
      </w:pPr>
      <w:r w:rsidRPr="00C60352">
        <w:rPr>
          <w:rFonts w:eastAsia="Calibri"/>
        </w:rPr>
        <w:t xml:space="preserve">Decreto 6775 del 27 de agosto de 1950, </w:t>
      </w:r>
      <w:r w:rsidR="001C5F95" w:rsidRPr="00C60352">
        <w:rPr>
          <w:rFonts w:eastAsia="Calibri"/>
        </w:rPr>
        <w:t>q</w:t>
      </w:r>
      <w:r w:rsidRPr="00C60352">
        <w:rPr>
          <w:rFonts w:eastAsia="Calibri"/>
        </w:rPr>
        <w:t xml:space="preserve">ue dicta medidas para evitar la introducción al país de la fiebre aftosa y de la peste bovina. </w:t>
      </w:r>
    </w:p>
    <w:p w14:paraId="7D32CC35" w14:textId="77777777" w:rsidR="001C5F95" w:rsidRPr="00C60352" w:rsidRDefault="0004219E" w:rsidP="003C64E5">
      <w:pPr>
        <w:pStyle w:val="Prrafodelista"/>
        <w:numPr>
          <w:ilvl w:val="0"/>
          <w:numId w:val="2"/>
        </w:numPr>
        <w:spacing w:after="0" w:line="360" w:lineRule="auto"/>
        <w:jc w:val="both"/>
        <w:rPr>
          <w:rFonts w:eastAsia="Calibri"/>
        </w:rPr>
      </w:pPr>
      <w:r w:rsidRPr="00C60352">
        <w:rPr>
          <w:rFonts w:eastAsia="Calibri"/>
        </w:rPr>
        <w:t>Ley No. 4030, de fecha 19 de enero de 1955, Declara de interés público la defensa sanitaria de los ganados en República Dominicana. Ley 53-17 de fecha 02 de marzo del 1960, Dispone de seguridad sanitaria en los puertos, aeropuertos y puestos fronterizos.</w:t>
      </w:r>
    </w:p>
    <w:p w14:paraId="256E271C" w14:textId="77777777" w:rsidR="001C5F95" w:rsidRPr="00C60352" w:rsidRDefault="0004219E" w:rsidP="003C64E5">
      <w:pPr>
        <w:pStyle w:val="Prrafodelista"/>
        <w:numPr>
          <w:ilvl w:val="0"/>
          <w:numId w:val="2"/>
        </w:numPr>
        <w:spacing w:after="0" w:line="360" w:lineRule="auto"/>
        <w:jc w:val="both"/>
        <w:rPr>
          <w:rFonts w:eastAsia="Calibri"/>
        </w:rPr>
      </w:pPr>
      <w:r w:rsidRPr="00C60352">
        <w:rPr>
          <w:rFonts w:eastAsia="Calibri"/>
        </w:rPr>
        <w:t xml:space="preserve">Ley No. 8, de fecha 8 de septiembre de 1965, Determina las funciones del Ministerio de Agricultura. </w:t>
      </w:r>
    </w:p>
    <w:p w14:paraId="3CDA275C" w14:textId="77777777" w:rsidR="001C5F95" w:rsidRPr="00C60352" w:rsidRDefault="0004219E" w:rsidP="003C64E5">
      <w:pPr>
        <w:pStyle w:val="Prrafodelista"/>
        <w:numPr>
          <w:ilvl w:val="0"/>
          <w:numId w:val="2"/>
        </w:numPr>
        <w:spacing w:after="0" w:line="360" w:lineRule="auto"/>
        <w:jc w:val="both"/>
        <w:rPr>
          <w:rFonts w:eastAsia="Calibri"/>
        </w:rPr>
      </w:pPr>
      <w:r w:rsidRPr="00C60352">
        <w:rPr>
          <w:rFonts w:eastAsia="Calibri"/>
        </w:rPr>
        <w:t xml:space="preserve">Ley No. 278 de fecha 29 de junio de 1966, Prohíbe la importación venta y uso de vacunas y antígenos para prevenir y diagnosticar Brucelosis y Tuberculosis. </w:t>
      </w:r>
    </w:p>
    <w:p w14:paraId="49A45A92" w14:textId="77777777" w:rsidR="001C5F95" w:rsidRPr="00C60352" w:rsidRDefault="0004219E" w:rsidP="003C64E5">
      <w:pPr>
        <w:pStyle w:val="Prrafodelista"/>
        <w:numPr>
          <w:ilvl w:val="0"/>
          <w:numId w:val="2"/>
        </w:numPr>
        <w:spacing w:after="0" w:line="360" w:lineRule="auto"/>
        <w:jc w:val="both"/>
        <w:rPr>
          <w:rFonts w:eastAsia="Calibri"/>
        </w:rPr>
      </w:pPr>
      <w:r w:rsidRPr="00C60352">
        <w:rPr>
          <w:rFonts w:eastAsia="Calibri"/>
        </w:rPr>
        <w:lastRenderedPageBreak/>
        <w:t xml:space="preserve">Ley 53 del 15 de noviembre de 1966, Que deroga y sustituye la ley de incentivo ganadero y avícola y de protección a los consumidores no. 527, del 4 de diciembre de 1964. </w:t>
      </w:r>
    </w:p>
    <w:p w14:paraId="4E974597" w14:textId="77777777" w:rsidR="001C5F95" w:rsidRPr="00C60352" w:rsidRDefault="0004219E" w:rsidP="003C64E5">
      <w:pPr>
        <w:pStyle w:val="Prrafodelista"/>
        <w:numPr>
          <w:ilvl w:val="0"/>
          <w:numId w:val="2"/>
        </w:numPr>
        <w:spacing w:after="0" w:line="360" w:lineRule="auto"/>
        <w:jc w:val="both"/>
      </w:pPr>
      <w:r w:rsidRPr="00C60352">
        <w:rPr>
          <w:rFonts w:eastAsia="Calibri"/>
        </w:rPr>
        <w:t xml:space="preserve">Ley 95 del 16 de enero de 1967, Que prohíbe la exportación de las conchas de carey en su estado bruto o natural. </w:t>
      </w:r>
    </w:p>
    <w:p w14:paraId="11FF795D" w14:textId="77777777" w:rsidR="001C5F95" w:rsidRPr="004204B5" w:rsidRDefault="0004219E" w:rsidP="003C64E5">
      <w:pPr>
        <w:pStyle w:val="Prrafodelista"/>
        <w:numPr>
          <w:ilvl w:val="0"/>
          <w:numId w:val="2"/>
        </w:numPr>
        <w:spacing w:after="0" w:line="360" w:lineRule="auto"/>
        <w:jc w:val="both"/>
      </w:pPr>
      <w:r w:rsidRPr="00C60352">
        <w:rPr>
          <w:rFonts w:eastAsia="Calibri"/>
        </w:rPr>
        <w:t xml:space="preserve"> Ley 311 del 24 de mayo de 1968, Que regula la fabricación, elaboración, envase, almacenamiento, importación, expendio y comercio de cualquier forma de insecticida, zoocidas, fitocidas, pesticidas, herbicidas y productos similares. </w:t>
      </w:r>
    </w:p>
    <w:p w14:paraId="05A885F1" w14:textId="77777777" w:rsidR="001C5F95" w:rsidRPr="00C60352" w:rsidRDefault="0004219E" w:rsidP="003C64E5">
      <w:pPr>
        <w:pStyle w:val="Prrafodelista"/>
        <w:numPr>
          <w:ilvl w:val="0"/>
          <w:numId w:val="2"/>
        </w:numPr>
        <w:spacing w:after="0" w:line="360" w:lineRule="auto"/>
        <w:jc w:val="both"/>
      </w:pPr>
      <w:r w:rsidRPr="00C60352">
        <w:rPr>
          <w:rFonts w:eastAsia="Calibri"/>
        </w:rPr>
        <w:t xml:space="preserve">Ley No. 532 de fecha 27 de diciembre 1969, Promoción Agrícola y Ganadera, modificada por la ley No. 346 de fecha 29 de mayo de 1972. </w:t>
      </w:r>
    </w:p>
    <w:p w14:paraId="5D8ABC35" w14:textId="77777777" w:rsidR="001C5F95" w:rsidRPr="00C60352" w:rsidRDefault="0004219E" w:rsidP="003C64E5">
      <w:pPr>
        <w:pStyle w:val="Prrafodelista"/>
        <w:numPr>
          <w:ilvl w:val="0"/>
          <w:numId w:val="2"/>
        </w:numPr>
        <w:spacing w:after="0" w:line="360" w:lineRule="auto"/>
        <w:jc w:val="both"/>
      </w:pPr>
      <w:r w:rsidRPr="00C60352">
        <w:rPr>
          <w:rFonts w:eastAsia="Calibri"/>
        </w:rPr>
        <w:t xml:space="preserve">Ley 259 del 31 de diciembre de 1971, Que regula la producción, calidad y comercialización de los alimentos para animales. </w:t>
      </w:r>
    </w:p>
    <w:p w14:paraId="41D159E5" w14:textId="77777777" w:rsidR="001C5F95" w:rsidRPr="00C60352" w:rsidRDefault="0004219E" w:rsidP="003C64E5">
      <w:pPr>
        <w:pStyle w:val="Prrafodelista"/>
        <w:numPr>
          <w:ilvl w:val="0"/>
          <w:numId w:val="2"/>
        </w:numPr>
        <w:spacing w:after="0" w:line="360" w:lineRule="auto"/>
        <w:jc w:val="both"/>
      </w:pPr>
      <w:r w:rsidRPr="00C60352">
        <w:rPr>
          <w:rFonts w:eastAsia="Calibri"/>
        </w:rPr>
        <w:t>Ley No. 62 de fecha 29 de octubre de 1974, Regula la exportación de la miel de abeja y cera y la importación y utensilios, Artículos equipos con destino a la apicultura, así como la importación de abejas y la producción de Reina.</w:t>
      </w:r>
    </w:p>
    <w:p w14:paraId="5DE9D5F6" w14:textId="77777777" w:rsidR="001C5F95" w:rsidRPr="00C60352" w:rsidRDefault="0004219E" w:rsidP="003C64E5">
      <w:pPr>
        <w:pStyle w:val="Prrafodelista"/>
        <w:numPr>
          <w:ilvl w:val="0"/>
          <w:numId w:val="2"/>
        </w:numPr>
        <w:spacing w:after="0" w:line="360" w:lineRule="auto"/>
        <w:jc w:val="both"/>
      </w:pPr>
      <w:r w:rsidRPr="00C60352">
        <w:rPr>
          <w:rFonts w:eastAsia="Calibri"/>
        </w:rPr>
        <w:t xml:space="preserve">Ley 602 del 20 de mayo de 1977, Sobre normalización y sistemas de calidad. </w:t>
      </w:r>
    </w:p>
    <w:p w14:paraId="111D6895" w14:textId="77777777" w:rsidR="001C5F95" w:rsidRPr="00C60352" w:rsidRDefault="0004219E" w:rsidP="003C64E5">
      <w:pPr>
        <w:pStyle w:val="Prrafodelista"/>
        <w:numPr>
          <w:ilvl w:val="0"/>
          <w:numId w:val="2"/>
        </w:numPr>
        <w:spacing w:after="0" w:line="360" w:lineRule="auto"/>
        <w:jc w:val="both"/>
      </w:pPr>
      <w:r w:rsidRPr="00C60352">
        <w:rPr>
          <w:rFonts w:eastAsia="Calibri"/>
        </w:rPr>
        <w:t xml:space="preserve">Decreto No. 2888 de fecha 20 de mayo del 1977, Reglamenta la Campaña contra la Tuberculosis, Brucelosis y Garrapatosas bovina. </w:t>
      </w:r>
    </w:p>
    <w:p w14:paraId="68BDF46E" w14:textId="77777777" w:rsidR="001C5F95" w:rsidRPr="00C60352" w:rsidRDefault="0004219E" w:rsidP="003C64E5">
      <w:pPr>
        <w:pStyle w:val="Prrafodelista"/>
        <w:numPr>
          <w:ilvl w:val="0"/>
          <w:numId w:val="2"/>
        </w:numPr>
        <w:spacing w:after="0" w:line="360" w:lineRule="auto"/>
        <w:jc w:val="both"/>
      </w:pPr>
      <w:r w:rsidRPr="00C60352">
        <w:rPr>
          <w:rFonts w:eastAsia="Calibri"/>
        </w:rPr>
        <w:t xml:space="preserve"> Reglamento 2430 del 13 de octubre de 1984, Sobre inspección sanitaria de las carnes y productos cárnicos para la exportación. </w:t>
      </w:r>
    </w:p>
    <w:p w14:paraId="2250DA58" w14:textId="77777777" w:rsidR="001C5F95" w:rsidRPr="00C60352" w:rsidRDefault="0004219E" w:rsidP="003C64E5">
      <w:pPr>
        <w:pStyle w:val="Prrafodelista"/>
        <w:numPr>
          <w:ilvl w:val="0"/>
          <w:numId w:val="2"/>
        </w:numPr>
        <w:spacing w:after="0" w:line="360" w:lineRule="auto"/>
        <w:jc w:val="both"/>
      </w:pPr>
      <w:r w:rsidRPr="00C60352">
        <w:rPr>
          <w:rFonts w:eastAsia="Calibri"/>
        </w:rPr>
        <w:t xml:space="preserve"> Reglamento 322-88 del 12 de julio de 1988, Reglamento para uso y control de plaguicidas.</w:t>
      </w:r>
    </w:p>
    <w:p w14:paraId="064E8A18" w14:textId="42DC8E6E" w:rsidR="001C5F95" w:rsidRPr="00C60352" w:rsidRDefault="0004219E" w:rsidP="003C64E5">
      <w:pPr>
        <w:pStyle w:val="Prrafodelista"/>
        <w:numPr>
          <w:ilvl w:val="0"/>
          <w:numId w:val="2"/>
        </w:numPr>
        <w:spacing w:after="0" w:line="360" w:lineRule="auto"/>
        <w:jc w:val="both"/>
      </w:pPr>
      <w:r w:rsidRPr="00C60352">
        <w:rPr>
          <w:rFonts w:eastAsia="Calibri"/>
        </w:rPr>
        <w:lastRenderedPageBreak/>
        <w:t>Ley 64-00 del 18 de agosto de 2000, Que crea la secretaria de estado de medio ambiente y recursos naturales.</w:t>
      </w:r>
    </w:p>
    <w:p w14:paraId="2F7BFF5C" w14:textId="77777777" w:rsidR="001C5F95" w:rsidRPr="00C60352" w:rsidRDefault="0004219E" w:rsidP="003C64E5">
      <w:pPr>
        <w:pStyle w:val="Prrafodelista"/>
        <w:numPr>
          <w:ilvl w:val="0"/>
          <w:numId w:val="2"/>
        </w:numPr>
        <w:spacing w:after="0" w:line="360" w:lineRule="auto"/>
        <w:jc w:val="both"/>
      </w:pPr>
      <w:r w:rsidRPr="00C60352">
        <w:rPr>
          <w:rFonts w:eastAsia="Calibri"/>
        </w:rPr>
        <w:t xml:space="preserve"> Decreto 103-01 de fecha 18 de enero de 2001, Otorga a la Dirección General de Ganadería las facultades de dirigir las actividades en el ámbito pecuario.</w:t>
      </w:r>
    </w:p>
    <w:p w14:paraId="1CEEBB47" w14:textId="77777777" w:rsidR="001C5F95" w:rsidRPr="00C60352" w:rsidRDefault="0004219E" w:rsidP="003C64E5">
      <w:pPr>
        <w:pStyle w:val="Prrafodelista"/>
        <w:numPr>
          <w:ilvl w:val="0"/>
          <w:numId w:val="2"/>
        </w:numPr>
        <w:spacing w:after="0" w:line="360" w:lineRule="auto"/>
        <w:jc w:val="both"/>
      </w:pPr>
      <w:r w:rsidRPr="00C60352">
        <w:rPr>
          <w:rFonts w:eastAsia="Calibri"/>
        </w:rPr>
        <w:t>Ley 42-01 del 8 de marzo de 2001, Ley general de salud.</w:t>
      </w:r>
    </w:p>
    <w:p w14:paraId="79251500" w14:textId="77777777" w:rsidR="001C5F95" w:rsidRPr="00C60352" w:rsidRDefault="0004219E" w:rsidP="003C64E5">
      <w:pPr>
        <w:pStyle w:val="Prrafodelista"/>
        <w:numPr>
          <w:ilvl w:val="0"/>
          <w:numId w:val="2"/>
        </w:numPr>
        <w:spacing w:after="0" w:line="360" w:lineRule="auto"/>
        <w:jc w:val="both"/>
      </w:pPr>
      <w:r w:rsidRPr="00C60352">
        <w:rPr>
          <w:rFonts w:eastAsia="Calibri"/>
        </w:rPr>
        <w:t xml:space="preserve"> Ley 307-04 Del 3 de diciembre de 2004, Que crea el consejo dominicano de pesca y acuicultura (CODOPESCA). </w:t>
      </w:r>
    </w:p>
    <w:p w14:paraId="62C85C56" w14:textId="77777777" w:rsidR="001C5F95" w:rsidRPr="00C60352" w:rsidRDefault="0004219E" w:rsidP="003C64E5">
      <w:pPr>
        <w:pStyle w:val="Prrafodelista"/>
        <w:numPr>
          <w:ilvl w:val="0"/>
          <w:numId w:val="2"/>
        </w:numPr>
        <w:spacing w:after="0" w:line="360" w:lineRule="auto"/>
        <w:jc w:val="both"/>
      </w:pPr>
      <w:r w:rsidRPr="00C60352">
        <w:rPr>
          <w:rFonts w:eastAsia="Calibri"/>
        </w:rPr>
        <w:t xml:space="preserve"> Ley 358-05 del 9 de septiembre de 2005, Ley general de protección de los derechos del consumidor o usuario, no. 358-05. </w:t>
      </w:r>
    </w:p>
    <w:p w14:paraId="39730286" w14:textId="77777777" w:rsidR="001C5F95" w:rsidRPr="00C60352" w:rsidRDefault="0004219E" w:rsidP="003C64E5">
      <w:pPr>
        <w:pStyle w:val="Prrafodelista"/>
        <w:numPr>
          <w:ilvl w:val="0"/>
          <w:numId w:val="2"/>
        </w:numPr>
        <w:spacing w:after="0" w:line="360" w:lineRule="auto"/>
        <w:jc w:val="both"/>
      </w:pPr>
      <w:r w:rsidRPr="00C60352">
        <w:rPr>
          <w:rFonts w:eastAsia="Calibri"/>
        </w:rPr>
        <w:t xml:space="preserve"> Decreto 607-05 de fecha 2 de noviembre del año 2005, Declara de interés público el combate y erradicación de la peste porcina clásica (PPC). </w:t>
      </w:r>
    </w:p>
    <w:p w14:paraId="2C2FB316" w14:textId="77777777" w:rsidR="001C5F95" w:rsidRPr="00C60352" w:rsidRDefault="0004219E" w:rsidP="003C64E5">
      <w:pPr>
        <w:pStyle w:val="Prrafodelista"/>
        <w:numPr>
          <w:ilvl w:val="0"/>
          <w:numId w:val="2"/>
        </w:numPr>
        <w:spacing w:after="0" w:line="360" w:lineRule="auto"/>
        <w:jc w:val="both"/>
      </w:pPr>
      <w:r w:rsidRPr="00C60352">
        <w:rPr>
          <w:rFonts w:eastAsia="Calibri"/>
        </w:rPr>
        <w:t>Reglamento 521-06 de fecha 17 de octubre del 2006, Establece el Reglamento para el Registro de Establecimientos y Medicamentos Veterinarios.</w:t>
      </w:r>
    </w:p>
    <w:p w14:paraId="229C4709" w14:textId="050C62D3" w:rsidR="001C5F95" w:rsidRPr="00C60352" w:rsidRDefault="0004219E" w:rsidP="003C64E5">
      <w:pPr>
        <w:pStyle w:val="Prrafodelista"/>
        <w:numPr>
          <w:ilvl w:val="0"/>
          <w:numId w:val="2"/>
        </w:numPr>
        <w:spacing w:after="0" w:line="360" w:lineRule="auto"/>
        <w:jc w:val="both"/>
      </w:pPr>
      <w:r w:rsidRPr="00C60352">
        <w:rPr>
          <w:rFonts w:eastAsia="Calibri"/>
        </w:rPr>
        <w:t xml:space="preserve">Decreto 309-07 del 13 de junio de 2007Que establece el reglamento del sistema nacional de vigilancia epidemiológica, con el objeto de regular manejo epidemiológico de las enfermedades y eventos de importancia para la salud publica dominicana. </w:t>
      </w:r>
    </w:p>
    <w:p w14:paraId="5C301D7D" w14:textId="77777777" w:rsidR="001C5F95" w:rsidRPr="00C60352" w:rsidRDefault="0004219E" w:rsidP="003C64E5">
      <w:pPr>
        <w:pStyle w:val="Prrafodelista"/>
        <w:numPr>
          <w:ilvl w:val="0"/>
          <w:numId w:val="2"/>
        </w:numPr>
        <w:spacing w:after="0" w:line="360" w:lineRule="auto"/>
        <w:jc w:val="both"/>
      </w:pPr>
      <w:r w:rsidRPr="00C60352">
        <w:rPr>
          <w:rFonts w:eastAsia="Calibri"/>
        </w:rPr>
        <w:t xml:space="preserve">Decreto 51-08 del 4 de febrero de 2008, Que crea e integra el comité nacional pecuario para el control y/o erradicación de enfermedades exóticas en animales domésticos y designa al Dr. Enriquillo Rivas Saviñón, secretario de dicho comité. </w:t>
      </w:r>
    </w:p>
    <w:p w14:paraId="423C3902" w14:textId="77777777" w:rsidR="001C5F95" w:rsidRPr="00C60352" w:rsidRDefault="0004219E" w:rsidP="003C64E5">
      <w:pPr>
        <w:pStyle w:val="Prrafodelista"/>
        <w:numPr>
          <w:ilvl w:val="0"/>
          <w:numId w:val="2"/>
        </w:numPr>
        <w:spacing w:after="0" w:line="360" w:lineRule="auto"/>
        <w:jc w:val="both"/>
      </w:pPr>
      <w:r w:rsidRPr="00C60352">
        <w:rPr>
          <w:rFonts w:eastAsia="Calibri"/>
        </w:rPr>
        <w:t>Decreto No. 52-08 de fecha 4 de febrero del 2008, Establece el Reglamento para la Aplicación General de Reglas Básicas de Buenas Prácticas Agrícolas y de Buenas Prácticas Ganaderas.</w:t>
      </w:r>
    </w:p>
    <w:p w14:paraId="485DB1F0" w14:textId="77777777" w:rsidR="001C5F95" w:rsidRPr="00C60352" w:rsidRDefault="0004219E" w:rsidP="003C64E5">
      <w:pPr>
        <w:pStyle w:val="Prrafodelista"/>
        <w:numPr>
          <w:ilvl w:val="0"/>
          <w:numId w:val="2"/>
        </w:numPr>
        <w:spacing w:after="0" w:line="360" w:lineRule="auto"/>
        <w:jc w:val="both"/>
      </w:pPr>
      <w:r w:rsidRPr="00C60352">
        <w:rPr>
          <w:rFonts w:eastAsia="Calibri"/>
        </w:rPr>
        <w:lastRenderedPageBreak/>
        <w:t xml:space="preserve">Decreto 174-08 del 24 de marzo 2008, Que modifica el decreto no. 51-08, de fecha 4 de febrero de 2008, que crea e integra el comité nacional pecuario. </w:t>
      </w:r>
    </w:p>
    <w:p w14:paraId="713D766A" w14:textId="77777777" w:rsidR="001C5F95" w:rsidRPr="004204B5" w:rsidRDefault="0004219E" w:rsidP="003C64E5">
      <w:pPr>
        <w:pStyle w:val="Prrafodelista"/>
        <w:numPr>
          <w:ilvl w:val="0"/>
          <w:numId w:val="2"/>
        </w:numPr>
        <w:spacing w:after="0" w:line="360" w:lineRule="auto"/>
        <w:jc w:val="both"/>
      </w:pPr>
      <w:r w:rsidRPr="00C60352">
        <w:rPr>
          <w:rFonts w:eastAsia="Calibri"/>
        </w:rPr>
        <w:t xml:space="preserve">Decreto 205-15, Que establece el reglamento para la prevención y el control de la encefalopatía espongiforme bovina (EEB). </w:t>
      </w:r>
    </w:p>
    <w:p w14:paraId="0592D3D5" w14:textId="77777777" w:rsidR="001C5F95" w:rsidRPr="00C60352" w:rsidRDefault="0004219E" w:rsidP="003C64E5">
      <w:pPr>
        <w:pStyle w:val="Prrafodelista"/>
        <w:numPr>
          <w:ilvl w:val="0"/>
          <w:numId w:val="2"/>
        </w:numPr>
        <w:spacing w:after="0" w:line="360" w:lineRule="auto"/>
        <w:jc w:val="both"/>
      </w:pPr>
      <w:r w:rsidRPr="00C60352">
        <w:rPr>
          <w:rFonts w:eastAsia="Calibri"/>
        </w:rPr>
        <w:t xml:space="preserve"> Resolución No. 02 de fecha diecinueve (19) de septiembre del año dos mil Dieciocho (2018), que aprueba la Estructura Organizativa de la Dirección General de Ganadería. </w:t>
      </w:r>
    </w:p>
    <w:p w14:paraId="429493EE" w14:textId="77777777" w:rsidR="001C5F95" w:rsidRPr="00C60352" w:rsidRDefault="001C5F95" w:rsidP="003C64E5">
      <w:pPr>
        <w:pStyle w:val="Prrafodelista"/>
        <w:numPr>
          <w:ilvl w:val="0"/>
          <w:numId w:val="2"/>
        </w:numPr>
        <w:spacing w:after="0" w:line="360" w:lineRule="auto"/>
        <w:jc w:val="both"/>
      </w:pPr>
      <w:r w:rsidRPr="00C60352">
        <w:rPr>
          <w:rFonts w:eastAsia="Calibri"/>
        </w:rPr>
        <w:t>Resolución</w:t>
      </w:r>
      <w:r w:rsidR="0004219E" w:rsidRPr="00C60352">
        <w:rPr>
          <w:rFonts w:eastAsia="Calibri"/>
        </w:rPr>
        <w:t xml:space="preserve"> No. RES-MARD-2020-76 de fecha 13 de octubre del año 2020 que 10 revoca la Resolución número RES-MARD-2019-49, del 13 de agosto. </w:t>
      </w:r>
    </w:p>
    <w:p w14:paraId="542179FA" w14:textId="3934706F" w:rsidR="001C5F95" w:rsidRPr="00C60352" w:rsidRDefault="0004219E" w:rsidP="003C64E5">
      <w:pPr>
        <w:pStyle w:val="Prrafodelista"/>
        <w:numPr>
          <w:ilvl w:val="0"/>
          <w:numId w:val="2"/>
        </w:numPr>
        <w:spacing w:after="0" w:line="360" w:lineRule="auto"/>
        <w:jc w:val="both"/>
      </w:pPr>
      <w:r w:rsidRPr="00C60352">
        <w:rPr>
          <w:rFonts w:eastAsia="Calibri"/>
        </w:rPr>
        <w:t xml:space="preserve"> </w:t>
      </w:r>
      <w:r w:rsidR="00D27F3C" w:rsidRPr="00C60352">
        <w:rPr>
          <w:rFonts w:eastAsia="Calibri"/>
        </w:rPr>
        <w:t>Resolución</w:t>
      </w:r>
      <w:r w:rsidRPr="00C60352">
        <w:rPr>
          <w:rFonts w:eastAsia="Calibri"/>
        </w:rPr>
        <w:t xml:space="preserve"> No. 10/2000-BIS de fecha dieciocho (18) días del mes de marzo del año 2000. </w:t>
      </w:r>
    </w:p>
    <w:p w14:paraId="01E8FA28" w14:textId="77777777" w:rsidR="001C5F95" w:rsidRPr="00C60352" w:rsidRDefault="0004219E" w:rsidP="003C64E5">
      <w:pPr>
        <w:pStyle w:val="Prrafodelista"/>
        <w:numPr>
          <w:ilvl w:val="0"/>
          <w:numId w:val="2"/>
        </w:numPr>
        <w:spacing w:after="0" w:line="360" w:lineRule="auto"/>
        <w:jc w:val="both"/>
      </w:pPr>
      <w:r w:rsidRPr="00C60352">
        <w:rPr>
          <w:rFonts w:eastAsia="Calibri"/>
        </w:rPr>
        <w:t>R</w:t>
      </w:r>
      <w:r w:rsidR="001C5F95" w:rsidRPr="00C60352">
        <w:rPr>
          <w:rFonts w:eastAsia="Calibri"/>
        </w:rPr>
        <w:t xml:space="preserve">esolución </w:t>
      </w:r>
      <w:r w:rsidRPr="00C60352">
        <w:rPr>
          <w:rFonts w:eastAsia="Calibri"/>
        </w:rPr>
        <w:t xml:space="preserve">No. RES-MARD-2019-54 que mod. res. no. MA-2019-46, que establece nueva tarifa de fecha 2 de septiembre del año 2019. </w:t>
      </w:r>
    </w:p>
    <w:p w14:paraId="164D0823" w14:textId="77777777" w:rsidR="001C5F95" w:rsidRPr="00C60352" w:rsidRDefault="0004219E" w:rsidP="003C64E5">
      <w:pPr>
        <w:pStyle w:val="Prrafodelista"/>
        <w:numPr>
          <w:ilvl w:val="0"/>
          <w:numId w:val="2"/>
        </w:numPr>
        <w:spacing w:after="0" w:line="360" w:lineRule="auto"/>
        <w:jc w:val="both"/>
      </w:pPr>
      <w:r w:rsidRPr="00C60352">
        <w:rPr>
          <w:rFonts w:eastAsia="Calibri"/>
        </w:rPr>
        <w:t xml:space="preserve"> RES-MA-2019-31 Protocolo de Vacunación Temporal Contra Influenza Aviar H5N2 y Medidas Sanitarias Complementarias.</w:t>
      </w:r>
    </w:p>
    <w:p w14:paraId="1A73B0A3" w14:textId="77777777" w:rsidR="001C5F95" w:rsidRPr="00C60352" w:rsidRDefault="0004219E" w:rsidP="00FE4AED">
      <w:pPr>
        <w:pStyle w:val="Prrafodelista"/>
        <w:numPr>
          <w:ilvl w:val="0"/>
          <w:numId w:val="2"/>
        </w:numPr>
        <w:spacing w:after="0" w:line="360" w:lineRule="auto"/>
        <w:jc w:val="both"/>
      </w:pPr>
      <w:r w:rsidRPr="00C60352">
        <w:rPr>
          <w:rFonts w:eastAsia="Calibri"/>
        </w:rPr>
        <w:t>Reglamento No. 113-43-Para la exportación de Pelos de Equinos y Bovinos de 16 de abril de 1943.</w:t>
      </w:r>
    </w:p>
    <w:p w14:paraId="4D01D964" w14:textId="509C624B" w:rsidR="001C5F95" w:rsidRPr="00C60352" w:rsidRDefault="0004219E" w:rsidP="00FE4AED">
      <w:pPr>
        <w:pStyle w:val="Prrafodelista"/>
        <w:numPr>
          <w:ilvl w:val="0"/>
          <w:numId w:val="2"/>
        </w:numPr>
        <w:spacing w:after="0" w:line="360" w:lineRule="auto"/>
        <w:jc w:val="both"/>
      </w:pPr>
      <w:r w:rsidRPr="00C60352">
        <w:rPr>
          <w:rFonts w:eastAsia="Calibri"/>
        </w:rPr>
        <w:t>Reglamento No. 464-32-Sobre la Manera de Marcar el Ganado de 14 de junio de 1932.</w:t>
      </w:r>
    </w:p>
    <w:p w14:paraId="2620FFD1" w14:textId="77777777" w:rsidR="001C5F95" w:rsidRPr="00C60352" w:rsidRDefault="0004219E" w:rsidP="00FE4AED">
      <w:pPr>
        <w:pStyle w:val="Prrafodelista"/>
        <w:numPr>
          <w:ilvl w:val="0"/>
          <w:numId w:val="2"/>
        </w:numPr>
        <w:spacing w:after="0" w:line="360" w:lineRule="auto"/>
        <w:jc w:val="both"/>
      </w:pPr>
      <w:r w:rsidRPr="00C60352">
        <w:rPr>
          <w:rFonts w:eastAsia="Calibri"/>
        </w:rPr>
        <w:t xml:space="preserve">Decreto No. 785-21 en cual le retorna a OIRSA las funciones relacionadas con los tratamientos cuarentena. </w:t>
      </w:r>
    </w:p>
    <w:p w14:paraId="11173CAD" w14:textId="77777777" w:rsidR="001C5F95" w:rsidRPr="00C60352" w:rsidRDefault="0004219E" w:rsidP="00FE4AED">
      <w:pPr>
        <w:pStyle w:val="Prrafodelista"/>
        <w:numPr>
          <w:ilvl w:val="0"/>
          <w:numId w:val="2"/>
        </w:numPr>
        <w:spacing w:after="0" w:line="360" w:lineRule="auto"/>
        <w:jc w:val="both"/>
      </w:pPr>
      <w:r w:rsidRPr="00C60352">
        <w:rPr>
          <w:rFonts w:eastAsia="Calibri"/>
        </w:rPr>
        <w:t>El Acuerdo sobre la Aplicación de Medidas Sanitarias y Fitosanitarias que establece la Organización Mundial del Comercio el dia1° de enero de 1995.</w:t>
      </w:r>
    </w:p>
    <w:p w14:paraId="575678BD" w14:textId="3DA5ADB9" w:rsidR="001C5F95" w:rsidRPr="00C60352" w:rsidRDefault="0004219E" w:rsidP="00FE4AED">
      <w:pPr>
        <w:pStyle w:val="Prrafodelista"/>
        <w:numPr>
          <w:ilvl w:val="0"/>
          <w:numId w:val="2"/>
        </w:numPr>
        <w:spacing w:after="0" w:line="360" w:lineRule="auto"/>
        <w:jc w:val="both"/>
      </w:pPr>
      <w:r w:rsidRPr="00FE4AED">
        <w:rPr>
          <w:rFonts w:eastAsia="Calibri"/>
        </w:rPr>
        <w:lastRenderedPageBreak/>
        <w:t xml:space="preserve">Ley 64-00 del 18 de agosto de 2000, que crea la secretaría de estado de medio ambiente y recursos naturales. </w:t>
      </w:r>
    </w:p>
    <w:p w14:paraId="7606273C" w14:textId="77777777" w:rsidR="001C5F95" w:rsidRPr="00C60352" w:rsidRDefault="0004219E" w:rsidP="00FE4AED">
      <w:pPr>
        <w:pStyle w:val="Prrafodelista"/>
        <w:numPr>
          <w:ilvl w:val="0"/>
          <w:numId w:val="2"/>
        </w:numPr>
        <w:spacing w:after="0" w:line="360" w:lineRule="auto"/>
        <w:jc w:val="both"/>
      </w:pPr>
      <w:r w:rsidRPr="00FE4AED">
        <w:rPr>
          <w:rFonts w:eastAsia="Calibri"/>
        </w:rPr>
        <w:t xml:space="preserve">Ley 42-01 del 8 de marzo de 2001, ley general de salud. </w:t>
      </w:r>
    </w:p>
    <w:p w14:paraId="15BDD677" w14:textId="3F568A58" w:rsidR="001C5F95" w:rsidRPr="00C60352" w:rsidRDefault="0004219E" w:rsidP="00FE4AED">
      <w:pPr>
        <w:pStyle w:val="Prrafodelista"/>
        <w:numPr>
          <w:ilvl w:val="0"/>
          <w:numId w:val="2"/>
        </w:numPr>
        <w:spacing w:after="0" w:line="360" w:lineRule="auto"/>
        <w:jc w:val="both"/>
      </w:pPr>
      <w:r w:rsidRPr="00FE4AED">
        <w:rPr>
          <w:rFonts w:eastAsia="Calibri"/>
        </w:rPr>
        <w:t xml:space="preserve">Ley 307-04 del 3 de diciembre de 2004, que crea el consejo dominicano de pesca y acuicultura (CODOPESCA). </w:t>
      </w:r>
    </w:p>
    <w:p w14:paraId="7CF69224" w14:textId="77777777" w:rsidR="001C5F95" w:rsidRPr="004204B5" w:rsidRDefault="0004219E" w:rsidP="00FE4AED">
      <w:pPr>
        <w:pStyle w:val="Prrafodelista"/>
        <w:numPr>
          <w:ilvl w:val="0"/>
          <w:numId w:val="2"/>
        </w:numPr>
        <w:spacing w:after="0" w:line="360" w:lineRule="auto"/>
        <w:jc w:val="both"/>
      </w:pPr>
      <w:r w:rsidRPr="00FE4AED">
        <w:rPr>
          <w:rFonts w:eastAsia="Calibri"/>
        </w:rPr>
        <w:t xml:space="preserve">Ley 358-05 del 9 de septiembre de 2005, ley general de protección de los derechos del consumidor o usuario, no.358-05. </w:t>
      </w:r>
    </w:p>
    <w:p w14:paraId="22B205B5" w14:textId="77777777" w:rsidR="001C5F95" w:rsidRPr="00C60352" w:rsidRDefault="0004219E" w:rsidP="00FE4AED">
      <w:pPr>
        <w:pStyle w:val="Prrafodelista"/>
        <w:numPr>
          <w:ilvl w:val="0"/>
          <w:numId w:val="2"/>
        </w:numPr>
        <w:spacing w:after="0" w:line="360" w:lineRule="auto"/>
        <w:jc w:val="both"/>
      </w:pPr>
      <w:r w:rsidRPr="00FE4AED">
        <w:rPr>
          <w:rFonts w:eastAsia="Calibri"/>
        </w:rPr>
        <w:t xml:space="preserve">Decreto 309-07 del 13 de junio de 2007 que establece el reglamento del sistema nacional de vigilancia epidemiológica, con el objetivo de regular manejo epidemiológico de las enfermedades y eventos de importancia para la salud pública dominicana. </w:t>
      </w:r>
    </w:p>
    <w:p w14:paraId="3321DE95" w14:textId="142D1902" w:rsidR="0004219E" w:rsidRPr="00C60352" w:rsidRDefault="0004219E" w:rsidP="00FE4AED">
      <w:pPr>
        <w:pStyle w:val="Prrafodelista"/>
        <w:numPr>
          <w:ilvl w:val="0"/>
          <w:numId w:val="2"/>
        </w:numPr>
        <w:spacing w:after="0" w:line="360" w:lineRule="auto"/>
        <w:jc w:val="both"/>
      </w:pPr>
      <w:r w:rsidRPr="00FE4AED">
        <w:rPr>
          <w:rFonts w:eastAsia="Calibri"/>
        </w:rPr>
        <w:t>Decreto No.52-08 de fecha 4 de febrero del 2008, que establece el reglamento para la aplicación general de reglas básicas de buenas prácticas agrícolas y de buenas prácticas ganaderas.</w:t>
      </w:r>
    </w:p>
    <w:p w14:paraId="1BBD60F7" w14:textId="77777777" w:rsidR="00057CD2" w:rsidRDefault="00057CD2" w:rsidP="00FE4AED">
      <w:pPr>
        <w:ind w:left="-142"/>
        <w:sectPr w:rsidR="00057CD2" w:rsidSect="0043162E">
          <w:headerReference w:type="default" r:id="rId24"/>
          <w:footerReference w:type="default" r:id="rId25"/>
          <w:footerReference w:type="first" r:id="rId26"/>
          <w:pgSz w:w="12240" w:h="15840"/>
          <w:pgMar w:top="1440" w:right="2160" w:bottom="1440" w:left="2160" w:header="720" w:footer="720" w:gutter="0"/>
          <w:pgNumType w:start="1"/>
          <w:cols w:space="720"/>
          <w:docGrid w:linePitch="360"/>
        </w:sectPr>
      </w:pPr>
    </w:p>
    <w:p w14:paraId="161DB7FE" w14:textId="66C7C647" w:rsidR="003C1E49" w:rsidRPr="006D62F8" w:rsidRDefault="00165E32" w:rsidP="008A6363">
      <w:pPr>
        <w:pStyle w:val="Ttulo2"/>
        <w:rPr>
          <w:b/>
          <w:bCs/>
          <w:color w:val="767171"/>
          <w:sz w:val="28"/>
          <w:szCs w:val="28"/>
        </w:rPr>
      </w:pPr>
      <w:bookmarkStart w:id="6" w:name="_Toc217900029"/>
      <w:r w:rsidRPr="006D62F8">
        <w:rPr>
          <w:b/>
          <w:bCs/>
          <w:color w:val="767171"/>
          <w:sz w:val="28"/>
          <w:szCs w:val="28"/>
        </w:rPr>
        <w:lastRenderedPageBreak/>
        <w:t xml:space="preserve">2.3. </w:t>
      </w:r>
      <w:r w:rsidR="003C1E49" w:rsidRPr="006D62F8">
        <w:rPr>
          <w:b/>
          <w:bCs/>
          <w:color w:val="767171"/>
          <w:sz w:val="28"/>
          <w:szCs w:val="28"/>
        </w:rPr>
        <w:t>Estructura Organizacional</w:t>
      </w:r>
      <w:bookmarkEnd w:id="6"/>
    </w:p>
    <w:p w14:paraId="31338F56" w14:textId="22826642" w:rsidR="00B4006C" w:rsidRDefault="00227CBA" w:rsidP="00FE4AED">
      <w:pPr>
        <w:ind w:left="-142"/>
      </w:pPr>
      <w:r>
        <w:rPr>
          <w:noProof/>
        </w:rPr>
        <w:drawing>
          <wp:inline distT="0" distB="0" distL="0" distR="0" wp14:anchorId="7F99AEAA" wp14:editId="75CE6619">
            <wp:extent cx="6886575" cy="4407052"/>
            <wp:effectExtent l="0" t="0" r="0" b="0"/>
            <wp:docPr id="1088139559" name="Imagen 1088139559" descr="C:\Users\Planificasion\Downloads\Organigrama_DIGE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C:\Users\Planificasion\Downloads\Organigrama_DIGEGA.jp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900686" cy="4416082"/>
                    </a:xfrm>
                    <a:prstGeom prst="rect">
                      <a:avLst/>
                    </a:prstGeom>
                    <a:noFill/>
                    <a:ln>
                      <a:noFill/>
                    </a:ln>
                  </pic:spPr>
                </pic:pic>
              </a:graphicData>
            </a:graphic>
          </wp:inline>
        </w:drawing>
      </w:r>
    </w:p>
    <w:p w14:paraId="4B3DA811" w14:textId="66A031D1" w:rsidR="002141A8" w:rsidRPr="002141A8" w:rsidRDefault="002141A8" w:rsidP="002141A8">
      <w:pPr>
        <w:ind w:left="-142"/>
        <w:sectPr w:rsidR="002141A8" w:rsidRPr="002141A8" w:rsidSect="006E5AAF">
          <w:pgSz w:w="15840" w:h="12240" w:orient="landscape"/>
          <w:pgMar w:top="2160" w:right="1440" w:bottom="2160" w:left="1440" w:header="720" w:footer="720" w:gutter="0"/>
          <w:cols w:space="720"/>
          <w:titlePg/>
          <w:docGrid w:linePitch="360"/>
        </w:sectPr>
      </w:pPr>
      <w:hyperlink r:id="rId28" w:history="1">
        <w:r w:rsidRPr="002141A8">
          <w:rPr>
            <w:rStyle w:val="Hipervnculo"/>
            <w:color w:val="767171"/>
          </w:rPr>
          <w:t>Dirección General de Ganadería | DIGEGA - Organigrama - Organigrama</w:t>
        </w:r>
      </w:hyperlink>
    </w:p>
    <w:tbl>
      <w:tblPr>
        <w:tblStyle w:val="Tablaconcuadrcula"/>
        <w:tblpPr w:leftFromText="141" w:rightFromText="141" w:vertAnchor="text" w:horzAnchor="margin" w:tblpY="262"/>
        <w:tblW w:w="5000" w:type="pct"/>
        <w:tblLook w:val="04A0" w:firstRow="1" w:lastRow="0" w:firstColumn="1" w:lastColumn="0" w:noHBand="0" w:noVBand="1"/>
      </w:tblPr>
      <w:tblGrid>
        <w:gridCol w:w="2774"/>
        <w:gridCol w:w="2787"/>
        <w:gridCol w:w="2349"/>
      </w:tblGrid>
      <w:tr w:rsidR="00B4006C" w:rsidRPr="00317874" w14:paraId="76E40450" w14:textId="77777777" w:rsidTr="00DF716A">
        <w:trPr>
          <w:trHeight w:val="300"/>
          <w:tblHeader/>
        </w:trPr>
        <w:tc>
          <w:tcPr>
            <w:tcW w:w="5000" w:type="pct"/>
            <w:gridSpan w:val="3"/>
            <w:shd w:val="clear" w:color="auto" w:fill="002060"/>
          </w:tcPr>
          <w:p w14:paraId="27FED953" w14:textId="77777777" w:rsidR="00B4006C" w:rsidRPr="00895F55" w:rsidRDefault="00B4006C" w:rsidP="00FE4AED">
            <w:pPr>
              <w:ind w:left="-142"/>
              <w:jc w:val="center"/>
              <w:rPr>
                <w:color w:val="FFFFFF" w:themeColor="background1"/>
              </w:rPr>
            </w:pPr>
            <w:r w:rsidRPr="00895F55">
              <w:rPr>
                <w:color w:val="FFFFFF" w:themeColor="background1"/>
              </w:rPr>
              <w:lastRenderedPageBreak/>
              <w:t>Listado de funcionarios Dirección General de Ganadería</w:t>
            </w:r>
          </w:p>
        </w:tc>
      </w:tr>
      <w:tr w:rsidR="00B4006C" w:rsidRPr="00317874" w14:paraId="4CAB227C" w14:textId="77777777" w:rsidTr="00DF716A">
        <w:trPr>
          <w:trHeight w:val="300"/>
          <w:tblHeader/>
        </w:trPr>
        <w:tc>
          <w:tcPr>
            <w:tcW w:w="1753" w:type="pct"/>
            <w:shd w:val="clear" w:color="auto" w:fill="002060"/>
          </w:tcPr>
          <w:p w14:paraId="248675FD" w14:textId="77777777" w:rsidR="00B4006C" w:rsidRPr="00895F55" w:rsidRDefault="00B4006C" w:rsidP="00FE4AED">
            <w:pPr>
              <w:ind w:left="-142"/>
              <w:jc w:val="center"/>
              <w:rPr>
                <w:color w:val="FFFFFF" w:themeColor="background1"/>
              </w:rPr>
            </w:pPr>
            <w:r w:rsidRPr="00895F55">
              <w:rPr>
                <w:color w:val="FFFFFF" w:themeColor="background1"/>
              </w:rPr>
              <w:t>Nombre</w:t>
            </w:r>
          </w:p>
        </w:tc>
        <w:tc>
          <w:tcPr>
            <w:tcW w:w="1762" w:type="pct"/>
            <w:shd w:val="clear" w:color="auto" w:fill="002060"/>
          </w:tcPr>
          <w:p w14:paraId="55692760" w14:textId="77777777" w:rsidR="00B4006C" w:rsidRPr="00895F55" w:rsidRDefault="00B4006C" w:rsidP="00FE4AED">
            <w:pPr>
              <w:ind w:left="-142"/>
              <w:jc w:val="center"/>
              <w:rPr>
                <w:color w:val="FFFFFF" w:themeColor="background1"/>
              </w:rPr>
            </w:pPr>
            <w:r w:rsidRPr="00895F55">
              <w:rPr>
                <w:color w:val="FFFFFF" w:themeColor="background1"/>
              </w:rPr>
              <w:t>Departamento</w:t>
            </w:r>
          </w:p>
        </w:tc>
        <w:tc>
          <w:tcPr>
            <w:tcW w:w="1485" w:type="pct"/>
            <w:shd w:val="clear" w:color="auto" w:fill="002060"/>
          </w:tcPr>
          <w:p w14:paraId="3E187E1E" w14:textId="77777777" w:rsidR="00B4006C" w:rsidRPr="00895F55" w:rsidRDefault="00B4006C" w:rsidP="00FE4AED">
            <w:pPr>
              <w:ind w:left="-142"/>
              <w:jc w:val="center"/>
              <w:rPr>
                <w:color w:val="FFFFFF" w:themeColor="background1"/>
              </w:rPr>
            </w:pPr>
            <w:r w:rsidRPr="00895F55">
              <w:rPr>
                <w:color w:val="FFFFFF" w:themeColor="background1"/>
              </w:rPr>
              <w:t>Cargo</w:t>
            </w:r>
          </w:p>
        </w:tc>
      </w:tr>
      <w:tr w:rsidR="00B4006C" w:rsidRPr="00317874" w14:paraId="4AF08273" w14:textId="77777777" w:rsidTr="00DF716A">
        <w:trPr>
          <w:trHeight w:val="300"/>
          <w:tblHeader/>
        </w:trPr>
        <w:tc>
          <w:tcPr>
            <w:tcW w:w="1753" w:type="pct"/>
          </w:tcPr>
          <w:p w14:paraId="5C56C3DD" w14:textId="77777777" w:rsidR="00B4006C" w:rsidRPr="002756EE" w:rsidRDefault="00B4006C" w:rsidP="00FE4AED">
            <w:pPr>
              <w:ind w:left="-142"/>
              <w:rPr>
                <w:color w:val="767171" w:themeColor="background2" w:themeShade="80"/>
              </w:rPr>
            </w:pPr>
            <w:r w:rsidRPr="002756EE">
              <w:rPr>
                <w:color w:val="767171" w:themeColor="background2" w:themeShade="80"/>
              </w:rPr>
              <w:t>Abel Madera Espinal</w:t>
            </w:r>
          </w:p>
        </w:tc>
        <w:tc>
          <w:tcPr>
            <w:tcW w:w="1762" w:type="pct"/>
          </w:tcPr>
          <w:p w14:paraId="07A4E6CE" w14:textId="77777777" w:rsidR="00B4006C" w:rsidRPr="002756EE" w:rsidRDefault="00B4006C" w:rsidP="00FE4AED">
            <w:pPr>
              <w:ind w:left="-142"/>
              <w:rPr>
                <w:color w:val="767171" w:themeColor="background2" w:themeShade="80"/>
              </w:rPr>
            </w:pPr>
            <w:r w:rsidRPr="002756EE">
              <w:rPr>
                <w:color w:val="767171" w:themeColor="background2" w:themeShade="80"/>
              </w:rPr>
              <w:t>Dirección General</w:t>
            </w:r>
          </w:p>
        </w:tc>
        <w:tc>
          <w:tcPr>
            <w:tcW w:w="1485" w:type="pct"/>
          </w:tcPr>
          <w:p w14:paraId="5C37276E" w14:textId="77777777" w:rsidR="00B4006C" w:rsidRPr="002756EE" w:rsidRDefault="00B4006C" w:rsidP="00FE4AED">
            <w:pPr>
              <w:ind w:left="-142"/>
              <w:rPr>
                <w:color w:val="767171" w:themeColor="background2" w:themeShade="80"/>
              </w:rPr>
            </w:pPr>
            <w:r w:rsidRPr="002756EE">
              <w:rPr>
                <w:color w:val="767171" w:themeColor="background2" w:themeShade="80"/>
              </w:rPr>
              <w:t>Director General</w:t>
            </w:r>
          </w:p>
        </w:tc>
      </w:tr>
      <w:tr w:rsidR="00B4006C" w:rsidRPr="00317874" w14:paraId="5C72732D" w14:textId="77777777" w:rsidTr="00DF716A">
        <w:trPr>
          <w:trHeight w:val="300"/>
          <w:tblHeader/>
        </w:trPr>
        <w:tc>
          <w:tcPr>
            <w:tcW w:w="1753" w:type="pct"/>
          </w:tcPr>
          <w:p w14:paraId="07C9474E" w14:textId="77777777" w:rsidR="00B4006C" w:rsidRPr="002756EE" w:rsidRDefault="00B4006C" w:rsidP="00FE4AED">
            <w:pPr>
              <w:ind w:left="-142"/>
              <w:rPr>
                <w:color w:val="767171" w:themeColor="background2" w:themeShade="80"/>
              </w:rPr>
            </w:pPr>
            <w:r w:rsidRPr="002756EE">
              <w:rPr>
                <w:color w:val="767171" w:themeColor="background2" w:themeShade="80"/>
              </w:rPr>
              <w:t xml:space="preserve">Milton Natalio </w:t>
            </w:r>
            <w:r w:rsidRPr="00461996">
              <w:rPr>
                <w:color w:val="767171" w:themeColor="background2" w:themeShade="80"/>
              </w:rPr>
              <w:t>Núñez</w:t>
            </w:r>
            <w:r w:rsidRPr="002756EE">
              <w:rPr>
                <w:color w:val="767171" w:themeColor="background2" w:themeShade="80"/>
              </w:rPr>
              <w:t xml:space="preserve"> Redondo</w:t>
            </w:r>
          </w:p>
        </w:tc>
        <w:tc>
          <w:tcPr>
            <w:tcW w:w="1762" w:type="pct"/>
          </w:tcPr>
          <w:p w14:paraId="4FC1206D" w14:textId="77777777" w:rsidR="00B4006C" w:rsidRPr="002756EE" w:rsidRDefault="00B4006C" w:rsidP="00FE4AED">
            <w:pPr>
              <w:ind w:left="-142"/>
              <w:rPr>
                <w:color w:val="767171" w:themeColor="background2" w:themeShade="80"/>
              </w:rPr>
            </w:pPr>
            <w:r w:rsidRPr="002756EE">
              <w:rPr>
                <w:color w:val="767171" w:themeColor="background2" w:themeShade="80"/>
              </w:rPr>
              <w:t>Subdirección</w:t>
            </w:r>
          </w:p>
        </w:tc>
        <w:tc>
          <w:tcPr>
            <w:tcW w:w="1485" w:type="pct"/>
          </w:tcPr>
          <w:p w14:paraId="3F05CC11" w14:textId="77777777" w:rsidR="00B4006C" w:rsidRPr="002756EE" w:rsidRDefault="00B4006C" w:rsidP="00FE4AED">
            <w:pPr>
              <w:ind w:left="-142"/>
              <w:rPr>
                <w:color w:val="767171" w:themeColor="background2" w:themeShade="80"/>
              </w:rPr>
            </w:pPr>
            <w:r w:rsidRPr="002756EE">
              <w:rPr>
                <w:color w:val="767171" w:themeColor="background2" w:themeShade="80"/>
              </w:rPr>
              <w:t>Subdirector General</w:t>
            </w:r>
          </w:p>
        </w:tc>
      </w:tr>
      <w:tr w:rsidR="00B4006C" w:rsidRPr="00317874" w14:paraId="2E397CE7" w14:textId="77777777" w:rsidTr="00DF716A">
        <w:trPr>
          <w:trHeight w:val="300"/>
          <w:tblHeader/>
        </w:trPr>
        <w:tc>
          <w:tcPr>
            <w:tcW w:w="1753" w:type="pct"/>
          </w:tcPr>
          <w:p w14:paraId="2DB97EBC" w14:textId="77777777" w:rsidR="00B4006C" w:rsidRPr="002756EE" w:rsidRDefault="00B4006C" w:rsidP="00FE4AED">
            <w:pPr>
              <w:ind w:left="-142"/>
              <w:rPr>
                <w:color w:val="767171" w:themeColor="background2" w:themeShade="80"/>
              </w:rPr>
            </w:pPr>
            <w:r w:rsidRPr="002756EE">
              <w:rPr>
                <w:color w:val="767171" w:themeColor="background2" w:themeShade="80"/>
              </w:rPr>
              <w:t>Juan Francisco Tavares Campechano</w:t>
            </w:r>
          </w:p>
        </w:tc>
        <w:tc>
          <w:tcPr>
            <w:tcW w:w="1762" w:type="pct"/>
          </w:tcPr>
          <w:p w14:paraId="403FAFAA" w14:textId="77777777" w:rsidR="00B4006C" w:rsidRPr="002756EE" w:rsidRDefault="00B4006C" w:rsidP="00FE4AED">
            <w:pPr>
              <w:ind w:left="-142"/>
              <w:rPr>
                <w:color w:val="767171" w:themeColor="background2" w:themeShade="80"/>
              </w:rPr>
            </w:pPr>
            <w:r w:rsidRPr="002756EE">
              <w:rPr>
                <w:color w:val="767171" w:themeColor="background2" w:themeShade="80"/>
              </w:rPr>
              <w:t>Subdirección</w:t>
            </w:r>
          </w:p>
        </w:tc>
        <w:tc>
          <w:tcPr>
            <w:tcW w:w="1485" w:type="pct"/>
          </w:tcPr>
          <w:p w14:paraId="6642DD87" w14:textId="77777777" w:rsidR="00B4006C" w:rsidRPr="002756EE" w:rsidRDefault="00B4006C" w:rsidP="00FE4AED">
            <w:pPr>
              <w:ind w:left="-142"/>
              <w:rPr>
                <w:color w:val="767171" w:themeColor="background2" w:themeShade="80"/>
              </w:rPr>
            </w:pPr>
            <w:r w:rsidRPr="002756EE">
              <w:rPr>
                <w:color w:val="767171" w:themeColor="background2" w:themeShade="80"/>
              </w:rPr>
              <w:t>Subdirector General</w:t>
            </w:r>
          </w:p>
        </w:tc>
      </w:tr>
      <w:tr w:rsidR="00B4006C" w:rsidRPr="00317874" w14:paraId="074F0CD8" w14:textId="77777777" w:rsidTr="00DF716A">
        <w:trPr>
          <w:trHeight w:val="300"/>
          <w:tblHeader/>
        </w:trPr>
        <w:tc>
          <w:tcPr>
            <w:tcW w:w="1753" w:type="pct"/>
          </w:tcPr>
          <w:p w14:paraId="6E79833B" w14:textId="77777777" w:rsidR="00B4006C" w:rsidRPr="002756EE" w:rsidRDefault="00B4006C" w:rsidP="00FE4AED">
            <w:pPr>
              <w:ind w:left="-142"/>
              <w:rPr>
                <w:color w:val="767171" w:themeColor="background2" w:themeShade="80"/>
              </w:rPr>
            </w:pPr>
            <w:r w:rsidRPr="002756EE">
              <w:rPr>
                <w:color w:val="767171" w:themeColor="background2" w:themeShade="80"/>
              </w:rPr>
              <w:t xml:space="preserve">Luis </w:t>
            </w:r>
            <w:r w:rsidRPr="00461996">
              <w:rPr>
                <w:color w:val="767171" w:themeColor="background2" w:themeShade="80"/>
              </w:rPr>
              <w:t>María</w:t>
            </w:r>
            <w:r w:rsidRPr="002756EE">
              <w:rPr>
                <w:color w:val="767171" w:themeColor="background2" w:themeShade="80"/>
              </w:rPr>
              <w:t xml:space="preserve"> </w:t>
            </w:r>
            <w:r w:rsidRPr="00461996">
              <w:rPr>
                <w:color w:val="767171" w:themeColor="background2" w:themeShade="80"/>
              </w:rPr>
              <w:t>Sánchez</w:t>
            </w:r>
            <w:r w:rsidRPr="002756EE">
              <w:rPr>
                <w:color w:val="767171" w:themeColor="background2" w:themeShade="80"/>
              </w:rPr>
              <w:t xml:space="preserve"> </w:t>
            </w:r>
            <w:proofErr w:type="spellStart"/>
            <w:r w:rsidRPr="002756EE">
              <w:rPr>
                <w:color w:val="767171" w:themeColor="background2" w:themeShade="80"/>
              </w:rPr>
              <w:t>Falette</w:t>
            </w:r>
            <w:proofErr w:type="spellEnd"/>
          </w:p>
        </w:tc>
        <w:tc>
          <w:tcPr>
            <w:tcW w:w="1762" w:type="pct"/>
          </w:tcPr>
          <w:p w14:paraId="46AC5C0E" w14:textId="77777777" w:rsidR="00B4006C" w:rsidRPr="002756EE" w:rsidRDefault="00B4006C" w:rsidP="00FE4AED">
            <w:pPr>
              <w:ind w:left="-142"/>
              <w:rPr>
                <w:color w:val="767171" w:themeColor="background2" w:themeShade="80"/>
              </w:rPr>
            </w:pPr>
            <w:r w:rsidRPr="002756EE">
              <w:rPr>
                <w:color w:val="767171" w:themeColor="background2" w:themeShade="80"/>
              </w:rPr>
              <w:t>Subdirección</w:t>
            </w:r>
          </w:p>
        </w:tc>
        <w:tc>
          <w:tcPr>
            <w:tcW w:w="1485" w:type="pct"/>
          </w:tcPr>
          <w:p w14:paraId="5D545508" w14:textId="77777777" w:rsidR="00B4006C" w:rsidRPr="002756EE" w:rsidRDefault="00B4006C" w:rsidP="00FE4AED">
            <w:pPr>
              <w:ind w:left="-142"/>
              <w:rPr>
                <w:color w:val="767171" w:themeColor="background2" w:themeShade="80"/>
              </w:rPr>
            </w:pPr>
            <w:r w:rsidRPr="002756EE">
              <w:rPr>
                <w:color w:val="767171" w:themeColor="background2" w:themeShade="80"/>
              </w:rPr>
              <w:t>Subdirector General</w:t>
            </w:r>
          </w:p>
        </w:tc>
      </w:tr>
      <w:tr w:rsidR="00B4006C" w:rsidRPr="00317874" w14:paraId="178962C4" w14:textId="77777777" w:rsidTr="00DF716A">
        <w:trPr>
          <w:trHeight w:val="300"/>
          <w:tblHeader/>
        </w:trPr>
        <w:tc>
          <w:tcPr>
            <w:tcW w:w="1753" w:type="pct"/>
          </w:tcPr>
          <w:p w14:paraId="7EAC7463" w14:textId="77777777" w:rsidR="00B4006C" w:rsidRPr="002756EE" w:rsidRDefault="00B4006C" w:rsidP="00FE4AED">
            <w:pPr>
              <w:ind w:left="-142"/>
              <w:rPr>
                <w:color w:val="767171" w:themeColor="background2" w:themeShade="80"/>
              </w:rPr>
            </w:pPr>
            <w:r w:rsidRPr="002756EE">
              <w:rPr>
                <w:color w:val="767171" w:themeColor="background2" w:themeShade="80"/>
              </w:rPr>
              <w:t xml:space="preserve">Julio Cesar Rafael </w:t>
            </w:r>
            <w:r w:rsidRPr="00461996">
              <w:rPr>
                <w:color w:val="767171" w:themeColor="background2" w:themeShade="80"/>
              </w:rPr>
              <w:t>Echavarría</w:t>
            </w:r>
            <w:r w:rsidRPr="002756EE">
              <w:rPr>
                <w:color w:val="767171" w:themeColor="background2" w:themeShade="80"/>
              </w:rPr>
              <w:t xml:space="preserve"> </w:t>
            </w:r>
          </w:p>
        </w:tc>
        <w:tc>
          <w:tcPr>
            <w:tcW w:w="1762" w:type="pct"/>
          </w:tcPr>
          <w:p w14:paraId="38F9E377" w14:textId="77777777" w:rsidR="00B4006C" w:rsidRPr="002756EE" w:rsidRDefault="00B4006C" w:rsidP="00FE4AED">
            <w:pPr>
              <w:ind w:left="-142"/>
              <w:rPr>
                <w:color w:val="767171" w:themeColor="background2" w:themeShade="80"/>
              </w:rPr>
            </w:pPr>
            <w:r w:rsidRPr="002756EE">
              <w:rPr>
                <w:color w:val="767171" w:themeColor="background2" w:themeShade="80"/>
              </w:rPr>
              <w:t>Subdirección</w:t>
            </w:r>
          </w:p>
        </w:tc>
        <w:tc>
          <w:tcPr>
            <w:tcW w:w="1485" w:type="pct"/>
          </w:tcPr>
          <w:p w14:paraId="65981C7A" w14:textId="77777777" w:rsidR="00B4006C" w:rsidRPr="002756EE" w:rsidRDefault="00B4006C" w:rsidP="00FE4AED">
            <w:pPr>
              <w:ind w:left="-142"/>
              <w:rPr>
                <w:color w:val="767171" w:themeColor="background2" w:themeShade="80"/>
              </w:rPr>
            </w:pPr>
            <w:r w:rsidRPr="002756EE">
              <w:rPr>
                <w:color w:val="767171" w:themeColor="background2" w:themeShade="80"/>
              </w:rPr>
              <w:t>Subdirector General</w:t>
            </w:r>
          </w:p>
        </w:tc>
      </w:tr>
      <w:tr w:rsidR="00B4006C" w:rsidRPr="00317874" w14:paraId="4B974C62" w14:textId="77777777" w:rsidTr="00DF716A">
        <w:trPr>
          <w:trHeight w:val="585"/>
          <w:tblHeader/>
        </w:trPr>
        <w:tc>
          <w:tcPr>
            <w:tcW w:w="1753" w:type="pct"/>
          </w:tcPr>
          <w:p w14:paraId="0C9EC901" w14:textId="77777777" w:rsidR="00B4006C" w:rsidRPr="002756EE" w:rsidRDefault="00B4006C" w:rsidP="00FE4AED">
            <w:pPr>
              <w:ind w:left="-142"/>
              <w:rPr>
                <w:color w:val="767171" w:themeColor="background2" w:themeShade="80"/>
              </w:rPr>
            </w:pPr>
            <w:r w:rsidRPr="002756EE">
              <w:rPr>
                <w:color w:val="767171" w:themeColor="background2" w:themeShade="80"/>
              </w:rPr>
              <w:t>Martin Canals Martin</w:t>
            </w:r>
          </w:p>
        </w:tc>
        <w:tc>
          <w:tcPr>
            <w:tcW w:w="1762" w:type="pct"/>
          </w:tcPr>
          <w:p w14:paraId="4291EFFF" w14:textId="77777777" w:rsidR="00B4006C" w:rsidRPr="002756EE" w:rsidRDefault="00B4006C" w:rsidP="00FE4AED">
            <w:pPr>
              <w:ind w:left="-142"/>
              <w:rPr>
                <w:color w:val="767171" w:themeColor="background2" w:themeShade="80"/>
              </w:rPr>
            </w:pPr>
            <w:r w:rsidRPr="002756EE">
              <w:rPr>
                <w:color w:val="767171" w:themeColor="background2" w:themeShade="80"/>
              </w:rPr>
              <w:t>Dirección General</w:t>
            </w:r>
          </w:p>
        </w:tc>
        <w:tc>
          <w:tcPr>
            <w:tcW w:w="1485" w:type="pct"/>
          </w:tcPr>
          <w:p w14:paraId="6646F7A4" w14:textId="3F5A2066" w:rsidR="00B4006C" w:rsidRPr="002756EE" w:rsidRDefault="00B4006C" w:rsidP="006D62F8">
            <w:pPr>
              <w:ind w:left="-142"/>
              <w:rPr>
                <w:color w:val="767171" w:themeColor="background2" w:themeShade="80"/>
              </w:rPr>
            </w:pPr>
            <w:r w:rsidRPr="002756EE">
              <w:rPr>
                <w:color w:val="767171" w:themeColor="background2" w:themeShade="80"/>
              </w:rPr>
              <w:t>Subdirector General</w:t>
            </w:r>
          </w:p>
        </w:tc>
      </w:tr>
      <w:tr w:rsidR="00B4006C" w:rsidRPr="00317874" w14:paraId="60732C2B" w14:textId="77777777" w:rsidTr="00DF716A">
        <w:trPr>
          <w:trHeight w:val="300"/>
          <w:tblHeader/>
        </w:trPr>
        <w:tc>
          <w:tcPr>
            <w:tcW w:w="1753" w:type="pct"/>
          </w:tcPr>
          <w:p w14:paraId="065A2478" w14:textId="77777777" w:rsidR="00B4006C" w:rsidRPr="002756EE" w:rsidRDefault="00B4006C" w:rsidP="00FE4AED">
            <w:pPr>
              <w:ind w:left="-142"/>
              <w:rPr>
                <w:color w:val="767171" w:themeColor="background2" w:themeShade="80"/>
              </w:rPr>
            </w:pPr>
            <w:r w:rsidRPr="002756EE">
              <w:rPr>
                <w:color w:val="767171" w:themeColor="background2" w:themeShade="80"/>
              </w:rPr>
              <w:t xml:space="preserve">Gavino </w:t>
            </w:r>
            <w:r w:rsidRPr="00461996">
              <w:rPr>
                <w:color w:val="767171" w:themeColor="background2" w:themeShade="80"/>
              </w:rPr>
              <w:t>García</w:t>
            </w:r>
            <w:r w:rsidRPr="002756EE">
              <w:rPr>
                <w:color w:val="767171" w:themeColor="background2" w:themeShade="80"/>
              </w:rPr>
              <w:t xml:space="preserve"> Medina</w:t>
            </w:r>
          </w:p>
        </w:tc>
        <w:tc>
          <w:tcPr>
            <w:tcW w:w="1762" w:type="pct"/>
          </w:tcPr>
          <w:p w14:paraId="4B35D367" w14:textId="77777777" w:rsidR="00B4006C" w:rsidRPr="002756EE" w:rsidRDefault="00B4006C" w:rsidP="00FE4AED">
            <w:pPr>
              <w:ind w:left="-142"/>
              <w:rPr>
                <w:color w:val="767171" w:themeColor="background2" w:themeShade="80"/>
              </w:rPr>
            </w:pPr>
            <w:r w:rsidRPr="002756EE">
              <w:rPr>
                <w:color w:val="767171" w:themeColor="background2" w:themeShade="80"/>
              </w:rPr>
              <w:t>Zona Norcentral</w:t>
            </w:r>
          </w:p>
        </w:tc>
        <w:tc>
          <w:tcPr>
            <w:tcW w:w="1485" w:type="pct"/>
          </w:tcPr>
          <w:p w14:paraId="6AFBFF04" w14:textId="77777777" w:rsidR="00B4006C" w:rsidRPr="002756EE" w:rsidRDefault="00B4006C" w:rsidP="00FE4AED">
            <w:pPr>
              <w:ind w:left="-142"/>
              <w:rPr>
                <w:color w:val="767171" w:themeColor="background2" w:themeShade="80"/>
              </w:rPr>
            </w:pPr>
            <w:r w:rsidRPr="002756EE">
              <w:rPr>
                <w:color w:val="767171" w:themeColor="background2" w:themeShade="80"/>
              </w:rPr>
              <w:t>Director Regional</w:t>
            </w:r>
          </w:p>
        </w:tc>
      </w:tr>
      <w:tr w:rsidR="00B4006C" w:rsidRPr="00317874" w14:paraId="35E3A6E1" w14:textId="77777777" w:rsidTr="00DF716A">
        <w:trPr>
          <w:trHeight w:val="300"/>
          <w:tblHeader/>
        </w:trPr>
        <w:tc>
          <w:tcPr>
            <w:tcW w:w="1753" w:type="pct"/>
          </w:tcPr>
          <w:p w14:paraId="3D72673B" w14:textId="77777777" w:rsidR="00B4006C" w:rsidRPr="002756EE" w:rsidRDefault="00B4006C" w:rsidP="00FE4AED">
            <w:pPr>
              <w:ind w:left="-142"/>
              <w:rPr>
                <w:color w:val="767171" w:themeColor="background2" w:themeShade="80"/>
              </w:rPr>
            </w:pPr>
            <w:r w:rsidRPr="00461996">
              <w:rPr>
                <w:color w:val="767171" w:themeColor="background2" w:themeShade="80"/>
              </w:rPr>
              <w:t>Máximo</w:t>
            </w:r>
            <w:r w:rsidRPr="002756EE">
              <w:rPr>
                <w:color w:val="767171" w:themeColor="background2" w:themeShade="80"/>
              </w:rPr>
              <w:t xml:space="preserve"> Santana</w:t>
            </w:r>
          </w:p>
        </w:tc>
        <w:tc>
          <w:tcPr>
            <w:tcW w:w="1762" w:type="pct"/>
          </w:tcPr>
          <w:p w14:paraId="68EF14B4" w14:textId="77777777" w:rsidR="00B4006C" w:rsidRPr="002756EE" w:rsidRDefault="00B4006C" w:rsidP="00FE4AED">
            <w:pPr>
              <w:ind w:left="-142"/>
              <w:rPr>
                <w:color w:val="767171" w:themeColor="background2" w:themeShade="80"/>
              </w:rPr>
            </w:pPr>
            <w:r w:rsidRPr="002756EE">
              <w:rPr>
                <w:color w:val="767171" w:themeColor="background2" w:themeShade="80"/>
              </w:rPr>
              <w:t>Zona Sur</w:t>
            </w:r>
          </w:p>
        </w:tc>
        <w:tc>
          <w:tcPr>
            <w:tcW w:w="1485" w:type="pct"/>
          </w:tcPr>
          <w:p w14:paraId="36FA282A" w14:textId="77777777" w:rsidR="00B4006C" w:rsidRPr="002756EE" w:rsidRDefault="00B4006C" w:rsidP="00FE4AED">
            <w:pPr>
              <w:ind w:left="-142"/>
              <w:rPr>
                <w:color w:val="767171" w:themeColor="background2" w:themeShade="80"/>
              </w:rPr>
            </w:pPr>
            <w:r w:rsidRPr="002756EE">
              <w:rPr>
                <w:color w:val="767171" w:themeColor="background2" w:themeShade="80"/>
              </w:rPr>
              <w:t>Director Regional</w:t>
            </w:r>
          </w:p>
        </w:tc>
      </w:tr>
      <w:tr w:rsidR="00B4006C" w:rsidRPr="00317874" w14:paraId="1B599B3A" w14:textId="77777777" w:rsidTr="00DF716A">
        <w:trPr>
          <w:trHeight w:val="300"/>
          <w:tblHeader/>
        </w:trPr>
        <w:tc>
          <w:tcPr>
            <w:tcW w:w="1753" w:type="pct"/>
          </w:tcPr>
          <w:p w14:paraId="7985D47C" w14:textId="77777777" w:rsidR="00B4006C" w:rsidRPr="002756EE" w:rsidRDefault="00B4006C" w:rsidP="00FE4AED">
            <w:pPr>
              <w:ind w:left="-142"/>
              <w:rPr>
                <w:color w:val="767171" w:themeColor="background2" w:themeShade="80"/>
              </w:rPr>
            </w:pPr>
            <w:r w:rsidRPr="002756EE">
              <w:rPr>
                <w:color w:val="767171" w:themeColor="background2" w:themeShade="80"/>
              </w:rPr>
              <w:t>Juan Enrique Pimentel Brito</w:t>
            </w:r>
          </w:p>
        </w:tc>
        <w:tc>
          <w:tcPr>
            <w:tcW w:w="1762" w:type="pct"/>
          </w:tcPr>
          <w:p w14:paraId="1E359595" w14:textId="77777777" w:rsidR="00B4006C" w:rsidRPr="002756EE" w:rsidRDefault="00B4006C" w:rsidP="00FE4AED">
            <w:pPr>
              <w:ind w:left="-142"/>
              <w:rPr>
                <w:color w:val="767171" w:themeColor="background2" w:themeShade="80"/>
              </w:rPr>
            </w:pPr>
            <w:r w:rsidRPr="002756EE">
              <w:rPr>
                <w:color w:val="767171" w:themeColor="background2" w:themeShade="80"/>
              </w:rPr>
              <w:t>Zona Este</w:t>
            </w:r>
          </w:p>
        </w:tc>
        <w:tc>
          <w:tcPr>
            <w:tcW w:w="1485" w:type="pct"/>
          </w:tcPr>
          <w:p w14:paraId="08B8246A" w14:textId="77777777" w:rsidR="00B4006C" w:rsidRPr="002756EE" w:rsidRDefault="00B4006C" w:rsidP="00FE4AED">
            <w:pPr>
              <w:ind w:left="-142"/>
              <w:rPr>
                <w:color w:val="767171" w:themeColor="background2" w:themeShade="80"/>
              </w:rPr>
            </w:pPr>
            <w:r w:rsidRPr="002756EE">
              <w:rPr>
                <w:color w:val="767171" w:themeColor="background2" w:themeShade="80"/>
              </w:rPr>
              <w:t>Director Regional</w:t>
            </w:r>
          </w:p>
        </w:tc>
      </w:tr>
      <w:tr w:rsidR="00B4006C" w:rsidRPr="00317874" w14:paraId="4BA6BDBD" w14:textId="77777777" w:rsidTr="00DF716A">
        <w:trPr>
          <w:trHeight w:val="300"/>
          <w:tblHeader/>
        </w:trPr>
        <w:tc>
          <w:tcPr>
            <w:tcW w:w="1753" w:type="pct"/>
          </w:tcPr>
          <w:p w14:paraId="57A4B3B2" w14:textId="77777777" w:rsidR="00B4006C" w:rsidRPr="002756EE" w:rsidRDefault="00B4006C" w:rsidP="00FE4AED">
            <w:pPr>
              <w:ind w:left="-142"/>
              <w:rPr>
                <w:color w:val="767171" w:themeColor="background2" w:themeShade="80"/>
              </w:rPr>
            </w:pPr>
            <w:r w:rsidRPr="002756EE">
              <w:rPr>
                <w:color w:val="767171" w:themeColor="background2" w:themeShade="80"/>
              </w:rPr>
              <w:t xml:space="preserve">Miguel Eugenio </w:t>
            </w:r>
            <w:r w:rsidRPr="00461996">
              <w:rPr>
                <w:color w:val="767171" w:themeColor="background2" w:themeShade="80"/>
              </w:rPr>
              <w:t>Ramírez</w:t>
            </w:r>
            <w:r w:rsidRPr="002756EE">
              <w:rPr>
                <w:color w:val="767171" w:themeColor="background2" w:themeShade="80"/>
              </w:rPr>
              <w:t xml:space="preserve"> Bautista</w:t>
            </w:r>
          </w:p>
        </w:tc>
        <w:tc>
          <w:tcPr>
            <w:tcW w:w="1762" w:type="pct"/>
          </w:tcPr>
          <w:p w14:paraId="648E9345" w14:textId="77777777" w:rsidR="00B4006C" w:rsidRPr="002756EE" w:rsidRDefault="00B4006C" w:rsidP="00FE4AED">
            <w:pPr>
              <w:ind w:left="-142"/>
              <w:rPr>
                <w:color w:val="767171" w:themeColor="background2" w:themeShade="80"/>
              </w:rPr>
            </w:pPr>
            <w:r w:rsidRPr="002756EE">
              <w:rPr>
                <w:color w:val="767171" w:themeColor="background2" w:themeShade="80"/>
              </w:rPr>
              <w:t>Zona Suroeste</w:t>
            </w:r>
          </w:p>
        </w:tc>
        <w:tc>
          <w:tcPr>
            <w:tcW w:w="1485" w:type="pct"/>
          </w:tcPr>
          <w:p w14:paraId="4CB4B594" w14:textId="77777777" w:rsidR="00B4006C" w:rsidRPr="002756EE" w:rsidRDefault="00B4006C" w:rsidP="00FE4AED">
            <w:pPr>
              <w:ind w:left="-142"/>
              <w:rPr>
                <w:color w:val="767171" w:themeColor="background2" w:themeShade="80"/>
              </w:rPr>
            </w:pPr>
            <w:r w:rsidRPr="002756EE">
              <w:rPr>
                <w:color w:val="767171" w:themeColor="background2" w:themeShade="80"/>
              </w:rPr>
              <w:t>Director Regional</w:t>
            </w:r>
          </w:p>
        </w:tc>
      </w:tr>
      <w:tr w:rsidR="00B4006C" w:rsidRPr="00317874" w14:paraId="25FA75BD" w14:textId="77777777" w:rsidTr="00DF716A">
        <w:trPr>
          <w:trHeight w:val="300"/>
          <w:tblHeader/>
        </w:trPr>
        <w:tc>
          <w:tcPr>
            <w:tcW w:w="1753" w:type="pct"/>
          </w:tcPr>
          <w:p w14:paraId="56C9E6BB" w14:textId="77777777" w:rsidR="00B4006C" w:rsidRPr="002756EE" w:rsidRDefault="00B4006C" w:rsidP="00FE4AED">
            <w:pPr>
              <w:ind w:left="-142"/>
              <w:rPr>
                <w:color w:val="767171" w:themeColor="background2" w:themeShade="80"/>
              </w:rPr>
            </w:pPr>
            <w:r w:rsidRPr="002756EE">
              <w:rPr>
                <w:color w:val="767171" w:themeColor="background2" w:themeShade="80"/>
              </w:rPr>
              <w:t>Henry Ruiz Peña</w:t>
            </w:r>
          </w:p>
        </w:tc>
        <w:tc>
          <w:tcPr>
            <w:tcW w:w="1762" w:type="pct"/>
          </w:tcPr>
          <w:p w14:paraId="1AA5836E" w14:textId="77777777" w:rsidR="00B4006C" w:rsidRPr="002756EE" w:rsidRDefault="00B4006C" w:rsidP="00FE4AED">
            <w:pPr>
              <w:ind w:left="-142"/>
              <w:rPr>
                <w:color w:val="767171" w:themeColor="background2" w:themeShade="80"/>
              </w:rPr>
            </w:pPr>
            <w:r w:rsidRPr="002756EE">
              <w:rPr>
                <w:color w:val="767171" w:themeColor="background2" w:themeShade="80"/>
              </w:rPr>
              <w:t>Zona Nordeste</w:t>
            </w:r>
          </w:p>
        </w:tc>
        <w:tc>
          <w:tcPr>
            <w:tcW w:w="1485" w:type="pct"/>
          </w:tcPr>
          <w:p w14:paraId="5AAFD13A" w14:textId="77777777" w:rsidR="00B4006C" w:rsidRPr="002756EE" w:rsidRDefault="00B4006C" w:rsidP="00FE4AED">
            <w:pPr>
              <w:ind w:left="-142"/>
              <w:rPr>
                <w:color w:val="767171" w:themeColor="background2" w:themeShade="80"/>
              </w:rPr>
            </w:pPr>
            <w:r w:rsidRPr="002756EE">
              <w:rPr>
                <w:color w:val="767171" w:themeColor="background2" w:themeShade="80"/>
              </w:rPr>
              <w:t>Director Regional</w:t>
            </w:r>
          </w:p>
        </w:tc>
      </w:tr>
      <w:tr w:rsidR="00B4006C" w:rsidRPr="00317874" w14:paraId="71768D38" w14:textId="77777777" w:rsidTr="00DF716A">
        <w:trPr>
          <w:trHeight w:val="300"/>
          <w:tblHeader/>
        </w:trPr>
        <w:tc>
          <w:tcPr>
            <w:tcW w:w="1753" w:type="pct"/>
          </w:tcPr>
          <w:p w14:paraId="14839B12" w14:textId="77777777" w:rsidR="00B4006C" w:rsidRPr="002756EE" w:rsidRDefault="00B4006C" w:rsidP="00FE4AED">
            <w:pPr>
              <w:ind w:left="-142"/>
              <w:rPr>
                <w:color w:val="767171" w:themeColor="background2" w:themeShade="80"/>
              </w:rPr>
            </w:pPr>
            <w:r w:rsidRPr="002756EE">
              <w:rPr>
                <w:color w:val="767171" w:themeColor="background2" w:themeShade="80"/>
              </w:rPr>
              <w:t xml:space="preserve">Johanna </w:t>
            </w:r>
            <w:proofErr w:type="spellStart"/>
            <w:r w:rsidRPr="002756EE">
              <w:rPr>
                <w:color w:val="767171" w:themeColor="background2" w:themeShade="80"/>
              </w:rPr>
              <w:t>Amenofisa</w:t>
            </w:r>
            <w:proofErr w:type="spellEnd"/>
            <w:r w:rsidRPr="002756EE">
              <w:rPr>
                <w:color w:val="767171" w:themeColor="background2" w:themeShade="80"/>
              </w:rPr>
              <w:t xml:space="preserve"> León Santos</w:t>
            </w:r>
          </w:p>
        </w:tc>
        <w:tc>
          <w:tcPr>
            <w:tcW w:w="1762" w:type="pct"/>
          </w:tcPr>
          <w:p w14:paraId="17E0B8FD" w14:textId="77777777" w:rsidR="00B4006C" w:rsidRPr="002756EE" w:rsidRDefault="00B4006C" w:rsidP="00FE4AED">
            <w:pPr>
              <w:ind w:left="-142"/>
              <w:rPr>
                <w:color w:val="767171" w:themeColor="background2" w:themeShade="80"/>
              </w:rPr>
            </w:pPr>
            <w:r w:rsidRPr="002756EE">
              <w:rPr>
                <w:color w:val="767171" w:themeColor="background2" w:themeShade="80"/>
              </w:rPr>
              <w:t>Zona Norte</w:t>
            </w:r>
          </w:p>
        </w:tc>
        <w:tc>
          <w:tcPr>
            <w:tcW w:w="1485" w:type="pct"/>
          </w:tcPr>
          <w:p w14:paraId="23258546" w14:textId="77777777" w:rsidR="00B4006C" w:rsidRPr="002756EE" w:rsidRDefault="00B4006C" w:rsidP="00FE4AED">
            <w:pPr>
              <w:ind w:left="-142"/>
              <w:rPr>
                <w:color w:val="767171" w:themeColor="background2" w:themeShade="80"/>
              </w:rPr>
            </w:pPr>
            <w:r w:rsidRPr="002756EE">
              <w:rPr>
                <w:color w:val="767171" w:themeColor="background2" w:themeShade="80"/>
              </w:rPr>
              <w:t>Director Regional</w:t>
            </w:r>
          </w:p>
        </w:tc>
      </w:tr>
      <w:tr w:rsidR="00B4006C" w:rsidRPr="00317874" w14:paraId="38810796" w14:textId="77777777" w:rsidTr="00DF716A">
        <w:trPr>
          <w:trHeight w:val="300"/>
          <w:tblHeader/>
        </w:trPr>
        <w:tc>
          <w:tcPr>
            <w:tcW w:w="1753" w:type="pct"/>
          </w:tcPr>
          <w:p w14:paraId="6C147F6C" w14:textId="77777777" w:rsidR="00B4006C" w:rsidRPr="002756EE" w:rsidRDefault="00B4006C" w:rsidP="00FE4AED">
            <w:pPr>
              <w:ind w:left="-142"/>
              <w:rPr>
                <w:color w:val="767171" w:themeColor="background2" w:themeShade="80"/>
              </w:rPr>
            </w:pPr>
            <w:r w:rsidRPr="002756EE">
              <w:rPr>
                <w:color w:val="767171" w:themeColor="background2" w:themeShade="80"/>
              </w:rPr>
              <w:t xml:space="preserve">Eduardo Antonio Brea </w:t>
            </w:r>
            <w:r w:rsidRPr="00461996">
              <w:rPr>
                <w:color w:val="767171" w:themeColor="background2" w:themeShade="80"/>
              </w:rPr>
              <w:t>Tío</w:t>
            </w:r>
          </w:p>
        </w:tc>
        <w:tc>
          <w:tcPr>
            <w:tcW w:w="1762" w:type="pct"/>
          </w:tcPr>
          <w:p w14:paraId="69694998" w14:textId="77777777" w:rsidR="00B4006C" w:rsidRPr="002756EE" w:rsidRDefault="00B4006C" w:rsidP="00FE4AED">
            <w:pPr>
              <w:ind w:left="-142"/>
              <w:rPr>
                <w:color w:val="767171" w:themeColor="background2" w:themeShade="80"/>
              </w:rPr>
            </w:pPr>
            <w:r w:rsidRPr="002756EE">
              <w:rPr>
                <w:color w:val="767171" w:themeColor="background2" w:themeShade="80"/>
              </w:rPr>
              <w:t>Laboratorio Veterinario Central</w:t>
            </w:r>
          </w:p>
        </w:tc>
        <w:tc>
          <w:tcPr>
            <w:tcW w:w="1485" w:type="pct"/>
          </w:tcPr>
          <w:p w14:paraId="073933B3" w14:textId="77777777" w:rsidR="00B4006C" w:rsidRPr="002756EE" w:rsidRDefault="00B4006C" w:rsidP="00FE4AED">
            <w:pPr>
              <w:ind w:left="-142"/>
              <w:rPr>
                <w:color w:val="767171" w:themeColor="background2" w:themeShade="80"/>
              </w:rPr>
            </w:pPr>
            <w:r w:rsidRPr="002756EE">
              <w:rPr>
                <w:color w:val="767171" w:themeColor="background2" w:themeShade="80"/>
              </w:rPr>
              <w:t>Director</w:t>
            </w:r>
          </w:p>
        </w:tc>
      </w:tr>
      <w:tr w:rsidR="00B4006C" w:rsidRPr="00317874" w14:paraId="2B1CC5DD" w14:textId="77777777" w:rsidTr="00DF716A">
        <w:trPr>
          <w:trHeight w:val="300"/>
          <w:tblHeader/>
        </w:trPr>
        <w:tc>
          <w:tcPr>
            <w:tcW w:w="1753" w:type="pct"/>
          </w:tcPr>
          <w:p w14:paraId="490CC9C0" w14:textId="77777777" w:rsidR="00B4006C" w:rsidRPr="002756EE" w:rsidRDefault="00B4006C" w:rsidP="00FE4AED">
            <w:pPr>
              <w:ind w:left="-142"/>
              <w:rPr>
                <w:color w:val="767171" w:themeColor="background2" w:themeShade="80"/>
              </w:rPr>
            </w:pPr>
            <w:r w:rsidRPr="002756EE">
              <w:rPr>
                <w:color w:val="767171" w:themeColor="background2" w:themeShade="80"/>
              </w:rPr>
              <w:t>Edison Armando Vladimir Sánchez Sosa</w:t>
            </w:r>
          </w:p>
        </w:tc>
        <w:tc>
          <w:tcPr>
            <w:tcW w:w="1762" w:type="pct"/>
          </w:tcPr>
          <w:p w14:paraId="0AA4B6CD" w14:textId="77777777" w:rsidR="00B4006C" w:rsidRPr="002756EE" w:rsidRDefault="00B4006C" w:rsidP="00FE4AED">
            <w:pPr>
              <w:ind w:left="-142"/>
              <w:rPr>
                <w:color w:val="767171" w:themeColor="background2" w:themeShade="80"/>
              </w:rPr>
            </w:pPr>
            <w:r w:rsidRPr="002756EE">
              <w:rPr>
                <w:color w:val="767171" w:themeColor="background2" w:themeShade="80"/>
              </w:rPr>
              <w:t>Zona Central</w:t>
            </w:r>
          </w:p>
        </w:tc>
        <w:tc>
          <w:tcPr>
            <w:tcW w:w="1485" w:type="pct"/>
          </w:tcPr>
          <w:p w14:paraId="6C058719" w14:textId="77777777" w:rsidR="00B4006C" w:rsidRPr="002756EE" w:rsidRDefault="00B4006C" w:rsidP="00FE4AED">
            <w:pPr>
              <w:ind w:left="-142"/>
              <w:rPr>
                <w:color w:val="767171" w:themeColor="background2" w:themeShade="80"/>
              </w:rPr>
            </w:pPr>
            <w:r w:rsidRPr="002756EE">
              <w:rPr>
                <w:color w:val="767171" w:themeColor="background2" w:themeShade="80"/>
              </w:rPr>
              <w:t>Director Regional</w:t>
            </w:r>
          </w:p>
        </w:tc>
      </w:tr>
      <w:tr w:rsidR="00B4006C" w:rsidRPr="00317874" w14:paraId="26C73087" w14:textId="77777777" w:rsidTr="00DF716A">
        <w:trPr>
          <w:trHeight w:val="300"/>
          <w:tblHeader/>
        </w:trPr>
        <w:tc>
          <w:tcPr>
            <w:tcW w:w="1753" w:type="pct"/>
          </w:tcPr>
          <w:p w14:paraId="09DF8BD3" w14:textId="77777777" w:rsidR="00B4006C" w:rsidRPr="002756EE" w:rsidRDefault="00B4006C" w:rsidP="00FE4AED">
            <w:pPr>
              <w:ind w:left="-142"/>
              <w:rPr>
                <w:color w:val="767171" w:themeColor="background2" w:themeShade="80"/>
              </w:rPr>
            </w:pPr>
            <w:r w:rsidRPr="002756EE">
              <w:rPr>
                <w:color w:val="767171" w:themeColor="background2" w:themeShade="80"/>
              </w:rPr>
              <w:t>Edward Miguel Paulino Castillo</w:t>
            </w:r>
          </w:p>
        </w:tc>
        <w:tc>
          <w:tcPr>
            <w:tcW w:w="1762" w:type="pct"/>
          </w:tcPr>
          <w:p w14:paraId="6003DDA4" w14:textId="77777777" w:rsidR="00B4006C" w:rsidRPr="002756EE" w:rsidRDefault="00B4006C" w:rsidP="00FE4AED">
            <w:pPr>
              <w:ind w:left="-142"/>
              <w:rPr>
                <w:color w:val="767171" w:themeColor="background2" w:themeShade="80"/>
              </w:rPr>
            </w:pPr>
            <w:r w:rsidRPr="002756EE">
              <w:rPr>
                <w:color w:val="767171" w:themeColor="background2" w:themeShade="80"/>
              </w:rPr>
              <w:t>Zona Noroeste</w:t>
            </w:r>
          </w:p>
        </w:tc>
        <w:tc>
          <w:tcPr>
            <w:tcW w:w="1485" w:type="pct"/>
          </w:tcPr>
          <w:p w14:paraId="0F5ABB11" w14:textId="77777777" w:rsidR="00B4006C" w:rsidRPr="002756EE" w:rsidRDefault="00B4006C" w:rsidP="00FE4AED">
            <w:pPr>
              <w:ind w:left="-142"/>
              <w:rPr>
                <w:color w:val="767171" w:themeColor="background2" w:themeShade="80"/>
              </w:rPr>
            </w:pPr>
            <w:r w:rsidRPr="002756EE">
              <w:rPr>
                <w:color w:val="767171" w:themeColor="background2" w:themeShade="80"/>
              </w:rPr>
              <w:t>Director Regional</w:t>
            </w:r>
          </w:p>
        </w:tc>
      </w:tr>
      <w:tr w:rsidR="00B4006C" w:rsidRPr="00317874" w14:paraId="62CB9E43" w14:textId="77777777" w:rsidTr="00DF716A">
        <w:trPr>
          <w:trHeight w:val="300"/>
          <w:tblHeader/>
        </w:trPr>
        <w:tc>
          <w:tcPr>
            <w:tcW w:w="1753" w:type="pct"/>
          </w:tcPr>
          <w:p w14:paraId="429D6B1B" w14:textId="77777777" w:rsidR="00B4006C" w:rsidRPr="002756EE" w:rsidRDefault="00B4006C" w:rsidP="00FE4AED">
            <w:pPr>
              <w:ind w:left="-142"/>
              <w:rPr>
                <w:color w:val="767171" w:themeColor="background2" w:themeShade="80"/>
              </w:rPr>
            </w:pPr>
            <w:r w:rsidRPr="002756EE">
              <w:rPr>
                <w:color w:val="767171" w:themeColor="background2" w:themeShade="80"/>
              </w:rPr>
              <w:t>Carmen María Guerrero Matos</w:t>
            </w:r>
          </w:p>
        </w:tc>
        <w:tc>
          <w:tcPr>
            <w:tcW w:w="1762" w:type="pct"/>
          </w:tcPr>
          <w:p w14:paraId="2C22D043" w14:textId="77777777" w:rsidR="00B4006C" w:rsidRPr="002756EE" w:rsidRDefault="00B4006C" w:rsidP="00FE4AED">
            <w:pPr>
              <w:ind w:left="-142"/>
              <w:rPr>
                <w:color w:val="767171" w:themeColor="background2" w:themeShade="80"/>
              </w:rPr>
            </w:pPr>
            <w:r w:rsidRPr="002756EE">
              <w:rPr>
                <w:color w:val="767171" w:themeColor="background2" w:themeShade="80"/>
              </w:rPr>
              <w:t>Recursos Humanos</w:t>
            </w:r>
          </w:p>
        </w:tc>
        <w:tc>
          <w:tcPr>
            <w:tcW w:w="1485" w:type="pct"/>
          </w:tcPr>
          <w:p w14:paraId="4E9C71EE" w14:textId="77777777" w:rsidR="00B4006C" w:rsidRPr="002756EE" w:rsidRDefault="00B4006C" w:rsidP="00FE4AED">
            <w:pPr>
              <w:ind w:left="-142"/>
              <w:rPr>
                <w:color w:val="767171" w:themeColor="background2" w:themeShade="80"/>
              </w:rPr>
            </w:pPr>
            <w:r w:rsidRPr="002756EE">
              <w:rPr>
                <w:color w:val="767171" w:themeColor="background2" w:themeShade="80"/>
              </w:rPr>
              <w:t>Encargado División</w:t>
            </w:r>
          </w:p>
        </w:tc>
      </w:tr>
      <w:tr w:rsidR="00B4006C" w:rsidRPr="00317874" w14:paraId="32CD7466" w14:textId="77777777" w:rsidTr="00DF716A">
        <w:trPr>
          <w:trHeight w:val="300"/>
          <w:tblHeader/>
        </w:trPr>
        <w:tc>
          <w:tcPr>
            <w:tcW w:w="1753" w:type="pct"/>
          </w:tcPr>
          <w:p w14:paraId="38835246" w14:textId="77777777" w:rsidR="00B4006C" w:rsidRPr="002756EE" w:rsidRDefault="00B4006C" w:rsidP="00FE4AED">
            <w:pPr>
              <w:ind w:left="-142"/>
              <w:rPr>
                <w:color w:val="767171" w:themeColor="background2" w:themeShade="80"/>
              </w:rPr>
            </w:pPr>
            <w:r w:rsidRPr="002756EE">
              <w:rPr>
                <w:color w:val="767171" w:themeColor="background2" w:themeShade="80"/>
              </w:rPr>
              <w:t>Estefani Paola Taveras Ureña</w:t>
            </w:r>
          </w:p>
        </w:tc>
        <w:tc>
          <w:tcPr>
            <w:tcW w:w="1762" w:type="pct"/>
          </w:tcPr>
          <w:p w14:paraId="20F80A6B" w14:textId="77777777" w:rsidR="00B4006C" w:rsidRPr="002756EE" w:rsidRDefault="00B4006C" w:rsidP="00FE4AED">
            <w:pPr>
              <w:ind w:left="-142"/>
              <w:rPr>
                <w:color w:val="767171" w:themeColor="background2" w:themeShade="80"/>
              </w:rPr>
            </w:pPr>
            <w:r w:rsidRPr="002756EE">
              <w:rPr>
                <w:color w:val="767171" w:themeColor="background2" w:themeShade="80"/>
              </w:rPr>
              <w:t xml:space="preserve">Dirección </w:t>
            </w:r>
            <w:proofErr w:type="spellStart"/>
            <w:r w:rsidRPr="002756EE">
              <w:rPr>
                <w:color w:val="767171" w:themeColor="background2" w:themeShade="80"/>
              </w:rPr>
              <w:t>Adm</w:t>
            </w:r>
            <w:proofErr w:type="spellEnd"/>
            <w:r>
              <w:rPr>
                <w:color w:val="767171" w:themeColor="background2" w:themeShade="80"/>
              </w:rPr>
              <w:t>.</w:t>
            </w:r>
            <w:r w:rsidRPr="002756EE">
              <w:rPr>
                <w:color w:val="767171" w:themeColor="background2" w:themeShade="80"/>
              </w:rPr>
              <w:t xml:space="preserve"> y Financiera</w:t>
            </w:r>
          </w:p>
        </w:tc>
        <w:tc>
          <w:tcPr>
            <w:tcW w:w="1485" w:type="pct"/>
          </w:tcPr>
          <w:p w14:paraId="66B46D2E" w14:textId="77777777" w:rsidR="00B4006C" w:rsidRPr="002756EE" w:rsidRDefault="00B4006C" w:rsidP="00FE4AED">
            <w:pPr>
              <w:ind w:left="-142"/>
              <w:rPr>
                <w:color w:val="767171" w:themeColor="background2" w:themeShade="80"/>
              </w:rPr>
            </w:pPr>
            <w:r w:rsidRPr="002756EE">
              <w:rPr>
                <w:color w:val="767171" w:themeColor="background2" w:themeShade="80"/>
              </w:rPr>
              <w:t xml:space="preserve">Directora </w:t>
            </w:r>
          </w:p>
        </w:tc>
      </w:tr>
      <w:tr w:rsidR="00B4006C" w:rsidRPr="00317874" w14:paraId="203668E0" w14:textId="77777777" w:rsidTr="00DF716A">
        <w:trPr>
          <w:trHeight w:val="300"/>
          <w:tblHeader/>
        </w:trPr>
        <w:tc>
          <w:tcPr>
            <w:tcW w:w="1753" w:type="pct"/>
          </w:tcPr>
          <w:p w14:paraId="0EF73C1B" w14:textId="77777777" w:rsidR="00B4006C" w:rsidRPr="002756EE" w:rsidRDefault="00B4006C" w:rsidP="00FE4AED">
            <w:pPr>
              <w:ind w:left="-142"/>
              <w:rPr>
                <w:color w:val="767171" w:themeColor="background2" w:themeShade="80"/>
              </w:rPr>
            </w:pPr>
            <w:r>
              <w:rPr>
                <w:color w:val="767171" w:themeColor="background2" w:themeShade="80"/>
              </w:rPr>
              <w:t xml:space="preserve">Ricardo Álvarez </w:t>
            </w:r>
          </w:p>
        </w:tc>
        <w:tc>
          <w:tcPr>
            <w:tcW w:w="1762" w:type="pct"/>
          </w:tcPr>
          <w:p w14:paraId="3DC9A37D" w14:textId="77777777" w:rsidR="00B4006C" w:rsidRPr="002756EE" w:rsidRDefault="00B4006C" w:rsidP="00FE4AED">
            <w:pPr>
              <w:ind w:left="-142"/>
              <w:rPr>
                <w:color w:val="767171" w:themeColor="background2" w:themeShade="80"/>
              </w:rPr>
            </w:pPr>
            <w:r w:rsidRPr="002756EE">
              <w:rPr>
                <w:color w:val="767171" w:themeColor="background2" w:themeShade="80"/>
              </w:rPr>
              <w:t>Administrativ</w:t>
            </w:r>
            <w:r>
              <w:rPr>
                <w:color w:val="767171" w:themeColor="background2" w:themeShade="80"/>
              </w:rPr>
              <w:t>o</w:t>
            </w:r>
          </w:p>
        </w:tc>
        <w:tc>
          <w:tcPr>
            <w:tcW w:w="1485" w:type="pct"/>
          </w:tcPr>
          <w:p w14:paraId="7B91B76A" w14:textId="77777777" w:rsidR="00B4006C" w:rsidRPr="002756EE" w:rsidRDefault="00B4006C" w:rsidP="00FE4AED">
            <w:pPr>
              <w:ind w:left="-142"/>
              <w:rPr>
                <w:color w:val="767171" w:themeColor="background2" w:themeShade="80"/>
              </w:rPr>
            </w:pPr>
            <w:r w:rsidRPr="002756EE">
              <w:rPr>
                <w:color w:val="767171" w:themeColor="background2" w:themeShade="80"/>
              </w:rPr>
              <w:t>Encargada D</w:t>
            </w:r>
            <w:r>
              <w:rPr>
                <w:color w:val="767171" w:themeColor="background2" w:themeShade="80"/>
              </w:rPr>
              <w:t>e</w:t>
            </w:r>
            <w:r w:rsidRPr="002756EE">
              <w:rPr>
                <w:color w:val="767171" w:themeColor="background2" w:themeShade="80"/>
              </w:rPr>
              <w:t>p</w:t>
            </w:r>
            <w:r>
              <w:rPr>
                <w:color w:val="767171" w:themeColor="background2" w:themeShade="80"/>
              </w:rPr>
              <w:t>ar</w:t>
            </w:r>
            <w:r w:rsidRPr="002756EE">
              <w:rPr>
                <w:color w:val="767171" w:themeColor="background2" w:themeShade="80"/>
              </w:rPr>
              <w:t>t</w:t>
            </w:r>
            <w:r>
              <w:rPr>
                <w:color w:val="767171" w:themeColor="background2" w:themeShade="80"/>
              </w:rPr>
              <w:t>amento</w:t>
            </w:r>
          </w:p>
        </w:tc>
      </w:tr>
      <w:tr w:rsidR="00B4006C" w:rsidRPr="00317874" w14:paraId="49C86457" w14:textId="77777777" w:rsidTr="00DF716A">
        <w:trPr>
          <w:trHeight w:val="300"/>
          <w:tblHeader/>
        </w:trPr>
        <w:tc>
          <w:tcPr>
            <w:tcW w:w="1753" w:type="pct"/>
          </w:tcPr>
          <w:p w14:paraId="62622D85" w14:textId="77777777" w:rsidR="00B4006C" w:rsidRPr="002756EE" w:rsidRDefault="00B4006C" w:rsidP="00FE4AED">
            <w:pPr>
              <w:ind w:left="-142"/>
              <w:rPr>
                <w:color w:val="767171" w:themeColor="background2" w:themeShade="80"/>
              </w:rPr>
            </w:pPr>
            <w:proofErr w:type="spellStart"/>
            <w:r w:rsidRPr="002756EE">
              <w:rPr>
                <w:color w:val="767171" w:themeColor="background2" w:themeShade="80"/>
              </w:rPr>
              <w:t>Kelvia</w:t>
            </w:r>
            <w:proofErr w:type="spellEnd"/>
            <w:r w:rsidRPr="002756EE">
              <w:rPr>
                <w:color w:val="767171" w:themeColor="background2" w:themeShade="80"/>
              </w:rPr>
              <w:t xml:space="preserve"> Altagracia Reyes Burgos</w:t>
            </w:r>
          </w:p>
        </w:tc>
        <w:tc>
          <w:tcPr>
            <w:tcW w:w="1762" w:type="pct"/>
          </w:tcPr>
          <w:p w14:paraId="6B79207B" w14:textId="77777777" w:rsidR="00B4006C" w:rsidRPr="002756EE" w:rsidRDefault="00B4006C" w:rsidP="00FE4AED">
            <w:pPr>
              <w:ind w:left="-142"/>
              <w:rPr>
                <w:color w:val="767171" w:themeColor="background2" w:themeShade="80"/>
              </w:rPr>
            </w:pPr>
            <w:r w:rsidRPr="002756EE">
              <w:rPr>
                <w:color w:val="767171" w:themeColor="background2" w:themeShade="80"/>
              </w:rPr>
              <w:t>Contabilidad</w:t>
            </w:r>
          </w:p>
        </w:tc>
        <w:tc>
          <w:tcPr>
            <w:tcW w:w="1485" w:type="pct"/>
          </w:tcPr>
          <w:p w14:paraId="20DFEE5F" w14:textId="77777777" w:rsidR="00B4006C" w:rsidRPr="002756EE" w:rsidRDefault="00B4006C" w:rsidP="00FE4AED">
            <w:pPr>
              <w:ind w:left="-142"/>
              <w:rPr>
                <w:color w:val="767171" w:themeColor="background2" w:themeShade="80"/>
              </w:rPr>
            </w:pPr>
            <w:r w:rsidRPr="002756EE">
              <w:rPr>
                <w:color w:val="767171" w:themeColor="background2" w:themeShade="80"/>
              </w:rPr>
              <w:t>Encargada D</w:t>
            </w:r>
            <w:r>
              <w:rPr>
                <w:color w:val="767171" w:themeColor="background2" w:themeShade="80"/>
              </w:rPr>
              <w:t>e</w:t>
            </w:r>
            <w:r w:rsidRPr="002756EE">
              <w:rPr>
                <w:color w:val="767171" w:themeColor="background2" w:themeShade="80"/>
              </w:rPr>
              <w:t>p</w:t>
            </w:r>
            <w:r>
              <w:rPr>
                <w:color w:val="767171" w:themeColor="background2" w:themeShade="80"/>
              </w:rPr>
              <w:t>ar</w:t>
            </w:r>
            <w:r w:rsidRPr="002756EE">
              <w:rPr>
                <w:color w:val="767171" w:themeColor="background2" w:themeShade="80"/>
              </w:rPr>
              <w:t>t</w:t>
            </w:r>
            <w:r>
              <w:rPr>
                <w:color w:val="767171" w:themeColor="background2" w:themeShade="80"/>
              </w:rPr>
              <w:t>ament</w:t>
            </w:r>
            <w:r w:rsidRPr="002756EE">
              <w:rPr>
                <w:color w:val="767171" w:themeColor="background2" w:themeShade="80"/>
              </w:rPr>
              <w:t>o.</w:t>
            </w:r>
          </w:p>
        </w:tc>
      </w:tr>
      <w:tr w:rsidR="00B4006C" w:rsidRPr="00317874" w14:paraId="6245DB21" w14:textId="77777777" w:rsidTr="00DF716A">
        <w:trPr>
          <w:trHeight w:val="300"/>
          <w:tblHeader/>
        </w:trPr>
        <w:tc>
          <w:tcPr>
            <w:tcW w:w="1753" w:type="pct"/>
          </w:tcPr>
          <w:p w14:paraId="27BE2F6E" w14:textId="77777777" w:rsidR="00B4006C" w:rsidRPr="002756EE" w:rsidRDefault="00B4006C" w:rsidP="00FE4AED">
            <w:pPr>
              <w:ind w:left="-142"/>
              <w:rPr>
                <w:color w:val="767171" w:themeColor="background2" w:themeShade="80"/>
              </w:rPr>
            </w:pPr>
            <w:r w:rsidRPr="002756EE">
              <w:rPr>
                <w:color w:val="767171" w:themeColor="background2" w:themeShade="80"/>
              </w:rPr>
              <w:t xml:space="preserve">Elizabeth </w:t>
            </w:r>
            <w:r w:rsidRPr="00461996">
              <w:rPr>
                <w:color w:val="767171" w:themeColor="background2" w:themeShade="80"/>
              </w:rPr>
              <w:t>Alcántara</w:t>
            </w:r>
          </w:p>
        </w:tc>
        <w:tc>
          <w:tcPr>
            <w:tcW w:w="1762" w:type="pct"/>
          </w:tcPr>
          <w:p w14:paraId="462E4FEC" w14:textId="77777777" w:rsidR="00B4006C" w:rsidRPr="002756EE" w:rsidRDefault="00B4006C" w:rsidP="00FE4AED">
            <w:pPr>
              <w:ind w:left="-142"/>
              <w:rPr>
                <w:color w:val="767171" w:themeColor="background2" w:themeShade="80"/>
              </w:rPr>
            </w:pPr>
            <w:r w:rsidRPr="002756EE">
              <w:rPr>
                <w:color w:val="767171" w:themeColor="background2" w:themeShade="80"/>
              </w:rPr>
              <w:t>Tesorería</w:t>
            </w:r>
          </w:p>
        </w:tc>
        <w:tc>
          <w:tcPr>
            <w:tcW w:w="1485" w:type="pct"/>
          </w:tcPr>
          <w:p w14:paraId="63E03DF3" w14:textId="77777777" w:rsidR="00B4006C" w:rsidRDefault="00B4006C" w:rsidP="00FE4AED">
            <w:pPr>
              <w:ind w:left="-142"/>
              <w:rPr>
                <w:color w:val="767171" w:themeColor="background2" w:themeShade="80"/>
              </w:rPr>
            </w:pPr>
            <w:r w:rsidRPr="002756EE">
              <w:rPr>
                <w:color w:val="767171" w:themeColor="background2" w:themeShade="80"/>
              </w:rPr>
              <w:t>Encargada División</w:t>
            </w:r>
          </w:p>
          <w:p w14:paraId="79BCFD14" w14:textId="77777777" w:rsidR="00B4006C" w:rsidRPr="002756EE" w:rsidRDefault="00B4006C" w:rsidP="00FE4AED">
            <w:pPr>
              <w:ind w:left="-142"/>
              <w:rPr>
                <w:color w:val="767171" w:themeColor="background2" w:themeShade="80"/>
              </w:rPr>
            </w:pPr>
          </w:p>
        </w:tc>
      </w:tr>
      <w:tr w:rsidR="00B4006C" w:rsidRPr="00317874" w14:paraId="6E65F130" w14:textId="77777777" w:rsidTr="00DF716A">
        <w:trPr>
          <w:trHeight w:val="300"/>
          <w:tblHeader/>
        </w:trPr>
        <w:tc>
          <w:tcPr>
            <w:tcW w:w="1753" w:type="pct"/>
          </w:tcPr>
          <w:p w14:paraId="2CF46C5D" w14:textId="77777777" w:rsidR="00B4006C" w:rsidRPr="002756EE" w:rsidRDefault="00B4006C" w:rsidP="00FE4AED">
            <w:pPr>
              <w:ind w:left="-142"/>
              <w:rPr>
                <w:color w:val="767171" w:themeColor="background2" w:themeShade="80"/>
              </w:rPr>
            </w:pPr>
            <w:r w:rsidRPr="002756EE">
              <w:rPr>
                <w:color w:val="767171" w:themeColor="background2" w:themeShade="80"/>
              </w:rPr>
              <w:t>José Alfredo Castro Gil</w:t>
            </w:r>
          </w:p>
        </w:tc>
        <w:tc>
          <w:tcPr>
            <w:tcW w:w="1762" w:type="pct"/>
          </w:tcPr>
          <w:p w14:paraId="37EDEA6D" w14:textId="77777777" w:rsidR="00B4006C" w:rsidRPr="002756EE" w:rsidRDefault="00B4006C" w:rsidP="00FE4AED">
            <w:pPr>
              <w:ind w:left="-142"/>
              <w:rPr>
                <w:color w:val="767171" w:themeColor="background2" w:themeShade="80"/>
              </w:rPr>
            </w:pPr>
            <w:r w:rsidRPr="002756EE">
              <w:rPr>
                <w:color w:val="767171" w:themeColor="background2" w:themeShade="80"/>
              </w:rPr>
              <w:t>Financiero</w:t>
            </w:r>
          </w:p>
        </w:tc>
        <w:tc>
          <w:tcPr>
            <w:tcW w:w="1485" w:type="pct"/>
          </w:tcPr>
          <w:p w14:paraId="3D472BBE" w14:textId="77777777" w:rsidR="00B4006C" w:rsidRPr="002756EE" w:rsidRDefault="00B4006C" w:rsidP="00FE4AED">
            <w:pPr>
              <w:ind w:left="-142"/>
              <w:rPr>
                <w:color w:val="767171" w:themeColor="background2" w:themeShade="80"/>
              </w:rPr>
            </w:pPr>
            <w:r w:rsidRPr="002756EE">
              <w:rPr>
                <w:color w:val="767171" w:themeColor="background2" w:themeShade="80"/>
              </w:rPr>
              <w:t>Encargado D</w:t>
            </w:r>
            <w:r>
              <w:rPr>
                <w:color w:val="767171" w:themeColor="background2" w:themeShade="80"/>
              </w:rPr>
              <w:t>e</w:t>
            </w:r>
            <w:r w:rsidRPr="002756EE">
              <w:rPr>
                <w:color w:val="767171" w:themeColor="background2" w:themeShade="80"/>
              </w:rPr>
              <w:t>p</w:t>
            </w:r>
            <w:r>
              <w:rPr>
                <w:color w:val="767171" w:themeColor="background2" w:themeShade="80"/>
              </w:rPr>
              <w:t>ar</w:t>
            </w:r>
            <w:r w:rsidRPr="002756EE">
              <w:rPr>
                <w:color w:val="767171" w:themeColor="background2" w:themeShade="80"/>
              </w:rPr>
              <w:t>t</w:t>
            </w:r>
            <w:r>
              <w:rPr>
                <w:color w:val="767171" w:themeColor="background2" w:themeShade="80"/>
              </w:rPr>
              <w:t>ament</w:t>
            </w:r>
            <w:r w:rsidRPr="002756EE">
              <w:rPr>
                <w:color w:val="767171" w:themeColor="background2" w:themeShade="80"/>
              </w:rPr>
              <w:t>o.</w:t>
            </w:r>
          </w:p>
        </w:tc>
      </w:tr>
      <w:tr w:rsidR="00B4006C" w:rsidRPr="00317874" w14:paraId="5A9D86B1" w14:textId="77777777" w:rsidTr="006D62F8">
        <w:trPr>
          <w:trHeight w:val="505"/>
          <w:tblHeader/>
        </w:trPr>
        <w:tc>
          <w:tcPr>
            <w:tcW w:w="1753" w:type="pct"/>
          </w:tcPr>
          <w:p w14:paraId="57E29E1F" w14:textId="77777777" w:rsidR="00B4006C" w:rsidRPr="002756EE" w:rsidRDefault="00B4006C" w:rsidP="00FE4AED">
            <w:pPr>
              <w:ind w:left="-142"/>
              <w:rPr>
                <w:color w:val="767171" w:themeColor="background2" w:themeShade="80"/>
              </w:rPr>
            </w:pPr>
            <w:r w:rsidRPr="002756EE">
              <w:rPr>
                <w:color w:val="767171" w:themeColor="background2" w:themeShade="80"/>
              </w:rPr>
              <w:t>Paola Michel Rojas</w:t>
            </w:r>
          </w:p>
        </w:tc>
        <w:tc>
          <w:tcPr>
            <w:tcW w:w="1762" w:type="pct"/>
          </w:tcPr>
          <w:p w14:paraId="2BD8E374" w14:textId="77777777" w:rsidR="00B4006C" w:rsidRPr="002756EE" w:rsidRDefault="00B4006C" w:rsidP="00FE4AED">
            <w:pPr>
              <w:ind w:left="-142"/>
              <w:rPr>
                <w:color w:val="767171" w:themeColor="background2" w:themeShade="80"/>
              </w:rPr>
            </w:pPr>
            <w:r w:rsidRPr="002756EE">
              <w:rPr>
                <w:color w:val="767171" w:themeColor="background2" w:themeShade="80"/>
              </w:rPr>
              <w:t>Mayordomía</w:t>
            </w:r>
          </w:p>
        </w:tc>
        <w:tc>
          <w:tcPr>
            <w:tcW w:w="1485" w:type="pct"/>
          </w:tcPr>
          <w:p w14:paraId="3A9AAAF7" w14:textId="77777777" w:rsidR="00B4006C" w:rsidRPr="002756EE" w:rsidRDefault="00B4006C" w:rsidP="00FE4AED">
            <w:pPr>
              <w:ind w:left="-142"/>
              <w:rPr>
                <w:color w:val="767171" w:themeColor="background2" w:themeShade="80"/>
              </w:rPr>
            </w:pPr>
            <w:r w:rsidRPr="002756EE">
              <w:rPr>
                <w:color w:val="767171" w:themeColor="background2" w:themeShade="80"/>
              </w:rPr>
              <w:t>Encargado Sección</w:t>
            </w:r>
          </w:p>
        </w:tc>
      </w:tr>
      <w:tr w:rsidR="00B4006C" w:rsidRPr="00317874" w14:paraId="36CF0A39" w14:textId="77777777" w:rsidTr="00DF716A">
        <w:trPr>
          <w:trHeight w:val="300"/>
          <w:tblHeader/>
        </w:trPr>
        <w:tc>
          <w:tcPr>
            <w:tcW w:w="5000" w:type="pct"/>
            <w:gridSpan w:val="3"/>
            <w:shd w:val="clear" w:color="auto" w:fill="002060"/>
          </w:tcPr>
          <w:p w14:paraId="2515223B" w14:textId="77777777" w:rsidR="00B4006C" w:rsidRPr="002756EE" w:rsidRDefault="00B4006C" w:rsidP="00FE4AED">
            <w:pPr>
              <w:ind w:left="-142"/>
              <w:rPr>
                <w:color w:val="767171" w:themeColor="background2" w:themeShade="80"/>
              </w:rPr>
            </w:pPr>
            <w:r w:rsidRPr="00895F55">
              <w:rPr>
                <w:color w:val="FFFFFF" w:themeColor="background1"/>
              </w:rPr>
              <w:lastRenderedPageBreak/>
              <w:t>Listado de funcionarios Dirección General de Ganadería</w:t>
            </w:r>
          </w:p>
        </w:tc>
      </w:tr>
      <w:tr w:rsidR="00B4006C" w:rsidRPr="00317874" w14:paraId="6BD9E5D4" w14:textId="77777777" w:rsidTr="00DF716A">
        <w:trPr>
          <w:trHeight w:val="300"/>
          <w:tblHeader/>
        </w:trPr>
        <w:tc>
          <w:tcPr>
            <w:tcW w:w="1753" w:type="pct"/>
            <w:shd w:val="clear" w:color="auto" w:fill="002060"/>
          </w:tcPr>
          <w:p w14:paraId="3FC80FEA" w14:textId="77777777" w:rsidR="00B4006C" w:rsidRPr="00461996" w:rsidRDefault="00B4006C" w:rsidP="00FE4AED">
            <w:pPr>
              <w:ind w:left="-142"/>
              <w:rPr>
                <w:color w:val="767171" w:themeColor="background2" w:themeShade="80"/>
              </w:rPr>
            </w:pPr>
            <w:r w:rsidRPr="00895F55">
              <w:rPr>
                <w:color w:val="FFFFFF" w:themeColor="background1"/>
              </w:rPr>
              <w:t>Nombre</w:t>
            </w:r>
          </w:p>
        </w:tc>
        <w:tc>
          <w:tcPr>
            <w:tcW w:w="1762" w:type="pct"/>
            <w:shd w:val="clear" w:color="auto" w:fill="002060"/>
          </w:tcPr>
          <w:p w14:paraId="79174A5D" w14:textId="77777777" w:rsidR="00B4006C" w:rsidRPr="002756EE" w:rsidRDefault="00B4006C" w:rsidP="00FE4AED">
            <w:pPr>
              <w:ind w:left="-142"/>
              <w:rPr>
                <w:color w:val="767171" w:themeColor="background2" w:themeShade="80"/>
              </w:rPr>
            </w:pPr>
            <w:r w:rsidRPr="00895F55">
              <w:rPr>
                <w:color w:val="FFFFFF" w:themeColor="background1"/>
              </w:rPr>
              <w:t>Departamento</w:t>
            </w:r>
          </w:p>
        </w:tc>
        <w:tc>
          <w:tcPr>
            <w:tcW w:w="1485" w:type="pct"/>
            <w:shd w:val="clear" w:color="auto" w:fill="002060"/>
          </w:tcPr>
          <w:p w14:paraId="0D8CC122" w14:textId="77777777" w:rsidR="00B4006C" w:rsidRPr="002756EE" w:rsidRDefault="00B4006C" w:rsidP="00FE4AED">
            <w:pPr>
              <w:ind w:left="-142"/>
              <w:rPr>
                <w:color w:val="767171" w:themeColor="background2" w:themeShade="80"/>
              </w:rPr>
            </w:pPr>
            <w:r w:rsidRPr="00895F55">
              <w:rPr>
                <w:color w:val="FFFFFF" w:themeColor="background1"/>
              </w:rPr>
              <w:t>Cargo</w:t>
            </w:r>
          </w:p>
        </w:tc>
      </w:tr>
      <w:tr w:rsidR="006D62F8" w:rsidRPr="00317874" w14:paraId="2F018971" w14:textId="77777777" w:rsidTr="00DF716A">
        <w:trPr>
          <w:trHeight w:val="657"/>
          <w:tblHeader/>
        </w:trPr>
        <w:tc>
          <w:tcPr>
            <w:tcW w:w="1753" w:type="pct"/>
          </w:tcPr>
          <w:p w14:paraId="6478F3A8" w14:textId="3871A508" w:rsidR="006D62F8" w:rsidRPr="002756EE" w:rsidRDefault="006D62F8" w:rsidP="006D62F8">
            <w:pPr>
              <w:ind w:left="-142"/>
              <w:rPr>
                <w:color w:val="767171" w:themeColor="background2" w:themeShade="80"/>
              </w:rPr>
            </w:pPr>
            <w:r w:rsidRPr="00461996">
              <w:rPr>
                <w:color w:val="767171" w:themeColor="background2" w:themeShade="80"/>
              </w:rPr>
              <w:t>Hipólito</w:t>
            </w:r>
            <w:r w:rsidRPr="002756EE">
              <w:rPr>
                <w:color w:val="767171" w:themeColor="background2" w:themeShade="80"/>
              </w:rPr>
              <w:t xml:space="preserve"> Francisco Almánzar</w:t>
            </w:r>
          </w:p>
        </w:tc>
        <w:tc>
          <w:tcPr>
            <w:tcW w:w="1762" w:type="pct"/>
          </w:tcPr>
          <w:p w14:paraId="0F285D4F" w14:textId="7AD508FB" w:rsidR="006D62F8" w:rsidRPr="002756EE" w:rsidRDefault="006D62F8" w:rsidP="006D62F8">
            <w:pPr>
              <w:ind w:left="-142"/>
              <w:rPr>
                <w:color w:val="767171" w:themeColor="background2" w:themeShade="80"/>
              </w:rPr>
            </w:pPr>
            <w:r w:rsidRPr="002756EE">
              <w:rPr>
                <w:color w:val="767171" w:themeColor="background2" w:themeShade="80"/>
              </w:rPr>
              <w:t>Almacén y Suministro</w:t>
            </w:r>
          </w:p>
        </w:tc>
        <w:tc>
          <w:tcPr>
            <w:tcW w:w="1485" w:type="pct"/>
          </w:tcPr>
          <w:p w14:paraId="1A905B0C" w14:textId="59C686A9" w:rsidR="006D62F8" w:rsidRPr="002756EE" w:rsidRDefault="006D62F8" w:rsidP="006D62F8">
            <w:pPr>
              <w:ind w:left="-142"/>
              <w:rPr>
                <w:color w:val="767171" w:themeColor="background2" w:themeShade="80"/>
              </w:rPr>
            </w:pPr>
            <w:r w:rsidRPr="002756EE">
              <w:rPr>
                <w:color w:val="767171" w:themeColor="background2" w:themeShade="80"/>
              </w:rPr>
              <w:t>Encargado Sección</w:t>
            </w:r>
          </w:p>
        </w:tc>
      </w:tr>
      <w:tr w:rsidR="006D62F8" w:rsidRPr="00317874" w14:paraId="11D3DCCD" w14:textId="77777777" w:rsidTr="00DF716A">
        <w:trPr>
          <w:trHeight w:val="657"/>
          <w:tblHeader/>
        </w:trPr>
        <w:tc>
          <w:tcPr>
            <w:tcW w:w="1753" w:type="pct"/>
          </w:tcPr>
          <w:p w14:paraId="2152E3DD" w14:textId="77777777" w:rsidR="006D62F8" w:rsidRPr="002756EE" w:rsidRDefault="006D62F8" w:rsidP="006D62F8">
            <w:pPr>
              <w:ind w:left="-142"/>
              <w:rPr>
                <w:color w:val="767171" w:themeColor="background2" w:themeShade="80"/>
              </w:rPr>
            </w:pPr>
            <w:proofErr w:type="spellStart"/>
            <w:r w:rsidRPr="002756EE">
              <w:rPr>
                <w:color w:val="767171" w:themeColor="background2" w:themeShade="80"/>
              </w:rPr>
              <w:t>Rosay</w:t>
            </w:r>
            <w:r>
              <w:rPr>
                <w:color w:val="767171" w:themeColor="background2" w:themeShade="80"/>
              </w:rPr>
              <w:t>d</w:t>
            </w:r>
            <w:r w:rsidRPr="002756EE">
              <w:rPr>
                <w:color w:val="767171" w:themeColor="background2" w:themeShade="80"/>
              </w:rPr>
              <w:t>del</w:t>
            </w:r>
            <w:proofErr w:type="spellEnd"/>
            <w:r w:rsidRPr="002756EE">
              <w:rPr>
                <w:color w:val="767171" w:themeColor="background2" w:themeShade="80"/>
              </w:rPr>
              <w:t xml:space="preserve"> </w:t>
            </w:r>
            <w:r w:rsidRPr="00461996">
              <w:rPr>
                <w:color w:val="767171" w:themeColor="background2" w:themeShade="80"/>
              </w:rPr>
              <w:t>Ramírez</w:t>
            </w:r>
            <w:r w:rsidRPr="002756EE">
              <w:rPr>
                <w:color w:val="767171" w:themeColor="background2" w:themeShade="80"/>
              </w:rPr>
              <w:t xml:space="preserve"> Pineda</w:t>
            </w:r>
          </w:p>
        </w:tc>
        <w:tc>
          <w:tcPr>
            <w:tcW w:w="1762" w:type="pct"/>
          </w:tcPr>
          <w:p w14:paraId="03FC53DB" w14:textId="77777777" w:rsidR="006D62F8" w:rsidRPr="002756EE" w:rsidRDefault="006D62F8" w:rsidP="006D62F8">
            <w:pPr>
              <w:ind w:left="-142"/>
              <w:rPr>
                <w:color w:val="767171" w:themeColor="background2" w:themeShade="80"/>
              </w:rPr>
            </w:pPr>
            <w:r w:rsidRPr="002756EE">
              <w:rPr>
                <w:color w:val="767171" w:themeColor="background2" w:themeShade="80"/>
              </w:rPr>
              <w:t>Compras y Contrataciones Publicas</w:t>
            </w:r>
          </w:p>
        </w:tc>
        <w:tc>
          <w:tcPr>
            <w:tcW w:w="1485" w:type="pct"/>
          </w:tcPr>
          <w:p w14:paraId="02299F60" w14:textId="77777777" w:rsidR="006D62F8" w:rsidRPr="002756EE" w:rsidRDefault="006D62F8" w:rsidP="006D62F8">
            <w:pPr>
              <w:ind w:left="-142"/>
              <w:rPr>
                <w:color w:val="767171" w:themeColor="background2" w:themeShade="80"/>
              </w:rPr>
            </w:pPr>
            <w:r w:rsidRPr="002756EE">
              <w:rPr>
                <w:color w:val="767171" w:themeColor="background2" w:themeShade="80"/>
              </w:rPr>
              <w:t>Encargada De División</w:t>
            </w:r>
          </w:p>
        </w:tc>
      </w:tr>
      <w:tr w:rsidR="006D62F8" w:rsidRPr="00317874" w14:paraId="2253A6A9" w14:textId="77777777" w:rsidTr="00DF716A">
        <w:trPr>
          <w:trHeight w:val="300"/>
          <w:tblHeader/>
        </w:trPr>
        <w:tc>
          <w:tcPr>
            <w:tcW w:w="1753" w:type="pct"/>
          </w:tcPr>
          <w:p w14:paraId="07CA5D6D" w14:textId="77777777" w:rsidR="006D62F8" w:rsidRPr="002756EE" w:rsidRDefault="006D62F8" w:rsidP="006D62F8">
            <w:pPr>
              <w:ind w:left="-142"/>
              <w:rPr>
                <w:color w:val="767171" w:themeColor="background2" w:themeShade="80"/>
              </w:rPr>
            </w:pPr>
            <w:r w:rsidRPr="002756EE">
              <w:rPr>
                <w:color w:val="767171" w:themeColor="background2" w:themeShade="80"/>
              </w:rPr>
              <w:t>Marcos José Cabral Fernández</w:t>
            </w:r>
          </w:p>
        </w:tc>
        <w:tc>
          <w:tcPr>
            <w:tcW w:w="1762" w:type="pct"/>
          </w:tcPr>
          <w:p w14:paraId="796EC482" w14:textId="77777777" w:rsidR="006D62F8" w:rsidRPr="002756EE" w:rsidRDefault="006D62F8" w:rsidP="006D62F8">
            <w:pPr>
              <w:ind w:left="-142"/>
              <w:rPr>
                <w:color w:val="767171" w:themeColor="background2" w:themeShade="80"/>
              </w:rPr>
            </w:pPr>
            <w:r w:rsidRPr="002756EE">
              <w:rPr>
                <w:color w:val="767171" w:themeColor="background2" w:themeShade="80"/>
              </w:rPr>
              <w:t>OAI-</w:t>
            </w:r>
            <w:r>
              <w:rPr>
                <w:color w:val="767171" w:themeColor="background2" w:themeShade="80"/>
              </w:rPr>
              <w:t xml:space="preserve"> Oficina </w:t>
            </w:r>
            <w:r w:rsidRPr="002756EE">
              <w:rPr>
                <w:color w:val="767171" w:themeColor="background2" w:themeShade="80"/>
              </w:rPr>
              <w:t>Libre acceso a la Información</w:t>
            </w:r>
          </w:p>
        </w:tc>
        <w:tc>
          <w:tcPr>
            <w:tcW w:w="1485" w:type="pct"/>
          </w:tcPr>
          <w:p w14:paraId="2975ABFC" w14:textId="77777777" w:rsidR="006D62F8" w:rsidRPr="002756EE" w:rsidRDefault="006D62F8" w:rsidP="006D62F8">
            <w:pPr>
              <w:ind w:left="-142"/>
              <w:rPr>
                <w:color w:val="767171" w:themeColor="background2" w:themeShade="80"/>
              </w:rPr>
            </w:pPr>
            <w:r w:rsidRPr="002756EE">
              <w:rPr>
                <w:color w:val="767171" w:themeColor="background2" w:themeShade="80"/>
              </w:rPr>
              <w:t>Encargado División</w:t>
            </w:r>
          </w:p>
        </w:tc>
      </w:tr>
      <w:tr w:rsidR="006D62F8" w:rsidRPr="00317874" w14:paraId="5B2BD762" w14:textId="77777777" w:rsidTr="006C1291">
        <w:trPr>
          <w:trHeight w:val="899"/>
          <w:tblHeader/>
        </w:trPr>
        <w:tc>
          <w:tcPr>
            <w:tcW w:w="1753" w:type="pct"/>
          </w:tcPr>
          <w:p w14:paraId="7E2D5923" w14:textId="77777777" w:rsidR="006D62F8" w:rsidRPr="002756EE" w:rsidRDefault="006D62F8" w:rsidP="006D62F8">
            <w:pPr>
              <w:ind w:left="-142"/>
              <w:rPr>
                <w:color w:val="767171" w:themeColor="background2" w:themeShade="80"/>
              </w:rPr>
            </w:pPr>
            <w:proofErr w:type="spellStart"/>
            <w:r w:rsidRPr="002756EE">
              <w:rPr>
                <w:color w:val="767171" w:themeColor="background2" w:themeShade="80"/>
              </w:rPr>
              <w:t>Vianny</w:t>
            </w:r>
            <w:proofErr w:type="spellEnd"/>
            <w:r w:rsidRPr="002756EE">
              <w:rPr>
                <w:color w:val="767171" w:themeColor="background2" w:themeShade="80"/>
              </w:rPr>
              <w:t xml:space="preserve"> </w:t>
            </w:r>
            <w:proofErr w:type="spellStart"/>
            <w:r w:rsidRPr="002756EE">
              <w:rPr>
                <w:color w:val="767171" w:themeColor="background2" w:themeShade="80"/>
              </w:rPr>
              <w:t>Dolice</w:t>
            </w:r>
            <w:proofErr w:type="spellEnd"/>
            <w:r w:rsidRPr="002756EE">
              <w:rPr>
                <w:color w:val="767171" w:themeColor="background2" w:themeShade="80"/>
              </w:rPr>
              <w:t xml:space="preserve"> Mejía Peguero</w:t>
            </w:r>
          </w:p>
        </w:tc>
        <w:tc>
          <w:tcPr>
            <w:tcW w:w="1762" w:type="pct"/>
          </w:tcPr>
          <w:p w14:paraId="2CC19950" w14:textId="77777777" w:rsidR="006D62F8" w:rsidRPr="002756EE" w:rsidRDefault="006D62F8" w:rsidP="006D62F8">
            <w:pPr>
              <w:ind w:left="-142"/>
              <w:rPr>
                <w:color w:val="767171" w:themeColor="background2" w:themeShade="80"/>
              </w:rPr>
            </w:pPr>
            <w:r w:rsidRPr="002756EE">
              <w:rPr>
                <w:color w:val="767171" w:themeColor="background2" w:themeShade="80"/>
              </w:rPr>
              <w:t>Comunicaciones</w:t>
            </w:r>
          </w:p>
        </w:tc>
        <w:tc>
          <w:tcPr>
            <w:tcW w:w="1485" w:type="pct"/>
          </w:tcPr>
          <w:p w14:paraId="1A2366CF" w14:textId="77777777" w:rsidR="006D62F8" w:rsidRPr="002756EE" w:rsidRDefault="006D62F8" w:rsidP="006D62F8">
            <w:pPr>
              <w:ind w:left="-142"/>
              <w:rPr>
                <w:color w:val="767171" w:themeColor="background2" w:themeShade="80"/>
              </w:rPr>
            </w:pPr>
            <w:r w:rsidRPr="002756EE">
              <w:rPr>
                <w:color w:val="767171" w:themeColor="background2" w:themeShade="80"/>
              </w:rPr>
              <w:t>Encargada División</w:t>
            </w:r>
          </w:p>
        </w:tc>
      </w:tr>
      <w:tr w:rsidR="006D62F8" w:rsidRPr="00317874" w14:paraId="563CB839" w14:textId="77777777" w:rsidTr="006C1291">
        <w:trPr>
          <w:trHeight w:val="773"/>
          <w:tblHeader/>
        </w:trPr>
        <w:tc>
          <w:tcPr>
            <w:tcW w:w="1753" w:type="pct"/>
          </w:tcPr>
          <w:p w14:paraId="3BF2AFAE" w14:textId="77777777" w:rsidR="006D62F8" w:rsidRPr="002756EE" w:rsidRDefault="006D62F8" w:rsidP="006D62F8">
            <w:pPr>
              <w:ind w:left="-142"/>
              <w:rPr>
                <w:color w:val="767171" w:themeColor="background2" w:themeShade="80"/>
              </w:rPr>
            </w:pPr>
            <w:r w:rsidRPr="002756EE">
              <w:rPr>
                <w:color w:val="767171" w:themeColor="background2" w:themeShade="80"/>
              </w:rPr>
              <w:t>Bianca Dayanara Urbay Valdez</w:t>
            </w:r>
          </w:p>
        </w:tc>
        <w:tc>
          <w:tcPr>
            <w:tcW w:w="1762" w:type="pct"/>
          </w:tcPr>
          <w:p w14:paraId="684A8152" w14:textId="77777777" w:rsidR="006D62F8" w:rsidRPr="002756EE" w:rsidRDefault="006D62F8" w:rsidP="006D62F8">
            <w:pPr>
              <w:ind w:left="-142"/>
              <w:rPr>
                <w:color w:val="767171" w:themeColor="background2" w:themeShade="80"/>
              </w:rPr>
            </w:pPr>
            <w:r w:rsidRPr="002756EE">
              <w:rPr>
                <w:color w:val="767171" w:themeColor="background2" w:themeShade="80"/>
              </w:rPr>
              <w:t>Planificación y Desarrollo</w:t>
            </w:r>
          </w:p>
        </w:tc>
        <w:tc>
          <w:tcPr>
            <w:tcW w:w="1485" w:type="pct"/>
          </w:tcPr>
          <w:p w14:paraId="0D502233" w14:textId="77777777" w:rsidR="006D62F8" w:rsidRPr="002756EE" w:rsidRDefault="006D62F8" w:rsidP="006D62F8">
            <w:pPr>
              <w:ind w:left="-142"/>
              <w:rPr>
                <w:color w:val="767171" w:themeColor="background2" w:themeShade="80"/>
              </w:rPr>
            </w:pPr>
            <w:r w:rsidRPr="002756EE">
              <w:rPr>
                <w:color w:val="767171" w:themeColor="background2" w:themeShade="80"/>
              </w:rPr>
              <w:t>Encargada De Departamento</w:t>
            </w:r>
          </w:p>
        </w:tc>
      </w:tr>
      <w:tr w:rsidR="006D62F8" w:rsidRPr="00317874" w14:paraId="7245DC37" w14:textId="77777777" w:rsidTr="00DF716A">
        <w:trPr>
          <w:trHeight w:val="300"/>
          <w:tblHeader/>
        </w:trPr>
        <w:tc>
          <w:tcPr>
            <w:tcW w:w="1753" w:type="pct"/>
          </w:tcPr>
          <w:p w14:paraId="7274374C" w14:textId="77777777" w:rsidR="006D62F8" w:rsidRPr="002756EE" w:rsidRDefault="006D62F8" w:rsidP="006D62F8">
            <w:pPr>
              <w:ind w:left="-142"/>
              <w:rPr>
                <w:color w:val="767171" w:themeColor="background2" w:themeShade="80"/>
              </w:rPr>
            </w:pPr>
            <w:r w:rsidRPr="00461996">
              <w:rPr>
                <w:color w:val="767171" w:themeColor="background2" w:themeShade="80"/>
              </w:rPr>
              <w:t>Víctor</w:t>
            </w:r>
            <w:r w:rsidRPr="002756EE">
              <w:rPr>
                <w:color w:val="767171" w:themeColor="background2" w:themeShade="80"/>
              </w:rPr>
              <w:t xml:space="preserve"> Ángel Vanderlinder Henríquez</w:t>
            </w:r>
          </w:p>
        </w:tc>
        <w:tc>
          <w:tcPr>
            <w:tcW w:w="1762" w:type="pct"/>
          </w:tcPr>
          <w:p w14:paraId="6F7A6195" w14:textId="77777777" w:rsidR="006D62F8" w:rsidRPr="002756EE" w:rsidRDefault="006D62F8" w:rsidP="006D62F8">
            <w:pPr>
              <w:ind w:left="-142"/>
              <w:rPr>
                <w:color w:val="767171" w:themeColor="background2" w:themeShade="80"/>
              </w:rPr>
            </w:pPr>
            <w:r w:rsidRPr="002756EE">
              <w:rPr>
                <w:color w:val="767171" w:themeColor="background2" w:themeShade="80"/>
              </w:rPr>
              <w:t>Estadística</w:t>
            </w:r>
          </w:p>
        </w:tc>
        <w:tc>
          <w:tcPr>
            <w:tcW w:w="1485" w:type="pct"/>
          </w:tcPr>
          <w:p w14:paraId="44FE7E73" w14:textId="77777777" w:rsidR="006D62F8" w:rsidRPr="002756EE" w:rsidRDefault="006D62F8" w:rsidP="006D62F8">
            <w:pPr>
              <w:ind w:left="-142"/>
              <w:rPr>
                <w:color w:val="767171" w:themeColor="background2" w:themeShade="80"/>
              </w:rPr>
            </w:pPr>
            <w:r w:rsidRPr="002756EE">
              <w:rPr>
                <w:color w:val="767171" w:themeColor="background2" w:themeShade="80"/>
              </w:rPr>
              <w:t>Encargado División</w:t>
            </w:r>
          </w:p>
        </w:tc>
      </w:tr>
      <w:tr w:rsidR="006D62F8" w:rsidRPr="00317874" w14:paraId="2B0F9B4C" w14:textId="77777777" w:rsidTr="00DF716A">
        <w:trPr>
          <w:trHeight w:val="219"/>
          <w:tblHeader/>
        </w:trPr>
        <w:tc>
          <w:tcPr>
            <w:tcW w:w="1753" w:type="pct"/>
          </w:tcPr>
          <w:p w14:paraId="7D1E0D08" w14:textId="77777777" w:rsidR="006D62F8" w:rsidRPr="002756EE" w:rsidRDefault="006D62F8" w:rsidP="006D62F8">
            <w:pPr>
              <w:ind w:left="-142"/>
              <w:rPr>
                <w:color w:val="767171" w:themeColor="background2" w:themeShade="80"/>
              </w:rPr>
            </w:pPr>
            <w:r w:rsidRPr="00461996">
              <w:rPr>
                <w:color w:val="767171" w:themeColor="background2" w:themeShade="80"/>
              </w:rPr>
              <w:t>Ramón</w:t>
            </w:r>
            <w:r w:rsidRPr="002756EE">
              <w:rPr>
                <w:color w:val="767171" w:themeColor="background2" w:themeShade="80"/>
              </w:rPr>
              <w:t xml:space="preserve"> Antonio </w:t>
            </w:r>
            <w:r w:rsidRPr="00461996">
              <w:rPr>
                <w:color w:val="767171" w:themeColor="background2" w:themeShade="80"/>
              </w:rPr>
              <w:t>Ramírez</w:t>
            </w:r>
            <w:r w:rsidRPr="002756EE">
              <w:rPr>
                <w:color w:val="767171" w:themeColor="background2" w:themeShade="80"/>
              </w:rPr>
              <w:t xml:space="preserve"> Jaime</w:t>
            </w:r>
          </w:p>
        </w:tc>
        <w:tc>
          <w:tcPr>
            <w:tcW w:w="1762" w:type="pct"/>
          </w:tcPr>
          <w:p w14:paraId="04E6F135" w14:textId="77777777" w:rsidR="006D62F8" w:rsidRPr="002756EE" w:rsidRDefault="006D62F8" w:rsidP="006D62F8">
            <w:pPr>
              <w:ind w:left="-142"/>
              <w:rPr>
                <w:color w:val="767171" w:themeColor="background2" w:themeShade="80"/>
              </w:rPr>
            </w:pPr>
            <w:r w:rsidRPr="002756EE">
              <w:rPr>
                <w:color w:val="767171" w:themeColor="background2" w:themeShade="80"/>
              </w:rPr>
              <w:t>Calidad de la Leche</w:t>
            </w:r>
          </w:p>
        </w:tc>
        <w:tc>
          <w:tcPr>
            <w:tcW w:w="1485" w:type="pct"/>
          </w:tcPr>
          <w:p w14:paraId="2AC03720" w14:textId="77777777" w:rsidR="006D62F8" w:rsidRPr="002756EE" w:rsidRDefault="006D62F8" w:rsidP="006D62F8">
            <w:pPr>
              <w:ind w:left="-142"/>
              <w:rPr>
                <w:color w:val="767171" w:themeColor="background2" w:themeShade="80"/>
              </w:rPr>
            </w:pPr>
            <w:r w:rsidRPr="002756EE">
              <w:rPr>
                <w:color w:val="767171" w:themeColor="background2" w:themeShade="80"/>
              </w:rPr>
              <w:t>Encargado División</w:t>
            </w:r>
          </w:p>
        </w:tc>
      </w:tr>
      <w:tr w:rsidR="006D62F8" w:rsidRPr="00317874" w14:paraId="3AAC2464" w14:textId="77777777" w:rsidTr="00DF716A">
        <w:trPr>
          <w:trHeight w:val="300"/>
          <w:tblHeader/>
        </w:trPr>
        <w:tc>
          <w:tcPr>
            <w:tcW w:w="1753" w:type="pct"/>
          </w:tcPr>
          <w:p w14:paraId="10C56FD4" w14:textId="77777777" w:rsidR="006D62F8" w:rsidRPr="002756EE" w:rsidRDefault="006D62F8" w:rsidP="006D62F8">
            <w:pPr>
              <w:ind w:left="-142"/>
              <w:rPr>
                <w:color w:val="767171" w:themeColor="background2" w:themeShade="80"/>
              </w:rPr>
            </w:pPr>
            <w:r w:rsidRPr="002756EE">
              <w:rPr>
                <w:color w:val="767171" w:themeColor="background2" w:themeShade="80"/>
              </w:rPr>
              <w:t xml:space="preserve">Guillermo Alberto Rosado </w:t>
            </w:r>
            <w:r w:rsidRPr="00461996">
              <w:rPr>
                <w:color w:val="767171" w:themeColor="background2" w:themeShade="80"/>
              </w:rPr>
              <w:t>Martínez</w:t>
            </w:r>
          </w:p>
        </w:tc>
        <w:tc>
          <w:tcPr>
            <w:tcW w:w="1762" w:type="pct"/>
          </w:tcPr>
          <w:p w14:paraId="015FDADB" w14:textId="77777777" w:rsidR="006D62F8" w:rsidRPr="002756EE" w:rsidRDefault="006D62F8" w:rsidP="006D62F8">
            <w:pPr>
              <w:ind w:left="-142"/>
              <w:rPr>
                <w:color w:val="767171" w:themeColor="background2" w:themeShade="80"/>
              </w:rPr>
            </w:pPr>
            <w:r w:rsidRPr="002756EE">
              <w:rPr>
                <w:color w:val="767171" w:themeColor="background2" w:themeShade="80"/>
              </w:rPr>
              <w:t>Especies avícola</w:t>
            </w:r>
          </w:p>
        </w:tc>
        <w:tc>
          <w:tcPr>
            <w:tcW w:w="1485" w:type="pct"/>
          </w:tcPr>
          <w:p w14:paraId="555BB7EF" w14:textId="77777777" w:rsidR="006D62F8" w:rsidRPr="002756EE" w:rsidRDefault="006D62F8" w:rsidP="006D62F8">
            <w:pPr>
              <w:ind w:left="-142"/>
              <w:rPr>
                <w:color w:val="767171" w:themeColor="background2" w:themeShade="80"/>
              </w:rPr>
            </w:pPr>
            <w:r w:rsidRPr="002756EE">
              <w:rPr>
                <w:color w:val="767171" w:themeColor="background2" w:themeShade="80"/>
              </w:rPr>
              <w:t>Encargado División</w:t>
            </w:r>
          </w:p>
        </w:tc>
      </w:tr>
      <w:tr w:rsidR="006D62F8" w:rsidRPr="00317874" w14:paraId="4C36F61C" w14:textId="77777777" w:rsidTr="00DF716A">
        <w:trPr>
          <w:trHeight w:val="300"/>
          <w:tblHeader/>
        </w:trPr>
        <w:tc>
          <w:tcPr>
            <w:tcW w:w="1753" w:type="pct"/>
          </w:tcPr>
          <w:p w14:paraId="78FCEA17" w14:textId="77777777" w:rsidR="006D62F8" w:rsidRPr="002756EE" w:rsidRDefault="006D62F8" w:rsidP="006D62F8">
            <w:pPr>
              <w:ind w:left="-142"/>
              <w:rPr>
                <w:color w:val="767171" w:themeColor="background2" w:themeShade="80"/>
              </w:rPr>
            </w:pPr>
            <w:r w:rsidRPr="002756EE">
              <w:rPr>
                <w:color w:val="767171" w:themeColor="background2" w:themeShade="80"/>
              </w:rPr>
              <w:t>Gregorio Antonio Reyes Mejía</w:t>
            </w:r>
          </w:p>
        </w:tc>
        <w:tc>
          <w:tcPr>
            <w:tcW w:w="1762" w:type="pct"/>
          </w:tcPr>
          <w:p w14:paraId="19AD656D" w14:textId="77777777" w:rsidR="006D62F8" w:rsidRPr="002756EE" w:rsidRDefault="006D62F8" w:rsidP="006D62F8">
            <w:pPr>
              <w:ind w:left="-142"/>
              <w:rPr>
                <w:color w:val="767171" w:themeColor="background2" w:themeShade="80"/>
              </w:rPr>
            </w:pPr>
            <w:r w:rsidRPr="002756EE">
              <w:rPr>
                <w:color w:val="767171" w:themeColor="background2" w:themeShade="80"/>
              </w:rPr>
              <w:t>Reproducción Animal</w:t>
            </w:r>
          </w:p>
        </w:tc>
        <w:tc>
          <w:tcPr>
            <w:tcW w:w="1485" w:type="pct"/>
          </w:tcPr>
          <w:p w14:paraId="2C18BDD2" w14:textId="77777777" w:rsidR="006D62F8" w:rsidRPr="002756EE" w:rsidRDefault="006D62F8" w:rsidP="006D62F8">
            <w:pPr>
              <w:ind w:left="-142"/>
              <w:rPr>
                <w:color w:val="767171" w:themeColor="background2" w:themeShade="80"/>
              </w:rPr>
            </w:pPr>
            <w:r w:rsidRPr="002756EE">
              <w:rPr>
                <w:color w:val="767171" w:themeColor="background2" w:themeShade="80"/>
              </w:rPr>
              <w:t>Encargado División</w:t>
            </w:r>
          </w:p>
        </w:tc>
      </w:tr>
      <w:tr w:rsidR="006D62F8" w:rsidRPr="00317874" w14:paraId="48CEFDA8" w14:textId="77777777" w:rsidTr="006C1291">
        <w:trPr>
          <w:trHeight w:val="575"/>
          <w:tblHeader/>
        </w:trPr>
        <w:tc>
          <w:tcPr>
            <w:tcW w:w="1753" w:type="pct"/>
          </w:tcPr>
          <w:p w14:paraId="738C5B52" w14:textId="77777777" w:rsidR="006D62F8" w:rsidRPr="002756EE" w:rsidRDefault="006D62F8" w:rsidP="006D62F8">
            <w:pPr>
              <w:ind w:left="-142"/>
              <w:rPr>
                <w:color w:val="767171" w:themeColor="background2" w:themeShade="80"/>
              </w:rPr>
            </w:pPr>
            <w:r w:rsidRPr="002756EE">
              <w:rPr>
                <w:color w:val="767171" w:themeColor="background2" w:themeShade="80"/>
              </w:rPr>
              <w:t>Sonia Pérez Batista</w:t>
            </w:r>
          </w:p>
        </w:tc>
        <w:tc>
          <w:tcPr>
            <w:tcW w:w="1762" w:type="pct"/>
          </w:tcPr>
          <w:p w14:paraId="6A98601B" w14:textId="77777777" w:rsidR="006D62F8" w:rsidRPr="002756EE" w:rsidRDefault="006D62F8" w:rsidP="006D62F8">
            <w:pPr>
              <w:ind w:left="-142"/>
              <w:rPr>
                <w:color w:val="767171" w:themeColor="background2" w:themeShade="80"/>
              </w:rPr>
            </w:pPr>
            <w:r w:rsidRPr="002756EE">
              <w:rPr>
                <w:color w:val="767171" w:themeColor="background2" w:themeShade="80"/>
              </w:rPr>
              <w:t>Especies Cárnicas</w:t>
            </w:r>
          </w:p>
        </w:tc>
        <w:tc>
          <w:tcPr>
            <w:tcW w:w="1485" w:type="pct"/>
          </w:tcPr>
          <w:p w14:paraId="72ABEDCE" w14:textId="77777777" w:rsidR="006D62F8" w:rsidRPr="002756EE" w:rsidRDefault="006D62F8" w:rsidP="006D62F8">
            <w:pPr>
              <w:ind w:left="-142"/>
              <w:rPr>
                <w:color w:val="767171" w:themeColor="background2" w:themeShade="80"/>
              </w:rPr>
            </w:pPr>
            <w:r w:rsidRPr="002756EE">
              <w:rPr>
                <w:color w:val="767171" w:themeColor="background2" w:themeShade="80"/>
              </w:rPr>
              <w:t>Encargada División</w:t>
            </w:r>
          </w:p>
        </w:tc>
      </w:tr>
      <w:tr w:rsidR="006D62F8" w:rsidRPr="00317874" w14:paraId="45108DF1" w14:textId="77777777" w:rsidTr="006C1291">
        <w:trPr>
          <w:trHeight w:val="620"/>
          <w:tblHeader/>
        </w:trPr>
        <w:tc>
          <w:tcPr>
            <w:tcW w:w="1753" w:type="pct"/>
          </w:tcPr>
          <w:p w14:paraId="47E5FFC1" w14:textId="77777777" w:rsidR="006D62F8" w:rsidRPr="002756EE" w:rsidRDefault="006D62F8" w:rsidP="006D62F8">
            <w:pPr>
              <w:ind w:left="-142"/>
              <w:rPr>
                <w:color w:val="767171" w:themeColor="background2" w:themeShade="80"/>
              </w:rPr>
            </w:pPr>
            <w:proofErr w:type="spellStart"/>
            <w:r w:rsidRPr="002756EE">
              <w:rPr>
                <w:color w:val="767171" w:themeColor="background2" w:themeShade="80"/>
              </w:rPr>
              <w:t>Niyra</w:t>
            </w:r>
            <w:proofErr w:type="spellEnd"/>
            <w:r w:rsidRPr="002756EE">
              <w:rPr>
                <w:color w:val="767171" w:themeColor="background2" w:themeShade="80"/>
              </w:rPr>
              <w:t xml:space="preserve"> </w:t>
            </w:r>
            <w:proofErr w:type="spellStart"/>
            <w:r w:rsidRPr="002756EE">
              <w:rPr>
                <w:color w:val="767171" w:themeColor="background2" w:themeShade="80"/>
              </w:rPr>
              <w:t>Raydhiris</w:t>
            </w:r>
            <w:proofErr w:type="spellEnd"/>
            <w:r w:rsidRPr="002756EE">
              <w:rPr>
                <w:color w:val="767171" w:themeColor="background2" w:themeShade="80"/>
              </w:rPr>
              <w:t xml:space="preserve"> Castillo </w:t>
            </w:r>
            <w:r w:rsidRPr="00461996">
              <w:rPr>
                <w:color w:val="767171" w:themeColor="background2" w:themeShade="80"/>
              </w:rPr>
              <w:t>Ramírez</w:t>
            </w:r>
          </w:p>
        </w:tc>
        <w:tc>
          <w:tcPr>
            <w:tcW w:w="1762" w:type="pct"/>
          </w:tcPr>
          <w:p w14:paraId="5D917444" w14:textId="77777777" w:rsidR="006D62F8" w:rsidRPr="002756EE" w:rsidRDefault="006D62F8" w:rsidP="006D62F8">
            <w:pPr>
              <w:ind w:left="-142"/>
              <w:rPr>
                <w:color w:val="767171" w:themeColor="background2" w:themeShade="80"/>
              </w:rPr>
            </w:pPr>
            <w:r w:rsidRPr="002756EE">
              <w:rPr>
                <w:color w:val="767171" w:themeColor="background2" w:themeShade="80"/>
              </w:rPr>
              <w:t>Apícola</w:t>
            </w:r>
          </w:p>
        </w:tc>
        <w:tc>
          <w:tcPr>
            <w:tcW w:w="1485" w:type="pct"/>
          </w:tcPr>
          <w:p w14:paraId="302636C9" w14:textId="77777777" w:rsidR="006D62F8" w:rsidRPr="002756EE" w:rsidRDefault="006D62F8" w:rsidP="006D62F8">
            <w:pPr>
              <w:ind w:left="-142"/>
              <w:rPr>
                <w:color w:val="767171" w:themeColor="background2" w:themeShade="80"/>
              </w:rPr>
            </w:pPr>
            <w:r w:rsidRPr="002756EE">
              <w:rPr>
                <w:color w:val="767171" w:themeColor="background2" w:themeShade="80"/>
              </w:rPr>
              <w:t>Encargada División</w:t>
            </w:r>
          </w:p>
        </w:tc>
      </w:tr>
      <w:tr w:rsidR="006D62F8" w:rsidRPr="00317874" w14:paraId="044DDF67" w14:textId="77777777" w:rsidTr="00DF716A">
        <w:trPr>
          <w:trHeight w:val="300"/>
          <w:tblHeader/>
        </w:trPr>
        <w:tc>
          <w:tcPr>
            <w:tcW w:w="1753" w:type="pct"/>
          </w:tcPr>
          <w:p w14:paraId="272236FC" w14:textId="77777777" w:rsidR="006D62F8" w:rsidRPr="00DD1472" w:rsidRDefault="006D62F8" w:rsidP="006D62F8">
            <w:pPr>
              <w:ind w:left="-142"/>
              <w:rPr>
                <w:color w:val="767171" w:themeColor="background2" w:themeShade="80"/>
              </w:rPr>
            </w:pPr>
            <w:r w:rsidRPr="00320D02">
              <w:rPr>
                <w:color w:val="767171" w:themeColor="background2" w:themeShade="80"/>
              </w:rPr>
              <w:t>Kanaris Duran Balaguer</w:t>
            </w:r>
          </w:p>
        </w:tc>
        <w:tc>
          <w:tcPr>
            <w:tcW w:w="1762" w:type="pct"/>
          </w:tcPr>
          <w:p w14:paraId="66A4329E" w14:textId="77777777" w:rsidR="006D62F8" w:rsidRPr="00DD1472" w:rsidRDefault="006D62F8" w:rsidP="006D62F8">
            <w:pPr>
              <w:ind w:left="-142"/>
              <w:rPr>
                <w:color w:val="767171" w:themeColor="background2" w:themeShade="80"/>
              </w:rPr>
            </w:pPr>
            <w:r w:rsidRPr="00320D02">
              <w:rPr>
                <w:color w:val="767171" w:themeColor="background2" w:themeShade="80"/>
              </w:rPr>
              <w:t>Recepción de Muestras</w:t>
            </w:r>
          </w:p>
        </w:tc>
        <w:tc>
          <w:tcPr>
            <w:tcW w:w="1485" w:type="pct"/>
          </w:tcPr>
          <w:p w14:paraId="4436C5C5" w14:textId="77777777" w:rsidR="006D62F8" w:rsidRPr="00DD1472" w:rsidRDefault="006D62F8" w:rsidP="006D62F8">
            <w:pPr>
              <w:ind w:left="-142"/>
              <w:rPr>
                <w:color w:val="767171" w:themeColor="background2" w:themeShade="80"/>
              </w:rPr>
            </w:pPr>
            <w:r w:rsidRPr="00320D02">
              <w:rPr>
                <w:color w:val="767171" w:themeColor="background2" w:themeShade="80"/>
              </w:rPr>
              <w:t xml:space="preserve">Encargado de la división De Enfermedades </w:t>
            </w:r>
            <w:r>
              <w:rPr>
                <w:color w:val="767171" w:themeColor="background2" w:themeShade="80"/>
              </w:rPr>
              <w:t>Equina</w:t>
            </w:r>
          </w:p>
        </w:tc>
      </w:tr>
      <w:tr w:rsidR="006D62F8" w:rsidRPr="00317874" w14:paraId="201072D8" w14:textId="77777777" w:rsidTr="00DF716A">
        <w:trPr>
          <w:trHeight w:val="300"/>
          <w:tblHeader/>
        </w:trPr>
        <w:tc>
          <w:tcPr>
            <w:tcW w:w="1753" w:type="pct"/>
          </w:tcPr>
          <w:p w14:paraId="3A8014D0" w14:textId="77777777" w:rsidR="006D62F8" w:rsidRPr="002756EE" w:rsidRDefault="006D62F8" w:rsidP="006D62F8">
            <w:pPr>
              <w:ind w:left="-142"/>
              <w:rPr>
                <w:color w:val="767171" w:themeColor="background2" w:themeShade="80"/>
              </w:rPr>
            </w:pPr>
            <w:r w:rsidRPr="002756EE">
              <w:rPr>
                <w:color w:val="767171" w:themeColor="background2" w:themeShade="80"/>
              </w:rPr>
              <w:t xml:space="preserve">Beatrice </w:t>
            </w:r>
            <w:proofErr w:type="spellStart"/>
            <w:r w:rsidRPr="002756EE">
              <w:rPr>
                <w:color w:val="767171" w:themeColor="background2" w:themeShade="80"/>
              </w:rPr>
              <w:t>Iaeromazzo</w:t>
            </w:r>
            <w:proofErr w:type="spellEnd"/>
            <w:r w:rsidRPr="002756EE">
              <w:rPr>
                <w:color w:val="767171" w:themeColor="background2" w:themeShade="80"/>
              </w:rPr>
              <w:t xml:space="preserve"> Latour</w:t>
            </w:r>
          </w:p>
        </w:tc>
        <w:tc>
          <w:tcPr>
            <w:tcW w:w="1762" w:type="pct"/>
          </w:tcPr>
          <w:p w14:paraId="5EAB3159" w14:textId="77777777" w:rsidR="006D62F8" w:rsidRPr="002756EE" w:rsidRDefault="006D62F8" w:rsidP="006D62F8">
            <w:pPr>
              <w:ind w:left="-142"/>
              <w:rPr>
                <w:color w:val="767171" w:themeColor="background2" w:themeShade="80"/>
              </w:rPr>
            </w:pPr>
            <w:r w:rsidRPr="002756EE">
              <w:rPr>
                <w:color w:val="767171" w:themeColor="background2" w:themeShade="80"/>
              </w:rPr>
              <w:t>Proyecto Trazabilidad Bovina</w:t>
            </w:r>
          </w:p>
        </w:tc>
        <w:tc>
          <w:tcPr>
            <w:tcW w:w="1485" w:type="pct"/>
          </w:tcPr>
          <w:p w14:paraId="68910F9A" w14:textId="77777777" w:rsidR="006D62F8" w:rsidRPr="002756EE" w:rsidRDefault="006D62F8" w:rsidP="006D62F8">
            <w:pPr>
              <w:ind w:left="-142"/>
              <w:rPr>
                <w:color w:val="767171" w:themeColor="background2" w:themeShade="80"/>
              </w:rPr>
            </w:pPr>
            <w:r w:rsidRPr="002756EE">
              <w:rPr>
                <w:color w:val="767171" w:themeColor="background2" w:themeShade="80"/>
              </w:rPr>
              <w:t>Encargada</w:t>
            </w:r>
          </w:p>
        </w:tc>
      </w:tr>
      <w:tr w:rsidR="006D62F8" w:rsidRPr="00317874" w14:paraId="77AEF1B8" w14:textId="77777777" w:rsidTr="00DF716A">
        <w:trPr>
          <w:trHeight w:val="300"/>
          <w:tblHeader/>
        </w:trPr>
        <w:tc>
          <w:tcPr>
            <w:tcW w:w="1753" w:type="pct"/>
          </w:tcPr>
          <w:p w14:paraId="32129186" w14:textId="77777777" w:rsidR="006D62F8" w:rsidRPr="002756EE" w:rsidRDefault="006D62F8" w:rsidP="006D62F8">
            <w:pPr>
              <w:ind w:left="-142"/>
              <w:rPr>
                <w:color w:val="767171" w:themeColor="background2" w:themeShade="80"/>
              </w:rPr>
            </w:pPr>
            <w:r w:rsidRPr="002756EE">
              <w:rPr>
                <w:color w:val="767171" w:themeColor="background2" w:themeShade="80"/>
              </w:rPr>
              <w:t xml:space="preserve">Freddy Rafael Vélez </w:t>
            </w:r>
            <w:proofErr w:type="spellStart"/>
            <w:r w:rsidRPr="002756EE">
              <w:rPr>
                <w:color w:val="767171" w:themeColor="background2" w:themeShade="80"/>
              </w:rPr>
              <w:t>Then</w:t>
            </w:r>
            <w:proofErr w:type="spellEnd"/>
          </w:p>
        </w:tc>
        <w:tc>
          <w:tcPr>
            <w:tcW w:w="1762" w:type="pct"/>
          </w:tcPr>
          <w:p w14:paraId="0D659F58" w14:textId="77777777" w:rsidR="006D62F8" w:rsidRPr="002756EE" w:rsidRDefault="006D62F8" w:rsidP="006D62F8">
            <w:pPr>
              <w:ind w:left="-142"/>
              <w:rPr>
                <w:color w:val="767171" w:themeColor="background2" w:themeShade="80"/>
              </w:rPr>
            </w:pPr>
            <w:r>
              <w:rPr>
                <w:color w:val="767171" w:themeColor="background2" w:themeShade="80"/>
              </w:rPr>
              <w:t xml:space="preserve">División </w:t>
            </w:r>
            <w:r w:rsidRPr="002756EE">
              <w:rPr>
                <w:color w:val="767171" w:themeColor="background2" w:themeShade="80"/>
              </w:rPr>
              <w:t xml:space="preserve"> </w:t>
            </w:r>
            <w:r>
              <w:rPr>
                <w:color w:val="767171" w:themeColor="background2" w:themeShade="80"/>
              </w:rPr>
              <w:t xml:space="preserve"> de </w:t>
            </w:r>
            <w:r w:rsidRPr="002756EE">
              <w:rPr>
                <w:color w:val="767171" w:themeColor="background2" w:themeShade="80"/>
              </w:rPr>
              <w:t>Tr</w:t>
            </w:r>
            <w:r>
              <w:rPr>
                <w:color w:val="767171" w:themeColor="background2" w:themeShade="80"/>
              </w:rPr>
              <w:t>á</w:t>
            </w:r>
            <w:r w:rsidRPr="002756EE">
              <w:rPr>
                <w:color w:val="767171" w:themeColor="background2" w:themeShade="80"/>
              </w:rPr>
              <w:t>nsito</w:t>
            </w:r>
            <w:r>
              <w:rPr>
                <w:color w:val="767171" w:themeColor="background2" w:themeShade="80"/>
              </w:rPr>
              <w:t xml:space="preserve"> </w:t>
            </w:r>
            <w:r w:rsidRPr="002756EE">
              <w:rPr>
                <w:color w:val="767171" w:themeColor="background2" w:themeShade="80"/>
              </w:rPr>
              <w:t>Interno</w:t>
            </w:r>
          </w:p>
        </w:tc>
        <w:tc>
          <w:tcPr>
            <w:tcW w:w="1485" w:type="pct"/>
          </w:tcPr>
          <w:p w14:paraId="0E9EA865" w14:textId="77777777" w:rsidR="006D62F8" w:rsidRPr="002756EE" w:rsidRDefault="006D62F8" w:rsidP="006D62F8">
            <w:pPr>
              <w:ind w:left="-142"/>
              <w:rPr>
                <w:color w:val="767171" w:themeColor="background2" w:themeShade="80"/>
              </w:rPr>
            </w:pPr>
            <w:r w:rsidRPr="002756EE">
              <w:rPr>
                <w:color w:val="767171" w:themeColor="background2" w:themeShade="80"/>
              </w:rPr>
              <w:t>Encargado</w:t>
            </w:r>
          </w:p>
        </w:tc>
      </w:tr>
      <w:tr w:rsidR="006D62F8" w:rsidRPr="00317874" w14:paraId="449CFA27" w14:textId="77777777" w:rsidTr="00DF716A">
        <w:trPr>
          <w:trHeight w:val="300"/>
          <w:tblHeader/>
        </w:trPr>
        <w:tc>
          <w:tcPr>
            <w:tcW w:w="1753" w:type="pct"/>
          </w:tcPr>
          <w:p w14:paraId="0D7C278B" w14:textId="77777777" w:rsidR="006D62F8" w:rsidRPr="002756EE" w:rsidRDefault="006D62F8" w:rsidP="006D62F8">
            <w:pPr>
              <w:ind w:left="-142"/>
              <w:rPr>
                <w:color w:val="767171" w:themeColor="background2" w:themeShade="80"/>
              </w:rPr>
            </w:pPr>
            <w:r w:rsidRPr="002756EE">
              <w:rPr>
                <w:color w:val="767171" w:themeColor="background2" w:themeShade="80"/>
              </w:rPr>
              <w:t>Ram</w:t>
            </w:r>
            <w:r>
              <w:rPr>
                <w:color w:val="767171" w:themeColor="background2" w:themeShade="80"/>
              </w:rPr>
              <w:t>ó</w:t>
            </w:r>
            <w:r w:rsidRPr="002756EE">
              <w:rPr>
                <w:color w:val="767171" w:themeColor="background2" w:themeShade="80"/>
              </w:rPr>
              <w:t>n Dionicio Ureña Peralta</w:t>
            </w:r>
          </w:p>
        </w:tc>
        <w:tc>
          <w:tcPr>
            <w:tcW w:w="1762" w:type="pct"/>
          </w:tcPr>
          <w:p w14:paraId="6F05B12C" w14:textId="77777777" w:rsidR="006D62F8" w:rsidRPr="002756EE" w:rsidRDefault="006D62F8" w:rsidP="006D62F8">
            <w:pPr>
              <w:ind w:left="-142"/>
              <w:rPr>
                <w:color w:val="767171" w:themeColor="background2" w:themeShade="80"/>
              </w:rPr>
            </w:pPr>
            <w:r>
              <w:rPr>
                <w:color w:val="767171" w:themeColor="background2" w:themeShade="80"/>
              </w:rPr>
              <w:t xml:space="preserve">División </w:t>
            </w:r>
            <w:r w:rsidRPr="002756EE">
              <w:rPr>
                <w:color w:val="767171" w:themeColor="background2" w:themeShade="80"/>
              </w:rPr>
              <w:t>de E</w:t>
            </w:r>
            <w:r>
              <w:rPr>
                <w:color w:val="767171" w:themeColor="background2" w:themeShade="80"/>
              </w:rPr>
              <w:t>nfermedades</w:t>
            </w:r>
            <w:r w:rsidRPr="002756EE">
              <w:rPr>
                <w:color w:val="767171" w:themeColor="background2" w:themeShade="80"/>
              </w:rPr>
              <w:t xml:space="preserve"> P</w:t>
            </w:r>
            <w:r>
              <w:rPr>
                <w:color w:val="767171" w:themeColor="background2" w:themeShade="80"/>
              </w:rPr>
              <w:t>orcinas</w:t>
            </w:r>
          </w:p>
        </w:tc>
        <w:tc>
          <w:tcPr>
            <w:tcW w:w="1485" w:type="pct"/>
          </w:tcPr>
          <w:p w14:paraId="486ACF3C" w14:textId="77777777" w:rsidR="006D62F8" w:rsidRPr="002756EE" w:rsidRDefault="006D62F8" w:rsidP="006D62F8">
            <w:pPr>
              <w:ind w:left="-142"/>
              <w:rPr>
                <w:color w:val="767171" w:themeColor="background2" w:themeShade="80"/>
              </w:rPr>
            </w:pPr>
            <w:r w:rsidRPr="002756EE">
              <w:rPr>
                <w:color w:val="767171" w:themeColor="background2" w:themeShade="80"/>
              </w:rPr>
              <w:t>Encargado</w:t>
            </w:r>
          </w:p>
        </w:tc>
      </w:tr>
      <w:tr w:rsidR="006D62F8" w:rsidRPr="00317874" w14:paraId="0F787D99" w14:textId="77777777" w:rsidTr="00DF716A">
        <w:trPr>
          <w:trHeight w:val="300"/>
          <w:tblHeader/>
        </w:trPr>
        <w:tc>
          <w:tcPr>
            <w:tcW w:w="1753" w:type="pct"/>
          </w:tcPr>
          <w:p w14:paraId="55357D56" w14:textId="0E3368E5" w:rsidR="006D62F8" w:rsidRPr="002756EE" w:rsidRDefault="006D62F8" w:rsidP="006D62F8">
            <w:pPr>
              <w:ind w:left="-142"/>
              <w:rPr>
                <w:color w:val="767171" w:themeColor="background2" w:themeShade="80"/>
              </w:rPr>
            </w:pPr>
            <w:r>
              <w:rPr>
                <w:color w:val="767171" w:themeColor="background2" w:themeShade="80"/>
              </w:rPr>
              <w:t xml:space="preserve">Wendy Mencía González Guzmán  </w:t>
            </w:r>
          </w:p>
        </w:tc>
        <w:tc>
          <w:tcPr>
            <w:tcW w:w="1762" w:type="pct"/>
          </w:tcPr>
          <w:p w14:paraId="00163DEA" w14:textId="77777777" w:rsidR="006D62F8" w:rsidRPr="002756EE" w:rsidRDefault="006D62F8" w:rsidP="006D62F8">
            <w:pPr>
              <w:ind w:left="-142"/>
              <w:rPr>
                <w:color w:val="767171" w:themeColor="background2" w:themeShade="80"/>
              </w:rPr>
            </w:pPr>
            <w:r>
              <w:rPr>
                <w:color w:val="767171" w:themeColor="background2" w:themeShade="80"/>
              </w:rPr>
              <w:t>D</w:t>
            </w:r>
            <w:r w:rsidRPr="002756EE">
              <w:rPr>
                <w:color w:val="767171" w:themeColor="background2" w:themeShade="80"/>
              </w:rPr>
              <w:t>iv</w:t>
            </w:r>
            <w:r>
              <w:rPr>
                <w:color w:val="767171" w:themeColor="background2" w:themeShade="80"/>
              </w:rPr>
              <w:t>isión</w:t>
            </w:r>
            <w:r w:rsidRPr="002756EE">
              <w:rPr>
                <w:color w:val="767171" w:themeColor="background2" w:themeShade="80"/>
              </w:rPr>
              <w:t xml:space="preserve"> Vigilancia Epidemiológica</w:t>
            </w:r>
          </w:p>
        </w:tc>
        <w:tc>
          <w:tcPr>
            <w:tcW w:w="1485" w:type="pct"/>
          </w:tcPr>
          <w:p w14:paraId="7051DC2C" w14:textId="77777777" w:rsidR="006D62F8" w:rsidRPr="002756EE" w:rsidRDefault="006D62F8" w:rsidP="006D62F8">
            <w:pPr>
              <w:ind w:left="-142"/>
              <w:rPr>
                <w:color w:val="767171" w:themeColor="background2" w:themeShade="80"/>
              </w:rPr>
            </w:pPr>
            <w:r w:rsidRPr="002756EE">
              <w:rPr>
                <w:color w:val="767171" w:themeColor="background2" w:themeShade="80"/>
              </w:rPr>
              <w:t>Encargada</w:t>
            </w:r>
          </w:p>
        </w:tc>
      </w:tr>
      <w:tr w:rsidR="006D62F8" w:rsidRPr="00317874" w14:paraId="712AD684" w14:textId="77777777" w:rsidTr="00DF716A">
        <w:trPr>
          <w:trHeight w:val="300"/>
          <w:tblHeader/>
        </w:trPr>
        <w:tc>
          <w:tcPr>
            <w:tcW w:w="1753" w:type="pct"/>
          </w:tcPr>
          <w:p w14:paraId="1C771034" w14:textId="77777777" w:rsidR="006D62F8" w:rsidRPr="002756EE" w:rsidRDefault="006D62F8" w:rsidP="006D62F8">
            <w:pPr>
              <w:ind w:left="-142"/>
              <w:rPr>
                <w:color w:val="767171" w:themeColor="background2" w:themeShade="80"/>
              </w:rPr>
            </w:pPr>
            <w:r w:rsidRPr="002756EE">
              <w:rPr>
                <w:color w:val="767171" w:themeColor="background2" w:themeShade="80"/>
              </w:rPr>
              <w:t>Elma Rosa Acosta Faña</w:t>
            </w:r>
          </w:p>
        </w:tc>
        <w:tc>
          <w:tcPr>
            <w:tcW w:w="1762" w:type="pct"/>
          </w:tcPr>
          <w:p w14:paraId="1EB56885" w14:textId="77777777" w:rsidR="006D62F8" w:rsidRPr="002756EE" w:rsidRDefault="006D62F8" w:rsidP="006D62F8">
            <w:pPr>
              <w:ind w:left="-142"/>
              <w:rPr>
                <w:color w:val="767171" w:themeColor="background2" w:themeShade="80"/>
              </w:rPr>
            </w:pPr>
            <w:r>
              <w:rPr>
                <w:color w:val="767171" w:themeColor="background2" w:themeShade="80"/>
              </w:rPr>
              <w:t>D</w:t>
            </w:r>
            <w:r w:rsidRPr="002756EE">
              <w:rPr>
                <w:color w:val="767171" w:themeColor="background2" w:themeShade="80"/>
              </w:rPr>
              <w:t>iv</w:t>
            </w:r>
            <w:r>
              <w:rPr>
                <w:color w:val="767171" w:themeColor="background2" w:themeShade="80"/>
              </w:rPr>
              <w:t>isión.</w:t>
            </w:r>
            <w:r w:rsidRPr="002756EE">
              <w:rPr>
                <w:color w:val="767171" w:themeColor="background2" w:themeShade="80"/>
              </w:rPr>
              <w:t xml:space="preserve"> Acreditación y Educación Sanitaría</w:t>
            </w:r>
          </w:p>
        </w:tc>
        <w:tc>
          <w:tcPr>
            <w:tcW w:w="1485" w:type="pct"/>
          </w:tcPr>
          <w:p w14:paraId="307770B0" w14:textId="77777777" w:rsidR="006D62F8" w:rsidRPr="002756EE" w:rsidRDefault="006D62F8" w:rsidP="006D62F8">
            <w:pPr>
              <w:ind w:left="-142"/>
              <w:rPr>
                <w:color w:val="767171" w:themeColor="background2" w:themeShade="80"/>
              </w:rPr>
            </w:pPr>
            <w:r w:rsidRPr="002756EE">
              <w:rPr>
                <w:color w:val="767171" w:themeColor="background2" w:themeShade="80"/>
              </w:rPr>
              <w:t>Encargada</w:t>
            </w:r>
          </w:p>
        </w:tc>
      </w:tr>
      <w:tr w:rsidR="006D62F8" w:rsidRPr="00317874" w14:paraId="4819C72F" w14:textId="77777777" w:rsidTr="00DF716A">
        <w:trPr>
          <w:trHeight w:val="571"/>
          <w:tblHeader/>
        </w:trPr>
        <w:tc>
          <w:tcPr>
            <w:tcW w:w="5000" w:type="pct"/>
            <w:gridSpan w:val="3"/>
            <w:shd w:val="clear" w:color="auto" w:fill="002060"/>
          </w:tcPr>
          <w:p w14:paraId="46871ABE" w14:textId="64DA7F0D" w:rsidR="006D62F8" w:rsidRPr="002756EE" w:rsidRDefault="006D62F8" w:rsidP="006D62F8">
            <w:pPr>
              <w:ind w:left="-142"/>
              <w:jc w:val="center"/>
              <w:rPr>
                <w:color w:val="767171" w:themeColor="background2" w:themeShade="80"/>
              </w:rPr>
            </w:pPr>
            <w:r w:rsidRPr="00895F55">
              <w:rPr>
                <w:color w:val="FFFFFF" w:themeColor="background1"/>
              </w:rPr>
              <w:lastRenderedPageBreak/>
              <w:t>Listado de funcionarios Dirección General de Ganadería</w:t>
            </w:r>
          </w:p>
        </w:tc>
      </w:tr>
      <w:tr w:rsidR="006D62F8" w:rsidRPr="00317874" w14:paraId="22365706" w14:textId="77777777" w:rsidTr="00DF716A">
        <w:trPr>
          <w:trHeight w:val="254"/>
          <w:tblHeader/>
        </w:trPr>
        <w:tc>
          <w:tcPr>
            <w:tcW w:w="1753" w:type="pct"/>
            <w:shd w:val="clear" w:color="auto" w:fill="002060"/>
          </w:tcPr>
          <w:p w14:paraId="6B2D068F" w14:textId="225F1D09" w:rsidR="006D62F8" w:rsidRPr="00461996" w:rsidRDefault="006D62F8" w:rsidP="006D62F8">
            <w:pPr>
              <w:ind w:left="-142"/>
              <w:rPr>
                <w:color w:val="767171" w:themeColor="background2" w:themeShade="80"/>
              </w:rPr>
            </w:pPr>
            <w:r w:rsidRPr="00895F55">
              <w:rPr>
                <w:color w:val="FFFFFF" w:themeColor="background1"/>
              </w:rPr>
              <w:t>Nombre</w:t>
            </w:r>
          </w:p>
        </w:tc>
        <w:tc>
          <w:tcPr>
            <w:tcW w:w="1762" w:type="pct"/>
            <w:shd w:val="clear" w:color="auto" w:fill="002060"/>
          </w:tcPr>
          <w:p w14:paraId="39619BB4" w14:textId="35E9BA16" w:rsidR="006D62F8" w:rsidRPr="002756EE" w:rsidRDefault="006D62F8" w:rsidP="006D62F8">
            <w:pPr>
              <w:ind w:left="-142"/>
              <w:rPr>
                <w:color w:val="767171" w:themeColor="background2" w:themeShade="80"/>
              </w:rPr>
            </w:pPr>
            <w:r w:rsidRPr="00895F55">
              <w:rPr>
                <w:color w:val="FFFFFF" w:themeColor="background1"/>
              </w:rPr>
              <w:t>Departamento</w:t>
            </w:r>
          </w:p>
        </w:tc>
        <w:tc>
          <w:tcPr>
            <w:tcW w:w="1485" w:type="pct"/>
            <w:shd w:val="clear" w:color="auto" w:fill="002060"/>
          </w:tcPr>
          <w:p w14:paraId="709F16B0" w14:textId="6294B355" w:rsidR="006D62F8" w:rsidRPr="002756EE" w:rsidRDefault="006D62F8" w:rsidP="006D62F8">
            <w:pPr>
              <w:ind w:left="-142"/>
              <w:rPr>
                <w:color w:val="767171" w:themeColor="background2" w:themeShade="80"/>
              </w:rPr>
            </w:pPr>
            <w:r w:rsidRPr="00895F55">
              <w:rPr>
                <w:color w:val="FFFFFF" w:themeColor="background1"/>
              </w:rPr>
              <w:t>Cargo</w:t>
            </w:r>
          </w:p>
        </w:tc>
      </w:tr>
      <w:tr w:rsidR="006C1291" w:rsidRPr="00317874" w14:paraId="541C2FF5" w14:textId="77777777" w:rsidTr="00DF716A">
        <w:trPr>
          <w:trHeight w:val="300"/>
          <w:tblHeader/>
        </w:trPr>
        <w:tc>
          <w:tcPr>
            <w:tcW w:w="1753" w:type="pct"/>
          </w:tcPr>
          <w:p w14:paraId="3CA4F4EB" w14:textId="74CCD360" w:rsidR="006C1291" w:rsidRDefault="006C1291" w:rsidP="006C1291">
            <w:pPr>
              <w:ind w:left="-142"/>
              <w:rPr>
                <w:color w:val="767171" w:themeColor="background2" w:themeShade="80"/>
              </w:rPr>
            </w:pPr>
            <w:r w:rsidRPr="002756EE">
              <w:rPr>
                <w:color w:val="767171" w:themeColor="background2" w:themeShade="80"/>
              </w:rPr>
              <w:t>Evelyn G</w:t>
            </w:r>
            <w:r>
              <w:rPr>
                <w:color w:val="767171" w:themeColor="background2" w:themeShade="80"/>
              </w:rPr>
              <w:t>au</w:t>
            </w:r>
            <w:r w:rsidRPr="002756EE">
              <w:rPr>
                <w:color w:val="767171" w:themeColor="background2" w:themeShade="80"/>
              </w:rPr>
              <w:t>treaux Santana</w:t>
            </w:r>
          </w:p>
        </w:tc>
        <w:tc>
          <w:tcPr>
            <w:tcW w:w="1762" w:type="pct"/>
          </w:tcPr>
          <w:p w14:paraId="1F54B151" w14:textId="70D60FD8" w:rsidR="006C1291" w:rsidRPr="002756EE" w:rsidRDefault="006C1291" w:rsidP="006C1291">
            <w:pPr>
              <w:ind w:left="-142"/>
              <w:rPr>
                <w:color w:val="767171" w:themeColor="background2" w:themeShade="80"/>
              </w:rPr>
            </w:pPr>
            <w:r w:rsidRPr="002756EE">
              <w:rPr>
                <w:color w:val="767171" w:themeColor="background2" w:themeShade="80"/>
              </w:rPr>
              <w:t>Registro Productos Alimentos y Establecimientos Veterinario</w:t>
            </w:r>
          </w:p>
        </w:tc>
        <w:tc>
          <w:tcPr>
            <w:tcW w:w="1485" w:type="pct"/>
          </w:tcPr>
          <w:p w14:paraId="0F233104" w14:textId="5F2AC8FA" w:rsidR="006C1291" w:rsidRPr="002756EE" w:rsidRDefault="006C1291" w:rsidP="006C1291">
            <w:pPr>
              <w:ind w:left="-142"/>
              <w:rPr>
                <w:color w:val="767171" w:themeColor="background2" w:themeShade="80"/>
              </w:rPr>
            </w:pPr>
            <w:r w:rsidRPr="002756EE">
              <w:rPr>
                <w:color w:val="767171" w:themeColor="background2" w:themeShade="80"/>
              </w:rPr>
              <w:t>Encargada, Departamento</w:t>
            </w:r>
          </w:p>
        </w:tc>
      </w:tr>
      <w:tr w:rsidR="006C1291" w:rsidRPr="00317874" w14:paraId="6E9E1B26" w14:textId="77777777" w:rsidTr="00DF716A">
        <w:trPr>
          <w:trHeight w:val="300"/>
          <w:tblHeader/>
        </w:trPr>
        <w:tc>
          <w:tcPr>
            <w:tcW w:w="1753" w:type="pct"/>
          </w:tcPr>
          <w:p w14:paraId="3DD2AFDC" w14:textId="0D42A3D4" w:rsidR="006C1291" w:rsidRDefault="006C1291" w:rsidP="006C1291">
            <w:pPr>
              <w:ind w:left="-142"/>
              <w:rPr>
                <w:color w:val="767171" w:themeColor="background2" w:themeShade="80"/>
              </w:rPr>
            </w:pPr>
            <w:r w:rsidRPr="002756EE">
              <w:rPr>
                <w:color w:val="767171" w:themeColor="background2" w:themeShade="80"/>
              </w:rPr>
              <w:t>Karina Pacheco Heredia</w:t>
            </w:r>
          </w:p>
        </w:tc>
        <w:tc>
          <w:tcPr>
            <w:tcW w:w="1762" w:type="pct"/>
          </w:tcPr>
          <w:p w14:paraId="56B16762" w14:textId="5093AD9E" w:rsidR="006C1291" w:rsidRPr="002756EE" w:rsidRDefault="006C1291" w:rsidP="006C1291">
            <w:pPr>
              <w:ind w:left="-142"/>
              <w:rPr>
                <w:color w:val="767171" w:themeColor="background2" w:themeShade="80"/>
              </w:rPr>
            </w:pPr>
            <w:r w:rsidRPr="002756EE">
              <w:rPr>
                <w:color w:val="767171" w:themeColor="background2" w:themeShade="80"/>
              </w:rPr>
              <w:t>Cuarentena Animal</w:t>
            </w:r>
          </w:p>
        </w:tc>
        <w:tc>
          <w:tcPr>
            <w:tcW w:w="1485" w:type="pct"/>
          </w:tcPr>
          <w:p w14:paraId="4C78752E" w14:textId="77777777" w:rsidR="006C1291" w:rsidRDefault="006C1291" w:rsidP="006C1291">
            <w:pPr>
              <w:ind w:left="-142"/>
              <w:rPr>
                <w:color w:val="767171" w:themeColor="background2" w:themeShade="80"/>
              </w:rPr>
            </w:pPr>
            <w:r w:rsidRPr="002756EE">
              <w:rPr>
                <w:color w:val="767171" w:themeColor="background2" w:themeShade="80"/>
              </w:rPr>
              <w:t>Encargada, Departamento</w:t>
            </w:r>
          </w:p>
          <w:p w14:paraId="6ED7F9FC" w14:textId="77777777" w:rsidR="006C1291" w:rsidRPr="002756EE" w:rsidRDefault="006C1291" w:rsidP="006C1291">
            <w:pPr>
              <w:ind w:left="-142"/>
              <w:rPr>
                <w:color w:val="767171" w:themeColor="background2" w:themeShade="80"/>
              </w:rPr>
            </w:pPr>
          </w:p>
        </w:tc>
      </w:tr>
      <w:tr w:rsidR="006C1291" w:rsidRPr="00317874" w14:paraId="5E3D27D7" w14:textId="77777777" w:rsidTr="00DF716A">
        <w:trPr>
          <w:trHeight w:val="300"/>
          <w:tblHeader/>
        </w:trPr>
        <w:tc>
          <w:tcPr>
            <w:tcW w:w="1753" w:type="pct"/>
          </w:tcPr>
          <w:p w14:paraId="446FFEBC" w14:textId="39B8DF67" w:rsidR="006C1291" w:rsidRDefault="006C1291" w:rsidP="006C1291">
            <w:pPr>
              <w:ind w:left="-142"/>
              <w:rPr>
                <w:color w:val="767171" w:themeColor="background2" w:themeShade="80"/>
              </w:rPr>
            </w:pPr>
            <w:r w:rsidRPr="00461996">
              <w:rPr>
                <w:color w:val="767171" w:themeColor="background2" w:themeShade="80"/>
              </w:rPr>
              <w:t>Jesús</w:t>
            </w:r>
            <w:r w:rsidRPr="002756EE">
              <w:rPr>
                <w:color w:val="767171" w:themeColor="background2" w:themeShade="80"/>
              </w:rPr>
              <w:t xml:space="preserve"> </w:t>
            </w:r>
            <w:r w:rsidRPr="00461996">
              <w:rPr>
                <w:color w:val="767171" w:themeColor="background2" w:themeShade="80"/>
              </w:rPr>
              <w:t>Martínez</w:t>
            </w:r>
            <w:r w:rsidRPr="002756EE">
              <w:rPr>
                <w:color w:val="767171" w:themeColor="background2" w:themeShade="80"/>
              </w:rPr>
              <w:t xml:space="preserve"> Lorenzo</w:t>
            </w:r>
          </w:p>
        </w:tc>
        <w:tc>
          <w:tcPr>
            <w:tcW w:w="1762" w:type="pct"/>
          </w:tcPr>
          <w:p w14:paraId="178C52A8" w14:textId="045F45F8" w:rsidR="006C1291" w:rsidRPr="002756EE" w:rsidRDefault="006C1291" w:rsidP="006C1291">
            <w:pPr>
              <w:ind w:left="-142"/>
              <w:rPr>
                <w:color w:val="767171" w:themeColor="background2" w:themeShade="80"/>
              </w:rPr>
            </w:pPr>
            <w:r w:rsidRPr="002756EE">
              <w:rPr>
                <w:color w:val="767171" w:themeColor="background2" w:themeShade="80"/>
              </w:rPr>
              <w:t>Ventanilla Única de Comercio Exterior (VUCE)</w:t>
            </w:r>
          </w:p>
        </w:tc>
        <w:tc>
          <w:tcPr>
            <w:tcW w:w="1485" w:type="pct"/>
          </w:tcPr>
          <w:p w14:paraId="7D4BC122" w14:textId="560BDC83" w:rsidR="006C1291" w:rsidRPr="002756EE" w:rsidRDefault="006C1291" w:rsidP="006C1291">
            <w:pPr>
              <w:ind w:left="-142"/>
              <w:rPr>
                <w:color w:val="767171" w:themeColor="background2" w:themeShade="80"/>
              </w:rPr>
            </w:pPr>
            <w:r w:rsidRPr="002756EE">
              <w:rPr>
                <w:color w:val="767171" w:themeColor="background2" w:themeShade="80"/>
              </w:rPr>
              <w:t>Encargado</w:t>
            </w:r>
          </w:p>
        </w:tc>
      </w:tr>
      <w:tr w:rsidR="006C1291" w:rsidRPr="00317874" w14:paraId="53289A81" w14:textId="77777777" w:rsidTr="00DF716A">
        <w:trPr>
          <w:trHeight w:val="300"/>
          <w:tblHeader/>
        </w:trPr>
        <w:tc>
          <w:tcPr>
            <w:tcW w:w="1753" w:type="pct"/>
          </w:tcPr>
          <w:p w14:paraId="22E4CE06" w14:textId="77777777" w:rsidR="006C1291" w:rsidRPr="002756EE" w:rsidRDefault="006C1291" w:rsidP="006C1291">
            <w:pPr>
              <w:ind w:left="-142"/>
              <w:rPr>
                <w:color w:val="767171" w:themeColor="background2" w:themeShade="80"/>
              </w:rPr>
            </w:pPr>
            <w:r>
              <w:rPr>
                <w:color w:val="767171" w:themeColor="background2" w:themeShade="80"/>
              </w:rPr>
              <w:t>J</w:t>
            </w:r>
            <w:r w:rsidRPr="002756EE">
              <w:rPr>
                <w:color w:val="767171" w:themeColor="background2" w:themeShade="80"/>
              </w:rPr>
              <w:t xml:space="preserve">osefa </w:t>
            </w:r>
            <w:proofErr w:type="spellStart"/>
            <w:r w:rsidRPr="002756EE">
              <w:rPr>
                <w:color w:val="767171" w:themeColor="background2" w:themeShade="80"/>
              </w:rPr>
              <w:t>Mericis</w:t>
            </w:r>
            <w:proofErr w:type="spellEnd"/>
            <w:r w:rsidRPr="002756EE">
              <w:rPr>
                <w:color w:val="767171" w:themeColor="background2" w:themeShade="80"/>
              </w:rPr>
              <w:t xml:space="preserve"> Inoa</w:t>
            </w:r>
          </w:p>
        </w:tc>
        <w:tc>
          <w:tcPr>
            <w:tcW w:w="1762" w:type="pct"/>
          </w:tcPr>
          <w:p w14:paraId="3EC07B7F" w14:textId="77777777" w:rsidR="006C1291" w:rsidRPr="002756EE" w:rsidRDefault="006C1291" w:rsidP="006C1291">
            <w:pPr>
              <w:ind w:left="-142"/>
              <w:rPr>
                <w:color w:val="767171" w:themeColor="background2" w:themeShade="80"/>
              </w:rPr>
            </w:pPr>
            <w:r w:rsidRPr="002756EE">
              <w:rPr>
                <w:color w:val="767171" w:themeColor="background2" w:themeShade="80"/>
              </w:rPr>
              <w:t>Di</w:t>
            </w:r>
            <w:r>
              <w:rPr>
                <w:color w:val="767171" w:themeColor="background2" w:themeShade="80"/>
              </w:rPr>
              <w:t>visión.</w:t>
            </w:r>
            <w:r w:rsidRPr="002756EE">
              <w:rPr>
                <w:color w:val="767171" w:themeColor="background2" w:themeShade="80"/>
              </w:rPr>
              <w:t xml:space="preserve"> Estación Cuarentena Animal Aeropuerto Int</w:t>
            </w:r>
            <w:r>
              <w:rPr>
                <w:color w:val="767171" w:themeColor="background2" w:themeShade="80"/>
              </w:rPr>
              <w:t xml:space="preserve">ernacional </w:t>
            </w:r>
            <w:r w:rsidRPr="002756EE">
              <w:rPr>
                <w:color w:val="767171" w:themeColor="background2" w:themeShade="80"/>
              </w:rPr>
              <w:t>Dr. José Fco. Peña Gómez</w:t>
            </w:r>
          </w:p>
        </w:tc>
        <w:tc>
          <w:tcPr>
            <w:tcW w:w="1485" w:type="pct"/>
          </w:tcPr>
          <w:p w14:paraId="794E7D44" w14:textId="77777777" w:rsidR="006C1291" w:rsidRPr="002756EE" w:rsidRDefault="006C1291" w:rsidP="006C1291">
            <w:pPr>
              <w:ind w:left="-142"/>
              <w:rPr>
                <w:color w:val="767171" w:themeColor="background2" w:themeShade="80"/>
              </w:rPr>
            </w:pPr>
            <w:r w:rsidRPr="002756EE">
              <w:rPr>
                <w:color w:val="767171" w:themeColor="background2" w:themeShade="80"/>
              </w:rPr>
              <w:t>Encargado</w:t>
            </w:r>
          </w:p>
        </w:tc>
      </w:tr>
      <w:tr w:rsidR="006C1291" w:rsidRPr="00317874" w14:paraId="03B95843" w14:textId="77777777" w:rsidTr="00DF716A">
        <w:trPr>
          <w:trHeight w:val="300"/>
          <w:tblHeader/>
        </w:trPr>
        <w:tc>
          <w:tcPr>
            <w:tcW w:w="1753" w:type="pct"/>
          </w:tcPr>
          <w:p w14:paraId="57BC29FE" w14:textId="38E6C5DA" w:rsidR="006C1291" w:rsidRPr="002756EE" w:rsidRDefault="006C1291" w:rsidP="006C1291">
            <w:pPr>
              <w:ind w:left="-142"/>
              <w:rPr>
                <w:color w:val="767171" w:themeColor="background2" w:themeShade="80"/>
              </w:rPr>
            </w:pPr>
            <w:r w:rsidRPr="002756EE">
              <w:rPr>
                <w:color w:val="767171" w:themeColor="background2" w:themeShade="80"/>
              </w:rPr>
              <w:t xml:space="preserve">Alejandro José Moquete </w:t>
            </w:r>
          </w:p>
        </w:tc>
        <w:tc>
          <w:tcPr>
            <w:tcW w:w="1762" w:type="pct"/>
          </w:tcPr>
          <w:p w14:paraId="68A3DB06" w14:textId="77777777" w:rsidR="006C1291" w:rsidRPr="002756EE" w:rsidRDefault="006C1291" w:rsidP="006C1291">
            <w:pPr>
              <w:ind w:left="-142"/>
              <w:rPr>
                <w:color w:val="767171" w:themeColor="background2" w:themeShade="80"/>
              </w:rPr>
            </w:pPr>
            <w:r>
              <w:rPr>
                <w:color w:val="767171" w:themeColor="background2" w:themeShade="80"/>
              </w:rPr>
              <w:t>D</w:t>
            </w:r>
            <w:r w:rsidRPr="002756EE">
              <w:rPr>
                <w:color w:val="767171" w:themeColor="background2" w:themeShade="80"/>
              </w:rPr>
              <w:t>iv</w:t>
            </w:r>
            <w:r>
              <w:rPr>
                <w:color w:val="767171" w:themeColor="background2" w:themeShade="80"/>
              </w:rPr>
              <w:t>isión.</w:t>
            </w:r>
            <w:r w:rsidRPr="002756EE">
              <w:rPr>
                <w:color w:val="767171" w:themeColor="background2" w:themeShade="80"/>
              </w:rPr>
              <w:t xml:space="preserve"> De Normas y Análisis de Riesgos</w:t>
            </w:r>
          </w:p>
        </w:tc>
        <w:tc>
          <w:tcPr>
            <w:tcW w:w="1485" w:type="pct"/>
          </w:tcPr>
          <w:p w14:paraId="711668A4" w14:textId="77777777" w:rsidR="006C1291" w:rsidRPr="002756EE" w:rsidRDefault="006C1291" w:rsidP="006C1291">
            <w:pPr>
              <w:ind w:left="-142"/>
              <w:rPr>
                <w:color w:val="767171" w:themeColor="background2" w:themeShade="80"/>
              </w:rPr>
            </w:pPr>
            <w:r w:rsidRPr="002756EE">
              <w:rPr>
                <w:color w:val="767171" w:themeColor="background2" w:themeShade="80"/>
              </w:rPr>
              <w:t>Encargado</w:t>
            </w:r>
          </w:p>
        </w:tc>
      </w:tr>
      <w:tr w:rsidR="006C1291" w:rsidRPr="00317874" w14:paraId="2413EA61" w14:textId="77777777" w:rsidTr="00DF716A">
        <w:trPr>
          <w:trHeight w:val="300"/>
          <w:tblHeader/>
        </w:trPr>
        <w:tc>
          <w:tcPr>
            <w:tcW w:w="1753" w:type="pct"/>
          </w:tcPr>
          <w:p w14:paraId="787BBF67" w14:textId="77777777" w:rsidR="006C1291" w:rsidRPr="002756EE" w:rsidRDefault="006C1291" w:rsidP="006C1291">
            <w:pPr>
              <w:ind w:left="-142"/>
              <w:rPr>
                <w:color w:val="767171" w:themeColor="background2" w:themeShade="80"/>
              </w:rPr>
            </w:pPr>
            <w:r w:rsidRPr="002756EE">
              <w:rPr>
                <w:color w:val="767171" w:themeColor="background2" w:themeShade="80"/>
              </w:rPr>
              <w:t xml:space="preserve">José A. Domínguez </w:t>
            </w:r>
            <w:proofErr w:type="spellStart"/>
            <w:r w:rsidRPr="002756EE">
              <w:rPr>
                <w:color w:val="767171" w:themeColor="background2" w:themeShade="80"/>
              </w:rPr>
              <w:t>Al</w:t>
            </w:r>
            <w:r>
              <w:rPr>
                <w:color w:val="767171" w:themeColor="background2" w:themeShade="80"/>
              </w:rPr>
              <w:t>á</w:t>
            </w:r>
            <w:r w:rsidRPr="002756EE">
              <w:rPr>
                <w:color w:val="767171" w:themeColor="background2" w:themeShade="80"/>
              </w:rPr>
              <w:t>m</w:t>
            </w:r>
            <w:proofErr w:type="spellEnd"/>
          </w:p>
        </w:tc>
        <w:tc>
          <w:tcPr>
            <w:tcW w:w="1762" w:type="pct"/>
          </w:tcPr>
          <w:p w14:paraId="3E6AD40B" w14:textId="77777777" w:rsidR="006C1291" w:rsidRPr="002756EE" w:rsidRDefault="006C1291" w:rsidP="006C1291">
            <w:pPr>
              <w:ind w:left="-142"/>
              <w:rPr>
                <w:color w:val="767171" w:themeColor="background2" w:themeShade="80"/>
              </w:rPr>
            </w:pPr>
            <w:r w:rsidRPr="002756EE">
              <w:rPr>
                <w:color w:val="767171" w:themeColor="background2" w:themeShade="80"/>
              </w:rPr>
              <w:t>Enfermedades Av</w:t>
            </w:r>
            <w:r>
              <w:rPr>
                <w:color w:val="767171" w:themeColor="background2" w:themeShade="80"/>
              </w:rPr>
              <w:t>í</w:t>
            </w:r>
            <w:r w:rsidRPr="002756EE">
              <w:rPr>
                <w:color w:val="767171" w:themeColor="background2" w:themeShade="80"/>
              </w:rPr>
              <w:t>cola</w:t>
            </w:r>
          </w:p>
        </w:tc>
        <w:tc>
          <w:tcPr>
            <w:tcW w:w="1485" w:type="pct"/>
          </w:tcPr>
          <w:p w14:paraId="23558D21" w14:textId="77777777" w:rsidR="006C1291" w:rsidRPr="002756EE" w:rsidRDefault="006C1291" w:rsidP="006C1291">
            <w:pPr>
              <w:ind w:left="-142"/>
              <w:rPr>
                <w:color w:val="767171" w:themeColor="background2" w:themeShade="80"/>
              </w:rPr>
            </w:pPr>
            <w:r w:rsidRPr="002756EE">
              <w:rPr>
                <w:color w:val="767171" w:themeColor="background2" w:themeShade="80"/>
              </w:rPr>
              <w:t>Encargado, división</w:t>
            </w:r>
          </w:p>
        </w:tc>
      </w:tr>
      <w:tr w:rsidR="006C1291" w:rsidRPr="00317874" w14:paraId="63549285" w14:textId="77777777" w:rsidTr="00DF716A">
        <w:trPr>
          <w:trHeight w:val="300"/>
          <w:tblHeader/>
        </w:trPr>
        <w:tc>
          <w:tcPr>
            <w:tcW w:w="1753" w:type="pct"/>
          </w:tcPr>
          <w:p w14:paraId="2B135857" w14:textId="77777777" w:rsidR="006C1291" w:rsidRPr="002756EE" w:rsidRDefault="006C1291" w:rsidP="006C1291">
            <w:pPr>
              <w:ind w:left="-142"/>
              <w:rPr>
                <w:color w:val="767171" w:themeColor="background2" w:themeShade="80"/>
              </w:rPr>
            </w:pPr>
            <w:r w:rsidRPr="002756EE">
              <w:rPr>
                <w:color w:val="767171" w:themeColor="background2" w:themeShade="80"/>
              </w:rPr>
              <w:t xml:space="preserve">Ana Elcira </w:t>
            </w:r>
            <w:r w:rsidRPr="00461996">
              <w:rPr>
                <w:color w:val="767171" w:themeColor="background2" w:themeShade="80"/>
              </w:rPr>
              <w:t>Mart</w:t>
            </w:r>
            <w:r>
              <w:rPr>
                <w:color w:val="767171" w:themeColor="background2" w:themeShade="80"/>
              </w:rPr>
              <w:t>í</w:t>
            </w:r>
            <w:r w:rsidRPr="00461996">
              <w:rPr>
                <w:color w:val="767171" w:themeColor="background2" w:themeShade="80"/>
              </w:rPr>
              <w:t>nez</w:t>
            </w:r>
            <w:r w:rsidRPr="002756EE">
              <w:rPr>
                <w:color w:val="767171" w:themeColor="background2" w:themeShade="80"/>
              </w:rPr>
              <w:t xml:space="preserve"> </w:t>
            </w:r>
            <w:r w:rsidRPr="00461996">
              <w:rPr>
                <w:color w:val="767171" w:themeColor="background2" w:themeShade="80"/>
              </w:rPr>
              <w:t>Ramírez</w:t>
            </w:r>
          </w:p>
        </w:tc>
        <w:tc>
          <w:tcPr>
            <w:tcW w:w="1762" w:type="pct"/>
          </w:tcPr>
          <w:p w14:paraId="2030D7ED" w14:textId="77777777" w:rsidR="006C1291" w:rsidRPr="002756EE" w:rsidRDefault="006C1291" w:rsidP="006C1291">
            <w:pPr>
              <w:ind w:left="-142"/>
              <w:rPr>
                <w:color w:val="767171" w:themeColor="background2" w:themeShade="80"/>
              </w:rPr>
            </w:pPr>
            <w:r w:rsidRPr="002756EE">
              <w:rPr>
                <w:color w:val="767171" w:themeColor="background2" w:themeShade="80"/>
              </w:rPr>
              <w:t>Departamento de Campaña Sanitaria</w:t>
            </w:r>
          </w:p>
        </w:tc>
        <w:tc>
          <w:tcPr>
            <w:tcW w:w="1485" w:type="pct"/>
          </w:tcPr>
          <w:p w14:paraId="0CD85C2B" w14:textId="77777777" w:rsidR="006C1291" w:rsidRPr="002756EE" w:rsidRDefault="006C1291" w:rsidP="006C1291">
            <w:pPr>
              <w:ind w:left="-142"/>
              <w:rPr>
                <w:color w:val="767171" w:themeColor="background2" w:themeShade="80"/>
              </w:rPr>
            </w:pPr>
            <w:r w:rsidRPr="002756EE">
              <w:rPr>
                <w:color w:val="767171" w:themeColor="background2" w:themeShade="80"/>
              </w:rPr>
              <w:t>Encargado, división</w:t>
            </w:r>
          </w:p>
        </w:tc>
      </w:tr>
      <w:tr w:rsidR="006C1291" w:rsidRPr="00317874" w14:paraId="444FCF1E" w14:textId="77777777" w:rsidTr="00DF716A">
        <w:trPr>
          <w:trHeight w:val="300"/>
          <w:tblHeader/>
        </w:trPr>
        <w:tc>
          <w:tcPr>
            <w:tcW w:w="1753" w:type="pct"/>
          </w:tcPr>
          <w:p w14:paraId="3E85DB4C" w14:textId="77777777" w:rsidR="006C1291" w:rsidRPr="002756EE" w:rsidRDefault="006C1291" w:rsidP="006C1291">
            <w:pPr>
              <w:ind w:left="-142"/>
              <w:rPr>
                <w:color w:val="767171" w:themeColor="background2" w:themeShade="80"/>
              </w:rPr>
            </w:pPr>
            <w:r w:rsidRPr="002756EE">
              <w:rPr>
                <w:color w:val="767171" w:themeColor="background2" w:themeShade="80"/>
              </w:rPr>
              <w:t>Angela Morillo Poche</w:t>
            </w:r>
          </w:p>
        </w:tc>
        <w:tc>
          <w:tcPr>
            <w:tcW w:w="1762" w:type="pct"/>
          </w:tcPr>
          <w:p w14:paraId="303ACA6D" w14:textId="77777777" w:rsidR="006C1291" w:rsidRPr="002756EE" w:rsidRDefault="006C1291" w:rsidP="006C1291">
            <w:pPr>
              <w:ind w:left="-142"/>
              <w:rPr>
                <w:color w:val="767171" w:themeColor="background2" w:themeShade="80"/>
              </w:rPr>
            </w:pPr>
            <w:r w:rsidRPr="002756EE">
              <w:rPr>
                <w:color w:val="767171" w:themeColor="background2" w:themeShade="80"/>
              </w:rPr>
              <w:t>Dirección de Sanidad Animal</w:t>
            </w:r>
          </w:p>
        </w:tc>
        <w:tc>
          <w:tcPr>
            <w:tcW w:w="1485" w:type="pct"/>
          </w:tcPr>
          <w:p w14:paraId="5A748CF1" w14:textId="77777777" w:rsidR="006C1291" w:rsidRPr="002756EE" w:rsidRDefault="006C1291" w:rsidP="006C1291">
            <w:pPr>
              <w:ind w:left="-142"/>
              <w:rPr>
                <w:color w:val="767171" w:themeColor="background2" w:themeShade="80"/>
              </w:rPr>
            </w:pPr>
            <w:r w:rsidRPr="002756EE">
              <w:rPr>
                <w:color w:val="767171" w:themeColor="background2" w:themeShade="80"/>
              </w:rPr>
              <w:t xml:space="preserve">Directora </w:t>
            </w:r>
          </w:p>
        </w:tc>
      </w:tr>
      <w:tr w:rsidR="006C1291" w:rsidRPr="00317874" w14:paraId="083D2B4F" w14:textId="77777777" w:rsidTr="00DF716A">
        <w:trPr>
          <w:trHeight w:val="300"/>
          <w:tblHeader/>
        </w:trPr>
        <w:tc>
          <w:tcPr>
            <w:tcW w:w="1753" w:type="pct"/>
          </w:tcPr>
          <w:p w14:paraId="44C99C5F" w14:textId="77777777" w:rsidR="006C1291" w:rsidRPr="002756EE" w:rsidRDefault="006C1291" w:rsidP="006C1291">
            <w:pPr>
              <w:ind w:left="-142"/>
              <w:rPr>
                <w:color w:val="767171" w:themeColor="background2" w:themeShade="80"/>
              </w:rPr>
            </w:pPr>
            <w:r w:rsidRPr="002756EE">
              <w:rPr>
                <w:color w:val="767171" w:themeColor="background2" w:themeShade="80"/>
              </w:rPr>
              <w:t>Juan Daniel García</w:t>
            </w:r>
          </w:p>
        </w:tc>
        <w:tc>
          <w:tcPr>
            <w:tcW w:w="1762" w:type="pct"/>
          </w:tcPr>
          <w:p w14:paraId="0580C6A0" w14:textId="77777777" w:rsidR="006C1291" w:rsidRPr="002756EE" w:rsidRDefault="006C1291" w:rsidP="006C1291">
            <w:pPr>
              <w:ind w:left="-142"/>
              <w:rPr>
                <w:color w:val="767171" w:themeColor="background2" w:themeShade="80"/>
              </w:rPr>
            </w:pPr>
            <w:r w:rsidRPr="002756EE">
              <w:rPr>
                <w:color w:val="767171" w:themeColor="background2" w:themeShade="80"/>
              </w:rPr>
              <w:t>División Jurídica</w:t>
            </w:r>
          </w:p>
        </w:tc>
        <w:tc>
          <w:tcPr>
            <w:tcW w:w="1485" w:type="pct"/>
          </w:tcPr>
          <w:p w14:paraId="3850A0FF" w14:textId="77777777" w:rsidR="006C1291" w:rsidRPr="002756EE" w:rsidRDefault="006C1291" w:rsidP="006C1291">
            <w:pPr>
              <w:ind w:left="-142"/>
              <w:rPr>
                <w:color w:val="767171" w:themeColor="background2" w:themeShade="80"/>
              </w:rPr>
            </w:pPr>
            <w:r w:rsidRPr="002756EE">
              <w:rPr>
                <w:color w:val="767171" w:themeColor="background2" w:themeShade="80"/>
              </w:rPr>
              <w:t>Consultor Jurídico</w:t>
            </w:r>
          </w:p>
        </w:tc>
      </w:tr>
      <w:tr w:rsidR="006C1291" w:rsidRPr="00317874" w14:paraId="6BAFEBD6" w14:textId="77777777" w:rsidTr="00DF716A">
        <w:trPr>
          <w:trHeight w:val="300"/>
          <w:tblHeader/>
        </w:trPr>
        <w:tc>
          <w:tcPr>
            <w:tcW w:w="1753" w:type="pct"/>
          </w:tcPr>
          <w:p w14:paraId="2DB332EB" w14:textId="77777777" w:rsidR="006C1291" w:rsidRPr="002756EE" w:rsidRDefault="006C1291" w:rsidP="006C1291">
            <w:pPr>
              <w:ind w:left="-142"/>
              <w:rPr>
                <w:color w:val="767171" w:themeColor="background2" w:themeShade="80"/>
              </w:rPr>
            </w:pPr>
            <w:r w:rsidRPr="002756EE">
              <w:rPr>
                <w:color w:val="767171" w:themeColor="background2" w:themeShade="80"/>
              </w:rPr>
              <w:t>Fidel De León</w:t>
            </w:r>
          </w:p>
        </w:tc>
        <w:tc>
          <w:tcPr>
            <w:tcW w:w="1762" w:type="pct"/>
          </w:tcPr>
          <w:p w14:paraId="4EB52435" w14:textId="77777777" w:rsidR="006C1291" w:rsidRPr="002756EE" w:rsidRDefault="006C1291" w:rsidP="006C1291">
            <w:pPr>
              <w:ind w:left="-142"/>
              <w:rPr>
                <w:color w:val="767171" w:themeColor="background2" w:themeShade="80"/>
              </w:rPr>
            </w:pPr>
            <w:r w:rsidRPr="002756EE">
              <w:rPr>
                <w:color w:val="767171" w:themeColor="background2" w:themeShade="80"/>
              </w:rPr>
              <w:t>Programa EEB y de Matadero</w:t>
            </w:r>
            <w:r>
              <w:rPr>
                <w:color w:val="767171" w:themeColor="background2" w:themeShade="80"/>
              </w:rPr>
              <w:t>s</w:t>
            </w:r>
          </w:p>
        </w:tc>
        <w:tc>
          <w:tcPr>
            <w:tcW w:w="1485" w:type="pct"/>
          </w:tcPr>
          <w:p w14:paraId="163ADFFF" w14:textId="77777777" w:rsidR="006C1291" w:rsidRPr="002756EE" w:rsidRDefault="006C1291" w:rsidP="006C1291">
            <w:pPr>
              <w:ind w:left="-142"/>
              <w:rPr>
                <w:color w:val="767171" w:themeColor="background2" w:themeShade="80"/>
              </w:rPr>
            </w:pPr>
            <w:r w:rsidRPr="002756EE">
              <w:rPr>
                <w:color w:val="767171" w:themeColor="background2" w:themeShade="80"/>
              </w:rPr>
              <w:t>Encargado</w:t>
            </w:r>
          </w:p>
        </w:tc>
      </w:tr>
      <w:tr w:rsidR="006C1291" w:rsidRPr="00317874" w14:paraId="3B13AAFE" w14:textId="77777777" w:rsidTr="00DF716A">
        <w:trPr>
          <w:trHeight w:val="300"/>
          <w:tblHeader/>
        </w:trPr>
        <w:tc>
          <w:tcPr>
            <w:tcW w:w="1753" w:type="pct"/>
          </w:tcPr>
          <w:p w14:paraId="56F76568" w14:textId="77777777" w:rsidR="006C1291" w:rsidRPr="002756EE" w:rsidRDefault="006C1291" w:rsidP="006C1291">
            <w:pPr>
              <w:ind w:left="-142"/>
              <w:rPr>
                <w:color w:val="767171" w:themeColor="background2" w:themeShade="80"/>
              </w:rPr>
            </w:pPr>
            <w:r w:rsidRPr="002756EE">
              <w:rPr>
                <w:color w:val="767171" w:themeColor="background2" w:themeShade="80"/>
              </w:rPr>
              <w:t xml:space="preserve">Juan Carlos Recio </w:t>
            </w:r>
            <w:r w:rsidRPr="00461996">
              <w:rPr>
                <w:color w:val="767171" w:themeColor="background2" w:themeShade="80"/>
              </w:rPr>
              <w:t>Pérez</w:t>
            </w:r>
          </w:p>
        </w:tc>
        <w:tc>
          <w:tcPr>
            <w:tcW w:w="1762" w:type="pct"/>
          </w:tcPr>
          <w:p w14:paraId="6BFA1993" w14:textId="77777777" w:rsidR="006C1291" w:rsidRPr="002756EE" w:rsidRDefault="006C1291" w:rsidP="006C1291">
            <w:pPr>
              <w:ind w:left="-142"/>
              <w:rPr>
                <w:color w:val="767171" w:themeColor="background2" w:themeShade="80"/>
              </w:rPr>
            </w:pPr>
            <w:r w:rsidRPr="002756EE">
              <w:rPr>
                <w:color w:val="767171" w:themeColor="background2" w:themeShade="80"/>
              </w:rPr>
              <w:t>División TIC</w:t>
            </w:r>
          </w:p>
        </w:tc>
        <w:tc>
          <w:tcPr>
            <w:tcW w:w="1485" w:type="pct"/>
          </w:tcPr>
          <w:p w14:paraId="74B41196" w14:textId="77777777" w:rsidR="006C1291" w:rsidRPr="002756EE" w:rsidRDefault="006C1291" w:rsidP="006C1291">
            <w:pPr>
              <w:ind w:left="-142"/>
              <w:rPr>
                <w:color w:val="767171" w:themeColor="background2" w:themeShade="80"/>
              </w:rPr>
            </w:pPr>
            <w:r w:rsidRPr="002756EE">
              <w:rPr>
                <w:color w:val="767171" w:themeColor="background2" w:themeShade="80"/>
              </w:rPr>
              <w:t>Encargado Interino</w:t>
            </w:r>
          </w:p>
        </w:tc>
      </w:tr>
      <w:tr w:rsidR="006C1291" w:rsidRPr="00317874" w14:paraId="6A0FE932" w14:textId="77777777" w:rsidTr="00DF716A">
        <w:trPr>
          <w:trHeight w:val="300"/>
          <w:tblHeader/>
        </w:trPr>
        <w:tc>
          <w:tcPr>
            <w:tcW w:w="1753" w:type="pct"/>
          </w:tcPr>
          <w:p w14:paraId="7C93A3B8" w14:textId="77777777" w:rsidR="006C1291" w:rsidRPr="002756EE" w:rsidRDefault="006C1291" w:rsidP="006C1291">
            <w:pPr>
              <w:ind w:left="-142"/>
              <w:rPr>
                <w:color w:val="767171" w:themeColor="background2" w:themeShade="80"/>
              </w:rPr>
            </w:pPr>
            <w:r w:rsidRPr="00461996">
              <w:rPr>
                <w:color w:val="767171" w:themeColor="background2" w:themeShade="80"/>
              </w:rPr>
              <w:t>Sofía</w:t>
            </w:r>
            <w:r w:rsidRPr="002756EE">
              <w:rPr>
                <w:color w:val="767171" w:themeColor="background2" w:themeShade="80"/>
              </w:rPr>
              <w:t xml:space="preserve"> Yahaira Cuevas </w:t>
            </w:r>
            <w:proofErr w:type="spellStart"/>
            <w:r w:rsidRPr="002756EE">
              <w:rPr>
                <w:color w:val="767171" w:themeColor="background2" w:themeShade="80"/>
              </w:rPr>
              <w:t>Gren</w:t>
            </w:r>
            <w:proofErr w:type="spellEnd"/>
          </w:p>
        </w:tc>
        <w:tc>
          <w:tcPr>
            <w:tcW w:w="1762" w:type="pct"/>
          </w:tcPr>
          <w:p w14:paraId="46FCB4B1" w14:textId="77777777" w:rsidR="006C1291" w:rsidRPr="002756EE" w:rsidRDefault="006C1291" w:rsidP="006C1291">
            <w:pPr>
              <w:ind w:left="-142"/>
              <w:rPr>
                <w:color w:val="767171" w:themeColor="background2" w:themeShade="80"/>
              </w:rPr>
            </w:pPr>
            <w:r w:rsidRPr="002756EE">
              <w:rPr>
                <w:color w:val="767171" w:themeColor="background2" w:themeShade="80"/>
              </w:rPr>
              <w:t>División Cambio Climático</w:t>
            </w:r>
          </w:p>
        </w:tc>
        <w:tc>
          <w:tcPr>
            <w:tcW w:w="1485" w:type="pct"/>
          </w:tcPr>
          <w:p w14:paraId="67ACC509" w14:textId="77777777" w:rsidR="006C1291" w:rsidRPr="002756EE" w:rsidRDefault="006C1291" w:rsidP="006C1291">
            <w:pPr>
              <w:ind w:left="-142"/>
              <w:rPr>
                <w:color w:val="767171" w:themeColor="background2" w:themeShade="80"/>
              </w:rPr>
            </w:pPr>
            <w:r w:rsidRPr="002756EE">
              <w:rPr>
                <w:color w:val="767171" w:themeColor="background2" w:themeShade="80"/>
              </w:rPr>
              <w:t>Encargada</w:t>
            </w:r>
          </w:p>
        </w:tc>
      </w:tr>
      <w:tr w:rsidR="006C1291" w:rsidRPr="00317874" w14:paraId="119B1D37" w14:textId="77777777" w:rsidTr="00DF716A">
        <w:trPr>
          <w:trHeight w:val="300"/>
          <w:tblHeader/>
        </w:trPr>
        <w:tc>
          <w:tcPr>
            <w:tcW w:w="1753" w:type="pct"/>
          </w:tcPr>
          <w:p w14:paraId="7F7217D3" w14:textId="77777777" w:rsidR="006C1291" w:rsidRPr="002756EE" w:rsidRDefault="006C1291" w:rsidP="006C1291">
            <w:pPr>
              <w:ind w:left="-142"/>
              <w:rPr>
                <w:color w:val="767171" w:themeColor="background2" w:themeShade="80"/>
              </w:rPr>
            </w:pPr>
            <w:r w:rsidRPr="002756EE">
              <w:rPr>
                <w:color w:val="767171" w:themeColor="background2" w:themeShade="80"/>
              </w:rPr>
              <w:t xml:space="preserve">Rafael Alcántara De </w:t>
            </w:r>
            <w:r w:rsidRPr="00461996">
              <w:rPr>
                <w:color w:val="767171" w:themeColor="background2" w:themeShade="80"/>
              </w:rPr>
              <w:t>León</w:t>
            </w:r>
          </w:p>
        </w:tc>
        <w:tc>
          <w:tcPr>
            <w:tcW w:w="1762" w:type="pct"/>
          </w:tcPr>
          <w:p w14:paraId="5708F2BC" w14:textId="77777777" w:rsidR="006C1291" w:rsidRPr="002756EE" w:rsidRDefault="006C1291" w:rsidP="006C1291">
            <w:pPr>
              <w:ind w:left="-142"/>
              <w:rPr>
                <w:color w:val="767171" w:themeColor="background2" w:themeShade="80"/>
              </w:rPr>
            </w:pPr>
            <w:r w:rsidRPr="002756EE">
              <w:rPr>
                <w:color w:val="767171" w:themeColor="background2" w:themeShade="80"/>
              </w:rPr>
              <w:t xml:space="preserve"> Transportación</w:t>
            </w:r>
          </w:p>
        </w:tc>
        <w:tc>
          <w:tcPr>
            <w:tcW w:w="1485" w:type="pct"/>
          </w:tcPr>
          <w:p w14:paraId="0D550485" w14:textId="77777777" w:rsidR="006C1291" w:rsidRPr="002756EE" w:rsidRDefault="006C1291" w:rsidP="006C1291">
            <w:pPr>
              <w:ind w:left="-142"/>
              <w:rPr>
                <w:color w:val="767171" w:themeColor="background2" w:themeShade="80"/>
              </w:rPr>
            </w:pPr>
            <w:r w:rsidRPr="002756EE">
              <w:rPr>
                <w:color w:val="767171" w:themeColor="background2" w:themeShade="80"/>
              </w:rPr>
              <w:t>Encargado, Sección</w:t>
            </w:r>
          </w:p>
        </w:tc>
      </w:tr>
      <w:tr w:rsidR="006C1291" w:rsidRPr="00317874" w14:paraId="1CC90FF6" w14:textId="77777777" w:rsidTr="00DF716A">
        <w:trPr>
          <w:trHeight w:val="300"/>
          <w:tblHeader/>
        </w:trPr>
        <w:tc>
          <w:tcPr>
            <w:tcW w:w="1753" w:type="pct"/>
          </w:tcPr>
          <w:p w14:paraId="06BC719E" w14:textId="77777777" w:rsidR="006C1291" w:rsidRPr="002756EE" w:rsidRDefault="006C1291" w:rsidP="006C1291">
            <w:pPr>
              <w:ind w:left="-142"/>
              <w:rPr>
                <w:color w:val="767171" w:themeColor="background2" w:themeShade="80"/>
              </w:rPr>
            </w:pPr>
            <w:r w:rsidRPr="002756EE">
              <w:rPr>
                <w:color w:val="767171" w:themeColor="background2" w:themeShade="80"/>
              </w:rPr>
              <w:t>Mart</w:t>
            </w:r>
            <w:r>
              <w:rPr>
                <w:color w:val="767171" w:themeColor="background2" w:themeShade="80"/>
              </w:rPr>
              <w:t>í</w:t>
            </w:r>
            <w:r w:rsidRPr="002756EE">
              <w:rPr>
                <w:color w:val="767171" w:themeColor="background2" w:themeShade="80"/>
              </w:rPr>
              <w:t>n Canals</w:t>
            </w:r>
            <w:r>
              <w:rPr>
                <w:color w:val="767171" w:themeColor="background2" w:themeShade="80"/>
              </w:rPr>
              <w:t xml:space="preserve"> Martin </w:t>
            </w:r>
          </w:p>
        </w:tc>
        <w:tc>
          <w:tcPr>
            <w:tcW w:w="1762" w:type="pct"/>
          </w:tcPr>
          <w:p w14:paraId="065F7B71" w14:textId="77777777" w:rsidR="006C1291" w:rsidRPr="002756EE" w:rsidRDefault="006C1291" w:rsidP="006C1291">
            <w:pPr>
              <w:ind w:left="-142"/>
              <w:rPr>
                <w:color w:val="767171" w:themeColor="background2" w:themeShade="80"/>
              </w:rPr>
            </w:pPr>
            <w:r w:rsidRPr="002756EE">
              <w:rPr>
                <w:color w:val="767171" w:themeColor="background2" w:themeShade="80"/>
              </w:rPr>
              <w:t>Dirección de Fomento y Extensión Pecuaria</w:t>
            </w:r>
          </w:p>
        </w:tc>
        <w:tc>
          <w:tcPr>
            <w:tcW w:w="1485" w:type="pct"/>
          </w:tcPr>
          <w:p w14:paraId="180F44A4" w14:textId="77777777" w:rsidR="006C1291" w:rsidRPr="002756EE" w:rsidRDefault="006C1291" w:rsidP="006C1291">
            <w:pPr>
              <w:ind w:left="-142"/>
              <w:rPr>
                <w:color w:val="767171" w:themeColor="background2" w:themeShade="80"/>
              </w:rPr>
            </w:pPr>
            <w:r w:rsidRPr="002756EE">
              <w:rPr>
                <w:color w:val="767171" w:themeColor="background2" w:themeShade="80"/>
              </w:rPr>
              <w:t>Director</w:t>
            </w:r>
          </w:p>
        </w:tc>
      </w:tr>
      <w:tr w:rsidR="006C1291" w:rsidRPr="00317874" w14:paraId="6F769F13" w14:textId="77777777" w:rsidTr="00DF716A">
        <w:trPr>
          <w:trHeight w:val="300"/>
          <w:tblHeader/>
        </w:trPr>
        <w:tc>
          <w:tcPr>
            <w:tcW w:w="1753" w:type="pct"/>
          </w:tcPr>
          <w:p w14:paraId="687615AC" w14:textId="77777777" w:rsidR="006C1291" w:rsidRPr="002756EE" w:rsidRDefault="006C1291" w:rsidP="006C1291">
            <w:pPr>
              <w:ind w:left="-142"/>
              <w:rPr>
                <w:color w:val="767171" w:themeColor="background2" w:themeShade="80"/>
              </w:rPr>
            </w:pPr>
            <w:proofErr w:type="spellStart"/>
            <w:r>
              <w:rPr>
                <w:color w:val="767171" w:themeColor="background2" w:themeShade="80"/>
              </w:rPr>
              <w:t>Yoralma</w:t>
            </w:r>
            <w:proofErr w:type="spellEnd"/>
            <w:r>
              <w:rPr>
                <w:color w:val="767171" w:themeColor="background2" w:themeShade="80"/>
              </w:rPr>
              <w:t xml:space="preserve"> Griselda Acosta García</w:t>
            </w:r>
          </w:p>
        </w:tc>
        <w:tc>
          <w:tcPr>
            <w:tcW w:w="1762" w:type="pct"/>
          </w:tcPr>
          <w:p w14:paraId="152A685D" w14:textId="77777777" w:rsidR="006C1291" w:rsidRPr="002756EE" w:rsidRDefault="006C1291" w:rsidP="006C1291">
            <w:pPr>
              <w:ind w:left="-142"/>
              <w:rPr>
                <w:color w:val="767171" w:themeColor="background2" w:themeShade="80"/>
              </w:rPr>
            </w:pPr>
            <w:r w:rsidRPr="002756EE">
              <w:rPr>
                <w:color w:val="767171" w:themeColor="background2" w:themeShade="80"/>
              </w:rPr>
              <w:t xml:space="preserve"> Archivo y Correspondencia</w:t>
            </w:r>
          </w:p>
        </w:tc>
        <w:tc>
          <w:tcPr>
            <w:tcW w:w="1485" w:type="pct"/>
          </w:tcPr>
          <w:p w14:paraId="16F27B73" w14:textId="77777777" w:rsidR="006C1291" w:rsidRPr="002756EE" w:rsidRDefault="006C1291" w:rsidP="006C1291">
            <w:pPr>
              <w:ind w:left="-142"/>
              <w:rPr>
                <w:color w:val="767171" w:themeColor="background2" w:themeShade="80"/>
              </w:rPr>
            </w:pPr>
            <w:r w:rsidRPr="002756EE">
              <w:rPr>
                <w:color w:val="767171" w:themeColor="background2" w:themeShade="80"/>
              </w:rPr>
              <w:t>Encargad</w:t>
            </w:r>
            <w:r>
              <w:rPr>
                <w:color w:val="767171" w:themeColor="background2" w:themeShade="80"/>
              </w:rPr>
              <w:t>a</w:t>
            </w:r>
            <w:r w:rsidRPr="002756EE">
              <w:rPr>
                <w:color w:val="767171" w:themeColor="background2" w:themeShade="80"/>
              </w:rPr>
              <w:t>, División</w:t>
            </w:r>
          </w:p>
        </w:tc>
      </w:tr>
      <w:tr w:rsidR="006C1291" w:rsidRPr="00317874" w14:paraId="11A753B8" w14:textId="77777777" w:rsidTr="00DF716A">
        <w:trPr>
          <w:trHeight w:val="347"/>
          <w:tblHeader/>
        </w:trPr>
        <w:tc>
          <w:tcPr>
            <w:tcW w:w="1753" w:type="pct"/>
          </w:tcPr>
          <w:p w14:paraId="34C193DD" w14:textId="77777777" w:rsidR="006C1291" w:rsidRDefault="006C1291" w:rsidP="006C1291">
            <w:pPr>
              <w:ind w:left="-142"/>
              <w:rPr>
                <w:color w:val="767171" w:themeColor="background2" w:themeShade="80"/>
              </w:rPr>
            </w:pPr>
            <w:r>
              <w:rPr>
                <w:color w:val="767171" w:themeColor="background2" w:themeShade="80"/>
              </w:rPr>
              <w:t>Nelson Ramírez</w:t>
            </w:r>
          </w:p>
        </w:tc>
        <w:tc>
          <w:tcPr>
            <w:tcW w:w="1762" w:type="pct"/>
          </w:tcPr>
          <w:p w14:paraId="015257C9" w14:textId="77777777" w:rsidR="006C1291" w:rsidRPr="002756EE" w:rsidRDefault="006C1291" w:rsidP="006C1291">
            <w:pPr>
              <w:ind w:left="-142"/>
              <w:rPr>
                <w:color w:val="767171" w:themeColor="background2" w:themeShade="80"/>
              </w:rPr>
            </w:pPr>
            <w:r>
              <w:rPr>
                <w:color w:val="767171" w:themeColor="background2" w:themeShade="80"/>
              </w:rPr>
              <w:t xml:space="preserve">Departamento Financiero </w:t>
            </w:r>
          </w:p>
        </w:tc>
        <w:tc>
          <w:tcPr>
            <w:tcW w:w="1485" w:type="pct"/>
          </w:tcPr>
          <w:p w14:paraId="4EFE6CF8" w14:textId="77777777" w:rsidR="006C1291" w:rsidRPr="002756EE" w:rsidRDefault="006C1291" w:rsidP="006C1291">
            <w:pPr>
              <w:ind w:left="-142"/>
              <w:rPr>
                <w:color w:val="767171" w:themeColor="background2" w:themeShade="80"/>
              </w:rPr>
            </w:pPr>
            <w:r>
              <w:rPr>
                <w:color w:val="767171" w:themeColor="background2" w:themeShade="80"/>
              </w:rPr>
              <w:t xml:space="preserve">Encargado Presupuesto </w:t>
            </w:r>
          </w:p>
        </w:tc>
      </w:tr>
    </w:tbl>
    <w:p w14:paraId="75498A2D" w14:textId="4612CAFA" w:rsidR="00B4006C" w:rsidRPr="00CD0288" w:rsidRDefault="00FB0407" w:rsidP="00FE4AED">
      <w:pPr>
        <w:ind w:left="-142"/>
        <w:rPr>
          <w:sz w:val="18"/>
          <w:szCs w:val="18"/>
        </w:rPr>
      </w:pPr>
      <w:r w:rsidRPr="00CD0288">
        <w:rPr>
          <w:sz w:val="18"/>
          <w:szCs w:val="18"/>
        </w:rPr>
        <w:t>Fuente de datos: Departamento de RR-HH.</w:t>
      </w:r>
    </w:p>
    <w:p w14:paraId="5BBC5B12" w14:textId="77777777" w:rsidR="00165E32" w:rsidRDefault="00165E32" w:rsidP="00FE4AED">
      <w:pPr>
        <w:ind w:left="-142"/>
        <w:rPr>
          <w:b/>
          <w:bCs/>
        </w:rPr>
      </w:pPr>
    </w:p>
    <w:p w14:paraId="44EF801C" w14:textId="1EAE4D0C" w:rsidR="003C1E49" w:rsidRDefault="00165E32" w:rsidP="005C0371">
      <w:pPr>
        <w:pStyle w:val="Ttulo2"/>
        <w:rPr>
          <w:b/>
          <w:bCs/>
          <w:color w:val="767171"/>
          <w:sz w:val="28"/>
          <w:szCs w:val="28"/>
        </w:rPr>
      </w:pPr>
      <w:bookmarkStart w:id="7" w:name="_Toc217900030"/>
      <w:r w:rsidRPr="006C1291">
        <w:rPr>
          <w:b/>
          <w:bCs/>
          <w:color w:val="767171"/>
          <w:sz w:val="28"/>
          <w:szCs w:val="28"/>
        </w:rPr>
        <w:lastRenderedPageBreak/>
        <w:t xml:space="preserve">2.4. </w:t>
      </w:r>
      <w:r w:rsidR="003C64E5" w:rsidRPr="006C1291">
        <w:rPr>
          <w:b/>
          <w:bCs/>
          <w:color w:val="767171"/>
          <w:sz w:val="28"/>
          <w:szCs w:val="28"/>
        </w:rPr>
        <w:t xml:space="preserve">Planificación </w:t>
      </w:r>
      <w:r w:rsidR="00B4006C" w:rsidRPr="006C1291">
        <w:rPr>
          <w:b/>
          <w:bCs/>
          <w:color w:val="767171"/>
          <w:sz w:val="28"/>
          <w:szCs w:val="28"/>
        </w:rPr>
        <w:t>Estratégica</w:t>
      </w:r>
      <w:r w:rsidR="003C64E5" w:rsidRPr="006C1291">
        <w:rPr>
          <w:b/>
          <w:bCs/>
          <w:color w:val="767171"/>
          <w:sz w:val="28"/>
          <w:szCs w:val="28"/>
        </w:rPr>
        <w:t xml:space="preserve"> </w:t>
      </w:r>
      <w:r w:rsidR="00B4006C" w:rsidRPr="006C1291">
        <w:rPr>
          <w:b/>
          <w:bCs/>
          <w:color w:val="767171"/>
          <w:sz w:val="28"/>
          <w:szCs w:val="28"/>
        </w:rPr>
        <w:t>Institucional</w:t>
      </w:r>
      <w:bookmarkEnd w:id="7"/>
    </w:p>
    <w:p w14:paraId="77869C23" w14:textId="77777777" w:rsidR="006C1291" w:rsidRPr="006C1291" w:rsidRDefault="006C1291" w:rsidP="006C1291"/>
    <w:p w14:paraId="6E1C4B12" w14:textId="183A9AB0" w:rsidR="003C64E5" w:rsidRPr="00C60352" w:rsidRDefault="003C64E5" w:rsidP="00FE4AED">
      <w:pPr>
        <w:spacing w:line="360" w:lineRule="auto"/>
        <w:ind w:left="-142"/>
        <w:jc w:val="both"/>
      </w:pPr>
      <w:r w:rsidRPr="00C60352">
        <w:t xml:space="preserve">La </w:t>
      </w:r>
      <w:r w:rsidR="00B4006C">
        <w:t>D</w:t>
      </w:r>
      <w:r w:rsidR="00B4006C" w:rsidRPr="00C60352">
        <w:t>irección</w:t>
      </w:r>
      <w:r w:rsidRPr="00C60352">
        <w:t xml:space="preserve"> General de Ganadería cuenta con un Plan </w:t>
      </w:r>
      <w:r w:rsidR="00B4006C">
        <w:t>E</w:t>
      </w:r>
      <w:r w:rsidR="00B4006C" w:rsidRPr="00C60352">
        <w:t>stratégico</w:t>
      </w:r>
      <w:r w:rsidRPr="00C60352">
        <w:t xml:space="preserve"> Institucional 2025-2028, el cual </w:t>
      </w:r>
      <w:r w:rsidR="00B4006C" w:rsidRPr="00C60352">
        <w:t>está</w:t>
      </w:r>
      <w:r w:rsidRPr="00C60352">
        <w:t xml:space="preserve"> aprobada por el Ministerio de </w:t>
      </w:r>
      <w:r w:rsidR="00B4006C" w:rsidRPr="00C60352">
        <w:t>Economía</w:t>
      </w:r>
      <w:r w:rsidRPr="00C60352">
        <w:t xml:space="preserve"> y </w:t>
      </w:r>
      <w:r w:rsidR="00B4006C" w:rsidRPr="00C60352">
        <w:t>Planificación</w:t>
      </w:r>
      <w:r w:rsidRPr="00C60352">
        <w:t>, alineado con la Estrategia Nacional de Desarrollo (END) 20230 y el Plan Plurianual del Sector Público.</w:t>
      </w:r>
    </w:p>
    <w:p w14:paraId="73B28C20" w14:textId="3F6EA04F" w:rsidR="003C64E5" w:rsidRPr="00C60352" w:rsidRDefault="003C64E5" w:rsidP="00FE4AED">
      <w:pPr>
        <w:spacing w:line="360" w:lineRule="auto"/>
        <w:ind w:left="-142"/>
        <w:jc w:val="both"/>
      </w:pPr>
      <w:r w:rsidRPr="00C60352">
        <w:t xml:space="preserve">En el Plan </w:t>
      </w:r>
      <w:r w:rsidR="00B4006C">
        <w:t>E</w:t>
      </w:r>
      <w:r w:rsidR="00B4006C" w:rsidRPr="00C60352">
        <w:t>stratégico</w:t>
      </w:r>
      <w:r w:rsidRPr="00C60352">
        <w:t xml:space="preserve"> se definieron dos Ejes </w:t>
      </w:r>
      <w:r w:rsidR="00B4006C" w:rsidRPr="00C60352">
        <w:t>Estratégicos</w:t>
      </w:r>
      <w:r w:rsidRPr="00C60352">
        <w:t>:</w:t>
      </w:r>
    </w:p>
    <w:p w14:paraId="34554D12" w14:textId="4CA39D0D" w:rsidR="003C64E5" w:rsidRPr="00C60352" w:rsidRDefault="00C77F8A" w:rsidP="00E24835">
      <w:pPr>
        <w:pStyle w:val="Prrafodelista"/>
        <w:numPr>
          <w:ilvl w:val="0"/>
          <w:numId w:val="17"/>
        </w:numPr>
        <w:spacing w:line="360" w:lineRule="auto"/>
        <w:jc w:val="both"/>
      </w:pPr>
      <w:r w:rsidRPr="00C60352">
        <w:t>Mejora de la Salud Animal y Fortalecimiento de las Capacidades Técnicas en la Sanidad Animal.</w:t>
      </w:r>
    </w:p>
    <w:p w14:paraId="3D9116D2" w14:textId="0DDCC386" w:rsidR="00C77F8A" w:rsidRPr="00D27F3C" w:rsidRDefault="00C77F8A" w:rsidP="00E24835">
      <w:pPr>
        <w:pStyle w:val="Prrafodelista"/>
        <w:numPr>
          <w:ilvl w:val="0"/>
          <w:numId w:val="17"/>
        </w:numPr>
        <w:spacing w:line="360" w:lineRule="auto"/>
        <w:jc w:val="both"/>
      </w:pPr>
      <w:r w:rsidRPr="00D27F3C">
        <w:t>Optimización Integral de la Producción Pecuaria.</w:t>
      </w:r>
    </w:p>
    <w:p w14:paraId="55A97227" w14:textId="1FCE9AC8" w:rsidR="00C77F8A" w:rsidRPr="00D27F3C" w:rsidRDefault="00C77F8A" w:rsidP="00FE4AED">
      <w:pPr>
        <w:spacing w:line="360" w:lineRule="auto"/>
        <w:ind w:left="-142"/>
        <w:jc w:val="both"/>
        <w:rPr>
          <w:rFonts w:eastAsia="Calibri"/>
        </w:rPr>
      </w:pPr>
      <w:r w:rsidRPr="00D27F3C">
        <w:rPr>
          <w:rFonts w:eastAsia="Calibri"/>
        </w:rPr>
        <w:t xml:space="preserve">Estrategias institucionales: </w:t>
      </w:r>
    </w:p>
    <w:p w14:paraId="52028603" w14:textId="77777777" w:rsidR="00C77F8A" w:rsidRPr="00C60352" w:rsidRDefault="00C77F8A" w:rsidP="00792C32">
      <w:pPr>
        <w:pStyle w:val="Prrafodelista"/>
        <w:numPr>
          <w:ilvl w:val="0"/>
          <w:numId w:val="14"/>
        </w:numPr>
        <w:spacing w:line="360" w:lineRule="auto"/>
        <w:jc w:val="both"/>
      </w:pPr>
      <w:r w:rsidRPr="00C60352">
        <w:t xml:space="preserve">Utilizar la cooperación internacional para desarrollar sistemas avanzados para el análisis de datos y la toma de decisiones. </w:t>
      </w:r>
    </w:p>
    <w:p w14:paraId="46074EB6" w14:textId="22B6DBD2" w:rsidR="00C77F8A" w:rsidRPr="00C60352" w:rsidRDefault="00C77F8A" w:rsidP="00792C32">
      <w:pPr>
        <w:pStyle w:val="Prrafodelista"/>
        <w:numPr>
          <w:ilvl w:val="0"/>
          <w:numId w:val="14"/>
        </w:numPr>
        <w:spacing w:line="360" w:lineRule="auto"/>
        <w:jc w:val="both"/>
      </w:pPr>
      <w:r w:rsidRPr="00C60352">
        <w:t xml:space="preserve">Utilizar la presencia a nivel nacional de la </w:t>
      </w:r>
      <w:r w:rsidR="009157DE">
        <w:t>D</w:t>
      </w:r>
      <w:r w:rsidRPr="00C60352">
        <w:t xml:space="preserve">irección </w:t>
      </w:r>
      <w:r w:rsidR="009157DE">
        <w:t>G</w:t>
      </w:r>
      <w:r w:rsidRPr="00C60352">
        <w:t xml:space="preserve">eneral de </w:t>
      </w:r>
      <w:r w:rsidR="009157DE">
        <w:t>G</w:t>
      </w:r>
      <w:r w:rsidRPr="00C60352">
        <w:t>anadería para usar los recursos para fortalecer la institución.</w:t>
      </w:r>
    </w:p>
    <w:p w14:paraId="146E110A" w14:textId="77777777" w:rsidR="00C77F8A" w:rsidRPr="00C60352" w:rsidRDefault="00C77F8A" w:rsidP="00792C32">
      <w:pPr>
        <w:pStyle w:val="Prrafodelista"/>
        <w:numPr>
          <w:ilvl w:val="0"/>
          <w:numId w:val="14"/>
        </w:numPr>
        <w:spacing w:line="360" w:lineRule="auto"/>
        <w:jc w:val="both"/>
      </w:pPr>
      <w:r w:rsidRPr="00C60352">
        <w:t xml:space="preserve">Buscar la Colaboración de los clientes/ciudadanos para el impulso de la realización de análisis de Calidad Regulatorio del Sector pecuario. </w:t>
      </w:r>
    </w:p>
    <w:p w14:paraId="614DF988" w14:textId="77777777" w:rsidR="00C77F8A" w:rsidRPr="00C60352" w:rsidRDefault="00C77F8A" w:rsidP="00792C32">
      <w:pPr>
        <w:pStyle w:val="Prrafodelista"/>
        <w:numPr>
          <w:ilvl w:val="0"/>
          <w:numId w:val="14"/>
        </w:numPr>
        <w:spacing w:line="360" w:lineRule="auto"/>
        <w:jc w:val="both"/>
      </w:pPr>
      <w:r w:rsidRPr="00C60352">
        <w:t>Redefinir la escala de incentivos salariales para atraer personal de nuevo ingreso y mejorar la eficiencia del gasto.</w:t>
      </w:r>
    </w:p>
    <w:p w14:paraId="6A44EAEA" w14:textId="3E09B23D" w:rsidR="00C77F8A" w:rsidRPr="00C60352" w:rsidRDefault="00C77F8A" w:rsidP="00792C32">
      <w:pPr>
        <w:pStyle w:val="Prrafodelista"/>
        <w:numPr>
          <w:ilvl w:val="0"/>
          <w:numId w:val="14"/>
        </w:numPr>
        <w:spacing w:line="360" w:lineRule="auto"/>
        <w:jc w:val="both"/>
      </w:pPr>
      <w:r w:rsidRPr="00C60352">
        <w:t>Optimizar el uso de los recursos</w:t>
      </w:r>
      <w:r w:rsidR="009E11BD">
        <w:t>,</w:t>
      </w:r>
      <w:r w:rsidRPr="00C60352">
        <w:t xml:space="preserve"> alineando los mismos al uso de sistemas avanzados, para mejorar la toma de decisiones a través de datos. </w:t>
      </w:r>
    </w:p>
    <w:p w14:paraId="0A734D7B" w14:textId="77777777" w:rsidR="00C77F8A" w:rsidRPr="00C60352" w:rsidRDefault="00C77F8A" w:rsidP="00792C32">
      <w:pPr>
        <w:pStyle w:val="Prrafodelista"/>
        <w:numPr>
          <w:ilvl w:val="0"/>
          <w:numId w:val="14"/>
        </w:numPr>
        <w:spacing w:line="360" w:lineRule="auto"/>
        <w:jc w:val="both"/>
      </w:pPr>
      <w:r w:rsidRPr="00C60352">
        <w:t>Desarrollar una herramienta tecnológica que favorezca en la productividad, competitividad y sostenibilidad del sector.</w:t>
      </w:r>
    </w:p>
    <w:p w14:paraId="4B6BC9D2" w14:textId="6B0A6FE3" w:rsidR="00C77F8A" w:rsidRPr="00C60352" w:rsidRDefault="00C77F8A" w:rsidP="00792C32">
      <w:pPr>
        <w:pStyle w:val="Prrafodelista"/>
        <w:numPr>
          <w:ilvl w:val="0"/>
          <w:numId w:val="14"/>
        </w:numPr>
        <w:spacing w:line="360" w:lineRule="auto"/>
        <w:jc w:val="both"/>
      </w:pPr>
      <w:r w:rsidRPr="00C60352">
        <w:t xml:space="preserve">Documentar y optimizar los procesos y procedimientos institucionales haciendo uso eficiente de los recursos del estado. </w:t>
      </w:r>
    </w:p>
    <w:p w14:paraId="755C7CB7" w14:textId="55B4BB44" w:rsidR="00165E32" w:rsidRDefault="009E11BD" w:rsidP="00165E32">
      <w:pPr>
        <w:pStyle w:val="Prrafodelista"/>
        <w:numPr>
          <w:ilvl w:val="0"/>
          <w:numId w:val="14"/>
        </w:numPr>
        <w:spacing w:line="360" w:lineRule="auto"/>
        <w:jc w:val="both"/>
      </w:pPr>
      <w:r>
        <w:t xml:space="preserve">Elaborar planes para enfrentar </w:t>
      </w:r>
      <w:r w:rsidR="00165E32">
        <w:t xml:space="preserve">la </w:t>
      </w:r>
      <w:r w:rsidR="00165E32" w:rsidRPr="00C60352">
        <w:t>falta</w:t>
      </w:r>
      <w:r w:rsidR="00C77F8A" w:rsidRPr="00C60352">
        <w:t xml:space="preserve"> de relevo generacional.</w:t>
      </w:r>
    </w:p>
    <w:p w14:paraId="409AE9BA" w14:textId="77777777" w:rsidR="002873C8" w:rsidRDefault="002873C8" w:rsidP="002873C8">
      <w:pPr>
        <w:spacing w:line="360" w:lineRule="auto"/>
        <w:jc w:val="both"/>
      </w:pPr>
    </w:p>
    <w:p w14:paraId="5E32151D" w14:textId="102BA4C3" w:rsidR="00C77F8A" w:rsidRPr="00C60352" w:rsidRDefault="00C77F8A" w:rsidP="00165E32">
      <w:pPr>
        <w:pStyle w:val="Prrafodelista"/>
        <w:numPr>
          <w:ilvl w:val="0"/>
          <w:numId w:val="14"/>
        </w:numPr>
        <w:spacing w:line="360" w:lineRule="auto"/>
        <w:jc w:val="both"/>
      </w:pPr>
      <w:r w:rsidRPr="00C60352">
        <w:t xml:space="preserve">Hacer uso de las informaciones para elaborar planes y prepara tanto al personal como a los productores de las eventualidades sanitarias y/o productivas que puedan surgir. </w:t>
      </w:r>
    </w:p>
    <w:p w14:paraId="31DB5B1C" w14:textId="77777777" w:rsidR="00C77F8A" w:rsidRPr="00C60352" w:rsidRDefault="00C77F8A" w:rsidP="00792C32">
      <w:pPr>
        <w:pStyle w:val="Prrafodelista"/>
        <w:numPr>
          <w:ilvl w:val="0"/>
          <w:numId w:val="14"/>
        </w:numPr>
        <w:spacing w:line="360" w:lineRule="auto"/>
        <w:jc w:val="both"/>
      </w:pPr>
      <w:r w:rsidRPr="00C60352">
        <w:t xml:space="preserve">Desarrollar proyectos que permitan hacer uso de los recursos provenientes de los organismos internacionales. </w:t>
      </w:r>
    </w:p>
    <w:p w14:paraId="28AFB379" w14:textId="5090F9E8" w:rsidR="00C77F8A" w:rsidRPr="00C60352" w:rsidRDefault="00C77F8A" w:rsidP="00792C32">
      <w:pPr>
        <w:pStyle w:val="Prrafodelista"/>
        <w:numPr>
          <w:ilvl w:val="0"/>
          <w:numId w:val="14"/>
        </w:numPr>
        <w:spacing w:line="360" w:lineRule="auto"/>
        <w:jc w:val="both"/>
      </w:pPr>
      <w:r w:rsidRPr="00C60352">
        <w:t>Fortalecer los derechos de los servidores de la Dirección General de Ganadería</w:t>
      </w:r>
      <w:r w:rsidR="007E5E21">
        <w:t>,</w:t>
      </w:r>
      <w:r w:rsidRPr="00C60352">
        <w:t xml:space="preserve"> identificando beneficios acordes con sus responsabilidades.</w:t>
      </w:r>
    </w:p>
    <w:p w14:paraId="4BC3DB20" w14:textId="542888C0" w:rsidR="00C77F8A" w:rsidRDefault="00C77F8A" w:rsidP="00792C32">
      <w:pPr>
        <w:pStyle w:val="Prrafodelista"/>
        <w:numPr>
          <w:ilvl w:val="0"/>
          <w:numId w:val="14"/>
        </w:numPr>
        <w:spacing w:line="360" w:lineRule="auto"/>
        <w:jc w:val="both"/>
      </w:pPr>
      <w:r w:rsidRPr="00C60352">
        <w:t xml:space="preserve">Optimizar el uso de los recursos para garantizar la producción oportuna de biológicos. </w:t>
      </w:r>
    </w:p>
    <w:p w14:paraId="10631CBE" w14:textId="77777777" w:rsidR="00C77F8A" w:rsidRPr="00C60352" w:rsidRDefault="00C77F8A" w:rsidP="00792C32">
      <w:pPr>
        <w:pStyle w:val="Prrafodelista"/>
        <w:numPr>
          <w:ilvl w:val="0"/>
          <w:numId w:val="14"/>
        </w:numPr>
        <w:spacing w:line="360" w:lineRule="auto"/>
        <w:jc w:val="both"/>
      </w:pPr>
      <w:r w:rsidRPr="00C60352">
        <w:t xml:space="preserve">Desarrollar programas de promoción para incentivar a las nuevas generaciones a desarrollar ofertas académicas vinculadas al sector pecuario. </w:t>
      </w:r>
    </w:p>
    <w:p w14:paraId="18396D71" w14:textId="77777777" w:rsidR="00C77F8A" w:rsidRPr="00C60352" w:rsidRDefault="00C77F8A" w:rsidP="00792C32">
      <w:pPr>
        <w:pStyle w:val="Prrafodelista"/>
        <w:numPr>
          <w:ilvl w:val="0"/>
          <w:numId w:val="14"/>
        </w:numPr>
        <w:spacing w:line="360" w:lineRule="auto"/>
        <w:jc w:val="both"/>
      </w:pPr>
      <w:r w:rsidRPr="00C60352">
        <w:t>Desarrollar estrategias que permitan retener el talento humano.</w:t>
      </w:r>
    </w:p>
    <w:p w14:paraId="58F74C36" w14:textId="77777777" w:rsidR="00C77F8A" w:rsidRPr="00C60352" w:rsidRDefault="00C77F8A" w:rsidP="00792C32">
      <w:pPr>
        <w:pStyle w:val="Prrafodelista"/>
        <w:numPr>
          <w:ilvl w:val="0"/>
          <w:numId w:val="14"/>
        </w:numPr>
        <w:spacing w:line="360" w:lineRule="auto"/>
        <w:jc w:val="both"/>
      </w:pPr>
      <w:r w:rsidRPr="00C60352">
        <w:t xml:space="preserve">Mejorar la documentación de procesos de forma que permita aplicar las medidas correspondientes para mitigar las enfermedades en los animales. </w:t>
      </w:r>
    </w:p>
    <w:p w14:paraId="02ADB861" w14:textId="4AB23A68" w:rsidR="003C64E5" w:rsidRPr="00C60352" w:rsidRDefault="00C77F8A" w:rsidP="00792C32">
      <w:pPr>
        <w:pStyle w:val="Prrafodelista"/>
        <w:numPr>
          <w:ilvl w:val="0"/>
          <w:numId w:val="14"/>
        </w:numPr>
        <w:spacing w:line="360" w:lineRule="auto"/>
        <w:jc w:val="both"/>
      </w:pPr>
      <w:r w:rsidRPr="00C60352">
        <w:t>Implementar la gestión del conocimiento con la finalidad de motiva</w:t>
      </w:r>
      <w:r w:rsidR="00DE42F2">
        <w:t>r</w:t>
      </w:r>
      <w:r w:rsidRPr="00C60352">
        <w:t xml:space="preserve"> la formación en el área ganadera.</w:t>
      </w:r>
    </w:p>
    <w:p w14:paraId="55149BD0" w14:textId="77777777" w:rsidR="003C64E5" w:rsidRPr="00C60352" w:rsidRDefault="003C64E5" w:rsidP="00FE4AED">
      <w:pPr>
        <w:ind w:left="-142"/>
        <w:jc w:val="both"/>
      </w:pPr>
    </w:p>
    <w:p w14:paraId="2AD3CC55" w14:textId="77777777" w:rsidR="003C64E5" w:rsidRPr="00C60352" w:rsidRDefault="003C64E5" w:rsidP="00FE4AED">
      <w:pPr>
        <w:ind w:left="-142"/>
      </w:pPr>
    </w:p>
    <w:p w14:paraId="71A4CE41" w14:textId="77777777" w:rsidR="003C64E5" w:rsidRDefault="003C64E5" w:rsidP="00FE4AED">
      <w:pPr>
        <w:ind w:left="-142"/>
      </w:pPr>
    </w:p>
    <w:p w14:paraId="423A7E0E" w14:textId="77777777" w:rsidR="006C1291" w:rsidRDefault="006C1291" w:rsidP="00FE4AED">
      <w:pPr>
        <w:ind w:left="-142"/>
      </w:pPr>
    </w:p>
    <w:p w14:paraId="57387363" w14:textId="77777777" w:rsidR="006C1291" w:rsidRDefault="006C1291" w:rsidP="00FE4AED">
      <w:pPr>
        <w:ind w:left="-142"/>
      </w:pPr>
    </w:p>
    <w:p w14:paraId="23E581AD" w14:textId="77777777" w:rsidR="00165E32" w:rsidRDefault="00165E32" w:rsidP="00FE4AED">
      <w:pPr>
        <w:ind w:left="-142"/>
      </w:pPr>
    </w:p>
    <w:p w14:paraId="15672743" w14:textId="77777777" w:rsidR="00165E32" w:rsidRDefault="00165E32" w:rsidP="00FE4AED">
      <w:pPr>
        <w:ind w:left="-142"/>
      </w:pPr>
    </w:p>
    <w:p w14:paraId="63D7ADFB" w14:textId="77777777" w:rsidR="00165E32" w:rsidRDefault="00165E32" w:rsidP="00FE4AED">
      <w:pPr>
        <w:ind w:left="-142"/>
      </w:pPr>
    </w:p>
    <w:p w14:paraId="5E396B73" w14:textId="77777777" w:rsidR="00654164" w:rsidRPr="006C773C" w:rsidRDefault="00654164" w:rsidP="00FE4AED">
      <w:pPr>
        <w:pStyle w:val="Ttulo1"/>
        <w:ind w:left="-142"/>
        <w:rPr>
          <w:color w:val="767171"/>
        </w:rPr>
      </w:pPr>
      <w:bookmarkStart w:id="8" w:name="_Toc217900031"/>
      <w:r w:rsidRPr="006C773C">
        <w:rPr>
          <w:color w:val="767171"/>
        </w:rPr>
        <w:lastRenderedPageBreak/>
        <w:t>RESULTADOS MISIONALES</w:t>
      </w:r>
      <w:bookmarkStart w:id="9" w:name="_Hlk216792831"/>
      <w:bookmarkEnd w:id="8"/>
    </w:p>
    <w:p w14:paraId="5BDBF66A" w14:textId="77777777" w:rsidR="00654164" w:rsidRPr="00C60352" w:rsidRDefault="00654164" w:rsidP="00FE4AED">
      <w:pPr>
        <w:ind w:left="-142"/>
        <w:jc w:val="both"/>
        <w:rPr>
          <w:rFonts w:eastAsia="Calibri"/>
          <w:color w:val="4C4747"/>
          <w:sz w:val="18"/>
        </w:rPr>
      </w:pPr>
      <w:r w:rsidRPr="00C60352">
        <w:rPr>
          <w:rFonts w:eastAsia="Calibri"/>
          <w:noProof/>
          <w:color w:val="4C4747"/>
          <w:sz w:val="18"/>
          <w:lang w:eastAsia="es-DO"/>
        </w:rPr>
        <mc:AlternateContent>
          <mc:Choice Requires="wps">
            <w:drawing>
              <wp:anchor distT="0" distB="0" distL="114300" distR="114300" simplePos="0" relativeHeight="251656704"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A331F" id="Straight Connector 14"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78C49DD3" w:rsidR="00654164" w:rsidRPr="00C60352" w:rsidRDefault="00654164" w:rsidP="00FE4AED">
      <w:pPr>
        <w:ind w:left="-142"/>
        <w:jc w:val="center"/>
        <w:rPr>
          <w:rFonts w:eastAsia="Calibri"/>
          <w:color w:val="4C4747"/>
          <w:szCs w:val="36"/>
        </w:rPr>
      </w:pPr>
      <w:r w:rsidRPr="00C60352">
        <w:rPr>
          <w:rFonts w:eastAsia="Calibri"/>
          <w:color w:val="4C4747"/>
          <w:szCs w:val="36"/>
        </w:rPr>
        <w:t xml:space="preserve">Memoria </w:t>
      </w:r>
      <w:r w:rsidR="00B4006C" w:rsidRPr="00C60352">
        <w:rPr>
          <w:rFonts w:eastAsia="Calibri"/>
          <w:color w:val="4C4747"/>
          <w:szCs w:val="36"/>
        </w:rPr>
        <w:t>Institucional</w:t>
      </w:r>
      <w:r w:rsidRPr="00C60352">
        <w:rPr>
          <w:rFonts w:eastAsia="Calibri"/>
          <w:color w:val="4C4747"/>
          <w:szCs w:val="36"/>
        </w:rPr>
        <w:t xml:space="preserve"> </w:t>
      </w:r>
      <w:r w:rsidR="000025D4" w:rsidRPr="00C60352">
        <w:rPr>
          <w:rFonts w:eastAsia="Calibri"/>
          <w:color w:val="4C4747"/>
          <w:szCs w:val="36"/>
        </w:rPr>
        <w:t>20</w:t>
      </w:r>
      <w:r w:rsidR="00A5647B" w:rsidRPr="00C60352">
        <w:rPr>
          <w:rFonts w:eastAsia="Calibri"/>
          <w:color w:val="4C4747"/>
          <w:szCs w:val="36"/>
        </w:rPr>
        <w:t>25</w:t>
      </w:r>
    </w:p>
    <w:p w14:paraId="1B39B3DD" w14:textId="77777777" w:rsidR="00CD0288" w:rsidRPr="00CD0288" w:rsidRDefault="00CD0288" w:rsidP="00CD0288">
      <w:pPr>
        <w:ind w:left="-142"/>
        <w:rPr>
          <w:rFonts w:eastAsia="Calibri"/>
          <w:b/>
          <w:bCs/>
          <w:color w:val="4C4747"/>
          <w:szCs w:val="36"/>
        </w:rPr>
      </w:pPr>
    </w:p>
    <w:p w14:paraId="325C991E" w14:textId="0DFCEAAC" w:rsidR="00D837AC" w:rsidRDefault="00165E32" w:rsidP="005C0371">
      <w:pPr>
        <w:pStyle w:val="Ttulo2"/>
        <w:rPr>
          <w:b/>
          <w:bCs/>
          <w:color w:val="767171"/>
          <w:sz w:val="28"/>
          <w:szCs w:val="28"/>
        </w:rPr>
      </w:pPr>
      <w:bookmarkStart w:id="10" w:name="_Toc217900032"/>
      <w:r w:rsidRPr="00B3583E">
        <w:rPr>
          <w:b/>
          <w:bCs/>
          <w:color w:val="767171"/>
          <w:sz w:val="28"/>
          <w:szCs w:val="28"/>
        </w:rPr>
        <w:t>3.1.</w:t>
      </w:r>
      <w:bookmarkStart w:id="11" w:name="_Hlk217043491"/>
      <w:r w:rsidRPr="00B3583E">
        <w:rPr>
          <w:b/>
          <w:bCs/>
          <w:color w:val="767171"/>
          <w:sz w:val="28"/>
          <w:szCs w:val="28"/>
        </w:rPr>
        <w:t xml:space="preserve"> </w:t>
      </w:r>
      <w:r w:rsidR="00CD0288" w:rsidRPr="00B3583E">
        <w:rPr>
          <w:b/>
          <w:bCs/>
          <w:color w:val="767171"/>
          <w:sz w:val="28"/>
          <w:szCs w:val="28"/>
        </w:rPr>
        <w:t>Dirección de Sanidad Animal</w:t>
      </w:r>
      <w:bookmarkEnd w:id="10"/>
    </w:p>
    <w:p w14:paraId="506C6070" w14:textId="77777777" w:rsidR="006C773C" w:rsidRPr="006C773C" w:rsidRDefault="006C773C" w:rsidP="006C773C"/>
    <w:p w14:paraId="0A3E630F" w14:textId="39A5ED97" w:rsidR="00FA519D" w:rsidRDefault="00FA519D" w:rsidP="00FE4AED">
      <w:pPr>
        <w:spacing w:after="0" w:line="360" w:lineRule="auto"/>
        <w:ind w:left="-142"/>
        <w:jc w:val="both"/>
      </w:pPr>
      <w:r>
        <w:t>Los logros alcanzados en el</w:t>
      </w:r>
      <w:r w:rsidRPr="00D27F3C">
        <w:t xml:space="preserve"> </w:t>
      </w:r>
      <w:r w:rsidR="0088686C" w:rsidRPr="00D27F3C">
        <w:t>Eje Mejora</w:t>
      </w:r>
      <w:r w:rsidRPr="00D27F3C">
        <w:t xml:space="preserve"> de la Salud Animal y Fortalecimiento de las Capacidades Técnicas en la Sanidad Animal, a través de las regionales pecuarias, permitieron sanear cinco mil setecientas setenta y tres (5,773) fincas, impactando de manera directa a igual número de productores.</w:t>
      </w:r>
    </w:p>
    <w:p w14:paraId="06D9F55E" w14:textId="2B03A386" w:rsidR="00FA519D" w:rsidRDefault="00FA519D" w:rsidP="00FE4AED">
      <w:pPr>
        <w:spacing w:after="0" w:line="360" w:lineRule="auto"/>
        <w:ind w:left="-142"/>
        <w:jc w:val="both"/>
      </w:pPr>
      <w:r>
        <w:t>En este marco, se detallan a continuación las principales actividades ejecutadas por las regionales pecuarias:</w:t>
      </w:r>
    </w:p>
    <w:p w14:paraId="2A6A54E1" w14:textId="77777777" w:rsidR="004A583F" w:rsidRDefault="004A583F" w:rsidP="00FE4AED">
      <w:pPr>
        <w:spacing w:after="0" w:line="360" w:lineRule="auto"/>
        <w:ind w:left="-142"/>
        <w:jc w:val="both"/>
      </w:pPr>
    </w:p>
    <w:tbl>
      <w:tblPr>
        <w:tblW w:w="5000" w:type="pct"/>
        <w:tblLayout w:type="fixed"/>
        <w:tblCellMar>
          <w:left w:w="70" w:type="dxa"/>
          <w:right w:w="70" w:type="dxa"/>
        </w:tblCellMar>
        <w:tblLook w:val="04A0" w:firstRow="1" w:lastRow="0" w:firstColumn="1" w:lastColumn="0" w:noHBand="0" w:noVBand="1"/>
      </w:tblPr>
      <w:tblGrid>
        <w:gridCol w:w="1413"/>
        <w:gridCol w:w="1417"/>
        <w:gridCol w:w="1843"/>
        <w:gridCol w:w="1843"/>
        <w:gridCol w:w="1394"/>
      </w:tblGrid>
      <w:tr w:rsidR="004A583F" w:rsidRPr="004A583F" w14:paraId="692E2BBB" w14:textId="77777777" w:rsidTr="004A583F">
        <w:trPr>
          <w:trHeight w:val="393"/>
        </w:trPr>
        <w:tc>
          <w:tcPr>
            <w:tcW w:w="893" w:type="pct"/>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2140ED69" w14:textId="77777777" w:rsidR="004A583F" w:rsidRPr="004A583F" w:rsidRDefault="004A583F" w:rsidP="004A583F">
            <w:pPr>
              <w:spacing w:after="0" w:line="240" w:lineRule="auto"/>
              <w:jc w:val="center"/>
              <w:rPr>
                <w:rFonts w:eastAsia="Times New Roman"/>
                <w:b/>
                <w:bCs/>
                <w:color w:val="FFFFFF"/>
                <w:spacing w:val="0"/>
                <w:lang w:eastAsia="es-DO"/>
              </w:rPr>
            </w:pPr>
            <w:r w:rsidRPr="004A583F">
              <w:rPr>
                <w:rFonts w:eastAsia="Times New Roman"/>
                <w:b/>
                <w:bCs/>
                <w:color w:val="FFFFFF"/>
                <w:spacing w:val="0"/>
                <w:lang w:eastAsia="es-DO"/>
              </w:rPr>
              <w:t>Regional</w:t>
            </w:r>
          </w:p>
        </w:tc>
        <w:tc>
          <w:tcPr>
            <w:tcW w:w="896" w:type="pct"/>
            <w:tcBorders>
              <w:top w:val="single" w:sz="4" w:space="0" w:color="auto"/>
              <w:left w:val="nil"/>
              <w:bottom w:val="single" w:sz="4" w:space="0" w:color="auto"/>
              <w:right w:val="single" w:sz="4" w:space="0" w:color="auto"/>
            </w:tcBorders>
            <w:shd w:val="clear" w:color="000000" w:fill="002060"/>
            <w:noWrap/>
            <w:hideMark/>
          </w:tcPr>
          <w:p w14:paraId="52E09881" w14:textId="77777777" w:rsidR="004A583F" w:rsidRPr="004A583F" w:rsidRDefault="004A583F" w:rsidP="004A583F">
            <w:pPr>
              <w:spacing w:after="0" w:line="240" w:lineRule="auto"/>
              <w:jc w:val="center"/>
              <w:rPr>
                <w:rFonts w:eastAsia="Times New Roman"/>
                <w:b/>
                <w:bCs/>
                <w:color w:val="FFFFFF"/>
                <w:spacing w:val="0"/>
                <w:lang w:eastAsia="es-DO"/>
              </w:rPr>
            </w:pPr>
            <w:r w:rsidRPr="004A583F">
              <w:rPr>
                <w:rFonts w:eastAsia="Times New Roman"/>
                <w:b/>
                <w:bCs/>
                <w:color w:val="FFFFFF"/>
                <w:spacing w:val="0"/>
                <w:lang w:eastAsia="es-DO"/>
              </w:rPr>
              <w:t>Vacunas Brucelosis</w:t>
            </w:r>
          </w:p>
        </w:tc>
        <w:tc>
          <w:tcPr>
            <w:tcW w:w="1165" w:type="pct"/>
            <w:tcBorders>
              <w:top w:val="single" w:sz="4" w:space="0" w:color="auto"/>
              <w:left w:val="nil"/>
              <w:bottom w:val="single" w:sz="4" w:space="0" w:color="auto"/>
              <w:right w:val="single" w:sz="4" w:space="0" w:color="auto"/>
            </w:tcBorders>
            <w:shd w:val="clear" w:color="000000" w:fill="002060"/>
            <w:noWrap/>
            <w:vAlign w:val="bottom"/>
            <w:hideMark/>
          </w:tcPr>
          <w:p w14:paraId="0D477205" w14:textId="44A89D00" w:rsidR="004A583F" w:rsidRPr="004A583F" w:rsidRDefault="004A583F" w:rsidP="004A583F">
            <w:pPr>
              <w:spacing w:after="0" w:line="240" w:lineRule="auto"/>
              <w:jc w:val="center"/>
              <w:rPr>
                <w:rFonts w:eastAsia="Times New Roman"/>
                <w:b/>
                <w:bCs/>
                <w:color w:val="FFFFFF"/>
                <w:spacing w:val="0"/>
                <w:lang w:eastAsia="es-DO"/>
              </w:rPr>
            </w:pPr>
            <w:r w:rsidRPr="004A583F">
              <w:rPr>
                <w:rFonts w:eastAsia="Times New Roman"/>
                <w:b/>
                <w:bCs/>
                <w:color w:val="FFFFFF"/>
                <w:spacing w:val="0"/>
                <w:lang w:eastAsia="es-DO"/>
              </w:rPr>
              <w:t>Pruebas brucelosis</w:t>
            </w:r>
          </w:p>
        </w:tc>
        <w:tc>
          <w:tcPr>
            <w:tcW w:w="1165" w:type="pct"/>
            <w:tcBorders>
              <w:top w:val="single" w:sz="4" w:space="0" w:color="auto"/>
              <w:left w:val="nil"/>
              <w:bottom w:val="single" w:sz="4" w:space="0" w:color="auto"/>
              <w:right w:val="single" w:sz="4" w:space="0" w:color="auto"/>
            </w:tcBorders>
            <w:shd w:val="clear" w:color="000000" w:fill="002060"/>
            <w:noWrap/>
            <w:vAlign w:val="bottom"/>
            <w:hideMark/>
          </w:tcPr>
          <w:p w14:paraId="08EDE58A" w14:textId="5BA842D0" w:rsidR="004A583F" w:rsidRPr="004A583F" w:rsidRDefault="004A583F" w:rsidP="004A583F">
            <w:pPr>
              <w:spacing w:after="0" w:line="240" w:lineRule="auto"/>
              <w:jc w:val="center"/>
              <w:rPr>
                <w:rFonts w:eastAsia="Times New Roman"/>
                <w:b/>
                <w:bCs/>
                <w:color w:val="FFFFFF"/>
                <w:spacing w:val="0"/>
                <w:lang w:eastAsia="es-DO"/>
              </w:rPr>
            </w:pPr>
            <w:r w:rsidRPr="004A583F">
              <w:rPr>
                <w:rFonts w:eastAsia="Times New Roman"/>
                <w:b/>
                <w:bCs/>
                <w:color w:val="FFFFFF"/>
                <w:spacing w:val="0"/>
                <w:lang w:eastAsia="es-DO"/>
              </w:rPr>
              <w:t>Pruebas Tuberculosis</w:t>
            </w:r>
          </w:p>
        </w:tc>
        <w:tc>
          <w:tcPr>
            <w:tcW w:w="881" w:type="pct"/>
            <w:tcBorders>
              <w:top w:val="single" w:sz="4" w:space="0" w:color="auto"/>
              <w:left w:val="nil"/>
              <w:bottom w:val="single" w:sz="4" w:space="0" w:color="auto"/>
              <w:right w:val="single" w:sz="4" w:space="0" w:color="auto"/>
            </w:tcBorders>
            <w:shd w:val="clear" w:color="000000" w:fill="002060"/>
            <w:noWrap/>
            <w:vAlign w:val="bottom"/>
            <w:hideMark/>
          </w:tcPr>
          <w:p w14:paraId="298B89B2" w14:textId="751A7122" w:rsidR="004A583F" w:rsidRPr="004A583F" w:rsidRDefault="004A583F" w:rsidP="004A583F">
            <w:pPr>
              <w:spacing w:after="0" w:line="240" w:lineRule="auto"/>
              <w:jc w:val="center"/>
              <w:rPr>
                <w:rFonts w:eastAsia="Times New Roman"/>
                <w:b/>
                <w:bCs/>
                <w:color w:val="FFFFFF"/>
                <w:spacing w:val="0"/>
                <w:lang w:eastAsia="es-DO"/>
              </w:rPr>
            </w:pPr>
            <w:r w:rsidRPr="004A583F">
              <w:rPr>
                <w:rFonts w:eastAsia="Times New Roman"/>
                <w:b/>
                <w:bCs/>
                <w:color w:val="FFFFFF"/>
                <w:spacing w:val="0"/>
                <w:lang w:eastAsia="es-DO"/>
              </w:rPr>
              <w:t>Vacuna Newcastle</w:t>
            </w:r>
          </w:p>
        </w:tc>
      </w:tr>
      <w:tr w:rsidR="004A583F" w:rsidRPr="004A583F" w14:paraId="3A57F681" w14:textId="77777777" w:rsidTr="004A583F">
        <w:trPr>
          <w:trHeight w:val="330"/>
        </w:trPr>
        <w:tc>
          <w:tcPr>
            <w:tcW w:w="893" w:type="pct"/>
            <w:tcBorders>
              <w:top w:val="nil"/>
              <w:left w:val="single" w:sz="4" w:space="0" w:color="auto"/>
              <w:bottom w:val="single" w:sz="4" w:space="0" w:color="auto"/>
              <w:right w:val="single" w:sz="4" w:space="0" w:color="auto"/>
            </w:tcBorders>
            <w:noWrap/>
            <w:vAlign w:val="bottom"/>
            <w:hideMark/>
          </w:tcPr>
          <w:p w14:paraId="2B509C5F"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Central</w:t>
            </w:r>
          </w:p>
        </w:tc>
        <w:tc>
          <w:tcPr>
            <w:tcW w:w="896" w:type="pct"/>
            <w:tcBorders>
              <w:top w:val="nil"/>
              <w:left w:val="nil"/>
              <w:bottom w:val="single" w:sz="4" w:space="0" w:color="auto"/>
              <w:right w:val="single" w:sz="4" w:space="0" w:color="auto"/>
            </w:tcBorders>
            <w:noWrap/>
            <w:vAlign w:val="bottom"/>
            <w:hideMark/>
          </w:tcPr>
          <w:p w14:paraId="4E8BB084"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9,871 </w:t>
            </w:r>
          </w:p>
        </w:tc>
        <w:tc>
          <w:tcPr>
            <w:tcW w:w="1165" w:type="pct"/>
            <w:tcBorders>
              <w:top w:val="nil"/>
              <w:left w:val="nil"/>
              <w:bottom w:val="single" w:sz="4" w:space="0" w:color="auto"/>
              <w:right w:val="single" w:sz="4" w:space="0" w:color="auto"/>
            </w:tcBorders>
            <w:noWrap/>
            <w:vAlign w:val="center"/>
            <w:hideMark/>
          </w:tcPr>
          <w:p w14:paraId="5FFFA725"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25,909 </w:t>
            </w:r>
          </w:p>
        </w:tc>
        <w:tc>
          <w:tcPr>
            <w:tcW w:w="1165" w:type="pct"/>
            <w:tcBorders>
              <w:top w:val="nil"/>
              <w:left w:val="nil"/>
              <w:bottom w:val="single" w:sz="4" w:space="0" w:color="auto"/>
              <w:right w:val="single" w:sz="4" w:space="0" w:color="auto"/>
            </w:tcBorders>
            <w:noWrap/>
            <w:vAlign w:val="center"/>
            <w:hideMark/>
          </w:tcPr>
          <w:p w14:paraId="6DBC258F"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42,411 </w:t>
            </w:r>
          </w:p>
        </w:tc>
        <w:tc>
          <w:tcPr>
            <w:tcW w:w="881" w:type="pct"/>
            <w:tcBorders>
              <w:top w:val="nil"/>
              <w:left w:val="nil"/>
              <w:bottom w:val="single" w:sz="4" w:space="0" w:color="auto"/>
              <w:right w:val="single" w:sz="4" w:space="0" w:color="auto"/>
            </w:tcBorders>
            <w:noWrap/>
            <w:vAlign w:val="center"/>
            <w:hideMark/>
          </w:tcPr>
          <w:p w14:paraId="65F9C719"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58,770 </w:t>
            </w:r>
          </w:p>
        </w:tc>
      </w:tr>
      <w:tr w:rsidR="004A583F" w:rsidRPr="004A583F" w14:paraId="7D4E3098" w14:textId="77777777" w:rsidTr="004A583F">
        <w:trPr>
          <w:trHeight w:val="330"/>
        </w:trPr>
        <w:tc>
          <w:tcPr>
            <w:tcW w:w="893" w:type="pct"/>
            <w:tcBorders>
              <w:top w:val="nil"/>
              <w:left w:val="single" w:sz="4" w:space="0" w:color="auto"/>
              <w:bottom w:val="single" w:sz="4" w:space="0" w:color="auto"/>
              <w:right w:val="single" w:sz="4" w:space="0" w:color="auto"/>
            </w:tcBorders>
            <w:noWrap/>
            <w:vAlign w:val="bottom"/>
            <w:hideMark/>
          </w:tcPr>
          <w:p w14:paraId="5B988655"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Norcentral</w:t>
            </w:r>
          </w:p>
        </w:tc>
        <w:tc>
          <w:tcPr>
            <w:tcW w:w="896" w:type="pct"/>
            <w:tcBorders>
              <w:top w:val="nil"/>
              <w:left w:val="nil"/>
              <w:bottom w:val="single" w:sz="4" w:space="0" w:color="auto"/>
              <w:right w:val="single" w:sz="4" w:space="0" w:color="auto"/>
            </w:tcBorders>
            <w:noWrap/>
            <w:vAlign w:val="bottom"/>
            <w:hideMark/>
          </w:tcPr>
          <w:p w14:paraId="0566520F"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2,791 </w:t>
            </w:r>
          </w:p>
        </w:tc>
        <w:tc>
          <w:tcPr>
            <w:tcW w:w="1165" w:type="pct"/>
            <w:tcBorders>
              <w:top w:val="nil"/>
              <w:left w:val="nil"/>
              <w:bottom w:val="single" w:sz="4" w:space="0" w:color="auto"/>
              <w:right w:val="single" w:sz="4" w:space="0" w:color="auto"/>
            </w:tcBorders>
            <w:noWrap/>
            <w:vAlign w:val="center"/>
            <w:hideMark/>
          </w:tcPr>
          <w:p w14:paraId="4166C17F"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10,312 </w:t>
            </w:r>
          </w:p>
        </w:tc>
        <w:tc>
          <w:tcPr>
            <w:tcW w:w="1165" w:type="pct"/>
            <w:tcBorders>
              <w:top w:val="nil"/>
              <w:left w:val="nil"/>
              <w:bottom w:val="single" w:sz="4" w:space="0" w:color="auto"/>
              <w:right w:val="single" w:sz="4" w:space="0" w:color="auto"/>
            </w:tcBorders>
            <w:noWrap/>
            <w:vAlign w:val="center"/>
            <w:hideMark/>
          </w:tcPr>
          <w:p w14:paraId="1E19F9E2"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12,606 </w:t>
            </w:r>
          </w:p>
        </w:tc>
        <w:tc>
          <w:tcPr>
            <w:tcW w:w="881" w:type="pct"/>
            <w:tcBorders>
              <w:top w:val="nil"/>
              <w:left w:val="nil"/>
              <w:bottom w:val="single" w:sz="4" w:space="0" w:color="auto"/>
              <w:right w:val="single" w:sz="4" w:space="0" w:color="auto"/>
            </w:tcBorders>
            <w:noWrap/>
            <w:vAlign w:val="center"/>
            <w:hideMark/>
          </w:tcPr>
          <w:p w14:paraId="65941749"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27,679 </w:t>
            </w:r>
          </w:p>
        </w:tc>
      </w:tr>
      <w:tr w:rsidR="004A583F" w:rsidRPr="004A583F" w14:paraId="3DC40566" w14:textId="77777777" w:rsidTr="004A583F">
        <w:trPr>
          <w:trHeight w:val="330"/>
        </w:trPr>
        <w:tc>
          <w:tcPr>
            <w:tcW w:w="893" w:type="pct"/>
            <w:tcBorders>
              <w:top w:val="nil"/>
              <w:left w:val="single" w:sz="4" w:space="0" w:color="auto"/>
              <w:bottom w:val="single" w:sz="4" w:space="0" w:color="auto"/>
              <w:right w:val="single" w:sz="4" w:space="0" w:color="auto"/>
            </w:tcBorders>
            <w:noWrap/>
            <w:vAlign w:val="bottom"/>
            <w:hideMark/>
          </w:tcPr>
          <w:p w14:paraId="3BAB38B2"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Este</w:t>
            </w:r>
          </w:p>
        </w:tc>
        <w:tc>
          <w:tcPr>
            <w:tcW w:w="896" w:type="pct"/>
            <w:tcBorders>
              <w:top w:val="nil"/>
              <w:left w:val="nil"/>
              <w:bottom w:val="single" w:sz="4" w:space="0" w:color="auto"/>
              <w:right w:val="single" w:sz="4" w:space="0" w:color="auto"/>
            </w:tcBorders>
            <w:noWrap/>
            <w:vAlign w:val="bottom"/>
            <w:hideMark/>
          </w:tcPr>
          <w:p w14:paraId="32AAD9B5"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14,037 </w:t>
            </w:r>
          </w:p>
        </w:tc>
        <w:tc>
          <w:tcPr>
            <w:tcW w:w="1165" w:type="pct"/>
            <w:tcBorders>
              <w:top w:val="nil"/>
              <w:left w:val="nil"/>
              <w:bottom w:val="single" w:sz="4" w:space="0" w:color="auto"/>
              <w:right w:val="single" w:sz="4" w:space="0" w:color="auto"/>
            </w:tcBorders>
            <w:noWrap/>
            <w:vAlign w:val="center"/>
            <w:hideMark/>
          </w:tcPr>
          <w:p w14:paraId="5F6ED4CF"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41,691 </w:t>
            </w:r>
          </w:p>
        </w:tc>
        <w:tc>
          <w:tcPr>
            <w:tcW w:w="1165" w:type="pct"/>
            <w:tcBorders>
              <w:top w:val="nil"/>
              <w:left w:val="nil"/>
              <w:bottom w:val="single" w:sz="4" w:space="0" w:color="auto"/>
              <w:right w:val="single" w:sz="4" w:space="0" w:color="auto"/>
            </w:tcBorders>
            <w:noWrap/>
            <w:vAlign w:val="center"/>
            <w:hideMark/>
          </w:tcPr>
          <w:p w14:paraId="39E70428"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63,688 </w:t>
            </w:r>
          </w:p>
        </w:tc>
        <w:tc>
          <w:tcPr>
            <w:tcW w:w="881" w:type="pct"/>
            <w:tcBorders>
              <w:top w:val="nil"/>
              <w:left w:val="nil"/>
              <w:bottom w:val="single" w:sz="4" w:space="0" w:color="auto"/>
              <w:right w:val="single" w:sz="4" w:space="0" w:color="auto"/>
            </w:tcBorders>
            <w:noWrap/>
            <w:vAlign w:val="center"/>
            <w:hideMark/>
          </w:tcPr>
          <w:p w14:paraId="6E974F24"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39,591 </w:t>
            </w:r>
          </w:p>
        </w:tc>
      </w:tr>
      <w:tr w:rsidR="004A583F" w:rsidRPr="004A583F" w14:paraId="25150343" w14:textId="77777777" w:rsidTr="004A583F">
        <w:trPr>
          <w:trHeight w:val="330"/>
        </w:trPr>
        <w:tc>
          <w:tcPr>
            <w:tcW w:w="893" w:type="pct"/>
            <w:tcBorders>
              <w:top w:val="nil"/>
              <w:left w:val="single" w:sz="4" w:space="0" w:color="auto"/>
              <w:bottom w:val="single" w:sz="4" w:space="0" w:color="auto"/>
              <w:right w:val="single" w:sz="4" w:space="0" w:color="auto"/>
            </w:tcBorders>
            <w:noWrap/>
            <w:vAlign w:val="bottom"/>
            <w:hideMark/>
          </w:tcPr>
          <w:p w14:paraId="240FF47F"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Nordeste</w:t>
            </w:r>
          </w:p>
        </w:tc>
        <w:tc>
          <w:tcPr>
            <w:tcW w:w="896" w:type="pct"/>
            <w:tcBorders>
              <w:top w:val="nil"/>
              <w:left w:val="nil"/>
              <w:bottom w:val="single" w:sz="4" w:space="0" w:color="auto"/>
              <w:right w:val="single" w:sz="4" w:space="0" w:color="auto"/>
            </w:tcBorders>
            <w:noWrap/>
            <w:vAlign w:val="bottom"/>
            <w:hideMark/>
          </w:tcPr>
          <w:p w14:paraId="132368D5"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14,786 </w:t>
            </w:r>
          </w:p>
        </w:tc>
        <w:tc>
          <w:tcPr>
            <w:tcW w:w="1165" w:type="pct"/>
            <w:tcBorders>
              <w:top w:val="nil"/>
              <w:left w:val="nil"/>
              <w:bottom w:val="single" w:sz="4" w:space="0" w:color="auto"/>
              <w:right w:val="single" w:sz="4" w:space="0" w:color="auto"/>
            </w:tcBorders>
            <w:noWrap/>
            <w:vAlign w:val="center"/>
            <w:hideMark/>
          </w:tcPr>
          <w:p w14:paraId="50796BCD"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41,845 </w:t>
            </w:r>
          </w:p>
        </w:tc>
        <w:tc>
          <w:tcPr>
            <w:tcW w:w="1165" w:type="pct"/>
            <w:tcBorders>
              <w:top w:val="nil"/>
              <w:left w:val="nil"/>
              <w:bottom w:val="single" w:sz="4" w:space="0" w:color="auto"/>
              <w:right w:val="single" w:sz="4" w:space="0" w:color="auto"/>
            </w:tcBorders>
            <w:noWrap/>
            <w:vAlign w:val="center"/>
            <w:hideMark/>
          </w:tcPr>
          <w:p w14:paraId="5D2968B2"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53,970 </w:t>
            </w:r>
          </w:p>
        </w:tc>
        <w:tc>
          <w:tcPr>
            <w:tcW w:w="881" w:type="pct"/>
            <w:tcBorders>
              <w:top w:val="nil"/>
              <w:left w:val="nil"/>
              <w:bottom w:val="single" w:sz="4" w:space="0" w:color="auto"/>
              <w:right w:val="single" w:sz="4" w:space="0" w:color="auto"/>
            </w:tcBorders>
            <w:noWrap/>
            <w:vAlign w:val="center"/>
            <w:hideMark/>
          </w:tcPr>
          <w:p w14:paraId="18A24A9C"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56,550 </w:t>
            </w:r>
          </w:p>
        </w:tc>
      </w:tr>
      <w:tr w:rsidR="004A583F" w:rsidRPr="004A583F" w14:paraId="1FCB4CFD" w14:textId="77777777" w:rsidTr="004A583F">
        <w:trPr>
          <w:trHeight w:val="330"/>
        </w:trPr>
        <w:tc>
          <w:tcPr>
            <w:tcW w:w="893" w:type="pct"/>
            <w:tcBorders>
              <w:top w:val="nil"/>
              <w:left w:val="single" w:sz="4" w:space="0" w:color="auto"/>
              <w:bottom w:val="single" w:sz="4" w:space="0" w:color="auto"/>
              <w:right w:val="single" w:sz="4" w:space="0" w:color="auto"/>
            </w:tcBorders>
            <w:noWrap/>
            <w:vAlign w:val="bottom"/>
            <w:hideMark/>
          </w:tcPr>
          <w:p w14:paraId="322AEAD8"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Noroeste</w:t>
            </w:r>
          </w:p>
        </w:tc>
        <w:tc>
          <w:tcPr>
            <w:tcW w:w="896" w:type="pct"/>
            <w:tcBorders>
              <w:top w:val="nil"/>
              <w:left w:val="nil"/>
              <w:bottom w:val="single" w:sz="4" w:space="0" w:color="auto"/>
              <w:right w:val="single" w:sz="4" w:space="0" w:color="auto"/>
            </w:tcBorders>
            <w:noWrap/>
            <w:vAlign w:val="bottom"/>
            <w:hideMark/>
          </w:tcPr>
          <w:p w14:paraId="33804194"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11,054 </w:t>
            </w:r>
          </w:p>
        </w:tc>
        <w:tc>
          <w:tcPr>
            <w:tcW w:w="1165" w:type="pct"/>
            <w:tcBorders>
              <w:top w:val="nil"/>
              <w:left w:val="nil"/>
              <w:bottom w:val="single" w:sz="4" w:space="0" w:color="auto"/>
              <w:right w:val="single" w:sz="4" w:space="0" w:color="auto"/>
            </w:tcBorders>
            <w:noWrap/>
            <w:vAlign w:val="center"/>
            <w:hideMark/>
          </w:tcPr>
          <w:p w14:paraId="5A608DD3"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32,931 </w:t>
            </w:r>
          </w:p>
        </w:tc>
        <w:tc>
          <w:tcPr>
            <w:tcW w:w="1165" w:type="pct"/>
            <w:tcBorders>
              <w:top w:val="nil"/>
              <w:left w:val="nil"/>
              <w:bottom w:val="single" w:sz="4" w:space="0" w:color="auto"/>
              <w:right w:val="single" w:sz="4" w:space="0" w:color="auto"/>
            </w:tcBorders>
            <w:noWrap/>
            <w:vAlign w:val="center"/>
            <w:hideMark/>
          </w:tcPr>
          <w:p w14:paraId="452DC74C"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52,221 </w:t>
            </w:r>
          </w:p>
        </w:tc>
        <w:tc>
          <w:tcPr>
            <w:tcW w:w="881" w:type="pct"/>
            <w:tcBorders>
              <w:top w:val="nil"/>
              <w:left w:val="nil"/>
              <w:bottom w:val="single" w:sz="4" w:space="0" w:color="auto"/>
              <w:right w:val="single" w:sz="4" w:space="0" w:color="auto"/>
            </w:tcBorders>
            <w:noWrap/>
            <w:vAlign w:val="center"/>
            <w:hideMark/>
          </w:tcPr>
          <w:p w14:paraId="08437AD1"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52,700 </w:t>
            </w:r>
          </w:p>
        </w:tc>
      </w:tr>
      <w:tr w:rsidR="004A583F" w:rsidRPr="004A583F" w14:paraId="25F0EBD6" w14:textId="77777777" w:rsidTr="004A583F">
        <w:trPr>
          <w:trHeight w:val="330"/>
        </w:trPr>
        <w:tc>
          <w:tcPr>
            <w:tcW w:w="893" w:type="pct"/>
            <w:tcBorders>
              <w:top w:val="nil"/>
              <w:left w:val="single" w:sz="4" w:space="0" w:color="auto"/>
              <w:bottom w:val="single" w:sz="4" w:space="0" w:color="auto"/>
              <w:right w:val="single" w:sz="4" w:space="0" w:color="auto"/>
            </w:tcBorders>
            <w:noWrap/>
            <w:vAlign w:val="bottom"/>
            <w:hideMark/>
          </w:tcPr>
          <w:p w14:paraId="55554E11"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Norte</w:t>
            </w:r>
          </w:p>
        </w:tc>
        <w:tc>
          <w:tcPr>
            <w:tcW w:w="896" w:type="pct"/>
            <w:tcBorders>
              <w:top w:val="nil"/>
              <w:left w:val="nil"/>
              <w:bottom w:val="single" w:sz="4" w:space="0" w:color="auto"/>
              <w:right w:val="single" w:sz="4" w:space="0" w:color="auto"/>
            </w:tcBorders>
            <w:noWrap/>
            <w:vAlign w:val="bottom"/>
            <w:hideMark/>
          </w:tcPr>
          <w:p w14:paraId="44A0B8F1"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12,680 </w:t>
            </w:r>
          </w:p>
        </w:tc>
        <w:tc>
          <w:tcPr>
            <w:tcW w:w="1165" w:type="pct"/>
            <w:tcBorders>
              <w:top w:val="nil"/>
              <w:left w:val="nil"/>
              <w:bottom w:val="single" w:sz="4" w:space="0" w:color="auto"/>
              <w:right w:val="single" w:sz="4" w:space="0" w:color="auto"/>
            </w:tcBorders>
            <w:noWrap/>
            <w:vAlign w:val="center"/>
            <w:hideMark/>
          </w:tcPr>
          <w:p w14:paraId="64E3DC6D"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38,526 </w:t>
            </w:r>
          </w:p>
        </w:tc>
        <w:tc>
          <w:tcPr>
            <w:tcW w:w="1165" w:type="pct"/>
            <w:tcBorders>
              <w:top w:val="nil"/>
              <w:left w:val="nil"/>
              <w:bottom w:val="single" w:sz="4" w:space="0" w:color="auto"/>
              <w:right w:val="single" w:sz="4" w:space="0" w:color="auto"/>
            </w:tcBorders>
            <w:noWrap/>
            <w:vAlign w:val="center"/>
            <w:hideMark/>
          </w:tcPr>
          <w:p w14:paraId="148C2A80"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47,676 </w:t>
            </w:r>
          </w:p>
        </w:tc>
        <w:tc>
          <w:tcPr>
            <w:tcW w:w="881" w:type="pct"/>
            <w:tcBorders>
              <w:top w:val="nil"/>
              <w:left w:val="nil"/>
              <w:bottom w:val="single" w:sz="4" w:space="0" w:color="auto"/>
              <w:right w:val="single" w:sz="4" w:space="0" w:color="auto"/>
            </w:tcBorders>
            <w:noWrap/>
            <w:vAlign w:val="center"/>
            <w:hideMark/>
          </w:tcPr>
          <w:p w14:paraId="60472F5D"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43,670 </w:t>
            </w:r>
          </w:p>
        </w:tc>
      </w:tr>
      <w:tr w:rsidR="004A583F" w:rsidRPr="004A583F" w14:paraId="4C2EF33A" w14:textId="77777777" w:rsidTr="004A583F">
        <w:trPr>
          <w:trHeight w:val="330"/>
        </w:trPr>
        <w:tc>
          <w:tcPr>
            <w:tcW w:w="893" w:type="pct"/>
            <w:tcBorders>
              <w:top w:val="nil"/>
              <w:left w:val="single" w:sz="4" w:space="0" w:color="auto"/>
              <w:bottom w:val="single" w:sz="4" w:space="0" w:color="auto"/>
              <w:right w:val="single" w:sz="4" w:space="0" w:color="auto"/>
            </w:tcBorders>
            <w:noWrap/>
            <w:vAlign w:val="bottom"/>
            <w:hideMark/>
          </w:tcPr>
          <w:p w14:paraId="26943D8C"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Sur</w:t>
            </w:r>
          </w:p>
        </w:tc>
        <w:tc>
          <w:tcPr>
            <w:tcW w:w="896" w:type="pct"/>
            <w:tcBorders>
              <w:top w:val="nil"/>
              <w:left w:val="nil"/>
              <w:bottom w:val="single" w:sz="4" w:space="0" w:color="auto"/>
              <w:right w:val="single" w:sz="4" w:space="0" w:color="auto"/>
            </w:tcBorders>
            <w:noWrap/>
            <w:vAlign w:val="bottom"/>
            <w:hideMark/>
          </w:tcPr>
          <w:p w14:paraId="2009DE4E"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2,275 </w:t>
            </w:r>
          </w:p>
        </w:tc>
        <w:tc>
          <w:tcPr>
            <w:tcW w:w="1165" w:type="pct"/>
            <w:tcBorders>
              <w:top w:val="nil"/>
              <w:left w:val="nil"/>
              <w:bottom w:val="single" w:sz="4" w:space="0" w:color="auto"/>
              <w:right w:val="single" w:sz="4" w:space="0" w:color="auto"/>
            </w:tcBorders>
            <w:noWrap/>
            <w:vAlign w:val="center"/>
            <w:hideMark/>
          </w:tcPr>
          <w:p w14:paraId="35A223E3"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8,348 </w:t>
            </w:r>
          </w:p>
        </w:tc>
        <w:tc>
          <w:tcPr>
            <w:tcW w:w="1165" w:type="pct"/>
            <w:tcBorders>
              <w:top w:val="nil"/>
              <w:left w:val="nil"/>
              <w:bottom w:val="single" w:sz="4" w:space="0" w:color="auto"/>
              <w:right w:val="single" w:sz="4" w:space="0" w:color="auto"/>
            </w:tcBorders>
            <w:noWrap/>
            <w:vAlign w:val="center"/>
            <w:hideMark/>
          </w:tcPr>
          <w:p w14:paraId="2847953B"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12,382 </w:t>
            </w:r>
          </w:p>
        </w:tc>
        <w:tc>
          <w:tcPr>
            <w:tcW w:w="881" w:type="pct"/>
            <w:tcBorders>
              <w:top w:val="nil"/>
              <w:left w:val="nil"/>
              <w:bottom w:val="single" w:sz="4" w:space="0" w:color="auto"/>
              <w:right w:val="single" w:sz="4" w:space="0" w:color="auto"/>
            </w:tcBorders>
            <w:noWrap/>
            <w:vAlign w:val="center"/>
            <w:hideMark/>
          </w:tcPr>
          <w:p w14:paraId="5D34C323"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29,523 </w:t>
            </w:r>
          </w:p>
        </w:tc>
      </w:tr>
      <w:tr w:rsidR="004A583F" w:rsidRPr="004A583F" w14:paraId="6ACA94AE" w14:textId="77777777" w:rsidTr="004A583F">
        <w:trPr>
          <w:trHeight w:val="330"/>
        </w:trPr>
        <w:tc>
          <w:tcPr>
            <w:tcW w:w="893" w:type="pct"/>
            <w:tcBorders>
              <w:top w:val="nil"/>
              <w:left w:val="single" w:sz="4" w:space="0" w:color="auto"/>
              <w:bottom w:val="nil"/>
              <w:right w:val="single" w:sz="4" w:space="0" w:color="auto"/>
            </w:tcBorders>
            <w:noWrap/>
            <w:vAlign w:val="bottom"/>
            <w:hideMark/>
          </w:tcPr>
          <w:p w14:paraId="4035C5EC"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Suroeste</w:t>
            </w:r>
          </w:p>
        </w:tc>
        <w:tc>
          <w:tcPr>
            <w:tcW w:w="896" w:type="pct"/>
            <w:tcBorders>
              <w:top w:val="nil"/>
              <w:left w:val="nil"/>
              <w:bottom w:val="nil"/>
              <w:right w:val="single" w:sz="4" w:space="0" w:color="auto"/>
            </w:tcBorders>
            <w:noWrap/>
            <w:vAlign w:val="bottom"/>
            <w:hideMark/>
          </w:tcPr>
          <w:p w14:paraId="69F6BE02"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4,095 </w:t>
            </w:r>
          </w:p>
        </w:tc>
        <w:tc>
          <w:tcPr>
            <w:tcW w:w="1165" w:type="pct"/>
            <w:tcBorders>
              <w:top w:val="nil"/>
              <w:left w:val="nil"/>
              <w:bottom w:val="nil"/>
              <w:right w:val="single" w:sz="4" w:space="0" w:color="auto"/>
            </w:tcBorders>
            <w:noWrap/>
            <w:vAlign w:val="center"/>
            <w:hideMark/>
          </w:tcPr>
          <w:p w14:paraId="39E4334F"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13,885 </w:t>
            </w:r>
          </w:p>
        </w:tc>
        <w:tc>
          <w:tcPr>
            <w:tcW w:w="1165" w:type="pct"/>
            <w:tcBorders>
              <w:top w:val="nil"/>
              <w:left w:val="nil"/>
              <w:bottom w:val="nil"/>
              <w:right w:val="single" w:sz="4" w:space="0" w:color="auto"/>
            </w:tcBorders>
            <w:noWrap/>
            <w:vAlign w:val="center"/>
            <w:hideMark/>
          </w:tcPr>
          <w:p w14:paraId="02913CB6"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18,732 </w:t>
            </w:r>
          </w:p>
        </w:tc>
        <w:tc>
          <w:tcPr>
            <w:tcW w:w="881" w:type="pct"/>
            <w:tcBorders>
              <w:top w:val="nil"/>
              <w:left w:val="nil"/>
              <w:bottom w:val="nil"/>
              <w:right w:val="single" w:sz="4" w:space="0" w:color="auto"/>
            </w:tcBorders>
            <w:noWrap/>
            <w:vAlign w:val="center"/>
            <w:hideMark/>
          </w:tcPr>
          <w:p w14:paraId="18D2D1E2" w14:textId="77777777" w:rsidR="004A583F" w:rsidRPr="004A583F" w:rsidRDefault="004A583F" w:rsidP="004A583F">
            <w:pPr>
              <w:spacing w:after="0" w:line="240" w:lineRule="auto"/>
              <w:jc w:val="center"/>
              <w:rPr>
                <w:rFonts w:eastAsia="Times New Roman"/>
                <w:spacing w:val="0"/>
                <w:lang w:eastAsia="es-DO"/>
              </w:rPr>
            </w:pPr>
            <w:r w:rsidRPr="004A583F">
              <w:rPr>
                <w:rFonts w:eastAsia="Times New Roman"/>
                <w:spacing w:val="0"/>
                <w:lang w:eastAsia="es-DO"/>
              </w:rPr>
              <w:t xml:space="preserve">                          21,845 </w:t>
            </w:r>
          </w:p>
        </w:tc>
      </w:tr>
      <w:tr w:rsidR="004A583F" w:rsidRPr="004A583F" w14:paraId="7E335E7B" w14:textId="77777777" w:rsidTr="004A583F">
        <w:trPr>
          <w:trHeight w:val="330"/>
        </w:trPr>
        <w:tc>
          <w:tcPr>
            <w:tcW w:w="893" w:type="pct"/>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78B6D649" w14:textId="77777777" w:rsidR="004A583F" w:rsidRPr="004A583F" w:rsidRDefault="004A583F" w:rsidP="004A583F">
            <w:pPr>
              <w:spacing w:after="0" w:line="240" w:lineRule="auto"/>
              <w:jc w:val="center"/>
              <w:rPr>
                <w:rFonts w:eastAsia="Times New Roman"/>
                <w:b/>
                <w:bCs/>
                <w:color w:val="FFFFFF"/>
                <w:spacing w:val="0"/>
                <w:lang w:eastAsia="es-DO"/>
              </w:rPr>
            </w:pPr>
            <w:r w:rsidRPr="004A583F">
              <w:rPr>
                <w:rFonts w:eastAsia="Times New Roman"/>
                <w:b/>
                <w:bCs/>
                <w:color w:val="FFFFFF"/>
                <w:spacing w:val="0"/>
                <w:lang w:eastAsia="es-DO"/>
              </w:rPr>
              <w:t>Totales</w:t>
            </w:r>
          </w:p>
        </w:tc>
        <w:tc>
          <w:tcPr>
            <w:tcW w:w="896" w:type="pct"/>
            <w:tcBorders>
              <w:top w:val="single" w:sz="4" w:space="0" w:color="auto"/>
              <w:left w:val="nil"/>
              <w:bottom w:val="single" w:sz="4" w:space="0" w:color="auto"/>
              <w:right w:val="single" w:sz="4" w:space="0" w:color="auto"/>
            </w:tcBorders>
            <w:shd w:val="clear" w:color="000000" w:fill="002060"/>
            <w:noWrap/>
            <w:vAlign w:val="center"/>
            <w:hideMark/>
          </w:tcPr>
          <w:p w14:paraId="1947B11F" w14:textId="67D3698A" w:rsidR="004A583F" w:rsidRPr="004A583F" w:rsidRDefault="004A583F" w:rsidP="004A583F">
            <w:pPr>
              <w:spacing w:after="0" w:line="240" w:lineRule="auto"/>
              <w:jc w:val="center"/>
              <w:rPr>
                <w:rFonts w:eastAsia="Times New Roman"/>
                <w:b/>
                <w:bCs/>
                <w:color w:val="FFFFFF"/>
                <w:spacing w:val="0"/>
                <w:lang w:eastAsia="es-DO"/>
              </w:rPr>
            </w:pPr>
            <w:r w:rsidRPr="004A583F">
              <w:rPr>
                <w:rFonts w:eastAsia="Times New Roman"/>
                <w:b/>
                <w:bCs/>
                <w:color w:val="FFFFFF"/>
                <w:spacing w:val="0"/>
                <w:lang w:eastAsia="es-DO"/>
              </w:rPr>
              <w:t>71</w:t>
            </w:r>
            <w:r>
              <w:rPr>
                <w:rFonts w:eastAsia="Times New Roman"/>
                <w:b/>
                <w:bCs/>
                <w:color w:val="FFFFFF"/>
                <w:spacing w:val="0"/>
                <w:lang w:eastAsia="es-DO"/>
              </w:rPr>
              <w:t>,</w:t>
            </w:r>
            <w:r w:rsidRPr="004A583F">
              <w:rPr>
                <w:rFonts w:eastAsia="Times New Roman"/>
                <w:b/>
                <w:bCs/>
                <w:color w:val="FFFFFF"/>
                <w:spacing w:val="0"/>
                <w:lang w:eastAsia="es-DO"/>
              </w:rPr>
              <w:t>589</w:t>
            </w:r>
          </w:p>
        </w:tc>
        <w:tc>
          <w:tcPr>
            <w:tcW w:w="1165" w:type="pct"/>
            <w:tcBorders>
              <w:top w:val="single" w:sz="4" w:space="0" w:color="auto"/>
              <w:left w:val="nil"/>
              <w:bottom w:val="single" w:sz="4" w:space="0" w:color="auto"/>
              <w:right w:val="single" w:sz="4" w:space="0" w:color="auto"/>
            </w:tcBorders>
            <w:shd w:val="clear" w:color="000000" w:fill="002060"/>
            <w:noWrap/>
            <w:vAlign w:val="center"/>
            <w:hideMark/>
          </w:tcPr>
          <w:p w14:paraId="6E62BCD0" w14:textId="32B4F713" w:rsidR="004A583F" w:rsidRPr="004A583F" w:rsidRDefault="004A583F" w:rsidP="004A583F">
            <w:pPr>
              <w:spacing w:after="0" w:line="240" w:lineRule="auto"/>
              <w:jc w:val="center"/>
              <w:rPr>
                <w:rFonts w:eastAsia="Times New Roman"/>
                <w:b/>
                <w:bCs/>
                <w:color w:val="FFFFFF"/>
                <w:spacing w:val="0"/>
                <w:lang w:eastAsia="es-DO"/>
              </w:rPr>
            </w:pPr>
            <w:r w:rsidRPr="004A583F">
              <w:rPr>
                <w:rFonts w:eastAsia="Times New Roman"/>
                <w:b/>
                <w:bCs/>
                <w:color w:val="FFFFFF"/>
                <w:spacing w:val="0"/>
                <w:lang w:eastAsia="es-DO"/>
              </w:rPr>
              <w:t>213,447</w:t>
            </w:r>
          </w:p>
        </w:tc>
        <w:tc>
          <w:tcPr>
            <w:tcW w:w="1165" w:type="pct"/>
            <w:tcBorders>
              <w:top w:val="single" w:sz="4" w:space="0" w:color="auto"/>
              <w:left w:val="nil"/>
              <w:bottom w:val="single" w:sz="4" w:space="0" w:color="auto"/>
              <w:right w:val="single" w:sz="4" w:space="0" w:color="auto"/>
            </w:tcBorders>
            <w:shd w:val="clear" w:color="000000" w:fill="002060"/>
            <w:noWrap/>
            <w:vAlign w:val="center"/>
            <w:hideMark/>
          </w:tcPr>
          <w:p w14:paraId="5CF26D80" w14:textId="77FEE097" w:rsidR="004A583F" w:rsidRPr="004A583F" w:rsidRDefault="004A583F" w:rsidP="004A583F">
            <w:pPr>
              <w:spacing w:after="0" w:line="240" w:lineRule="auto"/>
              <w:jc w:val="center"/>
              <w:rPr>
                <w:rFonts w:eastAsia="Times New Roman"/>
                <w:b/>
                <w:bCs/>
                <w:color w:val="FFFFFF"/>
                <w:spacing w:val="0"/>
                <w:lang w:eastAsia="es-DO"/>
              </w:rPr>
            </w:pPr>
            <w:r w:rsidRPr="004A583F">
              <w:rPr>
                <w:rFonts w:eastAsia="Times New Roman"/>
                <w:b/>
                <w:bCs/>
                <w:color w:val="FFFFFF"/>
                <w:spacing w:val="0"/>
                <w:lang w:eastAsia="es-DO"/>
              </w:rPr>
              <w:t>303,686</w:t>
            </w:r>
          </w:p>
        </w:tc>
        <w:tc>
          <w:tcPr>
            <w:tcW w:w="881" w:type="pct"/>
            <w:tcBorders>
              <w:top w:val="single" w:sz="4" w:space="0" w:color="auto"/>
              <w:left w:val="nil"/>
              <w:bottom w:val="single" w:sz="4" w:space="0" w:color="auto"/>
              <w:right w:val="single" w:sz="4" w:space="0" w:color="auto"/>
            </w:tcBorders>
            <w:shd w:val="clear" w:color="000000" w:fill="002060"/>
            <w:noWrap/>
            <w:vAlign w:val="center"/>
            <w:hideMark/>
          </w:tcPr>
          <w:p w14:paraId="5B5F9DBE" w14:textId="40005541" w:rsidR="004A583F" w:rsidRPr="004A583F" w:rsidRDefault="004A583F" w:rsidP="004A583F">
            <w:pPr>
              <w:spacing w:after="0" w:line="240" w:lineRule="auto"/>
              <w:jc w:val="center"/>
              <w:rPr>
                <w:rFonts w:eastAsia="Times New Roman"/>
                <w:b/>
                <w:bCs/>
                <w:color w:val="FFFFFF"/>
                <w:spacing w:val="0"/>
                <w:lang w:eastAsia="es-DO"/>
              </w:rPr>
            </w:pPr>
            <w:r w:rsidRPr="004A583F">
              <w:rPr>
                <w:rFonts w:eastAsia="Times New Roman"/>
                <w:b/>
                <w:bCs/>
                <w:color w:val="FFFFFF"/>
                <w:spacing w:val="0"/>
                <w:lang w:eastAsia="es-DO"/>
              </w:rPr>
              <w:t>330,328</w:t>
            </w:r>
          </w:p>
        </w:tc>
      </w:tr>
    </w:tbl>
    <w:p w14:paraId="08D94959" w14:textId="240C3D2B" w:rsidR="004A583F" w:rsidRPr="00864C79" w:rsidRDefault="004A583F" w:rsidP="004A583F">
      <w:pPr>
        <w:spacing w:after="0" w:line="360" w:lineRule="auto"/>
        <w:ind w:left="-142"/>
        <w:jc w:val="both"/>
        <w:rPr>
          <w:sz w:val="18"/>
          <w:szCs w:val="18"/>
        </w:rPr>
      </w:pPr>
      <w:r>
        <w:rPr>
          <w:sz w:val="18"/>
          <w:szCs w:val="18"/>
        </w:rPr>
        <w:t xml:space="preserve">  </w:t>
      </w:r>
      <w:r w:rsidRPr="00864C79">
        <w:rPr>
          <w:sz w:val="18"/>
          <w:szCs w:val="18"/>
        </w:rPr>
        <w:t>Fuente de datos: base de datos Planificación y Desarrollo.</w:t>
      </w:r>
    </w:p>
    <w:p w14:paraId="5D78676B" w14:textId="77777777" w:rsidR="004A583F" w:rsidRDefault="004A583F" w:rsidP="00FE4AED">
      <w:pPr>
        <w:spacing w:after="0" w:line="360" w:lineRule="auto"/>
        <w:ind w:left="-142"/>
        <w:jc w:val="both"/>
      </w:pPr>
    </w:p>
    <w:p w14:paraId="634F5C8A" w14:textId="77777777" w:rsidR="004A583F" w:rsidRDefault="004A583F" w:rsidP="00FE4AED">
      <w:pPr>
        <w:spacing w:after="0" w:line="360" w:lineRule="auto"/>
        <w:ind w:left="-142"/>
        <w:jc w:val="both"/>
      </w:pPr>
    </w:p>
    <w:p w14:paraId="677D1030" w14:textId="77777777" w:rsidR="00BB533D" w:rsidRPr="001A647B" w:rsidRDefault="00BB533D" w:rsidP="00BB533D">
      <w:pPr>
        <w:spacing w:line="360" w:lineRule="auto"/>
        <w:jc w:val="both"/>
      </w:pPr>
      <w:r w:rsidRPr="001A647B">
        <w:lastRenderedPageBreak/>
        <w:t>Es importante resaltar que las labores de campo se vieron afectadas por la presencia de la Peste Porcina Africana (PPA), lo cual incidió en el desarrollo y alcance de algunas de las actividades programadas.</w:t>
      </w:r>
    </w:p>
    <w:p w14:paraId="43E2E77E" w14:textId="77777777" w:rsidR="00BB533D" w:rsidRPr="001A647B" w:rsidRDefault="00BB533D" w:rsidP="00BB533D">
      <w:pPr>
        <w:spacing w:line="360" w:lineRule="auto"/>
        <w:jc w:val="both"/>
      </w:pPr>
      <w:r w:rsidRPr="001A647B">
        <w:t xml:space="preserve">No obstante, la vacunación contra la brucelosis registró una ejecución de setenta y un mil quinientas ochenta y nueve (71,589) </w:t>
      </w:r>
      <w:r>
        <w:t>becerras vacunadas</w:t>
      </w:r>
      <w:r w:rsidRPr="001A647B">
        <w:t>, de una meta anual de noventa y dos mil (92,000), alcanzando un setenta y siete puntos cinco por ciento (77.5 %) de cumplimiento.</w:t>
      </w:r>
    </w:p>
    <w:p w14:paraId="72D7A663" w14:textId="77777777" w:rsidR="00BB533D" w:rsidRPr="001A647B" w:rsidRDefault="00BB533D" w:rsidP="00BB533D">
      <w:pPr>
        <w:spacing w:line="360" w:lineRule="auto"/>
        <w:jc w:val="both"/>
      </w:pPr>
      <w:r w:rsidRPr="001A647B">
        <w:t>En cuanto a la toma de muestras para brucelosis, se ejecutaron doscientas trece mil cuatrocientas cuarenta y siete (213,447) pruebas, de una meta de doscientas treinta y cuatro mil (234,000), logrando un noventa y uno punto veintidós por ciento (91.22 %) de ejecución.</w:t>
      </w:r>
    </w:p>
    <w:p w14:paraId="56170718" w14:textId="77777777" w:rsidR="00BB533D" w:rsidRPr="001A647B" w:rsidRDefault="00BB533D" w:rsidP="00BB533D">
      <w:pPr>
        <w:spacing w:line="360" w:lineRule="auto"/>
        <w:jc w:val="both"/>
      </w:pPr>
      <w:bookmarkStart w:id="12" w:name="_Hlk216954780"/>
      <w:r w:rsidRPr="001A647B">
        <w:t>Las pruebas de tuberculosis superaron la meta establecida, con trescientas tres mil seiscientas ochenta y seis (303,686) pruebas realizadas, frente a una meta de trescientas una mil (301,000), alcanzando unos cien puntos ochenta y nueve por ciento (100.89 %) de ejecución.</w:t>
      </w:r>
    </w:p>
    <w:bookmarkEnd w:id="12"/>
    <w:p w14:paraId="4C78098C" w14:textId="40C79C17" w:rsidR="00BB533D" w:rsidRPr="001A647B" w:rsidRDefault="00BB533D" w:rsidP="00BB533D">
      <w:pPr>
        <w:spacing w:line="360" w:lineRule="auto"/>
        <w:jc w:val="both"/>
      </w:pPr>
      <w:r w:rsidRPr="001A647B">
        <w:t xml:space="preserve">Finalmente, las vacunas aplicadas contra la enfermedad de </w:t>
      </w:r>
      <w:r w:rsidR="00165E32">
        <w:t>N</w:t>
      </w:r>
      <w:r w:rsidR="00165E32" w:rsidRPr="001A647B">
        <w:t>ewcastle</w:t>
      </w:r>
      <w:r w:rsidRPr="001A647B">
        <w:t xml:space="preserve"> alcanzaron trescientas treinta mil trescientas veintiocho (330,328) </w:t>
      </w:r>
      <w:r>
        <w:t>aves vacunadas</w:t>
      </w:r>
      <w:r w:rsidRPr="001A647B">
        <w:t>, de una meta de trescientas sesenta mil (360,000), para un noventa y uno punto setenta y seis por ciento (91.76 %) de ejecución, evidenciando un avance sólido pese a las limitaciones enfrentadas.</w:t>
      </w:r>
    </w:p>
    <w:tbl>
      <w:tblPr>
        <w:tblW w:w="5000" w:type="pct"/>
        <w:tblCellMar>
          <w:left w:w="70" w:type="dxa"/>
          <w:right w:w="70" w:type="dxa"/>
        </w:tblCellMar>
        <w:tblLook w:val="04A0" w:firstRow="1" w:lastRow="0" w:firstColumn="1" w:lastColumn="0" w:noHBand="0" w:noVBand="1"/>
      </w:tblPr>
      <w:tblGrid>
        <w:gridCol w:w="3182"/>
        <w:gridCol w:w="1582"/>
        <w:gridCol w:w="1262"/>
        <w:gridCol w:w="1884"/>
      </w:tblGrid>
      <w:tr w:rsidR="00E532CC" w:rsidRPr="00E532CC" w14:paraId="18187B08" w14:textId="77777777" w:rsidTr="002873C8">
        <w:trPr>
          <w:trHeight w:val="315"/>
        </w:trPr>
        <w:tc>
          <w:tcPr>
            <w:tcW w:w="2011" w:type="pct"/>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79E4A24D" w14:textId="77777777" w:rsidR="00E532CC" w:rsidRPr="00E532CC" w:rsidRDefault="00E532CC" w:rsidP="00E532CC">
            <w:pPr>
              <w:spacing w:after="0" w:line="240" w:lineRule="auto"/>
              <w:jc w:val="center"/>
              <w:rPr>
                <w:rFonts w:eastAsia="Times New Roman"/>
                <w:b/>
                <w:bCs/>
                <w:color w:val="FFFFFF"/>
                <w:spacing w:val="0"/>
                <w:lang w:eastAsia="es-DO"/>
              </w:rPr>
            </w:pPr>
            <w:r w:rsidRPr="00E532CC">
              <w:rPr>
                <w:rFonts w:eastAsia="Times New Roman"/>
                <w:b/>
                <w:bCs/>
                <w:color w:val="FFFFFF"/>
                <w:spacing w:val="0"/>
                <w:lang w:eastAsia="es-DO"/>
              </w:rPr>
              <w:t>Actividades</w:t>
            </w:r>
          </w:p>
        </w:tc>
        <w:tc>
          <w:tcPr>
            <w:tcW w:w="1000" w:type="pct"/>
            <w:tcBorders>
              <w:top w:val="single" w:sz="4" w:space="0" w:color="auto"/>
              <w:left w:val="nil"/>
              <w:bottom w:val="single" w:sz="4" w:space="0" w:color="auto"/>
              <w:right w:val="single" w:sz="4" w:space="0" w:color="auto"/>
            </w:tcBorders>
            <w:shd w:val="clear" w:color="000000" w:fill="002060"/>
            <w:noWrap/>
            <w:vAlign w:val="bottom"/>
            <w:hideMark/>
          </w:tcPr>
          <w:p w14:paraId="53336F7D" w14:textId="77777777" w:rsidR="00E532CC" w:rsidRPr="00E532CC" w:rsidRDefault="00E532CC" w:rsidP="00E532CC">
            <w:pPr>
              <w:spacing w:after="0" w:line="240" w:lineRule="auto"/>
              <w:jc w:val="center"/>
              <w:rPr>
                <w:rFonts w:eastAsia="Times New Roman"/>
                <w:b/>
                <w:bCs/>
                <w:color w:val="FFFFFF"/>
                <w:spacing w:val="0"/>
                <w:lang w:eastAsia="es-DO"/>
              </w:rPr>
            </w:pPr>
            <w:r w:rsidRPr="00E532CC">
              <w:rPr>
                <w:rFonts w:eastAsia="Times New Roman"/>
                <w:b/>
                <w:bCs/>
                <w:color w:val="FFFFFF"/>
                <w:spacing w:val="0"/>
                <w:lang w:eastAsia="es-DO"/>
              </w:rPr>
              <w:t>Meta Anual</w:t>
            </w:r>
          </w:p>
        </w:tc>
        <w:tc>
          <w:tcPr>
            <w:tcW w:w="798" w:type="pct"/>
            <w:tcBorders>
              <w:top w:val="single" w:sz="4" w:space="0" w:color="auto"/>
              <w:left w:val="nil"/>
              <w:bottom w:val="single" w:sz="4" w:space="0" w:color="auto"/>
              <w:right w:val="single" w:sz="4" w:space="0" w:color="auto"/>
            </w:tcBorders>
            <w:shd w:val="clear" w:color="000000" w:fill="002060"/>
            <w:noWrap/>
            <w:vAlign w:val="bottom"/>
            <w:hideMark/>
          </w:tcPr>
          <w:p w14:paraId="7748F0A3" w14:textId="77777777" w:rsidR="00E532CC" w:rsidRPr="00E532CC" w:rsidRDefault="00E532CC" w:rsidP="00E532CC">
            <w:pPr>
              <w:spacing w:after="0" w:line="240" w:lineRule="auto"/>
              <w:jc w:val="center"/>
              <w:rPr>
                <w:rFonts w:eastAsia="Times New Roman"/>
                <w:b/>
                <w:bCs/>
                <w:color w:val="FFFFFF"/>
                <w:spacing w:val="0"/>
                <w:lang w:eastAsia="es-DO"/>
              </w:rPr>
            </w:pPr>
            <w:r w:rsidRPr="00E532CC">
              <w:rPr>
                <w:rFonts w:eastAsia="Times New Roman"/>
                <w:b/>
                <w:bCs/>
                <w:color w:val="FFFFFF"/>
                <w:spacing w:val="0"/>
                <w:lang w:eastAsia="es-DO"/>
              </w:rPr>
              <w:t>Ejecución</w:t>
            </w:r>
          </w:p>
        </w:tc>
        <w:tc>
          <w:tcPr>
            <w:tcW w:w="1191" w:type="pct"/>
            <w:tcBorders>
              <w:top w:val="single" w:sz="4" w:space="0" w:color="auto"/>
              <w:left w:val="nil"/>
              <w:bottom w:val="single" w:sz="4" w:space="0" w:color="auto"/>
              <w:right w:val="single" w:sz="4" w:space="0" w:color="auto"/>
            </w:tcBorders>
            <w:shd w:val="clear" w:color="000000" w:fill="002060"/>
            <w:noWrap/>
            <w:vAlign w:val="bottom"/>
            <w:hideMark/>
          </w:tcPr>
          <w:p w14:paraId="4444A270" w14:textId="2C53CA9C" w:rsidR="00E532CC" w:rsidRPr="00E532CC" w:rsidRDefault="00E532CC" w:rsidP="00E532CC">
            <w:pPr>
              <w:spacing w:after="0" w:line="240" w:lineRule="auto"/>
              <w:jc w:val="center"/>
              <w:rPr>
                <w:rFonts w:eastAsia="Times New Roman"/>
                <w:b/>
                <w:bCs/>
                <w:color w:val="FFFFFF"/>
                <w:spacing w:val="0"/>
                <w:lang w:eastAsia="es-DO"/>
              </w:rPr>
            </w:pPr>
            <w:r w:rsidRPr="00E532CC">
              <w:rPr>
                <w:rFonts w:eastAsia="Times New Roman"/>
                <w:b/>
                <w:bCs/>
                <w:color w:val="FFFFFF"/>
                <w:spacing w:val="0"/>
                <w:lang w:eastAsia="es-DO"/>
              </w:rPr>
              <w:t>% de ejecución</w:t>
            </w:r>
          </w:p>
        </w:tc>
      </w:tr>
      <w:tr w:rsidR="00E532CC" w:rsidRPr="00E532CC" w14:paraId="588591BF" w14:textId="77777777" w:rsidTr="002873C8">
        <w:trPr>
          <w:trHeight w:val="315"/>
        </w:trPr>
        <w:tc>
          <w:tcPr>
            <w:tcW w:w="2011" w:type="pct"/>
            <w:tcBorders>
              <w:top w:val="nil"/>
              <w:left w:val="single" w:sz="4" w:space="0" w:color="auto"/>
              <w:bottom w:val="single" w:sz="4" w:space="0" w:color="auto"/>
              <w:right w:val="single" w:sz="4" w:space="0" w:color="auto"/>
            </w:tcBorders>
            <w:noWrap/>
            <w:vAlign w:val="bottom"/>
            <w:hideMark/>
          </w:tcPr>
          <w:p w14:paraId="7E349B4C" w14:textId="77777777" w:rsidR="00E532CC" w:rsidRPr="00E532CC" w:rsidRDefault="00E532CC" w:rsidP="00E532CC">
            <w:pPr>
              <w:spacing w:after="0" w:line="240" w:lineRule="auto"/>
              <w:rPr>
                <w:rFonts w:eastAsia="Times New Roman"/>
                <w:spacing w:val="0"/>
                <w:lang w:eastAsia="es-DO"/>
              </w:rPr>
            </w:pPr>
            <w:r w:rsidRPr="00E532CC">
              <w:rPr>
                <w:rFonts w:eastAsia="Times New Roman"/>
                <w:spacing w:val="0"/>
                <w:lang w:eastAsia="es-DO"/>
              </w:rPr>
              <w:t>Vacunación de Brucelosis</w:t>
            </w:r>
          </w:p>
        </w:tc>
        <w:tc>
          <w:tcPr>
            <w:tcW w:w="1000" w:type="pct"/>
            <w:tcBorders>
              <w:top w:val="nil"/>
              <w:left w:val="nil"/>
              <w:bottom w:val="single" w:sz="4" w:space="0" w:color="auto"/>
              <w:right w:val="single" w:sz="4" w:space="0" w:color="auto"/>
            </w:tcBorders>
            <w:noWrap/>
            <w:vAlign w:val="bottom"/>
            <w:hideMark/>
          </w:tcPr>
          <w:p w14:paraId="4336B80F" w14:textId="337011B3" w:rsidR="00E532CC" w:rsidRPr="00E532CC" w:rsidRDefault="00E532CC" w:rsidP="00E532CC">
            <w:pPr>
              <w:spacing w:after="0" w:line="240" w:lineRule="auto"/>
              <w:jc w:val="center"/>
              <w:rPr>
                <w:rFonts w:eastAsia="Times New Roman"/>
                <w:spacing w:val="0"/>
                <w:lang w:eastAsia="es-DO"/>
              </w:rPr>
            </w:pPr>
            <w:r w:rsidRPr="00E532CC">
              <w:rPr>
                <w:rFonts w:eastAsia="Times New Roman"/>
                <w:spacing w:val="0"/>
                <w:lang w:eastAsia="es-DO"/>
              </w:rPr>
              <w:t>92,000</w:t>
            </w:r>
          </w:p>
        </w:tc>
        <w:tc>
          <w:tcPr>
            <w:tcW w:w="798" w:type="pct"/>
            <w:tcBorders>
              <w:top w:val="nil"/>
              <w:left w:val="nil"/>
              <w:bottom w:val="single" w:sz="4" w:space="0" w:color="auto"/>
              <w:right w:val="single" w:sz="4" w:space="0" w:color="auto"/>
            </w:tcBorders>
            <w:noWrap/>
            <w:vAlign w:val="bottom"/>
            <w:hideMark/>
          </w:tcPr>
          <w:p w14:paraId="253FDE42" w14:textId="29FD7315" w:rsidR="00E532CC" w:rsidRPr="00E532CC" w:rsidRDefault="00E532CC" w:rsidP="00E532CC">
            <w:pPr>
              <w:spacing w:after="0" w:line="240" w:lineRule="auto"/>
              <w:jc w:val="center"/>
              <w:rPr>
                <w:rFonts w:eastAsia="Times New Roman"/>
                <w:spacing w:val="0"/>
                <w:lang w:eastAsia="es-DO"/>
              </w:rPr>
            </w:pPr>
            <w:r w:rsidRPr="00E532CC">
              <w:rPr>
                <w:rFonts w:eastAsia="Times New Roman"/>
                <w:spacing w:val="0"/>
                <w:lang w:eastAsia="es-DO"/>
              </w:rPr>
              <w:t>71,589</w:t>
            </w:r>
          </w:p>
        </w:tc>
        <w:tc>
          <w:tcPr>
            <w:tcW w:w="1191" w:type="pct"/>
            <w:tcBorders>
              <w:top w:val="nil"/>
              <w:left w:val="nil"/>
              <w:bottom w:val="single" w:sz="4" w:space="0" w:color="auto"/>
              <w:right w:val="single" w:sz="4" w:space="0" w:color="auto"/>
            </w:tcBorders>
            <w:noWrap/>
            <w:vAlign w:val="bottom"/>
            <w:hideMark/>
          </w:tcPr>
          <w:p w14:paraId="1E3E5668" w14:textId="77777777" w:rsidR="00E532CC" w:rsidRPr="00E532CC" w:rsidRDefault="00E532CC" w:rsidP="00E532CC">
            <w:pPr>
              <w:spacing w:after="0" w:line="240" w:lineRule="auto"/>
              <w:jc w:val="center"/>
              <w:rPr>
                <w:rFonts w:eastAsia="Times New Roman"/>
                <w:spacing w:val="0"/>
                <w:lang w:eastAsia="es-DO"/>
              </w:rPr>
            </w:pPr>
            <w:r w:rsidRPr="00E532CC">
              <w:rPr>
                <w:rFonts w:eastAsia="Times New Roman"/>
                <w:spacing w:val="0"/>
                <w:lang w:eastAsia="es-DO"/>
              </w:rPr>
              <w:t>77.5</w:t>
            </w:r>
          </w:p>
        </w:tc>
      </w:tr>
      <w:tr w:rsidR="00E532CC" w:rsidRPr="00E532CC" w14:paraId="29173C02" w14:textId="77777777" w:rsidTr="002873C8">
        <w:trPr>
          <w:trHeight w:val="315"/>
        </w:trPr>
        <w:tc>
          <w:tcPr>
            <w:tcW w:w="2011" w:type="pct"/>
            <w:tcBorders>
              <w:top w:val="nil"/>
              <w:left w:val="single" w:sz="4" w:space="0" w:color="auto"/>
              <w:bottom w:val="single" w:sz="4" w:space="0" w:color="auto"/>
              <w:right w:val="single" w:sz="4" w:space="0" w:color="auto"/>
            </w:tcBorders>
            <w:noWrap/>
            <w:vAlign w:val="bottom"/>
            <w:hideMark/>
          </w:tcPr>
          <w:p w14:paraId="17352E8C" w14:textId="77777777" w:rsidR="00E532CC" w:rsidRPr="00E532CC" w:rsidRDefault="00E532CC" w:rsidP="00E532CC">
            <w:pPr>
              <w:spacing w:after="0" w:line="240" w:lineRule="auto"/>
              <w:rPr>
                <w:rFonts w:eastAsia="Times New Roman"/>
                <w:spacing w:val="0"/>
                <w:lang w:eastAsia="es-DO"/>
              </w:rPr>
            </w:pPr>
            <w:r w:rsidRPr="00E532CC">
              <w:rPr>
                <w:rFonts w:eastAsia="Times New Roman"/>
                <w:spacing w:val="0"/>
                <w:lang w:eastAsia="es-DO"/>
              </w:rPr>
              <w:t>Toma muestra Brucelosis</w:t>
            </w:r>
          </w:p>
        </w:tc>
        <w:tc>
          <w:tcPr>
            <w:tcW w:w="1000" w:type="pct"/>
            <w:tcBorders>
              <w:top w:val="nil"/>
              <w:left w:val="nil"/>
              <w:bottom w:val="single" w:sz="4" w:space="0" w:color="auto"/>
              <w:right w:val="single" w:sz="4" w:space="0" w:color="auto"/>
            </w:tcBorders>
            <w:noWrap/>
            <w:vAlign w:val="bottom"/>
            <w:hideMark/>
          </w:tcPr>
          <w:p w14:paraId="6E476262" w14:textId="2F72E083" w:rsidR="00E532CC" w:rsidRPr="00E532CC" w:rsidRDefault="00E532CC" w:rsidP="00E532CC">
            <w:pPr>
              <w:spacing w:after="0" w:line="240" w:lineRule="auto"/>
              <w:jc w:val="center"/>
              <w:rPr>
                <w:rFonts w:eastAsia="Times New Roman"/>
                <w:spacing w:val="0"/>
                <w:lang w:eastAsia="es-DO"/>
              </w:rPr>
            </w:pPr>
            <w:r w:rsidRPr="00E532CC">
              <w:rPr>
                <w:rFonts w:eastAsia="Times New Roman"/>
                <w:spacing w:val="0"/>
                <w:lang w:eastAsia="es-DO"/>
              </w:rPr>
              <w:t>234,000</w:t>
            </w:r>
          </w:p>
        </w:tc>
        <w:tc>
          <w:tcPr>
            <w:tcW w:w="798" w:type="pct"/>
            <w:tcBorders>
              <w:top w:val="nil"/>
              <w:left w:val="nil"/>
              <w:bottom w:val="single" w:sz="4" w:space="0" w:color="auto"/>
              <w:right w:val="single" w:sz="4" w:space="0" w:color="auto"/>
            </w:tcBorders>
            <w:noWrap/>
            <w:vAlign w:val="bottom"/>
            <w:hideMark/>
          </w:tcPr>
          <w:p w14:paraId="43964C47" w14:textId="78566149" w:rsidR="00E532CC" w:rsidRPr="00E532CC" w:rsidRDefault="00E532CC" w:rsidP="00E532CC">
            <w:pPr>
              <w:spacing w:after="0" w:line="240" w:lineRule="auto"/>
              <w:jc w:val="center"/>
              <w:rPr>
                <w:rFonts w:eastAsia="Times New Roman"/>
                <w:spacing w:val="0"/>
                <w:lang w:eastAsia="es-DO"/>
              </w:rPr>
            </w:pPr>
            <w:r w:rsidRPr="00E532CC">
              <w:rPr>
                <w:rFonts w:eastAsia="Times New Roman"/>
                <w:spacing w:val="0"/>
                <w:lang w:eastAsia="es-DO"/>
              </w:rPr>
              <w:t>213,447</w:t>
            </w:r>
          </w:p>
        </w:tc>
        <w:tc>
          <w:tcPr>
            <w:tcW w:w="1191" w:type="pct"/>
            <w:tcBorders>
              <w:top w:val="nil"/>
              <w:left w:val="nil"/>
              <w:bottom w:val="single" w:sz="4" w:space="0" w:color="auto"/>
              <w:right w:val="single" w:sz="4" w:space="0" w:color="auto"/>
            </w:tcBorders>
            <w:noWrap/>
            <w:vAlign w:val="bottom"/>
            <w:hideMark/>
          </w:tcPr>
          <w:p w14:paraId="77F9113D" w14:textId="77777777" w:rsidR="00E532CC" w:rsidRPr="00E532CC" w:rsidRDefault="00E532CC" w:rsidP="00E532CC">
            <w:pPr>
              <w:spacing w:after="0" w:line="240" w:lineRule="auto"/>
              <w:jc w:val="center"/>
              <w:rPr>
                <w:rFonts w:eastAsia="Times New Roman"/>
                <w:spacing w:val="0"/>
                <w:lang w:eastAsia="es-DO"/>
              </w:rPr>
            </w:pPr>
            <w:r w:rsidRPr="00E532CC">
              <w:rPr>
                <w:rFonts w:eastAsia="Times New Roman"/>
                <w:spacing w:val="0"/>
                <w:lang w:eastAsia="es-DO"/>
              </w:rPr>
              <w:t>91.22</w:t>
            </w:r>
          </w:p>
        </w:tc>
      </w:tr>
      <w:tr w:rsidR="00E532CC" w:rsidRPr="00E532CC" w14:paraId="41DE9A70" w14:textId="77777777" w:rsidTr="002873C8">
        <w:trPr>
          <w:trHeight w:val="315"/>
        </w:trPr>
        <w:tc>
          <w:tcPr>
            <w:tcW w:w="2011" w:type="pct"/>
            <w:tcBorders>
              <w:top w:val="nil"/>
              <w:left w:val="single" w:sz="4" w:space="0" w:color="auto"/>
              <w:bottom w:val="single" w:sz="4" w:space="0" w:color="auto"/>
              <w:right w:val="single" w:sz="4" w:space="0" w:color="auto"/>
            </w:tcBorders>
            <w:noWrap/>
            <w:vAlign w:val="bottom"/>
            <w:hideMark/>
          </w:tcPr>
          <w:p w14:paraId="7B65F376" w14:textId="77777777" w:rsidR="00E532CC" w:rsidRPr="00E532CC" w:rsidRDefault="00E532CC" w:rsidP="00E532CC">
            <w:pPr>
              <w:spacing w:after="0" w:line="240" w:lineRule="auto"/>
              <w:rPr>
                <w:rFonts w:eastAsia="Times New Roman"/>
                <w:spacing w:val="0"/>
                <w:lang w:eastAsia="es-DO"/>
              </w:rPr>
            </w:pPr>
            <w:r w:rsidRPr="00E532CC">
              <w:rPr>
                <w:rFonts w:eastAsia="Times New Roman"/>
                <w:spacing w:val="0"/>
                <w:lang w:eastAsia="es-DO"/>
              </w:rPr>
              <w:t xml:space="preserve">Pruebas Tuberculosis </w:t>
            </w:r>
          </w:p>
        </w:tc>
        <w:tc>
          <w:tcPr>
            <w:tcW w:w="1000" w:type="pct"/>
            <w:tcBorders>
              <w:top w:val="nil"/>
              <w:left w:val="nil"/>
              <w:bottom w:val="single" w:sz="4" w:space="0" w:color="auto"/>
              <w:right w:val="single" w:sz="4" w:space="0" w:color="auto"/>
            </w:tcBorders>
            <w:noWrap/>
            <w:vAlign w:val="bottom"/>
            <w:hideMark/>
          </w:tcPr>
          <w:p w14:paraId="1139F4CD" w14:textId="20152D87" w:rsidR="00E532CC" w:rsidRPr="00E532CC" w:rsidRDefault="00E532CC" w:rsidP="00E532CC">
            <w:pPr>
              <w:spacing w:after="0" w:line="240" w:lineRule="auto"/>
              <w:jc w:val="center"/>
              <w:rPr>
                <w:rFonts w:eastAsia="Times New Roman"/>
                <w:spacing w:val="0"/>
                <w:lang w:eastAsia="es-DO"/>
              </w:rPr>
            </w:pPr>
            <w:r w:rsidRPr="00E532CC">
              <w:rPr>
                <w:rFonts w:eastAsia="Times New Roman"/>
                <w:spacing w:val="0"/>
                <w:lang w:eastAsia="es-DO"/>
              </w:rPr>
              <w:t>301,000</w:t>
            </w:r>
          </w:p>
        </w:tc>
        <w:tc>
          <w:tcPr>
            <w:tcW w:w="798" w:type="pct"/>
            <w:tcBorders>
              <w:top w:val="nil"/>
              <w:left w:val="nil"/>
              <w:bottom w:val="single" w:sz="4" w:space="0" w:color="auto"/>
              <w:right w:val="single" w:sz="4" w:space="0" w:color="auto"/>
            </w:tcBorders>
            <w:noWrap/>
            <w:vAlign w:val="bottom"/>
            <w:hideMark/>
          </w:tcPr>
          <w:p w14:paraId="7771048E" w14:textId="3FF3E31A" w:rsidR="00E532CC" w:rsidRPr="00E532CC" w:rsidRDefault="00E532CC" w:rsidP="00E532CC">
            <w:pPr>
              <w:spacing w:after="0" w:line="240" w:lineRule="auto"/>
              <w:jc w:val="center"/>
              <w:rPr>
                <w:rFonts w:eastAsia="Times New Roman"/>
                <w:spacing w:val="0"/>
                <w:lang w:eastAsia="es-DO"/>
              </w:rPr>
            </w:pPr>
            <w:r w:rsidRPr="00E532CC">
              <w:rPr>
                <w:rFonts w:eastAsia="Times New Roman"/>
                <w:spacing w:val="0"/>
                <w:lang w:eastAsia="es-DO"/>
              </w:rPr>
              <w:t>303,686</w:t>
            </w:r>
          </w:p>
        </w:tc>
        <w:tc>
          <w:tcPr>
            <w:tcW w:w="1191" w:type="pct"/>
            <w:tcBorders>
              <w:top w:val="nil"/>
              <w:left w:val="nil"/>
              <w:bottom w:val="single" w:sz="4" w:space="0" w:color="auto"/>
              <w:right w:val="single" w:sz="4" w:space="0" w:color="auto"/>
            </w:tcBorders>
            <w:noWrap/>
            <w:vAlign w:val="bottom"/>
            <w:hideMark/>
          </w:tcPr>
          <w:p w14:paraId="45C8C29B" w14:textId="77777777" w:rsidR="00E532CC" w:rsidRPr="00E532CC" w:rsidRDefault="00E532CC" w:rsidP="00E532CC">
            <w:pPr>
              <w:spacing w:after="0" w:line="240" w:lineRule="auto"/>
              <w:jc w:val="center"/>
              <w:rPr>
                <w:rFonts w:eastAsia="Times New Roman"/>
                <w:spacing w:val="0"/>
                <w:lang w:eastAsia="es-DO"/>
              </w:rPr>
            </w:pPr>
            <w:r w:rsidRPr="00E532CC">
              <w:rPr>
                <w:rFonts w:eastAsia="Times New Roman"/>
                <w:spacing w:val="0"/>
                <w:lang w:eastAsia="es-DO"/>
              </w:rPr>
              <w:t>100.89</w:t>
            </w:r>
          </w:p>
        </w:tc>
      </w:tr>
      <w:tr w:rsidR="00E532CC" w:rsidRPr="00E532CC" w14:paraId="6E2052D7" w14:textId="77777777" w:rsidTr="002873C8">
        <w:trPr>
          <w:trHeight w:val="70"/>
        </w:trPr>
        <w:tc>
          <w:tcPr>
            <w:tcW w:w="2011" w:type="pct"/>
            <w:tcBorders>
              <w:top w:val="nil"/>
              <w:left w:val="single" w:sz="4" w:space="0" w:color="auto"/>
              <w:bottom w:val="single" w:sz="4" w:space="0" w:color="auto"/>
              <w:right w:val="single" w:sz="4" w:space="0" w:color="auto"/>
            </w:tcBorders>
            <w:shd w:val="clear" w:color="auto" w:fill="002060"/>
            <w:noWrap/>
            <w:vAlign w:val="bottom"/>
            <w:hideMark/>
          </w:tcPr>
          <w:p w14:paraId="13D78445" w14:textId="2836C2FA" w:rsidR="00E532CC" w:rsidRPr="004A583F" w:rsidRDefault="00E532CC" w:rsidP="00E532CC">
            <w:pPr>
              <w:spacing w:after="0" w:line="240" w:lineRule="auto"/>
              <w:rPr>
                <w:rFonts w:eastAsia="Times New Roman"/>
                <w:color w:val="FFFFFF" w:themeColor="background1"/>
                <w:spacing w:val="0"/>
                <w:lang w:eastAsia="es-DO"/>
              </w:rPr>
            </w:pPr>
            <w:r w:rsidRPr="004A583F">
              <w:rPr>
                <w:rFonts w:eastAsia="Times New Roman"/>
                <w:color w:val="FFFFFF" w:themeColor="background1"/>
                <w:spacing w:val="0"/>
                <w:lang w:eastAsia="es-DO"/>
              </w:rPr>
              <w:t>Vacunas aplicadas Newcastle</w:t>
            </w:r>
          </w:p>
        </w:tc>
        <w:tc>
          <w:tcPr>
            <w:tcW w:w="1000" w:type="pct"/>
            <w:tcBorders>
              <w:top w:val="nil"/>
              <w:left w:val="nil"/>
              <w:bottom w:val="single" w:sz="4" w:space="0" w:color="auto"/>
              <w:right w:val="single" w:sz="4" w:space="0" w:color="auto"/>
            </w:tcBorders>
            <w:shd w:val="clear" w:color="auto" w:fill="002060"/>
            <w:noWrap/>
            <w:vAlign w:val="bottom"/>
            <w:hideMark/>
          </w:tcPr>
          <w:p w14:paraId="4DFA0CC7" w14:textId="0B5CA592" w:rsidR="00E532CC" w:rsidRPr="004A583F" w:rsidRDefault="00E532CC" w:rsidP="00E532CC">
            <w:pPr>
              <w:spacing w:after="0" w:line="240" w:lineRule="auto"/>
              <w:jc w:val="center"/>
              <w:rPr>
                <w:rFonts w:eastAsia="Times New Roman"/>
                <w:color w:val="FFFFFF" w:themeColor="background1"/>
                <w:spacing w:val="0"/>
                <w:lang w:eastAsia="es-DO"/>
              </w:rPr>
            </w:pPr>
            <w:r w:rsidRPr="004A583F">
              <w:rPr>
                <w:rFonts w:eastAsia="Times New Roman"/>
                <w:color w:val="FFFFFF" w:themeColor="background1"/>
                <w:spacing w:val="0"/>
                <w:lang w:eastAsia="es-DO"/>
              </w:rPr>
              <w:t>360,000</w:t>
            </w:r>
          </w:p>
        </w:tc>
        <w:tc>
          <w:tcPr>
            <w:tcW w:w="798" w:type="pct"/>
            <w:tcBorders>
              <w:top w:val="nil"/>
              <w:left w:val="nil"/>
              <w:bottom w:val="single" w:sz="4" w:space="0" w:color="auto"/>
              <w:right w:val="single" w:sz="4" w:space="0" w:color="auto"/>
            </w:tcBorders>
            <w:shd w:val="clear" w:color="auto" w:fill="002060"/>
            <w:noWrap/>
            <w:vAlign w:val="bottom"/>
            <w:hideMark/>
          </w:tcPr>
          <w:p w14:paraId="0CC91399" w14:textId="0567C86E" w:rsidR="00E532CC" w:rsidRPr="004A583F" w:rsidRDefault="00E532CC" w:rsidP="00E532CC">
            <w:pPr>
              <w:spacing w:after="0" w:line="240" w:lineRule="auto"/>
              <w:jc w:val="center"/>
              <w:rPr>
                <w:rFonts w:eastAsia="Times New Roman"/>
                <w:color w:val="FFFFFF" w:themeColor="background1"/>
                <w:spacing w:val="0"/>
                <w:lang w:eastAsia="es-DO"/>
              </w:rPr>
            </w:pPr>
            <w:r w:rsidRPr="004A583F">
              <w:rPr>
                <w:rFonts w:eastAsia="Times New Roman"/>
                <w:color w:val="FFFFFF" w:themeColor="background1"/>
                <w:spacing w:val="0"/>
                <w:lang w:eastAsia="es-DO"/>
              </w:rPr>
              <w:t>330,328</w:t>
            </w:r>
          </w:p>
        </w:tc>
        <w:tc>
          <w:tcPr>
            <w:tcW w:w="1191" w:type="pct"/>
            <w:tcBorders>
              <w:top w:val="nil"/>
              <w:left w:val="nil"/>
              <w:bottom w:val="single" w:sz="4" w:space="0" w:color="auto"/>
              <w:right w:val="single" w:sz="4" w:space="0" w:color="auto"/>
            </w:tcBorders>
            <w:shd w:val="clear" w:color="auto" w:fill="002060"/>
            <w:noWrap/>
            <w:vAlign w:val="bottom"/>
            <w:hideMark/>
          </w:tcPr>
          <w:p w14:paraId="19019E3D" w14:textId="77777777" w:rsidR="00E532CC" w:rsidRPr="004A583F" w:rsidRDefault="00E532CC" w:rsidP="00E532CC">
            <w:pPr>
              <w:spacing w:after="0" w:line="240" w:lineRule="auto"/>
              <w:jc w:val="center"/>
              <w:rPr>
                <w:rFonts w:eastAsia="Times New Roman"/>
                <w:color w:val="FFFFFF" w:themeColor="background1"/>
                <w:spacing w:val="0"/>
                <w:lang w:eastAsia="es-DO"/>
              </w:rPr>
            </w:pPr>
            <w:r w:rsidRPr="004A583F">
              <w:rPr>
                <w:rFonts w:eastAsia="Times New Roman"/>
                <w:color w:val="FFFFFF" w:themeColor="background1"/>
                <w:spacing w:val="0"/>
                <w:lang w:eastAsia="es-DO"/>
              </w:rPr>
              <w:t>91.76</w:t>
            </w:r>
          </w:p>
        </w:tc>
      </w:tr>
    </w:tbl>
    <w:p w14:paraId="7CA78DF0" w14:textId="30DC6CA2" w:rsidR="00E532CC" w:rsidRPr="00864C79" w:rsidRDefault="00BB533D" w:rsidP="00FE4AED">
      <w:pPr>
        <w:spacing w:after="0" w:line="360" w:lineRule="auto"/>
        <w:ind w:left="-142"/>
        <w:jc w:val="both"/>
        <w:rPr>
          <w:sz w:val="18"/>
          <w:szCs w:val="18"/>
        </w:rPr>
      </w:pPr>
      <w:r w:rsidRPr="00864C79">
        <w:rPr>
          <w:sz w:val="18"/>
          <w:szCs w:val="18"/>
        </w:rPr>
        <w:t>Fuente de datos: base de datos Planificación y Desarrollo.</w:t>
      </w:r>
    </w:p>
    <w:p w14:paraId="59DD09EC" w14:textId="77777777" w:rsidR="00FB7C01" w:rsidRDefault="00FB7C01" w:rsidP="00165E32">
      <w:pPr>
        <w:spacing w:after="0" w:line="360" w:lineRule="auto"/>
        <w:ind w:left="-142"/>
        <w:jc w:val="both"/>
        <w:rPr>
          <w:b/>
        </w:rPr>
      </w:pPr>
    </w:p>
    <w:p w14:paraId="6B48EE43" w14:textId="043AABCA" w:rsidR="003E4B59" w:rsidRDefault="00C80DBD" w:rsidP="00165E32">
      <w:pPr>
        <w:spacing w:after="0" w:line="360" w:lineRule="auto"/>
        <w:ind w:left="-142"/>
        <w:jc w:val="both"/>
        <w:rPr>
          <w:b/>
        </w:rPr>
      </w:pPr>
      <w:r w:rsidRPr="00417019">
        <w:rPr>
          <w:b/>
        </w:rPr>
        <w:t>Peste Porcina Africana</w:t>
      </w:r>
    </w:p>
    <w:p w14:paraId="6CE07670" w14:textId="77777777" w:rsidR="006C773C" w:rsidRPr="00417019" w:rsidRDefault="006C773C" w:rsidP="00165E32">
      <w:pPr>
        <w:spacing w:after="0" w:line="360" w:lineRule="auto"/>
        <w:ind w:left="-142"/>
        <w:jc w:val="both"/>
        <w:rPr>
          <w:b/>
        </w:rPr>
      </w:pPr>
    </w:p>
    <w:p w14:paraId="3EA1760D" w14:textId="77F23156" w:rsidR="00C12D9B" w:rsidRDefault="002873C8" w:rsidP="00165E32">
      <w:pPr>
        <w:spacing w:after="0" w:line="360" w:lineRule="auto"/>
        <w:ind w:left="-142"/>
        <w:jc w:val="both"/>
        <w:rPr>
          <w:rFonts w:eastAsia="Calibri"/>
        </w:rPr>
      </w:pPr>
      <w:r>
        <w:rPr>
          <w:rFonts w:eastAsia="Calibri"/>
          <w:noProof/>
        </w:rPr>
        <w:drawing>
          <wp:anchor distT="0" distB="0" distL="114300" distR="114300" simplePos="0" relativeHeight="251728896" behindDoc="0" locked="0" layoutInCell="1" allowOverlap="1" wp14:anchorId="3FC8149C" wp14:editId="679463E0">
            <wp:simplePos x="0" y="0"/>
            <wp:positionH relativeFrom="column">
              <wp:posOffset>2513965</wp:posOffset>
            </wp:positionH>
            <wp:positionV relativeFrom="paragraph">
              <wp:posOffset>1836420</wp:posOffset>
            </wp:positionV>
            <wp:extent cx="2473325" cy="1854835"/>
            <wp:effectExtent l="0" t="0" r="3175" b="0"/>
            <wp:wrapSquare wrapText="bothSides"/>
            <wp:docPr id="1476568651" name="Imagen 33" descr="Imagen que contiene persona, hombre, interior, per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568651" name="Imagen 33" descr="Imagen que contiene persona, hombre, interior, perro&#10;&#10;El contenido generado por IA puede ser incorrect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73325" cy="1854835"/>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noProof/>
        </w:rPr>
        <w:drawing>
          <wp:anchor distT="0" distB="0" distL="114300" distR="114300" simplePos="0" relativeHeight="251731968" behindDoc="1" locked="0" layoutInCell="1" allowOverlap="1" wp14:anchorId="67C88424" wp14:editId="633446FE">
            <wp:simplePos x="0" y="0"/>
            <wp:positionH relativeFrom="column">
              <wp:posOffset>-38100</wp:posOffset>
            </wp:positionH>
            <wp:positionV relativeFrom="paragraph">
              <wp:posOffset>1836420</wp:posOffset>
            </wp:positionV>
            <wp:extent cx="2490470" cy="1868170"/>
            <wp:effectExtent l="0" t="0" r="5080" b="0"/>
            <wp:wrapTight wrapText="bothSides">
              <wp:wrapPolygon edited="0">
                <wp:start x="0" y="0"/>
                <wp:lineTo x="0" y="21365"/>
                <wp:lineTo x="21479" y="21365"/>
                <wp:lineTo x="21479" y="0"/>
                <wp:lineTo x="0" y="0"/>
              </wp:wrapPolygon>
            </wp:wrapTight>
            <wp:docPr id="2004527701" name="Imagen 32" descr="Un hombre con una va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527701" name="Imagen 32" descr="Un hombre con una vaca&#10;&#10;El contenido generado por IA puede ser incorrect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90470" cy="1868170"/>
                    </a:xfrm>
                    <a:prstGeom prst="rect">
                      <a:avLst/>
                    </a:prstGeom>
                    <a:noFill/>
                  </pic:spPr>
                </pic:pic>
              </a:graphicData>
            </a:graphic>
          </wp:anchor>
        </w:drawing>
      </w:r>
      <w:r w:rsidR="00C12D9B" w:rsidRPr="00C60352">
        <w:rPr>
          <w:rFonts w:eastAsia="Calibri"/>
        </w:rPr>
        <w:t>Durante el año</w:t>
      </w:r>
      <w:r w:rsidR="00C25776">
        <w:rPr>
          <w:rFonts w:eastAsia="Calibri"/>
        </w:rPr>
        <w:t xml:space="preserve"> </w:t>
      </w:r>
      <w:r w:rsidR="00C12D9B" w:rsidRPr="00C60352">
        <w:rPr>
          <w:rFonts w:eastAsia="Calibri"/>
        </w:rPr>
        <w:t xml:space="preserve">2025, se ha realizado un trabajo intenso y </w:t>
      </w:r>
      <w:r w:rsidR="00165E32" w:rsidRPr="00C60352">
        <w:rPr>
          <w:rFonts w:eastAsia="Calibri"/>
        </w:rPr>
        <w:t>cont</w:t>
      </w:r>
      <w:r w:rsidR="00165E32">
        <w:rPr>
          <w:rFonts w:eastAsia="Calibri"/>
        </w:rPr>
        <w:t>i</w:t>
      </w:r>
      <w:r w:rsidR="00165E32" w:rsidRPr="00C60352">
        <w:rPr>
          <w:rFonts w:eastAsia="Calibri"/>
        </w:rPr>
        <w:t>nuo</w:t>
      </w:r>
      <w:r w:rsidR="00C12D9B" w:rsidRPr="00C60352">
        <w:rPr>
          <w:rFonts w:eastAsia="Calibri"/>
        </w:rPr>
        <w:t xml:space="preserve"> en las ocho regionales pecuarias, con el objetivo de controlar y erradicar la </w:t>
      </w:r>
      <w:r w:rsidR="00855656">
        <w:rPr>
          <w:rFonts w:eastAsia="Calibri"/>
        </w:rPr>
        <w:t>p</w:t>
      </w:r>
      <w:r w:rsidR="00C12D9B" w:rsidRPr="00C60352">
        <w:rPr>
          <w:rFonts w:eastAsia="Calibri"/>
        </w:rPr>
        <w:t xml:space="preserve">este </w:t>
      </w:r>
      <w:r w:rsidR="00855656">
        <w:rPr>
          <w:rFonts w:eastAsia="Calibri"/>
        </w:rPr>
        <w:t>p</w:t>
      </w:r>
      <w:r w:rsidR="00C12D9B" w:rsidRPr="00C60352">
        <w:rPr>
          <w:rFonts w:eastAsia="Calibri"/>
        </w:rPr>
        <w:t xml:space="preserve">orcina </w:t>
      </w:r>
      <w:r w:rsidR="00855656">
        <w:rPr>
          <w:rFonts w:eastAsia="Calibri"/>
        </w:rPr>
        <w:t>a</w:t>
      </w:r>
      <w:r w:rsidR="00C12D9B" w:rsidRPr="00C60352">
        <w:rPr>
          <w:rFonts w:eastAsia="Calibri"/>
        </w:rPr>
        <w:t>fricana (PPA), detectada en julio de 2021. Esta labor se ha llevado a cabo en coordinación con diversas organizaciones nacionales e internacionales, implementando acciones estratégicas para prevenir la propagación del virus y avanzar hacia su eliminación definitiva.</w:t>
      </w:r>
    </w:p>
    <w:p w14:paraId="1D2A71A7" w14:textId="23564A44" w:rsidR="002159C6" w:rsidRPr="00864C79" w:rsidRDefault="002159C6" w:rsidP="00FE4AED">
      <w:pPr>
        <w:spacing w:after="0" w:line="360" w:lineRule="auto"/>
        <w:ind w:left="-142"/>
        <w:jc w:val="both"/>
        <w:rPr>
          <w:rFonts w:eastAsia="Calibri"/>
          <w:sz w:val="18"/>
          <w:szCs w:val="18"/>
        </w:rPr>
      </w:pPr>
      <w:r w:rsidRPr="00864C79">
        <w:rPr>
          <w:rFonts w:eastAsia="Calibri"/>
          <w:sz w:val="18"/>
          <w:szCs w:val="18"/>
        </w:rPr>
        <w:t>Fuente de datos: División de Enfermedades Porcinas, Imagen toma de muestra.</w:t>
      </w:r>
    </w:p>
    <w:p w14:paraId="1E02B285" w14:textId="77777777" w:rsidR="002159C6" w:rsidRDefault="002159C6" w:rsidP="00FE4AED">
      <w:pPr>
        <w:spacing w:after="0" w:line="360" w:lineRule="auto"/>
        <w:ind w:left="-142"/>
        <w:jc w:val="both"/>
        <w:rPr>
          <w:rFonts w:eastAsia="Calibri"/>
        </w:rPr>
      </w:pPr>
    </w:p>
    <w:p w14:paraId="44928466" w14:textId="0493622E" w:rsidR="00C12D9B" w:rsidRDefault="00C221A8" w:rsidP="00FE4AED">
      <w:pPr>
        <w:spacing w:after="0" w:line="360" w:lineRule="auto"/>
        <w:ind w:left="-142"/>
        <w:jc w:val="both"/>
        <w:rPr>
          <w:rFonts w:eastAsia="Calibri"/>
          <w:b/>
          <w:bCs/>
        </w:rPr>
      </w:pPr>
      <w:r w:rsidRPr="00C60352">
        <w:rPr>
          <w:rFonts w:eastAsia="Calibri"/>
        </w:rPr>
        <w:t xml:space="preserve">Con la </w:t>
      </w:r>
      <w:r w:rsidR="006504B0" w:rsidRPr="00C60352">
        <w:rPr>
          <w:rFonts w:eastAsia="Calibri"/>
        </w:rPr>
        <w:t>finalidad</w:t>
      </w:r>
      <w:r w:rsidRPr="00C60352">
        <w:rPr>
          <w:rFonts w:eastAsia="Calibri"/>
        </w:rPr>
        <w:t xml:space="preserve"> de determinar la presencia o ausencia del virus en el territorio nacional, s</w:t>
      </w:r>
      <w:r w:rsidR="00C12D9B" w:rsidRPr="00C60352">
        <w:rPr>
          <w:rFonts w:eastAsia="Calibri"/>
        </w:rPr>
        <w:t xml:space="preserve">e han recolectado </w:t>
      </w:r>
      <w:r w:rsidR="0059199A">
        <w:rPr>
          <w:rFonts w:eastAsia="Calibri"/>
        </w:rPr>
        <w:t>c</w:t>
      </w:r>
      <w:r w:rsidR="0059199A" w:rsidRPr="0059199A">
        <w:rPr>
          <w:rFonts w:eastAsia="Calibri"/>
        </w:rPr>
        <w:t>ien mil trescientos dieciocho</w:t>
      </w:r>
      <w:r w:rsidR="0059199A">
        <w:rPr>
          <w:rFonts w:eastAsia="Calibri"/>
        </w:rPr>
        <w:t xml:space="preserve"> (</w:t>
      </w:r>
      <w:r w:rsidR="00C12D9B" w:rsidRPr="00C60352">
        <w:rPr>
          <w:rFonts w:eastAsia="Calibri"/>
        </w:rPr>
        <w:t>100,318</w:t>
      </w:r>
      <w:r w:rsidR="0059199A">
        <w:rPr>
          <w:rFonts w:eastAsia="Calibri"/>
        </w:rPr>
        <w:t>)</w:t>
      </w:r>
      <w:r w:rsidR="00C12D9B" w:rsidRPr="00C60352">
        <w:rPr>
          <w:rFonts w:eastAsia="Calibri"/>
        </w:rPr>
        <w:t xml:space="preserve"> muestras en todo el país, corr</w:t>
      </w:r>
      <w:r w:rsidR="00C12D9B" w:rsidRPr="0059199A">
        <w:rPr>
          <w:rFonts w:eastAsia="Calibri"/>
        </w:rPr>
        <w:t>espondientes a</w:t>
      </w:r>
      <w:r w:rsidR="0059199A" w:rsidRPr="0059199A">
        <w:rPr>
          <w:rFonts w:eastAsia="Calibri"/>
        </w:rPr>
        <w:t xml:space="preserve"> Ocho mil doscientos setenta y siete</w:t>
      </w:r>
      <w:r w:rsidR="0059199A">
        <w:rPr>
          <w:rFonts w:eastAsia="Calibri"/>
        </w:rPr>
        <w:t xml:space="preserve"> (</w:t>
      </w:r>
      <w:r w:rsidR="00C12D9B" w:rsidRPr="0059199A">
        <w:rPr>
          <w:rFonts w:eastAsia="Calibri"/>
        </w:rPr>
        <w:t>8,277</w:t>
      </w:r>
      <w:r w:rsidR="0059199A">
        <w:rPr>
          <w:rFonts w:eastAsia="Calibri"/>
        </w:rPr>
        <w:t>)</w:t>
      </w:r>
      <w:r w:rsidR="00C12D9B" w:rsidRPr="0059199A">
        <w:rPr>
          <w:rFonts w:eastAsia="Calibri"/>
        </w:rPr>
        <w:t xml:space="preserve"> productores, tanto de</w:t>
      </w:r>
      <w:r w:rsidR="00C12D9B" w:rsidRPr="00C60352">
        <w:rPr>
          <w:rFonts w:eastAsia="Calibri"/>
        </w:rPr>
        <w:t xml:space="preserve"> sistemas organizados como de traspatio.</w:t>
      </w:r>
      <w:r w:rsidRPr="00C60352">
        <w:rPr>
          <w:rFonts w:eastAsia="Calibri"/>
        </w:rPr>
        <w:t xml:space="preserve"> De las cuales</w:t>
      </w:r>
      <w:r w:rsidR="004451AD">
        <w:rPr>
          <w:rFonts w:eastAsia="Calibri"/>
        </w:rPr>
        <w:t xml:space="preserve"> dos mil ciento setenta y cuatro (2,174)</w:t>
      </w:r>
      <w:r w:rsidRPr="00C60352">
        <w:rPr>
          <w:rFonts w:eastAsia="Calibri"/>
        </w:rPr>
        <w:t xml:space="preserve"> </w:t>
      </w:r>
      <w:r w:rsidR="006504B0" w:rsidRPr="00C60352">
        <w:rPr>
          <w:rFonts w:eastAsia="Calibri"/>
        </w:rPr>
        <w:t>arrojaron</w:t>
      </w:r>
      <w:r w:rsidRPr="00C60352">
        <w:rPr>
          <w:rFonts w:eastAsia="Calibri"/>
        </w:rPr>
        <w:t xml:space="preserve"> positivo.</w:t>
      </w:r>
      <w:r w:rsidR="00C12D9B" w:rsidRPr="00C60352">
        <w:rPr>
          <w:rFonts w:eastAsia="Calibri"/>
        </w:rPr>
        <w:t xml:space="preserve"> Asimismo, se han realizado</w:t>
      </w:r>
      <w:r w:rsidR="0059199A">
        <w:rPr>
          <w:rFonts w:eastAsia="Calibri"/>
        </w:rPr>
        <w:t xml:space="preserve"> m</w:t>
      </w:r>
      <w:r w:rsidR="0059199A" w:rsidRPr="0059199A">
        <w:rPr>
          <w:rFonts w:eastAsia="Calibri"/>
        </w:rPr>
        <w:t>il setecientos ochenta y nueve</w:t>
      </w:r>
      <w:r w:rsidR="00C12D9B" w:rsidRPr="00C60352">
        <w:rPr>
          <w:rFonts w:eastAsia="Calibri"/>
        </w:rPr>
        <w:t xml:space="preserve"> </w:t>
      </w:r>
      <w:r w:rsidR="0059199A">
        <w:rPr>
          <w:rFonts w:eastAsia="Calibri"/>
        </w:rPr>
        <w:t>(</w:t>
      </w:r>
      <w:r w:rsidR="00C12D9B" w:rsidRPr="00C60352">
        <w:rPr>
          <w:rFonts w:eastAsia="Calibri"/>
        </w:rPr>
        <w:t>1,789</w:t>
      </w:r>
      <w:r w:rsidR="0059199A">
        <w:rPr>
          <w:rFonts w:eastAsia="Calibri"/>
        </w:rPr>
        <w:t>)</w:t>
      </w:r>
      <w:r w:rsidR="00C12D9B" w:rsidRPr="00C60352">
        <w:rPr>
          <w:rFonts w:eastAsia="Calibri"/>
        </w:rPr>
        <w:t xml:space="preserve"> pruebas de ensayo </w:t>
      </w:r>
      <w:proofErr w:type="spellStart"/>
      <w:r w:rsidR="00C12D9B" w:rsidRPr="00C60352">
        <w:rPr>
          <w:rFonts w:eastAsia="Calibri"/>
        </w:rPr>
        <w:t>inmunoenzimático</w:t>
      </w:r>
      <w:proofErr w:type="spellEnd"/>
      <w:r w:rsidR="00C12D9B" w:rsidRPr="00C60352">
        <w:rPr>
          <w:rFonts w:eastAsia="Calibri"/>
        </w:rPr>
        <w:t xml:space="preserve"> para la detección de anticuerpos (ELISA-Ac).</w:t>
      </w:r>
      <w:r w:rsidR="00C12D9B" w:rsidRPr="00C60352">
        <w:rPr>
          <w:rFonts w:eastAsia="Calibri"/>
          <w:b/>
          <w:bCs/>
        </w:rPr>
        <w:t xml:space="preserve"> </w:t>
      </w:r>
    </w:p>
    <w:p w14:paraId="1F35E8F9" w14:textId="77777777" w:rsidR="002873C8" w:rsidRDefault="002873C8" w:rsidP="00FE4AED">
      <w:pPr>
        <w:spacing w:after="0" w:line="360" w:lineRule="auto"/>
        <w:ind w:left="-142"/>
        <w:jc w:val="both"/>
        <w:rPr>
          <w:rFonts w:eastAsia="Calibri"/>
          <w:sz w:val="18"/>
          <w:szCs w:val="18"/>
        </w:rPr>
      </w:pPr>
    </w:p>
    <w:p w14:paraId="4FEFCFE8" w14:textId="77777777" w:rsidR="002873C8" w:rsidRDefault="002873C8" w:rsidP="00FE4AED">
      <w:pPr>
        <w:spacing w:after="0" w:line="360" w:lineRule="auto"/>
        <w:ind w:left="-142"/>
        <w:jc w:val="both"/>
        <w:rPr>
          <w:rFonts w:eastAsia="Calibri"/>
          <w:sz w:val="18"/>
          <w:szCs w:val="18"/>
        </w:rPr>
      </w:pPr>
    </w:p>
    <w:p w14:paraId="4F21CA96" w14:textId="77777777" w:rsidR="002873C8" w:rsidRDefault="002873C8" w:rsidP="00FE4AED">
      <w:pPr>
        <w:spacing w:after="0" w:line="360" w:lineRule="auto"/>
        <w:ind w:left="-142"/>
        <w:jc w:val="both"/>
        <w:rPr>
          <w:rFonts w:eastAsia="Calibri"/>
          <w:sz w:val="18"/>
          <w:szCs w:val="18"/>
        </w:rPr>
      </w:pPr>
    </w:p>
    <w:p w14:paraId="7EAEF0F2" w14:textId="77777777" w:rsidR="002873C8" w:rsidRDefault="002873C8" w:rsidP="00FE4AED">
      <w:pPr>
        <w:spacing w:after="0" w:line="360" w:lineRule="auto"/>
        <w:ind w:left="-142"/>
        <w:jc w:val="both"/>
        <w:rPr>
          <w:rFonts w:eastAsia="Calibri"/>
          <w:sz w:val="18"/>
          <w:szCs w:val="18"/>
        </w:rPr>
      </w:pPr>
    </w:p>
    <w:p w14:paraId="78888C70" w14:textId="77777777" w:rsidR="002873C8" w:rsidRDefault="002873C8" w:rsidP="00FE4AED">
      <w:pPr>
        <w:spacing w:after="0" w:line="360" w:lineRule="auto"/>
        <w:ind w:left="-142"/>
        <w:jc w:val="both"/>
        <w:rPr>
          <w:rFonts w:eastAsia="Calibri"/>
          <w:sz w:val="18"/>
          <w:szCs w:val="18"/>
        </w:rPr>
      </w:pPr>
    </w:p>
    <w:p w14:paraId="46E3B4EB" w14:textId="77777777" w:rsidR="002873C8" w:rsidRDefault="002873C8" w:rsidP="00FE4AED">
      <w:pPr>
        <w:spacing w:after="0" w:line="360" w:lineRule="auto"/>
        <w:ind w:left="-142"/>
        <w:jc w:val="both"/>
        <w:rPr>
          <w:rFonts w:eastAsia="Calibri"/>
          <w:sz w:val="18"/>
          <w:szCs w:val="18"/>
        </w:rPr>
      </w:pPr>
    </w:p>
    <w:p w14:paraId="2E251125" w14:textId="3CCC71EA" w:rsidR="002873C8" w:rsidRDefault="002873C8" w:rsidP="00FE4AED">
      <w:pPr>
        <w:spacing w:after="0" w:line="360" w:lineRule="auto"/>
        <w:ind w:left="-142"/>
        <w:jc w:val="both"/>
        <w:rPr>
          <w:rFonts w:eastAsia="Calibri"/>
          <w:sz w:val="18"/>
          <w:szCs w:val="18"/>
        </w:rPr>
      </w:pPr>
      <w:r w:rsidRPr="00864C79">
        <w:rPr>
          <w:rFonts w:eastAsia="Calibri"/>
          <w:b/>
          <w:bCs/>
          <w:noProof/>
          <w:sz w:val="18"/>
          <w:szCs w:val="18"/>
        </w:rPr>
        <w:drawing>
          <wp:anchor distT="0" distB="0" distL="114300" distR="114300" simplePos="0" relativeHeight="251726848" behindDoc="0" locked="0" layoutInCell="1" allowOverlap="1" wp14:anchorId="37A75328" wp14:editId="33DAF60A">
            <wp:simplePos x="0" y="0"/>
            <wp:positionH relativeFrom="column">
              <wp:posOffset>2886075</wp:posOffset>
            </wp:positionH>
            <wp:positionV relativeFrom="paragraph">
              <wp:posOffset>0</wp:posOffset>
            </wp:positionV>
            <wp:extent cx="2124710" cy="1605280"/>
            <wp:effectExtent l="0" t="0" r="8890" b="0"/>
            <wp:wrapNone/>
            <wp:docPr id="1790307937" name="Imagen 31" descr="Imagen que contiene exterior, hombre, pasto, árbo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307937" name="Imagen 31" descr="Imagen que contiene exterior, hombre, pasto, árbol&#10;&#10;El contenido generado por IA puede ser incorrect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24710" cy="1605280"/>
                    </a:xfrm>
                    <a:prstGeom prst="rect">
                      <a:avLst/>
                    </a:prstGeom>
                    <a:noFill/>
                  </pic:spPr>
                </pic:pic>
              </a:graphicData>
            </a:graphic>
            <wp14:sizeRelH relativeFrom="margin">
              <wp14:pctWidth>0</wp14:pctWidth>
            </wp14:sizeRelH>
            <wp14:sizeRelV relativeFrom="margin">
              <wp14:pctHeight>0</wp14:pctHeight>
            </wp14:sizeRelV>
          </wp:anchor>
        </w:drawing>
      </w:r>
      <w:r w:rsidRPr="00864C79">
        <w:rPr>
          <w:rFonts w:eastAsia="Calibri"/>
          <w:b/>
          <w:bCs/>
          <w:noProof/>
          <w:sz w:val="18"/>
          <w:szCs w:val="18"/>
        </w:rPr>
        <w:drawing>
          <wp:anchor distT="0" distB="0" distL="114300" distR="114300" simplePos="0" relativeHeight="251727872" behindDoc="0" locked="0" layoutInCell="1" allowOverlap="1" wp14:anchorId="2B58E078" wp14:editId="721D9E38">
            <wp:simplePos x="0" y="0"/>
            <wp:positionH relativeFrom="column">
              <wp:posOffset>9525</wp:posOffset>
            </wp:positionH>
            <wp:positionV relativeFrom="paragraph">
              <wp:posOffset>0</wp:posOffset>
            </wp:positionV>
            <wp:extent cx="2809240" cy="1605280"/>
            <wp:effectExtent l="0" t="0" r="0" b="0"/>
            <wp:wrapNone/>
            <wp:docPr id="509231343" name="Imagen 29" descr="Hombre parado en un bosqu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231343" name="Imagen 29" descr="Hombre parado en un bosque&#10;&#10;El contenido generado por IA puede ser incorrecto."/>
                    <pic:cNvPicPr>
                      <a:picLocks noChangeAspect="1" noChangeArrowheads="1"/>
                    </pic:cNvPicPr>
                  </pic:nvPicPr>
                  <pic:blipFill rotWithShape="1">
                    <a:blip r:embed="rId32">
                      <a:extLst>
                        <a:ext uri="{28A0092B-C50C-407E-A947-70E740481C1C}">
                          <a14:useLocalDpi xmlns:a14="http://schemas.microsoft.com/office/drawing/2010/main" val="0"/>
                        </a:ext>
                      </a:extLst>
                    </a:blip>
                    <a:srcRect l="25008" t="50787" r="26657" b="12387"/>
                    <a:stretch>
                      <a:fillRect/>
                    </a:stretch>
                  </pic:blipFill>
                  <pic:spPr bwMode="auto">
                    <a:xfrm>
                      <a:off x="0" y="0"/>
                      <a:ext cx="2809240" cy="1605280"/>
                    </a:xfrm>
                    <a:prstGeom prst="rect">
                      <a:avLst/>
                    </a:prstGeom>
                    <a:noFill/>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971AE8" w14:textId="1AE08572" w:rsidR="002873C8" w:rsidRDefault="002873C8" w:rsidP="00FE4AED">
      <w:pPr>
        <w:spacing w:after="0" w:line="360" w:lineRule="auto"/>
        <w:ind w:left="-142"/>
        <w:jc w:val="both"/>
        <w:rPr>
          <w:rFonts w:eastAsia="Calibri"/>
          <w:sz w:val="18"/>
          <w:szCs w:val="18"/>
        </w:rPr>
      </w:pPr>
    </w:p>
    <w:p w14:paraId="3384461B" w14:textId="35071936" w:rsidR="002873C8" w:rsidRDefault="002873C8" w:rsidP="00FE4AED">
      <w:pPr>
        <w:spacing w:after="0" w:line="360" w:lineRule="auto"/>
        <w:ind w:left="-142"/>
        <w:jc w:val="both"/>
        <w:rPr>
          <w:rFonts w:eastAsia="Calibri"/>
          <w:sz w:val="18"/>
          <w:szCs w:val="18"/>
        </w:rPr>
      </w:pPr>
    </w:p>
    <w:p w14:paraId="46937BB1" w14:textId="08605A4A" w:rsidR="002873C8" w:rsidRDefault="002873C8" w:rsidP="00FE4AED">
      <w:pPr>
        <w:spacing w:after="0" w:line="360" w:lineRule="auto"/>
        <w:ind w:left="-142"/>
        <w:jc w:val="both"/>
        <w:rPr>
          <w:rFonts w:eastAsia="Calibri"/>
          <w:sz w:val="18"/>
          <w:szCs w:val="18"/>
        </w:rPr>
      </w:pPr>
    </w:p>
    <w:p w14:paraId="62A4D974" w14:textId="77777777" w:rsidR="002873C8" w:rsidRDefault="002873C8" w:rsidP="00FE4AED">
      <w:pPr>
        <w:spacing w:after="0" w:line="360" w:lineRule="auto"/>
        <w:ind w:left="-142"/>
        <w:jc w:val="both"/>
        <w:rPr>
          <w:rFonts w:eastAsia="Calibri"/>
          <w:sz w:val="18"/>
          <w:szCs w:val="18"/>
        </w:rPr>
      </w:pPr>
    </w:p>
    <w:p w14:paraId="032E20DB" w14:textId="15A54246" w:rsidR="002873C8" w:rsidRDefault="002873C8" w:rsidP="00FE4AED">
      <w:pPr>
        <w:spacing w:after="0" w:line="360" w:lineRule="auto"/>
        <w:ind w:left="-142"/>
        <w:jc w:val="both"/>
        <w:rPr>
          <w:rFonts w:eastAsia="Calibri"/>
          <w:sz w:val="18"/>
          <w:szCs w:val="18"/>
        </w:rPr>
      </w:pPr>
    </w:p>
    <w:p w14:paraId="298E578C" w14:textId="77777777" w:rsidR="002873C8" w:rsidRDefault="002873C8" w:rsidP="00FE4AED">
      <w:pPr>
        <w:spacing w:after="0" w:line="360" w:lineRule="auto"/>
        <w:ind w:left="-142"/>
        <w:jc w:val="both"/>
        <w:rPr>
          <w:rFonts w:eastAsia="Calibri"/>
          <w:sz w:val="18"/>
          <w:szCs w:val="18"/>
        </w:rPr>
      </w:pPr>
    </w:p>
    <w:p w14:paraId="75338ACC" w14:textId="77777777" w:rsidR="002873C8" w:rsidRDefault="002873C8" w:rsidP="00FE4AED">
      <w:pPr>
        <w:spacing w:after="0" w:line="360" w:lineRule="auto"/>
        <w:ind w:left="-142"/>
        <w:jc w:val="both"/>
        <w:rPr>
          <w:rFonts w:eastAsia="Calibri"/>
          <w:sz w:val="18"/>
          <w:szCs w:val="18"/>
        </w:rPr>
      </w:pPr>
      <w:bookmarkStart w:id="13" w:name="_Hlk216871727"/>
    </w:p>
    <w:p w14:paraId="258BE079" w14:textId="77777777" w:rsidR="002873C8" w:rsidRDefault="002873C8" w:rsidP="00FE4AED">
      <w:pPr>
        <w:spacing w:after="0" w:line="360" w:lineRule="auto"/>
        <w:ind w:left="-142"/>
        <w:jc w:val="both"/>
        <w:rPr>
          <w:rFonts w:eastAsia="Calibri"/>
          <w:sz w:val="18"/>
          <w:szCs w:val="18"/>
        </w:rPr>
      </w:pPr>
    </w:p>
    <w:p w14:paraId="15847466" w14:textId="65D13284" w:rsidR="004A06B1" w:rsidRPr="00864C79" w:rsidRDefault="004A06B1" w:rsidP="00FE4AED">
      <w:pPr>
        <w:spacing w:after="0" w:line="360" w:lineRule="auto"/>
        <w:ind w:left="-142"/>
        <w:jc w:val="both"/>
        <w:rPr>
          <w:rFonts w:eastAsia="Calibri"/>
          <w:sz w:val="18"/>
          <w:szCs w:val="18"/>
        </w:rPr>
      </w:pPr>
      <w:r w:rsidRPr="00864C79">
        <w:rPr>
          <w:rFonts w:eastAsia="Calibri"/>
          <w:sz w:val="18"/>
          <w:szCs w:val="18"/>
        </w:rPr>
        <w:t>Fuente de datos: División de Enfermedades Porcinas, Imagen de Cerdo con PPA y toma de muestra.</w:t>
      </w:r>
    </w:p>
    <w:bookmarkEnd w:id="13"/>
    <w:p w14:paraId="4A51651A" w14:textId="77777777" w:rsidR="00C12D9B" w:rsidRPr="002873C8" w:rsidRDefault="00C12D9B" w:rsidP="00864C79">
      <w:pPr>
        <w:spacing w:after="0" w:line="360" w:lineRule="auto"/>
        <w:ind w:left="-142"/>
        <w:jc w:val="center"/>
        <w:rPr>
          <w:rFonts w:eastAsia="Calibri"/>
          <w:sz w:val="18"/>
          <w:szCs w:val="18"/>
        </w:rPr>
      </w:pPr>
    </w:p>
    <w:p w14:paraId="00B5E6F5" w14:textId="4EC74E81" w:rsidR="00DA1EF9" w:rsidRPr="00C60352" w:rsidRDefault="00C12D9B" w:rsidP="00FE4AED">
      <w:pPr>
        <w:spacing w:line="360" w:lineRule="auto"/>
        <w:ind w:left="-142"/>
        <w:jc w:val="both"/>
        <w:rPr>
          <w:rFonts w:eastAsia="Calibri"/>
        </w:rPr>
      </w:pPr>
      <w:r w:rsidRPr="00C60352">
        <w:rPr>
          <w:rFonts w:eastAsia="Calibri"/>
        </w:rPr>
        <w:t xml:space="preserve">En cuanto a la </w:t>
      </w:r>
      <w:r w:rsidR="006103FA">
        <w:rPr>
          <w:rFonts w:eastAsia="Calibri"/>
        </w:rPr>
        <w:t>p</w:t>
      </w:r>
      <w:r w:rsidRPr="00C60352">
        <w:rPr>
          <w:rFonts w:eastAsia="Calibri"/>
        </w:rPr>
        <w:t xml:space="preserve">este </w:t>
      </w:r>
      <w:r w:rsidR="006103FA">
        <w:rPr>
          <w:rFonts w:eastAsia="Calibri"/>
        </w:rPr>
        <w:t>p</w:t>
      </w:r>
      <w:r w:rsidRPr="00C60352">
        <w:rPr>
          <w:rFonts w:eastAsia="Calibri"/>
        </w:rPr>
        <w:t xml:space="preserve">orcina </w:t>
      </w:r>
      <w:r w:rsidR="006103FA">
        <w:rPr>
          <w:rFonts w:eastAsia="Calibri"/>
        </w:rPr>
        <w:t>c</w:t>
      </w:r>
      <w:r w:rsidRPr="00C60352">
        <w:rPr>
          <w:rFonts w:eastAsia="Calibri"/>
        </w:rPr>
        <w:t xml:space="preserve">lásica (PPC), en los últimos siete (7) años no se ha confirmado la presencia del virus en el país, según los resultados emitidos por el Laboratorio Veterinario Central (LAVECEN). Es importante destacar que las mismas muestras recolectadas son utilizadas para diagnosticar tanto </w:t>
      </w:r>
      <w:r w:rsidR="006103FA">
        <w:rPr>
          <w:rFonts w:eastAsia="Calibri"/>
        </w:rPr>
        <w:t>p</w:t>
      </w:r>
      <w:r w:rsidRPr="00C60352">
        <w:rPr>
          <w:rFonts w:eastAsia="Calibri"/>
        </w:rPr>
        <w:t xml:space="preserve">este </w:t>
      </w:r>
      <w:r w:rsidR="006103FA">
        <w:rPr>
          <w:rFonts w:eastAsia="Calibri"/>
        </w:rPr>
        <w:t>p</w:t>
      </w:r>
      <w:r w:rsidRPr="00C60352">
        <w:rPr>
          <w:rFonts w:eastAsia="Calibri"/>
        </w:rPr>
        <w:t xml:space="preserve">orcina </w:t>
      </w:r>
      <w:r w:rsidR="006103FA">
        <w:rPr>
          <w:rFonts w:eastAsia="Calibri"/>
        </w:rPr>
        <w:t>a</w:t>
      </w:r>
      <w:r w:rsidRPr="00C60352">
        <w:rPr>
          <w:rFonts w:eastAsia="Calibri"/>
        </w:rPr>
        <w:t xml:space="preserve">fricana como </w:t>
      </w:r>
      <w:r w:rsidR="006103FA">
        <w:rPr>
          <w:rFonts w:eastAsia="Calibri"/>
        </w:rPr>
        <w:t>p</w:t>
      </w:r>
      <w:r w:rsidRPr="00C60352">
        <w:rPr>
          <w:rFonts w:eastAsia="Calibri"/>
        </w:rPr>
        <w:t xml:space="preserve">este </w:t>
      </w:r>
      <w:r w:rsidR="006103FA">
        <w:rPr>
          <w:rFonts w:eastAsia="Calibri"/>
        </w:rPr>
        <w:t>p</w:t>
      </w:r>
      <w:r w:rsidRPr="00C60352">
        <w:rPr>
          <w:rFonts w:eastAsia="Calibri"/>
        </w:rPr>
        <w:t xml:space="preserve">orcina </w:t>
      </w:r>
      <w:r w:rsidR="006103FA">
        <w:rPr>
          <w:rFonts w:eastAsia="Calibri"/>
        </w:rPr>
        <w:t>c</w:t>
      </w:r>
      <w:r w:rsidRPr="00C60352">
        <w:rPr>
          <w:rFonts w:eastAsia="Calibri"/>
        </w:rPr>
        <w:t>lásica, asegurando así un control sanitario integral.</w:t>
      </w:r>
    </w:p>
    <w:p w14:paraId="599967C6" w14:textId="63FC7EF4" w:rsidR="00961898" w:rsidRDefault="00961898" w:rsidP="00FE4AED">
      <w:pPr>
        <w:spacing w:line="360" w:lineRule="auto"/>
        <w:ind w:left="-142"/>
        <w:jc w:val="both"/>
        <w:rPr>
          <w:rFonts w:eastAsia="Calibri"/>
        </w:rPr>
      </w:pPr>
      <w:r w:rsidRPr="00961898">
        <w:rPr>
          <w:rFonts w:eastAsia="Calibri"/>
        </w:rPr>
        <w:t xml:space="preserve">Las indemnizaciones realizadas por la Dirección General de Ganadería ascienden a un monto total de trescientos </w:t>
      </w:r>
      <w:r w:rsidR="000A71CE">
        <w:rPr>
          <w:rFonts w:eastAsia="Calibri"/>
        </w:rPr>
        <w:t>treinta</w:t>
      </w:r>
      <w:r w:rsidRPr="00961898">
        <w:rPr>
          <w:rFonts w:eastAsia="Calibri"/>
        </w:rPr>
        <w:t xml:space="preserve"> y </w:t>
      </w:r>
      <w:r w:rsidR="000A71CE">
        <w:rPr>
          <w:rFonts w:eastAsia="Calibri"/>
        </w:rPr>
        <w:t>ocho</w:t>
      </w:r>
      <w:r w:rsidRPr="00961898">
        <w:rPr>
          <w:rFonts w:eastAsia="Calibri"/>
        </w:rPr>
        <w:t xml:space="preserve"> millones </w:t>
      </w:r>
      <w:r w:rsidR="000A71CE">
        <w:rPr>
          <w:rFonts w:eastAsia="Calibri"/>
        </w:rPr>
        <w:t>ocho cientos cincuenta y seis mil</w:t>
      </w:r>
      <w:r w:rsidRPr="00961898">
        <w:rPr>
          <w:rFonts w:eastAsia="Calibri"/>
        </w:rPr>
        <w:t xml:space="preserve"> novecientos sesenta pesos dominicanos con cero centavos (RD$3</w:t>
      </w:r>
      <w:r w:rsidR="000A71CE">
        <w:rPr>
          <w:rFonts w:eastAsia="Calibri"/>
        </w:rPr>
        <w:t>38</w:t>
      </w:r>
      <w:r w:rsidRPr="00961898">
        <w:rPr>
          <w:rFonts w:eastAsia="Calibri"/>
        </w:rPr>
        <w:t>,</w:t>
      </w:r>
      <w:r w:rsidR="000A71CE">
        <w:rPr>
          <w:rFonts w:eastAsia="Calibri"/>
        </w:rPr>
        <w:t>856</w:t>
      </w:r>
      <w:r w:rsidRPr="00961898">
        <w:rPr>
          <w:rFonts w:eastAsia="Calibri"/>
        </w:rPr>
        <w:t xml:space="preserve">,960.00), de los cuales trescientos </w:t>
      </w:r>
      <w:r w:rsidR="000A71CE">
        <w:rPr>
          <w:rFonts w:eastAsia="Calibri"/>
        </w:rPr>
        <w:t>veinte y nueve</w:t>
      </w:r>
      <w:r w:rsidRPr="00961898">
        <w:rPr>
          <w:rFonts w:eastAsia="Calibri"/>
        </w:rPr>
        <w:t xml:space="preserve"> millones </w:t>
      </w:r>
      <w:r w:rsidR="000A71CE">
        <w:rPr>
          <w:rFonts w:eastAsia="Calibri"/>
        </w:rPr>
        <w:t>quinientos ochenta y tres</w:t>
      </w:r>
      <w:r w:rsidRPr="00961898">
        <w:rPr>
          <w:rFonts w:eastAsia="Calibri"/>
        </w:rPr>
        <w:t xml:space="preserve"> mil novecientos sesenta pesos dominicanos con cero centavos (RD$</w:t>
      </w:r>
      <w:r w:rsidR="000A71CE" w:rsidRPr="000A71CE">
        <w:rPr>
          <w:rFonts w:eastAsia="Calibri"/>
        </w:rPr>
        <w:t>329,583,960</w:t>
      </w:r>
      <w:r w:rsidR="000A71CE">
        <w:rPr>
          <w:rFonts w:eastAsia="Calibri"/>
        </w:rPr>
        <w:t>.00</w:t>
      </w:r>
      <w:r w:rsidRPr="00961898">
        <w:rPr>
          <w:rFonts w:eastAsia="Calibri"/>
        </w:rPr>
        <w:t xml:space="preserve">) fueron aportados por el Gobierno Central y nueve millones doscientos setenta y tres mil pesos dominicanos con cero centavos (RD$9,273,000.00) provinieron de fondos internos de la Dirección, beneficiando a un total de </w:t>
      </w:r>
      <w:r w:rsidR="000A71CE">
        <w:rPr>
          <w:rFonts w:eastAsia="Calibri"/>
        </w:rPr>
        <w:t>trecientos ochenta y uno</w:t>
      </w:r>
      <w:r w:rsidRPr="00961898">
        <w:rPr>
          <w:rFonts w:eastAsia="Calibri"/>
        </w:rPr>
        <w:t xml:space="preserve"> (</w:t>
      </w:r>
      <w:r w:rsidR="000A71CE">
        <w:rPr>
          <w:rFonts w:eastAsia="Calibri"/>
        </w:rPr>
        <w:t>381</w:t>
      </w:r>
      <w:r w:rsidRPr="00961898">
        <w:rPr>
          <w:rFonts w:eastAsia="Calibri"/>
        </w:rPr>
        <w:t xml:space="preserve">) productores porcinos en todo el territorio nacional. </w:t>
      </w:r>
    </w:p>
    <w:p w14:paraId="61832E33" w14:textId="77777777" w:rsidR="004A583F" w:rsidRDefault="006D4C0C" w:rsidP="00FE4AED">
      <w:pPr>
        <w:spacing w:line="360" w:lineRule="auto"/>
        <w:ind w:left="-142"/>
        <w:jc w:val="both"/>
      </w:pPr>
      <w:r w:rsidRPr="00411672">
        <w:lastRenderedPageBreak/>
        <w:t xml:space="preserve">Con el objetivo de fortalecer las capacidades organizacionales, se conformaron cuatro (4) grupos de defensa sanitaria en la Regional </w:t>
      </w:r>
    </w:p>
    <w:p w14:paraId="0C4F8EA2" w14:textId="252A4419" w:rsidR="006D4C0C" w:rsidRDefault="006D4C0C" w:rsidP="00FE4AED">
      <w:pPr>
        <w:spacing w:line="360" w:lineRule="auto"/>
        <w:ind w:left="-142"/>
        <w:jc w:val="both"/>
      </w:pPr>
      <w:r w:rsidRPr="00411672">
        <w:t>Suroeste, integrados por ciudadanos de las comunidades, quienes colaboran informando de manera oportuna sobre la presencia de animales enfermos o muertos en la zona, lo que permite una intervención más rápida y efectiva por parte de las autoridades competentes.</w:t>
      </w:r>
    </w:p>
    <w:p w14:paraId="27CD5C5A" w14:textId="77777777" w:rsidR="006912DD" w:rsidRDefault="00F25E94" w:rsidP="006912DD">
      <w:pPr>
        <w:spacing w:after="0" w:line="360" w:lineRule="auto"/>
        <w:ind w:left="-142"/>
        <w:rPr>
          <w:b/>
        </w:rPr>
      </w:pPr>
      <w:r w:rsidRPr="00417019">
        <w:rPr>
          <w:b/>
        </w:rPr>
        <w:t>Enfermedades de las Aves</w:t>
      </w:r>
    </w:p>
    <w:p w14:paraId="6935E91D" w14:textId="50DF7662" w:rsidR="00F25E94" w:rsidRPr="00417019" w:rsidRDefault="00F25E94" w:rsidP="006912DD">
      <w:pPr>
        <w:spacing w:after="0" w:line="360" w:lineRule="auto"/>
        <w:ind w:left="-142"/>
        <w:rPr>
          <w:b/>
        </w:rPr>
      </w:pPr>
      <w:r w:rsidRPr="00417019">
        <w:rPr>
          <w:b/>
        </w:rPr>
        <w:t xml:space="preserve"> </w:t>
      </w:r>
    </w:p>
    <w:p w14:paraId="543CDDE4" w14:textId="7FE963A4" w:rsidR="00F25E94" w:rsidRPr="00C60352" w:rsidRDefault="00F25E94" w:rsidP="006912DD">
      <w:pPr>
        <w:spacing w:after="0" w:line="360" w:lineRule="auto"/>
        <w:ind w:left="-142"/>
        <w:jc w:val="both"/>
      </w:pPr>
      <w:r w:rsidRPr="00C60352">
        <w:t xml:space="preserve">Contra la Influenza Aviar fueron tomadas once mil </w:t>
      </w:r>
      <w:r w:rsidR="00322983">
        <w:t>cuatrocientos cincuenta y seis</w:t>
      </w:r>
      <w:r w:rsidRPr="00C60352">
        <w:t xml:space="preserve"> (</w:t>
      </w:r>
      <w:r w:rsidRPr="00322983">
        <w:t>11</w:t>
      </w:r>
      <w:r w:rsidR="00322983" w:rsidRPr="00322983">
        <w:t>,456</w:t>
      </w:r>
      <w:r w:rsidRPr="00322983">
        <w:t>)</w:t>
      </w:r>
      <w:r w:rsidRPr="00C60352">
        <w:t xml:space="preserve"> muestras a igual número de aves. </w:t>
      </w:r>
      <w:r w:rsidRPr="00C60352">
        <w:rPr>
          <w:rFonts w:eastAsia="Calibri"/>
        </w:rPr>
        <w:t>En respuesta al avance de la Influenza Aviar en distintos países, la Dirección General de Ganadería, con el propósito de prevenir la entrada de esta enfermedad al país, realizó tres (3) operativos de impacto en los meses de marzo, junio y noviembre llevando a cabo un proceso de vigilancia y toma de muestras para la detección de</w:t>
      </w:r>
      <w:r w:rsidR="0044109D">
        <w:rPr>
          <w:rFonts w:eastAsia="Calibri"/>
        </w:rPr>
        <w:t xml:space="preserve"> i</w:t>
      </w:r>
      <w:r w:rsidRPr="00C60352">
        <w:rPr>
          <w:rFonts w:eastAsia="Calibri"/>
        </w:rPr>
        <w:t xml:space="preserve">nfluenza </w:t>
      </w:r>
      <w:r w:rsidR="0044109D">
        <w:rPr>
          <w:rFonts w:eastAsia="Calibri"/>
        </w:rPr>
        <w:t>a</w:t>
      </w:r>
      <w:r w:rsidRPr="00C60352">
        <w:rPr>
          <w:rFonts w:eastAsia="Calibri"/>
        </w:rPr>
        <w:t xml:space="preserve">viar y </w:t>
      </w:r>
      <w:r w:rsidR="00497680">
        <w:rPr>
          <w:rFonts w:eastAsia="Calibri"/>
        </w:rPr>
        <w:t>N</w:t>
      </w:r>
      <w:r w:rsidR="00497680" w:rsidRPr="00C60352">
        <w:rPr>
          <w:rFonts w:eastAsia="Calibri"/>
        </w:rPr>
        <w:t>ewcastle</w:t>
      </w:r>
      <w:r w:rsidRPr="00C60352">
        <w:rPr>
          <w:rFonts w:eastAsia="Calibri"/>
        </w:rPr>
        <w:t xml:space="preserve"> en aves silvestres, migratorias y de traspatio.</w:t>
      </w:r>
    </w:p>
    <w:p w14:paraId="1B0742CE" w14:textId="23C83AD1" w:rsidR="00C12D9B" w:rsidRDefault="00F25E94" w:rsidP="004A583F">
      <w:pPr>
        <w:spacing w:line="360" w:lineRule="auto"/>
        <w:ind w:left="-142"/>
        <w:jc w:val="both"/>
        <w:rPr>
          <w:rFonts w:eastAsia="Calibri"/>
        </w:rPr>
      </w:pPr>
      <w:r w:rsidRPr="00C60352">
        <w:rPr>
          <w:rFonts w:eastAsia="Calibri"/>
        </w:rPr>
        <w:t xml:space="preserve">Estos operativos fueron ejecutados en coordinación con el personal de Vida Silvestre del Ministerio de Medio Ambiente, logrando un incremento de siete mil </w:t>
      </w:r>
      <w:r w:rsidR="00951C0A">
        <w:rPr>
          <w:rFonts w:eastAsia="Calibri"/>
        </w:rPr>
        <w:t xml:space="preserve">setecientos cuarenta y seis </w:t>
      </w:r>
      <w:r w:rsidRPr="00C60352">
        <w:rPr>
          <w:rFonts w:eastAsia="Calibri"/>
        </w:rPr>
        <w:t>(7,</w:t>
      </w:r>
      <w:r w:rsidR="00951C0A">
        <w:rPr>
          <w:rFonts w:eastAsia="Calibri"/>
        </w:rPr>
        <w:t>746</w:t>
      </w:r>
      <w:r w:rsidRPr="00C60352">
        <w:rPr>
          <w:rFonts w:eastAsia="Calibri"/>
        </w:rPr>
        <w:t>) muestras en comparación con el año 2024.</w:t>
      </w:r>
      <w:r w:rsidR="004A583F">
        <w:rPr>
          <w:rFonts w:eastAsia="Calibri"/>
        </w:rPr>
        <w:t xml:space="preserve">  </w:t>
      </w:r>
      <w:r w:rsidRPr="00C60352">
        <w:rPr>
          <w:rFonts w:eastAsia="Calibri"/>
        </w:rPr>
        <w:t xml:space="preserve">Se realizaron </w:t>
      </w:r>
      <w:r w:rsidR="006D4C0C">
        <w:rPr>
          <w:rFonts w:eastAsia="Calibri"/>
        </w:rPr>
        <w:t>cuarenta y nueve (</w:t>
      </w:r>
      <w:r w:rsidRPr="00C60352">
        <w:rPr>
          <w:rFonts w:eastAsia="Calibri"/>
        </w:rPr>
        <w:t>49</w:t>
      </w:r>
      <w:r w:rsidR="006D4C0C">
        <w:rPr>
          <w:rFonts w:eastAsia="Calibri"/>
        </w:rPr>
        <w:t>)</w:t>
      </w:r>
      <w:r w:rsidRPr="00C60352">
        <w:rPr>
          <w:rFonts w:eastAsia="Calibri"/>
        </w:rPr>
        <w:t xml:space="preserve"> </w:t>
      </w:r>
      <w:r w:rsidR="006504B0" w:rsidRPr="00C60352">
        <w:rPr>
          <w:rFonts w:eastAsia="Calibri"/>
        </w:rPr>
        <w:t>inspecciones</w:t>
      </w:r>
      <w:r w:rsidR="00C60352" w:rsidRPr="00C60352">
        <w:rPr>
          <w:rFonts w:eastAsia="Calibri"/>
        </w:rPr>
        <w:t xml:space="preserve"> a granjas </w:t>
      </w:r>
      <w:r w:rsidR="006504B0" w:rsidRPr="00C60352">
        <w:rPr>
          <w:rFonts w:eastAsia="Calibri"/>
        </w:rPr>
        <w:t>avícolas</w:t>
      </w:r>
      <w:r w:rsidR="00C60352" w:rsidRPr="00C60352">
        <w:rPr>
          <w:rFonts w:eastAsia="Calibri"/>
        </w:rPr>
        <w:t xml:space="preserve">, </w:t>
      </w:r>
      <w:r w:rsidR="006D4C0C">
        <w:rPr>
          <w:rFonts w:eastAsia="Calibri"/>
        </w:rPr>
        <w:t>tres (</w:t>
      </w:r>
      <w:r w:rsidR="00C60352" w:rsidRPr="00C60352">
        <w:rPr>
          <w:rFonts w:eastAsia="Calibri"/>
        </w:rPr>
        <w:t>3</w:t>
      </w:r>
      <w:r w:rsidR="006D4C0C">
        <w:rPr>
          <w:rFonts w:eastAsia="Calibri"/>
        </w:rPr>
        <w:t>)</w:t>
      </w:r>
      <w:r w:rsidR="00C60352" w:rsidRPr="00C60352">
        <w:rPr>
          <w:rFonts w:eastAsia="Calibri"/>
        </w:rPr>
        <w:t xml:space="preserve"> monitoreos y </w:t>
      </w:r>
      <w:r w:rsidR="006D4C0C">
        <w:rPr>
          <w:rFonts w:eastAsia="Calibri"/>
        </w:rPr>
        <w:t>vigilancia (</w:t>
      </w:r>
      <w:r w:rsidR="00C60352" w:rsidRPr="00C60352">
        <w:rPr>
          <w:rFonts w:eastAsia="Calibri"/>
        </w:rPr>
        <w:t>55</w:t>
      </w:r>
      <w:r w:rsidR="006D4C0C">
        <w:rPr>
          <w:rFonts w:eastAsia="Calibri"/>
        </w:rPr>
        <w:t>)</w:t>
      </w:r>
      <w:r w:rsidR="00C60352" w:rsidRPr="00C60352">
        <w:rPr>
          <w:rFonts w:eastAsia="Calibri"/>
        </w:rPr>
        <w:t xml:space="preserve"> vigilancia.</w:t>
      </w:r>
    </w:p>
    <w:p w14:paraId="6A8F8AE3" w14:textId="0473988E" w:rsidR="008A08D3" w:rsidRDefault="008A08D3" w:rsidP="00864C79">
      <w:pPr>
        <w:spacing w:after="0" w:line="360" w:lineRule="auto"/>
        <w:ind w:left="-142"/>
        <w:jc w:val="center"/>
        <w:rPr>
          <w:rFonts w:eastAsia="Calibri"/>
        </w:rPr>
      </w:pPr>
      <w:r>
        <w:rPr>
          <w:rFonts w:eastAsia="Calibri"/>
          <w:noProof/>
        </w:rPr>
        <w:lastRenderedPageBreak/>
        <w:drawing>
          <wp:inline distT="0" distB="0" distL="0" distR="0" wp14:anchorId="48D45F7D" wp14:editId="27FC829C">
            <wp:extent cx="2451100" cy="1755775"/>
            <wp:effectExtent l="0" t="0" r="6350" b="0"/>
            <wp:docPr id="156041518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51100" cy="1755775"/>
                    </a:xfrm>
                    <a:prstGeom prst="rect">
                      <a:avLst/>
                    </a:prstGeom>
                    <a:noFill/>
                  </pic:spPr>
                </pic:pic>
              </a:graphicData>
            </a:graphic>
          </wp:inline>
        </w:drawing>
      </w:r>
      <w:r>
        <w:rPr>
          <w:noProof/>
        </w:rPr>
        <w:drawing>
          <wp:inline distT="0" distB="0" distL="0" distR="0" wp14:anchorId="0913183C" wp14:editId="1C77457D">
            <wp:extent cx="2086378" cy="1770201"/>
            <wp:effectExtent l="0" t="0" r="0" b="1905"/>
            <wp:docPr id="381814768" name="Picture 11" descr="Imagen que contiene persona, hombre, interior, vistiendo&#10;&#10;El contenido generado por IA puede ser incorrecto.">
              <a:extLst xmlns:a="http://schemas.openxmlformats.org/drawingml/2006/main">
                <a:ext uri="{FF2B5EF4-FFF2-40B4-BE49-F238E27FC236}">
                  <a16:creationId xmlns:a16="http://schemas.microsoft.com/office/drawing/2014/main" id="{8AD7F770-5FAE-5E1F-F4FB-C665394359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814768" name="Picture 11" descr="Imagen que contiene persona, hombre, interior, vistiendo&#10;&#10;El contenido generado por IA puede ser incorrecto.">
                      <a:extLst>
                        <a:ext uri="{FF2B5EF4-FFF2-40B4-BE49-F238E27FC236}">
                          <a16:creationId xmlns:a16="http://schemas.microsoft.com/office/drawing/2014/main" id="{8AD7F770-5FAE-5E1F-F4FB-C66539435925}"/>
                        </a:ext>
                      </a:extLst>
                    </pic:cNvPr>
                    <pic:cNvPicPr>
                      <a:picLocks noChangeAspect="1"/>
                    </pic:cNvPicPr>
                  </pic:nvPicPr>
                  <pic:blipFill>
                    <a:blip r:embed="rId34"/>
                    <a:srcRect l="17553" t="35488"/>
                    <a:stretch>
                      <a:fillRect/>
                    </a:stretch>
                  </pic:blipFill>
                  <pic:spPr>
                    <a:xfrm>
                      <a:off x="0" y="0"/>
                      <a:ext cx="2090048" cy="1773315"/>
                    </a:xfrm>
                    <a:prstGeom prst="rect">
                      <a:avLst/>
                    </a:prstGeom>
                  </pic:spPr>
                </pic:pic>
              </a:graphicData>
            </a:graphic>
          </wp:inline>
        </w:drawing>
      </w:r>
    </w:p>
    <w:p w14:paraId="0B32504B" w14:textId="21A2B40F" w:rsidR="008A08D3" w:rsidRDefault="008A08D3" w:rsidP="00864C79">
      <w:pPr>
        <w:spacing w:after="0" w:line="360" w:lineRule="auto"/>
        <w:ind w:left="-142"/>
        <w:rPr>
          <w:rFonts w:eastAsia="Calibri"/>
          <w:sz w:val="18"/>
          <w:szCs w:val="18"/>
        </w:rPr>
      </w:pPr>
      <w:r w:rsidRPr="00864C79">
        <w:rPr>
          <w:rFonts w:eastAsia="Calibri"/>
          <w:sz w:val="18"/>
          <w:szCs w:val="18"/>
        </w:rPr>
        <w:t>Fuente de datos: Departamento de Campaña Sanitaria, toma de muestra para la Influenza Aviar.</w:t>
      </w:r>
    </w:p>
    <w:p w14:paraId="14128A4B" w14:textId="77777777" w:rsidR="00864C79" w:rsidRPr="00864C79" w:rsidRDefault="00864C79" w:rsidP="00864C79">
      <w:pPr>
        <w:spacing w:after="0" w:line="360" w:lineRule="auto"/>
        <w:ind w:left="-142"/>
        <w:rPr>
          <w:rFonts w:eastAsia="Calibri"/>
          <w:sz w:val="18"/>
          <w:szCs w:val="18"/>
        </w:rPr>
      </w:pPr>
    </w:p>
    <w:p w14:paraId="4475A45B" w14:textId="493E0EE5" w:rsidR="008A08D3" w:rsidRPr="00D27F3C" w:rsidRDefault="003C6620" w:rsidP="002159C6">
      <w:pPr>
        <w:spacing w:line="360" w:lineRule="auto"/>
        <w:ind w:left="-142"/>
        <w:jc w:val="both"/>
        <w:rPr>
          <w:rFonts w:eastAsia="Times New Roman"/>
          <w:color w:val="auto"/>
          <w:spacing w:val="0"/>
          <w:lang w:eastAsia="es-DO"/>
        </w:rPr>
      </w:pPr>
      <w:r w:rsidRPr="003C6620">
        <w:rPr>
          <w:rFonts w:eastAsia="Calibri"/>
        </w:rPr>
        <w:t xml:space="preserve">Para la </w:t>
      </w:r>
      <w:r w:rsidR="006504B0" w:rsidRPr="003C6620">
        <w:rPr>
          <w:rFonts w:eastAsia="Calibri"/>
        </w:rPr>
        <w:t>prevención</w:t>
      </w:r>
      <w:r w:rsidRPr="003C6620">
        <w:rPr>
          <w:rFonts w:eastAsia="Calibri"/>
        </w:rPr>
        <w:t xml:space="preserve"> de la enfermedad de </w:t>
      </w:r>
      <w:r w:rsidR="00497680">
        <w:rPr>
          <w:rFonts w:eastAsia="Calibri"/>
        </w:rPr>
        <w:t>N</w:t>
      </w:r>
      <w:r w:rsidR="00497680" w:rsidRPr="003C6620">
        <w:rPr>
          <w:rFonts w:eastAsia="Calibri"/>
        </w:rPr>
        <w:t>ewcastle</w:t>
      </w:r>
      <w:r w:rsidRPr="003C6620">
        <w:rPr>
          <w:rFonts w:eastAsia="Calibri"/>
        </w:rPr>
        <w:t xml:space="preserve"> se tomaron en el </w:t>
      </w:r>
      <w:r w:rsidR="006504B0" w:rsidRPr="003C6620">
        <w:rPr>
          <w:rFonts w:eastAsia="Calibri"/>
        </w:rPr>
        <w:t>país</w:t>
      </w:r>
      <w:r w:rsidR="006D4C0C">
        <w:rPr>
          <w:rFonts w:eastAsia="Calibri"/>
        </w:rPr>
        <w:t xml:space="preserve"> c</w:t>
      </w:r>
      <w:r w:rsidR="006D4C0C" w:rsidRPr="006D4C0C">
        <w:rPr>
          <w:rFonts w:eastAsia="Calibri"/>
        </w:rPr>
        <w:t xml:space="preserve">iento veintitrés </w:t>
      </w:r>
      <w:r w:rsidR="006D4C0C">
        <w:rPr>
          <w:rFonts w:eastAsia="Calibri"/>
        </w:rPr>
        <w:t>(</w:t>
      </w:r>
      <w:r w:rsidRPr="003C6620">
        <w:rPr>
          <w:rFonts w:eastAsia="Calibri"/>
        </w:rPr>
        <w:t>123</w:t>
      </w:r>
      <w:r w:rsidR="006D4C0C">
        <w:rPr>
          <w:rFonts w:eastAsia="Calibri"/>
        </w:rPr>
        <w:t>)</w:t>
      </w:r>
      <w:r w:rsidRPr="003C6620">
        <w:rPr>
          <w:rFonts w:eastAsia="Calibri"/>
        </w:rPr>
        <w:t xml:space="preserve"> muestras por suero y </w:t>
      </w:r>
      <w:r w:rsidR="006D4C0C">
        <w:rPr>
          <w:rFonts w:eastAsia="Calibri"/>
        </w:rPr>
        <w:t>m</w:t>
      </w:r>
      <w:r w:rsidR="006D4C0C" w:rsidRPr="006D4C0C">
        <w:rPr>
          <w:rFonts w:eastAsia="Calibri"/>
        </w:rPr>
        <w:t xml:space="preserve">il trescientos diecisiete </w:t>
      </w:r>
      <w:r w:rsidR="006D4C0C">
        <w:rPr>
          <w:rFonts w:eastAsia="Calibri"/>
        </w:rPr>
        <w:t>(</w:t>
      </w:r>
      <w:r w:rsidRPr="003C6620">
        <w:rPr>
          <w:rFonts w:eastAsia="Calibri"/>
        </w:rPr>
        <w:t>1,317</w:t>
      </w:r>
      <w:r w:rsidR="006D4C0C">
        <w:rPr>
          <w:rFonts w:eastAsia="Calibri"/>
        </w:rPr>
        <w:t>)</w:t>
      </w:r>
      <w:r w:rsidRPr="003C6620">
        <w:rPr>
          <w:rFonts w:eastAsia="Calibri"/>
        </w:rPr>
        <w:t xml:space="preserve"> muestras por </w:t>
      </w:r>
      <w:r w:rsidR="006504B0" w:rsidRPr="003C6620">
        <w:rPr>
          <w:rFonts w:eastAsia="Calibri"/>
        </w:rPr>
        <w:t>hisopado</w:t>
      </w:r>
      <w:r w:rsidRPr="003C6620">
        <w:rPr>
          <w:rFonts w:eastAsia="Calibri"/>
        </w:rPr>
        <w:t xml:space="preserve">, para un total de </w:t>
      </w:r>
      <w:r w:rsidR="006D4C0C">
        <w:rPr>
          <w:rFonts w:eastAsia="Calibri"/>
        </w:rPr>
        <w:t>m</w:t>
      </w:r>
      <w:r w:rsidR="006D4C0C" w:rsidRPr="006D4C0C">
        <w:rPr>
          <w:rFonts w:eastAsia="Calibri"/>
        </w:rPr>
        <w:t>il cuatrocientos cuarenta</w:t>
      </w:r>
      <w:r w:rsidR="006D4C0C">
        <w:rPr>
          <w:rFonts w:eastAsia="Calibri"/>
        </w:rPr>
        <w:t xml:space="preserve"> (</w:t>
      </w:r>
      <w:r w:rsidRPr="003C6620">
        <w:rPr>
          <w:rFonts w:eastAsia="Calibri"/>
        </w:rPr>
        <w:t>1,440</w:t>
      </w:r>
      <w:r w:rsidR="006D4C0C">
        <w:rPr>
          <w:rFonts w:eastAsia="Calibri"/>
        </w:rPr>
        <w:t>)</w:t>
      </w:r>
      <w:r w:rsidRPr="003C6620">
        <w:rPr>
          <w:rFonts w:eastAsia="Calibri"/>
        </w:rPr>
        <w:t xml:space="preserve"> aves muestreadas. Para </w:t>
      </w:r>
      <w:r w:rsidR="0044109D">
        <w:rPr>
          <w:rFonts w:eastAsia="Calibri"/>
        </w:rPr>
        <w:t>s</w:t>
      </w:r>
      <w:r w:rsidRPr="003C6620">
        <w:rPr>
          <w:rFonts w:eastAsia="Calibri"/>
        </w:rPr>
        <w:t>almonela, se muestrearon</w:t>
      </w:r>
      <w:r w:rsidR="006D4C0C">
        <w:rPr>
          <w:rFonts w:eastAsia="Calibri"/>
        </w:rPr>
        <w:t xml:space="preserve"> c</w:t>
      </w:r>
      <w:r w:rsidR="006D4C0C" w:rsidRPr="006D4C0C">
        <w:rPr>
          <w:rFonts w:eastAsia="Calibri"/>
        </w:rPr>
        <w:t>uatro mil trescientos setenta y seis</w:t>
      </w:r>
      <w:r w:rsidRPr="003C6620">
        <w:rPr>
          <w:rFonts w:eastAsia="Calibri"/>
        </w:rPr>
        <w:t xml:space="preserve"> </w:t>
      </w:r>
      <w:r w:rsidR="006D4C0C">
        <w:rPr>
          <w:rFonts w:eastAsia="Calibri"/>
        </w:rPr>
        <w:t>(</w:t>
      </w:r>
      <w:r w:rsidRPr="003C6620">
        <w:rPr>
          <w:rFonts w:eastAsia="Calibri"/>
        </w:rPr>
        <w:t>4,376</w:t>
      </w:r>
      <w:r w:rsidR="006D4C0C">
        <w:rPr>
          <w:rFonts w:eastAsia="Calibri"/>
        </w:rPr>
        <w:t>)</w:t>
      </w:r>
      <w:r w:rsidRPr="003C6620">
        <w:rPr>
          <w:rFonts w:eastAsia="Calibri"/>
        </w:rPr>
        <w:t xml:space="preserve"> aves en todo </w:t>
      </w:r>
      <w:r w:rsidRPr="00D27F3C">
        <w:rPr>
          <w:rFonts w:eastAsia="Calibri"/>
        </w:rPr>
        <w:t>el territorio nacional.</w:t>
      </w:r>
    </w:p>
    <w:p w14:paraId="6B074BD7" w14:textId="3DA22A17" w:rsidR="00FB50A8" w:rsidRPr="00417019" w:rsidRDefault="00FB50A8" w:rsidP="00FE4AED">
      <w:pPr>
        <w:spacing w:line="360" w:lineRule="auto"/>
        <w:ind w:left="-142"/>
        <w:jc w:val="both"/>
        <w:rPr>
          <w:b/>
          <w:bCs/>
        </w:rPr>
      </w:pPr>
      <w:r w:rsidRPr="00417019">
        <w:rPr>
          <w:b/>
          <w:bCs/>
        </w:rPr>
        <w:t>Tránsito Interno</w:t>
      </w:r>
    </w:p>
    <w:p w14:paraId="01117447" w14:textId="77777777" w:rsidR="00A6473C" w:rsidRDefault="00A6473C" w:rsidP="00FE4AED">
      <w:pPr>
        <w:spacing w:after="0" w:line="360" w:lineRule="auto"/>
        <w:ind w:left="-142"/>
        <w:jc w:val="both"/>
      </w:pPr>
      <w:r w:rsidRPr="0002159E">
        <w:t>Durante el año 2025, la Dirección General de Ganadería instaló un total de nueve (9) furgones móviles, los cuales funcionan como puestos de control, con el propósito de fortalecer la vigilancia sanitaria y garantizar el cumplimiento de las normativas establecidas para la movilización de animales y productos pecuarios.</w:t>
      </w:r>
    </w:p>
    <w:p w14:paraId="12041438" w14:textId="77777777" w:rsidR="00BB533D" w:rsidRPr="0002159E" w:rsidRDefault="00BB533D" w:rsidP="00FE4AED">
      <w:pPr>
        <w:spacing w:after="0" w:line="360" w:lineRule="auto"/>
        <w:ind w:left="-142"/>
        <w:jc w:val="both"/>
      </w:pPr>
    </w:p>
    <w:p w14:paraId="15A67CD8" w14:textId="77777777" w:rsidR="00A6473C" w:rsidRDefault="00A6473C" w:rsidP="00FE4AED">
      <w:pPr>
        <w:spacing w:after="0" w:line="360" w:lineRule="auto"/>
        <w:ind w:left="-142"/>
        <w:jc w:val="both"/>
      </w:pPr>
      <w:r w:rsidRPr="0002159E">
        <w:t>En ese mismo orden, se realizaron ciento catorce (114) supervisiones con la finalidad de controlar y regular el movimiento de animales. Asimismo, se incorporaron al accionar de la Dirección General de Ganadería quince (15) unidades móviles, destinadas a brindar apoyo a las labores de fiscalización del movimiento animal.</w:t>
      </w:r>
    </w:p>
    <w:p w14:paraId="6342C146" w14:textId="77777777" w:rsidR="002873C8" w:rsidRDefault="00793CE1" w:rsidP="00FE4AED">
      <w:pPr>
        <w:spacing w:after="0" w:line="360" w:lineRule="auto"/>
        <w:ind w:left="-142"/>
        <w:jc w:val="both"/>
        <w:rPr>
          <w:noProof/>
        </w:rPr>
      </w:pPr>
      <w:r>
        <w:rPr>
          <w:noProof/>
        </w:rPr>
        <w:lastRenderedPageBreak/>
        <w:drawing>
          <wp:anchor distT="0" distB="0" distL="114300" distR="114300" simplePos="0" relativeHeight="251725824" behindDoc="1" locked="0" layoutInCell="1" allowOverlap="1" wp14:anchorId="424E812B" wp14:editId="0B1E5A48">
            <wp:simplePos x="0" y="0"/>
            <wp:positionH relativeFrom="column">
              <wp:posOffset>2552700</wp:posOffset>
            </wp:positionH>
            <wp:positionV relativeFrom="paragraph">
              <wp:posOffset>392430</wp:posOffset>
            </wp:positionV>
            <wp:extent cx="2442210" cy="2095500"/>
            <wp:effectExtent l="0" t="0" r="0" b="0"/>
            <wp:wrapTight wrapText="bothSides">
              <wp:wrapPolygon edited="0">
                <wp:start x="0" y="0"/>
                <wp:lineTo x="0" y="21404"/>
                <wp:lineTo x="21398" y="21404"/>
                <wp:lineTo x="21398" y="0"/>
                <wp:lineTo x="0" y="0"/>
              </wp:wrapPolygon>
            </wp:wrapTight>
            <wp:docPr id="1490447041" name="Imagen 25" descr="Imagen que contiene exterior, edificio, azul, coch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47041" name="Imagen 25" descr="Imagen que contiene exterior, edificio, azul, coche&#10;&#10;El contenido generado por IA puede ser incorrecto."/>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2611"/>
                    <a:stretch>
                      <a:fillRect/>
                    </a:stretch>
                  </pic:blipFill>
                  <pic:spPr bwMode="auto">
                    <a:xfrm>
                      <a:off x="0" y="0"/>
                      <a:ext cx="2442210" cy="209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B7719C">
        <w:rPr>
          <w:noProof/>
        </w:rPr>
        <mc:AlternateContent>
          <mc:Choice Requires="wps">
            <w:drawing>
              <wp:inline distT="0" distB="0" distL="0" distR="0" wp14:anchorId="0D187BFA" wp14:editId="5AC893F8">
                <wp:extent cx="309245" cy="309245"/>
                <wp:effectExtent l="0" t="0" r="0" b="0"/>
                <wp:docPr id="2054354823" name="Rectángulo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10BE61" id="Rectángulo 23"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p>
    <w:p w14:paraId="27D5186F" w14:textId="6AA8A805" w:rsidR="00B7719C" w:rsidRDefault="00B7719C" w:rsidP="00FE4AED">
      <w:pPr>
        <w:spacing w:after="0" w:line="360" w:lineRule="auto"/>
        <w:ind w:left="-142"/>
        <w:jc w:val="both"/>
      </w:pPr>
      <w:r>
        <w:rPr>
          <w:noProof/>
        </w:rPr>
        <w:drawing>
          <wp:inline distT="0" distB="0" distL="0" distR="0" wp14:anchorId="3DC03DE3" wp14:editId="34D179A4">
            <wp:extent cx="2514600" cy="2095500"/>
            <wp:effectExtent l="0" t="0" r="0" b="0"/>
            <wp:docPr id="125090396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r="7411" b="4584"/>
                    <a:stretch>
                      <a:fillRect/>
                    </a:stretch>
                  </pic:blipFill>
                  <pic:spPr bwMode="auto">
                    <a:xfrm>
                      <a:off x="0" y="0"/>
                      <a:ext cx="2515109" cy="2095924"/>
                    </a:xfrm>
                    <a:prstGeom prst="rect">
                      <a:avLst/>
                    </a:prstGeom>
                    <a:noFill/>
                    <a:ln>
                      <a:noFill/>
                    </a:ln>
                    <a:extLst>
                      <a:ext uri="{53640926-AAD7-44D8-BBD7-CCE9431645EC}">
                        <a14:shadowObscured xmlns:a14="http://schemas.microsoft.com/office/drawing/2010/main"/>
                      </a:ext>
                    </a:extLst>
                  </pic:spPr>
                </pic:pic>
              </a:graphicData>
            </a:graphic>
          </wp:inline>
        </w:drawing>
      </w:r>
      <w:r w:rsidR="00793CE1" w:rsidRPr="00793CE1">
        <w:rPr>
          <w:noProof/>
        </w:rPr>
        <w:t xml:space="preserve">  </w:t>
      </w:r>
    </w:p>
    <w:p w14:paraId="550E0E61" w14:textId="0E51353E" w:rsidR="00B7719C" w:rsidRPr="00864C79" w:rsidRDefault="00036368" w:rsidP="00FE4AED">
      <w:pPr>
        <w:spacing w:after="0" w:line="360" w:lineRule="auto"/>
        <w:ind w:left="-142"/>
        <w:jc w:val="both"/>
        <w:rPr>
          <w:sz w:val="18"/>
          <w:szCs w:val="18"/>
        </w:rPr>
      </w:pPr>
      <w:r w:rsidRPr="00864C79">
        <w:rPr>
          <w:sz w:val="18"/>
          <w:szCs w:val="18"/>
        </w:rPr>
        <w:t xml:space="preserve">Fuente de datos: División de Comunicaciones, imagen </w:t>
      </w:r>
      <w:r w:rsidR="00793CE1" w:rsidRPr="00864C79">
        <w:rPr>
          <w:sz w:val="18"/>
          <w:szCs w:val="18"/>
        </w:rPr>
        <w:t>Puesto</w:t>
      </w:r>
      <w:r w:rsidR="00B76D94" w:rsidRPr="00864C79">
        <w:rPr>
          <w:sz w:val="18"/>
          <w:szCs w:val="18"/>
        </w:rPr>
        <w:t>s</w:t>
      </w:r>
      <w:r w:rsidR="00793CE1" w:rsidRPr="00864C79">
        <w:rPr>
          <w:sz w:val="18"/>
          <w:szCs w:val="18"/>
        </w:rPr>
        <w:t xml:space="preserve"> de </w:t>
      </w:r>
      <w:r w:rsidR="00B76D94" w:rsidRPr="00864C79">
        <w:rPr>
          <w:sz w:val="18"/>
          <w:szCs w:val="18"/>
        </w:rPr>
        <w:t>C</w:t>
      </w:r>
      <w:r w:rsidR="00793CE1" w:rsidRPr="00864C79">
        <w:rPr>
          <w:sz w:val="18"/>
          <w:szCs w:val="18"/>
        </w:rPr>
        <w:t>ontrol</w:t>
      </w:r>
      <w:r w:rsidR="00B76D94" w:rsidRPr="00864C79">
        <w:rPr>
          <w:sz w:val="18"/>
          <w:szCs w:val="18"/>
        </w:rPr>
        <w:t>.</w:t>
      </w:r>
    </w:p>
    <w:p w14:paraId="2E922ADA" w14:textId="77777777" w:rsidR="00B7719C" w:rsidRDefault="00B7719C" w:rsidP="00FE4AED">
      <w:pPr>
        <w:spacing w:after="0" w:line="360" w:lineRule="auto"/>
        <w:ind w:left="-142"/>
        <w:jc w:val="both"/>
      </w:pPr>
    </w:p>
    <w:p w14:paraId="7419E7C1" w14:textId="22D22F69" w:rsidR="00B76D94" w:rsidRDefault="00B76D94" w:rsidP="00B76D94">
      <w:pPr>
        <w:spacing w:after="0" w:line="360" w:lineRule="auto"/>
        <w:ind w:left="-142"/>
        <w:jc w:val="center"/>
      </w:pPr>
      <w:r>
        <w:rPr>
          <w:noProof/>
        </w:rPr>
        <w:drawing>
          <wp:inline distT="0" distB="0" distL="0" distR="0" wp14:anchorId="4F59DFCC" wp14:editId="1C287A9B">
            <wp:extent cx="4082603" cy="2296465"/>
            <wp:effectExtent l="0" t="0" r="0" b="8890"/>
            <wp:docPr id="1206830489"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098955" cy="2305663"/>
                    </a:xfrm>
                    <a:prstGeom prst="rect">
                      <a:avLst/>
                    </a:prstGeom>
                    <a:noFill/>
                  </pic:spPr>
                </pic:pic>
              </a:graphicData>
            </a:graphic>
          </wp:inline>
        </w:drawing>
      </w:r>
    </w:p>
    <w:p w14:paraId="044082FD" w14:textId="7CCDA95D" w:rsidR="00B76D94" w:rsidRPr="00864C79" w:rsidRDefault="00B76D94" w:rsidP="00864C79">
      <w:pPr>
        <w:spacing w:after="0" w:line="360" w:lineRule="auto"/>
        <w:ind w:left="-142"/>
        <w:jc w:val="both"/>
        <w:rPr>
          <w:sz w:val="18"/>
          <w:szCs w:val="18"/>
        </w:rPr>
      </w:pPr>
      <w:r w:rsidRPr="00864C79">
        <w:rPr>
          <w:sz w:val="18"/>
          <w:szCs w:val="18"/>
        </w:rPr>
        <w:t>Fuente de datos: División de Comunicaciones y Flotilla Vehicular, incorporadas a las labores de tránsito interno de animales.</w:t>
      </w:r>
    </w:p>
    <w:p w14:paraId="33C56172" w14:textId="77777777" w:rsidR="00864C79" w:rsidRDefault="00864C79" w:rsidP="00864C79">
      <w:pPr>
        <w:spacing w:after="0" w:line="360" w:lineRule="auto"/>
        <w:ind w:left="-142"/>
        <w:jc w:val="both"/>
        <w:rPr>
          <w:b/>
        </w:rPr>
      </w:pPr>
    </w:p>
    <w:p w14:paraId="1406C76E" w14:textId="189C0054" w:rsidR="00C6774D" w:rsidRPr="00417019" w:rsidRDefault="00C6774D" w:rsidP="00864C79">
      <w:pPr>
        <w:spacing w:line="360" w:lineRule="auto"/>
        <w:ind w:left="-142"/>
        <w:jc w:val="both"/>
        <w:rPr>
          <w:b/>
        </w:rPr>
      </w:pPr>
      <w:r w:rsidRPr="00417019">
        <w:rPr>
          <w:b/>
        </w:rPr>
        <w:t xml:space="preserve">Programa de </w:t>
      </w:r>
      <w:r w:rsidR="001D0DD1" w:rsidRPr="00417019">
        <w:rPr>
          <w:b/>
        </w:rPr>
        <w:t>Mataderos</w:t>
      </w:r>
    </w:p>
    <w:p w14:paraId="110F862A" w14:textId="77777777" w:rsidR="007B1CA6" w:rsidRPr="00D27F3C" w:rsidRDefault="00B67FDE" w:rsidP="00864C79">
      <w:pPr>
        <w:spacing w:line="360" w:lineRule="auto"/>
        <w:ind w:left="-142"/>
        <w:jc w:val="both"/>
        <w:rPr>
          <w:rFonts w:eastAsia="Calibri"/>
          <w:bCs/>
        </w:rPr>
      </w:pPr>
      <w:r w:rsidRPr="00D27F3C">
        <w:rPr>
          <w:rFonts w:eastAsia="Calibri"/>
          <w:bCs/>
        </w:rPr>
        <w:t xml:space="preserve">Desde la Dirección General de Ganadería, a través del programa de mataderos realizaron doscientos diecisiete mil ochocientos (217,800) inspecciones y sacrificio a bovinos, </w:t>
      </w:r>
      <w:r w:rsidR="00A6473C" w:rsidRPr="00D27F3C">
        <w:rPr>
          <w:rFonts w:eastAsia="Calibri"/>
          <w:bCs/>
        </w:rPr>
        <w:t>Cuatrocientos treinta y siete mil quinientos cuarenta y cuatro</w:t>
      </w:r>
      <w:r w:rsidRPr="00D27F3C">
        <w:rPr>
          <w:rFonts w:eastAsia="Calibri"/>
          <w:bCs/>
        </w:rPr>
        <w:t xml:space="preserve"> (437,544) porcinos, </w:t>
      </w:r>
      <w:r w:rsidR="001D0DD1" w:rsidRPr="00D27F3C">
        <w:rPr>
          <w:rFonts w:eastAsia="Calibri"/>
          <w:bCs/>
        </w:rPr>
        <w:t>Treinta</w:t>
      </w:r>
      <w:r w:rsidR="00B63224" w:rsidRPr="00D27F3C">
        <w:rPr>
          <w:rFonts w:eastAsia="Calibri"/>
          <w:bCs/>
        </w:rPr>
        <w:t xml:space="preserve"> y siete (37)</w:t>
      </w:r>
      <w:r w:rsidRPr="00D27F3C">
        <w:rPr>
          <w:rFonts w:eastAsia="Calibri"/>
          <w:bCs/>
        </w:rPr>
        <w:t xml:space="preserve"> saladero de pieles y se tomaron </w:t>
      </w:r>
      <w:r w:rsidR="001D0DD1" w:rsidRPr="00D27F3C">
        <w:rPr>
          <w:rFonts w:eastAsia="Calibri"/>
          <w:bCs/>
        </w:rPr>
        <w:t>quinientas</w:t>
      </w:r>
      <w:r w:rsidR="00B63224" w:rsidRPr="00D27F3C">
        <w:rPr>
          <w:rFonts w:eastAsia="Calibri"/>
          <w:bCs/>
        </w:rPr>
        <w:t xml:space="preserve"> setenta </w:t>
      </w:r>
      <w:r w:rsidRPr="00D27F3C">
        <w:rPr>
          <w:rFonts w:eastAsia="Calibri"/>
          <w:bCs/>
        </w:rPr>
        <w:t>(</w:t>
      </w:r>
      <w:r w:rsidR="00B63224" w:rsidRPr="00D27F3C">
        <w:rPr>
          <w:rFonts w:eastAsia="Calibri"/>
          <w:bCs/>
        </w:rPr>
        <w:t>570</w:t>
      </w:r>
      <w:r w:rsidRPr="00D27F3C">
        <w:rPr>
          <w:rFonts w:eastAsia="Calibri"/>
          <w:bCs/>
        </w:rPr>
        <w:t xml:space="preserve">) muestras para </w:t>
      </w:r>
      <w:r w:rsidRPr="00D27F3C">
        <w:rPr>
          <w:rFonts w:eastAsia="Calibri"/>
          <w:bCs/>
        </w:rPr>
        <w:lastRenderedPageBreak/>
        <w:t>tuberculosis, con el objetivo de fortalecer la vigilancia de las enfermedades bajo control oficial.</w:t>
      </w:r>
    </w:p>
    <w:p w14:paraId="5B0EC8B2" w14:textId="77777777" w:rsidR="007B1CA6" w:rsidRPr="00417019" w:rsidRDefault="007B1CA6" w:rsidP="007B1CA6">
      <w:pPr>
        <w:spacing w:line="360" w:lineRule="auto"/>
        <w:ind w:left="-142"/>
        <w:jc w:val="both"/>
        <w:rPr>
          <w:rFonts w:eastAsia="Calibri"/>
          <w:b/>
        </w:rPr>
      </w:pPr>
      <w:r w:rsidRPr="00417019">
        <w:rPr>
          <w:b/>
        </w:rPr>
        <w:t>Producción de Biológicos</w:t>
      </w:r>
    </w:p>
    <w:p w14:paraId="2983F144" w14:textId="08EBEBAD" w:rsidR="007B1CA6" w:rsidRDefault="007B1CA6" w:rsidP="007B1CA6">
      <w:pPr>
        <w:spacing w:line="360" w:lineRule="auto"/>
        <w:ind w:left="-142"/>
        <w:jc w:val="both"/>
        <w:rPr>
          <w:lang w:val="es-ES"/>
        </w:rPr>
      </w:pPr>
      <w:r w:rsidRPr="00D27F3C">
        <w:rPr>
          <w:bCs/>
          <w:lang w:val="es-ES"/>
        </w:rPr>
        <w:t xml:space="preserve">La Dirección General de Ganadería a través del Laboratorio Veterinario Central LAVECEN, realizo durante el 2025 la producción de un millón trecientos cuarenta y ocho mil seiscientos veinte (1,348,620) dosis de productos para la prevención y análisis de enfermedades en animales de producción pecuaria. Al mismo tiempo se realizaron un total de setecientos sesenta y seis mil doscientos </w:t>
      </w:r>
      <w:r w:rsidR="000D7EBC" w:rsidRPr="00D27F3C">
        <w:rPr>
          <w:bCs/>
          <w:lang w:val="es-ES"/>
        </w:rPr>
        <w:t>sesenta</w:t>
      </w:r>
      <w:r w:rsidRPr="00D27F3C">
        <w:rPr>
          <w:bCs/>
          <w:lang w:val="es-ES"/>
        </w:rPr>
        <w:t xml:space="preserve"> y seis (766,266) análisis de muestras tanto a animales como a personas para el diagnóstico de enfermedad</w:t>
      </w:r>
      <w:r w:rsidRPr="007B1CA6">
        <w:rPr>
          <w:lang w:val="es-ES"/>
        </w:rPr>
        <w:t xml:space="preserve">es que afectan tanto a la población como a los animales de producción. </w:t>
      </w:r>
    </w:p>
    <w:p w14:paraId="110980C2" w14:textId="77777777" w:rsidR="00864C79" w:rsidRDefault="00864C79" w:rsidP="00864C79">
      <w:pPr>
        <w:spacing w:after="0" w:line="360" w:lineRule="auto"/>
        <w:ind w:left="-142"/>
        <w:jc w:val="both"/>
        <w:rPr>
          <w:lang w:val="es-ES"/>
        </w:rPr>
      </w:pPr>
    </w:p>
    <w:tbl>
      <w:tblPr>
        <w:tblW w:w="5546" w:type="dxa"/>
        <w:jc w:val="center"/>
        <w:tblLook w:val="04A0" w:firstRow="1" w:lastRow="0" w:firstColumn="1" w:lastColumn="0" w:noHBand="0" w:noVBand="1"/>
      </w:tblPr>
      <w:tblGrid>
        <w:gridCol w:w="2228"/>
        <w:gridCol w:w="1728"/>
        <w:gridCol w:w="1590"/>
      </w:tblGrid>
      <w:tr w:rsidR="007B1CA6" w:rsidRPr="007B1CA6" w14:paraId="097B83BE" w14:textId="77777777" w:rsidTr="0072403D">
        <w:trPr>
          <w:trHeight w:val="795"/>
          <w:jc w:val="center"/>
        </w:trPr>
        <w:tc>
          <w:tcPr>
            <w:tcW w:w="2228"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160697E6" w14:textId="77777777" w:rsidR="007B1CA6" w:rsidRPr="007B1CA6" w:rsidRDefault="007B1CA6" w:rsidP="007B1CA6">
            <w:pPr>
              <w:spacing w:after="0" w:line="360" w:lineRule="auto"/>
              <w:jc w:val="center"/>
              <w:rPr>
                <w:rFonts w:eastAsia="Times New Roman"/>
                <w:b/>
                <w:bCs/>
                <w:color w:val="FFFFFF" w:themeColor="background1"/>
              </w:rPr>
            </w:pPr>
            <w:r w:rsidRPr="007B1CA6">
              <w:rPr>
                <w:rFonts w:eastAsia="Times New Roman"/>
                <w:b/>
                <w:bCs/>
                <w:color w:val="FFFFFF" w:themeColor="background1"/>
              </w:rPr>
              <w:t>Producto (Dosis)</w:t>
            </w:r>
          </w:p>
        </w:tc>
        <w:tc>
          <w:tcPr>
            <w:tcW w:w="1728" w:type="dxa"/>
            <w:tcBorders>
              <w:top w:val="single" w:sz="8" w:space="0" w:color="auto"/>
              <w:left w:val="nil"/>
              <w:bottom w:val="single" w:sz="8" w:space="0" w:color="auto"/>
              <w:right w:val="single" w:sz="8" w:space="0" w:color="auto"/>
            </w:tcBorders>
            <w:shd w:val="clear" w:color="000000" w:fill="002060"/>
            <w:vAlign w:val="center"/>
            <w:hideMark/>
          </w:tcPr>
          <w:p w14:paraId="15FE1099" w14:textId="77777777" w:rsidR="007B1CA6" w:rsidRPr="007B1CA6" w:rsidRDefault="007B1CA6" w:rsidP="007B1CA6">
            <w:pPr>
              <w:spacing w:after="0" w:line="360" w:lineRule="auto"/>
              <w:jc w:val="center"/>
              <w:rPr>
                <w:rFonts w:eastAsia="Times New Roman"/>
                <w:b/>
                <w:bCs/>
                <w:color w:val="FFFFFF" w:themeColor="background1"/>
              </w:rPr>
            </w:pPr>
            <w:r w:rsidRPr="007B1CA6">
              <w:rPr>
                <w:rFonts w:eastAsia="Times New Roman"/>
                <w:b/>
                <w:bCs/>
                <w:color w:val="FFFFFF" w:themeColor="background1"/>
              </w:rPr>
              <w:t>Meta</w:t>
            </w:r>
          </w:p>
        </w:tc>
        <w:tc>
          <w:tcPr>
            <w:tcW w:w="1590" w:type="dxa"/>
            <w:tcBorders>
              <w:top w:val="single" w:sz="8" w:space="0" w:color="auto"/>
              <w:left w:val="nil"/>
              <w:bottom w:val="single" w:sz="8" w:space="0" w:color="auto"/>
              <w:right w:val="single" w:sz="8" w:space="0" w:color="auto"/>
            </w:tcBorders>
            <w:shd w:val="clear" w:color="000000" w:fill="002060"/>
            <w:vAlign w:val="center"/>
            <w:hideMark/>
          </w:tcPr>
          <w:p w14:paraId="4ECF8058" w14:textId="77777777" w:rsidR="007B1CA6" w:rsidRPr="007B1CA6" w:rsidRDefault="007B1CA6" w:rsidP="007B1CA6">
            <w:pPr>
              <w:spacing w:after="0" w:line="360" w:lineRule="auto"/>
              <w:jc w:val="center"/>
              <w:rPr>
                <w:rFonts w:eastAsia="Times New Roman"/>
                <w:b/>
                <w:bCs/>
                <w:color w:val="FFFFFF" w:themeColor="background1"/>
              </w:rPr>
            </w:pPr>
            <w:r w:rsidRPr="007B1CA6">
              <w:rPr>
                <w:rFonts w:eastAsia="Times New Roman"/>
                <w:b/>
                <w:bCs/>
                <w:color w:val="FFFFFF" w:themeColor="background1"/>
              </w:rPr>
              <w:t>Producción</w:t>
            </w:r>
          </w:p>
        </w:tc>
      </w:tr>
      <w:tr w:rsidR="007B1CA6" w:rsidRPr="007B1CA6" w14:paraId="031DF4E2" w14:textId="77777777" w:rsidTr="0072403D">
        <w:trPr>
          <w:trHeight w:val="330"/>
          <w:jc w:val="center"/>
        </w:trPr>
        <w:tc>
          <w:tcPr>
            <w:tcW w:w="2228" w:type="dxa"/>
            <w:tcBorders>
              <w:top w:val="nil"/>
              <w:left w:val="single" w:sz="8" w:space="0" w:color="auto"/>
              <w:bottom w:val="single" w:sz="8" w:space="0" w:color="auto"/>
              <w:right w:val="single" w:sz="8" w:space="0" w:color="auto"/>
            </w:tcBorders>
            <w:vAlign w:val="center"/>
            <w:hideMark/>
          </w:tcPr>
          <w:p w14:paraId="6279C658" w14:textId="77777777" w:rsidR="007B1CA6" w:rsidRPr="007B1CA6" w:rsidRDefault="007B1CA6" w:rsidP="007B1CA6">
            <w:pPr>
              <w:spacing w:after="0" w:line="360" w:lineRule="auto"/>
              <w:rPr>
                <w:rFonts w:eastAsia="Times New Roman"/>
              </w:rPr>
            </w:pPr>
            <w:r w:rsidRPr="007B1CA6">
              <w:rPr>
                <w:rFonts w:eastAsia="Times New Roman"/>
              </w:rPr>
              <w:t>Cepa-19</w:t>
            </w:r>
          </w:p>
        </w:tc>
        <w:tc>
          <w:tcPr>
            <w:tcW w:w="1728" w:type="dxa"/>
            <w:tcBorders>
              <w:top w:val="nil"/>
              <w:left w:val="nil"/>
              <w:bottom w:val="single" w:sz="8" w:space="0" w:color="auto"/>
              <w:right w:val="single" w:sz="8" w:space="0" w:color="auto"/>
            </w:tcBorders>
            <w:vAlign w:val="center"/>
            <w:hideMark/>
          </w:tcPr>
          <w:p w14:paraId="74BB1241" w14:textId="77777777" w:rsidR="007B1CA6" w:rsidRPr="007B1CA6" w:rsidRDefault="007B1CA6" w:rsidP="007B1CA6">
            <w:pPr>
              <w:spacing w:after="0" w:line="360" w:lineRule="auto"/>
              <w:jc w:val="center"/>
              <w:rPr>
                <w:rFonts w:eastAsia="Times New Roman"/>
              </w:rPr>
            </w:pPr>
            <w:r w:rsidRPr="007B1CA6">
              <w:rPr>
                <w:rFonts w:eastAsia="Times New Roman"/>
              </w:rPr>
              <w:t>91,500</w:t>
            </w:r>
          </w:p>
        </w:tc>
        <w:tc>
          <w:tcPr>
            <w:tcW w:w="1590" w:type="dxa"/>
            <w:tcBorders>
              <w:top w:val="nil"/>
              <w:left w:val="nil"/>
              <w:bottom w:val="single" w:sz="8" w:space="0" w:color="auto"/>
              <w:right w:val="single" w:sz="8" w:space="0" w:color="auto"/>
            </w:tcBorders>
            <w:vAlign w:val="center"/>
            <w:hideMark/>
          </w:tcPr>
          <w:p w14:paraId="47B84438" w14:textId="77777777" w:rsidR="007B1CA6" w:rsidRPr="007B1CA6" w:rsidRDefault="007B1CA6" w:rsidP="007B1CA6">
            <w:pPr>
              <w:spacing w:after="0" w:line="360" w:lineRule="auto"/>
              <w:jc w:val="center"/>
              <w:rPr>
                <w:rFonts w:eastAsia="Times New Roman"/>
              </w:rPr>
            </w:pPr>
            <w:r w:rsidRPr="007B1CA6">
              <w:rPr>
                <w:rFonts w:eastAsia="Times New Roman"/>
              </w:rPr>
              <w:t>77,520</w:t>
            </w:r>
          </w:p>
        </w:tc>
      </w:tr>
      <w:tr w:rsidR="007B1CA6" w:rsidRPr="007B1CA6" w14:paraId="6FA8B1A6" w14:textId="77777777" w:rsidTr="0072403D">
        <w:trPr>
          <w:trHeight w:val="330"/>
          <w:jc w:val="center"/>
        </w:trPr>
        <w:tc>
          <w:tcPr>
            <w:tcW w:w="2228" w:type="dxa"/>
            <w:tcBorders>
              <w:top w:val="nil"/>
              <w:left w:val="single" w:sz="8" w:space="0" w:color="auto"/>
              <w:bottom w:val="single" w:sz="8" w:space="0" w:color="auto"/>
              <w:right w:val="single" w:sz="8" w:space="0" w:color="auto"/>
            </w:tcBorders>
            <w:vAlign w:val="center"/>
            <w:hideMark/>
          </w:tcPr>
          <w:p w14:paraId="2F484217" w14:textId="77777777" w:rsidR="007B1CA6" w:rsidRPr="007B1CA6" w:rsidRDefault="007B1CA6" w:rsidP="007B1CA6">
            <w:pPr>
              <w:spacing w:after="0" w:line="360" w:lineRule="auto"/>
              <w:rPr>
                <w:rFonts w:eastAsia="Times New Roman"/>
              </w:rPr>
            </w:pPr>
            <w:r w:rsidRPr="007B1CA6">
              <w:rPr>
                <w:rFonts w:eastAsia="Times New Roman"/>
              </w:rPr>
              <w:t>Newcastle</w:t>
            </w:r>
          </w:p>
        </w:tc>
        <w:tc>
          <w:tcPr>
            <w:tcW w:w="1728" w:type="dxa"/>
            <w:tcBorders>
              <w:top w:val="nil"/>
              <w:left w:val="nil"/>
              <w:bottom w:val="single" w:sz="8" w:space="0" w:color="auto"/>
              <w:right w:val="single" w:sz="8" w:space="0" w:color="auto"/>
            </w:tcBorders>
            <w:vAlign w:val="center"/>
            <w:hideMark/>
          </w:tcPr>
          <w:p w14:paraId="021C4AD9" w14:textId="77777777" w:rsidR="007B1CA6" w:rsidRPr="007B1CA6" w:rsidRDefault="007B1CA6" w:rsidP="007B1CA6">
            <w:pPr>
              <w:spacing w:after="0" w:line="360" w:lineRule="auto"/>
              <w:jc w:val="center"/>
              <w:rPr>
                <w:rFonts w:eastAsia="Times New Roman"/>
              </w:rPr>
            </w:pPr>
            <w:r w:rsidRPr="007B1CA6">
              <w:rPr>
                <w:rFonts w:eastAsia="Times New Roman"/>
              </w:rPr>
              <w:t>360,000</w:t>
            </w:r>
          </w:p>
        </w:tc>
        <w:tc>
          <w:tcPr>
            <w:tcW w:w="1590" w:type="dxa"/>
            <w:tcBorders>
              <w:top w:val="nil"/>
              <w:left w:val="nil"/>
              <w:bottom w:val="single" w:sz="8" w:space="0" w:color="auto"/>
              <w:right w:val="single" w:sz="8" w:space="0" w:color="auto"/>
            </w:tcBorders>
            <w:vAlign w:val="center"/>
            <w:hideMark/>
          </w:tcPr>
          <w:p w14:paraId="12700CD3" w14:textId="77777777" w:rsidR="007B1CA6" w:rsidRPr="007B1CA6" w:rsidRDefault="007B1CA6" w:rsidP="007B1CA6">
            <w:pPr>
              <w:spacing w:after="0" w:line="360" w:lineRule="auto"/>
              <w:jc w:val="center"/>
              <w:rPr>
                <w:rFonts w:eastAsia="Times New Roman"/>
              </w:rPr>
            </w:pPr>
            <w:r w:rsidRPr="007B1CA6">
              <w:rPr>
                <w:rFonts w:eastAsia="Times New Roman"/>
              </w:rPr>
              <w:t>515,500</w:t>
            </w:r>
          </w:p>
        </w:tc>
      </w:tr>
      <w:tr w:rsidR="007B1CA6" w:rsidRPr="007B1CA6" w14:paraId="3FC5773B" w14:textId="77777777" w:rsidTr="0072403D">
        <w:trPr>
          <w:trHeight w:val="645"/>
          <w:jc w:val="center"/>
        </w:trPr>
        <w:tc>
          <w:tcPr>
            <w:tcW w:w="2228" w:type="dxa"/>
            <w:tcBorders>
              <w:top w:val="nil"/>
              <w:left w:val="single" w:sz="8" w:space="0" w:color="auto"/>
              <w:bottom w:val="single" w:sz="8" w:space="0" w:color="auto"/>
              <w:right w:val="single" w:sz="8" w:space="0" w:color="auto"/>
            </w:tcBorders>
            <w:vAlign w:val="center"/>
            <w:hideMark/>
          </w:tcPr>
          <w:p w14:paraId="35B42A96" w14:textId="77777777" w:rsidR="007B1CA6" w:rsidRPr="007B1CA6" w:rsidRDefault="007B1CA6" w:rsidP="007B1CA6">
            <w:pPr>
              <w:spacing w:after="0" w:line="360" w:lineRule="auto"/>
              <w:rPr>
                <w:rFonts w:eastAsia="Times New Roman"/>
              </w:rPr>
            </w:pPr>
            <w:r w:rsidRPr="007B1CA6">
              <w:rPr>
                <w:rFonts w:eastAsia="Times New Roman"/>
              </w:rPr>
              <w:t>PPD-Bovina</w:t>
            </w:r>
          </w:p>
        </w:tc>
        <w:tc>
          <w:tcPr>
            <w:tcW w:w="1728" w:type="dxa"/>
            <w:tcBorders>
              <w:top w:val="nil"/>
              <w:left w:val="nil"/>
              <w:bottom w:val="single" w:sz="8" w:space="0" w:color="auto"/>
              <w:right w:val="single" w:sz="8" w:space="0" w:color="auto"/>
            </w:tcBorders>
            <w:vAlign w:val="center"/>
            <w:hideMark/>
          </w:tcPr>
          <w:p w14:paraId="5BD28AF1" w14:textId="77777777" w:rsidR="007B1CA6" w:rsidRPr="007B1CA6" w:rsidRDefault="007B1CA6" w:rsidP="007B1CA6">
            <w:pPr>
              <w:spacing w:after="0" w:line="360" w:lineRule="auto"/>
              <w:jc w:val="center"/>
              <w:rPr>
                <w:rFonts w:eastAsia="Times New Roman"/>
              </w:rPr>
            </w:pPr>
            <w:r w:rsidRPr="007B1CA6">
              <w:rPr>
                <w:rFonts w:eastAsia="Times New Roman"/>
              </w:rPr>
              <w:t>301,000</w:t>
            </w:r>
          </w:p>
        </w:tc>
        <w:tc>
          <w:tcPr>
            <w:tcW w:w="1590" w:type="dxa"/>
            <w:tcBorders>
              <w:top w:val="nil"/>
              <w:left w:val="nil"/>
              <w:bottom w:val="single" w:sz="8" w:space="0" w:color="auto"/>
              <w:right w:val="single" w:sz="8" w:space="0" w:color="auto"/>
            </w:tcBorders>
            <w:vAlign w:val="center"/>
            <w:hideMark/>
          </w:tcPr>
          <w:p w14:paraId="37292036" w14:textId="77777777" w:rsidR="007B1CA6" w:rsidRPr="007B1CA6" w:rsidRDefault="007B1CA6" w:rsidP="007B1CA6">
            <w:pPr>
              <w:spacing w:after="0" w:line="360" w:lineRule="auto"/>
              <w:jc w:val="center"/>
              <w:rPr>
                <w:rFonts w:eastAsia="Times New Roman"/>
              </w:rPr>
            </w:pPr>
            <w:r w:rsidRPr="007B1CA6">
              <w:rPr>
                <w:rFonts w:eastAsia="Times New Roman"/>
              </w:rPr>
              <w:t>542,200</w:t>
            </w:r>
          </w:p>
        </w:tc>
      </w:tr>
      <w:tr w:rsidR="007B1CA6" w:rsidRPr="007B1CA6" w14:paraId="7F5FAF11" w14:textId="77777777" w:rsidTr="0072403D">
        <w:trPr>
          <w:trHeight w:val="330"/>
          <w:jc w:val="center"/>
        </w:trPr>
        <w:tc>
          <w:tcPr>
            <w:tcW w:w="2228" w:type="dxa"/>
            <w:tcBorders>
              <w:top w:val="nil"/>
              <w:left w:val="single" w:sz="8" w:space="0" w:color="auto"/>
              <w:bottom w:val="single" w:sz="8" w:space="0" w:color="auto"/>
              <w:right w:val="single" w:sz="8" w:space="0" w:color="auto"/>
            </w:tcBorders>
            <w:vAlign w:val="center"/>
            <w:hideMark/>
          </w:tcPr>
          <w:p w14:paraId="157BF471" w14:textId="77777777" w:rsidR="007B1CA6" w:rsidRPr="007B1CA6" w:rsidRDefault="007B1CA6" w:rsidP="007B1CA6">
            <w:pPr>
              <w:spacing w:after="0" w:line="360" w:lineRule="auto"/>
              <w:rPr>
                <w:rFonts w:eastAsia="Times New Roman"/>
              </w:rPr>
            </w:pPr>
            <w:r w:rsidRPr="007B1CA6">
              <w:rPr>
                <w:rFonts w:eastAsia="Times New Roman"/>
              </w:rPr>
              <w:t>PPD-Aviar</w:t>
            </w:r>
          </w:p>
        </w:tc>
        <w:tc>
          <w:tcPr>
            <w:tcW w:w="1728" w:type="dxa"/>
            <w:tcBorders>
              <w:top w:val="nil"/>
              <w:left w:val="nil"/>
              <w:bottom w:val="single" w:sz="8" w:space="0" w:color="auto"/>
              <w:right w:val="single" w:sz="8" w:space="0" w:color="auto"/>
            </w:tcBorders>
            <w:vAlign w:val="center"/>
            <w:hideMark/>
          </w:tcPr>
          <w:p w14:paraId="4F5D5D01" w14:textId="77777777" w:rsidR="007B1CA6" w:rsidRPr="007B1CA6" w:rsidRDefault="007B1CA6" w:rsidP="007B1CA6">
            <w:pPr>
              <w:spacing w:after="0" w:line="360" w:lineRule="auto"/>
              <w:jc w:val="center"/>
              <w:rPr>
                <w:rFonts w:eastAsia="Times New Roman"/>
              </w:rPr>
            </w:pPr>
            <w:r w:rsidRPr="007B1CA6">
              <w:rPr>
                <w:rFonts w:eastAsia="Times New Roman"/>
              </w:rPr>
              <w:t>5,000</w:t>
            </w:r>
          </w:p>
        </w:tc>
        <w:tc>
          <w:tcPr>
            <w:tcW w:w="1590" w:type="dxa"/>
            <w:tcBorders>
              <w:top w:val="nil"/>
              <w:left w:val="nil"/>
              <w:bottom w:val="single" w:sz="8" w:space="0" w:color="auto"/>
              <w:right w:val="single" w:sz="8" w:space="0" w:color="auto"/>
            </w:tcBorders>
            <w:vAlign w:val="center"/>
            <w:hideMark/>
          </w:tcPr>
          <w:p w14:paraId="4BC5D3EB" w14:textId="77777777" w:rsidR="007B1CA6" w:rsidRPr="007B1CA6" w:rsidRDefault="007B1CA6" w:rsidP="007B1CA6">
            <w:pPr>
              <w:spacing w:after="0" w:line="360" w:lineRule="auto"/>
              <w:jc w:val="center"/>
              <w:rPr>
                <w:rFonts w:eastAsia="Times New Roman"/>
              </w:rPr>
            </w:pPr>
            <w:r w:rsidRPr="007B1CA6">
              <w:rPr>
                <w:rFonts w:eastAsia="Times New Roman"/>
              </w:rPr>
              <w:t>8,800</w:t>
            </w:r>
          </w:p>
        </w:tc>
      </w:tr>
      <w:tr w:rsidR="007B1CA6" w:rsidRPr="007B1CA6" w14:paraId="29B0C9EB" w14:textId="77777777" w:rsidTr="0072403D">
        <w:trPr>
          <w:trHeight w:val="645"/>
          <w:jc w:val="center"/>
        </w:trPr>
        <w:tc>
          <w:tcPr>
            <w:tcW w:w="2228" w:type="dxa"/>
            <w:tcBorders>
              <w:top w:val="nil"/>
              <w:left w:val="single" w:sz="8" w:space="0" w:color="auto"/>
              <w:bottom w:val="single" w:sz="8" w:space="0" w:color="auto"/>
              <w:right w:val="single" w:sz="8" w:space="0" w:color="auto"/>
            </w:tcBorders>
            <w:vAlign w:val="center"/>
            <w:hideMark/>
          </w:tcPr>
          <w:p w14:paraId="14CC1112" w14:textId="77777777" w:rsidR="007B1CA6" w:rsidRPr="007B1CA6" w:rsidRDefault="007B1CA6" w:rsidP="007B1CA6">
            <w:pPr>
              <w:spacing w:after="0" w:line="360" w:lineRule="auto"/>
              <w:rPr>
                <w:rFonts w:eastAsia="Times New Roman"/>
              </w:rPr>
            </w:pPr>
            <w:r w:rsidRPr="007B1CA6">
              <w:rPr>
                <w:rFonts w:eastAsia="Times New Roman"/>
              </w:rPr>
              <w:t>Rosa de Bengala</w:t>
            </w:r>
          </w:p>
        </w:tc>
        <w:tc>
          <w:tcPr>
            <w:tcW w:w="1728" w:type="dxa"/>
            <w:tcBorders>
              <w:top w:val="nil"/>
              <w:left w:val="nil"/>
              <w:bottom w:val="single" w:sz="8" w:space="0" w:color="auto"/>
              <w:right w:val="single" w:sz="8" w:space="0" w:color="auto"/>
            </w:tcBorders>
            <w:vAlign w:val="center"/>
            <w:hideMark/>
          </w:tcPr>
          <w:p w14:paraId="73B7969C" w14:textId="77777777" w:rsidR="007B1CA6" w:rsidRPr="007B1CA6" w:rsidRDefault="007B1CA6" w:rsidP="007B1CA6">
            <w:pPr>
              <w:spacing w:after="0" w:line="360" w:lineRule="auto"/>
              <w:jc w:val="center"/>
              <w:rPr>
                <w:rFonts w:eastAsia="Times New Roman"/>
              </w:rPr>
            </w:pPr>
            <w:r w:rsidRPr="007B1CA6">
              <w:rPr>
                <w:rFonts w:eastAsia="Times New Roman"/>
              </w:rPr>
              <w:t>99,000</w:t>
            </w:r>
          </w:p>
        </w:tc>
        <w:tc>
          <w:tcPr>
            <w:tcW w:w="1590" w:type="dxa"/>
            <w:tcBorders>
              <w:top w:val="nil"/>
              <w:left w:val="nil"/>
              <w:bottom w:val="single" w:sz="8" w:space="0" w:color="auto"/>
              <w:right w:val="single" w:sz="8" w:space="0" w:color="auto"/>
            </w:tcBorders>
            <w:vAlign w:val="center"/>
            <w:hideMark/>
          </w:tcPr>
          <w:p w14:paraId="6519CBEA" w14:textId="77777777" w:rsidR="007B1CA6" w:rsidRPr="007B1CA6" w:rsidRDefault="007B1CA6" w:rsidP="007B1CA6">
            <w:pPr>
              <w:spacing w:after="0" w:line="360" w:lineRule="auto"/>
              <w:jc w:val="center"/>
              <w:rPr>
                <w:rFonts w:eastAsia="Times New Roman"/>
              </w:rPr>
            </w:pPr>
            <w:r w:rsidRPr="007B1CA6">
              <w:rPr>
                <w:rFonts w:eastAsia="Times New Roman"/>
              </w:rPr>
              <w:t>156,750</w:t>
            </w:r>
          </w:p>
        </w:tc>
      </w:tr>
      <w:tr w:rsidR="007B1CA6" w:rsidRPr="007B1CA6" w14:paraId="527039A8" w14:textId="77777777" w:rsidTr="0072403D">
        <w:trPr>
          <w:trHeight w:val="645"/>
          <w:jc w:val="center"/>
        </w:trPr>
        <w:tc>
          <w:tcPr>
            <w:tcW w:w="2228" w:type="dxa"/>
            <w:tcBorders>
              <w:top w:val="nil"/>
              <w:left w:val="single" w:sz="8" w:space="0" w:color="auto"/>
              <w:bottom w:val="single" w:sz="8" w:space="0" w:color="auto"/>
              <w:right w:val="single" w:sz="8" w:space="0" w:color="auto"/>
            </w:tcBorders>
            <w:vAlign w:val="center"/>
            <w:hideMark/>
          </w:tcPr>
          <w:p w14:paraId="7E3F0426" w14:textId="77777777" w:rsidR="007B1CA6" w:rsidRPr="007B1CA6" w:rsidRDefault="007B1CA6" w:rsidP="007B1CA6">
            <w:pPr>
              <w:spacing w:after="0" w:line="360" w:lineRule="auto"/>
              <w:rPr>
                <w:rFonts w:eastAsia="Times New Roman"/>
              </w:rPr>
            </w:pPr>
            <w:r w:rsidRPr="007B1CA6">
              <w:rPr>
                <w:rFonts w:eastAsia="Times New Roman"/>
              </w:rPr>
              <w:t>Anillo en Leche</w:t>
            </w:r>
          </w:p>
        </w:tc>
        <w:tc>
          <w:tcPr>
            <w:tcW w:w="1728" w:type="dxa"/>
            <w:tcBorders>
              <w:top w:val="nil"/>
              <w:left w:val="nil"/>
              <w:bottom w:val="single" w:sz="8" w:space="0" w:color="auto"/>
              <w:right w:val="single" w:sz="8" w:space="0" w:color="auto"/>
            </w:tcBorders>
            <w:vAlign w:val="center"/>
            <w:hideMark/>
          </w:tcPr>
          <w:p w14:paraId="528F2675" w14:textId="77777777" w:rsidR="007B1CA6" w:rsidRPr="007B1CA6" w:rsidRDefault="007B1CA6" w:rsidP="007B1CA6">
            <w:pPr>
              <w:spacing w:after="0" w:line="360" w:lineRule="auto"/>
              <w:jc w:val="center"/>
              <w:rPr>
                <w:rFonts w:eastAsia="Times New Roman"/>
              </w:rPr>
            </w:pPr>
            <w:r w:rsidRPr="007B1CA6">
              <w:rPr>
                <w:rFonts w:eastAsia="Times New Roman"/>
              </w:rPr>
              <w:t>26400</w:t>
            </w:r>
          </w:p>
        </w:tc>
        <w:tc>
          <w:tcPr>
            <w:tcW w:w="1590" w:type="dxa"/>
            <w:tcBorders>
              <w:top w:val="nil"/>
              <w:left w:val="nil"/>
              <w:bottom w:val="single" w:sz="8" w:space="0" w:color="auto"/>
              <w:right w:val="single" w:sz="8" w:space="0" w:color="auto"/>
            </w:tcBorders>
            <w:vAlign w:val="center"/>
            <w:hideMark/>
          </w:tcPr>
          <w:p w14:paraId="58C32BB2" w14:textId="77777777" w:rsidR="007B1CA6" w:rsidRPr="007B1CA6" w:rsidRDefault="007B1CA6" w:rsidP="007B1CA6">
            <w:pPr>
              <w:spacing w:after="0" w:line="360" w:lineRule="auto"/>
              <w:jc w:val="center"/>
              <w:rPr>
                <w:rFonts w:eastAsia="Times New Roman"/>
              </w:rPr>
            </w:pPr>
            <w:r w:rsidRPr="007B1CA6">
              <w:rPr>
                <w:rFonts w:eastAsia="Times New Roman"/>
              </w:rPr>
              <w:t>47,850</w:t>
            </w:r>
          </w:p>
        </w:tc>
      </w:tr>
      <w:tr w:rsidR="007B1CA6" w:rsidRPr="004B7476" w14:paraId="0C9C2247" w14:textId="77777777" w:rsidTr="0072403D">
        <w:trPr>
          <w:trHeight w:val="370"/>
          <w:jc w:val="center"/>
        </w:trPr>
        <w:tc>
          <w:tcPr>
            <w:tcW w:w="2228" w:type="dxa"/>
            <w:tcBorders>
              <w:top w:val="nil"/>
              <w:left w:val="single" w:sz="8" w:space="0" w:color="auto"/>
              <w:bottom w:val="nil"/>
              <w:right w:val="single" w:sz="8" w:space="0" w:color="auto"/>
            </w:tcBorders>
            <w:shd w:val="clear" w:color="000000" w:fill="002060"/>
            <w:vAlign w:val="center"/>
            <w:hideMark/>
          </w:tcPr>
          <w:p w14:paraId="3660D4BF" w14:textId="77777777" w:rsidR="007B1CA6" w:rsidRPr="004B7476" w:rsidRDefault="007B1CA6" w:rsidP="007B1CA6">
            <w:pPr>
              <w:spacing w:after="0" w:line="360" w:lineRule="auto"/>
              <w:jc w:val="center"/>
              <w:rPr>
                <w:rFonts w:eastAsia="Times New Roman"/>
                <w:b/>
                <w:bCs/>
                <w:color w:val="FFFFFF" w:themeColor="background1"/>
                <w:sz w:val="18"/>
                <w:szCs w:val="18"/>
              </w:rPr>
            </w:pPr>
            <w:r w:rsidRPr="004B7476">
              <w:rPr>
                <w:rFonts w:eastAsia="Times New Roman"/>
                <w:b/>
                <w:bCs/>
                <w:color w:val="FFFFFF" w:themeColor="background1"/>
                <w:sz w:val="18"/>
                <w:szCs w:val="18"/>
              </w:rPr>
              <w:t>Total</w:t>
            </w:r>
          </w:p>
        </w:tc>
        <w:tc>
          <w:tcPr>
            <w:tcW w:w="1728" w:type="dxa"/>
            <w:tcBorders>
              <w:top w:val="nil"/>
              <w:left w:val="nil"/>
              <w:bottom w:val="nil"/>
              <w:right w:val="nil"/>
            </w:tcBorders>
            <w:shd w:val="clear" w:color="000000" w:fill="002060"/>
            <w:noWrap/>
            <w:vAlign w:val="bottom"/>
            <w:hideMark/>
          </w:tcPr>
          <w:p w14:paraId="3BCE80BF" w14:textId="77777777" w:rsidR="007B1CA6" w:rsidRPr="004B7476" w:rsidRDefault="007B1CA6" w:rsidP="007B1CA6">
            <w:pPr>
              <w:spacing w:after="0" w:line="360" w:lineRule="auto"/>
              <w:jc w:val="center"/>
              <w:rPr>
                <w:rFonts w:eastAsia="Times New Roman"/>
                <w:b/>
                <w:bCs/>
                <w:color w:val="FFFFFF" w:themeColor="background1"/>
                <w:sz w:val="18"/>
                <w:szCs w:val="18"/>
              </w:rPr>
            </w:pPr>
            <w:r w:rsidRPr="004B7476">
              <w:rPr>
                <w:rFonts w:eastAsia="Times New Roman"/>
                <w:b/>
                <w:bCs/>
                <w:color w:val="FFFFFF" w:themeColor="background1"/>
                <w:sz w:val="18"/>
                <w:szCs w:val="18"/>
              </w:rPr>
              <w:t>882,900</w:t>
            </w:r>
          </w:p>
        </w:tc>
        <w:tc>
          <w:tcPr>
            <w:tcW w:w="1590" w:type="dxa"/>
            <w:tcBorders>
              <w:top w:val="nil"/>
              <w:left w:val="nil"/>
              <w:bottom w:val="nil"/>
              <w:right w:val="nil"/>
            </w:tcBorders>
            <w:shd w:val="clear" w:color="000000" w:fill="002060"/>
            <w:noWrap/>
            <w:vAlign w:val="bottom"/>
            <w:hideMark/>
          </w:tcPr>
          <w:p w14:paraId="7C2E05A9" w14:textId="77777777" w:rsidR="007B1CA6" w:rsidRPr="004B7476" w:rsidRDefault="007B1CA6" w:rsidP="007B1CA6">
            <w:pPr>
              <w:spacing w:after="0" w:line="360" w:lineRule="auto"/>
              <w:jc w:val="center"/>
              <w:rPr>
                <w:rFonts w:eastAsia="Times New Roman"/>
                <w:b/>
                <w:bCs/>
                <w:color w:val="FFFFFF" w:themeColor="background1"/>
                <w:sz w:val="18"/>
                <w:szCs w:val="18"/>
              </w:rPr>
            </w:pPr>
            <w:r w:rsidRPr="004B7476">
              <w:rPr>
                <w:rFonts w:eastAsia="Times New Roman"/>
                <w:b/>
                <w:bCs/>
                <w:color w:val="FFFFFF" w:themeColor="background1"/>
                <w:sz w:val="18"/>
                <w:szCs w:val="18"/>
              </w:rPr>
              <w:t>1,348,620</w:t>
            </w:r>
          </w:p>
        </w:tc>
      </w:tr>
    </w:tbl>
    <w:p w14:paraId="5CDBB743" w14:textId="72EFFBA5" w:rsidR="007B1CA6" w:rsidRPr="004B7476" w:rsidRDefault="004B7476" w:rsidP="007B1CA6">
      <w:pPr>
        <w:rPr>
          <w:sz w:val="18"/>
          <w:szCs w:val="18"/>
        </w:rPr>
      </w:pPr>
      <w:r>
        <w:rPr>
          <w:sz w:val="18"/>
          <w:szCs w:val="18"/>
        </w:rPr>
        <w:t xml:space="preserve">                  </w:t>
      </w:r>
      <w:r w:rsidR="008C1012" w:rsidRPr="004B7476">
        <w:rPr>
          <w:sz w:val="18"/>
          <w:szCs w:val="18"/>
        </w:rPr>
        <w:t>Fuente de datos: Laboratorio Veterinario Central.</w:t>
      </w:r>
    </w:p>
    <w:p w14:paraId="7CC475A9" w14:textId="77777777" w:rsidR="004B7476" w:rsidRDefault="004B7476" w:rsidP="00FE4AED">
      <w:pPr>
        <w:spacing w:after="0" w:line="360" w:lineRule="auto"/>
        <w:ind w:left="-142"/>
        <w:jc w:val="both"/>
        <w:rPr>
          <w:rFonts w:eastAsia="Calibri"/>
          <w:sz w:val="20"/>
          <w:szCs w:val="20"/>
        </w:rPr>
      </w:pPr>
    </w:p>
    <w:p w14:paraId="3A718404" w14:textId="77777777" w:rsidR="00417019" w:rsidRDefault="00417019" w:rsidP="00FE4AED">
      <w:pPr>
        <w:spacing w:after="0" w:line="360" w:lineRule="auto"/>
        <w:ind w:left="-142"/>
        <w:jc w:val="both"/>
        <w:rPr>
          <w:rFonts w:eastAsia="Calibri"/>
          <w:sz w:val="20"/>
          <w:szCs w:val="20"/>
        </w:rPr>
      </w:pPr>
    </w:p>
    <w:p w14:paraId="19AD506C" w14:textId="77777777" w:rsidR="00417019" w:rsidRDefault="00417019" w:rsidP="00FE4AED">
      <w:pPr>
        <w:spacing w:after="0" w:line="360" w:lineRule="auto"/>
        <w:ind w:left="-142"/>
        <w:jc w:val="both"/>
        <w:rPr>
          <w:rFonts w:eastAsia="Calibri"/>
          <w:sz w:val="20"/>
          <w:szCs w:val="20"/>
        </w:rPr>
      </w:pPr>
    </w:p>
    <w:p w14:paraId="0F3E54C9" w14:textId="77777777" w:rsidR="00417019" w:rsidRDefault="00417019" w:rsidP="00FE4AED">
      <w:pPr>
        <w:spacing w:after="0" w:line="360" w:lineRule="auto"/>
        <w:ind w:left="-142"/>
        <w:jc w:val="both"/>
        <w:rPr>
          <w:rFonts w:eastAsia="Calibri"/>
          <w:sz w:val="20"/>
          <w:szCs w:val="20"/>
        </w:rPr>
      </w:pPr>
    </w:p>
    <w:p w14:paraId="00492FB9" w14:textId="77777777" w:rsidR="00417019" w:rsidRPr="002873C8" w:rsidRDefault="00417019" w:rsidP="00FE4AED">
      <w:pPr>
        <w:spacing w:after="0" w:line="360" w:lineRule="auto"/>
        <w:ind w:left="-142"/>
        <w:jc w:val="both"/>
        <w:rPr>
          <w:rFonts w:eastAsia="Calibri"/>
          <w:sz w:val="20"/>
          <w:szCs w:val="20"/>
        </w:rPr>
      </w:pPr>
    </w:p>
    <w:p w14:paraId="1904C4F3" w14:textId="77777777" w:rsidR="00FB7C01" w:rsidRDefault="00FB7C01" w:rsidP="006912DD">
      <w:pPr>
        <w:spacing w:line="360" w:lineRule="auto"/>
        <w:ind w:left="-142"/>
        <w:jc w:val="both"/>
        <w:rPr>
          <w:rFonts w:eastAsia="Calibri"/>
          <w:b/>
          <w:bCs/>
          <w:lang w:val="es-ES"/>
        </w:rPr>
      </w:pPr>
    </w:p>
    <w:p w14:paraId="480B5FC8" w14:textId="0FD27CA7" w:rsidR="004B7476" w:rsidRDefault="004B7476" w:rsidP="006912DD">
      <w:pPr>
        <w:spacing w:line="360" w:lineRule="auto"/>
        <w:ind w:left="-142"/>
        <w:jc w:val="both"/>
        <w:rPr>
          <w:rFonts w:eastAsia="Calibri"/>
          <w:b/>
          <w:bCs/>
          <w:lang w:val="es-ES"/>
        </w:rPr>
      </w:pPr>
      <w:r w:rsidRPr="00417019">
        <w:rPr>
          <w:rFonts w:eastAsia="Calibri"/>
          <w:b/>
          <w:bCs/>
          <w:lang w:val="es-ES"/>
        </w:rPr>
        <w:t>Procesamiento de muestras</w:t>
      </w:r>
    </w:p>
    <w:p w14:paraId="5F5785EE" w14:textId="59B201C7" w:rsidR="004B7476" w:rsidRPr="00D27F3C" w:rsidRDefault="004B7476" w:rsidP="006912DD">
      <w:pPr>
        <w:spacing w:line="360" w:lineRule="auto"/>
        <w:ind w:left="-142"/>
        <w:jc w:val="both"/>
        <w:rPr>
          <w:rFonts w:eastAsia="Calibri"/>
          <w:lang w:val="es-ES"/>
        </w:rPr>
      </w:pPr>
      <w:r w:rsidRPr="00D27F3C">
        <w:rPr>
          <w:rFonts w:eastAsia="Calibri"/>
          <w:lang w:val="es-ES"/>
        </w:rPr>
        <w:t xml:space="preserve">Al mismo tiempo el Laboratorio a realizado el procesamiento de trecientos noventa y cinco (395) muestras de envío internacional, ha realizado un total de doscientos un mil quinientos siete (201,507) diagnósticos en enfermedades de animales resultan positivo solo el 1.04% de las muestras analizadas a través de la sección de biología molecular, 1,882 análisis de parasitología a mil quinientos sesenta (1,560) animales (Equinos, bovinos, Ovinos, Caprinos, Porcinos, aviar, Felinos, especie apícolas y acuícolas) y catorce (14) a personas. Se han procesado tres mil doscientas dos (3,202) exámenes de muestras de tejido y líquidos corporales y 248 exámenes de patología aviar, se han realizado </w:t>
      </w:r>
      <w:r w:rsidRPr="00D27F3C">
        <w:rPr>
          <w:rFonts w:eastAsia="Calibri"/>
        </w:rPr>
        <w:t>treinta y siete mil ciento catorce</w:t>
      </w:r>
      <w:r w:rsidRPr="00D27F3C">
        <w:rPr>
          <w:rFonts w:eastAsia="Calibri"/>
          <w:lang w:val="es-ES"/>
        </w:rPr>
        <w:t xml:space="preserve"> (37,114) análisis virológicos resultando positivas el 1.82% de las muestras analizadas.</w:t>
      </w:r>
    </w:p>
    <w:p w14:paraId="62CB818F" w14:textId="28DD4EF0" w:rsidR="004B7476" w:rsidRPr="00D27F3C" w:rsidRDefault="004B7476" w:rsidP="004B7476">
      <w:pPr>
        <w:spacing w:after="0" w:line="360" w:lineRule="auto"/>
        <w:ind w:left="-142"/>
        <w:jc w:val="both"/>
        <w:rPr>
          <w:rFonts w:eastAsia="Calibri"/>
          <w:lang w:val="es-ES"/>
        </w:rPr>
      </w:pPr>
      <w:r w:rsidRPr="00D27F3C">
        <w:rPr>
          <w:rFonts w:eastAsia="Calibri"/>
          <w:lang w:val="es-ES"/>
        </w:rPr>
        <w:t>Un total de treinta y tres mil setecientas sesenta y tres (33,763) muestras fueron recibidas desde ochocientas sesenta y siete (867) fincas a nivel nacional, a las cuales se les realizaron treinta y ocho mil cuatrocientas cincuenta y nueve (38,459) pruebas de serología bacteriana en animales de las especies bovina, ovina, equina y porcina, así como cuatro (4) muestras en seres humanos.</w:t>
      </w:r>
    </w:p>
    <w:p w14:paraId="74C63A88" w14:textId="77777777" w:rsidR="004B7476" w:rsidRPr="00D27F3C" w:rsidRDefault="004B7476" w:rsidP="00FE4AED">
      <w:pPr>
        <w:spacing w:after="0" w:line="360" w:lineRule="auto"/>
        <w:ind w:left="-142"/>
        <w:jc w:val="both"/>
        <w:rPr>
          <w:rFonts w:eastAsia="Calibri"/>
        </w:rPr>
      </w:pPr>
    </w:p>
    <w:p w14:paraId="45DF2392" w14:textId="332DE00D" w:rsidR="00A6473C" w:rsidRDefault="00E11A3B" w:rsidP="00FE4AED">
      <w:pPr>
        <w:ind w:left="-142"/>
        <w:jc w:val="both"/>
        <w:rPr>
          <w:b/>
          <w:bCs/>
        </w:rPr>
      </w:pPr>
      <w:r w:rsidRPr="00417019">
        <w:rPr>
          <w:b/>
          <w:bCs/>
        </w:rPr>
        <w:t>Control de ingresos de animales y productos de origen animal</w:t>
      </w:r>
    </w:p>
    <w:p w14:paraId="501BD38A" w14:textId="77777777" w:rsidR="006912DD" w:rsidRPr="00417019" w:rsidRDefault="006912DD" w:rsidP="00FE4AED">
      <w:pPr>
        <w:ind w:left="-142"/>
        <w:jc w:val="both"/>
        <w:rPr>
          <w:b/>
          <w:bCs/>
        </w:rPr>
      </w:pPr>
    </w:p>
    <w:p w14:paraId="1EE9950B" w14:textId="3832022A" w:rsidR="00A6473C" w:rsidRDefault="00A6473C" w:rsidP="00FE4AED">
      <w:pPr>
        <w:spacing w:after="0" w:line="360" w:lineRule="auto"/>
        <w:ind w:left="-142"/>
        <w:jc w:val="both"/>
        <w:textAlignment w:val="baseline"/>
      </w:pPr>
      <w:r w:rsidRPr="00D27F3C">
        <w:t>Con la finalidad de salvaguardar la pecuaria nacional la Dirección General de Ganadería recibió en la Estación de Cuarentena un total de tres mil novecientos treinta y cuatro (3,934) animales, de diferentes especies, procedentes de diversos países.</w:t>
      </w:r>
    </w:p>
    <w:p w14:paraId="493B42F0" w14:textId="77777777" w:rsidR="00417019" w:rsidRPr="00D27F3C" w:rsidRDefault="00417019" w:rsidP="00FE4AED">
      <w:pPr>
        <w:spacing w:after="0" w:line="360" w:lineRule="auto"/>
        <w:ind w:left="-142"/>
        <w:jc w:val="both"/>
        <w:textAlignment w:val="baseline"/>
      </w:pPr>
    </w:p>
    <w:p w14:paraId="71802CFE" w14:textId="1E02AAE4" w:rsidR="000D7EBC" w:rsidRDefault="000D7EBC" w:rsidP="000D7EBC">
      <w:pPr>
        <w:spacing w:after="0" w:line="360" w:lineRule="auto"/>
        <w:ind w:left="-142"/>
        <w:jc w:val="both"/>
        <w:textAlignment w:val="baseline"/>
      </w:pPr>
      <w:r>
        <w:lastRenderedPageBreak/>
        <w:t xml:space="preserve">Durante el 2025 fueron decomisadas treinta y tres mil ochocientas cincuenta y </w:t>
      </w:r>
      <w:proofErr w:type="gramStart"/>
      <w:r>
        <w:t>siete</w:t>
      </w:r>
      <w:r w:rsidR="006C773C">
        <w:t xml:space="preserve"> </w:t>
      </w:r>
      <w:r>
        <w:t>punto</w:t>
      </w:r>
      <w:proofErr w:type="gramEnd"/>
      <w:r>
        <w:t xml:space="preserve"> noventa (</w:t>
      </w:r>
      <w:r w:rsidRPr="00586E94">
        <w:t>33,857.90</w:t>
      </w:r>
      <w:r w:rsidRPr="001D0DD1">
        <w:t>)</w:t>
      </w:r>
      <w:r>
        <w:t xml:space="preserve"> libras de productos y subproductos de origen animal, por </w:t>
      </w:r>
      <w:r w:rsidRPr="00267B55">
        <w:t>falta de documentación, enfermedades, contrabando, etc.</w:t>
      </w:r>
      <w:r>
        <w:t xml:space="preserve"> </w:t>
      </w:r>
      <w:r>
        <w:rPr>
          <w:lang w:val="es-MX"/>
        </w:rPr>
        <w:t xml:space="preserve">En cuanto al país de procedencia, Estados Unidos ocupo el primer lugar con </w:t>
      </w:r>
      <w:r>
        <w:t>v</w:t>
      </w:r>
      <w:r w:rsidRPr="001A7135">
        <w:t xml:space="preserve">einte mil trescientos sesenta y nueve </w:t>
      </w:r>
      <w:r>
        <w:t xml:space="preserve">puntos </w:t>
      </w:r>
      <w:r w:rsidRPr="001A7135">
        <w:t xml:space="preserve">setenta y siete </w:t>
      </w:r>
      <w:r>
        <w:t>(</w:t>
      </w:r>
      <w:r w:rsidRPr="00FE4AED">
        <w:t xml:space="preserve">20,369.77) </w:t>
      </w:r>
      <w:r w:rsidRPr="001D0DD1">
        <w:t>libras</w:t>
      </w:r>
      <w:r>
        <w:t xml:space="preserve"> decomisadas</w:t>
      </w:r>
      <w:r w:rsidRPr="001D0DD1">
        <w:t xml:space="preserve"> y </w:t>
      </w:r>
      <w:r>
        <w:t>C</w:t>
      </w:r>
      <w:r w:rsidRPr="001D0DD1">
        <w:t>hina</w:t>
      </w:r>
      <w:r>
        <w:t xml:space="preserve"> en segundo lugar</w:t>
      </w:r>
      <w:r w:rsidRPr="001D0DD1">
        <w:t xml:space="preserve"> con </w:t>
      </w:r>
      <w:r>
        <w:t>c</w:t>
      </w:r>
      <w:r w:rsidRPr="001A7135">
        <w:t xml:space="preserve">uatro mil treinta </w:t>
      </w:r>
      <w:r>
        <w:t>punto</w:t>
      </w:r>
      <w:r w:rsidRPr="001A7135">
        <w:t xml:space="preserve"> quince</w:t>
      </w:r>
      <w:r>
        <w:t xml:space="preserve"> (</w:t>
      </w:r>
      <w:r w:rsidRPr="001D0DD1">
        <w:t>4</w:t>
      </w:r>
      <w:r>
        <w:t>,</w:t>
      </w:r>
      <w:r w:rsidRPr="001D0DD1">
        <w:t>030.15</w:t>
      </w:r>
      <w:r>
        <w:t xml:space="preserve">) </w:t>
      </w:r>
      <w:r w:rsidRPr="001D0DD1">
        <w:t>libras</w:t>
      </w:r>
      <w:r>
        <w:t xml:space="preserve"> y Puerto Rico en tercer lugar con dos mil </w:t>
      </w:r>
      <w:proofErr w:type="gramStart"/>
      <w:r>
        <w:t>cuatrocientos ocho punto</w:t>
      </w:r>
      <w:proofErr w:type="gramEnd"/>
      <w:r>
        <w:t xml:space="preserve"> treinta y dos (2408.32) libras. </w:t>
      </w:r>
    </w:p>
    <w:p w14:paraId="5A56BC82" w14:textId="77777777" w:rsidR="000D7EBC" w:rsidRPr="00FE4AED" w:rsidRDefault="000D7EBC" w:rsidP="000D7EBC">
      <w:pPr>
        <w:spacing w:after="0" w:line="360" w:lineRule="auto"/>
        <w:ind w:left="-142"/>
        <w:jc w:val="both"/>
        <w:textAlignment w:val="baseline"/>
      </w:pPr>
    </w:p>
    <w:p w14:paraId="23AEB01F" w14:textId="77777777" w:rsidR="000D7EBC" w:rsidRDefault="000D7EBC" w:rsidP="000D7EBC">
      <w:pPr>
        <w:spacing w:after="0" w:line="360" w:lineRule="auto"/>
        <w:ind w:left="-142"/>
        <w:jc w:val="both"/>
        <w:textAlignment w:val="baseline"/>
      </w:pPr>
      <w:r w:rsidRPr="00FC40FE">
        <w:t>Estos decomisos fueron obtenidos a través de dos mil cuarenta y una (2,041) inspecciones realizadas en los principales aeropuertos del país, así como en los cruceros y ferris de pasajeros de los puertos turísticos, y en las cargas de mercancías inspeccionadas en los puertos marítimos.</w:t>
      </w:r>
    </w:p>
    <w:p w14:paraId="7FA75180" w14:textId="77777777" w:rsidR="000D7EBC" w:rsidRPr="00FC40FE" w:rsidRDefault="000D7EBC" w:rsidP="000D7EBC">
      <w:pPr>
        <w:spacing w:after="0" w:line="360" w:lineRule="auto"/>
        <w:ind w:left="-142"/>
        <w:jc w:val="both"/>
        <w:textAlignment w:val="baseline"/>
      </w:pPr>
    </w:p>
    <w:tbl>
      <w:tblPr>
        <w:tblW w:w="5327" w:type="dxa"/>
        <w:jc w:val="center"/>
        <w:tblLook w:val="04A0" w:firstRow="1" w:lastRow="0" w:firstColumn="1" w:lastColumn="0" w:noHBand="0" w:noVBand="1"/>
      </w:tblPr>
      <w:tblGrid>
        <w:gridCol w:w="1284"/>
        <w:gridCol w:w="1200"/>
        <w:gridCol w:w="1643"/>
        <w:gridCol w:w="1200"/>
      </w:tblGrid>
      <w:tr w:rsidR="00000422" w:rsidRPr="00000422" w14:paraId="2BDAFF03" w14:textId="77777777" w:rsidTr="00000422">
        <w:trPr>
          <w:trHeight w:val="330"/>
          <w:jc w:val="center"/>
        </w:trPr>
        <w:tc>
          <w:tcPr>
            <w:tcW w:w="1284" w:type="dxa"/>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025D3830" w14:textId="77777777" w:rsidR="00000422" w:rsidRPr="00000422" w:rsidRDefault="00000422" w:rsidP="00000422">
            <w:pPr>
              <w:spacing w:after="0" w:line="240" w:lineRule="auto"/>
              <w:jc w:val="center"/>
              <w:rPr>
                <w:rFonts w:eastAsia="Times New Roman"/>
                <w:b/>
                <w:bCs/>
                <w:color w:val="FFFFFF"/>
                <w:spacing w:val="0"/>
                <w:lang w:val="en-US"/>
              </w:rPr>
            </w:pPr>
            <w:r w:rsidRPr="00000422">
              <w:rPr>
                <w:rFonts w:eastAsia="Times New Roman"/>
                <w:b/>
                <w:bCs/>
                <w:color w:val="FFFFFF"/>
                <w:spacing w:val="0"/>
              </w:rPr>
              <w:t>País</w:t>
            </w:r>
          </w:p>
        </w:tc>
        <w:tc>
          <w:tcPr>
            <w:tcW w:w="1200" w:type="dxa"/>
            <w:tcBorders>
              <w:top w:val="single" w:sz="8" w:space="0" w:color="auto"/>
              <w:left w:val="nil"/>
              <w:bottom w:val="single" w:sz="8" w:space="0" w:color="auto"/>
              <w:right w:val="single" w:sz="8" w:space="0" w:color="auto"/>
            </w:tcBorders>
            <w:shd w:val="clear" w:color="000000" w:fill="002060"/>
            <w:noWrap/>
            <w:vAlign w:val="center"/>
            <w:hideMark/>
          </w:tcPr>
          <w:p w14:paraId="4D4140CF" w14:textId="77777777" w:rsidR="00000422" w:rsidRPr="00000422" w:rsidRDefault="00000422" w:rsidP="00000422">
            <w:pPr>
              <w:spacing w:after="0" w:line="240" w:lineRule="auto"/>
              <w:jc w:val="center"/>
              <w:rPr>
                <w:rFonts w:eastAsia="Times New Roman"/>
                <w:b/>
                <w:bCs/>
                <w:color w:val="FFFFFF"/>
                <w:spacing w:val="0"/>
                <w:lang w:val="en-US"/>
              </w:rPr>
            </w:pPr>
            <w:r w:rsidRPr="00000422">
              <w:rPr>
                <w:rFonts w:eastAsia="Times New Roman"/>
                <w:b/>
                <w:bCs/>
                <w:color w:val="FFFFFF"/>
                <w:spacing w:val="0"/>
              </w:rPr>
              <w:t>Peso (</w:t>
            </w:r>
            <w:proofErr w:type="spellStart"/>
            <w:r w:rsidRPr="00000422">
              <w:rPr>
                <w:rFonts w:eastAsia="Times New Roman"/>
                <w:b/>
                <w:bCs/>
                <w:color w:val="FFFFFF"/>
                <w:spacing w:val="0"/>
              </w:rPr>
              <w:t>Lbs</w:t>
            </w:r>
            <w:proofErr w:type="spellEnd"/>
            <w:r w:rsidRPr="00000422">
              <w:rPr>
                <w:rFonts w:eastAsia="Times New Roman"/>
                <w:b/>
                <w:bCs/>
                <w:color w:val="FFFFFF"/>
                <w:spacing w:val="0"/>
              </w:rPr>
              <w:t>)</w:t>
            </w:r>
          </w:p>
        </w:tc>
        <w:tc>
          <w:tcPr>
            <w:tcW w:w="1643" w:type="dxa"/>
            <w:tcBorders>
              <w:top w:val="single" w:sz="8" w:space="0" w:color="auto"/>
              <w:left w:val="nil"/>
              <w:bottom w:val="single" w:sz="8" w:space="0" w:color="auto"/>
              <w:right w:val="single" w:sz="8" w:space="0" w:color="auto"/>
            </w:tcBorders>
            <w:shd w:val="clear" w:color="000000" w:fill="002060"/>
            <w:noWrap/>
            <w:vAlign w:val="center"/>
            <w:hideMark/>
          </w:tcPr>
          <w:p w14:paraId="5B6027F5" w14:textId="77777777" w:rsidR="00000422" w:rsidRPr="00000422" w:rsidRDefault="00000422" w:rsidP="00000422">
            <w:pPr>
              <w:spacing w:after="0" w:line="240" w:lineRule="auto"/>
              <w:jc w:val="center"/>
              <w:rPr>
                <w:rFonts w:eastAsia="Times New Roman"/>
                <w:b/>
                <w:bCs/>
                <w:color w:val="FFFFFF"/>
                <w:spacing w:val="0"/>
                <w:lang w:val="en-US"/>
              </w:rPr>
            </w:pPr>
            <w:r w:rsidRPr="00000422">
              <w:rPr>
                <w:rFonts w:eastAsia="Times New Roman"/>
                <w:b/>
                <w:bCs/>
                <w:color w:val="FFFFFF"/>
                <w:spacing w:val="0"/>
              </w:rPr>
              <w:t>País</w:t>
            </w:r>
          </w:p>
        </w:tc>
        <w:tc>
          <w:tcPr>
            <w:tcW w:w="1200" w:type="dxa"/>
            <w:tcBorders>
              <w:top w:val="single" w:sz="8" w:space="0" w:color="auto"/>
              <w:left w:val="nil"/>
              <w:bottom w:val="single" w:sz="8" w:space="0" w:color="auto"/>
              <w:right w:val="single" w:sz="8" w:space="0" w:color="auto"/>
            </w:tcBorders>
            <w:shd w:val="clear" w:color="000000" w:fill="002060"/>
            <w:noWrap/>
            <w:vAlign w:val="center"/>
            <w:hideMark/>
          </w:tcPr>
          <w:p w14:paraId="12E9BBEC" w14:textId="77777777" w:rsidR="00000422" w:rsidRPr="00000422" w:rsidRDefault="00000422" w:rsidP="00000422">
            <w:pPr>
              <w:spacing w:after="0" w:line="240" w:lineRule="auto"/>
              <w:jc w:val="center"/>
              <w:rPr>
                <w:rFonts w:eastAsia="Times New Roman"/>
                <w:b/>
                <w:bCs/>
                <w:color w:val="FFFFFF"/>
                <w:spacing w:val="0"/>
                <w:lang w:val="en-US"/>
              </w:rPr>
            </w:pPr>
            <w:r w:rsidRPr="00000422">
              <w:rPr>
                <w:rFonts w:eastAsia="Times New Roman"/>
                <w:b/>
                <w:bCs/>
                <w:color w:val="FFFFFF"/>
                <w:spacing w:val="0"/>
              </w:rPr>
              <w:t>Peso (</w:t>
            </w:r>
            <w:proofErr w:type="spellStart"/>
            <w:r w:rsidRPr="00000422">
              <w:rPr>
                <w:rFonts w:eastAsia="Times New Roman"/>
                <w:b/>
                <w:bCs/>
                <w:color w:val="FFFFFF"/>
                <w:spacing w:val="0"/>
              </w:rPr>
              <w:t>Lbs</w:t>
            </w:r>
            <w:proofErr w:type="spellEnd"/>
            <w:r w:rsidRPr="00000422">
              <w:rPr>
                <w:rFonts w:eastAsia="Times New Roman"/>
                <w:b/>
                <w:bCs/>
                <w:color w:val="FFFFFF"/>
                <w:spacing w:val="0"/>
              </w:rPr>
              <w:t>)</w:t>
            </w:r>
          </w:p>
        </w:tc>
      </w:tr>
      <w:tr w:rsidR="00000422" w:rsidRPr="00000422" w14:paraId="1F92A07F"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0B75EB5D"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Usa</w:t>
            </w:r>
          </w:p>
        </w:tc>
        <w:tc>
          <w:tcPr>
            <w:tcW w:w="1200" w:type="dxa"/>
            <w:tcBorders>
              <w:top w:val="nil"/>
              <w:left w:val="nil"/>
              <w:bottom w:val="single" w:sz="8" w:space="0" w:color="auto"/>
              <w:right w:val="single" w:sz="8" w:space="0" w:color="auto"/>
            </w:tcBorders>
            <w:noWrap/>
            <w:vAlign w:val="center"/>
            <w:hideMark/>
          </w:tcPr>
          <w:p w14:paraId="45D2F706"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20,369.77</w:t>
            </w:r>
          </w:p>
        </w:tc>
        <w:tc>
          <w:tcPr>
            <w:tcW w:w="1643" w:type="dxa"/>
            <w:tcBorders>
              <w:top w:val="nil"/>
              <w:left w:val="nil"/>
              <w:bottom w:val="single" w:sz="8" w:space="0" w:color="auto"/>
              <w:right w:val="single" w:sz="8" w:space="0" w:color="auto"/>
            </w:tcBorders>
            <w:noWrap/>
            <w:vAlign w:val="center"/>
            <w:hideMark/>
          </w:tcPr>
          <w:p w14:paraId="495B6969"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Inglaterra</w:t>
            </w:r>
          </w:p>
        </w:tc>
        <w:tc>
          <w:tcPr>
            <w:tcW w:w="1200" w:type="dxa"/>
            <w:tcBorders>
              <w:top w:val="nil"/>
              <w:left w:val="nil"/>
              <w:bottom w:val="single" w:sz="8" w:space="0" w:color="auto"/>
              <w:right w:val="single" w:sz="8" w:space="0" w:color="auto"/>
            </w:tcBorders>
            <w:noWrap/>
            <w:vAlign w:val="center"/>
            <w:hideMark/>
          </w:tcPr>
          <w:p w14:paraId="52E7BEE1"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60.5</w:t>
            </w:r>
          </w:p>
        </w:tc>
      </w:tr>
      <w:tr w:rsidR="00000422" w:rsidRPr="00000422" w14:paraId="018412E4"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5723EB0C"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China</w:t>
            </w:r>
          </w:p>
        </w:tc>
        <w:tc>
          <w:tcPr>
            <w:tcW w:w="1200" w:type="dxa"/>
            <w:tcBorders>
              <w:top w:val="nil"/>
              <w:left w:val="nil"/>
              <w:bottom w:val="single" w:sz="8" w:space="0" w:color="auto"/>
              <w:right w:val="single" w:sz="8" w:space="0" w:color="auto"/>
            </w:tcBorders>
            <w:noWrap/>
            <w:vAlign w:val="center"/>
            <w:hideMark/>
          </w:tcPr>
          <w:p w14:paraId="17FD0D12"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4,030.15</w:t>
            </w:r>
          </w:p>
        </w:tc>
        <w:tc>
          <w:tcPr>
            <w:tcW w:w="1643" w:type="dxa"/>
            <w:tcBorders>
              <w:top w:val="nil"/>
              <w:left w:val="nil"/>
              <w:bottom w:val="single" w:sz="8" w:space="0" w:color="auto"/>
              <w:right w:val="single" w:sz="8" w:space="0" w:color="auto"/>
            </w:tcBorders>
            <w:noWrap/>
            <w:vAlign w:val="center"/>
            <w:hideMark/>
          </w:tcPr>
          <w:p w14:paraId="61EB199E"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Martinica</w:t>
            </w:r>
          </w:p>
        </w:tc>
        <w:tc>
          <w:tcPr>
            <w:tcW w:w="1200" w:type="dxa"/>
            <w:tcBorders>
              <w:top w:val="nil"/>
              <w:left w:val="nil"/>
              <w:bottom w:val="single" w:sz="8" w:space="0" w:color="auto"/>
              <w:right w:val="single" w:sz="8" w:space="0" w:color="auto"/>
            </w:tcBorders>
            <w:noWrap/>
            <w:vAlign w:val="center"/>
            <w:hideMark/>
          </w:tcPr>
          <w:p w14:paraId="1342B771"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56.5</w:t>
            </w:r>
          </w:p>
        </w:tc>
      </w:tr>
      <w:tr w:rsidR="00000422" w:rsidRPr="00000422" w14:paraId="62789B8A"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42D56814"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Puerto Rico</w:t>
            </w:r>
          </w:p>
        </w:tc>
        <w:tc>
          <w:tcPr>
            <w:tcW w:w="1200" w:type="dxa"/>
            <w:tcBorders>
              <w:top w:val="nil"/>
              <w:left w:val="nil"/>
              <w:bottom w:val="single" w:sz="8" w:space="0" w:color="auto"/>
              <w:right w:val="single" w:sz="8" w:space="0" w:color="auto"/>
            </w:tcBorders>
            <w:noWrap/>
            <w:vAlign w:val="center"/>
            <w:hideMark/>
          </w:tcPr>
          <w:p w14:paraId="1006AA66"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2,408.32</w:t>
            </w:r>
          </w:p>
        </w:tc>
        <w:tc>
          <w:tcPr>
            <w:tcW w:w="1643" w:type="dxa"/>
            <w:tcBorders>
              <w:top w:val="nil"/>
              <w:left w:val="nil"/>
              <w:bottom w:val="single" w:sz="8" w:space="0" w:color="auto"/>
              <w:right w:val="single" w:sz="8" w:space="0" w:color="auto"/>
            </w:tcBorders>
            <w:noWrap/>
            <w:vAlign w:val="center"/>
            <w:hideMark/>
          </w:tcPr>
          <w:p w14:paraId="6AC3D5E8"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Argentina</w:t>
            </w:r>
          </w:p>
        </w:tc>
        <w:tc>
          <w:tcPr>
            <w:tcW w:w="1200" w:type="dxa"/>
            <w:tcBorders>
              <w:top w:val="nil"/>
              <w:left w:val="nil"/>
              <w:bottom w:val="single" w:sz="8" w:space="0" w:color="auto"/>
              <w:right w:val="single" w:sz="8" w:space="0" w:color="auto"/>
            </w:tcBorders>
            <w:noWrap/>
            <w:vAlign w:val="center"/>
            <w:hideMark/>
          </w:tcPr>
          <w:p w14:paraId="75F210BA"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55.7</w:t>
            </w:r>
          </w:p>
        </w:tc>
      </w:tr>
      <w:tr w:rsidR="00000422" w:rsidRPr="00000422" w14:paraId="11893DD0"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47F3F398"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Australia</w:t>
            </w:r>
          </w:p>
        </w:tc>
        <w:tc>
          <w:tcPr>
            <w:tcW w:w="1200" w:type="dxa"/>
            <w:tcBorders>
              <w:top w:val="nil"/>
              <w:left w:val="nil"/>
              <w:bottom w:val="single" w:sz="8" w:space="0" w:color="auto"/>
              <w:right w:val="single" w:sz="8" w:space="0" w:color="auto"/>
            </w:tcBorders>
            <w:noWrap/>
            <w:vAlign w:val="center"/>
            <w:hideMark/>
          </w:tcPr>
          <w:p w14:paraId="74D4EEB9"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1,320.00</w:t>
            </w:r>
          </w:p>
        </w:tc>
        <w:tc>
          <w:tcPr>
            <w:tcW w:w="1643" w:type="dxa"/>
            <w:tcBorders>
              <w:top w:val="nil"/>
              <w:left w:val="nil"/>
              <w:bottom w:val="single" w:sz="8" w:space="0" w:color="auto"/>
              <w:right w:val="single" w:sz="8" w:space="0" w:color="auto"/>
            </w:tcBorders>
            <w:noWrap/>
            <w:vAlign w:val="center"/>
            <w:hideMark/>
          </w:tcPr>
          <w:p w14:paraId="27D72D9D"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Bélgica</w:t>
            </w:r>
          </w:p>
        </w:tc>
        <w:tc>
          <w:tcPr>
            <w:tcW w:w="1200" w:type="dxa"/>
            <w:tcBorders>
              <w:top w:val="nil"/>
              <w:left w:val="nil"/>
              <w:bottom w:val="single" w:sz="8" w:space="0" w:color="auto"/>
              <w:right w:val="single" w:sz="8" w:space="0" w:color="auto"/>
            </w:tcBorders>
            <w:noWrap/>
            <w:vAlign w:val="center"/>
            <w:hideMark/>
          </w:tcPr>
          <w:p w14:paraId="04FDA400"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52.79</w:t>
            </w:r>
          </w:p>
        </w:tc>
      </w:tr>
      <w:tr w:rsidR="00000422" w:rsidRPr="00000422" w14:paraId="7D550204" w14:textId="77777777" w:rsidTr="00000422">
        <w:trPr>
          <w:trHeight w:val="330"/>
          <w:jc w:val="center"/>
        </w:trPr>
        <w:tc>
          <w:tcPr>
            <w:tcW w:w="1284" w:type="dxa"/>
            <w:tcBorders>
              <w:top w:val="nil"/>
              <w:left w:val="single" w:sz="8" w:space="0" w:color="auto"/>
              <w:bottom w:val="single" w:sz="8" w:space="0" w:color="auto"/>
              <w:right w:val="single" w:sz="8" w:space="0" w:color="auto"/>
            </w:tcBorders>
            <w:shd w:val="clear" w:color="000000" w:fill="FFFFFF"/>
            <w:noWrap/>
            <w:vAlign w:val="center"/>
            <w:hideMark/>
          </w:tcPr>
          <w:p w14:paraId="591515AD"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España</w:t>
            </w:r>
          </w:p>
        </w:tc>
        <w:tc>
          <w:tcPr>
            <w:tcW w:w="1200" w:type="dxa"/>
            <w:tcBorders>
              <w:top w:val="nil"/>
              <w:left w:val="nil"/>
              <w:bottom w:val="single" w:sz="8" w:space="0" w:color="auto"/>
              <w:right w:val="single" w:sz="8" w:space="0" w:color="auto"/>
            </w:tcBorders>
            <w:noWrap/>
            <w:vAlign w:val="center"/>
            <w:hideMark/>
          </w:tcPr>
          <w:p w14:paraId="18ED61C5"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755.51</w:t>
            </w:r>
          </w:p>
        </w:tc>
        <w:tc>
          <w:tcPr>
            <w:tcW w:w="1643" w:type="dxa"/>
            <w:tcBorders>
              <w:top w:val="nil"/>
              <w:left w:val="nil"/>
              <w:bottom w:val="single" w:sz="8" w:space="0" w:color="auto"/>
              <w:right w:val="single" w:sz="8" w:space="0" w:color="auto"/>
            </w:tcBorders>
            <w:shd w:val="clear" w:color="000000" w:fill="FFFFFF"/>
            <w:noWrap/>
            <w:vAlign w:val="center"/>
            <w:hideMark/>
          </w:tcPr>
          <w:p w14:paraId="65CC86D3"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Suiza</w:t>
            </w:r>
          </w:p>
        </w:tc>
        <w:tc>
          <w:tcPr>
            <w:tcW w:w="1200" w:type="dxa"/>
            <w:tcBorders>
              <w:top w:val="nil"/>
              <w:left w:val="nil"/>
              <w:bottom w:val="single" w:sz="8" w:space="0" w:color="auto"/>
              <w:right w:val="single" w:sz="8" w:space="0" w:color="auto"/>
            </w:tcBorders>
            <w:noWrap/>
            <w:vAlign w:val="center"/>
            <w:hideMark/>
          </w:tcPr>
          <w:p w14:paraId="725D38B2"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50.3</w:t>
            </w:r>
          </w:p>
        </w:tc>
      </w:tr>
      <w:tr w:rsidR="00000422" w:rsidRPr="00000422" w14:paraId="4C47B7A8"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413B4F4F"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Polonia</w:t>
            </w:r>
          </w:p>
        </w:tc>
        <w:tc>
          <w:tcPr>
            <w:tcW w:w="1200" w:type="dxa"/>
            <w:tcBorders>
              <w:top w:val="nil"/>
              <w:left w:val="nil"/>
              <w:bottom w:val="single" w:sz="8" w:space="0" w:color="auto"/>
              <w:right w:val="single" w:sz="8" w:space="0" w:color="auto"/>
            </w:tcBorders>
            <w:noWrap/>
            <w:vAlign w:val="center"/>
            <w:hideMark/>
          </w:tcPr>
          <w:p w14:paraId="1B5E6D48"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456.8</w:t>
            </w:r>
          </w:p>
        </w:tc>
        <w:tc>
          <w:tcPr>
            <w:tcW w:w="1643" w:type="dxa"/>
            <w:tcBorders>
              <w:top w:val="nil"/>
              <w:left w:val="nil"/>
              <w:bottom w:val="single" w:sz="8" w:space="0" w:color="auto"/>
              <w:right w:val="single" w:sz="8" w:space="0" w:color="auto"/>
            </w:tcBorders>
            <w:shd w:val="clear" w:color="000000" w:fill="FFFFFF"/>
            <w:noWrap/>
            <w:vAlign w:val="center"/>
            <w:hideMark/>
          </w:tcPr>
          <w:p w14:paraId="109325FF"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Brasil</w:t>
            </w:r>
          </w:p>
        </w:tc>
        <w:tc>
          <w:tcPr>
            <w:tcW w:w="1200" w:type="dxa"/>
            <w:tcBorders>
              <w:top w:val="nil"/>
              <w:left w:val="nil"/>
              <w:bottom w:val="single" w:sz="8" w:space="0" w:color="auto"/>
              <w:right w:val="single" w:sz="8" w:space="0" w:color="auto"/>
            </w:tcBorders>
            <w:noWrap/>
            <w:vAlign w:val="center"/>
            <w:hideMark/>
          </w:tcPr>
          <w:p w14:paraId="78255C02"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40</w:t>
            </w:r>
          </w:p>
        </w:tc>
      </w:tr>
      <w:tr w:rsidR="00000422" w:rsidRPr="00000422" w14:paraId="625BE252"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765D767A"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Italia</w:t>
            </w:r>
          </w:p>
        </w:tc>
        <w:tc>
          <w:tcPr>
            <w:tcW w:w="1200" w:type="dxa"/>
            <w:tcBorders>
              <w:top w:val="nil"/>
              <w:left w:val="nil"/>
              <w:bottom w:val="single" w:sz="8" w:space="0" w:color="auto"/>
              <w:right w:val="single" w:sz="8" w:space="0" w:color="auto"/>
            </w:tcBorders>
            <w:noWrap/>
            <w:vAlign w:val="center"/>
            <w:hideMark/>
          </w:tcPr>
          <w:p w14:paraId="7A972D56"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449.71</w:t>
            </w:r>
          </w:p>
        </w:tc>
        <w:tc>
          <w:tcPr>
            <w:tcW w:w="1643" w:type="dxa"/>
            <w:tcBorders>
              <w:top w:val="nil"/>
              <w:left w:val="nil"/>
              <w:bottom w:val="single" w:sz="8" w:space="0" w:color="auto"/>
              <w:right w:val="single" w:sz="8" w:space="0" w:color="auto"/>
            </w:tcBorders>
            <w:noWrap/>
            <w:vAlign w:val="center"/>
            <w:hideMark/>
          </w:tcPr>
          <w:p w14:paraId="14B348BC"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Rusia</w:t>
            </w:r>
          </w:p>
        </w:tc>
        <w:tc>
          <w:tcPr>
            <w:tcW w:w="1200" w:type="dxa"/>
            <w:tcBorders>
              <w:top w:val="nil"/>
              <w:left w:val="nil"/>
              <w:bottom w:val="single" w:sz="8" w:space="0" w:color="auto"/>
              <w:right w:val="single" w:sz="8" w:space="0" w:color="auto"/>
            </w:tcBorders>
            <w:noWrap/>
            <w:vAlign w:val="center"/>
            <w:hideMark/>
          </w:tcPr>
          <w:p w14:paraId="3CFA1DF4"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39.39</w:t>
            </w:r>
          </w:p>
        </w:tc>
      </w:tr>
      <w:tr w:rsidR="00000422" w:rsidRPr="00000422" w14:paraId="686AD84C"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7A0644F8"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Colombia</w:t>
            </w:r>
          </w:p>
        </w:tc>
        <w:tc>
          <w:tcPr>
            <w:tcW w:w="1200" w:type="dxa"/>
            <w:tcBorders>
              <w:top w:val="nil"/>
              <w:left w:val="nil"/>
              <w:bottom w:val="single" w:sz="8" w:space="0" w:color="auto"/>
              <w:right w:val="single" w:sz="8" w:space="0" w:color="auto"/>
            </w:tcBorders>
            <w:noWrap/>
            <w:vAlign w:val="center"/>
            <w:hideMark/>
          </w:tcPr>
          <w:p w14:paraId="5D90CE7C"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303.8</w:t>
            </w:r>
          </w:p>
        </w:tc>
        <w:tc>
          <w:tcPr>
            <w:tcW w:w="1643" w:type="dxa"/>
            <w:tcBorders>
              <w:top w:val="nil"/>
              <w:left w:val="nil"/>
              <w:bottom w:val="single" w:sz="8" w:space="0" w:color="auto"/>
              <w:right w:val="nil"/>
            </w:tcBorders>
            <w:shd w:val="clear" w:color="000000" w:fill="FFFFFF"/>
            <w:noWrap/>
            <w:vAlign w:val="center"/>
            <w:hideMark/>
          </w:tcPr>
          <w:p w14:paraId="174E5692"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Chile</w:t>
            </w:r>
          </w:p>
        </w:tc>
        <w:tc>
          <w:tcPr>
            <w:tcW w:w="1200" w:type="dxa"/>
            <w:tcBorders>
              <w:top w:val="nil"/>
              <w:left w:val="single" w:sz="8" w:space="0" w:color="auto"/>
              <w:bottom w:val="single" w:sz="8" w:space="0" w:color="auto"/>
              <w:right w:val="single" w:sz="8" w:space="0" w:color="auto"/>
            </w:tcBorders>
            <w:noWrap/>
            <w:vAlign w:val="center"/>
            <w:hideMark/>
          </w:tcPr>
          <w:p w14:paraId="335BEB9E"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36.5</w:t>
            </w:r>
          </w:p>
        </w:tc>
      </w:tr>
      <w:tr w:rsidR="00000422" w:rsidRPr="00000422" w14:paraId="69914AE1"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65F8DBE2"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El Salvador</w:t>
            </w:r>
          </w:p>
        </w:tc>
        <w:tc>
          <w:tcPr>
            <w:tcW w:w="1200" w:type="dxa"/>
            <w:tcBorders>
              <w:top w:val="nil"/>
              <w:left w:val="nil"/>
              <w:bottom w:val="single" w:sz="8" w:space="0" w:color="auto"/>
              <w:right w:val="single" w:sz="8" w:space="0" w:color="auto"/>
            </w:tcBorders>
            <w:noWrap/>
            <w:vAlign w:val="center"/>
            <w:hideMark/>
          </w:tcPr>
          <w:p w14:paraId="17186C1C"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289.92</w:t>
            </w:r>
          </w:p>
        </w:tc>
        <w:tc>
          <w:tcPr>
            <w:tcW w:w="1643" w:type="dxa"/>
            <w:tcBorders>
              <w:top w:val="nil"/>
              <w:left w:val="nil"/>
              <w:bottom w:val="single" w:sz="8" w:space="0" w:color="auto"/>
              <w:right w:val="single" w:sz="8" w:space="0" w:color="auto"/>
            </w:tcBorders>
            <w:noWrap/>
            <w:vAlign w:val="center"/>
            <w:hideMark/>
          </w:tcPr>
          <w:p w14:paraId="1EF81D14"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Líbano</w:t>
            </w:r>
          </w:p>
        </w:tc>
        <w:tc>
          <w:tcPr>
            <w:tcW w:w="1200" w:type="dxa"/>
            <w:tcBorders>
              <w:top w:val="nil"/>
              <w:left w:val="nil"/>
              <w:bottom w:val="single" w:sz="8" w:space="0" w:color="auto"/>
              <w:right w:val="single" w:sz="8" w:space="0" w:color="auto"/>
            </w:tcBorders>
            <w:noWrap/>
            <w:vAlign w:val="center"/>
            <w:hideMark/>
          </w:tcPr>
          <w:p w14:paraId="2F8056DE"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35</w:t>
            </w:r>
          </w:p>
        </w:tc>
      </w:tr>
      <w:tr w:rsidR="00000422" w:rsidRPr="00000422" w14:paraId="7CF0F5B6"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05F2777A"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Panamá</w:t>
            </w:r>
          </w:p>
        </w:tc>
        <w:tc>
          <w:tcPr>
            <w:tcW w:w="1200" w:type="dxa"/>
            <w:tcBorders>
              <w:top w:val="nil"/>
              <w:left w:val="nil"/>
              <w:bottom w:val="single" w:sz="8" w:space="0" w:color="auto"/>
              <w:right w:val="single" w:sz="8" w:space="0" w:color="auto"/>
            </w:tcBorders>
            <w:noWrap/>
            <w:vAlign w:val="center"/>
            <w:hideMark/>
          </w:tcPr>
          <w:p w14:paraId="41DE3FB6"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279.01</w:t>
            </w:r>
          </w:p>
        </w:tc>
        <w:tc>
          <w:tcPr>
            <w:tcW w:w="1643" w:type="dxa"/>
            <w:tcBorders>
              <w:top w:val="nil"/>
              <w:left w:val="nil"/>
              <w:bottom w:val="single" w:sz="8" w:space="0" w:color="auto"/>
              <w:right w:val="single" w:sz="8" w:space="0" w:color="auto"/>
            </w:tcBorders>
            <w:shd w:val="clear" w:color="000000" w:fill="FFFFFF"/>
            <w:noWrap/>
            <w:vAlign w:val="center"/>
            <w:hideMark/>
          </w:tcPr>
          <w:p w14:paraId="063F1265"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Uganda</w:t>
            </w:r>
          </w:p>
        </w:tc>
        <w:tc>
          <w:tcPr>
            <w:tcW w:w="1200" w:type="dxa"/>
            <w:tcBorders>
              <w:top w:val="nil"/>
              <w:left w:val="nil"/>
              <w:bottom w:val="single" w:sz="8" w:space="0" w:color="auto"/>
              <w:right w:val="single" w:sz="8" w:space="0" w:color="auto"/>
            </w:tcBorders>
            <w:noWrap/>
            <w:vAlign w:val="center"/>
            <w:hideMark/>
          </w:tcPr>
          <w:p w14:paraId="3CB16809"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30</w:t>
            </w:r>
          </w:p>
        </w:tc>
      </w:tr>
      <w:tr w:rsidR="00000422" w:rsidRPr="00000422" w14:paraId="73BACD11"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430F3C28"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Canadá</w:t>
            </w:r>
          </w:p>
        </w:tc>
        <w:tc>
          <w:tcPr>
            <w:tcW w:w="1200" w:type="dxa"/>
            <w:tcBorders>
              <w:top w:val="nil"/>
              <w:left w:val="nil"/>
              <w:bottom w:val="single" w:sz="8" w:space="0" w:color="auto"/>
              <w:right w:val="single" w:sz="8" w:space="0" w:color="auto"/>
            </w:tcBorders>
            <w:noWrap/>
            <w:vAlign w:val="center"/>
            <w:hideMark/>
          </w:tcPr>
          <w:p w14:paraId="3A8399E2"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246.36</w:t>
            </w:r>
          </w:p>
        </w:tc>
        <w:tc>
          <w:tcPr>
            <w:tcW w:w="1643" w:type="dxa"/>
            <w:tcBorders>
              <w:top w:val="nil"/>
              <w:left w:val="nil"/>
              <w:bottom w:val="single" w:sz="8" w:space="0" w:color="auto"/>
              <w:right w:val="single" w:sz="8" w:space="0" w:color="auto"/>
            </w:tcBorders>
            <w:shd w:val="clear" w:color="000000" w:fill="FFFFFF"/>
            <w:noWrap/>
            <w:vAlign w:val="center"/>
            <w:hideMark/>
          </w:tcPr>
          <w:p w14:paraId="65B3344A"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Bonaire</w:t>
            </w:r>
          </w:p>
        </w:tc>
        <w:tc>
          <w:tcPr>
            <w:tcW w:w="1200" w:type="dxa"/>
            <w:tcBorders>
              <w:top w:val="nil"/>
              <w:left w:val="nil"/>
              <w:bottom w:val="single" w:sz="8" w:space="0" w:color="auto"/>
              <w:right w:val="single" w:sz="8" w:space="0" w:color="auto"/>
            </w:tcBorders>
            <w:noWrap/>
            <w:vAlign w:val="center"/>
            <w:hideMark/>
          </w:tcPr>
          <w:p w14:paraId="26E9D5C6"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29.13</w:t>
            </w:r>
          </w:p>
        </w:tc>
      </w:tr>
      <w:tr w:rsidR="00000422" w:rsidRPr="00000422" w14:paraId="2410B06C"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6059F198"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Alemania</w:t>
            </w:r>
          </w:p>
        </w:tc>
        <w:tc>
          <w:tcPr>
            <w:tcW w:w="1200" w:type="dxa"/>
            <w:tcBorders>
              <w:top w:val="nil"/>
              <w:left w:val="nil"/>
              <w:bottom w:val="single" w:sz="8" w:space="0" w:color="auto"/>
              <w:right w:val="single" w:sz="8" w:space="0" w:color="auto"/>
            </w:tcBorders>
            <w:noWrap/>
            <w:vAlign w:val="center"/>
            <w:hideMark/>
          </w:tcPr>
          <w:p w14:paraId="75964E20"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226.52</w:t>
            </w:r>
          </w:p>
        </w:tc>
        <w:tc>
          <w:tcPr>
            <w:tcW w:w="1643" w:type="dxa"/>
            <w:tcBorders>
              <w:top w:val="nil"/>
              <w:left w:val="nil"/>
              <w:bottom w:val="single" w:sz="8" w:space="0" w:color="auto"/>
              <w:right w:val="single" w:sz="8" w:space="0" w:color="auto"/>
            </w:tcBorders>
            <w:noWrap/>
            <w:vAlign w:val="center"/>
            <w:hideMark/>
          </w:tcPr>
          <w:p w14:paraId="22400FC6"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Haití</w:t>
            </w:r>
          </w:p>
        </w:tc>
        <w:tc>
          <w:tcPr>
            <w:tcW w:w="1200" w:type="dxa"/>
            <w:tcBorders>
              <w:top w:val="nil"/>
              <w:left w:val="nil"/>
              <w:bottom w:val="single" w:sz="8" w:space="0" w:color="auto"/>
              <w:right w:val="single" w:sz="8" w:space="0" w:color="auto"/>
            </w:tcBorders>
            <w:noWrap/>
            <w:vAlign w:val="center"/>
            <w:hideMark/>
          </w:tcPr>
          <w:p w14:paraId="0EA9D302"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18.8</w:t>
            </w:r>
          </w:p>
        </w:tc>
      </w:tr>
      <w:tr w:rsidR="00000422" w:rsidRPr="00000422" w14:paraId="1E0B15A4"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2F4CD7A8"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Antigua</w:t>
            </w:r>
          </w:p>
        </w:tc>
        <w:tc>
          <w:tcPr>
            <w:tcW w:w="1200" w:type="dxa"/>
            <w:tcBorders>
              <w:top w:val="nil"/>
              <w:left w:val="nil"/>
              <w:bottom w:val="single" w:sz="8" w:space="0" w:color="auto"/>
              <w:right w:val="single" w:sz="8" w:space="0" w:color="auto"/>
            </w:tcBorders>
            <w:noWrap/>
            <w:vAlign w:val="center"/>
            <w:hideMark/>
          </w:tcPr>
          <w:p w14:paraId="31FA1941"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217.82</w:t>
            </w:r>
          </w:p>
        </w:tc>
        <w:tc>
          <w:tcPr>
            <w:tcW w:w="1643" w:type="dxa"/>
            <w:tcBorders>
              <w:top w:val="nil"/>
              <w:left w:val="nil"/>
              <w:bottom w:val="single" w:sz="8" w:space="0" w:color="auto"/>
              <w:right w:val="single" w:sz="8" w:space="0" w:color="auto"/>
            </w:tcBorders>
            <w:shd w:val="clear" w:color="000000" w:fill="FFFFFF"/>
            <w:noWrap/>
            <w:vAlign w:val="center"/>
            <w:hideMark/>
          </w:tcPr>
          <w:p w14:paraId="62A7A88E"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Portugal</w:t>
            </w:r>
          </w:p>
        </w:tc>
        <w:tc>
          <w:tcPr>
            <w:tcW w:w="1200" w:type="dxa"/>
            <w:tcBorders>
              <w:top w:val="nil"/>
              <w:left w:val="nil"/>
              <w:bottom w:val="single" w:sz="8" w:space="0" w:color="auto"/>
              <w:right w:val="single" w:sz="8" w:space="0" w:color="auto"/>
            </w:tcBorders>
            <w:noWrap/>
            <w:vAlign w:val="center"/>
            <w:hideMark/>
          </w:tcPr>
          <w:p w14:paraId="54FA3689"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18.61</w:t>
            </w:r>
          </w:p>
        </w:tc>
      </w:tr>
      <w:tr w:rsidR="00000422" w:rsidRPr="00000422" w14:paraId="3EBFBEA9" w14:textId="77777777" w:rsidTr="00000422">
        <w:trPr>
          <w:trHeight w:val="330"/>
          <w:jc w:val="center"/>
        </w:trPr>
        <w:tc>
          <w:tcPr>
            <w:tcW w:w="1284" w:type="dxa"/>
            <w:tcBorders>
              <w:top w:val="nil"/>
              <w:left w:val="single" w:sz="8" w:space="0" w:color="auto"/>
              <w:bottom w:val="single" w:sz="8" w:space="0" w:color="auto"/>
              <w:right w:val="single" w:sz="8" w:space="0" w:color="auto"/>
            </w:tcBorders>
            <w:shd w:val="clear" w:color="000000" w:fill="002060"/>
            <w:noWrap/>
            <w:vAlign w:val="center"/>
            <w:hideMark/>
          </w:tcPr>
          <w:p w14:paraId="2A49EF53" w14:textId="77777777" w:rsidR="00000422" w:rsidRPr="00000422" w:rsidRDefault="00000422" w:rsidP="006C773C">
            <w:pPr>
              <w:spacing w:after="0" w:line="240" w:lineRule="auto"/>
              <w:jc w:val="center"/>
              <w:rPr>
                <w:rFonts w:eastAsia="Times New Roman"/>
                <w:b/>
                <w:bCs/>
                <w:color w:val="FFFFFF"/>
                <w:spacing w:val="0"/>
                <w:lang w:val="en-US"/>
              </w:rPr>
            </w:pPr>
            <w:r w:rsidRPr="00000422">
              <w:rPr>
                <w:rFonts w:eastAsia="Times New Roman"/>
                <w:b/>
                <w:bCs/>
                <w:color w:val="FFFFFF"/>
                <w:spacing w:val="0"/>
              </w:rPr>
              <w:lastRenderedPageBreak/>
              <w:t>País</w:t>
            </w:r>
          </w:p>
        </w:tc>
        <w:tc>
          <w:tcPr>
            <w:tcW w:w="1200" w:type="dxa"/>
            <w:tcBorders>
              <w:top w:val="nil"/>
              <w:left w:val="nil"/>
              <w:bottom w:val="single" w:sz="8" w:space="0" w:color="auto"/>
              <w:right w:val="single" w:sz="8" w:space="0" w:color="auto"/>
            </w:tcBorders>
            <w:shd w:val="clear" w:color="000000" w:fill="002060"/>
            <w:noWrap/>
            <w:vAlign w:val="center"/>
            <w:hideMark/>
          </w:tcPr>
          <w:p w14:paraId="716F0636" w14:textId="77777777" w:rsidR="00000422" w:rsidRPr="00000422" w:rsidRDefault="00000422" w:rsidP="006C773C">
            <w:pPr>
              <w:spacing w:after="0" w:line="240" w:lineRule="auto"/>
              <w:jc w:val="center"/>
              <w:rPr>
                <w:rFonts w:eastAsia="Times New Roman"/>
                <w:b/>
                <w:bCs/>
                <w:color w:val="FFFFFF"/>
                <w:spacing w:val="0"/>
                <w:lang w:val="en-US"/>
              </w:rPr>
            </w:pPr>
            <w:r w:rsidRPr="00000422">
              <w:rPr>
                <w:rFonts w:eastAsia="Times New Roman"/>
                <w:b/>
                <w:bCs/>
                <w:color w:val="FFFFFF"/>
                <w:spacing w:val="0"/>
              </w:rPr>
              <w:t>Peso (</w:t>
            </w:r>
            <w:proofErr w:type="spellStart"/>
            <w:r w:rsidRPr="00000422">
              <w:rPr>
                <w:rFonts w:eastAsia="Times New Roman"/>
                <w:b/>
                <w:bCs/>
                <w:color w:val="FFFFFF"/>
                <w:spacing w:val="0"/>
              </w:rPr>
              <w:t>Lbs</w:t>
            </w:r>
            <w:proofErr w:type="spellEnd"/>
            <w:r w:rsidRPr="00000422">
              <w:rPr>
                <w:rFonts w:eastAsia="Times New Roman"/>
                <w:b/>
                <w:bCs/>
                <w:color w:val="FFFFFF"/>
                <w:spacing w:val="0"/>
              </w:rPr>
              <w:t>)</w:t>
            </w:r>
          </w:p>
        </w:tc>
        <w:tc>
          <w:tcPr>
            <w:tcW w:w="1643" w:type="dxa"/>
            <w:tcBorders>
              <w:top w:val="nil"/>
              <w:left w:val="nil"/>
              <w:bottom w:val="single" w:sz="8" w:space="0" w:color="auto"/>
              <w:right w:val="single" w:sz="8" w:space="0" w:color="auto"/>
            </w:tcBorders>
            <w:shd w:val="clear" w:color="000000" w:fill="002060"/>
            <w:noWrap/>
            <w:vAlign w:val="center"/>
            <w:hideMark/>
          </w:tcPr>
          <w:p w14:paraId="4B4E3543" w14:textId="77777777" w:rsidR="00000422" w:rsidRPr="00000422" w:rsidRDefault="00000422" w:rsidP="006C773C">
            <w:pPr>
              <w:spacing w:after="0" w:line="240" w:lineRule="auto"/>
              <w:jc w:val="center"/>
              <w:rPr>
                <w:rFonts w:eastAsia="Times New Roman"/>
                <w:b/>
                <w:bCs/>
                <w:color w:val="FFFFFF"/>
                <w:spacing w:val="0"/>
                <w:lang w:val="en-US"/>
              </w:rPr>
            </w:pPr>
            <w:r w:rsidRPr="00000422">
              <w:rPr>
                <w:rFonts w:eastAsia="Times New Roman"/>
                <w:b/>
                <w:bCs/>
                <w:color w:val="FFFFFF"/>
                <w:spacing w:val="0"/>
              </w:rPr>
              <w:t>País</w:t>
            </w:r>
          </w:p>
        </w:tc>
        <w:tc>
          <w:tcPr>
            <w:tcW w:w="1200" w:type="dxa"/>
            <w:tcBorders>
              <w:top w:val="nil"/>
              <w:left w:val="nil"/>
              <w:bottom w:val="single" w:sz="8" w:space="0" w:color="auto"/>
              <w:right w:val="single" w:sz="8" w:space="0" w:color="auto"/>
            </w:tcBorders>
            <w:shd w:val="clear" w:color="000000" w:fill="002060"/>
            <w:noWrap/>
            <w:vAlign w:val="center"/>
            <w:hideMark/>
          </w:tcPr>
          <w:p w14:paraId="125E17B2" w14:textId="77777777" w:rsidR="00000422" w:rsidRPr="00000422" w:rsidRDefault="00000422" w:rsidP="006C773C">
            <w:pPr>
              <w:spacing w:after="0" w:line="240" w:lineRule="auto"/>
              <w:jc w:val="center"/>
              <w:rPr>
                <w:rFonts w:eastAsia="Times New Roman"/>
                <w:b/>
                <w:bCs/>
                <w:color w:val="FFFFFF"/>
                <w:spacing w:val="0"/>
                <w:lang w:val="en-US"/>
              </w:rPr>
            </w:pPr>
            <w:r w:rsidRPr="00000422">
              <w:rPr>
                <w:rFonts w:eastAsia="Times New Roman"/>
                <w:b/>
                <w:bCs/>
                <w:color w:val="FFFFFF"/>
                <w:spacing w:val="0"/>
              </w:rPr>
              <w:t>Peso (</w:t>
            </w:r>
            <w:proofErr w:type="spellStart"/>
            <w:r w:rsidRPr="00000422">
              <w:rPr>
                <w:rFonts w:eastAsia="Times New Roman"/>
                <w:b/>
                <w:bCs/>
                <w:color w:val="FFFFFF"/>
                <w:spacing w:val="0"/>
              </w:rPr>
              <w:t>Lbs</w:t>
            </w:r>
            <w:proofErr w:type="spellEnd"/>
            <w:r w:rsidRPr="00000422">
              <w:rPr>
                <w:rFonts w:eastAsia="Times New Roman"/>
                <w:b/>
                <w:bCs/>
                <w:color w:val="FFFFFF"/>
                <w:spacing w:val="0"/>
              </w:rPr>
              <w:t>)</w:t>
            </w:r>
          </w:p>
        </w:tc>
      </w:tr>
      <w:tr w:rsidR="00000422" w:rsidRPr="00000422" w14:paraId="6388EDEF"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5D023FAC"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Tórtola</w:t>
            </w:r>
          </w:p>
        </w:tc>
        <w:tc>
          <w:tcPr>
            <w:tcW w:w="1200" w:type="dxa"/>
            <w:tcBorders>
              <w:top w:val="nil"/>
              <w:left w:val="nil"/>
              <w:bottom w:val="single" w:sz="8" w:space="0" w:color="auto"/>
              <w:right w:val="single" w:sz="8" w:space="0" w:color="auto"/>
            </w:tcBorders>
            <w:noWrap/>
            <w:vAlign w:val="center"/>
            <w:hideMark/>
          </w:tcPr>
          <w:p w14:paraId="3A518100"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209.5</w:t>
            </w:r>
          </w:p>
        </w:tc>
        <w:tc>
          <w:tcPr>
            <w:tcW w:w="1643" w:type="dxa"/>
            <w:tcBorders>
              <w:top w:val="nil"/>
              <w:left w:val="nil"/>
              <w:bottom w:val="single" w:sz="8" w:space="0" w:color="auto"/>
              <w:right w:val="single" w:sz="8" w:space="0" w:color="auto"/>
            </w:tcBorders>
            <w:shd w:val="clear" w:color="000000" w:fill="FFFFFF"/>
            <w:noWrap/>
            <w:vAlign w:val="center"/>
            <w:hideMark/>
          </w:tcPr>
          <w:p w14:paraId="63CEBCD5"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Uruguay</w:t>
            </w:r>
          </w:p>
        </w:tc>
        <w:tc>
          <w:tcPr>
            <w:tcW w:w="1200" w:type="dxa"/>
            <w:tcBorders>
              <w:top w:val="nil"/>
              <w:left w:val="nil"/>
              <w:bottom w:val="single" w:sz="8" w:space="0" w:color="auto"/>
              <w:right w:val="single" w:sz="8" w:space="0" w:color="auto"/>
            </w:tcBorders>
            <w:noWrap/>
            <w:vAlign w:val="center"/>
            <w:hideMark/>
          </w:tcPr>
          <w:p w14:paraId="0D2F1D6F"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16.9</w:t>
            </w:r>
          </w:p>
        </w:tc>
      </w:tr>
      <w:tr w:rsidR="00000422" w:rsidRPr="00000422" w14:paraId="23B78FE5"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171CD606"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Venezuela</w:t>
            </w:r>
          </w:p>
        </w:tc>
        <w:tc>
          <w:tcPr>
            <w:tcW w:w="1200" w:type="dxa"/>
            <w:tcBorders>
              <w:top w:val="nil"/>
              <w:left w:val="nil"/>
              <w:bottom w:val="single" w:sz="8" w:space="0" w:color="auto"/>
              <w:right w:val="single" w:sz="8" w:space="0" w:color="auto"/>
            </w:tcBorders>
            <w:noWrap/>
            <w:vAlign w:val="center"/>
            <w:hideMark/>
          </w:tcPr>
          <w:p w14:paraId="484B62BF"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199.38</w:t>
            </w:r>
          </w:p>
        </w:tc>
        <w:tc>
          <w:tcPr>
            <w:tcW w:w="1643" w:type="dxa"/>
            <w:tcBorders>
              <w:top w:val="nil"/>
              <w:left w:val="nil"/>
              <w:bottom w:val="single" w:sz="8" w:space="0" w:color="auto"/>
              <w:right w:val="single" w:sz="8" w:space="0" w:color="auto"/>
            </w:tcBorders>
            <w:shd w:val="clear" w:color="000000" w:fill="FFFFFF"/>
            <w:noWrap/>
            <w:vAlign w:val="center"/>
            <w:hideMark/>
          </w:tcPr>
          <w:p w14:paraId="0F180691"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Turquía</w:t>
            </w:r>
          </w:p>
        </w:tc>
        <w:tc>
          <w:tcPr>
            <w:tcW w:w="1200" w:type="dxa"/>
            <w:tcBorders>
              <w:top w:val="nil"/>
              <w:left w:val="nil"/>
              <w:bottom w:val="single" w:sz="8" w:space="0" w:color="auto"/>
              <w:right w:val="single" w:sz="8" w:space="0" w:color="auto"/>
            </w:tcBorders>
            <w:noWrap/>
            <w:vAlign w:val="center"/>
            <w:hideMark/>
          </w:tcPr>
          <w:p w14:paraId="27C09F9A"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16</w:t>
            </w:r>
          </w:p>
        </w:tc>
      </w:tr>
      <w:tr w:rsidR="00000422" w:rsidRPr="00000422" w14:paraId="5E7F7F28"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5417F977"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Ecuador</w:t>
            </w:r>
          </w:p>
        </w:tc>
        <w:tc>
          <w:tcPr>
            <w:tcW w:w="1200" w:type="dxa"/>
            <w:tcBorders>
              <w:top w:val="nil"/>
              <w:left w:val="nil"/>
              <w:bottom w:val="single" w:sz="8" w:space="0" w:color="auto"/>
              <w:right w:val="single" w:sz="8" w:space="0" w:color="auto"/>
            </w:tcBorders>
            <w:noWrap/>
            <w:vAlign w:val="center"/>
            <w:hideMark/>
          </w:tcPr>
          <w:p w14:paraId="36CA29B1"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180.2</w:t>
            </w:r>
          </w:p>
        </w:tc>
        <w:tc>
          <w:tcPr>
            <w:tcW w:w="1643" w:type="dxa"/>
            <w:tcBorders>
              <w:top w:val="nil"/>
              <w:left w:val="nil"/>
              <w:bottom w:val="single" w:sz="8" w:space="0" w:color="auto"/>
              <w:right w:val="single" w:sz="8" w:space="0" w:color="auto"/>
            </w:tcBorders>
            <w:shd w:val="clear" w:color="000000" w:fill="FFFFFF"/>
            <w:noWrap/>
            <w:vAlign w:val="center"/>
            <w:hideMark/>
          </w:tcPr>
          <w:p w14:paraId="04AE2E84"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Turcos Y Caicos</w:t>
            </w:r>
          </w:p>
        </w:tc>
        <w:tc>
          <w:tcPr>
            <w:tcW w:w="1200" w:type="dxa"/>
            <w:tcBorders>
              <w:top w:val="nil"/>
              <w:left w:val="nil"/>
              <w:bottom w:val="single" w:sz="8" w:space="0" w:color="auto"/>
              <w:right w:val="single" w:sz="8" w:space="0" w:color="auto"/>
            </w:tcBorders>
            <w:noWrap/>
            <w:vAlign w:val="center"/>
            <w:hideMark/>
          </w:tcPr>
          <w:p w14:paraId="293B2ECF"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15.16</w:t>
            </w:r>
          </w:p>
        </w:tc>
      </w:tr>
      <w:tr w:rsidR="00000422" w:rsidRPr="00000422" w14:paraId="4D13F695"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5C3E1811"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San Mateen</w:t>
            </w:r>
          </w:p>
        </w:tc>
        <w:tc>
          <w:tcPr>
            <w:tcW w:w="1200" w:type="dxa"/>
            <w:tcBorders>
              <w:top w:val="nil"/>
              <w:left w:val="nil"/>
              <w:bottom w:val="single" w:sz="8" w:space="0" w:color="auto"/>
              <w:right w:val="single" w:sz="8" w:space="0" w:color="auto"/>
            </w:tcBorders>
            <w:noWrap/>
            <w:vAlign w:val="center"/>
            <w:hideMark/>
          </w:tcPr>
          <w:p w14:paraId="552E2BA7"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175.87</w:t>
            </w:r>
          </w:p>
        </w:tc>
        <w:tc>
          <w:tcPr>
            <w:tcW w:w="1643" w:type="dxa"/>
            <w:tcBorders>
              <w:top w:val="nil"/>
              <w:left w:val="nil"/>
              <w:bottom w:val="single" w:sz="8" w:space="0" w:color="auto"/>
              <w:right w:val="single" w:sz="8" w:space="0" w:color="auto"/>
            </w:tcBorders>
            <w:noWrap/>
            <w:vAlign w:val="center"/>
            <w:hideMark/>
          </w:tcPr>
          <w:p w14:paraId="674D7996"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Costa Rica</w:t>
            </w:r>
          </w:p>
        </w:tc>
        <w:tc>
          <w:tcPr>
            <w:tcW w:w="1200" w:type="dxa"/>
            <w:tcBorders>
              <w:top w:val="nil"/>
              <w:left w:val="nil"/>
              <w:bottom w:val="single" w:sz="8" w:space="0" w:color="auto"/>
              <w:right w:val="single" w:sz="8" w:space="0" w:color="auto"/>
            </w:tcBorders>
            <w:noWrap/>
            <w:vAlign w:val="center"/>
            <w:hideMark/>
          </w:tcPr>
          <w:p w14:paraId="223E5A1E"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12</w:t>
            </w:r>
          </w:p>
        </w:tc>
      </w:tr>
      <w:tr w:rsidR="00000422" w:rsidRPr="00000422" w14:paraId="26D14404"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11E78920"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Curazao</w:t>
            </w:r>
          </w:p>
        </w:tc>
        <w:tc>
          <w:tcPr>
            <w:tcW w:w="1200" w:type="dxa"/>
            <w:tcBorders>
              <w:top w:val="nil"/>
              <w:left w:val="nil"/>
              <w:bottom w:val="single" w:sz="8" w:space="0" w:color="auto"/>
              <w:right w:val="single" w:sz="8" w:space="0" w:color="auto"/>
            </w:tcBorders>
            <w:noWrap/>
            <w:vAlign w:val="center"/>
            <w:hideMark/>
          </w:tcPr>
          <w:p w14:paraId="7A843FAD"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152.73</w:t>
            </w:r>
          </w:p>
        </w:tc>
        <w:tc>
          <w:tcPr>
            <w:tcW w:w="1643" w:type="dxa"/>
            <w:tcBorders>
              <w:top w:val="nil"/>
              <w:left w:val="nil"/>
              <w:bottom w:val="single" w:sz="8" w:space="0" w:color="auto"/>
              <w:right w:val="single" w:sz="8" w:space="0" w:color="auto"/>
            </w:tcBorders>
            <w:noWrap/>
            <w:vAlign w:val="center"/>
            <w:hideMark/>
          </w:tcPr>
          <w:p w14:paraId="3E8BD2BF"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Holanda</w:t>
            </w:r>
          </w:p>
        </w:tc>
        <w:tc>
          <w:tcPr>
            <w:tcW w:w="1200" w:type="dxa"/>
            <w:tcBorders>
              <w:top w:val="nil"/>
              <w:left w:val="nil"/>
              <w:bottom w:val="single" w:sz="8" w:space="0" w:color="auto"/>
              <w:right w:val="single" w:sz="8" w:space="0" w:color="auto"/>
            </w:tcBorders>
            <w:noWrap/>
            <w:vAlign w:val="center"/>
            <w:hideMark/>
          </w:tcPr>
          <w:p w14:paraId="1520CFD1"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10.85</w:t>
            </w:r>
          </w:p>
        </w:tc>
      </w:tr>
      <w:tr w:rsidR="00000422" w:rsidRPr="00000422" w14:paraId="456552DC"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452B250B"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Cuba</w:t>
            </w:r>
          </w:p>
        </w:tc>
        <w:tc>
          <w:tcPr>
            <w:tcW w:w="1200" w:type="dxa"/>
            <w:tcBorders>
              <w:top w:val="nil"/>
              <w:left w:val="nil"/>
              <w:bottom w:val="single" w:sz="8" w:space="0" w:color="auto"/>
              <w:right w:val="single" w:sz="8" w:space="0" w:color="auto"/>
            </w:tcBorders>
            <w:noWrap/>
            <w:vAlign w:val="center"/>
            <w:hideMark/>
          </w:tcPr>
          <w:p w14:paraId="2338FDCD"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133.8</w:t>
            </w:r>
          </w:p>
        </w:tc>
        <w:tc>
          <w:tcPr>
            <w:tcW w:w="1643" w:type="dxa"/>
            <w:tcBorders>
              <w:top w:val="nil"/>
              <w:left w:val="nil"/>
              <w:bottom w:val="single" w:sz="8" w:space="0" w:color="auto"/>
              <w:right w:val="single" w:sz="8" w:space="0" w:color="auto"/>
            </w:tcBorders>
            <w:shd w:val="clear" w:color="000000" w:fill="FFFFFF"/>
            <w:noWrap/>
            <w:vAlign w:val="center"/>
            <w:hideMark/>
          </w:tcPr>
          <w:p w14:paraId="5C6D5D0A"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Bulgaria</w:t>
            </w:r>
          </w:p>
        </w:tc>
        <w:tc>
          <w:tcPr>
            <w:tcW w:w="1200" w:type="dxa"/>
            <w:tcBorders>
              <w:top w:val="nil"/>
              <w:left w:val="nil"/>
              <w:bottom w:val="single" w:sz="8" w:space="0" w:color="auto"/>
              <w:right w:val="single" w:sz="8" w:space="0" w:color="auto"/>
            </w:tcBorders>
            <w:noWrap/>
            <w:vAlign w:val="center"/>
            <w:hideMark/>
          </w:tcPr>
          <w:p w14:paraId="6A9731FB"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10</w:t>
            </w:r>
          </w:p>
        </w:tc>
      </w:tr>
      <w:tr w:rsidR="00000422" w:rsidRPr="00000422" w14:paraId="3B3C1609"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5B28923E"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Honduras</w:t>
            </w:r>
          </w:p>
        </w:tc>
        <w:tc>
          <w:tcPr>
            <w:tcW w:w="1200" w:type="dxa"/>
            <w:tcBorders>
              <w:top w:val="nil"/>
              <w:left w:val="nil"/>
              <w:bottom w:val="single" w:sz="8" w:space="0" w:color="auto"/>
              <w:right w:val="single" w:sz="8" w:space="0" w:color="auto"/>
            </w:tcBorders>
            <w:noWrap/>
            <w:vAlign w:val="center"/>
            <w:hideMark/>
          </w:tcPr>
          <w:p w14:paraId="3E7F49F0"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130.87</w:t>
            </w:r>
          </w:p>
        </w:tc>
        <w:tc>
          <w:tcPr>
            <w:tcW w:w="1643" w:type="dxa"/>
            <w:tcBorders>
              <w:top w:val="nil"/>
              <w:left w:val="nil"/>
              <w:bottom w:val="single" w:sz="8" w:space="0" w:color="auto"/>
              <w:right w:val="single" w:sz="8" w:space="0" w:color="auto"/>
            </w:tcBorders>
            <w:shd w:val="clear" w:color="000000" w:fill="FFFFFF"/>
            <w:noWrap/>
            <w:vAlign w:val="center"/>
            <w:hideMark/>
          </w:tcPr>
          <w:p w14:paraId="344447DE"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Israel</w:t>
            </w:r>
          </w:p>
        </w:tc>
        <w:tc>
          <w:tcPr>
            <w:tcW w:w="1200" w:type="dxa"/>
            <w:tcBorders>
              <w:top w:val="nil"/>
              <w:left w:val="nil"/>
              <w:bottom w:val="single" w:sz="8" w:space="0" w:color="auto"/>
              <w:right w:val="single" w:sz="8" w:space="0" w:color="auto"/>
            </w:tcBorders>
            <w:noWrap/>
            <w:vAlign w:val="center"/>
            <w:hideMark/>
          </w:tcPr>
          <w:p w14:paraId="3A85D4A8"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8.9</w:t>
            </w:r>
          </w:p>
        </w:tc>
      </w:tr>
      <w:tr w:rsidR="00000422" w:rsidRPr="00000422" w14:paraId="7204BA83"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0B262B6B"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Francia</w:t>
            </w:r>
          </w:p>
        </w:tc>
        <w:tc>
          <w:tcPr>
            <w:tcW w:w="1200" w:type="dxa"/>
            <w:tcBorders>
              <w:top w:val="nil"/>
              <w:left w:val="nil"/>
              <w:bottom w:val="single" w:sz="8" w:space="0" w:color="auto"/>
              <w:right w:val="single" w:sz="8" w:space="0" w:color="auto"/>
            </w:tcBorders>
            <w:noWrap/>
            <w:vAlign w:val="center"/>
            <w:hideMark/>
          </w:tcPr>
          <w:p w14:paraId="525C5AAC"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122.2</w:t>
            </w:r>
          </w:p>
        </w:tc>
        <w:tc>
          <w:tcPr>
            <w:tcW w:w="1643" w:type="dxa"/>
            <w:tcBorders>
              <w:top w:val="nil"/>
              <w:left w:val="nil"/>
              <w:bottom w:val="single" w:sz="8" w:space="0" w:color="auto"/>
              <w:right w:val="single" w:sz="8" w:space="0" w:color="auto"/>
            </w:tcBorders>
            <w:noWrap/>
            <w:vAlign w:val="center"/>
            <w:hideMark/>
          </w:tcPr>
          <w:p w14:paraId="3C0F582B"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Nicaragua</w:t>
            </w:r>
          </w:p>
        </w:tc>
        <w:tc>
          <w:tcPr>
            <w:tcW w:w="1200" w:type="dxa"/>
            <w:tcBorders>
              <w:top w:val="nil"/>
              <w:left w:val="nil"/>
              <w:bottom w:val="single" w:sz="8" w:space="0" w:color="auto"/>
              <w:right w:val="single" w:sz="8" w:space="0" w:color="auto"/>
            </w:tcBorders>
            <w:noWrap/>
            <w:vAlign w:val="center"/>
            <w:hideMark/>
          </w:tcPr>
          <w:p w14:paraId="33B641BD"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5</w:t>
            </w:r>
          </w:p>
        </w:tc>
      </w:tr>
      <w:tr w:rsidR="00000422" w:rsidRPr="00000422" w14:paraId="5B78DB9F"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3A741F0A"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México</w:t>
            </w:r>
          </w:p>
        </w:tc>
        <w:tc>
          <w:tcPr>
            <w:tcW w:w="1200" w:type="dxa"/>
            <w:tcBorders>
              <w:top w:val="nil"/>
              <w:left w:val="nil"/>
              <w:bottom w:val="single" w:sz="8" w:space="0" w:color="auto"/>
              <w:right w:val="single" w:sz="8" w:space="0" w:color="auto"/>
            </w:tcBorders>
            <w:noWrap/>
            <w:vAlign w:val="center"/>
            <w:hideMark/>
          </w:tcPr>
          <w:p w14:paraId="13D78865"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112.98</w:t>
            </w:r>
          </w:p>
        </w:tc>
        <w:tc>
          <w:tcPr>
            <w:tcW w:w="1643" w:type="dxa"/>
            <w:tcBorders>
              <w:top w:val="nil"/>
              <w:left w:val="nil"/>
              <w:bottom w:val="single" w:sz="8" w:space="0" w:color="auto"/>
              <w:right w:val="single" w:sz="8" w:space="0" w:color="auto"/>
            </w:tcBorders>
            <w:shd w:val="clear" w:color="000000" w:fill="FFFFFF"/>
            <w:noWrap/>
            <w:vAlign w:val="center"/>
            <w:hideMark/>
          </w:tcPr>
          <w:p w14:paraId="4E98424A"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Nigeria</w:t>
            </w:r>
          </w:p>
        </w:tc>
        <w:tc>
          <w:tcPr>
            <w:tcW w:w="1200" w:type="dxa"/>
            <w:tcBorders>
              <w:top w:val="nil"/>
              <w:left w:val="nil"/>
              <w:bottom w:val="single" w:sz="8" w:space="0" w:color="auto"/>
              <w:right w:val="single" w:sz="8" w:space="0" w:color="auto"/>
            </w:tcBorders>
            <w:noWrap/>
            <w:vAlign w:val="center"/>
            <w:hideMark/>
          </w:tcPr>
          <w:p w14:paraId="4233E22E"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5</w:t>
            </w:r>
          </w:p>
        </w:tc>
      </w:tr>
      <w:tr w:rsidR="00000422" w:rsidRPr="00000422" w14:paraId="607AB2B4"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468E4598"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Guatemala</w:t>
            </w:r>
          </w:p>
        </w:tc>
        <w:tc>
          <w:tcPr>
            <w:tcW w:w="1200" w:type="dxa"/>
            <w:tcBorders>
              <w:top w:val="nil"/>
              <w:left w:val="nil"/>
              <w:bottom w:val="single" w:sz="8" w:space="0" w:color="auto"/>
              <w:right w:val="single" w:sz="8" w:space="0" w:color="auto"/>
            </w:tcBorders>
            <w:noWrap/>
            <w:vAlign w:val="center"/>
            <w:hideMark/>
          </w:tcPr>
          <w:p w14:paraId="5B10A219"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112.3</w:t>
            </w:r>
          </w:p>
        </w:tc>
        <w:tc>
          <w:tcPr>
            <w:tcW w:w="1643" w:type="dxa"/>
            <w:tcBorders>
              <w:top w:val="nil"/>
              <w:left w:val="nil"/>
              <w:bottom w:val="single" w:sz="8" w:space="0" w:color="auto"/>
              <w:right w:val="single" w:sz="8" w:space="0" w:color="auto"/>
            </w:tcBorders>
            <w:noWrap/>
            <w:vAlign w:val="center"/>
            <w:hideMark/>
          </w:tcPr>
          <w:p w14:paraId="282776AB"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Bolivia</w:t>
            </w:r>
          </w:p>
        </w:tc>
        <w:tc>
          <w:tcPr>
            <w:tcW w:w="1200" w:type="dxa"/>
            <w:tcBorders>
              <w:top w:val="nil"/>
              <w:left w:val="nil"/>
              <w:bottom w:val="single" w:sz="8" w:space="0" w:color="auto"/>
              <w:right w:val="single" w:sz="8" w:space="0" w:color="auto"/>
            </w:tcBorders>
            <w:noWrap/>
            <w:vAlign w:val="center"/>
            <w:hideMark/>
          </w:tcPr>
          <w:p w14:paraId="0D0052F1"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2.76</w:t>
            </w:r>
          </w:p>
        </w:tc>
      </w:tr>
      <w:tr w:rsidR="00000422" w:rsidRPr="00000422" w14:paraId="3CB334EC"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5E268459"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Perú</w:t>
            </w:r>
          </w:p>
        </w:tc>
        <w:tc>
          <w:tcPr>
            <w:tcW w:w="1200" w:type="dxa"/>
            <w:tcBorders>
              <w:top w:val="nil"/>
              <w:left w:val="nil"/>
              <w:bottom w:val="single" w:sz="8" w:space="0" w:color="auto"/>
              <w:right w:val="single" w:sz="8" w:space="0" w:color="auto"/>
            </w:tcBorders>
            <w:noWrap/>
            <w:vAlign w:val="center"/>
            <w:hideMark/>
          </w:tcPr>
          <w:p w14:paraId="06B025D3"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98.85</w:t>
            </w:r>
          </w:p>
        </w:tc>
        <w:tc>
          <w:tcPr>
            <w:tcW w:w="1643" w:type="dxa"/>
            <w:tcBorders>
              <w:top w:val="nil"/>
              <w:left w:val="nil"/>
              <w:bottom w:val="single" w:sz="8" w:space="0" w:color="auto"/>
              <w:right w:val="single" w:sz="8" w:space="0" w:color="auto"/>
            </w:tcBorders>
            <w:shd w:val="clear" w:color="000000" w:fill="FFFFFF"/>
            <w:noWrap/>
            <w:vAlign w:val="center"/>
            <w:hideMark/>
          </w:tcPr>
          <w:p w14:paraId="2EA7BAD0"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San Tomas</w:t>
            </w:r>
          </w:p>
        </w:tc>
        <w:tc>
          <w:tcPr>
            <w:tcW w:w="1200" w:type="dxa"/>
            <w:tcBorders>
              <w:top w:val="nil"/>
              <w:left w:val="nil"/>
              <w:bottom w:val="single" w:sz="8" w:space="0" w:color="auto"/>
              <w:right w:val="single" w:sz="8" w:space="0" w:color="auto"/>
            </w:tcBorders>
            <w:noWrap/>
            <w:vAlign w:val="center"/>
            <w:hideMark/>
          </w:tcPr>
          <w:p w14:paraId="73B68903"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1.92</w:t>
            </w:r>
          </w:p>
        </w:tc>
      </w:tr>
      <w:tr w:rsidR="00000422" w:rsidRPr="00000422" w14:paraId="4DE01263"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42020CE3"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Guadalupe</w:t>
            </w:r>
          </w:p>
        </w:tc>
        <w:tc>
          <w:tcPr>
            <w:tcW w:w="1200" w:type="dxa"/>
            <w:tcBorders>
              <w:top w:val="nil"/>
              <w:left w:val="nil"/>
              <w:bottom w:val="single" w:sz="8" w:space="0" w:color="auto"/>
              <w:right w:val="single" w:sz="8" w:space="0" w:color="auto"/>
            </w:tcBorders>
            <w:noWrap/>
            <w:vAlign w:val="center"/>
            <w:hideMark/>
          </w:tcPr>
          <w:p w14:paraId="63B5416C"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97.87</w:t>
            </w:r>
          </w:p>
        </w:tc>
        <w:tc>
          <w:tcPr>
            <w:tcW w:w="1643" w:type="dxa"/>
            <w:tcBorders>
              <w:top w:val="nil"/>
              <w:left w:val="nil"/>
              <w:bottom w:val="single" w:sz="8" w:space="0" w:color="auto"/>
              <w:right w:val="single" w:sz="8" w:space="0" w:color="auto"/>
            </w:tcBorders>
            <w:noWrap/>
            <w:vAlign w:val="center"/>
            <w:hideMark/>
          </w:tcPr>
          <w:p w14:paraId="3B9BA7B9"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Jamaica</w:t>
            </w:r>
          </w:p>
        </w:tc>
        <w:tc>
          <w:tcPr>
            <w:tcW w:w="1200" w:type="dxa"/>
            <w:tcBorders>
              <w:top w:val="nil"/>
              <w:left w:val="nil"/>
              <w:bottom w:val="single" w:sz="8" w:space="0" w:color="auto"/>
              <w:right w:val="single" w:sz="8" w:space="0" w:color="auto"/>
            </w:tcBorders>
            <w:noWrap/>
            <w:vAlign w:val="center"/>
            <w:hideMark/>
          </w:tcPr>
          <w:p w14:paraId="5D7E35BA"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1.9</w:t>
            </w:r>
          </w:p>
        </w:tc>
      </w:tr>
      <w:tr w:rsidR="00000422" w:rsidRPr="00000422" w14:paraId="4DCD8646"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282E366F"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Aruba</w:t>
            </w:r>
          </w:p>
        </w:tc>
        <w:tc>
          <w:tcPr>
            <w:tcW w:w="1200" w:type="dxa"/>
            <w:tcBorders>
              <w:top w:val="nil"/>
              <w:left w:val="nil"/>
              <w:bottom w:val="single" w:sz="8" w:space="0" w:color="auto"/>
              <w:right w:val="single" w:sz="8" w:space="0" w:color="auto"/>
            </w:tcBorders>
            <w:noWrap/>
            <w:vAlign w:val="center"/>
            <w:hideMark/>
          </w:tcPr>
          <w:p w14:paraId="0FEB0B55"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77.5</w:t>
            </w:r>
          </w:p>
        </w:tc>
        <w:tc>
          <w:tcPr>
            <w:tcW w:w="1643" w:type="dxa"/>
            <w:tcBorders>
              <w:top w:val="nil"/>
              <w:left w:val="nil"/>
              <w:bottom w:val="single" w:sz="8" w:space="0" w:color="auto"/>
              <w:right w:val="single" w:sz="8" w:space="0" w:color="auto"/>
            </w:tcBorders>
            <w:shd w:val="clear" w:color="000000" w:fill="FFFFFF"/>
            <w:noWrap/>
            <w:vAlign w:val="center"/>
            <w:hideMark/>
          </w:tcPr>
          <w:p w14:paraId="471E6889"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Guyana</w:t>
            </w:r>
          </w:p>
        </w:tc>
        <w:tc>
          <w:tcPr>
            <w:tcW w:w="1200" w:type="dxa"/>
            <w:tcBorders>
              <w:top w:val="nil"/>
              <w:left w:val="nil"/>
              <w:bottom w:val="single" w:sz="8" w:space="0" w:color="auto"/>
              <w:right w:val="single" w:sz="8" w:space="0" w:color="auto"/>
            </w:tcBorders>
            <w:noWrap/>
            <w:vAlign w:val="center"/>
            <w:hideMark/>
          </w:tcPr>
          <w:p w14:paraId="749D337F"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1.05</w:t>
            </w:r>
          </w:p>
        </w:tc>
      </w:tr>
      <w:tr w:rsidR="00000422" w:rsidRPr="00000422" w14:paraId="32FB9B9B" w14:textId="77777777" w:rsidTr="00000422">
        <w:trPr>
          <w:trHeight w:val="330"/>
          <w:jc w:val="center"/>
        </w:trPr>
        <w:tc>
          <w:tcPr>
            <w:tcW w:w="1284" w:type="dxa"/>
            <w:tcBorders>
              <w:top w:val="nil"/>
              <w:left w:val="single" w:sz="8" w:space="0" w:color="auto"/>
              <w:bottom w:val="single" w:sz="8" w:space="0" w:color="auto"/>
              <w:right w:val="single" w:sz="8" w:space="0" w:color="auto"/>
            </w:tcBorders>
            <w:noWrap/>
            <w:vAlign w:val="center"/>
            <w:hideMark/>
          </w:tcPr>
          <w:p w14:paraId="60A4FE13"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Point A Pitre</w:t>
            </w:r>
          </w:p>
        </w:tc>
        <w:tc>
          <w:tcPr>
            <w:tcW w:w="1200" w:type="dxa"/>
            <w:tcBorders>
              <w:top w:val="nil"/>
              <w:left w:val="nil"/>
              <w:bottom w:val="single" w:sz="8" w:space="0" w:color="auto"/>
              <w:right w:val="single" w:sz="8" w:space="0" w:color="auto"/>
            </w:tcBorders>
            <w:noWrap/>
            <w:vAlign w:val="center"/>
            <w:hideMark/>
          </w:tcPr>
          <w:p w14:paraId="34B40628"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69</w:t>
            </w:r>
          </w:p>
        </w:tc>
        <w:tc>
          <w:tcPr>
            <w:tcW w:w="1643" w:type="dxa"/>
            <w:tcBorders>
              <w:top w:val="nil"/>
              <w:left w:val="nil"/>
              <w:bottom w:val="single" w:sz="8" w:space="0" w:color="auto"/>
              <w:right w:val="single" w:sz="8" w:space="0" w:color="auto"/>
            </w:tcBorders>
            <w:noWrap/>
            <w:vAlign w:val="center"/>
            <w:hideMark/>
          </w:tcPr>
          <w:p w14:paraId="795CEB8B" w14:textId="77777777" w:rsidR="00000422" w:rsidRPr="00000422" w:rsidRDefault="00000422" w:rsidP="00000422">
            <w:pPr>
              <w:spacing w:after="0" w:line="240" w:lineRule="auto"/>
              <w:rPr>
                <w:rFonts w:eastAsia="Times New Roman"/>
                <w:spacing w:val="0"/>
                <w:lang w:val="en-US"/>
              </w:rPr>
            </w:pPr>
            <w:r w:rsidRPr="00000422">
              <w:rPr>
                <w:rFonts w:eastAsia="Times New Roman"/>
                <w:spacing w:val="0"/>
              </w:rPr>
              <w:t>Filipinas</w:t>
            </w:r>
          </w:p>
        </w:tc>
        <w:tc>
          <w:tcPr>
            <w:tcW w:w="1200" w:type="dxa"/>
            <w:tcBorders>
              <w:top w:val="nil"/>
              <w:left w:val="nil"/>
              <w:bottom w:val="single" w:sz="8" w:space="0" w:color="auto"/>
              <w:right w:val="single" w:sz="8" w:space="0" w:color="auto"/>
            </w:tcBorders>
            <w:noWrap/>
            <w:vAlign w:val="center"/>
            <w:hideMark/>
          </w:tcPr>
          <w:p w14:paraId="7CC52A7B" w14:textId="77777777" w:rsidR="00000422" w:rsidRPr="00000422" w:rsidRDefault="00000422" w:rsidP="00000422">
            <w:pPr>
              <w:spacing w:after="0" w:line="240" w:lineRule="auto"/>
              <w:jc w:val="right"/>
              <w:rPr>
                <w:rFonts w:eastAsia="Times New Roman"/>
                <w:spacing w:val="0"/>
                <w:lang w:val="en-US"/>
              </w:rPr>
            </w:pPr>
            <w:r w:rsidRPr="00000422">
              <w:rPr>
                <w:rFonts w:eastAsia="Times New Roman"/>
                <w:spacing w:val="0"/>
              </w:rPr>
              <w:t>0.5</w:t>
            </w:r>
          </w:p>
        </w:tc>
      </w:tr>
      <w:tr w:rsidR="00000422" w:rsidRPr="00000422" w14:paraId="2BFF787D" w14:textId="77777777" w:rsidTr="00000422">
        <w:trPr>
          <w:trHeight w:val="315"/>
          <w:jc w:val="center"/>
        </w:trPr>
        <w:tc>
          <w:tcPr>
            <w:tcW w:w="1284" w:type="dxa"/>
            <w:tcBorders>
              <w:top w:val="nil"/>
              <w:left w:val="nil"/>
              <w:bottom w:val="nil"/>
              <w:right w:val="nil"/>
            </w:tcBorders>
            <w:shd w:val="clear" w:color="000000" w:fill="002060"/>
            <w:noWrap/>
            <w:vAlign w:val="center"/>
            <w:hideMark/>
          </w:tcPr>
          <w:p w14:paraId="798D6AF0" w14:textId="77777777" w:rsidR="00000422" w:rsidRPr="00000422" w:rsidRDefault="00000422" w:rsidP="00000422">
            <w:pPr>
              <w:spacing w:after="0" w:line="240" w:lineRule="auto"/>
              <w:rPr>
                <w:rFonts w:eastAsia="Times New Roman"/>
                <w:b/>
                <w:bCs/>
                <w:color w:val="FFFFFF"/>
                <w:spacing w:val="0"/>
                <w:lang w:val="en-US"/>
              </w:rPr>
            </w:pPr>
            <w:r w:rsidRPr="00000422">
              <w:rPr>
                <w:rFonts w:eastAsia="Times New Roman"/>
                <w:b/>
                <w:bCs/>
                <w:color w:val="FFFFFF"/>
                <w:spacing w:val="0"/>
                <w:lang w:val="en-US"/>
              </w:rPr>
              <w:t>Total</w:t>
            </w:r>
          </w:p>
        </w:tc>
        <w:tc>
          <w:tcPr>
            <w:tcW w:w="4043" w:type="dxa"/>
            <w:gridSpan w:val="3"/>
            <w:tcBorders>
              <w:top w:val="single" w:sz="8" w:space="0" w:color="auto"/>
              <w:left w:val="nil"/>
              <w:bottom w:val="nil"/>
              <w:right w:val="nil"/>
            </w:tcBorders>
            <w:shd w:val="clear" w:color="000000" w:fill="002060"/>
            <w:noWrap/>
            <w:vAlign w:val="center"/>
            <w:hideMark/>
          </w:tcPr>
          <w:p w14:paraId="414C6D07" w14:textId="77777777" w:rsidR="00000422" w:rsidRPr="00000422" w:rsidRDefault="00000422" w:rsidP="00000422">
            <w:pPr>
              <w:spacing w:after="0" w:line="240" w:lineRule="auto"/>
              <w:jc w:val="center"/>
              <w:rPr>
                <w:rFonts w:eastAsia="Times New Roman"/>
                <w:b/>
                <w:bCs/>
                <w:color w:val="FFFFFF"/>
                <w:spacing w:val="0"/>
                <w:lang w:val="en-US"/>
              </w:rPr>
            </w:pPr>
            <w:r w:rsidRPr="00000422">
              <w:rPr>
                <w:rFonts w:eastAsia="Times New Roman"/>
                <w:b/>
                <w:bCs/>
                <w:color w:val="FFFFFF"/>
                <w:spacing w:val="0"/>
                <w:lang w:val="en-US"/>
              </w:rPr>
              <w:t>33,226.74</w:t>
            </w:r>
          </w:p>
        </w:tc>
      </w:tr>
    </w:tbl>
    <w:p w14:paraId="4A86CCA6" w14:textId="1F113EA4" w:rsidR="000D7EBC" w:rsidRPr="00586E94" w:rsidRDefault="000D7EBC" w:rsidP="000D7EBC">
      <w:pPr>
        <w:spacing w:after="0" w:line="360" w:lineRule="auto"/>
        <w:ind w:left="-285" w:firstLine="285"/>
        <w:jc w:val="both"/>
        <w:textAlignment w:val="baseline"/>
        <w:rPr>
          <w:sz w:val="18"/>
          <w:szCs w:val="18"/>
        </w:rPr>
      </w:pPr>
      <w:r>
        <w:rPr>
          <w:sz w:val="18"/>
          <w:szCs w:val="18"/>
        </w:rPr>
        <w:t xml:space="preserve">  </w:t>
      </w:r>
      <w:r w:rsidR="00B3583E">
        <w:rPr>
          <w:sz w:val="18"/>
          <w:szCs w:val="18"/>
        </w:rPr>
        <w:tab/>
      </w:r>
      <w:r w:rsidR="00B3583E">
        <w:rPr>
          <w:sz w:val="18"/>
          <w:szCs w:val="18"/>
        </w:rPr>
        <w:tab/>
      </w:r>
      <w:r w:rsidRPr="00586E94">
        <w:rPr>
          <w:sz w:val="18"/>
          <w:szCs w:val="18"/>
        </w:rPr>
        <w:t>Fuente de datos: Departamento de Cuarentena Animal.</w:t>
      </w:r>
    </w:p>
    <w:p w14:paraId="3065DD57" w14:textId="77777777" w:rsidR="000D7EBC" w:rsidRPr="002159C6" w:rsidRDefault="000D7EBC" w:rsidP="000D7EBC">
      <w:pPr>
        <w:spacing w:after="0" w:line="360" w:lineRule="auto"/>
        <w:ind w:left="-285"/>
        <w:jc w:val="both"/>
        <w:textAlignment w:val="baseline"/>
      </w:pPr>
    </w:p>
    <w:p w14:paraId="4EE90EB3" w14:textId="4ADC2381" w:rsidR="000D7EBC" w:rsidRPr="00D27F3C" w:rsidRDefault="000D7EBC" w:rsidP="000D7EBC">
      <w:pPr>
        <w:spacing w:after="0" w:line="360" w:lineRule="auto"/>
        <w:jc w:val="both"/>
        <w:textAlignment w:val="baseline"/>
      </w:pPr>
      <w:r w:rsidRPr="00D27F3C">
        <w:t xml:space="preserve">Respecto al tipo de productos más detectadas, la carne de pavo reporto el mayor volumen decomisado, con trece mil setecientos ocho puntos cuarenta y dos (13,708.42). seguido de la carne de pollo cruda cuatro mil ochocientas setenta y un punto veintiuna (4,871.21) libras y la carne de res cruda presento un total de tres mil ochocientas noventa y </w:t>
      </w:r>
      <w:proofErr w:type="gramStart"/>
      <w:r w:rsidRPr="00D27F3C">
        <w:t>nueve punto</w:t>
      </w:r>
      <w:proofErr w:type="gramEnd"/>
      <w:r w:rsidRPr="00D27F3C">
        <w:t xml:space="preserve"> treinta y nueve (3899.39) libras decomisadas. Estos productos por su naturaleza representan un riesgo sanitario significativo para la sanidad animal y la seguridad agroalimentaria del país.</w:t>
      </w:r>
    </w:p>
    <w:p w14:paraId="5DE5B66D" w14:textId="77777777" w:rsidR="000D7EBC" w:rsidRDefault="000D7EBC" w:rsidP="000D7EBC"/>
    <w:p w14:paraId="464D6935" w14:textId="77777777" w:rsidR="00000422" w:rsidRDefault="00000422" w:rsidP="000D7EBC"/>
    <w:p w14:paraId="367FEC3D" w14:textId="77777777" w:rsidR="00000422" w:rsidRPr="00D27F3C" w:rsidRDefault="00000422" w:rsidP="000D7EBC"/>
    <w:p w14:paraId="2B11D2AD" w14:textId="77777777" w:rsidR="00FB7C01" w:rsidRDefault="00FB7C01" w:rsidP="00FE4AED">
      <w:pPr>
        <w:spacing w:after="0" w:line="360" w:lineRule="auto"/>
        <w:jc w:val="both"/>
        <w:textAlignment w:val="baseline"/>
        <w:rPr>
          <w:b/>
          <w:bCs/>
        </w:rPr>
      </w:pPr>
    </w:p>
    <w:p w14:paraId="657565C7" w14:textId="67044D2E" w:rsidR="00BA7927" w:rsidRDefault="00BA1301" w:rsidP="00FE4AED">
      <w:pPr>
        <w:spacing w:after="0" w:line="360" w:lineRule="auto"/>
        <w:jc w:val="both"/>
        <w:textAlignment w:val="baseline"/>
        <w:rPr>
          <w:b/>
          <w:bCs/>
        </w:rPr>
      </w:pPr>
      <w:r w:rsidRPr="00000422">
        <w:rPr>
          <w:b/>
          <w:bCs/>
        </w:rPr>
        <w:t>Registros de Establecimiento Veterinario</w:t>
      </w:r>
    </w:p>
    <w:p w14:paraId="398AE814" w14:textId="77777777" w:rsidR="006912DD" w:rsidRPr="00000422" w:rsidRDefault="006912DD" w:rsidP="00FE4AED">
      <w:pPr>
        <w:spacing w:after="0" w:line="360" w:lineRule="auto"/>
        <w:jc w:val="both"/>
        <w:textAlignment w:val="baseline"/>
        <w:rPr>
          <w:b/>
          <w:bCs/>
        </w:rPr>
      </w:pPr>
    </w:p>
    <w:p w14:paraId="59BA0188" w14:textId="46E867CA" w:rsidR="00312009" w:rsidRPr="00D27F3C" w:rsidRDefault="00312009" w:rsidP="00FE4AED">
      <w:pPr>
        <w:spacing w:after="0" w:line="360" w:lineRule="auto"/>
        <w:jc w:val="both"/>
        <w:textAlignment w:val="baseline"/>
      </w:pPr>
      <w:r w:rsidRPr="00D27F3C">
        <w:t xml:space="preserve">A través de la </w:t>
      </w:r>
      <w:r w:rsidR="004C219D" w:rsidRPr="00D27F3C">
        <w:t>D</w:t>
      </w:r>
      <w:r w:rsidRPr="00D27F3C">
        <w:t xml:space="preserve">irección General de </w:t>
      </w:r>
      <w:r w:rsidR="004C219D" w:rsidRPr="00D27F3C">
        <w:t>G</w:t>
      </w:r>
      <w:r w:rsidRPr="00D27F3C">
        <w:t>anadería f</w:t>
      </w:r>
      <w:r w:rsidR="00BA7927" w:rsidRPr="00D27F3C">
        <w:t xml:space="preserve">ueron </w:t>
      </w:r>
      <w:r w:rsidRPr="00D27F3C">
        <w:t xml:space="preserve">emitidos </w:t>
      </w:r>
      <w:r w:rsidR="00576270" w:rsidRPr="00D27F3C">
        <w:t>ochenta y cuatro (</w:t>
      </w:r>
      <w:r w:rsidRPr="00D27F3C">
        <w:t>84</w:t>
      </w:r>
      <w:r w:rsidR="00576270" w:rsidRPr="00D27F3C">
        <w:t>)</w:t>
      </w:r>
      <w:r w:rsidRPr="00D27F3C">
        <w:t xml:space="preserve"> habilitaciones de nuevos establecimientos, </w:t>
      </w:r>
      <w:r w:rsidR="00576270" w:rsidRPr="00D27F3C">
        <w:t>ochenta y un</w:t>
      </w:r>
      <w:r w:rsidR="00E27AA9" w:rsidRPr="00D27F3C">
        <w:t>a</w:t>
      </w:r>
      <w:r w:rsidR="00576270" w:rsidRPr="00D27F3C">
        <w:t xml:space="preserve"> (</w:t>
      </w:r>
      <w:r w:rsidRPr="00D27F3C">
        <w:t>81</w:t>
      </w:r>
      <w:r w:rsidR="00576270" w:rsidRPr="00D27F3C">
        <w:t>)</w:t>
      </w:r>
      <w:r w:rsidRPr="00D27F3C">
        <w:t xml:space="preserve"> renovaciones de registros y </w:t>
      </w:r>
      <w:r w:rsidR="00576270" w:rsidRPr="00D27F3C">
        <w:t>dieciocho (</w:t>
      </w:r>
      <w:r w:rsidRPr="00D27F3C">
        <w:t>18</w:t>
      </w:r>
      <w:r w:rsidR="00576270" w:rsidRPr="00D27F3C">
        <w:t xml:space="preserve">) </w:t>
      </w:r>
      <w:r w:rsidRPr="00D27F3C">
        <w:t xml:space="preserve">modificaciones y duplicados de registros de establecimiento veterinarios, para un total de ciento ochenta y cuatro (184) </w:t>
      </w:r>
      <w:r w:rsidR="00E27AA9" w:rsidRPr="00D27F3C">
        <w:t>c</w:t>
      </w:r>
      <w:r w:rsidRPr="00D27F3C">
        <w:t>ertificaciones de establecimiento veterinario regulados durante el 2025.</w:t>
      </w:r>
    </w:p>
    <w:p w14:paraId="302FB6D7" w14:textId="77777777" w:rsidR="00E957A9" w:rsidRPr="00D27F3C" w:rsidRDefault="00E957A9" w:rsidP="00FE4AED">
      <w:pPr>
        <w:spacing w:after="0" w:line="360" w:lineRule="auto"/>
        <w:jc w:val="both"/>
        <w:textAlignment w:val="baseline"/>
      </w:pPr>
    </w:p>
    <w:p w14:paraId="1BB7D140" w14:textId="6902EC4A" w:rsidR="00312009" w:rsidRPr="00D27F3C" w:rsidRDefault="00312009" w:rsidP="00FE4AED">
      <w:pPr>
        <w:spacing w:after="0" w:line="360" w:lineRule="auto"/>
        <w:jc w:val="both"/>
        <w:textAlignment w:val="baseline"/>
      </w:pPr>
      <w:r w:rsidRPr="00D27F3C">
        <w:t xml:space="preserve">Con el objetivo de </w:t>
      </w:r>
      <w:r w:rsidR="00BA1301" w:rsidRPr="00D27F3C">
        <w:t>verificar el cumplimiento de las normativas vigentes fueron realizadas</w:t>
      </w:r>
      <w:r w:rsidR="00576270" w:rsidRPr="00D27F3C">
        <w:t xml:space="preserve"> ciento cincuenta y tres (</w:t>
      </w:r>
      <w:r w:rsidR="00BA1301" w:rsidRPr="00D27F3C">
        <w:t>153</w:t>
      </w:r>
      <w:r w:rsidR="00576270" w:rsidRPr="00D27F3C">
        <w:t>)</w:t>
      </w:r>
      <w:r w:rsidR="00BA1301" w:rsidRPr="00D27F3C">
        <w:t xml:space="preserve"> inspecciones a comercializadores y fabricantes d</w:t>
      </w:r>
      <w:r w:rsidR="00576270" w:rsidRPr="00D27F3C">
        <w:t>e</w:t>
      </w:r>
      <w:r w:rsidR="00BA1301" w:rsidRPr="00D27F3C">
        <w:t xml:space="preserve"> productos veterinarios a nivel nacional.</w:t>
      </w:r>
    </w:p>
    <w:p w14:paraId="71ECFDD3" w14:textId="77777777" w:rsidR="00792C32" w:rsidRPr="00D27F3C" w:rsidRDefault="00792C32" w:rsidP="00FE4AED">
      <w:pPr>
        <w:spacing w:after="0" w:line="360" w:lineRule="auto"/>
        <w:jc w:val="both"/>
        <w:textAlignment w:val="baseline"/>
      </w:pPr>
    </w:p>
    <w:p w14:paraId="4BED0594" w14:textId="67F660D0" w:rsidR="00BA1301" w:rsidRDefault="00BA1301" w:rsidP="00FE4AED">
      <w:pPr>
        <w:spacing w:after="0" w:line="360" w:lineRule="auto"/>
        <w:jc w:val="both"/>
        <w:textAlignment w:val="baseline"/>
        <w:rPr>
          <w:b/>
          <w:bCs/>
        </w:rPr>
      </w:pPr>
      <w:r w:rsidRPr="00000422">
        <w:rPr>
          <w:b/>
          <w:bCs/>
        </w:rPr>
        <w:t>Control de Alimentos para Animales</w:t>
      </w:r>
    </w:p>
    <w:p w14:paraId="403F6F0F" w14:textId="77777777" w:rsidR="006912DD" w:rsidRPr="00000422" w:rsidRDefault="006912DD" w:rsidP="00FE4AED">
      <w:pPr>
        <w:spacing w:after="0" w:line="360" w:lineRule="auto"/>
        <w:jc w:val="both"/>
        <w:textAlignment w:val="baseline"/>
        <w:rPr>
          <w:b/>
          <w:bCs/>
        </w:rPr>
      </w:pPr>
    </w:p>
    <w:p w14:paraId="024B08B1" w14:textId="35599F84" w:rsidR="00312009" w:rsidRPr="000F046A" w:rsidRDefault="00BA1301" w:rsidP="00FE4AED">
      <w:pPr>
        <w:spacing w:after="0" w:line="360" w:lineRule="auto"/>
        <w:jc w:val="both"/>
        <w:textAlignment w:val="baseline"/>
      </w:pPr>
      <w:r w:rsidRPr="00D27F3C">
        <w:t xml:space="preserve">Fueron otorgados </w:t>
      </w:r>
      <w:r w:rsidR="00576270" w:rsidRPr="00D27F3C">
        <w:t>trescientos dieciocho (</w:t>
      </w:r>
      <w:r w:rsidRPr="00D27F3C">
        <w:t>3</w:t>
      </w:r>
      <w:r w:rsidR="00C250D1" w:rsidRPr="00D27F3C">
        <w:t>18</w:t>
      </w:r>
      <w:r w:rsidR="00576270" w:rsidRPr="00D27F3C">
        <w:t>)</w:t>
      </w:r>
      <w:r w:rsidRPr="00D27F3C">
        <w:t xml:space="preserve"> nuevo número de registros sanitarios de alimen</w:t>
      </w:r>
      <w:r w:rsidRPr="000F046A">
        <w:t>tos para animales, renovados</w:t>
      </w:r>
      <w:r w:rsidR="00576270">
        <w:t xml:space="preserve"> d</w:t>
      </w:r>
      <w:r w:rsidR="00576270" w:rsidRPr="00576270">
        <w:t>oscientos cuarenta y tres</w:t>
      </w:r>
      <w:r w:rsidRPr="000F046A">
        <w:t xml:space="preserve"> </w:t>
      </w:r>
      <w:r w:rsidR="00576270">
        <w:t>(</w:t>
      </w:r>
      <w:r w:rsidRPr="000F046A">
        <w:t>2</w:t>
      </w:r>
      <w:r w:rsidR="00C250D1" w:rsidRPr="000F046A">
        <w:t>43</w:t>
      </w:r>
      <w:r w:rsidR="00576270">
        <w:t>)</w:t>
      </w:r>
      <w:r w:rsidRPr="000F046A">
        <w:t xml:space="preserve"> registros y realizadas</w:t>
      </w:r>
      <w:r w:rsidR="00576270">
        <w:t xml:space="preserve"> c</w:t>
      </w:r>
      <w:r w:rsidR="00576270" w:rsidRPr="00576270">
        <w:t>iento trece</w:t>
      </w:r>
      <w:r w:rsidR="00576270">
        <w:rPr>
          <w:b/>
          <w:bCs/>
        </w:rPr>
        <w:t xml:space="preserve"> (</w:t>
      </w:r>
      <w:r w:rsidR="00C250D1" w:rsidRPr="000F046A">
        <w:t>113</w:t>
      </w:r>
      <w:r w:rsidR="00576270">
        <w:t>)</w:t>
      </w:r>
      <w:r w:rsidRPr="000F046A">
        <w:t xml:space="preserve"> modificaciones, para un total de </w:t>
      </w:r>
      <w:r w:rsidR="005D169E">
        <w:t>q</w:t>
      </w:r>
      <w:r w:rsidR="005D169E" w:rsidRPr="005D169E">
        <w:t>uinient</w:t>
      </w:r>
      <w:r w:rsidR="000562B7">
        <w:t>a</w:t>
      </w:r>
      <w:r w:rsidR="005D169E" w:rsidRPr="005D169E">
        <w:t>s sesenta y un</w:t>
      </w:r>
      <w:r w:rsidR="000562B7">
        <w:t>a</w:t>
      </w:r>
      <w:r w:rsidR="005D169E">
        <w:t xml:space="preserve"> (</w:t>
      </w:r>
      <w:r w:rsidR="00C250D1" w:rsidRPr="000F046A">
        <w:t>561</w:t>
      </w:r>
      <w:r w:rsidR="005D169E">
        <w:t>)</w:t>
      </w:r>
      <w:r w:rsidR="00C250D1" w:rsidRPr="000F046A">
        <w:t xml:space="preserve"> certificaciones. A nivel documental fueron evaluados</w:t>
      </w:r>
      <w:r w:rsidR="00DD40CD">
        <w:t xml:space="preserve"> o</w:t>
      </w:r>
      <w:r w:rsidR="00DD40CD" w:rsidRPr="00DD40CD">
        <w:t>chocientos cuarenta y cinco</w:t>
      </w:r>
      <w:r w:rsidR="00C250D1" w:rsidRPr="000F046A">
        <w:t xml:space="preserve"> </w:t>
      </w:r>
      <w:r w:rsidR="00DD40CD">
        <w:t>(</w:t>
      </w:r>
      <w:r w:rsidR="00DD40CD" w:rsidRPr="000F046A">
        <w:t>845</w:t>
      </w:r>
      <w:r w:rsidR="00DD40CD">
        <w:t>)</w:t>
      </w:r>
      <w:r w:rsidR="00DD40CD" w:rsidRPr="000F046A">
        <w:t xml:space="preserve"> expediente</w:t>
      </w:r>
      <w:r w:rsidR="00DD40CD">
        <w:t>s</w:t>
      </w:r>
      <w:r w:rsidR="00C250D1" w:rsidRPr="000F046A">
        <w:t xml:space="preserve"> de diferentes tipos de solicitudes.</w:t>
      </w:r>
    </w:p>
    <w:p w14:paraId="2BE6AF60" w14:textId="4BF2475C" w:rsidR="00C250D1" w:rsidRPr="000F046A" w:rsidRDefault="00C250D1" w:rsidP="00FE4AED">
      <w:pPr>
        <w:spacing w:after="0" w:line="360" w:lineRule="auto"/>
        <w:jc w:val="both"/>
        <w:textAlignment w:val="baseline"/>
      </w:pPr>
    </w:p>
    <w:p w14:paraId="603356AA" w14:textId="289BA025" w:rsidR="00C250D1" w:rsidRDefault="00C250D1" w:rsidP="00FE4AED">
      <w:pPr>
        <w:spacing w:after="0" w:line="360" w:lineRule="auto"/>
        <w:jc w:val="both"/>
        <w:textAlignment w:val="baseline"/>
      </w:pPr>
      <w:r w:rsidRPr="000F046A">
        <w:t xml:space="preserve">Para fines de control de calidad fueron enviadas al </w:t>
      </w:r>
      <w:r w:rsidR="00DD40CD">
        <w:t>L</w:t>
      </w:r>
      <w:r w:rsidRPr="000F046A">
        <w:t>aboratorio</w:t>
      </w:r>
      <w:r w:rsidR="00DD40CD">
        <w:t xml:space="preserve"> Veterinario C</w:t>
      </w:r>
      <w:r w:rsidRPr="000F046A">
        <w:t>entral</w:t>
      </w:r>
      <w:r w:rsidR="00DD40CD">
        <w:t xml:space="preserve"> </w:t>
      </w:r>
      <w:r w:rsidRPr="000F046A">
        <w:t>LAVECEN</w:t>
      </w:r>
      <w:r w:rsidR="00DD40CD">
        <w:t xml:space="preserve"> c</w:t>
      </w:r>
      <w:r w:rsidR="00DD40CD" w:rsidRPr="00DD40CD">
        <w:t>iento cincuenta y cinco</w:t>
      </w:r>
      <w:r w:rsidR="00DD40CD">
        <w:t xml:space="preserve"> (</w:t>
      </w:r>
      <w:r w:rsidRPr="000F046A">
        <w:t>155</w:t>
      </w:r>
      <w:r w:rsidR="00DD40CD">
        <w:t>)</w:t>
      </w:r>
      <w:r w:rsidRPr="000F046A">
        <w:t xml:space="preserve"> productos para análisis.</w:t>
      </w:r>
    </w:p>
    <w:p w14:paraId="04567017" w14:textId="77777777" w:rsidR="00000422" w:rsidRDefault="00000422" w:rsidP="00FE4AED">
      <w:pPr>
        <w:spacing w:after="0" w:line="360" w:lineRule="auto"/>
        <w:jc w:val="both"/>
        <w:textAlignment w:val="baseline"/>
      </w:pPr>
    </w:p>
    <w:p w14:paraId="1FD0CA23" w14:textId="77777777" w:rsidR="00000422" w:rsidRPr="000F046A" w:rsidRDefault="00000422" w:rsidP="00FE4AED">
      <w:pPr>
        <w:spacing w:after="0" w:line="360" w:lineRule="auto"/>
        <w:jc w:val="both"/>
        <w:textAlignment w:val="baseline"/>
      </w:pPr>
    </w:p>
    <w:p w14:paraId="5F110F40" w14:textId="77777777" w:rsidR="00C250D1" w:rsidRDefault="00C250D1" w:rsidP="00FE4AED">
      <w:pPr>
        <w:spacing w:after="0" w:line="360" w:lineRule="auto"/>
        <w:jc w:val="both"/>
        <w:textAlignment w:val="baseline"/>
      </w:pPr>
    </w:p>
    <w:p w14:paraId="4636652F" w14:textId="00B0EC07" w:rsidR="00C250D1" w:rsidRDefault="00C250D1" w:rsidP="00FE4AED">
      <w:pPr>
        <w:spacing w:after="0" w:line="360" w:lineRule="auto"/>
        <w:jc w:val="both"/>
        <w:textAlignment w:val="baseline"/>
        <w:rPr>
          <w:b/>
          <w:bCs/>
        </w:rPr>
      </w:pPr>
      <w:r w:rsidRPr="00000422">
        <w:rPr>
          <w:b/>
          <w:bCs/>
        </w:rPr>
        <w:t>Registro de Medicamentos Veterinarios</w:t>
      </w:r>
    </w:p>
    <w:p w14:paraId="1ED689AC" w14:textId="77777777" w:rsidR="006912DD" w:rsidRPr="00000422" w:rsidRDefault="006912DD" w:rsidP="00FE4AED">
      <w:pPr>
        <w:spacing w:after="0" w:line="360" w:lineRule="auto"/>
        <w:jc w:val="both"/>
        <w:textAlignment w:val="baseline"/>
        <w:rPr>
          <w:b/>
          <w:bCs/>
        </w:rPr>
      </w:pPr>
    </w:p>
    <w:p w14:paraId="0E81FB60" w14:textId="2EFFF5F1" w:rsidR="00C250D1" w:rsidRPr="00D27F3C" w:rsidRDefault="00C250D1" w:rsidP="00FE4AED">
      <w:pPr>
        <w:spacing w:after="0" w:line="360" w:lineRule="auto"/>
        <w:jc w:val="both"/>
        <w:textAlignment w:val="baseline"/>
        <w:rPr>
          <w:iCs/>
        </w:rPr>
      </w:pPr>
      <w:r w:rsidRPr="00D27F3C">
        <w:rPr>
          <w:iCs/>
        </w:rPr>
        <w:t xml:space="preserve">Fueron otorgados </w:t>
      </w:r>
      <w:r w:rsidR="00DD40CD" w:rsidRPr="00D27F3C">
        <w:rPr>
          <w:iCs/>
        </w:rPr>
        <w:t>cuatrocientos dieciséis (</w:t>
      </w:r>
      <w:r w:rsidRPr="00D27F3C">
        <w:rPr>
          <w:iCs/>
        </w:rPr>
        <w:t>416</w:t>
      </w:r>
      <w:r w:rsidR="00DD40CD" w:rsidRPr="00D27F3C">
        <w:rPr>
          <w:iCs/>
        </w:rPr>
        <w:t>)</w:t>
      </w:r>
      <w:r w:rsidRPr="00D27F3C">
        <w:rPr>
          <w:iCs/>
        </w:rPr>
        <w:t xml:space="preserve"> </w:t>
      </w:r>
      <w:r w:rsidR="000F046A" w:rsidRPr="00D27F3C">
        <w:rPr>
          <w:iCs/>
        </w:rPr>
        <w:t>nuevos números</w:t>
      </w:r>
      <w:r w:rsidRPr="00D27F3C">
        <w:rPr>
          <w:iCs/>
        </w:rPr>
        <w:t xml:space="preserve"> de registros de medicamentos</w:t>
      </w:r>
      <w:r w:rsidR="000F046A" w:rsidRPr="00D27F3C">
        <w:rPr>
          <w:iCs/>
        </w:rPr>
        <w:t xml:space="preserve"> veterinarios</w:t>
      </w:r>
      <w:r w:rsidRPr="00D27F3C">
        <w:rPr>
          <w:iCs/>
        </w:rPr>
        <w:t xml:space="preserve">, renovados </w:t>
      </w:r>
      <w:r w:rsidR="00DD40CD" w:rsidRPr="00D27F3C">
        <w:rPr>
          <w:iCs/>
        </w:rPr>
        <w:t>trescientos sesenta y dos (</w:t>
      </w:r>
      <w:r w:rsidRPr="00D27F3C">
        <w:rPr>
          <w:iCs/>
        </w:rPr>
        <w:t>362</w:t>
      </w:r>
      <w:r w:rsidR="00DD40CD" w:rsidRPr="00D27F3C">
        <w:rPr>
          <w:iCs/>
        </w:rPr>
        <w:t>)</w:t>
      </w:r>
      <w:r w:rsidRPr="00D27F3C">
        <w:rPr>
          <w:iCs/>
        </w:rPr>
        <w:t xml:space="preserve"> registros sanitarios de medicamentos</w:t>
      </w:r>
      <w:r w:rsidR="000F046A" w:rsidRPr="00D27F3C">
        <w:rPr>
          <w:iCs/>
        </w:rPr>
        <w:t xml:space="preserve">, </w:t>
      </w:r>
      <w:r w:rsidR="00DD40CD" w:rsidRPr="00D27F3C">
        <w:rPr>
          <w:iCs/>
        </w:rPr>
        <w:t>trescientos cincuenta y dos (</w:t>
      </w:r>
      <w:r w:rsidR="000F046A" w:rsidRPr="00D27F3C">
        <w:rPr>
          <w:iCs/>
        </w:rPr>
        <w:t>352</w:t>
      </w:r>
      <w:r w:rsidR="00DD40CD" w:rsidRPr="00D27F3C">
        <w:rPr>
          <w:iCs/>
        </w:rPr>
        <w:t>)</w:t>
      </w:r>
      <w:r w:rsidR="000F046A" w:rsidRPr="00D27F3C">
        <w:rPr>
          <w:iCs/>
        </w:rPr>
        <w:t xml:space="preserve"> modificaciones, se realizaron </w:t>
      </w:r>
      <w:r w:rsidR="00DD40CD" w:rsidRPr="00D27F3C">
        <w:rPr>
          <w:iCs/>
        </w:rPr>
        <w:t>mil trescientos cincuenta y ocho (</w:t>
      </w:r>
      <w:r w:rsidR="000F046A" w:rsidRPr="00D27F3C">
        <w:rPr>
          <w:iCs/>
        </w:rPr>
        <w:t>1,358</w:t>
      </w:r>
      <w:r w:rsidR="00DD40CD" w:rsidRPr="00D27F3C">
        <w:rPr>
          <w:iCs/>
        </w:rPr>
        <w:t xml:space="preserve">) </w:t>
      </w:r>
      <w:r w:rsidR="000F046A" w:rsidRPr="00D27F3C">
        <w:rPr>
          <w:iCs/>
        </w:rPr>
        <w:t>evaluaciones de expedientes.</w:t>
      </w:r>
    </w:p>
    <w:p w14:paraId="378B94FD" w14:textId="77777777" w:rsidR="000F046A" w:rsidRPr="00D27F3C" w:rsidRDefault="000F046A" w:rsidP="00FE4AED">
      <w:pPr>
        <w:spacing w:after="0" w:line="360" w:lineRule="auto"/>
        <w:jc w:val="both"/>
        <w:textAlignment w:val="baseline"/>
        <w:rPr>
          <w:iCs/>
        </w:rPr>
      </w:pPr>
    </w:p>
    <w:p w14:paraId="24F216AB" w14:textId="4341C368" w:rsidR="000F046A" w:rsidRPr="00D27F3C" w:rsidRDefault="000F046A" w:rsidP="00FE4AED">
      <w:pPr>
        <w:spacing w:after="0" w:line="360" w:lineRule="auto"/>
        <w:jc w:val="both"/>
        <w:textAlignment w:val="baseline"/>
      </w:pPr>
      <w:r w:rsidRPr="00D27F3C">
        <w:t xml:space="preserve">Las solicitudes enviadas al Laboratorio Veterinario Central (LAVECEN), para control de calidad de medicamentos veterinarios, corresponden a un total de </w:t>
      </w:r>
      <w:r w:rsidR="00DD40CD" w:rsidRPr="00D27F3C">
        <w:t>ciento diecisiete (</w:t>
      </w:r>
      <w:r w:rsidRPr="00D27F3C">
        <w:t>117</w:t>
      </w:r>
      <w:r w:rsidR="00DD40CD" w:rsidRPr="00D27F3C">
        <w:t>)</w:t>
      </w:r>
      <w:r w:rsidRPr="00D27F3C">
        <w:t xml:space="preserve"> productos.</w:t>
      </w:r>
    </w:p>
    <w:p w14:paraId="7EAE7654" w14:textId="77777777" w:rsidR="003465FD" w:rsidRPr="00D27F3C" w:rsidRDefault="003465FD" w:rsidP="00FE4AED">
      <w:pPr>
        <w:spacing w:after="0" w:line="360" w:lineRule="auto"/>
        <w:jc w:val="both"/>
        <w:textAlignment w:val="baseline"/>
      </w:pPr>
    </w:p>
    <w:p w14:paraId="5EE3F4C9" w14:textId="77777777" w:rsidR="000D7EBC" w:rsidRDefault="00BA7927" w:rsidP="00FE4AED">
      <w:pPr>
        <w:spacing w:after="0" w:line="360" w:lineRule="auto"/>
        <w:jc w:val="both"/>
        <w:textAlignment w:val="baseline"/>
        <w:rPr>
          <w:b/>
          <w:bCs/>
        </w:rPr>
      </w:pPr>
      <w:r w:rsidRPr="00000422">
        <w:rPr>
          <w:b/>
          <w:bCs/>
        </w:rPr>
        <w:t>Certificación de cambio de titular</w:t>
      </w:r>
    </w:p>
    <w:p w14:paraId="7EDAB37C" w14:textId="77777777" w:rsidR="006912DD" w:rsidRPr="00000422" w:rsidRDefault="006912DD" w:rsidP="00FE4AED">
      <w:pPr>
        <w:spacing w:after="0" w:line="360" w:lineRule="auto"/>
        <w:jc w:val="both"/>
        <w:textAlignment w:val="baseline"/>
        <w:rPr>
          <w:b/>
          <w:bCs/>
        </w:rPr>
      </w:pPr>
    </w:p>
    <w:p w14:paraId="36D6706C" w14:textId="0AD3763A" w:rsidR="00BA7927" w:rsidRPr="00D27F3C" w:rsidRDefault="00BA7927" w:rsidP="00FE4AED">
      <w:pPr>
        <w:spacing w:after="0" w:line="360" w:lineRule="auto"/>
        <w:jc w:val="both"/>
        <w:textAlignment w:val="baseline"/>
      </w:pPr>
      <w:r w:rsidRPr="00D27F3C">
        <w:t xml:space="preserve">Con la finalidad de regularizar el nuevo representante nacional de productos, fueron emitidas </w:t>
      </w:r>
      <w:r w:rsidR="004B7145" w:rsidRPr="00D27F3C">
        <w:t>sesenta y cuatro (</w:t>
      </w:r>
      <w:r w:rsidRPr="00D27F3C">
        <w:t>64</w:t>
      </w:r>
      <w:r w:rsidR="004B7145" w:rsidRPr="00D27F3C">
        <w:t>)</w:t>
      </w:r>
      <w:r w:rsidRPr="00D27F3C">
        <w:t xml:space="preserve"> certificaciones por cambio de titular. Con relación a razón social fueron realizadas</w:t>
      </w:r>
      <w:r w:rsidR="004B7145" w:rsidRPr="00D27F3C">
        <w:t xml:space="preserve"> once (</w:t>
      </w:r>
      <w:r w:rsidRPr="00D27F3C">
        <w:t>11</w:t>
      </w:r>
      <w:r w:rsidR="004B7145" w:rsidRPr="00D27F3C">
        <w:t>)</w:t>
      </w:r>
      <w:r w:rsidRPr="00D27F3C">
        <w:t xml:space="preserve"> cambios de fabricantes extranjeros.</w:t>
      </w:r>
    </w:p>
    <w:p w14:paraId="77DA1A98" w14:textId="77777777" w:rsidR="00BA7927" w:rsidRPr="00D27F3C" w:rsidRDefault="00BA7927" w:rsidP="00FE4AED">
      <w:pPr>
        <w:spacing w:after="0" w:line="360" w:lineRule="auto"/>
        <w:jc w:val="both"/>
        <w:textAlignment w:val="baseline"/>
      </w:pPr>
    </w:p>
    <w:p w14:paraId="2447233A" w14:textId="00F703D7" w:rsidR="00BA7927" w:rsidRDefault="00BA7927" w:rsidP="00FE4AED">
      <w:pPr>
        <w:spacing w:after="0" w:line="360" w:lineRule="auto"/>
        <w:jc w:val="both"/>
        <w:textAlignment w:val="baseline"/>
        <w:rPr>
          <w:b/>
          <w:bCs/>
        </w:rPr>
      </w:pPr>
      <w:r w:rsidRPr="00000422">
        <w:rPr>
          <w:b/>
          <w:bCs/>
        </w:rPr>
        <w:t xml:space="preserve">Cancelaciones de Registros </w:t>
      </w:r>
    </w:p>
    <w:p w14:paraId="40D068EA" w14:textId="77777777" w:rsidR="006912DD" w:rsidRPr="00000422" w:rsidRDefault="006912DD" w:rsidP="00FE4AED">
      <w:pPr>
        <w:spacing w:after="0" w:line="360" w:lineRule="auto"/>
        <w:jc w:val="both"/>
        <w:textAlignment w:val="baseline"/>
        <w:rPr>
          <w:b/>
          <w:bCs/>
        </w:rPr>
      </w:pPr>
    </w:p>
    <w:p w14:paraId="7F205B16" w14:textId="76C3AD6B" w:rsidR="00BA7927" w:rsidRPr="00D27F3C" w:rsidRDefault="00BA7927" w:rsidP="00FE4AED">
      <w:pPr>
        <w:spacing w:after="0" w:line="360" w:lineRule="auto"/>
        <w:jc w:val="both"/>
        <w:textAlignment w:val="baseline"/>
      </w:pPr>
      <w:r w:rsidRPr="00D27F3C">
        <w:t>A través de la Dirección General de Ganadería fueron procesadas</w:t>
      </w:r>
      <w:r w:rsidR="004B7145" w:rsidRPr="00D27F3C">
        <w:t xml:space="preserve"> tres</w:t>
      </w:r>
      <w:r w:rsidRPr="00D27F3C">
        <w:t xml:space="preserve"> </w:t>
      </w:r>
      <w:r w:rsidR="004B7145" w:rsidRPr="00D27F3C">
        <w:t>(</w:t>
      </w:r>
      <w:r w:rsidRPr="00D27F3C">
        <w:t>3</w:t>
      </w:r>
      <w:r w:rsidR="004B7145" w:rsidRPr="00D27F3C">
        <w:t xml:space="preserve">) </w:t>
      </w:r>
      <w:r w:rsidRPr="00D27F3C">
        <w:t>solicitudes de cancelación de registros por desinterés del mercado.</w:t>
      </w:r>
    </w:p>
    <w:p w14:paraId="09604082" w14:textId="77777777" w:rsidR="000F046A" w:rsidRDefault="000F046A" w:rsidP="00FE4AED">
      <w:pPr>
        <w:spacing w:after="0" w:line="360" w:lineRule="auto"/>
        <w:jc w:val="both"/>
        <w:textAlignment w:val="baseline"/>
      </w:pPr>
    </w:p>
    <w:p w14:paraId="23524541" w14:textId="581FCAC6" w:rsidR="000F046A" w:rsidRDefault="000F046A" w:rsidP="00FE4AED">
      <w:pPr>
        <w:spacing w:after="0" w:line="360" w:lineRule="auto"/>
        <w:jc w:val="both"/>
        <w:textAlignment w:val="baseline"/>
        <w:rPr>
          <w:b/>
          <w:bCs/>
        </w:rPr>
      </w:pPr>
      <w:r w:rsidRPr="00000422">
        <w:rPr>
          <w:b/>
          <w:bCs/>
        </w:rPr>
        <w:t xml:space="preserve">Certificados de exportación </w:t>
      </w:r>
    </w:p>
    <w:p w14:paraId="4069EF24" w14:textId="77777777" w:rsidR="006912DD" w:rsidRPr="00000422" w:rsidRDefault="006912DD" w:rsidP="00FE4AED">
      <w:pPr>
        <w:spacing w:after="0" w:line="360" w:lineRule="auto"/>
        <w:jc w:val="both"/>
        <w:textAlignment w:val="baseline"/>
        <w:rPr>
          <w:b/>
          <w:bCs/>
        </w:rPr>
      </w:pPr>
    </w:p>
    <w:p w14:paraId="2BBF5C38" w14:textId="28238EC6" w:rsidR="000F046A" w:rsidRPr="00D27F3C" w:rsidRDefault="000F046A" w:rsidP="00FE4AED">
      <w:pPr>
        <w:spacing w:after="0" w:line="360" w:lineRule="auto"/>
        <w:jc w:val="both"/>
        <w:textAlignment w:val="baseline"/>
      </w:pPr>
      <w:r w:rsidRPr="00D27F3C">
        <w:t xml:space="preserve">Fueron emitidas </w:t>
      </w:r>
      <w:r w:rsidR="004B7145" w:rsidRPr="00D27F3C">
        <w:t>seis (</w:t>
      </w:r>
      <w:r w:rsidRPr="00D27F3C">
        <w:t>6</w:t>
      </w:r>
      <w:r w:rsidR="004B7145" w:rsidRPr="00D27F3C">
        <w:t>)</w:t>
      </w:r>
      <w:r w:rsidRPr="00D27F3C">
        <w:t xml:space="preserve"> solicitudes de </w:t>
      </w:r>
      <w:r w:rsidR="00754D8A" w:rsidRPr="00D27F3C">
        <w:t>o</w:t>
      </w:r>
      <w:r w:rsidRPr="00D27F3C">
        <w:t xml:space="preserve">rigen y </w:t>
      </w:r>
      <w:r w:rsidR="00754D8A" w:rsidRPr="00D27F3C">
        <w:t>l</w:t>
      </w:r>
      <w:r w:rsidRPr="00D27F3C">
        <w:t xml:space="preserve">ibre </w:t>
      </w:r>
      <w:r w:rsidR="00754D8A" w:rsidRPr="00D27F3C">
        <w:t>v</w:t>
      </w:r>
      <w:r w:rsidRPr="00D27F3C">
        <w:t xml:space="preserve">enta, </w:t>
      </w:r>
      <w:r w:rsidR="004B7145" w:rsidRPr="00D27F3C">
        <w:t>veintidós (</w:t>
      </w:r>
      <w:r w:rsidRPr="00D27F3C">
        <w:t>22</w:t>
      </w:r>
      <w:r w:rsidR="004B7145" w:rsidRPr="00D27F3C">
        <w:t>)</w:t>
      </w:r>
      <w:r w:rsidRPr="00D27F3C">
        <w:t xml:space="preserve"> certificaciones de exportación y </w:t>
      </w:r>
      <w:r w:rsidR="004B7145" w:rsidRPr="00D27F3C">
        <w:t>diez (</w:t>
      </w:r>
      <w:r w:rsidRPr="00D27F3C">
        <w:t>10</w:t>
      </w:r>
      <w:r w:rsidR="004B7145" w:rsidRPr="00D27F3C">
        <w:t>)</w:t>
      </w:r>
      <w:r w:rsidRPr="00D27F3C">
        <w:t xml:space="preserve"> certificados </w:t>
      </w:r>
      <w:r w:rsidRPr="00D27F3C">
        <w:lastRenderedPageBreak/>
        <w:t xml:space="preserve">sanitarios, con la finalidad de </w:t>
      </w:r>
      <w:r w:rsidR="00754D8A" w:rsidRPr="00D27F3C">
        <w:t xml:space="preserve">facilitar </w:t>
      </w:r>
      <w:r w:rsidR="00497680" w:rsidRPr="00D27F3C">
        <w:t>la exportación</w:t>
      </w:r>
      <w:r w:rsidR="00754D8A" w:rsidRPr="00D27F3C">
        <w:t xml:space="preserve"> de </w:t>
      </w:r>
      <w:r w:rsidRPr="00D27F3C">
        <w:t>productos de fabricación nacional.</w:t>
      </w:r>
    </w:p>
    <w:p w14:paraId="7B37D642" w14:textId="77777777" w:rsidR="00497680" w:rsidRDefault="00497680" w:rsidP="00FE4AED">
      <w:pPr>
        <w:spacing w:after="0" w:line="360" w:lineRule="auto"/>
        <w:jc w:val="both"/>
        <w:textAlignment w:val="baseline"/>
      </w:pPr>
    </w:p>
    <w:p w14:paraId="51A1F011" w14:textId="33B51422" w:rsidR="00E957A9" w:rsidRDefault="00E957A9" w:rsidP="00FE4AED">
      <w:pPr>
        <w:spacing w:after="0" w:line="360" w:lineRule="auto"/>
        <w:jc w:val="both"/>
        <w:textAlignment w:val="baseline"/>
        <w:rPr>
          <w:b/>
          <w:bCs/>
        </w:rPr>
      </w:pPr>
      <w:r w:rsidRPr="00000422">
        <w:rPr>
          <w:b/>
          <w:bCs/>
        </w:rPr>
        <w:t>Fiscalización de Productos Veterinarios</w:t>
      </w:r>
    </w:p>
    <w:p w14:paraId="461F1824" w14:textId="77777777" w:rsidR="006912DD" w:rsidRPr="00000422" w:rsidRDefault="006912DD" w:rsidP="00FE4AED">
      <w:pPr>
        <w:spacing w:after="0" w:line="360" w:lineRule="auto"/>
        <w:jc w:val="both"/>
        <w:textAlignment w:val="baseline"/>
        <w:rPr>
          <w:b/>
          <w:bCs/>
        </w:rPr>
      </w:pPr>
    </w:p>
    <w:p w14:paraId="6F7AE4FC" w14:textId="77777777" w:rsidR="00E957A9" w:rsidRPr="00D27F3C" w:rsidRDefault="00E957A9" w:rsidP="00FE4AED">
      <w:pPr>
        <w:spacing w:after="0" w:line="360" w:lineRule="auto"/>
        <w:jc w:val="both"/>
        <w:textAlignment w:val="baseline"/>
      </w:pPr>
      <w:r w:rsidRPr="00D27F3C">
        <w:t>A nivel nacional, se realizó el decomiso por incumplimiento de la normativa vigente, de:</w:t>
      </w:r>
    </w:p>
    <w:p w14:paraId="58AF8684" w14:textId="185BED9D" w:rsidR="00E957A9" w:rsidRPr="00D27F3C" w:rsidRDefault="00E957A9" w:rsidP="00FE4AED">
      <w:pPr>
        <w:numPr>
          <w:ilvl w:val="0"/>
          <w:numId w:val="11"/>
        </w:numPr>
        <w:spacing w:after="0" w:line="360" w:lineRule="auto"/>
        <w:ind w:left="0"/>
        <w:jc w:val="both"/>
        <w:textAlignment w:val="baseline"/>
      </w:pPr>
      <w:r w:rsidRPr="00D27F3C">
        <w:t>Treinta y un</w:t>
      </w:r>
      <w:r w:rsidR="00C106E2" w:rsidRPr="00D27F3C">
        <w:t>a</w:t>
      </w:r>
      <w:r w:rsidRPr="00D27F3C">
        <w:t xml:space="preserve"> (31) unidades de medicamentos veterinarios, por falta de registro sanitario.</w:t>
      </w:r>
    </w:p>
    <w:p w14:paraId="60C8503D" w14:textId="77777777" w:rsidR="00E957A9" w:rsidRPr="00D27F3C" w:rsidRDefault="00E957A9" w:rsidP="00FE4AED">
      <w:pPr>
        <w:numPr>
          <w:ilvl w:val="0"/>
          <w:numId w:val="11"/>
        </w:numPr>
        <w:spacing w:after="0" w:line="360" w:lineRule="auto"/>
        <w:ind w:left="0"/>
        <w:jc w:val="both"/>
        <w:textAlignment w:val="baseline"/>
      </w:pPr>
      <w:r w:rsidRPr="00D27F3C">
        <w:t>Seiscientos cincuenta (650) kg de alimentos para perros y gatos, por fecha de vencimiento caducada.</w:t>
      </w:r>
    </w:p>
    <w:p w14:paraId="7FBB2FA3" w14:textId="77777777" w:rsidR="00E957A9" w:rsidRPr="00D27F3C" w:rsidRDefault="00E957A9" w:rsidP="00FE4AED">
      <w:pPr>
        <w:spacing w:after="0" w:line="360" w:lineRule="auto"/>
        <w:jc w:val="both"/>
        <w:textAlignment w:val="baseline"/>
      </w:pPr>
      <w:r w:rsidRPr="00D27F3C">
        <w:t>Tuvimos participación como sector oficial en la incineración de:</w:t>
      </w:r>
    </w:p>
    <w:p w14:paraId="4B1F8D9B" w14:textId="77777777" w:rsidR="00E957A9" w:rsidRPr="00E957A9" w:rsidRDefault="00E957A9" w:rsidP="00FE4AED">
      <w:pPr>
        <w:numPr>
          <w:ilvl w:val="0"/>
          <w:numId w:val="12"/>
        </w:numPr>
        <w:spacing w:after="0" w:line="360" w:lineRule="auto"/>
        <w:ind w:left="0"/>
        <w:jc w:val="both"/>
        <w:textAlignment w:val="baseline"/>
      </w:pPr>
      <w:r w:rsidRPr="00D27F3C">
        <w:t>Dos mil ochocientos sesenta y seis (2,866) kg medicamentos y</w:t>
      </w:r>
      <w:r w:rsidRPr="00E957A9">
        <w:t xml:space="preserve"> aditivos para uso en alimentación animal, por vencimiento caducado y/o deterioro.</w:t>
      </w:r>
    </w:p>
    <w:p w14:paraId="148843DC" w14:textId="77777777" w:rsidR="00E957A9" w:rsidRPr="00E957A9" w:rsidRDefault="00E957A9" w:rsidP="00FE4AED">
      <w:pPr>
        <w:pStyle w:val="Prrafodelista"/>
        <w:numPr>
          <w:ilvl w:val="0"/>
          <w:numId w:val="12"/>
        </w:numPr>
        <w:spacing w:before="100" w:beforeAutospacing="1" w:after="100" w:afterAutospacing="1" w:line="360" w:lineRule="auto"/>
        <w:ind w:left="0"/>
        <w:jc w:val="both"/>
        <w:rPr>
          <w:rFonts w:eastAsia="Times New Roman"/>
          <w:color w:val="auto"/>
          <w:spacing w:val="0"/>
          <w:lang w:eastAsia="es-DO"/>
        </w:rPr>
      </w:pPr>
      <w:r w:rsidRPr="00E957A9">
        <w:t xml:space="preserve">Doscientos once mil ciento veinticuatro </w:t>
      </w:r>
      <w:r>
        <w:t>(</w:t>
      </w:r>
      <w:r w:rsidRPr="00E957A9">
        <w:t>211,124</w:t>
      </w:r>
      <w:r>
        <w:t xml:space="preserve">) </w:t>
      </w:r>
      <w:r w:rsidRPr="00E957A9">
        <w:t>unidades de medicamentos veterinarios (suplementos, vacunas, antibióticos y desparasitantes) por vencimiento caducado y/o deterioro.</w:t>
      </w:r>
    </w:p>
    <w:p w14:paraId="4AA00C83" w14:textId="344C53E8" w:rsidR="00E957A9" w:rsidRPr="00E957A9" w:rsidRDefault="00E957A9" w:rsidP="00FE4AED">
      <w:pPr>
        <w:numPr>
          <w:ilvl w:val="0"/>
          <w:numId w:val="12"/>
        </w:numPr>
        <w:spacing w:after="0" w:line="360" w:lineRule="auto"/>
        <w:ind w:left="0"/>
        <w:jc w:val="both"/>
        <w:textAlignment w:val="baseline"/>
      </w:pPr>
      <w:r w:rsidRPr="00E957A9">
        <w:t>Quinientos veintinueve</w:t>
      </w:r>
      <w:r>
        <w:t xml:space="preserve"> (</w:t>
      </w:r>
      <w:r w:rsidRPr="00E957A9">
        <w:t>529</w:t>
      </w:r>
      <w:r>
        <w:t xml:space="preserve">) </w:t>
      </w:r>
      <w:r w:rsidRPr="00E957A9">
        <w:t xml:space="preserve">unidades de </w:t>
      </w:r>
      <w:r w:rsidR="00C106E2">
        <w:t>k</w:t>
      </w:r>
      <w:r w:rsidRPr="00E957A9">
        <w:t>its de diagnóstico veterinario, por deterioro de empaque</w:t>
      </w:r>
      <w:r>
        <w:t>.</w:t>
      </w:r>
    </w:p>
    <w:p w14:paraId="790CE344" w14:textId="77777777" w:rsidR="00E957A9" w:rsidRDefault="00E957A9" w:rsidP="00FE4AED">
      <w:pPr>
        <w:spacing w:after="0" w:line="360" w:lineRule="auto"/>
        <w:jc w:val="both"/>
        <w:textAlignment w:val="baseline"/>
      </w:pPr>
    </w:p>
    <w:p w14:paraId="7E779432" w14:textId="77777777" w:rsidR="00E957A9" w:rsidRPr="00D27F3C" w:rsidRDefault="00E957A9" w:rsidP="00FE4AED">
      <w:pPr>
        <w:spacing w:after="0" w:line="360" w:lineRule="auto"/>
        <w:jc w:val="both"/>
        <w:textAlignment w:val="baseline"/>
      </w:pPr>
      <w:r w:rsidRPr="000F046A">
        <w:t xml:space="preserve">A nivel nacional fueron emitidas </w:t>
      </w:r>
      <w:r>
        <w:t>t</w:t>
      </w:r>
      <w:r w:rsidRPr="00576270">
        <w:t>rescientos cuarenta y cinco</w:t>
      </w:r>
      <w:r>
        <w:t xml:space="preserve"> (</w:t>
      </w:r>
      <w:r w:rsidRPr="000F046A">
        <w:t>345</w:t>
      </w:r>
      <w:r>
        <w:t>)</w:t>
      </w:r>
      <w:r w:rsidRPr="000F046A">
        <w:t xml:space="preserve"> notificaciones de incumplimiento normat</w:t>
      </w:r>
      <w:r w:rsidRPr="00D27F3C">
        <w:t>ivo.</w:t>
      </w:r>
    </w:p>
    <w:p w14:paraId="2386BBCE" w14:textId="77777777" w:rsidR="006A18C9" w:rsidRDefault="006A18C9" w:rsidP="00FE4AED">
      <w:pPr>
        <w:spacing w:after="0" w:line="360" w:lineRule="auto"/>
        <w:jc w:val="both"/>
        <w:textAlignment w:val="baseline"/>
      </w:pPr>
    </w:p>
    <w:p w14:paraId="17349587" w14:textId="6F3BC9B0" w:rsidR="001455FE" w:rsidRDefault="00BA7927" w:rsidP="00FE4AED">
      <w:pPr>
        <w:spacing w:after="0" w:line="360" w:lineRule="auto"/>
        <w:jc w:val="both"/>
        <w:textAlignment w:val="baseline"/>
        <w:rPr>
          <w:b/>
          <w:bCs/>
        </w:rPr>
      </w:pPr>
      <w:r w:rsidRPr="00000422">
        <w:rPr>
          <w:b/>
          <w:bCs/>
        </w:rPr>
        <w:t>Tr</w:t>
      </w:r>
      <w:r w:rsidR="00006A6B" w:rsidRPr="00000422">
        <w:rPr>
          <w:b/>
          <w:bCs/>
        </w:rPr>
        <w:t>azabilidad de Animales</w:t>
      </w:r>
    </w:p>
    <w:p w14:paraId="0F493C84" w14:textId="77777777" w:rsidR="006912DD" w:rsidRPr="00000422" w:rsidRDefault="006912DD" w:rsidP="00FE4AED">
      <w:pPr>
        <w:spacing w:after="0" w:line="360" w:lineRule="auto"/>
        <w:jc w:val="both"/>
        <w:textAlignment w:val="baseline"/>
        <w:rPr>
          <w:b/>
          <w:bCs/>
        </w:rPr>
      </w:pPr>
    </w:p>
    <w:p w14:paraId="4D1A1F72" w14:textId="0F89CE6D" w:rsidR="00006A6B" w:rsidRDefault="00006A6B" w:rsidP="00FE4AED">
      <w:pPr>
        <w:spacing w:after="0" w:line="360" w:lineRule="auto"/>
        <w:jc w:val="both"/>
        <w:textAlignment w:val="baseline"/>
      </w:pPr>
      <w:r w:rsidRPr="00D27F3C">
        <w:t xml:space="preserve">Para el año 2025, la Dirección </w:t>
      </w:r>
      <w:r w:rsidR="00056406" w:rsidRPr="00D27F3C">
        <w:t>General</w:t>
      </w:r>
      <w:r w:rsidRPr="00D27F3C">
        <w:t xml:space="preserve"> de Gana</w:t>
      </w:r>
      <w:r>
        <w:t>dería</w:t>
      </w:r>
      <w:r w:rsidRPr="00006A6B">
        <w:t xml:space="preserve"> a través, del   Programa Nacional de Trazabilidad, proyectó la aplicación </w:t>
      </w:r>
      <w:r w:rsidR="00E957A9">
        <w:t>c</w:t>
      </w:r>
      <w:r w:rsidRPr="00006A6B">
        <w:t>iento doce mil</w:t>
      </w:r>
      <w:r>
        <w:t xml:space="preserve"> (</w:t>
      </w:r>
      <w:r w:rsidRPr="00006A6B">
        <w:t>112,000</w:t>
      </w:r>
      <w:r>
        <w:t>)</w:t>
      </w:r>
      <w:r w:rsidRPr="00006A6B">
        <w:t xml:space="preserve"> dispositivos (aretes) de identificación </w:t>
      </w:r>
      <w:r w:rsidRPr="00006A6B">
        <w:lastRenderedPageBreak/>
        <w:t>individual de bovinos, logrando</w:t>
      </w:r>
      <w:r>
        <w:t xml:space="preserve"> aplicar c</w:t>
      </w:r>
      <w:r w:rsidRPr="00006A6B">
        <w:t xml:space="preserve">iento treinta y cinco mil ciento noventa y nueve </w:t>
      </w:r>
      <w:r>
        <w:t>(</w:t>
      </w:r>
      <w:r w:rsidRPr="00006A6B">
        <w:t>135,199</w:t>
      </w:r>
      <w:r>
        <w:t>)</w:t>
      </w:r>
      <w:r w:rsidR="00E957A9">
        <w:t>.</w:t>
      </w:r>
      <w:r w:rsidRPr="00006A6B">
        <w:t> </w:t>
      </w:r>
    </w:p>
    <w:p w14:paraId="1798757A" w14:textId="77777777" w:rsidR="00FB7C01" w:rsidRPr="00006A6B" w:rsidRDefault="00FB7C01" w:rsidP="00FE4AED">
      <w:pPr>
        <w:spacing w:after="0" w:line="360" w:lineRule="auto"/>
        <w:jc w:val="both"/>
        <w:textAlignment w:val="baseline"/>
      </w:pPr>
    </w:p>
    <w:tbl>
      <w:tblPr>
        <w:tblW w:w="4480" w:type="dxa"/>
        <w:jc w:val="center"/>
        <w:tblCellMar>
          <w:left w:w="70" w:type="dxa"/>
          <w:right w:w="70" w:type="dxa"/>
        </w:tblCellMar>
        <w:tblLook w:val="04A0" w:firstRow="1" w:lastRow="0" w:firstColumn="1" w:lastColumn="0" w:noHBand="0" w:noVBand="1"/>
      </w:tblPr>
      <w:tblGrid>
        <w:gridCol w:w="1980"/>
        <w:gridCol w:w="2500"/>
      </w:tblGrid>
      <w:tr w:rsidR="00056406" w:rsidRPr="00056406" w14:paraId="50BDA19A" w14:textId="77777777" w:rsidTr="00FE4AED">
        <w:trPr>
          <w:trHeight w:val="720"/>
          <w:jc w:val="center"/>
        </w:trPr>
        <w:tc>
          <w:tcPr>
            <w:tcW w:w="4480" w:type="dxa"/>
            <w:gridSpan w:val="2"/>
            <w:tcBorders>
              <w:top w:val="nil"/>
              <w:left w:val="single" w:sz="4" w:space="0" w:color="000000"/>
              <w:bottom w:val="single" w:sz="8" w:space="0" w:color="auto"/>
              <w:right w:val="nil"/>
            </w:tcBorders>
            <w:shd w:val="clear" w:color="auto" w:fill="002060"/>
            <w:vAlign w:val="center"/>
            <w:hideMark/>
          </w:tcPr>
          <w:p w14:paraId="2AA6815D" w14:textId="77777777" w:rsidR="00056406" w:rsidRPr="00056406" w:rsidRDefault="00056406" w:rsidP="00056406">
            <w:pPr>
              <w:spacing w:after="0" w:line="240" w:lineRule="auto"/>
              <w:jc w:val="center"/>
              <w:rPr>
                <w:rFonts w:eastAsia="Times New Roman"/>
                <w:b/>
                <w:bCs/>
                <w:color w:val="FFFFFF" w:themeColor="background1"/>
                <w:spacing w:val="0"/>
                <w:lang w:eastAsia="es-DO"/>
              </w:rPr>
            </w:pPr>
            <w:r w:rsidRPr="00056406">
              <w:rPr>
                <w:rFonts w:eastAsia="Times New Roman"/>
                <w:b/>
                <w:bCs/>
                <w:color w:val="FFFFFF" w:themeColor="background1"/>
                <w:spacing w:val="0"/>
                <w:lang w:eastAsia="es-DO"/>
              </w:rPr>
              <w:t>Identificación Individual de Bovinos </w:t>
            </w:r>
            <w:r w:rsidRPr="00056406">
              <w:rPr>
                <w:rFonts w:eastAsia="Times New Roman"/>
                <w:color w:val="FFFFFF" w:themeColor="background1"/>
                <w:spacing w:val="0"/>
                <w:lang w:eastAsia="es-DO"/>
              </w:rPr>
              <w:t> </w:t>
            </w:r>
          </w:p>
        </w:tc>
      </w:tr>
      <w:tr w:rsidR="00056406" w:rsidRPr="00056406" w14:paraId="006C0387" w14:textId="77777777" w:rsidTr="00FE4AED">
        <w:trPr>
          <w:trHeight w:val="80"/>
          <w:jc w:val="center"/>
        </w:trPr>
        <w:tc>
          <w:tcPr>
            <w:tcW w:w="1980" w:type="dxa"/>
            <w:tcBorders>
              <w:top w:val="nil"/>
              <w:left w:val="single" w:sz="4" w:space="0" w:color="000000"/>
              <w:bottom w:val="single" w:sz="8" w:space="0" w:color="auto"/>
              <w:right w:val="single" w:sz="8" w:space="0" w:color="auto"/>
            </w:tcBorders>
            <w:shd w:val="clear" w:color="auto" w:fill="002060"/>
            <w:vAlign w:val="center"/>
            <w:hideMark/>
          </w:tcPr>
          <w:p w14:paraId="411B599A" w14:textId="77777777" w:rsidR="00056406" w:rsidRPr="00056406" w:rsidRDefault="00056406" w:rsidP="00056406">
            <w:pPr>
              <w:spacing w:after="0" w:line="240" w:lineRule="auto"/>
              <w:jc w:val="center"/>
              <w:rPr>
                <w:rFonts w:eastAsia="Times New Roman"/>
                <w:b/>
                <w:bCs/>
                <w:color w:val="FFFFFF" w:themeColor="background1"/>
                <w:spacing w:val="0"/>
                <w:lang w:eastAsia="es-DO"/>
              </w:rPr>
            </w:pPr>
            <w:r w:rsidRPr="00056406">
              <w:rPr>
                <w:rFonts w:eastAsia="Times New Roman"/>
                <w:b/>
                <w:bCs/>
                <w:color w:val="FFFFFF" w:themeColor="background1"/>
                <w:spacing w:val="0"/>
                <w:lang w:eastAsia="es-DO"/>
              </w:rPr>
              <w:t>Mes</w:t>
            </w:r>
            <w:r w:rsidRPr="00056406">
              <w:rPr>
                <w:rFonts w:eastAsia="Times New Roman"/>
                <w:color w:val="FFFFFF" w:themeColor="background1"/>
                <w:spacing w:val="0"/>
                <w:lang w:eastAsia="es-DO"/>
              </w:rPr>
              <w:t> </w:t>
            </w:r>
          </w:p>
        </w:tc>
        <w:tc>
          <w:tcPr>
            <w:tcW w:w="2500" w:type="dxa"/>
            <w:tcBorders>
              <w:top w:val="nil"/>
              <w:left w:val="nil"/>
              <w:bottom w:val="single" w:sz="8" w:space="0" w:color="auto"/>
              <w:right w:val="single" w:sz="8" w:space="0" w:color="auto"/>
            </w:tcBorders>
            <w:shd w:val="clear" w:color="auto" w:fill="002060"/>
            <w:vAlign w:val="center"/>
            <w:hideMark/>
          </w:tcPr>
          <w:p w14:paraId="51493466" w14:textId="77777777" w:rsidR="00056406" w:rsidRPr="00056406" w:rsidRDefault="00056406" w:rsidP="00056406">
            <w:pPr>
              <w:spacing w:after="0" w:line="240" w:lineRule="auto"/>
              <w:jc w:val="center"/>
              <w:rPr>
                <w:rFonts w:eastAsia="Times New Roman"/>
                <w:b/>
                <w:bCs/>
                <w:color w:val="FFFFFF" w:themeColor="background1"/>
                <w:spacing w:val="0"/>
                <w:lang w:eastAsia="es-DO"/>
              </w:rPr>
            </w:pPr>
            <w:r w:rsidRPr="00056406">
              <w:rPr>
                <w:rFonts w:eastAsia="Times New Roman"/>
                <w:b/>
                <w:bCs/>
                <w:color w:val="FFFFFF" w:themeColor="background1"/>
                <w:spacing w:val="0"/>
                <w:lang w:eastAsia="es-DO"/>
              </w:rPr>
              <w:t>Ejecutados</w:t>
            </w:r>
            <w:r w:rsidRPr="00056406">
              <w:rPr>
                <w:rFonts w:eastAsia="Times New Roman"/>
                <w:color w:val="FFFFFF" w:themeColor="background1"/>
                <w:spacing w:val="0"/>
                <w:lang w:eastAsia="es-DO"/>
              </w:rPr>
              <w:t> </w:t>
            </w:r>
          </w:p>
        </w:tc>
      </w:tr>
      <w:tr w:rsidR="00056406" w:rsidRPr="00056406" w14:paraId="1401386A" w14:textId="77777777" w:rsidTr="00FE4AED">
        <w:trPr>
          <w:trHeight w:val="330"/>
          <w:jc w:val="center"/>
        </w:trPr>
        <w:tc>
          <w:tcPr>
            <w:tcW w:w="1980" w:type="dxa"/>
            <w:tcBorders>
              <w:top w:val="nil"/>
              <w:left w:val="single" w:sz="4" w:space="0" w:color="000000"/>
              <w:bottom w:val="single" w:sz="8" w:space="0" w:color="auto"/>
              <w:right w:val="single" w:sz="8" w:space="0" w:color="auto"/>
            </w:tcBorders>
            <w:vAlign w:val="center"/>
            <w:hideMark/>
          </w:tcPr>
          <w:p w14:paraId="4ACFF6AF" w14:textId="77777777"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Enero </w:t>
            </w:r>
          </w:p>
        </w:tc>
        <w:tc>
          <w:tcPr>
            <w:tcW w:w="2500" w:type="dxa"/>
            <w:tcBorders>
              <w:top w:val="nil"/>
              <w:left w:val="nil"/>
              <w:bottom w:val="single" w:sz="8" w:space="0" w:color="auto"/>
              <w:right w:val="single" w:sz="8" w:space="0" w:color="auto"/>
            </w:tcBorders>
            <w:vAlign w:val="center"/>
            <w:hideMark/>
          </w:tcPr>
          <w:p w14:paraId="27376A99" w14:textId="093BF0CA"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13</w:t>
            </w:r>
            <w:r w:rsidR="007870CD">
              <w:rPr>
                <w:rFonts w:eastAsia="Times New Roman"/>
                <w:spacing w:val="0"/>
                <w:lang w:eastAsia="es-DO"/>
              </w:rPr>
              <w:t>,</w:t>
            </w:r>
            <w:r w:rsidRPr="00056406">
              <w:rPr>
                <w:rFonts w:eastAsia="Times New Roman"/>
                <w:spacing w:val="0"/>
                <w:lang w:eastAsia="es-DO"/>
              </w:rPr>
              <w:t>572</w:t>
            </w:r>
          </w:p>
        </w:tc>
      </w:tr>
      <w:tr w:rsidR="00056406" w:rsidRPr="00056406" w14:paraId="62E8ECAE" w14:textId="77777777" w:rsidTr="00FE4AED">
        <w:trPr>
          <w:trHeight w:val="330"/>
          <w:jc w:val="center"/>
        </w:trPr>
        <w:tc>
          <w:tcPr>
            <w:tcW w:w="1980" w:type="dxa"/>
            <w:tcBorders>
              <w:top w:val="nil"/>
              <w:left w:val="single" w:sz="4" w:space="0" w:color="000000"/>
              <w:bottom w:val="single" w:sz="8" w:space="0" w:color="auto"/>
              <w:right w:val="single" w:sz="8" w:space="0" w:color="auto"/>
            </w:tcBorders>
            <w:vAlign w:val="center"/>
            <w:hideMark/>
          </w:tcPr>
          <w:p w14:paraId="0DDE0344" w14:textId="77777777"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Febrero </w:t>
            </w:r>
          </w:p>
        </w:tc>
        <w:tc>
          <w:tcPr>
            <w:tcW w:w="2500" w:type="dxa"/>
            <w:tcBorders>
              <w:top w:val="nil"/>
              <w:left w:val="nil"/>
              <w:bottom w:val="single" w:sz="8" w:space="0" w:color="auto"/>
              <w:right w:val="single" w:sz="8" w:space="0" w:color="auto"/>
            </w:tcBorders>
            <w:vAlign w:val="center"/>
            <w:hideMark/>
          </w:tcPr>
          <w:p w14:paraId="1930097E" w14:textId="5B912CE7"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14</w:t>
            </w:r>
            <w:r w:rsidR="007870CD">
              <w:rPr>
                <w:rFonts w:eastAsia="Times New Roman"/>
                <w:spacing w:val="0"/>
                <w:lang w:eastAsia="es-DO"/>
              </w:rPr>
              <w:t>,</w:t>
            </w:r>
            <w:r w:rsidRPr="00056406">
              <w:rPr>
                <w:rFonts w:eastAsia="Times New Roman"/>
                <w:spacing w:val="0"/>
                <w:lang w:eastAsia="es-DO"/>
              </w:rPr>
              <w:t>612</w:t>
            </w:r>
          </w:p>
        </w:tc>
      </w:tr>
      <w:tr w:rsidR="00056406" w:rsidRPr="00056406" w14:paraId="3D5090BB" w14:textId="77777777" w:rsidTr="00FE4AED">
        <w:trPr>
          <w:trHeight w:val="330"/>
          <w:jc w:val="center"/>
        </w:trPr>
        <w:tc>
          <w:tcPr>
            <w:tcW w:w="1980" w:type="dxa"/>
            <w:tcBorders>
              <w:top w:val="nil"/>
              <w:left w:val="single" w:sz="4" w:space="0" w:color="000000"/>
              <w:bottom w:val="single" w:sz="8" w:space="0" w:color="auto"/>
              <w:right w:val="single" w:sz="8" w:space="0" w:color="auto"/>
            </w:tcBorders>
            <w:vAlign w:val="center"/>
            <w:hideMark/>
          </w:tcPr>
          <w:p w14:paraId="1CCCBB1C" w14:textId="77777777"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Marzo </w:t>
            </w:r>
          </w:p>
        </w:tc>
        <w:tc>
          <w:tcPr>
            <w:tcW w:w="2500" w:type="dxa"/>
            <w:tcBorders>
              <w:top w:val="nil"/>
              <w:left w:val="nil"/>
              <w:bottom w:val="single" w:sz="8" w:space="0" w:color="auto"/>
              <w:right w:val="single" w:sz="8" w:space="0" w:color="auto"/>
            </w:tcBorders>
            <w:vAlign w:val="center"/>
            <w:hideMark/>
          </w:tcPr>
          <w:p w14:paraId="7532EA39" w14:textId="6B748A9C"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14</w:t>
            </w:r>
            <w:r w:rsidR="007870CD">
              <w:rPr>
                <w:rFonts w:eastAsia="Times New Roman"/>
                <w:spacing w:val="0"/>
                <w:lang w:eastAsia="es-DO"/>
              </w:rPr>
              <w:t>,</w:t>
            </w:r>
            <w:r w:rsidRPr="00056406">
              <w:rPr>
                <w:rFonts w:eastAsia="Times New Roman"/>
                <w:spacing w:val="0"/>
                <w:lang w:eastAsia="es-DO"/>
              </w:rPr>
              <w:t>957</w:t>
            </w:r>
          </w:p>
        </w:tc>
      </w:tr>
      <w:tr w:rsidR="00056406" w:rsidRPr="00056406" w14:paraId="0BA1D247" w14:textId="77777777" w:rsidTr="00FE4AED">
        <w:trPr>
          <w:trHeight w:val="330"/>
          <w:jc w:val="center"/>
        </w:trPr>
        <w:tc>
          <w:tcPr>
            <w:tcW w:w="1980" w:type="dxa"/>
            <w:tcBorders>
              <w:top w:val="nil"/>
              <w:left w:val="single" w:sz="4" w:space="0" w:color="000000"/>
              <w:bottom w:val="single" w:sz="8" w:space="0" w:color="auto"/>
              <w:right w:val="single" w:sz="8" w:space="0" w:color="auto"/>
            </w:tcBorders>
            <w:vAlign w:val="center"/>
            <w:hideMark/>
          </w:tcPr>
          <w:p w14:paraId="56CD31DF" w14:textId="77777777"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Abril </w:t>
            </w:r>
          </w:p>
        </w:tc>
        <w:tc>
          <w:tcPr>
            <w:tcW w:w="2500" w:type="dxa"/>
            <w:tcBorders>
              <w:top w:val="nil"/>
              <w:left w:val="nil"/>
              <w:bottom w:val="single" w:sz="8" w:space="0" w:color="auto"/>
              <w:right w:val="single" w:sz="8" w:space="0" w:color="auto"/>
            </w:tcBorders>
            <w:vAlign w:val="center"/>
            <w:hideMark/>
          </w:tcPr>
          <w:p w14:paraId="18FF0CFC" w14:textId="70F663B4"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10</w:t>
            </w:r>
            <w:r w:rsidR="007870CD">
              <w:rPr>
                <w:rFonts w:eastAsia="Times New Roman"/>
                <w:spacing w:val="0"/>
                <w:lang w:eastAsia="es-DO"/>
              </w:rPr>
              <w:t>,</w:t>
            </w:r>
            <w:r w:rsidRPr="00056406">
              <w:rPr>
                <w:rFonts w:eastAsia="Times New Roman"/>
                <w:spacing w:val="0"/>
                <w:lang w:eastAsia="es-DO"/>
              </w:rPr>
              <w:t>626</w:t>
            </w:r>
          </w:p>
        </w:tc>
      </w:tr>
      <w:tr w:rsidR="00056406" w:rsidRPr="00056406" w14:paraId="1229E8B1" w14:textId="77777777" w:rsidTr="00FE4AED">
        <w:trPr>
          <w:trHeight w:val="330"/>
          <w:jc w:val="center"/>
        </w:trPr>
        <w:tc>
          <w:tcPr>
            <w:tcW w:w="1980" w:type="dxa"/>
            <w:tcBorders>
              <w:top w:val="nil"/>
              <w:left w:val="single" w:sz="4" w:space="0" w:color="000000"/>
              <w:bottom w:val="single" w:sz="8" w:space="0" w:color="auto"/>
              <w:right w:val="single" w:sz="8" w:space="0" w:color="auto"/>
            </w:tcBorders>
            <w:vAlign w:val="center"/>
            <w:hideMark/>
          </w:tcPr>
          <w:p w14:paraId="5A0CA025" w14:textId="77777777"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Mayo </w:t>
            </w:r>
          </w:p>
        </w:tc>
        <w:tc>
          <w:tcPr>
            <w:tcW w:w="2500" w:type="dxa"/>
            <w:tcBorders>
              <w:top w:val="nil"/>
              <w:left w:val="nil"/>
              <w:bottom w:val="single" w:sz="8" w:space="0" w:color="auto"/>
              <w:right w:val="single" w:sz="8" w:space="0" w:color="auto"/>
            </w:tcBorders>
            <w:vAlign w:val="center"/>
            <w:hideMark/>
          </w:tcPr>
          <w:p w14:paraId="316887AE" w14:textId="375BD2EC"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12</w:t>
            </w:r>
            <w:r w:rsidR="007870CD">
              <w:rPr>
                <w:rFonts w:eastAsia="Times New Roman"/>
                <w:spacing w:val="0"/>
                <w:lang w:eastAsia="es-DO"/>
              </w:rPr>
              <w:t>,</w:t>
            </w:r>
            <w:r w:rsidRPr="00056406">
              <w:rPr>
                <w:rFonts w:eastAsia="Times New Roman"/>
                <w:spacing w:val="0"/>
                <w:lang w:eastAsia="es-DO"/>
              </w:rPr>
              <w:t>073</w:t>
            </w:r>
          </w:p>
        </w:tc>
      </w:tr>
      <w:tr w:rsidR="00056406" w:rsidRPr="00056406" w14:paraId="65640249" w14:textId="77777777" w:rsidTr="00FE4AED">
        <w:trPr>
          <w:trHeight w:val="330"/>
          <w:jc w:val="center"/>
        </w:trPr>
        <w:tc>
          <w:tcPr>
            <w:tcW w:w="1980" w:type="dxa"/>
            <w:tcBorders>
              <w:top w:val="nil"/>
              <w:left w:val="single" w:sz="4" w:space="0" w:color="000000"/>
              <w:bottom w:val="single" w:sz="8" w:space="0" w:color="auto"/>
              <w:right w:val="single" w:sz="8" w:space="0" w:color="auto"/>
            </w:tcBorders>
            <w:vAlign w:val="center"/>
            <w:hideMark/>
          </w:tcPr>
          <w:p w14:paraId="6CD096E7" w14:textId="77777777"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Junio </w:t>
            </w:r>
          </w:p>
        </w:tc>
        <w:tc>
          <w:tcPr>
            <w:tcW w:w="2500" w:type="dxa"/>
            <w:tcBorders>
              <w:top w:val="nil"/>
              <w:left w:val="nil"/>
              <w:bottom w:val="single" w:sz="8" w:space="0" w:color="auto"/>
              <w:right w:val="single" w:sz="8" w:space="0" w:color="auto"/>
            </w:tcBorders>
            <w:vAlign w:val="center"/>
            <w:hideMark/>
          </w:tcPr>
          <w:p w14:paraId="193A1C7F" w14:textId="58B77C2D"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11</w:t>
            </w:r>
            <w:r w:rsidR="007870CD">
              <w:rPr>
                <w:rFonts w:eastAsia="Times New Roman"/>
                <w:spacing w:val="0"/>
                <w:lang w:eastAsia="es-DO"/>
              </w:rPr>
              <w:t>,</w:t>
            </w:r>
            <w:r w:rsidRPr="00056406">
              <w:rPr>
                <w:rFonts w:eastAsia="Times New Roman"/>
                <w:spacing w:val="0"/>
                <w:lang w:eastAsia="es-DO"/>
              </w:rPr>
              <w:t>035</w:t>
            </w:r>
          </w:p>
        </w:tc>
      </w:tr>
      <w:tr w:rsidR="00056406" w:rsidRPr="00056406" w14:paraId="3699F1DA" w14:textId="77777777" w:rsidTr="00FE4AED">
        <w:trPr>
          <w:trHeight w:val="321"/>
          <w:jc w:val="center"/>
        </w:trPr>
        <w:tc>
          <w:tcPr>
            <w:tcW w:w="1980" w:type="dxa"/>
            <w:tcBorders>
              <w:top w:val="nil"/>
              <w:left w:val="single" w:sz="4" w:space="0" w:color="000000"/>
              <w:bottom w:val="single" w:sz="8" w:space="0" w:color="auto"/>
              <w:right w:val="single" w:sz="8" w:space="0" w:color="auto"/>
            </w:tcBorders>
            <w:vAlign w:val="center"/>
            <w:hideMark/>
          </w:tcPr>
          <w:p w14:paraId="48B895AB" w14:textId="77777777"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Julio </w:t>
            </w:r>
          </w:p>
        </w:tc>
        <w:tc>
          <w:tcPr>
            <w:tcW w:w="2500" w:type="dxa"/>
            <w:tcBorders>
              <w:top w:val="nil"/>
              <w:left w:val="nil"/>
              <w:bottom w:val="single" w:sz="8" w:space="0" w:color="auto"/>
              <w:right w:val="single" w:sz="8" w:space="0" w:color="auto"/>
            </w:tcBorders>
            <w:vAlign w:val="center"/>
            <w:hideMark/>
          </w:tcPr>
          <w:p w14:paraId="6C529138" w14:textId="1223BF64"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8</w:t>
            </w:r>
            <w:r w:rsidR="007870CD">
              <w:rPr>
                <w:rFonts w:eastAsia="Times New Roman"/>
                <w:spacing w:val="0"/>
                <w:lang w:eastAsia="es-DO"/>
              </w:rPr>
              <w:t>,</w:t>
            </w:r>
            <w:r w:rsidRPr="00056406">
              <w:rPr>
                <w:rFonts w:eastAsia="Times New Roman"/>
                <w:spacing w:val="0"/>
                <w:lang w:eastAsia="es-DO"/>
              </w:rPr>
              <w:t>904</w:t>
            </w:r>
          </w:p>
        </w:tc>
      </w:tr>
      <w:tr w:rsidR="00056406" w:rsidRPr="00056406" w14:paraId="58306D90" w14:textId="77777777" w:rsidTr="00FE4AED">
        <w:trPr>
          <w:trHeight w:val="330"/>
          <w:jc w:val="center"/>
        </w:trPr>
        <w:tc>
          <w:tcPr>
            <w:tcW w:w="1980" w:type="dxa"/>
            <w:tcBorders>
              <w:top w:val="nil"/>
              <w:left w:val="single" w:sz="4" w:space="0" w:color="000000"/>
              <w:bottom w:val="single" w:sz="8" w:space="0" w:color="auto"/>
              <w:right w:val="single" w:sz="8" w:space="0" w:color="auto"/>
            </w:tcBorders>
            <w:vAlign w:val="center"/>
            <w:hideMark/>
          </w:tcPr>
          <w:p w14:paraId="4AE0103C" w14:textId="77777777"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Agosto </w:t>
            </w:r>
          </w:p>
        </w:tc>
        <w:tc>
          <w:tcPr>
            <w:tcW w:w="2500" w:type="dxa"/>
            <w:tcBorders>
              <w:top w:val="nil"/>
              <w:left w:val="nil"/>
              <w:bottom w:val="single" w:sz="8" w:space="0" w:color="auto"/>
              <w:right w:val="single" w:sz="8" w:space="0" w:color="auto"/>
            </w:tcBorders>
            <w:vAlign w:val="center"/>
            <w:hideMark/>
          </w:tcPr>
          <w:p w14:paraId="10DBB80C" w14:textId="0072082B"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13</w:t>
            </w:r>
            <w:r w:rsidR="007870CD">
              <w:rPr>
                <w:rFonts w:eastAsia="Times New Roman"/>
                <w:spacing w:val="0"/>
                <w:lang w:eastAsia="es-DO"/>
              </w:rPr>
              <w:t>,</w:t>
            </w:r>
            <w:r w:rsidRPr="00056406">
              <w:rPr>
                <w:rFonts w:eastAsia="Times New Roman"/>
                <w:spacing w:val="0"/>
                <w:lang w:eastAsia="es-DO"/>
              </w:rPr>
              <w:t>950</w:t>
            </w:r>
          </w:p>
        </w:tc>
      </w:tr>
      <w:tr w:rsidR="00056406" w:rsidRPr="00056406" w14:paraId="7D92FD94" w14:textId="77777777" w:rsidTr="00FE4AED">
        <w:trPr>
          <w:trHeight w:val="307"/>
          <w:jc w:val="center"/>
        </w:trPr>
        <w:tc>
          <w:tcPr>
            <w:tcW w:w="1980" w:type="dxa"/>
            <w:tcBorders>
              <w:top w:val="nil"/>
              <w:left w:val="single" w:sz="4" w:space="0" w:color="000000"/>
              <w:bottom w:val="single" w:sz="8" w:space="0" w:color="auto"/>
              <w:right w:val="single" w:sz="8" w:space="0" w:color="auto"/>
            </w:tcBorders>
            <w:vAlign w:val="center"/>
            <w:hideMark/>
          </w:tcPr>
          <w:p w14:paraId="54E818E9" w14:textId="77777777"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Septiembre </w:t>
            </w:r>
          </w:p>
        </w:tc>
        <w:tc>
          <w:tcPr>
            <w:tcW w:w="2500" w:type="dxa"/>
            <w:tcBorders>
              <w:top w:val="nil"/>
              <w:left w:val="nil"/>
              <w:bottom w:val="single" w:sz="8" w:space="0" w:color="auto"/>
              <w:right w:val="single" w:sz="8" w:space="0" w:color="auto"/>
            </w:tcBorders>
            <w:vAlign w:val="center"/>
            <w:hideMark/>
          </w:tcPr>
          <w:p w14:paraId="67107630" w14:textId="31B00CE0"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10</w:t>
            </w:r>
            <w:r w:rsidR="007870CD">
              <w:rPr>
                <w:rFonts w:eastAsia="Times New Roman"/>
                <w:spacing w:val="0"/>
                <w:lang w:eastAsia="es-DO"/>
              </w:rPr>
              <w:t>,</w:t>
            </w:r>
            <w:r w:rsidRPr="00056406">
              <w:rPr>
                <w:rFonts w:eastAsia="Times New Roman"/>
                <w:spacing w:val="0"/>
                <w:lang w:eastAsia="es-DO"/>
              </w:rPr>
              <w:t>767</w:t>
            </w:r>
          </w:p>
        </w:tc>
      </w:tr>
      <w:tr w:rsidR="00056406" w:rsidRPr="00056406" w14:paraId="279C08CF" w14:textId="77777777" w:rsidTr="00FE4AED">
        <w:trPr>
          <w:trHeight w:val="292"/>
          <w:jc w:val="center"/>
        </w:trPr>
        <w:tc>
          <w:tcPr>
            <w:tcW w:w="1980" w:type="dxa"/>
            <w:tcBorders>
              <w:top w:val="nil"/>
              <w:left w:val="single" w:sz="4" w:space="0" w:color="000000"/>
              <w:bottom w:val="single" w:sz="8" w:space="0" w:color="auto"/>
              <w:right w:val="single" w:sz="8" w:space="0" w:color="auto"/>
            </w:tcBorders>
            <w:vAlign w:val="center"/>
            <w:hideMark/>
          </w:tcPr>
          <w:p w14:paraId="0B17176C" w14:textId="77777777"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Octubre </w:t>
            </w:r>
          </w:p>
        </w:tc>
        <w:tc>
          <w:tcPr>
            <w:tcW w:w="2500" w:type="dxa"/>
            <w:tcBorders>
              <w:top w:val="nil"/>
              <w:left w:val="nil"/>
              <w:bottom w:val="single" w:sz="8" w:space="0" w:color="auto"/>
              <w:right w:val="single" w:sz="8" w:space="0" w:color="auto"/>
            </w:tcBorders>
            <w:vAlign w:val="center"/>
            <w:hideMark/>
          </w:tcPr>
          <w:p w14:paraId="0FEA3911" w14:textId="49EAAA25"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11</w:t>
            </w:r>
            <w:r w:rsidR="007870CD">
              <w:rPr>
                <w:rFonts w:eastAsia="Times New Roman"/>
                <w:spacing w:val="0"/>
                <w:lang w:eastAsia="es-DO"/>
              </w:rPr>
              <w:t>,</w:t>
            </w:r>
            <w:r w:rsidRPr="00056406">
              <w:rPr>
                <w:rFonts w:eastAsia="Times New Roman"/>
                <w:spacing w:val="0"/>
                <w:lang w:eastAsia="es-DO"/>
              </w:rPr>
              <w:t>040</w:t>
            </w:r>
          </w:p>
        </w:tc>
      </w:tr>
      <w:tr w:rsidR="00056406" w:rsidRPr="00056406" w14:paraId="6430C167" w14:textId="77777777" w:rsidTr="00FE4AED">
        <w:trPr>
          <w:trHeight w:val="275"/>
          <w:jc w:val="center"/>
        </w:trPr>
        <w:tc>
          <w:tcPr>
            <w:tcW w:w="1980" w:type="dxa"/>
            <w:tcBorders>
              <w:top w:val="nil"/>
              <w:left w:val="single" w:sz="4" w:space="0" w:color="000000"/>
              <w:bottom w:val="single" w:sz="8" w:space="0" w:color="auto"/>
              <w:right w:val="single" w:sz="8" w:space="0" w:color="auto"/>
            </w:tcBorders>
            <w:vAlign w:val="center"/>
            <w:hideMark/>
          </w:tcPr>
          <w:p w14:paraId="280AB98E" w14:textId="77777777"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Noviembre </w:t>
            </w:r>
          </w:p>
        </w:tc>
        <w:tc>
          <w:tcPr>
            <w:tcW w:w="2500" w:type="dxa"/>
            <w:tcBorders>
              <w:top w:val="nil"/>
              <w:left w:val="nil"/>
              <w:bottom w:val="single" w:sz="8" w:space="0" w:color="auto"/>
              <w:right w:val="single" w:sz="8" w:space="0" w:color="auto"/>
            </w:tcBorders>
            <w:vAlign w:val="center"/>
            <w:hideMark/>
          </w:tcPr>
          <w:p w14:paraId="3E7D3395" w14:textId="4A8E1855"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5</w:t>
            </w:r>
            <w:r w:rsidR="007870CD">
              <w:rPr>
                <w:rFonts w:eastAsia="Times New Roman"/>
                <w:spacing w:val="0"/>
                <w:lang w:eastAsia="es-DO"/>
              </w:rPr>
              <w:t>,</w:t>
            </w:r>
            <w:r w:rsidRPr="00056406">
              <w:rPr>
                <w:rFonts w:eastAsia="Times New Roman"/>
                <w:spacing w:val="0"/>
                <w:lang w:eastAsia="es-DO"/>
              </w:rPr>
              <w:t>663</w:t>
            </w:r>
          </w:p>
        </w:tc>
      </w:tr>
      <w:tr w:rsidR="00056406" w:rsidRPr="00056406" w14:paraId="4466861A" w14:textId="77777777" w:rsidTr="00FE4AED">
        <w:trPr>
          <w:trHeight w:val="264"/>
          <w:jc w:val="center"/>
        </w:trPr>
        <w:tc>
          <w:tcPr>
            <w:tcW w:w="1980" w:type="dxa"/>
            <w:tcBorders>
              <w:top w:val="nil"/>
              <w:left w:val="single" w:sz="4" w:space="0" w:color="000000"/>
              <w:bottom w:val="single" w:sz="8" w:space="0" w:color="auto"/>
              <w:right w:val="single" w:sz="8" w:space="0" w:color="auto"/>
            </w:tcBorders>
            <w:vAlign w:val="center"/>
            <w:hideMark/>
          </w:tcPr>
          <w:p w14:paraId="3D788A4C" w14:textId="77777777"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Diciembre </w:t>
            </w:r>
          </w:p>
        </w:tc>
        <w:tc>
          <w:tcPr>
            <w:tcW w:w="2500" w:type="dxa"/>
            <w:tcBorders>
              <w:top w:val="nil"/>
              <w:left w:val="nil"/>
              <w:bottom w:val="single" w:sz="8" w:space="0" w:color="auto"/>
              <w:right w:val="single" w:sz="8" w:space="0" w:color="auto"/>
            </w:tcBorders>
            <w:vAlign w:val="center"/>
            <w:hideMark/>
          </w:tcPr>
          <w:p w14:paraId="545E6571" w14:textId="48485097" w:rsidR="00056406" w:rsidRPr="00056406" w:rsidRDefault="00056406" w:rsidP="00056406">
            <w:pPr>
              <w:spacing w:after="0" w:line="240" w:lineRule="auto"/>
              <w:jc w:val="center"/>
              <w:rPr>
                <w:rFonts w:eastAsia="Times New Roman"/>
                <w:spacing w:val="0"/>
                <w:lang w:eastAsia="es-DO"/>
              </w:rPr>
            </w:pPr>
            <w:r w:rsidRPr="00056406">
              <w:rPr>
                <w:rFonts w:eastAsia="Times New Roman"/>
                <w:spacing w:val="0"/>
                <w:lang w:eastAsia="es-DO"/>
              </w:rPr>
              <w:t>8</w:t>
            </w:r>
            <w:r w:rsidR="007870CD">
              <w:rPr>
                <w:rFonts w:eastAsia="Times New Roman"/>
                <w:spacing w:val="0"/>
                <w:lang w:eastAsia="es-DO"/>
              </w:rPr>
              <w:t>,</w:t>
            </w:r>
            <w:r w:rsidRPr="00056406">
              <w:rPr>
                <w:rFonts w:eastAsia="Times New Roman"/>
                <w:spacing w:val="0"/>
                <w:lang w:eastAsia="es-DO"/>
              </w:rPr>
              <w:t>000</w:t>
            </w:r>
          </w:p>
        </w:tc>
      </w:tr>
      <w:tr w:rsidR="00056406" w:rsidRPr="00056406" w14:paraId="7E8E4880" w14:textId="77777777" w:rsidTr="00FE4AED">
        <w:trPr>
          <w:trHeight w:val="397"/>
          <w:jc w:val="center"/>
        </w:trPr>
        <w:tc>
          <w:tcPr>
            <w:tcW w:w="1980" w:type="dxa"/>
            <w:tcBorders>
              <w:top w:val="nil"/>
              <w:left w:val="single" w:sz="4" w:space="0" w:color="000000"/>
              <w:bottom w:val="single" w:sz="4" w:space="0" w:color="000000"/>
              <w:right w:val="single" w:sz="8" w:space="0" w:color="auto"/>
            </w:tcBorders>
            <w:shd w:val="clear" w:color="auto" w:fill="002060"/>
            <w:vAlign w:val="center"/>
            <w:hideMark/>
          </w:tcPr>
          <w:p w14:paraId="79F1AEFB" w14:textId="77777777" w:rsidR="00056406" w:rsidRPr="00056406" w:rsidRDefault="00056406" w:rsidP="00056406">
            <w:pPr>
              <w:spacing w:after="0" w:line="240" w:lineRule="auto"/>
              <w:jc w:val="center"/>
              <w:rPr>
                <w:rFonts w:eastAsia="Times New Roman"/>
                <w:b/>
                <w:bCs/>
                <w:color w:val="FFFFFF" w:themeColor="background1"/>
                <w:spacing w:val="0"/>
                <w:lang w:eastAsia="es-DO"/>
              </w:rPr>
            </w:pPr>
            <w:r w:rsidRPr="00056406">
              <w:rPr>
                <w:rFonts w:eastAsia="Times New Roman"/>
                <w:b/>
                <w:bCs/>
                <w:color w:val="FFFFFF" w:themeColor="background1"/>
                <w:spacing w:val="0"/>
                <w:lang w:eastAsia="es-DO"/>
              </w:rPr>
              <w:t>TOTAL </w:t>
            </w:r>
          </w:p>
        </w:tc>
        <w:tc>
          <w:tcPr>
            <w:tcW w:w="2500" w:type="dxa"/>
            <w:tcBorders>
              <w:top w:val="nil"/>
              <w:left w:val="nil"/>
              <w:bottom w:val="single" w:sz="4" w:space="0" w:color="000000"/>
              <w:right w:val="single" w:sz="8" w:space="0" w:color="auto"/>
            </w:tcBorders>
            <w:shd w:val="clear" w:color="auto" w:fill="002060"/>
            <w:vAlign w:val="center"/>
            <w:hideMark/>
          </w:tcPr>
          <w:p w14:paraId="47D2D6FB" w14:textId="77777777" w:rsidR="00056406" w:rsidRPr="00056406" w:rsidRDefault="00056406" w:rsidP="00056406">
            <w:pPr>
              <w:spacing w:after="0" w:line="240" w:lineRule="auto"/>
              <w:jc w:val="center"/>
              <w:rPr>
                <w:rFonts w:eastAsia="Times New Roman"/>
                <w:b/>
                <w:bCs/>
                <w:color w:val="FFFFFF" w:themeColor="background1"/>
                <w:spacing w:val="0"/>
                <w:lang w:eastAsia="es-DO"/>
              </w:rPr>
            </w:pPr>
            <w:r w:rsidRPr="00056406">
              <w:rPr>
                <w:rFonts w:eastAsia="Times New Roman"/>
                <w:b/>
                <w:bCs/>
                <w:color w:val="FFFFFF" w:themeColor="background1"/>
                <w:spacing w:val="0"/>
                <w:lang w:eastAsia="es-DO"/>
              </w:rPr>
              <w:t>135,199 </w:t>
            </w:r>
          </w:p>
        </w:tc>
      </w:tr>
    </w:tbl>
    <w:p w14:paraId="09BE8689" w14:textId="16C47D5E" w:rsidR="006A18C9" w:rsidRPr="002B14D6" w:rsidRDefault="006A18C9" w:rsidP="002873C8">
      <w:pPr>
        <w:spacing w:after="0"/>
        <w:jc w:val="center"/>
        <w:rPr>
          <w:sz w:val="18"/>
          <w:szCs w:val="18"/>
          <w:lang w:val="es-ES"/>
        </w:rPr>
      </w:pPr>
      <w:r w:rsidRPr="002B14D6">
        <w:rPr>
          <w:sz w:val="18"/>
          <w:szCs w:val="18"/>
          <w:lang w:val="es-ES"/>
        </w:rPr>
        <w:t>Fuente de datos: Departamento de Trazabilidad.</w:t>
      </w:r>
    </w:p>
    <w:p w14:paraId="7B1B9BEF" w14:textId="77777777" w:rsidR="00056406" w:rsidRDefault="00056406" w:rsidP="002873C8">
      <w:pPr>
        <w:spacing w:after="0" w:line="360" w:lineRule="auto"/>
        <w:jc w:val="both"/>
      </w:pPr>
    </w:p>
    <w:p w14:paraId="36439339" w14:textId="77777777" w:rsidR="00000422" w:rsidRPr="00D27F3C" w:rsidRDefault="00000422" w:rsidP="002873C8">
      <w:pPr>
        <w:spacing w:after="0" w:line="360" w:lineRule="auto"/>
        <w:jc w:val="both"/>
      </w:pPr>
    </w:p>
    <w:p w14:paraId="518CB6EE" w14:textId="5F1AC88C" w:rsidR="004022E4" w:rsidRDefault="001455FE" w:rsidP="002873C8">
      <w:pPr>
        <w:spacing w:after="0" w:line="360" w:lineRule="auto"/>
        <w:jc w:val="both"/>
        <w:textAlignment w:val="baseline"/>
        <w:rPr>
          <w:b/>
          <w:bCs/>
        </w:rPr>
      </w:pPr>
      <w:r w:rsidRPr="00000422">
        <w:rPr>
          <w:b/>
          <w:bCs/>
        </w:rPr>
        <w:t xml:space="preserve">Solicitudes de requisitos sanitarios de importación </w:t>
      </w:r>
    </w:p>
    <w:p w14:paraId="1CEFA489" w14:textId="77777777" w:rsidR="006912DD" w:rsidRPr="00000422" w:rsidRDefault="006912DD" w:rsidP="002873C8">
      <w:pPr>
        <w:spacing w:after="0" w:line="360" w:lineRule="auto"/>
        <w:jc w:val="both"/>
        <w:textAlignment w:val="baseline"/>
        <w:rPr>
          <w:b/>
          <w:bCs/>
        </w:rPr>
      </w:pPr>
    </w:p>
    <w:p w14:paraId="27194D43" w14:textId="09EFDA0C" w:rsidR="001455FE" w:rsidRPr="00D27F3C" w:rsidRDefault="00E957A9" w:rsidP="004B54A9">
      <w:pPr>
        <w:spacing w:after="0" w:line="360" w:lineRule="auto"/>
        <w:jc w:val="both"/>
        <w:textAlignment w:val="baseline"/>
      </w:pPr>
      <w:r w:rsidRPr="00D27F3C">
        <w:t xml:space="preserve">Fueron </w:t>
      </w:r>
      <w:r w:rsidR="001455FE" w:rsidRPr="00D27F3C">
        <w:t>elabora</w:t>
      </w:r>
      <w:r w:rsidRPr="00D27F3C">
        <w:t xml:space="preserve">dos cinco (5) </w:t>
      </w:r>
      <w:r w:rsidR="001455FE" w:rsidRPr="00D27F3C">
        <w:t>requisitos de importación de productos lácteos, cárnicos y sus derivados, en base a las normativas vigentes</w:t>
      </w:r>
      <w:r w:rsidRPr="00D27F3C">
        <w:t>.</w:t>
      </w:r>
      <w:r w:rsidR="001455FE" w:rsidRPr="00D27F3C">
        <w:t xml:space="preserve"> </w:t>
      </w:r>
    </w:p>
    <w:p w14:paraId="33B81380" w14:textId="77777777" w:rsidR="00497680" w:rsidRPr="00D27F3C" w:rsidRDefault="00497680" w:rsidP="004B54A9">
      <w:pPr>
        <w:spacing w:after="0" w:line="360" w:lineRule="auto"/>
        <w:jc w:val="both"/>
        <w:rPr>
          <w:sz w:val="20"/>
          <w:szCs w:val="20"/>
        </w:rPr>
      </w:pPr>
    </w:p>
    <w:p w14:paraId="552AA09C" w14:textId="3127F535" w:rsidR="00256AF8" w:rsidRDefault="00256AF8" w:rsidP="004B54A9">
      <w:pPr>
        <w:spacing w:after="0" w:line="360" w:lineRule="auto"/>
        <w:jc w:val="both"/>
        <w:rPr>
          <w:b/>
          <w:bCs/>
        </w:rPr>
      </w:pPr>
      <w:r w:rsidRPr="00000422">
        <w:rPr>
          <w:b/>
          <w:bCs/>
        </w:rPr>
        <w:t xml:space="preserve">Capacitaciones </w:t>
      </w:r>
      <w:r w:rsidR="004B54A9" w:rsidRPr="00000422">
        <w:rPr>
          <w:b/>
          <w:bCs/>
        </w:rPr>
        <w:t xml:space="preserve">dirigidas a Médicos Veterinarios y Estudiantes </w:t>
      </w:r>
    </w:p>
    <w:p w14:paraId="6468BE18" w14:textId="77777777" w:rsidR="006912DD" w:rsidRPr="00000422" w:rsidRDefault="006912DD" w:rsidP="004B54A9">
      <w:pPr>
        <w:spacing w:after="0" w:line="360" w:lineRule="auto"/>
        <w:jc w:val="both"/>
        <w:rPr>
          <w:b/>
          <w:bCs/>
        </w:rPr>
      </w:pPr>
    </w:p>
    <w:p w14:paraId="7AFDEF05" w14:textId="6ED8F174" w:rsidR="004B54A9" w:rsidRPr="00086681" w:rsidRDefault="004B54A9" w:rsidP="004B54A9">
      <w:pPr>
        <w:spacing w:after="0" w:line="360" w:lineRule="auto"/>
        <w:jc w:val="both"/>
      </w:pPr>
      <w:r w:rsidRPr="00086681">
        <w:t>Durante el año</w:t>
      </w:r>
      <w:r w:rsidR="009A34D1">
        <w:t xml:space="preserve"> 2025</w:t>
      </w:r>
      <w:r w:rsidRPr="00086681">
        <w:t>, la Dirección General de Ganadería, realizó un total de 51 capacitaciones, dirigidas a médicos veterinarios oficiales y privados, estudiantes universitarios, técnicos, productores y otros actores vinculados al sector pecuario y la salud pública.</w:t>
      </w:r>
    </w:p>
    <w:p w14:paraId="7AC79BB5" w14:textId="77777777" w:rsidR="004B54A9" w:rsidRDefault="004B54A9" w:rsidP="004B54A9">
      <w:pPr>
        <w:spacing w:after="0" w:line="360" w:lineRule="auto"/>
        <w:jc w:val="both"/>
      </w:pPr>
      <w:r w:rsidRPr="00086681">
        <w:lastRenderedPageBreak/>
        <w:t>Estas jornadas formativas permitieron capacitar a más de 600 participantes, abordando temas estratégicos como zoonosis, resistencia antimicrobiana, bioseguridad, enfermedades porcinas, influenza aviar, salud apícola, cuarentena animal y vigilancia epidemiológica</w:t>
      </w:r>
      <w:r>
        <w:t>.</w:t>
      </w:r>
    </w:p>
    <w:p w14:paraId="784E1316" w14:textId="77777777" w:rsidR="009A34D1" w:rsidRPr="00086681" w:rsidRDefault="009A34D1" w:rsidP="004B54A9">
      <w:pPr>
        <w:spacing w:after="0" w:line="360" w:lineRule="auto"/>
        <w:jc w:val="both"/>
      </w:pPr>
    </w:p>
    <w:p w14:paraId="56AD698F" w14:textId="77777777" w:rsidR="004B54A9" w:rsidRPr="00D27F3C" w:rsidRDefault="004B54A9" w:rsidP="004B54A9">
      <w:pPr>
        <w:spacing w:after="0" w:line="360" w:lineRule="auto"/>
        <w:jc w:val="both"/>
      </w:pPr>
      <w:r w:rsidRPr="00086681">
        <w:t>Las capacitaciones contaron con el apoyo de organismos nacionales e internacionales y contribuyeron significativamente al fortalecimiento de las capacidad</w:t>
      </w:r>
      <w:r w:rsidRPr="00D27F3C">
        <w:t>es técnicas, la prevención de enfermedades y la mejora de la sanidad animal a nivel nacional.</w:t>
      </w:r>
    </w:p>
    <w:p w14:paraId="54D63743" w14:textId="77777777" w:rsidR="00B56964" w:rsidRPr="00D27F3C" w:rsidRDefault="00B56964" w:rsidP="007606C2">
      <w:pPr>
        <w:spacing w:after="0" w:line="360" w:lineRule="auto"/>
        <w:jc w:val="both"/>
      </w:pPr>
    </w:p>
    <w:p w14:paraId="42198CA7" w14:textId="72A591C5" w:rsidR="0097266B" w:rsidRDefault="0097266B" w:rsidP="007606C2">
      <w:pPr>
        <w:spacing w:after="0" w:line="360" w:lineRule="auto"/>
        <w:jc w:val="both"/>
        <w:rPr>
          <w:b/>
          <w:bCs/>
        </w:rPr>
      </w:pPr>
      <w:r w:rsidRPr="00000422">
        <w:rPr>
          <w:b/>
          <w:bCs/>
        </w:rPr>
        <w:t>Producción Pecuaria Nacional</w:t>
      </w:r>
    </w:p>
    <w:p w14:paraId="4DFDD273" w14:textId="77777777" w:rsidR="006912DD" w:rsidRPr="00000422" w:rsidRDefault="006912DD" w:rsidP="007606C2">
      <w:pPr>
        <w:spacing w:after="0" w:line="360" w:lineRule="auto"/>
        <w:jc w:val="both"/>
        <w:rPr>
          <w:b/>
          <w:bCs/>
        </w:rPr>
      </w:pPr>
    </w:p>
    <w:p w14:paraId="0C123845" w14:textId="3BE68E0F" w:rsidR="0097266B" w:rsidRDefault="0097266B" w:rsidP="006912DD">
      <w:pPr>
        <w:spacing w:after="0" w:line="360" w:lineRule="auto"/>
        <w:jc w:val="both"/>
      </w:pPr>
      <w:r w:rsidRPr="00D27F3C">
        <w:t>La producción nacional pecuaria de los diferentes rubros ha experimentado un crecimiento sostenido</w:t>
      </w:r>
      <w:r w:rsidR="00C106E2" w:rsidRPr="00D27F3C">
        <w:t>,</w:t>
      </w:r>
      <w:r w:rsidRPr="00D27F3C">
        <w:t xml:space="preserve"> pese a los eventos climáticos que han afectado nuestro territorio nacional. La producción de leche nacional ha recibido el apoyo a travé</w:t>
      </w:r>
      <w:r w:rsidRPr="0097266B">
        <w:t>s de la Dirección General de Ganadería DIGEGA y el Consejo Nacional para la Reglamentación y Fomento de la Industria Lechera CONALECHE, con los programas NOPROLAC y PROMEGAN.</w:t>
      </w:r>
    </w:p>
    <w:p w14:paraId="732526FD" w14:textId="77777777" w:rsidR="00000422" w:rsidRDefault="00000422" w:rsidP="006912DD">
      <w:pPr>
        <w:spacing w:after="0" w:line="360" w:lineRule="auto"/>
        <w:jc w:val="both"/>
      </w:pPr>
    </w:p>
    <w:p w14:paraId="5EC4BF29" w14:textId="3CCE9D09" w:rsidR="007606C2" w:rsidRDefault="007606C2" w:rsidP="006912DD">
      <w:pPr>
        <w:spacing w:after="0" w:line="360" w:lineRule="auto"/>
        <w:jc w:val="both"/>
      </w:pPr>
      <w:r w:rsidRPr="00A22619">
        <w:t xml:space="preserve">Durante el período analizado, la producción de leche alcanzó un total acumulado de </w:t>
      </w:r>
      <w:r w:rsidR="00E2281A">
        <w:t>c</w:t>
      </w:r>
      <w:r w:rsidR="00E2281A" w:rsidRPr="00E2281A">
        <w:t>inco mil ciento veintiún millones seiscientos treinta y un mil seiscientos dieciséis</w:t>
      </w:r>
      <w:r w:rsidR="00E2281A">
        <w:t xml:space="preserve"> (</w:t>
      </w:r>
      <w:r w:rsidRPr="00A22619">
        <w:t>5,121,631,616</w:t>
      </w:r>
      <w:r w:rsidR="00E2281A">
        <w:t>)</w:t>
      </w:r>
      <w:r w:rsidRPr="00A22619">
        <w:t xml:space="preserve"> litros, consolidándose como el principal renglón productivo del sector. Se observa una ligera disminución entre 2020 y 2023; sin embargo, a partir de 2024 se evidencia una recuperación significativa, alcanzando en 2025 su punto más alto con </w:t>
      </w:r>
      <w:r w:rsidR="00E2281A">
        <w:t>n</w:t>
      </w:r>
      <w:r w:rsidR="00E2281A" w:rsidRPr="00E2281A">
        <w:t>ovecientos treinta y tres millones ciento cuarenta y dos mil quinientos cuarenta y ocho</w:t>
      </w:r>
      <w:r w:rsidR="00E2281A">
        <w:t xml:space="preserve"> (</w:t>
      </w:r>
      <w:r w:rsidRPr="00A22619">
        <w:t>933,142,548</w:t>
      </w:r>
      <w:r w:rsidR="00E2281A">
        <w:t xml:space="preserve">) </w:t>
      </w:r>
      <w:r w:rsidRPr="00A22619">
        <w:t>litros, lo que refleja un fortalecimiento del subsector lechero.</w:t>
      </w:r>
    </w:p>
    <w:p w14:paraId="6F0E2C6B" w14:textId="77777777" w:rsidR="00FB7C01" w:rsidRDefault="00FB7C01" w:rsidP="006912DD">
      <w:pPr>
        <w:spacing w:after="0" w:line="360" w:lineRule="auto"/>
        <w:jc w:val="both"/>
      </w:pPr>
    </w:p>
    <w:p w14:paraId="3CE67152" w14:textId="1E0A5EF5" w:rsidR="007606C2" w:rsidRDefault="007606C2" w:rsidP="006912DD">
      <w:pPr>
        <w:spacing w:after="0" w:line="360" w:lineRule="auto"/>
        <w:jc w:val="both"/>
      </w:pPr>
      <w:r w:rsidRPr="00A22619">
        <w:t xml:space="preserve">En cuanto a la carne de res, la producción acumulada fue de </w:t>
      </w:r>
      <w:r w:rsidR="00E2281A">
        <w:t>t</w:t>
      </w:r>
      <w:r w:rsidR="00E2281A" w:rsidRPr="00E2281A">
        <w:t>rescientos n</w:t>
      </w:r>
      <w:r w:rsidR="00E2281A" w:rsidRPr="002873C8">
        <w:t>oventa y tres millones ochocientos ochenta y ocho mil cuatrocientos diez (</w:t>
      </w:r>
      <w:r w:rsidRPr="002873C8">
        <w:t>393,888,410</w:t>
      </w:r>
      <w:r w:rsidR="00E2281A" w:rsidRPr="002873C8">
        <w:t>)</w:t>
      </w:r>
      <w:r w:rsidRPr="002873C8">
        <w:t xml:space="preserve"> kilogramos, mostrando una tendencia</w:t>
      </w:r>
      <w:r w:rsidR="002873C8">
        <w:t xml:space="preserve"> </w:t>
      </w:r>
      <w:r w:rsidRPr="002873C8">
        <w:t>relativamente estable, con un crecimiento notable en 2025, año en el que se registró la mayor producción del período</w:t>
      </w:r>
      <w:r w:rsidR="00E2281A" w:rsidRPr="002873C8">
        <w:t xml:space="preserve"> setenta y seis millones trescientos once mil trescientos noventa y seis</w:t>
      </w:r>
      <w:r w:rsidRPr="002873C8">
        <w:t xml:space="preserve"> (76,311,396 kg). Este comportamiento indica una recuperación y dinamización de la ganadería bovina.</w:t>
      </w:r>
    </w:p>
    <w:p w14:paraId="19A091EB" w14:textId="77777777" w:rsidR="00B3583E" w:rsidRPr="002873C8" w:rsidRDefault="00B3583E" w:rsidP="007606C2">
      <w:pPr>
        <w:spacing w:line="360" w:lineRule="auto"/>
        <w:jc w:val="both"/>
      </w:pPr>
    </w:p>
    <w:p w14:paraId="0385C48E" w14:textId="3C872987" w:rsidR="007606C2" w:rsidRDefault="007606C2" w:rsidP="007606C2">
      <w:pPr>
        <w:spacing w:line="360" w:lineRule="auto"/>
        <w:jc w:val="both"/>
      </w:pPr>
      <w:r w:rsidRPr="002873C8">
        <w:t xml:space="preserve">La peste porcina africana </w:t>
      </w:r>
      <w:r w:rsidR="00AA77F8" w:rsidRPr="002873C8">
        <w:t>(</w:t>
      </w:r>
      <w:r w:rsidRPr="002873C8">
        <w:t>PPA</w:t>
      </w:r>
      <w:r w:rsidR="00AA77F8" w:rsidRPr="002873C8">
        <w:t>)</w:t>
      </w:r>
      <w:r w:rsidRPr="002873C8">
        <w:t xml:space="preserve"> ha afectado la producción de cerdos desde su introducción en el 2021, aun así, se han realizado esfuerzos para apoyar al productor e ir recuperando esta producción l</w:t>
      </w:r>
      <w:r w:rsidR="00446AD7" w:rsidRPr="002873C8">
        <w:t>a</w:t>
      </w:r>
      <w:r w:rsidRPr="002873C8">
        <w:t xml:space="preserve"> cual es uno de los rubros de mayores aportes del subsector pecuario.</w:t>
      </w:r>
    </w:p>
    <w:p w14:paraId="6F962011" w14:textId="23218674" w:rsidR="007606C2" w:rsidRDefault="007606C2" w:rsidP="006912DD">
      <w:pPr>
        <w:spacing w:after="0" w:line="360" w:lineRule="auto"/>
        <w:jc w:val="both"/>
      </w:pPr>
      <w:r w:rsidRPr="002873C8">
        <w:t>La carne de cerdo registró un total</w:t>
      </w:r>
      <w:r w:rsidR="002E2926" w:rsidRPr="002873C8">
        <w:t xml:space="preserve"> acumulados desde e</w:t>
      </w:r>
      <w:r w:rsidR="00902764" w:rsidRPr="002873C8">
        <w:t>l</w:t>
      </w:r>
      <w:r w:rsidR="002E2926" w:rsidRPr="002873C8">
        <w:t xml:space="preserve"> 2020 al 2025 de </w:t>
      </w:r>
      <w:r w:rsidR="00E2281A" w:rsidRPr="002873C8">
        <w:t xml:space="preserve">trescientos noventa y dos millones novecientos cuarenta y ocho mil cuatrocientos cincuenta </w:t>
      </w:r>
      <w:r w:rsidR="00E2281A" w:rsidRPr="00E2281A">
        <w:t>y siete</w:t>
      </w:r>
      <w:r w:rsidR="00E2281A">
        <w:t xml:space="preserve"> (</w:t>
      </w:r>
      <w:r w:rsidRPr="00546B60">
        <w:t>392,948,457</w:t>
      </w:r>
      <w:r w:rsidR="00E2281A">
        <w:t>)</w:t>
      </w:r>
      <w:r w:rsidRPr="00546B60">
        <w:t xml:space="preserve"> kilogramos, evidenciando una disminución progresiva entre 2020 y 2023, influenciada en gran medida por la presencia de la </w:t>
      </w:r>
      <w:r w:rsidR="00AA77F8">
        <w:t>p</w:t>
      </w:r>
      <w:r w:rsidRPr="00546B60">
        <w:t xml:space="preserve">este </w:t>
      </w:r>
      <w:r w:rsidR="00AA77F8">
        <w:t>p</w:t>
      </w:r>
      <w:r w:rsidRPr="00546B60">
        <w:t xml:space="preserve">orcina </w:t>
      </w:r>
      <w:r w:rsidR="00AA77F8">
        <w:t>a</w:t>
      </w:r>
      <w:r w:rsidRPr="00546B60">
        <w:t>fricana (PPA), la cual afectó significativamente los niveles de producción del subsector. Posteriormente, se observa una leve recuperación en 2024 y 2025; no obstante, los volúmenes alcanzados aún no igualan los valores iniciales del período, lo que evidencia la persistencia de retos estructurales y sanitarios en el subsector porcino.</w:t>
      </w:r>
    </w:p>
    <w:p w14:paraId="56DB9C34" w14:textId="77777777" w:rsidR="00B3583E" w:rsidRPr="00546B60" w:rsidRDefault="00B3583E" w:rsidP="006912DD">
      <w:pPr>
        <w:spacing w:after="0" w:line="360" w:lineRule="auto"/>
        <w:jc w:val="both"/>
      </w:pPr>
    </w:p>
    <w:p w14:paraId="6D591EBD" w14:textId="4313E15B" w:rsidR="007606C2" w:rsidRDefault="007606C2" w:rsidP="006912DD">
      <w:pPr>
        <w:spacing w:after="0" w:line="360" w:lineRule="auto"/>
        <w:jc w:val="both"/>
      </w:pPr>
      <w:r w:rsidRPr="00A22619">
        <w:t xml:space="preserve">Respecto a la carne ovina y caprina, la producción fue significativamente menor en comparación con otros rubros. La carne ovina acumuló </w:t>
      </w:r>
      <w:r w:rsidR="00AA77F8">
        <w:t>d</w:t>
      </w:r>
      <w:r w:rsidR="00E2281A" w:rsidRPr="00E2281A">
        <w:t>oscientos cincuenta mil setecientos treinta y seis</w:t>
      </w:r>
      <w:r w:rsidR="00E2281A">
        <w:t xml:space="preserve"> </w:t>
      </w:r>
      <w:r w:rsidR="00E2281A">
        <w:lastRenderedPageBreak/>
        <w:t>(</w:t>
      </w:r>
      <w:r w:rsidRPr="00A22619">
        <w:t>250,736</w:t>
      </w:r>
      <w:r w:rsidR="00E2281A">
        <w:t>)</w:t>
      </w:r>
      <w:r w:rsidRPr="00A22619">
        <w:t xml:space="preserve"> kilogramos y la caprina</w:t>
      </w:r>
      <w:r w:rsidR="001D6481">
        <w:t xml:space="preserve"> c</w:t>
      </w:r>
      <w:r w:rsidR="001D6481" w:rsidRPr="001D6481">
        <w:t xml:space="preserve">iento cuarenta y dos mil setecientos cuarenta y cinco </w:t>
      </w:r>
      <w:r w:rsidR="001D6481">
        <w:t>(</w:t>
      </w:r>
      <w:r w:rsidR="001D6481" w:rsidRPr="00A22619">
        <w:t>142,745</w:t>
      </w:r>
      <w:r w:rsidR="001D6481">
        <w:t>)</w:t>
      </w:r>
      <w:r w:rsidR="001D6481" w:rsidRPr="00A22619">
        <w:t xml:space="preserve"> kilogramos</w:t>
      </w:r>
      <w:r w:rsidRPr="00A22619">
        <w:t>, con una tendencia descendente en los últimos años, lo que evidencia la necesidad de fortalecer estas cadenas productivas mediante programas de apoyo y tecnificación.</w:t>
      </w:r>
    </w:p>
    <w:p w14:paraId="6E9879C7" w14:textId="77777777" w:rsidR="006912DD" w:rsidRDefault="006912DD" w:rsidP="006912DD">
      <w:pPr>
        <w:spacing w:after="0" w:line="360" w:lineRule="auto"/>
        <w:jc w:val="both"/>
      </w:pPr>
    </w:p>
    <w:p w14:paraId="02767DAE" w14:textId="45A40134" w:rsidR="00696A1B" w:rsidRDefault="00696A1B" w:rsidP="006912DD">
      <w:pPr>
        <w:spacing w:after="0" w:line="360" w:lineRule="auto"/>
        <w:jc w:val="both"/>
      </w:pPr>
      <w:r w:rsidRPr="00696A1B">
        <w:t>Finalmente, la producción de miel alcanzó un total de cuatro millones trescientos ocho mil doscientos cinco (4,308,205) kilogramos, mostrando una tendencia decreciente desde 202</w:t>
      </w:r>
      <w:r>
        <w:t>1</w:t>
      </w:r>
      <w:r w:rsidRPr="00696A1B">
        <w:t xml:space="preserve"> hasta 2024, incidida en gran medida por las condiciones climáticas adversas, como períodos de sequía y variabilidad en las lluvias, que afectaron la floración y la actividad de las abejas. No obstante, en 2025 se observa una ligera recuperación, con cuatrocientos veintidós mil veintiún (422,021) kilogramos, lo que resalta la importancia de continuar implementando acciones de adaptación al cambio climático y de fortalecimiento del sector apícola.</w:t>
      </w:r>
    </w:p>
    <w:p w14:paraId="7D82F1D0" w14:textId="77777777" w:rsidR="00B3583E" w:rsidRPr="00696A1B" w:rsidRDefault="00B3583E" w:rsidP="006912DD">
      <w:pPr>
        <w:spacing w:after="0" w:line="360" w:lineRule="auto"/>
        <w:jc w:val="both"/>
      </w:pPr>
    </w:p>
    <w:p w14:paraId="21EE99E2" w14:textId="77777777" w:rsidR="007606C2" w:rsidRDefault="007606C2" w:rsidP="006912DD">
      <w:pPr>
        <w:spacing w:after="0" w:line="360" w:lineRule="auto"/>
        <w:jc w:val="both"/>
      </w:pPr>
      <w:r w:rsidRPr="00A22619">
        <w:t>En términos generales, los datos reflejan que la leche y las carnes bovina y porcina constituyen los principales pilares de la producción pecuaria nacional, mientras que los subsectores ovino, caprino y apícola presentan oportunidades de mejora para diversificar y fortalecer la producción agropecuaria del país.</w:t>
      </w:r>
    </w:p>
    <w:p w14:paraId="3BEE30EF" w14:textId="77777777" w:rsidR="00FB7C01" w:rsidRDefault="00FB7C01" w:rsidP="007606C2">
      <w:pPr>
        <w:spacing w:line="360" w:lineRule="auto"/>
        <w:jc w:val="both"/>
      </w:pPr>
    </w:p>
    <w:p w14:paraId="38BDD681" w14:textId="77777777" w:rsidR="006912DD" w:rsidRDefault="006912DD" w:rsidP="007606C2">
      <w:pPr>
        <w:spacing w:line="360" w:lineRule="auto"/>
        <w:jc w:val="both"/>
      </w:pPr>
    </w:p>
    <w:p w14:paraId="1A7E09A7" w14:textId="77777777" w:rsidR="006912DD" w:rsidRDefault="006912DD" w:rsidP="007606C2">
      <w:pPr>
        <w:spacing w:line="360" w:lineRule="auto"/>
        <w:jc w:val="both"/>
      </w:pPr>
    </w:p>
    <w:p w14:paraId="22C63710" w14:textId="77777777" w:rsidR="006912DD" w:rsidRDefault="006912DD" w:rsidP="007606C2">
      <w:pPr>
        <w:spacing w:line="360" w:lineRule="auto"/>
        <w:jc w:val="both"/>
      </w:pPr>
    </w:p>
    <w:p w14:paraId="5D380D84" w14:textId="77777777" w:rsidR="006912DD" w:rsidRDefault="006912DD" w:rsidP="007606C2">
      <w:pPr>
        <w:spacing w:line="360" w:lineRule="auto"/>
        <w:jc w:val="both"/>
      </w:pPr>
    </w:p>
    <w:tbl>
      <w:tblPr>
        <w:tblW w:w="5000" w:type="pct"/>
        <w:jc w:val="center"/>
        <w:tblLook w:val="04A0" w:firstRow="1" w:lastRow="0" w:firstColumn="1" w:lastColumn="0" w:noHBand="0" w:noVBand="1"/>
      </w:tblPr>
      <w:tblGrid>
        <w:gridCol w:w="552"/>
        <w:gridCol w:w="1329"/>
        <w:gridCol w:w="1214"/>
        <w:gridCol w:w="1214"/>
        <w:gridCol w:w="1204"/>
        <w:gridCol w:w="1204"/>
        <w:gridCol w:w="1193"/>
      </w:tblGrid>
      <w:tr w:rsidR="006E7EE2" w:rsidRPr="00632605" w14:paraId="7237F369" w14:textId="77777777" w:rsidTr="006912DD">
        <w:trPr>
          <w:trHeight w:val="645"/>
          <w:jc w:val="center"/>
        </w:trPr>
        <w:tc>
          <w:tcPr>
            <w:tcW w:w="349" w:type="pct"/>
            <w:tcBorders>
              <w:top w:val="single" w:sz="4" w:space="0" w:color="auto"/>
              <w:left w:val="single" w:sz="4" w:space="0" w:color="auto"/>
              <w:bottom w:val="single" w:sz="4" w:space="0" w:color="auto"/>
              <w:right w:val="single" w:sz="4" w:space="0" w:color="auto"/>
            </w:tcBorders>
            <w:shd w:val="clear" w:color="000000" w:fill="002060"/>
            <w:vAlign w:val="bottom"/>
            <w:hideMark/>
          </w:tcPr>
          <w:p w14:paraId="7DD973C7" w14:textId="77777777" w:rsidR="006E7EE2" w:rsidRPr="00632605" w:rsidRDefault="006E7EE2" w:rsidP="006A01EA">
            <w:pPr>
              <w:spacing w:after="0" w:line="240" w:lineRule="auto"/>
              <w:jc w:val="center"/>
              <w:rPr>
                <w:rFonts w:eastAsia="Times New Roman"/>
                <w:b/>
                <w:bCs/>
                <w:color w:val="FFFFFF"/>
              </w:rPr>
            </w:pPr>
            <w:r w:rsidRPr="00632605">
              <w:rPr>
                <w:rFonts w:eastAsia="Times New Roman"/>
                <w:b/>
                <w:bCs/>
                <w:color w:val="FFFFFF"/>
              </w:rPr>
              <w:lastRenderedPageBreak/>
              <w:t>Año</w:t>
            </w:r>
          </w:p>
        </w:tc>
        <w:tc>
          <w:tcPr>
            <w:tcW w:w="840" w:type="pct"/>
            <w:tcBorders>
              <w:top w:val="single" w:sz="4" w:space="0" w:color="auto"/>
              <w:left w:val="nil"/>
              <w:bottom w:val="single" w:sz="4" w:space="0" w:color="auto"/>
              <w:right w:val="single" w:sz="4" w:space="0" w:color="auto"/>
            </w:tcBorders>
            <w:shd w:val="clear" w:color="000000" w:fill="002060"/>
            <w:vAlign w:val="bottom"/>
            <w:hideMark/>
          </w:tcPr>
          <w:p w14:paraId="1A3B8917" w14:textId="77777777" w:rsidR="006E7EE2" w:rsidRPr="00632605" w:rsidRDefault="006E7EE2" w:rsidP="006A01EA">
            <w:pPr>
              <w:spacing w:after="0" w:line="240" w:lineRule="auto"/>
              <w:jc w:val="center"/>
              <w:rPr>
                <w:rFonts w:eastAsia="Times New Roman"/>
                <w:b/>
                <w:bCs/>
                <w:color w:val="FFFFFF"/>
              </w:rPr>
            </w:pPr>
            <w:r w:rsidRPr="00632605">
              <w:rPr>
                <w:rFonts w:eastAsia="Times New Roman"/>
                <w:b/>
                <w:bCs/>
                <w:color w:val="FFFFFF"/>
              </w:rPr>
              <w:t xml:space="preserve"> Leche (Litros) </w:t>
            </w:r>
          </w:p>
        </w:tc>
        <w:tc>
          <w:tcPr>
            <w:tcW w:w="767" w:type="pct"/>
            <w:tcBorders>
              <w:top w:val="single" w:sz="4" w:space="0" w:color="auto"/>
              <w:left w:val="nil"/>
              <w:bottom w:val="single" w:sz="4" w:space="0" w:color="auto"/>
              <w:right w:val="single" w:sz="4" w:space="0" w:color="auto"/>
            </w:tcBorders>
            <w:shd w:val="clear" w:color="000000" w:fill="002060"/>
            <w:vAlign w:val="bottom"/>
            <w:hideMark/>
          </w:tcPr>
          <w:p w14:paraId="79070235" w14:textId="77777777" w:rsidR="006E7EE2" w:rsidRPr="00632605" w:rsidRDefault="006E7EE2" w:rsidP="006A01EA">
            <w:pPr>
              <w:spacing w:after="0" w:line="240" w:lineRule="auto"/>
              <w:jc w:val="center"/>
              <w:rPr>
                <w:rFonts w:eastAsia="Times New Roman"/>
                <w:b/>
                <w:bCs/>
                <w:color w:val="FFFFFF"/>
              </w:rPr>
            </w:pPr>
            <w:r w:rsidRPr="00632605">
              <w:rPr>
                <w:rFonts w:eastAsia="Times New Roman"/>
                <w:b/>
                <w:bCs/>
                <w:color w:val="FFFFFF"/>
              </w:rPr>
              <w:t xml:space="preserve"> Carne de res (Kilo) </w:t>
            </w:r>
          </w:p>
        </w:tc>
        <w:tc>
          <w:tcPr>
            <w:tcW w:w="767" w:type="pct"/>
            <w:tcBorders>
              <w:top w:val="single" w:sz="4" w:space="0" w:color="auto"/>
              <w:left w:val="nil"/>
              <w:bottom w:val="single" w:sz="4" w:space="0" w:color="auto"/>
              <w:right w:val="single" w:sz="4" w:space="0" w:color="auto"/>
            </w:tcBorders>
            <w:shd w:val="clear" w:color="000000" w:fill="002060"/>
            <w:vAlign w:val="bottom"/>
            <w:hideMark/>
          </w:tcPr>
          <w:p w14:paraId="1CEC96B4" w14:textId="77777777" w:rsidR="006E7EE2" w:rsidRPr="00632605" w:rsidRDefault="006E7EE2" w:rsidP="006A01EA">
            <w:pPr>
              <w:spacing w:after="0" w:line="240" w:lineRule="auto"/>
              <w:jc w:val="center"/>
              <w:rPr>
                <w:rFonts w:eastAsia="Times New Roman"/>
                <w:b/>
                <w:bCs/>
                <w:color w:val="FFFFFF"/>
              </w:rPr>
            </w:pPr>
            <w:r w:rsidRPr="00632605">
              <w:rPr>
                <w:rFonts w:eastAsia="Times New Roman"/>
                <w:b/>
                <w:bCs/>
                <w:color w:val="FFFFFF"/>
              </w:rPr>
              <w:t xml:space="preserve"> Carne de cerdo (Kilo) </w:t>
            </w:r>
          </w:p>
        </w:tc>
        <w:tc>
          <w:tcPr>
            <w:tcW w:w="761" w:type="pct"/>
            <w:tcBorders>
              <w:top w:val="single" w:sz="4" w:space="0" w:color="auto"/>
              <w:left w:val="nil"/>
              <w:bottom w:val="single" w:sz="4" w:space="0" w:color="auto"/>
              <w:right w:val="single" w:sz="4" w:space="0" w:color="auto"/>
            </w:tcBorders>
            <w:shd w:val="clear" w:color="000000" w:fill="002060"/>
            <w:vAlign w:val="bottom"/>
            <w:hideMark/>
          </w:tcPr>
          <w:p w14:paraId="3B5E3D26" w14:textId="77777777" w:rsidR="006E7EE2" w:rsidRPr="00632605" w:rsidRDefault="006E7EE2" w:rsidP="006A01EA">
            <w:pPr>
              <w:spacing w:after="0" w:line="240" w:lineRule="auto"/>
              <w:jc w:val="center"/>
              <w:rPr>
                <w:rFonts w:eastAsia="Times New Roman"/>
                <w:b/>
                <w:bCs/>
                <w:color w:val="FFFFFF"/>
              </w:rPr>
            </w:pPr>
            <w:r w:rsidRPr="00632605">
              <w:rPr>
                <w:rFonts w:eastAsia="Times New Roman"/>
                <w:b/>
                <w:bCs/>
                <w:color w:val="FFFFFF"/>
              </w:rPr>
              <w:t xml:space="preserve"> Carne ovina (Kilo) </w:t>
            </w:r>
          </w:p>
        </w:tc>
        <w:tc>
          <w:tcPr>
            <w:tcW w:w="761" w:type="pct"/>
            <w:tcBorders>
              <w:top w:val="single" w:sz="4" w:space="0" w:color="auto"/>
              <w:left w:val="nil"/>
              <w:bottom w:val="single" w:sz="4" w:space="0" w:color="auto"/>
              <w:right w:val="single" w:sz="4" w:space="0" w:color="auto"/>
            </w:tcBorders>
            <w:shd w:val="clear" w:color="000000" w:fill="002060"/>
            <w:vAlign w:val="bottom"/>
            <w:hideMark/>
          </w:tcPr>
          <w:p w14:paraId="295CB8C4" w14:textId="77777777" w:rsidR="006E7EE2" w:rsidRPr="00632605" w:rsidRDefault="006E7EE2" w:rsidP="006A01EA">
            <w:pPr>
              <w:spacing w:after="0" w:line="240" w:lineRule="auto"/>
              <w:jc w:val="center"/>
              <w:rPr>
                <w:rFonts w:eastAsia="Times New Roman"/>
                <w:b/>
                <w:bCs/>
                <w:color w:val="FFFFFF"/>
              </w:rPr>
            </w:pPr>
            <w:r w:rsidRPr="00632605">
              <w:rPr>
                <w:rFonts w:eastAsia="Times New Roman"/>
                <w:b/>
                <w:bCs/>
                <w:color w:val="FFFFFF"/>
              </w:rPr>
              <w:t xml:space="preserve"> Carne caprina (kilo) </w:t>
            </w:r>
          </w:p>
        </w:tc>
        <w:tc>
          <w:tcPr>
            <w:tcW w:w="754" w:type="pct"/>
            <w:tcBorders>
              <w:top w:val="single" w:sz="4" w:space="0" w:color="auto"/>
              <w:left w:val="nil"/>
              <w:bottom w:val="single" w:sz="4" w:space="0" w:color="auto"/>
              <w:right w:val="single" w:sz="4" w:space="0" w:color="auto"/>
            </w:tcBorders>
            <w:shd w:val="clear" w:color="000000" w:fill="002060"/>
            <w:vAlign w:val="bottom"/>
            <w:hideMark/>
          </w:tcPr>
          <w:p w14:paraId="65290880" w14:textId="77777777" w:rsidR="006E7EE2" w:rsidRPr="00632605" w:rsidRDefault="006E7EE2" w:rsidP="006A01EA">
            <w:pPr>
              <w:spacing w:after="0" w:line="240" w:lineRule="auto"/>
              <w:jc w:val="center"/>
              <w:rPr>
                <w:rFonts w:eastAsia="Times New Roman"/>
                <w:b/>
                <w:bCs/>
                <w:color w:val="FFFFFF"/>
              </w:rPr>
            </w:pPr>
            <w:r w:rsidRPr="00632605">
              <w:rPr>
                <w:rFonts w:eastAsia="Times New Roman"/>
                <w:b/>
                <w:bCs/>
                <w:color w:val="FFFFFF"/>
              </w:rPr>
              <w:t xml:space="preserve"> Miel (Kilo) </w:t>
            </w:r>
          </w:p>
        </w:tc>
      </w:tr>
      <w:tr w:rsidR="006E7EE2" w:rsidRPr="00632605" w14:paraId="7FC4DFF1" w14:textId="77777777" w:rsidTr="006912DD">
        <w:trPr>
          <w:trHeight w:val="315"/>
          <w:jc w:val="center"/>
        </w:trPr>
        <w:tc>
          <w:tcPr>
            <w:tcW w:w="349" w:type="pct"/>
            <w:tcBorders>
              <w:top w:val="nil"/>
              <w:left w:val="single" w:sz="4" w:space="0" w:color="auto"/>
              <w:bottom w:val="single" w:sz="4" w:space="0" w:color="auto"/>
              <w:right w:val="single" w:sz="4" w:space="0" w:color="auto"/>
            </w:tcBorders>
            <w:shd w:val="clear" w:color="000000" w:fill="002060"/>
            <w:noWrap/>
            <w:vAlign w:val="bottom"/>
            <w:hideMark/>
          </w:tcPr>
          <w:p w14:paraId="6781E5F9" w14:textId="77777777" w:rsidR="006E7EE2" w:rsidRPr="00632605" w:rsidRDefault="006E7EE2" w:rsidP="006A01EA">
            <w:pPr>
              <w:spacing w:after="0" w:line="240" w:lineRule="auto"/>
              <w:jc w:val="center"/>
              <w:rPr>
                <w:rFonts w:eastAsia="Times New Roman"/>
                <w:b/>
                <w:bCs/>
                <w:color w:val="FFFFFF"/>
              </w:rPr>
            </w:pPr>
            <w:r w:rsidRPr="00632605">
              <w:rPr>
                <w:rFonts w:eastAsia="Times New Roman"/>
                <w:b/>
                <w:bCs/>
                <w:color w:val="FFFFFF"/>
              </w:rPr>
              <w:t>2020</w:t>
            </w:r>
          </w:p>
        </w:tc>
        <w:tc>
          <w:tcPr>
            <w:tcW w:w="840" w:type="pct"/>
            <w:tcBorders>
              <w:top w:val="nil"/>
              <w:left w:val="nil"/>
              <w:bottom w:val="single" w:sz="4" w:space="0" w:color="auto"/>
              <w:right w:val="single" w:sz="4" w:space="0" w:color="auto"/>
            </w:tcBorders>
            <w:noWrap/>
            <w:vAlign w:val="bottom"/>
            <w:hideMark/>
          </w:tcPr>
          <w:p w14:paraId="7D6071C5" w14:textId="77777777" w:rsidR="006E7EE2" w:rsidRPr="00632605" w:rsidRDefault="006E7EE2" w:rsidP="006A01EA">
            <w:pPr>
              <w:spacing w:after="0" w:line="240" w:lineRule="auto"/>
              <w:rPr>
                <w:rFonts w:eastAsia="Calibri"/>
              </w:rPr>
            </w:pPr>
            <w:r w:rsidRPr="00632605">
              <w:rPr>
                <w:rFonts w:eastAsia="Calibri"/>
              </w:rPr>
              <w:t xml:space="preserve">         869,676,923 </w:t>
            </w:r>
          </w:p>
        </w:tc>
        <w:tc>
          <w:tcPr>
            <w:tcW w:w="767" w:type="pct"/>
            <w:tcBorders>
              <w:top w:val="nil"/>
              <w:left w:val="nil"/>
              <w:bottom w:val="single" w:sz="4" w:space="0" w:color="auto"/>
              <w:right w:val="single" w:sz="4" w:space="0" w:color="auto"/>
            </w:tcBorders>
            <w:noWrap/>
            <w:vAlign w:val="bottom"/>
            <w:hideMark/>
          </w:tcPr>
          <w:p w14:paraId="77F99D7B" w14:textId="77777777" w:rsidR="006E7EE2" w:rsidRPr="00632605" w:rsidRDefault="006E7EE2" w:rsidP="006A01EA">
            <w:pPr>
              <w:spacing w:after="0" w:line="240" w:lineRule="auto"/>
              <w:rPr>
                <w:rFonts w:eastAsia="Calibri"/>
              </w:rPr>
            </w:pPr>
            <w:r w:rsidRPr="00632605">
              <w:rPr>
                <w:rFonts w:eastAsia="Calibri"/>
              </w:rPr>
              <w:t xml:space="preserve">        66,450,219 </w:t>
            </w:r>
          </w:p>
        </w:tc>
        <w:tc>
          <w:tcPr>
            <w:tcW w:w="767" w:type="pct"/>
            <w:tcBorders>
              <w:top w:val="nil"/>
              <w:left w:val="nil"/>
              <w:bottom w:val="single" w:sz="4" w:space="0" w:color="auto"/>
              <w:right w:val="single" w:sz="4" w:space="0" w:color="auto"/>
            </w:tcBorders>
            <w:noWrap/>
            <w:vAlign w:val="bottom"/>
            <w:hideMark/>
          </w:tcPr>
          <w:p w14:paraId="3E1B6EE5" w14:textId="77777777" w:rsidR="006E7EE2" w:rsidRPr="00632605" w:rsidRDefault="006E7EE2" w:rsidP="006A01EA">
            <w:pPr>
              <w:spacing w:after="0" w:line="240" w:lineRule="auto"/>
              <w:rPr>
                <w:rFonts w:eastAsia="Calibri"/>
              </w:rPr>
            </w:pPr>
            <w:r w:rsidRPr="00632605">
              <w:rPr>
                <w:rFonts w:eastAsia="Calibri"/>
              </w:rPr>
              <w:t xml:space="preserve">        88,467,928 </w:t>
            </w:r>
          </w:p>
        </w:tc>
        <w:tc>
          <w:tcPr>
            <w:tcW w:w="761" w:type="pct"/>
            <w:tcBorders>
              <w:top w:val="nil"/>
              <w:left w:val="nil"/>
              <w:bottom w:val="single" w:sz="4" w:space="0" w:color="auto"/>
              <w:right w:val="single" w:sz="4" w:space="0" w:color="auto"/>
            </w:tcBorders>
            <w:noWrap/>
            <w:vAlign w:val="bottom"/>
            <w:hideMark/>
          </w:tcPr>
          <w:p w14:paraId="3D7A20BB" w14:textId="77777777" w:rsidR="006E7EE2" w:rsidRPr="00632605" w:rsidRDefault="006E7EE2" w:rsidP="006A01EA">
            <w:pPr>
              <w:spacing w:after="0" w:line="240" w:lineRule="auto"/>
              <w:rPr>
                <w:rFonts w:eastAsia="Calibri"/>
              </w:rPr>
            </w:pPr>
            <w:r w:rsidRPr="00632605">
              <w:rPr>
                <w:rFonts w:eastAsia="Calibri"/>
              </w:rPr>
              <w:t> </w:t>
            </w:r>
          </w:p>
        </w:tc>
        <w:tc>
          <w:tcPr>
            <w:tcW w:w="761" w:type="pct"/>
            <w:tcBorders>
              <w:top w:val="nil"/>
              <w:left w:val="nil"/>
              <w:bottom w:val="single" w:sz="4" w:space="0" w:color="auto"/>
              <w:right w:val="single" w:sz="4" w:space="0" w:color="auto"/>
            </w:tcBorders>
            <w:noWrap/>
            <w:vAlign w:val="bottom"/>
            <w:hideMark/>
          </w:tcPr>
          <w:p w14:paraId="11468219" w14:textId="77777777" w:rsidR="006E7EE2" w:rsidRPr="00632605" w:rsidRDefault="006E7EE2" w:rsidP="006A01EA">
            <w:pPr>
              <w:spacing w:after="0" w:line="240" w:lineRule="auto"/>
              <w:rPr>
                <w:rFonts w:eastAsia="Calibri"/>
              </w:rPr>
            </w:pPr>
            <w:r w:rsidRPr="00632605">
              <w:rPr>
                <w:rFonts w:eastAsia="Calibri"/>
              </w:rPr>
              <w:t> </w:t>
            </w:r>
          </w:p>
        </w:tc>
        <w:tc>
          <w:tcPr>
            <w:tcW w:w="754" w:type="pct"/>
            <w:tcBorders>
              <w:top w:val="nil"/>
              <w:left w:val="nil"/>
              <w:bottom w:val="single" w:sz="4" w:space="0" w:color="auto"/>
              <w:right w:val="single" w:sz="4" w:space="0" w:color="auto"/>
            </w:tcBorders>
            <w:noWrap/>
            <w:vAlign w:val="bottom"/>
            <w:hideMark/>
          </w:tcPr>
          <w:p w14:paraId="58F9BC97" w14:textId="77777777" w:rsidR="006E7EE2" w:rsidRPr="00632605" w:rsidRDefault="006E7EE2" w:rsidP="006A01EA">
            <w:pPr>
              <w:spacing w:after="0" w:line="240" w:lineRule="auto"/>
              <w:rPr>
                <w:rFonts w:eastAsia="Calibri"/>
              </w:rPr>
            </w:pPr>
            <w:r w:rsidRPr="00632605">
              <w:rPr>
                <w:rFonts w:eastAsia="Calibri"/>
              </w:rPr>
              <w:t xml:space="preserve">         1,107,942 </w:t>
            </w:r>
          </w:p>
        </w:tc>
      </w:tr>
      <w:tr w:rsidR="006E7EE2" w:rsidRPr="00632605" w14:paraId="7FB32C64" w14:textId="77777777" w:rsidTr="006912DD">
        <w:trPr>
          <w:trHeight w:val="315"/>
          <w:jc w:val="center"/>
        </w:trPr>
        <w:tc>
          <w:tcPr>
            <w:tcW w:w="349" w:type="pct"/>
            <w:tcBorders>
              <w:top w:val="nil"/>
              <w:left w:val="single" w:sz="4" w:space="0" w:color="auto"/>
              <w:bottom w:val="single" w:sz="4" w:space="0" w:color="auto"/>
              <w:right w:val="single" w:sz="4" w:space="0" w:color="auto"/>
            </w:tcBorders>
            <w:shd w:val="clear" w:color="000000" w:fill="002060"/>
            <w:noWrap/>
            <w:vAlign w:val="bottom"/>
            <w:hideMark/>
          </w:tcPr>
          <w:p w14:paraId="3ED020C1" w14:textId="77777777" w:rsidR="006E7EE2" w:rsidRPr="00632605" w:rsidRDefault="006E7EE2" w:rsidP="006A01EA">
            <w:pPr>
              <w:spacing w:after="0" w:line="240" w:lineRule="auto"/>
              <w:jc w:val="center"/>
              <w:rPr>
                <w:rFonts w:eastAsia="Times New Roman"/>
                <w:b/>
                <w:bCs/>
                <w:color w:val="FFFFFF"/>
              </w:rPr>
            </w:pPr>
            <w:r w:rsidRPr="00632605">
              <w:rPr>
                <w:rFonts w:eastAsia="Times New Roman"/>
                <w:b/>
                <w:bCs/>
                <w:color w:val="FFFFFF"/>
              </w:rPr>
              <w:t>2021</w:t>
            </w:r>
          </w:p>
        </w:tc>
        <w:tc>
          <w:tcPr>
            <w:tcW w:w="840" w:type="pct"/>
            <w:tcBorders>
              <w:top w:val="nil"/>
              <w:left w:val="nil"/>
              <w:bottom w:val="single" w:sz="4" w:space="0" w:color="auto"/>
              <w:right w:val="single" w:sz="4" w:space="0" w:color="auto"/>
            </w:tcBorders>
            <w:noWrap/>
            <w:vAlign w:val="bottom"/>
            <w:hideMark/>
          </w:tcPr>
          <w:p w14:paraId="51855DDC" w14:textId="77777777" w:rsidR="006E7EE2" w:rsidRPr="00632605" w:rsidRDefault="006E7EE2" w:rsidP="006A01EA">
            <w:pPr>
              <w:spacing w:after="0" w:line="240" w:lineRule="auto"/>
              <w:rPr>
                <w:rFonts w:eastAsia="Calibri"/>
              </w:rPr>
            </w:pPr>
            <w:r w:rsidRPr="00632605">
              <w:rPr>
                <w:rFonts w:eastAsia="Calibri"/>
              </w:rPr>
              <w:t xml:space="preserve">         834,174,753 </w:t>
            </w:r>
          </w:p>
        </w:tc>
        <w:tc>
          <w:tcPr>
            <w:tcW w:w="767" w:type="pct"/>
            <w:tcBorders>
              <w:top w:val="nil"/>
              <w:left w:val="nil"/>
              <w:bottom w:val="single" w:sz="4" w:space="0" w:color="auto"/>
              <w:right w:val="single" w:sz="4" w:space="0" w:color="auto"/>
            </w:tcBorders>
            <w:noWrap/>
            <w:vAlign w:val="bottom"/>
            <w:hideMark/>
          </w:tcPr>
          <w:p w14:paraId="046EA149" w14:textId="77777777" w:rsidR="006E7EE2" w:rsidRPr="00632605" w:rsidRDefault="006E7EE2" w:rsidP="006A01EA">
            <w:pPr>
              <w:spacing w:after="0" w:line="240" w:lineRule="auto"/>
              <w:rPr>
                <w:rFonts w:eastAsia="Calibri"/>
              </w:rPr>
            </w:pPr>
            <w:r w:rsidRPr="00632605">
              <w:rPr>
                <w:rFonts w:eastAsia="Calibri"/>
              </w:rPr>
              <w:t xml:space="preserve">        62,317,365 </w:t>
            </w:r>
          </w:p>
        </w:tc>
        <w:tc>
          <w:tcPr>
            <w:tcW w:w="767" w:type="pct"/>
            <w:tcBorders>
              <w:top w:val="nil"/>
              <w:left w:val="nil"/>
              <w:bottom w:val="single" w:sz="4" w:space="0" w:color="auto"/>
              <w:right w:val="single" w:sz="4" w:space="0" w:color="auto"/>
            </w:tcBorders>
            <w:noWrap/>
            <w:vAlign w:val="bottom"/>
            <w:hideMark/>
          </w:tcPr>
          <w:p w14:paraId="232E1143" w14:textId="77777777" w:rsidR="006E7EE2" w:rsidRPr="00632605" w:rsidRDefault="006E7EE2" w:rsidP="006A01EA">
            <w:pPr>
              <w:spacing w:after="0" w:line="240" w:lineRule="auto"/>
              <w:rPr>
                <w:rFonts w:eastAsia="Calibri"/>
              </w:rPr>
            </w:pPr>
            <w:r w:rsidRPr="00632605">
              <w:rPr>
                <w:rFonts w:eastAsia="Calibri"/>
              </w:rPr>
              <w:t xml:space="preserve">        82,630,383 </w:t>
            </w:r>
          </w:p>
        </w:tc>
        <w:tc>
          <w:tcPr>
            <w:tcW w:w="761" w:type="pct"/>
            <w:tcBorders>
              <w:top w:val="nil"/>
              <w:left w:val="nil"/>
              <w:bottom w:val="single" w:sz="4" w:space="0" w:color="auto"/>
              <w:right w:val="single" w:sz="4" w:space="0" w:color="auto"/>
            </w:tcBorders>
            <w:noWrap/>
            <w:vAlign w:val="bottom"/>
            <w:hideMark/>
          </w:tcPr>
          <w:p w14:paraId="39590378" w14:textId="77777777" w:rsidR="006E7EE2" w:rsidRPr="00632605" w:rsidRDefault="006E7EE2" w:rsidP="006A01EA">
            <w:pPr>
              <w:spacing w:after="0" w:line="240" w:lineRule="auto"/>
              <w:rPr>
                <w:rFonts w:eastAsia="Calibri"/>
              </w:rPr>
            </w:pPr>
            <w:r w:rsidRPr="00632605">
              <w:rPr>
                <w:rFonts w:eastAsia="Calibri"/>
              </w:rPr>
              <w:t> </w:t>
            </w:r>
          </w:p>
        </w:tc>
        <w:tc>
          <w:tcPr>
            <w:tcW w:w="761" w:type="pct"/>
            <w:tcBorders>
              <w:top w:val="nil"/>
              <w:left w:val="nil"/>
              <w:bottom w:val="single" w:sz="4" w:space="0" w:color="auto"/>
              <w:right w:val="single" w:sz="4" w:space="0" w:color="auto"/>
            </w:tcBorders>
            <w:noWrap/>
            <w:vAlign w:val="bottom"/>
            <w:hideMark/>
          </w:tcPr>
          <w:p w14:paraId="26E6DB0D" w14:textId="77777777" w:rsidR="006E7EE2" w:rsidRPr="00632605" w:rsidRDefault="006E7EE2" w:rsidP="006A01EA">
            <w:pPr>
              <w:spacing w:after="0" w:line="240" w:lineRule="auto"/>
              <w:rPr>
                <w:rFonts w:eastAsia="Calibri"/>
              </w:rPr>
            </w:pPr>
            <w:r w:rsidRPr="00632605">
              <w:rPr>
                <w:rFonts w:eastAsia="Calibri"/>
              </w:rPr>
              <w:t> </w:t>
            </w:r>
          </w:p>
        </w:tc>
        <w:tc>
          <w:tcPr>
            <w:tcW w:w="754" w:type="pct"/>
            <w:tcBorders>
              <w:top w:val="nil"/>
              <w:left w:val="nil"/>
              <w:bottom w:val="single" w:sz="4" w:space="0" w:color="auto"/>
              <w:right w:val="single" w:sz="4" w:space="0" w:color="auto"/>
            </w:tcBorders>
            <w:noWrap/>
            <w:vAlign w:val="bottom"/>
            <w:hideMark/>
          </w:tcPr>
          <w:p w14:paraId="016E4E01" w14:textId="77777777" w:rsidR="006E7EE2" w:rsidRPr="00632605" w:rsidRDefault="006E7EE2" w:rsidP="006A01EA">
            <w:pPr>
              <w:spacing w:after="0" w:line="240" w:lineRule="auto"/>
              <w:rPr>
                <w:rFonts w:eastAsia="Calibri"/>
              </w:rPr>
            </w:pPr>
            <w:r w:rsidRPr="00632605">
              <w:rPr>
                <w:rFonts w:eastAsia="Calibri"/>
              </w:rPr>
              <w:t xml:space="preserve">         1,123,940 </w:t>
            </w:r>
          </w:p>
        </w:tc>
      </w:tr>
      <w:tr w:rsidR="006E7EE2" w:rsidRPr="00632605" w14:paraId="42A28FBA" w14:textId="77777777" w:rsidTr="006912DD">
        <w:trPr>
          <w:trHeight w:val="315"/>
          <w:jc w:val="center"/>
        </w:trPr>
        <w:tc>
          <w:tcPr>
            <w:tcW w:w="349" w:type="pct"/>
            <w:tcBorders>
              <w:top w:val="nil"/>
              <w:left w:val="single" w:sz="4" w:space="0" w:color="auto"/>
              <w:bottom w:val="single" w:sz="4" w:space="0" w:color="auto"/>
              <w:right w:val="single" w:sz="4" w:space="0" w:color="auto"/>
            </w:tcBorders>
            <w:shd w:val="clear" w:color="000000" w:fill="002060"/>
            <w:noWrap/>
            <w:vAlign w:val="bottom"/>
            <w:hideMark/>
          </w:tcPr>
          <w:p w14:paraId="17BAE2BB" w14:textId="77777777" w:rsidR="006E7EE2" w:rsidRPr="00632605" w:rsidRDefault="006E7EE2" w:rsidP="006A01EA">
            <w:pPr>
              <w:spacing w:after="0" w:line="240" w:lineRule="auto"/>
              <w:jc w:val="center"/>
              <w:rPr>
                <w:rFonts w:eastAsia="Times New Roman"/>
                <w:b/>
                <w:bCs/>
                <w:color w:val="FFFFFF"/>
              </w:rPr>
            </w:pPr>
            <w:r w:rsidRPr="00632605">
              <w:rPr>
                <w:rFonts w:eastAsia="Times New Roman"/>
                <w:b/>
                <w:bCs/>
                <w:color w:val="FFFFFF"/>
              </w:rPr>
              <w:t>2022</w:t>
            </w:r>
          </w:p>
        </w:tc>
        <w:tc>
          <w:tcPr>
            <w:tcW w:w="840" w:type="pct"/>
            <w:tcBorders>
              <w:top w:val="nil"/>
              <w:left w:val="nil"/>
              <w:bottom w:val="single" w:sz="4" w:space="0" w:color="auto"/>
              <w:right w:val="single" w:sz="4" w:space="0" w:color="auto"/>
            </w:tcBorders>
            <w:noWrap/>
            <w:vAlign w:val="bottom"/>
            <w:hideMark/>
          </w:tcPr>
          <w:p w14:paraId="7798DC3F" w14:textId="77777777" w:rsidR="006E7EE2" w:rsidRPr="00632605" w:rsidRDefault="006E7EE2" w:rsidP="006A01EA">
            <w:pPr>
              <w:spacing w:after="0" w:line="240" w:lineRule="auto"/>
              <w:rPr>
                <w:rFonts w:eastAsia="Calibri"/>
              </w:rPr>
            </w:pPr>
            <w:r w:rsidRPr="00632605">
              <w:rPr>
                <w:rFonts w:eastAsia="Calibri"/>
              </w:rPr>
              <w:t xml:space="preserve">         839,670,345 </w:t>
            </w:r>
          </w:p>
        </w:tc>
        <w:tc>
          <w:tcPr>
            <w:tcW w:w="767" w:type="pct"/>
            <w:tcBorders>
              <w:top w:val="nil"/>
              <w:left w:val="nil"/>
              <w:bottom w:val="single" w:sz="4" w:space="0" w:color="auto"/>
              <w:right w:val="single" w:sz="4" w:space="0" w:color="auto"/>
            </w:tcBorders>
            <w:noWrap/>
            <w:vAlign w:val="bottom"/>
            <w:hideMark/>
          </w:tcPr>
          <w:p w14:paraId="3E46658E" w14:textId="77777777" w:rsidR="006E7EE2" w:rsidRPr="00632605" w:rsidRDefault="006E7EE2" w:rsidP="006A01EA">
            <w:pPr>
              <w:spacing w:after="0" w:line="240" w:lineRule="auto"/>
              <w:rPr>
                <w:rFonts w:eastAsia="Calibri"/>
              </w:rPr>
            </w:pPr>
            <w:r w:rsidRPr="00632605">
              <w:rPr>
                <w:rFonts w:eastAsia="Calibri"/>
              </w:rPr>
              <w:t xml:space="preserve">        61,252,533 </w:t>
            </w:r>
          </w:p>
        </w:tc>
        <w:tc>
          <w:tcPr>
            <w:tcW w:w="767" w:type="pct"/>
            <w:tcBorders>
              <w:top w:val="nil"/>
              <w:left w:val="nil"/>
              <w:bottom w:val="single" w:sz="4" w:space="0" w:color="auto"/>
              <w:right w:val="single" w:sz="4" w:space="0" w:color="auto"/>
            </w:tcBorders>
            <w:noWrap/>
            <w:vAlign w:val="bottom"/>
            <w:hideMark/>
          </w:tcPr>
          <w:p w14:paraId="2DB2DE6A" w14:textId="77777777" w:rsidR="006E7EE2" w:rsidRPr="00632605" w:rsidRDefault="006E7EE2" w:rsidP="006A01EA">
            <w:pPr>
              <w:spacing w:after="0" w:line="240" w:lineRule="auto"/>
              <w:rPr>
                <w:rFonts w:eastAsia="Calibri"/>
              </w:rPr>
            </w:pPr>
            <w:r w:rsidRPr="00632605">
              <w:rPr>
                <w:rFonts w:eastAsia="Calibri"/>
              </w:rPr>
              <w:t xml:space="preserve">        65,495,324 </w:t>
            </w:r>
          </w:p>
        </w:tc>
        <w:tc>
          <w:tcPr>
            <w:tcW w:w="761" w:type="pct"/>
            <w:tcBorders>
              <w:top w:val="nil"/>
              <w:left w:val="nil"/>
              <w:bottom w:val="single" w:sz="4" w:space="0" w:color="auto"/>
              <w:right w:val="single" w:sz="4" w:space="0" w:color="auto"/>
            </w:tcBorders>
            <w:noWrap/>
            <w:vAlign w:val="bottom"/>
            <w:hideMark/>
          </w:tcPr>
          <w:p w14:paraId="420B5C94" w14:textId="77777777" w:rsidR="006E7EE2" w:rsidRPr="00632605" w:rsidRDefault="006E7EE2" w:rsidP="006A01EA">
            <w:pPr>
              <w:spacing w:after="0" w:line="240" w:lineRule="auto"/>
              <w:rPr>
                <w:rFonts w:eastAsia="Calibri"/>
              </w:rPr>
            </w:pPr>
            <w:r w:rsidRPr="00632605">
              <w:rPr>
                <w:rFonts w:eastAsia="Calibri"/>
              </w:rPr>
              <w:t> </w:t>
            </w:r>
          </w:p>
        </w:tc>
        <w:tc>
          <w:tcPr>
            <w:tcW w:w="761" w:type="pct"/>
            <w:tcBorders>
              <w:top w:val="nil"/>
              <w:left w:val="nil"/>
              <w:bottom w:val="single" w:sz="4" w:space="0" w:color="auto"/>
              <w:right w:val="single" w:sz="4" w:space="0" w:color="auto"/>
            </w:tcBorders>
            <w:noWrap/>
            <w:vAlign w:val="bottom"/>
            <w:hideMark/>
          </w:tcPr>
          <w:p w14:paraId="48EB6BF6" w14:textId="77777777" w:rsidR="006E7EE2" w:rsidRPr="00632605" w:rsidRDefault="006E7EE2" w:rsidP="006A01EA">
            <w:pPr>
              <w:spacing w:after="0" w:line="240" w:lineRule="auto"/>
              <w:rPr>
                <w:rFonts w:eastAsia="Calibri"/>
              </w:rPr>
            </w:pPr>
            <w:r w:rsidRPr="00632605">
              <w:rPr>
                <w:rFonts w:eastAsia="Calibri"/>
              </w:rPr>
              <w:t> </w:t>
            </w:r>
          </w:p>
        </w:tc>
        <w:tc>
          <w:tcPr>
            <w:tcW w:w="754" w:type="pct"/>
            <w:tcBorders>
              <w:top w:val="nil"/>
              <w:left w:val="nil"/>
              <w:bottom w:val="single" w:sz="4" w:space="0" w:color="auto"/>
              <w:right w:val="single" w:sz="4" w:space="0" w:color="auto"/>
            </w:tcBorders>
            <w:noWrap/>
            <w:vAlign w:val="bottom"/>
            <w:hideMark/>
          </w:tcPr>
          <w:p w14:paraId="0A99A02D" w14:textId="77777777" w:rsidR="006E7EE2" w:rsidRPr="00632605" w:rsidRDefault="006E7EE2" w:rsidP="006A01EA">
            <w:pPr>
              <w:spacing w:after="0" w:line="240" w:lineRule="auto"/>
              <w:rPr>
                <w:rFonts w:eastAsia="Calibri"/>
              </w:rPr>
            </w:pPr>
            <w:r w:rsidRPr="00632605">
              <w:rPr>
                <w:rFonts w:eastAsia="Calibri"/>
              </w:rPr>
              <w:t xml:space="preserve">            804,329 </w:t>
            </w:r>
          </w:p>
        </w:tc>
      </w:tr>
      <w:tr w:rsidR="006E7EE2" w:rsidRPr="00632605" w14:paraId="5EEAA2B0" w14:textId="77777777" w:rsidTr="006912DD">
        <w:trPr>
          <w:trHeight w:val="315"/>
          <w:jc w:val="center"/>
        </w:trPr>
        <w:tc>
          <w:tcPr>
            <w:tcW w:w="349" w:type="pct"/>
            <w:tcBorders>
              <w:top w:val="nil"/>
              <w:left w:val="single" w:sz="4" w:space="0" w:color="auto"/>
              <w:bottom w:val="single" w:sz="4" w:space="0" w:color="auto"/>
              <w:right w:val="single" w:sz="4" w:space="0" w:color="auto"/>
            </w:tcBorders>
            <w:shd w:val="clear" w:color="000000" w:fill="002060"/>
            <w:noWrap/>
            <w:vAlign w:val="bottom"/>
            <w:hideMark/>
          </w:tcPr>
          <w:p w14:paraId="7170A0F1" w14:textId="77777777" w:rsidR="006E7EE2" w:rsidRPr="00632605" w:rsidRDefault="006E7EE2" w:rsidP="006A01EA">
            <w:pPr>
              <w:spacing w:after="0" w:line="240" w:lineRule="auto"/>
              <w:jc w:val="center"/>
              <w:rPr>
                <w:rFonts w:eastAsia="Times New Roman"/>
                <w:b/>
                <w:bCs/>
                <w:color w:val="FFFFFF"/>
              </w:rPr>
            </w:pPr>
            <w:r w:rsidRPr="00632605">
              <w:rPr>
                <w:rFonts w:eastAsia="Times New Roman"/>
                <w:b/>
                <w:bCs/>
                <w:color w:val="FFFFFF"/>
              </w:rPr>
              <w:t>2023</w:t>
            </w:r>
          </w:p>
        </w:tc>
        <w:tc>
          <w:tcPr>
            <w:tcW w:w="840" w:type="pct"/>
            <w:tcBorders>
              <w:top w:val="nil"/>
              <w:left w:val="nil"/>
              <w:bottom w:val="single" w:sz="4" w:space="0" w:color="auto"/>
              <w:right w:val="single" w:sz="4" w:space="0" w:color="auto"/>
            </w:tcBorders>
            <w:noWrap/>
            <w:vAlign w:val="bottom"/>
            <w:hideMark/>
          </w:tcPr>
          <w:p w14:paraId="08DB3D9B" w14:textId="77777777" w:rsidR="006E7EE2" w:rsidRPr="00632605" w:rsidRDefault="006E7EE2" w:rsidP="006A01EA">
            <w:pPr>
              <w:spacing w:after="0" w:line="240" w:lineRule="auto"/>
              <w:rPr>
                <w:rFonts w:eastAsia="Calibri"/>
              </w:rPr>
            </w:pPr>
            <w:r w:rsidRPr="00632605">
              <w:rPr>
                <w:rFonts w:eastAsia="Calibri"/>
              </w:rPr>
              <w:t xml:space="preserve">         809,552,292 </w:t>
            </w:r>
          </w:p>
        </w:tc>
        <w:tc>
          <w:tcPr>
            <w:tcW w:w="767" w:type="pct"/>
            <w:tcBorders>
              <w:top w:val="nil"/>
              <w:left w:val="nil"/>
              <w:bottom w:val="single" w:sz="4" w:space="0" w:color="auto"/>
              <w:right w:val="single" w:sz="4" w:space="0" w:color="auto"/>
            </w:tcBorders>
            <w:noWrap/>
            <w:vAlign w:val="bottom"/>
            <w:hideMark/>
          </w:tcPr>
          <w:p w14:paraId="5DD7271E" w14:textId="77777777" w:rsidR="006E7EE2" w:rsidRPr="00632605" w:rsidRDefault="006E7EE2" w:rsidP="006A01EA">
            <w:pPr>
              <w:spacing w:after="0" w:line="240" w:lineRule="auto"/>
              <w:rPr>
                <w:rFonts w:eastAsia="Calibri"/>
              </w:rPr>
            </w:pPr>
            <w:r w:rsidRPr="00632605">
              <w:rPr>
                <w:rFonts w:eastAsia="Calibri"/>
              </w:rPr>
              <w:t xml:space="preserve">        61,220,317 </w:t>
            </w:r>
          </w:p>
        </w:tc>
        <w:tc>
          <w:tcPr>
            <w:tcW w:w="767" w:type="pct"/>
            <w:tcBorders>
              <w:top w:val="nil"/>
              <w:left w:val="nil"/>
              <w:bottom w:val="single" w:sz="4" w:space="0" w:color="auto"/>
              <w:right w:val="single" w:sz="4" w:space="0" w:color="auto"/>
            </w:tcBorders>
            <w:noWrap/>
            <w:vAlign w:val="bottom"/>
            <w:hideMark/>
          </w:tcPr>
          <w:p w14:paraId="22049280" w14:textId="77777777" w:rsidR="006E7EE2" w:rsidRPr="00632605" w:rsidRDefault="006E7EE2" w:rsidP="006A01EA">
            <w:pPr>
              <w:spacing w:after="0" w:line="240" w:lineRule="auto"/>
              <w:rPr>
                <w:rFonts w:eastAsia="Calibri"/>
              </w:rPr>
            </w:pPr>
            <w:r w:rsidRPr="00632605">
              <w:rPr>
                <w:rFonts w:eastAsia="Calibri"/>
              </w:rPr>
              <w:t xml:space="preserve">        47,255,722 </w:t>
            </w:r>
          </w:p>
        </w:tc>
        <w:tc>
          <w:tcPr>
            <w:tcW w:w="761" w:type="pct"/>
            <w:tcBorders>
              <w:top w:val="nil"/>
              <w:left w:val="nil"/>
              <w:bottom w:val="single" w:sz="4" w:space="0" w:color="auto"/>
              <w:right w:val="single" w:sz="4" w:space="0" w:color="auto"/>
            </w:tcBorders>
            <w:noWrap/>
            <w:vAlign w:val="bottom"/>
            <w:hideMark/>
          </w:tcPr>
          <w:p w14:paraId="247501DB" w14:textId="77777777" w:rsidR="006E7EE2" w:rsidRPr="00632605" w:rsidRDefault="006E7EE2" w:rsidP="006A01EA">
            <w:pPr>
              <w:spacing w:after="0" w:line="240" w:lineRule="auto"/>
              <w:rPr>
                <w:rFonts w:eastAsia="Calibri"/>
              </w:rPr>
            </w:pPr>
            <w:r w:rsidRPr="00632605">
              <w:rPr>
                <w:rFonts w:eastAsia="Calibri"/>
              </w:rPr>
              <w:t xml:space="preserve">            181,385 </w:t>
            </w:r>
          </w:p>
        </w:tc>
        <w:tc>
          <w:tcPr>
            <w:tcW w:w="761" w:type="pct"/>
            <w:tcBorders>
              <w:top w:val="nil"/>
              <w:left w:val="nil"/>
              <w:bottom w:val="single" w:sz="4" w:space="0" w:color="auto"/>
              <w:right w:val="single" w:sz="4" w:space="0" w:color="auto"/>
            </w:tcBorders>
            <w:noWrap/>
            <w:vAlign w:val="bottom"/>
            <w:hideMark/>
          </w:tcPr>
          <w:p w14:paraId="37D501BB" w14:textId="77777777" w:rsidR="006E7EE2" w:rsidRPr="00632605" w:rsidRDefault="006E7EE2" w:rsidP="006A01EA">
            <w:pPr>
              <w:spacing w:after="0" w:line="240" w:lineRule="auto"/>
              <w:rPr>
                <w:rFonts w:eastAsia="Calibri"/>
              </w:rPr>
            </w:pPr>
            <w:r w:rsidRPr="00632605">
              <w:rPr>
                <w:rFonts w:eastAsia="Calibri"/>
              </w:rPr>
              <w:t xml:space="preserve">              88,299 </w:t>
            </w:r>
          </w:p>
        </w:tc>
        <w:tc>
          <w:tcPr>
            <w:tcW w:w="754" w:type="pct"/>
            <w:tcBorders>
              <w:top w:val="nil"/>
              <w:left w:val="nil"/>
              <w:bottom w:val="single" w:sz="4" w:space="0" w:color="auto"/>
              <w:right w:val="single" w:sz="4" w:space="0" w:color="auto"/>
            </w:tcBorders>
            <w:noWrap/>
            <w:vAlign w:val="bottom"/>
            <w:hideMark/>
          </w:tcPr>
          <w:p w14:paraId="01B02E3E" w14:textId="77777777" w:rsidR="006E7EE2" w:rsidRPr="00632605" w:rsidRDefault="006E7EE2" w:rsidP="006A01EA">
            <w:pPr>
              <w:spacing w:after="0" w:line="240" w:lineRule="auto"/>
              <w:rPr>
                <w:rFonts w:eastAsia="Calibri"/>
              </w:rPr>
            </w:pPr>
            <w:r w:rsidRPr="00632605">
              <w:rPr>
                <w:rFonts w:eastAsia="Calibri"/>
              </w:rPr>
              <w:t xml:space="preserve">            494,062 </w:t>
            </w:r>
          </w:p>
        </w:tc>
      </w:tr>
      <w:tr w:rsidR="002873C8" w:rsidRPr="00632605" w14:paraId="05A4AB6A" w14:textId="77777777" w:rsidTr="006912DD">
        <w:trPr>
          <w:trHeight w:val="315"/>
          <w:jc w:val="center"/>
        </w:trPr>
        <w:tc>
          <w:tcPr>
            <w:tcW w:w="349" w:type="pct"/>
            <w:tcBorders>
              <w:top w:val="nil"/>
              <w:left w:val="single" w:sz="4" w:space="0" w:color="auto"/>
              <w:bottom w:val="single" w:sz="4" w:space="0" w:color="auto"/>
              <w:right w:val="single" w:sz="4" w:space="0" w:color="auto"/>
            </w:tcBorders>
            <w:shd w:val="clear" w:color="000000" w:fill="002060"/>
            <w:noWrap/>
            <w:vAlign w:val="bottom"/>
          </w:tcPr>
          <w:p w14:paraId="2931B7B1" w14:textId="76569A23" w:rsidR="002873C8" w:rsidRPr="00632605" w:rsidRDefault="002873C8" w:rsidP="002873C8">
            <w:pPr>
              <w:spacing w:after="0" w:line="240" w:lineRule="auto"/>
              <w:jc w:val="center"/>
              <w:rPr>
                <w:rFonts w:eastAsia="Times New Roman"/>
                <w:b/>
                <w:bCs/>
                <w:color w:val="FFFFFF"/>
              </w:rPr>
            </w:pPr>
            <w:r w:rsidRPr="00632605">
              <w:rPr>
                <w:rFonts w:eastAsia="Times New Roman"/>
                <w:b/>
                <w:bCs/>
                <w:color w:val="FFFFFF"/>
              </w:rPr>
              <w:t>2024</w:t>
            </w:r>
          </w:p>
        </w:tc>
        <w:tc>
          <w:tcPr>
            <w:tcW w:w="840" w:type="pct"/>
            <w:tcBorders>
              <w:top w:val="nil"/>
              <w:left w:val="nil"/>
              <w:bottom w:val="single" w:sz="4" w:space="0" w:color="auto"/>
              <w:right w:val="single" w:sz="4" w:space="0" w:color="auto"/>
            </w:tcBorders>
            <w:noWrap/>
            <w:vAlign w:val="bottom"/>
          </w:tcPr>
          <w:p w14:paraId="7360CE2D" w14:textId="7364339D" w:rsidR="002873C8" w:rsidRPr="00632605" w:rsidRDefault="002873C8" w:rsidP="002873C8">
            <w:pPr>
              <w:spacing w:after="0" w:line="240" w:lineRule="auto"/>
              <w:rPr>
                <w:rFonts w:eastAsia="Calibri"/>
              </w:rPr>
            </w:pPr>
            <w:r w:rsidRPr="00632605">
              <w:rPr>
                <w:rFonts w:eastAsia="Calibri"/>
              </w:rPr>
              <w:t xml:space="preserve">         835,414,755 </w:t>
            </w:r>
          </w:p>
        </w:tc>
        <w:tc>
          <w:tcPr>
            <w:tcW w:w="767" w:type="pct"/>
            <w:tcBorders>
              <w:top w:val="nil"/>
              <w:left w:val="nil"/>
              <w:bottom w:val="single" w:sz="4" w:space="0" w:color="auto"/>
              <w:right w:val="single" w:sz="4" w:space="0" w:color="auto"/>
            </w:tcBorders>
            <w:noWrap/>
            <w:vAlign w:val="bottom"/>
          </w:tcPr>
          <w:p w14:paraId="63D27C1F" w14:textId="661CF476" w:rsidR="002873C8" w:rsidRPr="00632605" w:rsidRDefault="002873C8" w:rsidP="002873C8">
            <w:pPr>
              <w:spacing w:after="0" w:line="240" w:lineRule="auto"/>
              <w:rPr>
                <w:rFonts w:eastAsia="Calibri"/>
              </w:rPr>
            </w:pPr>
            <w:r w:rsidRPr="00632605">
              <w:rPr>
                <w:rFonts w:eastAsia="Calibri"/>
              </w:rPr>
              <w:t xml:space="preserve">        66,336,581 </w:t>
            </w:r>
          </w:p>
        </w:tc>
        <w:tc>
          <w:tcPr>
            <w:tcW w:w="767" w:type="pct"/>
            <w:tcBorders>
              <w:top w:val="nil"/>
              <w:left w:val="nil"/>
              <w:bottom w:val="single" w:sz="4" w:space="0" w:color="auto"/>
              <w:right w:val="single" w:sz="4" w:space="0" w:color="auto"/>
            </w:tcBorders>
            <w:noWrap/>
            <w:vAlign w:val="bottom"/>
          </w:tcPr>
          <w:p w14:paraId="1CF0A122" w14:textId="7FDB3864" w:rsidR="002873C8" w:rsidRPr="00632605" w:rsidRDefault="002873C8" w:rsidP="002873C8">
            <w:pPr>
              <w:spacing w:after="0" w:line="240" w:lineRule="auto"/>
              <w:rPr>
                <w:rFonts w:eastAsia="Calibri"/>
              </w:rPr>
            </w:pPr>
            <w:r w:rsidRPr="00632605">
              <w:rPr>
                <w:rFonts w:eastAsia="Calibri"/>
              </w:rPr>
              <w:t xml:space="preserve">        53,953,813 </w:t>
            </w:r>
          </w:p>
        </w:tc>
        <w:tc>
          <w:tcPr>
            <w:tcW w:w="761" w:type="pct"/>
            <w:tcBorders>
              <w:top w:val="nil"/>
              <w:left w:val="nil"/>
              <w:bottom w:val="single" w:sz="4" w:space="0" w:color="auto"/>
              <w:right w:val="single" w:sz="4" w:space="0" w:color="auto"/>
            </w:tcBorders>
            <w:noWrap/>
            <w:vAlign w:val="bottom"/>
          </w:tcPr>
          <w:p w14:paraId="56625018" w14:textId="180F5941" w:rsidR="002873C8" w:rsidRPr="00632605" w:rsidRDefault="002873C8" w:rsidP="002873C8">
            <w:pPr>
              <w:spacing w:after="0" w:line="240" w:lineRule="auto"/>
              <w:rPr>
                <w:rFonts w:eastAsia="Calibri"/>
              </w:rPr>
            </w:pPr>
            <w:r w:rsidRPr="00632605">
              <w:rPr>
                <w:rFonts w:eastAsia="Calibri"/>
              </w:rPr>
              <w:t xml:space="preserve">              56,187 </w:t>
            </w:r>
          </w:p>
        </w:tc>
        <w:tc>
          <w:tcPr>
            <w:tcW w:w="761" w:type="pct"/>
            <w:tcBorders>
              <w:top w:val="nil"/>
              <w:left w:val="nil"/>
              <w:bottom w:val="single" w:sz="4" w:space="0" w:color="auto"/>
              <w:right w:val="single" w:sz="4" w:space="0" w:color="auto"/>
            </w:tcBorders>
            <w:noWrap/>
            <w:vAlign w:val="bottom"/>
          </w:tcPr>
          <w:p w14:paraId="14A79225" w14:textId="1FDFCF15" w:rsidR="002873C8" w:rsidRPr="00632605" w:rsidRDefault="002873C8" w:rsidP="002873C8">
            <w:pPr>
              <w:spacing w:after="0" w:line="240" w:lineRule="auto"/>
              <w:rPr>
                <w:rFonts w:eastAsia="Calibri"/>
              </w:rPr>
            </w:pPr>
            <w:r w:rsidRPr="00632605">
              <w:rPr>
                <w:rFonts w:eastAsia="Calibri"/>
              </w:rPr>
              <w:t xml:space="preserve">              41,579 </w:t>
            </w:r>
          </w:p>
        </w:tc>
        <w:tc>
          <w:tcPr>
            <w:tcW w:w="754" w:type="pct"/>
            <w:tcBorders>
              <w:top w:val="nil"/>
              <w:left w:val="nil"/>
              <w:bottom w:val="single" w:sz="4" w:space="0" w:color="auto"/>
              <w:right w:val="single" w:sz="4" w:space="0" w:color="auto"/>
            </w:tcBorders>
            <w:noWrap/>
            <w:vAlign w:val="bottom"/>
          </w:tcPr>
          <w:p w14:paraId="7B9E5EB8" w14:textId="68182282" w:rsidR="002873C8" w:rsidRPr="00632605" w:rsidRDefault="002873C8" w:rsidP="002873C8">
            <w:pPr>
              <w:spacing w:after="0" w:line="240" w:lineRule="auto"/>
              <w:rPr>
                <w:rFonts w:eastAsia="Calibri"/>
              </w:rPr>
            </w:pPr>
            <w:r w:rsidRPr="00632605">
              <w:rPr>
                <w:rFonts w:eastAsia="Calibri"/>
              </w:rPr>
              <w:t xml:space="preserve">            355,912 </w:t>
            </w:r>
          </w:p>
        </w:tc>
      </w:tr>
      <w:tr w:rsidR="002873C8" w:rsidRPr="00632605" w14:paraId="29F6888E" w14:textId="77777777" w:rsidTr="006912DD">
        <w:trPr>
          <w:trHeight w:val="315"/>
          <w:jc w:val="center"/>
        </w:trPr>
        <w:tc>
          <w:tcPr>
            <w:tcW w:w="349" w:type="pct"/>
            <w:tcBorders>
              <w:top w:val="nil"/>
              <w:left w:val="single" w:sz="4" w:space="0" w:color="auto"/>
              <w:bottom w:val="single" w:sz="4" w:space="0" w:color="auto"/>
              <w:right w:val="single" w:sz="4" w:space="0" w:color="auto"/>
            </w:tcBorders>
            <w:shd w:val="clear" w:color="000000" w:fill="002060"/>
            <w:noWrap/>
            <w:vAlign w:val="bottom"/>
            <w:hideMark/>
          </w:tcPr>
          <w:p w14:paraId="4CAFED9E" w14:textId="77777777" w:rsidR="002873C8" w:rsidRPr="00632605" w:rsidRDefault="002873C8" w:rsidP="002873C8">
            <w:pPr>
              <w:spacing w:after="0" w:line="240" w:lineRule="auto"/>
              <w:jc w:val="center"/>
              <w:rPr>
                <w:rFonts w:eastAsia="Times New Roman"/>
                <w:b/>
                <w:bCs/>
                <w:color w:val="FFFFFF"/>
              </w:rPr>
            </w:pPr>
            <w:r w:rsidRPr="00632605">
              <w:rPr>
                <w:rFonts w:eastAsia="Times New Roman"/>
                <w:b/>
                <w:bCs/>
                <w:color w:val="FFFFFF"/>
              </w:rPr>
              <w:t>2025</w:t>
            </w:r>
          </w:p>
        </w:tc>
        <w:tc>
          <w:tcPr>
            <w:tcW w:w="840" w:type="pct"/>
            <w:tcBorders>
              <w:top w:val="nil"/>
              <w:left w:val="nil"/>
              <w:bottom w:val="single" w:sz="4" w:space="0" w:color="auto"/>
              <w:right w:val="single" w:sz="4" w:space="0" w:color="auto"/>
            </w:tcBorders>
            <w:noWrap/>
            <w:vAlign w:val="bottom"/>
            <w:hideMark/>
          </w:tcPr>
          <w:p w14:paraId="143BA543" w14:textId="77777777" w:rsidR="002873C8" w:rsidRPr="00632605" w:rsidRDefault="002873C8" w:rsidP="002873C8">
            <w:pPr>
              <w:spacing w:after="0" w:line="240" w:lineRule="auto"/>
              <w:rPr>
                <w:rFonts w:eastAsia="Calibri"/>
              </w:rPr>
            </w:pPr>
            <w:r w:rsidRPr="00632605">
              <w:rPr>
                <w:rFonts w:eastAsia="Calibri"/>
              </w:rPr>
              <w:t xml:space="preserve">         933,142,548 </w:t>
            </w:r>
          </w:p>
        </w:tc>
        <w:tc>
          <w:tcPr>
            <w:tcW w:w="767" w:type="pct"/>
            <w:tcBorders>
              <w:top w:val="nil"/>
              <w:left w:val="nil"/>
              <w:bottom w:val="single" w:sz="4" w:space="0" w:color="auto"/>
              <w:right w:val="single" w:sz="4" w:space="0" w:color="auto"/>
            </w:tcBorders>
            <w:noWrap/>
            <w:vAlign w:val="bottom"/>
            <w:hideMark/>
          </w:tcPr>
          <w:p w14:paraId="4F3FAD2B" w14:textId="77777777" w:rsidR="002873C8" w:rsidRPr="00632605" w:rsidRDefault="002873C8" w:rsidP="002873C8">
            <w:pPr>
              <w:spacing w:after="0" w:line="240" w:lineRule="auto"/>
              <w:rPr>
                <w:rFonts w:eastAsia="Calibri"/>
              </w:rPr>
            </w:pPr>
            <w:r w:rsidRPr="00632605">
              <w:rPr>
                <w:rFonts w:eastAsia="Calibri"/>
              </w:rPr>
              <w:t xml:space="preserve">        76,311,396 </w:t>
            </w:r>
          </w:p>
        </w:tc>
        <w:tc>
          <w:tcPr>
            <w:tcW w:w="767" w:type="pct"/>
            <w:tcBorders>
              <w:top w:val="nil"/>
              <w:left w:val="nil"/>
              <w:bottom w:val="single" w:sz="4" w:space="0" w:color="auto"/>
              <w:right w:val="single" w:sz="4" w:space="0" w:color="auto"/>
            </w:tcBorders>
            <w:noWrap/>
            <w:vAlign w:val="bottom"/>
            <w:hideMark/>
          </w:tcPr>
          <w:p w14:paraId="58E31C71" w14:textId="77777777" w:rsidR="002873C8" w:rsidRPr="00632605" w:rsidRDefault="002873C8" w:rsidP="002873C8">
            <w:pPr>
              <w:spacing w:after="0" w:line="240" w:lineRule="auto"/>
              <w:rPr>
                <w:rFonts w:eastAsia="Calibri"/>
              </w:rPr>
            </w:pPr>
            <w:r w:rsidRPr="00632605">
              <w:rPr>
                <w:rFonts w:eastAsia="Calibri"/>
              </w:rPr>
              <w:t xml:space="preserve">        55,145,287 </w:t>
            </w:r>
          </w:p>
        </w:tc>
        <w:tc>
          <w:tcPr>
            <w:tcW w:w="761" w:type="pct"/>
            <w:tcBorders>
              <w:top w:val="nil"/>
              <w:left w:val="nil"/>
              <w:bottom w:val="single" w:sz="4" w:space="0" w:color="auto"/>
              <w:right w:val="single" w:sz="4" w:space="0" w:color="auto"/>
            </w:tcBorders>
            <w:noWrap/>
            <w:vAlign w:val="bottom"/>
            <w:hideMark/>
          </w:tcPr>
          <w:p w14:paraId="1BC70261" w14:textId="77777777" w:rsidR="002873C8" w:rsidRPr="00632605" w:rsidRDefault="002873C8" w:rsidP="002873C8">
            <w:pPr>
              <w:spacing w:after="0" w:line="240" w:lineRule="auto"/>
              <w:rPr>
                <w:rFonts w:eastAsia="Calibri"/>
              </w:rPr>
            </w:pPr>
            <w:r w:rsidRPr="00632605">
              <w:rPr>
                <w:rFonts w:eastAsia="Calibri"/>
              </w:rPr>
              <w:t xml:space="preserve">              13,164 </w:t>
            </w:r>
          </w:p>
        </w:tc>
        <w:tc>
          <w:tcPr>
            <w:tcW w:w="761" w:type="pct"/>
            <w:tcBorders>
              <w:top w:val="nil"/>
              <w:left w:val="nil"/>
              <w:bottom w:val="single" w:sz="4" w:space="0" w:color="auto"/>
              <w:right w:val="single" w:sz="4" w:space="0" w:color="auto"/>
            </w:tcBorders>
            <w:noWrap/>
            <w:vAlign w:val="bottom"/>
            <w:hideMark/>
          </w:tcPr>
          <w:p w14:paraId="3CB30939" w14:textId="77777777" w:rsidR="002873C8" w:rsidRPr="00632605" w:rsidRDefault="002873C8" w:rsidP="002873C8">
            <w:pPr>
              <w:spacing w:after="0" w:line="240" w:lineRule="auto"/>
              <w:rPr>
                <w:rFonts w:eastAsia="Calibri"/>
              </w:rPr>
            </w:pPr>
            <w:r w:rsidRPr="00632605">
              <w:rPr>
                <w:rFonts w:eastAsia="Calibri"/>
              </w:rPr>
              <w:t xml:space="preserve">              12,867 </w:t>
            </w:r>
          </w:p>
        </w:tc>
        <w:tc>
          <w:tcPr>
            <w:tcW w:w="754" w:type="pct"/>
            <w:tcBorders>
              <w:top w:val="nil"/>
              <w:left w:val="nil"/>
              <w:bottom w:val="single" w:sz="4" w:space="0" w:color="auto"/>
              <w:right w:val="single" w:sz="4" w:space="0" w:color="auto"/>
            </w:tcBorders>
            <w:noWrap/>
            <w:vAlign w:val="bottom"/>
            <w:hideMark/>
          </w:tcPr>
          <w:p w14:paraId="3B759C36" w14:textId="77777777" w:rsidR="002873C8" w:rsidRPr="00632605" w:rsidRDefault="002873C8" w:rsidP="002873C8">
            <w:pPr>
              <w:spacing w:after="0" w:line="240" w:lineRule="auto"/>
              <w:rPr>
                <w:rFonts w:eastAsia="Calibri"/>
              </w:rPr>
            </w:pPr>
            <w:r w:rsidRPr="00632605">
              <w:rPr>
                <w:rFonts w:eastAsia="Calibri"/>
              </w:rPr>
              <w:t xml:space="preserve">            422,021 </w:t>
            </w:r>
          </w:p>
        </w:tc>
      </w:tr>
      <w:tr w:rsidR="002873C8" w:rsidRPr="00632605" w14:paraId="5D26D5CC" w14:textId="77777777" w:rsidTr="006912DD">
        <w:trPr>
          <w:trHeight w:val="315"/>
          <w:jc w:val="center"/>
        </w:trPr>
        <w:tc>
          <w:tcPr>
            <w:tcW w:w="349" w:type="pct"/>
            <w:tcBorders>
              <w:top w:val="nil"/>
              <w:left w:val="single" w:sz="4" w:space="0" w:color="auto"/>
              <w:bottom w:val="single" w:sz="4" w:space="0" w:color="auto"/>
              <w:right w:val="single" w:sz="4" w:space="0" w:color="auto"/>
            </w:tcBorders>
            <w:shd w:val="clear" w:color="000000" w:fill="002060"/>
            <w:vAlign w:val="bottom"/>
            <w:hideMark/>
          </w:tcPr>
          <w:p w14:paraId="71E16741" w14:textId="77777777" w:rsidR="002873C8" w:rsidRPr="00632605" w:rsidRDefault="002873C8" w:rsidP="002873C8">
            <w:pPr>
              <w:spacing w:after="0" w:line="240" w:lineRule="auto"/>
              <w:jc w:val="center"/>
              <w:rPr>
                <w:rFonts w:eastAsia="Times New Roman"/>
                <w:b/>
                <w:bCs/>
                <w:color w:val="FFFFFF"/>
              </w:rPr>
            </w:pPr>
            <w:r w:rsidRPr="00632605">
              <w:rPr>
                <w:rFonts w:eastAsia="Times New Roman"/>
                <w:b/>
                <w:bCs/>
                <w:color w:val="FFFFFF"/>
              </w:rPr>
              <w:t>Total</w:t>
            </w:r>
          </w:p>
        </w:tc>
        <w:tc>
          <w:tcPr>
            <w:tcW w:w="840" w:type="pct"/>
            <w:tcBorders>
              <w:top w:val="nil"/>
              <w:left w:val="nil"/>
              <w:bottom w:val="single" w:sz="4" w:space="0" w:color="auto"/>
              <w:right w:val="single" w:sz="4" w:space="0" w:color="auto"/>
            </w:tcBorders>
            <w:shd w:val="clear" w:color="000000" w:fill="002060"/>
            <w:vAlign w:val="bottom"/>
            <w:hideMark/>
          </w:tcPr>
          <w:p w14:paraId="6F43273D" w14:textId="77777777" w:rsidR="002873C8" w:rsidRPr="00632605" w:rsidRDefault="002873C8" w:rsidP="002873C8">
            <w:pPr>
              <w:spacing w:after="0" w:line="240" w:lineRule="auto"/>
              <w:jc w:val="center"/>
              <w:rPr>
                <w:rFonts w:eastAsia="Times New Roman"/>
                <w:b/>
                <w:bCs/>
                <w:color w:val="FFFFFF"/>
              </w:rPr>
            </w:pPr>
            <w:r w:rsidRPr="00632605">
              <w:rPr>
                <w:rFonts w:eastAsia="Times New Roman"/>
                <w:b/>
                <w:bCs/>
                <w:color w:val="FFFFFF"/>
              </w:rPr>
              <w:t xml:space="preserve"> 5,121,631,616.11 </w:t>
            </w:r>
          </w:p>
        </w:tc>
        <w:tc>
          <w:tcPr>
            <w:tcW w:w="767" w:type="pct"/>
            <w:tcBorders>
              <w:top w:val="nil"/>
              <w:left w:val="nil"/>
              <w:bottom w:val="single" w:sz="4" w:space="0" w:color="auto"/>
              <w:right w:val="single" w:sz="4" w:space="0" w:color="auto"/>
            </w:tcBorders>
            <w:shd w:val="clear" w:color="000000" w:fill="002060"/>
            <w:vAlign w:val="bottom"/>
            <w:hideMark/>
          </w:tcPr>
          <w:p w14:paraId="7E454E76" w14:textId="77777777" w:rsidR="002873C8" w:rsidRPr="00632605" w:rsidRDefault="002873C8" w:rsidP="002873C8">
            <w:pPr>
              <w:spacing w:after="0" w:line="240" w:lineRule="auto"/>
              <w:jc w:val="center"/>
              <w:rPr>
                <w:rFonts w:eastAsia="Times New Roman"/>
                <w:b/>
                <w:bCs/>
                <w:color w:val="FFFFFF"/>
              </w:rPr>
            </w:pPr>
            <w:r w:rsidRPr="00632605">
              <w:rPr>
                <w:rFonts w:eastAsia="Times New Roman"/>
                <w:b/>
                <w:bCs/>
                <w:color w:val="FFFFFF"/>
              </w:rPr>
              <w:t xml:space="preserve"> 393,888,410.71 </w:t>
            </w:r>
          </w:p>
        </w:tc>
        <w:tc>
          <w:tcPr>
            <w:tcW w:w="767" w:type="pct"/>
            <w:tcBorders>
              <w:top w:val="nil"/>
              <w:left w:val="nil"/>
              <w:bottom w:val="single" w:sz="4" w:space="0" w:color="auto"/>
              <w:right w:val="single" w:sz="4" w:space="0" w:color="auto"/>
            </w:tcBorders>
            <w:shd w:val="clear" w:color="000000" w:fill="002060"/>
            <w:vAlign w:val="bottom"/>
            <w:hideMark/>
          </w:tcPr>
          <w:p w14:paraId="43DFF615" w14:textId="77777777" w:rsidR="002873C8" w:rsidRPr="00632605" w:rsidRDefault="002873C8" w:rsidP="002873C8">
            <w:pPr>
              <w:spacing w:after="0" w:line="240" w:lineRule="auto"/>
              <w:jc w:val="center"/>
              <w:rPr>
                <w:rFonts w:eastAsia="Times New Roman"/>
                <w:b/>
                <w:bCs/>
                <w:color w:val="FFFFFF"/>
              </w:rPr>
            </w:pPr>
            <w:r w:rsidRPr="00632605">
              <w:rPr>
                <w:rFonts w:eastAsia="Times New Roman"/>
                <w:b/>
                <w:bCs/>
                <w:color w:val="FFFFFF"/>
              </w:rPr>
              <w:t xml:space="preserve"> 392,948,457.13 </w:t>
            </w:r>
          </w:p>
        </w:tc>
        <w:tc>
          <w:tcPr>
            <w:tcW w:w="761" w:type="pct"/>
            <w:tcBorders>
              <w:top w:val="nil"/>
              <w:left w:val="nil"/>
              <w:bottom w:val="single" w:sz="4" w:space="0" w:color="auto"/>
              <w:right w:val="single" w:sz="4" w:space="0" w:color="auto"/>
            </w:tcBorders>
            <w:shd w:val="clear" w:color="000000" w:fill="002060"/>
            <w:vAlign w:val="bottom"/>
            <w:hideMark/>
          </w:tcPr>
          <w:p w14:paraId="01F06F28" w14:textId="77777777" w:rsidR="002873C8" w:rsidRPr="00632605" w:rsidRDefault="002873C8" w:rsidP="002873C8">
            <w:pPr>
              <w:spacing w:after="0" w:line="240" w:lineRule="auto"/>
              <w:jc w:val="center"/>
              <w:rPr>
                <w:rFonts w:eastAsia="Times New Roman"/>
                <w:b/>
                <w:bCs/>
                <w:color w:val="FFFFFF"/>
              </w:rPr>
            </w:pPr>
            <w:r w:rsidRPr="00632605">
              <w:rPr>
                <w:rFonts w:eastAsia="Times New Roman"/>
                <w:b/>
                <w:bCs/>
                <w:color w:val="FFFFFF"/>
              </w:rPr>
              <w:t xml:space="preserve">       250,736.05 </w:t>
            </w:r>
          </w:p>
        </w:tc>
        <w:tc>
          <w:tcPr>
            <w:tcW w:w="761" w:type="pct"/>
            <w:tcBorders>
              <w:top w:val="nil"/>
              <w:left w:val="nil"/>
              <w:bottom w:val="single" w:sz="4" w:space="0" w:color="auto"/>
              <w:right w:val="single" w:sz="4" w:space="0" w:color="auto"/>
            </w:tcBorders>
            <w:shd w:val="clear" w:color="000000" w:fill="002060"/>
            <w:vAlign w:val="bottom"/>
            <w:hideMark/>
          </w:tcPr>
          <w:p w14:paraId="7FE4F7BE" w14:textId="77777777" w:rsidR="002873C8" w:rsidRPr="00632605" w:rsidRDefault="002873C8" w:rsidP="002873C8">
            <w:pPr>
              <w:spacing w:after="0" w:line="240" w:lineRule="auto"/>
              <w:jc w:val="center"/>
              <w:rPr>
                <w:rFonts w:eastAsia="Times New Roman"/>
                <w:b/>
                <w:bCs/>
                <w:color w:val="FFFFFF"/>
              </w:rPr>
            </w:pPr>
            <w:r w:rsidRPr="00632605">
              <w:rPr>
                <w:rFonts w:eastAsia="Times New Roman"/>
                <w:b/>
                <w:bCs/>
                <w:color w:val="FFFFFF"/>
              </w:rPr>
              <w:t xml:space="preserve">       142,745.15 </w:t>
            </w:r>
          </w:p>
        </w:tc>
        <w:tc>
          <w:tcPr>
            <w:tcW w:w="754" w:type="pct"/>
            <w:tcBorders>
              <w:top w:val="nil"/>
              <w:left w:val="nil"/>
              <w:bottom w:val="single" w:sz="4" w:space="0" w:color="auto"/>
              <w:right w:val="single" w:sz="4" w:space="0" w:color="auto"/>
            </w:tcBorders>
            <w:shd w:val="clear" w:color="000000" w:fill="002060"/>
            <w:vAlign w:val="bottom"/>
            <w:hideMark/>
          </w:tcPr>
          <w:p w14:paraId="0E01264B" w14:textId="77777777" w:rsidR="002873C8" w:rsidRPr="00632605" w:rsidRDefault="002873C8" w:rsidP="002873C8">
            <w:pPr>
              <w:spacing w:after="0" w:line="240" w:lineRule="auto"/>
              <w:jc w:val="center"/>
              <w:rPr>
                <w:rFonts w:eastAsia="Times New Roman"/>
                <w:b/>
                <w:bCs/>
                <w:color w:val="FFFFFF"/>
              </w:rPr>
            </w:pPr>
            <w:r w:rsidRPr="00632605">
              <w:rPr>
                <w:rFonts w:eastAsia="Times New Roman"/>
                <w:b/>
                <w:bCs/>
                <w:color w:val="FFFFFF"/>
              </w:rPr>
              <w:t xml:space="preserve">    4,308,205.60 </w:t>
            </w:r>
          </w:p>
        </w:tc>
      </w:tr>
    </w:tbl>
    <w:p w14:paraId="007685A3" w14:textId="77777777" w:rsidR="00961898" w:rsidRPr="002B14D6" w:rsidRDefault="00961898" w:rsidP="00961898">
      <w:pPr>
        <w:spacing w:after="0" w:line="360" w:lineRule="auto"/>
        <w:jc w:val="both"/>
        <w:rPr>
          <w:sz w:val="18"/>
          <w:szCs w:val="18"/>
        </w:rPr>
      </w:pPr>
      <w:r w:rsidRPr="002B14D6">
        <w:rPr>
          <w:sz w:val="18"/>
          <w:szCs w:val="18"/>
        </w:rPr>
        <w:t>Fuente de datos: División de Estadística DIGEGA.</w:t>
      </w:r>
    </w:p>
    <w:p w14:paraId="6C3C1258" w14:textId="59085CC9" w:rsidR="00961898" w:rsidRDefault="006E7EE2" w:rsidP="004022E4">
      <w:pPr>
        <w:spacing w:after="0" w:line="360" w:lineRule="auto"/>
        <w:jc w:val="both"/>
      </w:pPr>
      <w:r>
        <w:rPr>
          <w:noProof/>
        </w:rPr>
        <w:lastRenderedPageBreak/>
        <w:drawing>
          <wp:inline distT="0" distB="0" distL="0" distR="0" wp14:anchorId="30DC74E5" wp14:editId="53688E29">
            <wp:extent cx="4886325" cy="3738563"/>
            <wp:effectExtent l="0" t="0" r="0" b="14605"/>
            <wp:docPr id="401766769" name="Gráfico 1">
              <a:extLst xmlns:a="http://schemas.openxmlformats.org/drawingml/2006/main">
                <a:ext uri="{FF2B5EF4-FFF2-40B4-BE49-F238E27FC236}">
                  <a16:creationId xmlns:a16="http://schemas.microsoft.com/office/drawing/2014/main" id="{BDFFBEB3-61C7-DEBA-BBBC-134B5AC589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4E0ED23" w14:textId="77777777" w:rsidR="00961898" w:rsidRDefault="00961898" w:rsidP="004022E4">
      <w:pPr>
        <w:spacing w:after="0" w:line="360" w:lineRule="auto"/>
        <w:jc w:val="both"/>
      </w:pPr>
    </w:p>
    <w:p w14:paraId="2F2E3189" w14:textId="04035C5E" w:rsidR="0097266B" w:rsidRDefault="0097266B" w:rsidP="00864C79">
      <w:pPr>
        <w:spacing w:after="0" w:line="360" w:lineRule="auto"/>
        <w:jc w:val="both"/>
        <w:rPr>
          <w:b/>
          <w:bCs/>
          <w:lang w:val="es-ES"/>
        </w:rPr>
      </w:pPr>
      <w:r w:rsidRPr="00FB7C01">
        <w:rPr>
          <w:b/>
          <w:bCs/>
          <w:lang w:val="es-ES"/>
        </w:rPr>
        <w:t xml:space="preserve">Solicitudes de </w:t>
      </w:r>
      <w:r w:rsidR="002159C6" w:rsidRPr="00FB7C01">
        <w:rPr>
          <w:b/>
          <w:bCs/>
          <w:lang w:val="es-ES"/>
        </w:rPr>
        <w:t>E</w:t>
      </w:r>
      <w:r w:rsidRPr="00FB7C01">
        <w:rPr>
          <w:b/>
          <w:bCs/>
          <w:lang w:val="es-ES"/>
        </w:rPr>
        <w:t>xportaciones Ventanilla Única de Comercio Exterior (VUCE)</w:t>
      </w:r>
      <w:r w:rsidR="000D7EBC" w:rsidRPr="00FB7C01">
        <w:rPr>
          <w:b/>
          <w:bCs/>
          <w:lang w:val="es-ES"/>
        </w:rPr>
        <w:t>.</w:t>
      </w:r>
    </w:p>
    <w:p w14:paraId="612E2366" w14:textId="77777777" w:rsidR="006912DD" w:rsidRPr="00FB7C01" w:rsidRDefault="006912DD" w:rsidP="00864C79">
      <w:pPr>
        <w:spacing w:after="0" w:line="360" w:lineRule="auto"/>
        <w:jc w:val="both"/>
        <w:rPr>
          <w:b/>
          <w:bCs/>
          <w:lang w:val="es-ES"/>
        </w:rPr>
      </w:pPr>
    </w:p>
    <w:p w14:paraId="1AF45641" w14:textId="7ECF4915" w:rsidR="004451AD" w:rsidRDefault="0097266B" w:rsidP="00864C79">
      <w:pPr>
        <w:spacing w:after="0" w:line="360" w:lineRule="auto"/>
        <w:jc w:val="both"/>
      </w:pPr>
      <w:r w:rsidRPr="00D27F3C">
        <w:rPr>
          <w:lang w:val="es-ES"/>
        </w:rPr>
        <w:t>A través de la Ventanilla Única de Comercio Exterior la Dirección General</w:t>
      </w:r>
      <w:r>
        <w:rPr>
          <w:lang w:val="es-ES"/>
        </w:rPr>
        <w:t xml:space="preserve"> de Ganadería atendió tres mil veinte tres (3,023) solicitudes de exportación</w:t>
      </w:r>
      <w:r w:rsidR="004451AD">
        <w:rPr>
          <w:lang w:val="es-ES"/>
        </w:rPr>
        <w:t>.</w:t>
      </w:r>
      <w:r>
        <w:rPr>
          <w:lang w:val="es-ES"/>
        </w:rPr>
        <w:t xml:space="preserve"> </w:t>
      </w:r>
      <w:r w:rsidR="004451AD" w:rsidRPr="00A818FA">
        <w:t>El mayor volumen de exportaciones corresponde a los productos cárnicos y sus derivados, con</w:t>
      </w:r>
      <w:r w:rsidR="00E24835">
        <w:t xml:space="preserve"> </w:t>
      </w:r>
      <w:r w:rsidR="00E24835" w:rsidRPr="00E24835">
        <w:t>Mil veintiséis</w:t>
      </w:r>
      <w:r w:rsidR="00E24835">
        <w:t xml:space="preserve"> (</w:t>
      </w:r>
      <w:r w:rsidR="004451AD" w:rsidRPr="00A818FA">
        <w:t>1,026</w:t>
      </w:r>
      <w:r w:rsidR="00E24835">
        <w:t>)</w:t>
      </w:r>
      <w:r w:rsidR="004451AD" w:rsidRPr="00A818FA">
        <w:t xml:space="preserve"> registros, lo que representa aproximadamente el 34 % del total, consolidándose como el principal rubro de exportación del sector pecuario. En segundo lugar, se encuentran los productos lácteos y sus derivados, con </w:t>
      </w:r>
      <w:r w:rsidR="00E24835">
        <w:t>o</w:t>
      </w:r>
      <w:r w:rsidR="00E24835" w:rsidRPr="00E24835">
        <w:t xml:space="preserve">chocientos siete </w:t>
      </w:r>
      <w:r w:rsidR="00E24835">
        <w:t>(</w:t>
      </w:r>
      <w:r w:rsidR="004451AD" w:rsidRPr="00A818FA">
        <w:t>807</w:t>
      </w:r>
      <w:r w:rsidR="00E24835">
        <w:t>)</w:t>
      </w:r>
      <w:r w:rsidR="004451AD" w:rsidRPr="00A818FA">
        <w:t xml:space="preserve"> exportaciones (alrededor del 27 %), evidenciando la relevancia de esta cadena productiva en el comercio exterior.</w:t>
      </w:r>
    </w:p>
    <w:p w14:paraId="2A9DB60F" w14:textId="728AF0AF" w:rsidR="004451AD" w:rsidRPr="00A818FA" w:rsidRDefault="004451AD" w:rsidP="004451AD">
      <w:pPr>
        <w:spacing w:line="360" w:lineRule="auto"/>
        <w:jc w:val="both"/>
      </w:pPr>
      <w:r w:rsidRPr="00A818FA">
        <w:lastRenderedPageBreak/>
        <w:t>Las exportaciones de productos veterinarios y alimentos de consumo animal alcanzaron</w:t>
      </w:r>
      <w:r w:rsidR="00E24835">
        <w:t xml:space="preserve"> </w:t>
      </w:r>
      <w:r w:rsidR="00E24835" w:rsidRPr="00E24835">
        <w:t>Cuatrocientos noventa y nueve</w:t>
      </w:r>
      <w:r w:rsidRPr="00A818FA">
        <w:t xml:space="preserve"> </w:t>
      </w:r>
      <w:r w:rsidR="00E24835">
        <w:t>(</w:t>
      </w:r>
      <w:r w:rsidRPr="00A818FA">
        <w:t>499</w:t>
      </w:r>
      <w:r w:rsidR="00E24835">
        <w:t>)</w:t>
      </w:r>
      <w:r w:rsidRPr="00A818FA">
        <w:t xml:space="preserve"> registros (aproximadamente 16.5 %), reflejando una participación significativa en el mercado. Asimismo, las exportaciones de especies acuáticas vivas y de consumo animal, con </w:t>
      </w:r>
      <w:r w:rsidR="00E24835">
        <w:t>d</w:t>
      </w:r>
      <w:r w:rsidR="00E24835" w:rsidRPr="00E24835">
        <w:t>oscientos ochenta</w:t>
      </w:r>
      <w:r w:rsidR="00E24835">
        <w:t xml:space="preserve"> (</w:t>
      </w:r>
      <w:r w:rsidRPr="00A818FA">
        <w:t>280</w:t>
      </w:r>
      <w:r w:rsidR="00E24835">
        <w:t>)</w:t>
      </w:r>
      <w:r w:rsidRPr="00A818FA">
        <w:t xml:space="preserve"> registros (9.3 %), y las pieles marítimas, con </w:t>
      </w:r>
      <w:r w:rsidR="00E24835">
        <w:t>d</w:t>
      </w:r>
      <w:r w:rsidR="00E24835" w:rsidRPr="00E24835">
        <w:t>oscientos setenta y uno</w:t>
      </w:r>
      <w:r w:rsidR="00E24835">
        <w:t xml:space="preserve"> (</w:t>
      </w:r>
      <w:r w:rsidRPr="00A818FA">
        <w:t>27</w:t>
      </w:r>
      <w:r w:rsidR="00E24835">
        <w:t>1)</w:t>
      </w:r>
      <w:r w:rsidRPr="00A818FA">
        <w:t xml:space="preserve"> registros (9 %), muestran una contribución importante, aunque menor en comparación con los rubros principales.</w:t>
      </w:r>
    </w:p>
    <w:p w14:paraId="7F5E2AFF" w14:textId="5C8C190E" w:rsidR="004451AD" w:rsidRPr="00A818FA" w:rsidRDefault="004451AD" w:rsidP="004451AD">
      <w:pPr>
        <w:spacing w:line="360" w:lineRule="auto"/>
        <w:jc w:val="both"/>
      </w:pPr>
      <w:r w:rsidRPr="00A818FA">
        <w:t>Por otro lado, las exportaciones de animales domésticos sumaron</w:t>
      </w:r>
      <w:r w:rsidR="00DB1A3F">
        <w:t xml:space="preserve"> c</w:t>
      </w:r>
      <w:r w:rsidR="00DB1A3F" w:rsidRPr="00DB1A3F">
        <w:t>iento tres (103)</w:t>
      </w:r>
      <w:r w:rsidRPr="00A818FA">
        <w:t xml:space="preserve"> registros (3.4%), mientras que la exportación de miel, con 34 registros (1.1%), y la genética animal, con apenas 3 registros (0.1%), representan los renglones de menor participación.</w:t>
      </w:r>
    </w:p>
    <w:p w14:paraId="5AA478C3" w14:textId="77777777" w:rsidR="004451AD" w:rsidRPr="00A818FA" w:rsidRDefault="004451AD" w:rsidP="004451AD">
      <w:pPr>
        <w:spacing w:line="360" w:lineRule="auto"/>
        <w:jc w:val="both"/>
      </w:pPr>
      <w:r w:rsidRPr="00A818FA">
        <w:t>En términos generales, los datos reflejan que las exportaciones se concentran principalmente en los productos cárnicos y lácteos, mientras que otros subsectores, como la miel y la genética animal, presentan oportunidades de fortalecimiento y diversificación dentro del comercio exterior pecuario.</w:t>
      </w:r>
    </w:p>
    <w:tbl>
      <w:tblPr>
        <w:tblW w:w="5000" w:type="pct"/>
        <w:jc w:val="center"/>
        <w:tblLook w:val="04A0" w:firstRow="1" w:lastRow="0" w:firstColumn="1" w:lastColumn="0" w:noHBand="0" w:noVBand="1"/>
      </w:tblPr>
      <w:tblGrid>
        <w:gridCol w:w="6553"/>
        <w:gridCol w:w="1357"/>
      </w:tblGrid>
      <w:tr w:rsidR="0097266B" w:rsidRPr="00E21F4B" w14:paraId="63DC6D12" w14:textId="77777777" w:rsidTr="00D62BF2">
        <w:trPr>
          <w:trHeight w:val="651"/>
          <w:jc w:val="center"/>
        </w:trPr>
        <w:tc>
          <w:tcPr>
            <w:tcW w:w="3873" w:type="pct"/>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B253600" w14:textId="3059B0B5" w:rsidR="0097266B" w:rsidRPr="00E21F4B" w:rsidRDefault="0097266B" w:rsidP="00BE7012">
            <w:pPr>
              <w:spacing w:after="0" w:line="240" w:lineRule="auto"/>
              <w:jc w:val="center"/>
              <w:rPr>
                <w:rFonts w:eastAsia="Times New Roman"/>
                <w:b/>
                <w:bCs/>
                <w:color w:val="FFFFFF"/>
              </w:rPr>
            </w:pPr>
            <w:r w:rsidRPr="00E21F4B">
              <w:rPr>
                <w:rFonts w:eastAsia="Times New Roman"/>
                <w:b/>
                <w:bCs/>
                <w:color w:val="FFFFFF"/>
              </w:rPr>
              <w:t>Exportaciones</w:t>
            </w:r>
          </w:p>
        </w:tc>
        <w:tc>
          <w:tcPr>
            <w:tcW w:w="1127" w:type="pct"/>
            <w:tcBorders>
              <w:top w:val="single" w:sz="4" w:space="0" w:color="auto"/>
              <w:left w:val="nil"/>
              <w:bottom w:val="single" w:sz="4" w:space="0" w:color="auto"/>
              <w:right w:val="single" w:sz="4" w:space="0" w:color="auto"/>
            </w:tcBorders>
            <w:shd w:val="clear" w:color="000000" w:fill="002060"/>
            <w:vAlign w:val="bottom"/>
            <w:hideMark/>
          </w:tcPr>
          <w:p w14:paraId="7D954DF3" w14:textId="77777777" w:rsidR="0097266B" w:rsidRPr="00E21F4B" w:rsidRDefault="0097266B" w:rsidP="0097266B">
            <w:pPr>
              <w:spacing w:after="0" w:line="240" w:lineRule="auto"/>
              <w:jc w:val="center"/>
              <w:rPr>
                <w:rFonts w:eastAsia="Times New Roman"/>
                <w:b/>
                <w:bCs/>
                <w:color w:val="FFFFFF"/>
              </w:rPr>
            </w:pPr>
            <w:r w:rsidRPr="00E21F4B">
              <w:rPr>
                <w:rFonts w:eastAsia="Times New Roman"/>
                <w:b/>
                <w:bCs/>
                <w:color w:val="FFFFFF"/>
              </w:rPr>
              <w:t>Solicitudes Atendidas</w:t>
            </w:r>
          </w:p>
        </w:tc>
      </w:tr>
      <w:tr w:rsidR="0097266B" w:rsidRPr="00E21F4B" w14:paraId="4E02C8D9" w14:textId="77777777" w:rsidTr="00D62BF2">
        <w:trPr>
          <w:trHeight w:val="325"/>
          <w:jc w:val="center"/>
        </w:trPr>
        <w:tc>
          <w:tcPr>
            <w:tcW w:w="3873"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1A5126E1" w14:textId="794CC99C" w:rsidR="0097266B" w:rsidRPr="0097266B" w:rsidRDefault="0097266B" w:rsidP="00BE7012">
            <w:pPr>
              <w:spacing w:after="0" w:line="240" w:lineRule="auto"/>
              <w:rPr>
                <w:rFonts w:eastAsia="Times New Roman"/>
              </w:rPr>
            </w:pPr>
            <w:r w:rsidRPr="0097266B">
              <w:rPr>
                <w:rFonts w:eastAsia="Times New Roman"/>
              </w:rPr>
              <w:t>Exportación de Animales Domésticos</w:t>
            </w:r>
          </w:p>
        </w:tc>
        <w:tc>
          <w:tcPr>
            <w:tcW w:w="1127" w:type="pct"/>
            <w:tcBorders>
              <w:top w:val="nil"/>
              <w:left w:val="nil"/>
              <w:bottom w:val="single" w:sz="4" w:space="0" w:color="auto"/>
              <w:right w:val="single" w:sz="4" w:space="0" w:color="auto"/>
            </w:tcBorders>
            <w:shd w:val="clear" w:color="auto" w:fill="FFFFFF" w:themeFill="background1"/>
            <w:noWrap/>
            <w:vAlign w:val="bottom"/>
            <w:hideMark/>
          </w:tcPr>
          <w:p w14:paraId="364D4953" w14:textId="033F04A4" w:rsidR="0097266B" w:rsidRPr="0097266B" w:rsidRDefault="0097266B" w:rsidP="0097266B">
            <w:pPr>
              <w:spacing w:after="0" w:line="240" w:lineRule="auto"/>
              <w:jc w:val="center"/>
              <w:rPr>
                <w:rFonts w:eastAsia="Times New Roman"/>
              </w:rPr>
            </w:pPr>
            <w:r w:rsidRPr="0097266B">
              <w:rPr>
                <w:rFonts w:eastAsia="Times New Roman"/>
              </w:rPr>
              <w:t>103</w:t>
            </w:r>
          </w:p>
        </w:tc>
      </w:tr>
      <w:tr w:rsidR="0097266B" w:rsidRPr="00E21F4B" w14:paraId="02DA05F0" w14:textId="77777777" w:rsidTr="00D62BF2">
        <w:trPr>
          <w:trHeight w:val="325"/>
          <w:jc w:val="center"/>
        </w:trPr>
        <w:tc>
          <w:tcPr>
            <w:tcW w:w="3873"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5BE0028C" w14:textId="522E2DD9" w:rsidR="0097266B" w:rsidRPr="0097266B" w:rsidRDefault="0097266B" w:rsidP="00BE7012">
            <w:pPr>
              <w:spacing w:after="0" w:line="240" w:lineRule="auto"/>
              <w:rPr>
                <w:rFonts w:eastAsia="Times New Roman"/>
                <w:lang w:val="es-ES"/>
              </w:rPr>
            </w:pPr>
            <w:r>
              <w:rPr>
                <w:rFonts w:eastAsia="Times New Roman"/>
                <w:lang w:val="es-ES"/>
              </w:rPr>
              <w:t>E</w:t>
            </w:r>
            <w:r w:rsidRPr="0097266B">
              <w:rPr>
                <w:rFonts w:eastAsia="Times New Roman"/>
                <w:lang w:val="es-ES"/>
              </w:rPr>
              <w:t>xportación de Especie Acuáticas Vivas y Cons</w:t>
            </w:r>
            <w:r>
              <w:rPr>
                <w:rFonts w:eastAsia="Times New Roman"/>
                <w:lang w:val="es-ES"/>
              </w:rPr>
              <w:t>.</w:t>
            </w:r>
            <w:r w:rsidRPr="0097266B">
              <w:rPr>
                <w:rFonts w:eastAsia="Times New Roman"/>
                <w:lang w:val="es-ES"/>
              </w:rPr>
              <w:t xml:space="preserve"> Animal</w:t>
            </w:r>
          </w:p>
        </w:tc>
        <w:tc>
          <w:tcPr>
            <w:tcW w:w="1127" w:type="pct"/>
            <w:tcBorders>
              <w:top w:val="nil"/>
              <w:left w:val="nil"/>
              <w:bottom w:val="single" w:sz="4" w:space="0" w:color="auto"/>
              <w:right w:val="single" w:sz="4" w:space="0" w:color="auto"/>
            </w:tcBorders>
            <w:shd w:val="clear" w:color="auto" w:fill="FFFFFF" w:themeFill="background1"/>
            <w:noWrap/>
            <w:vAlign w:val="bottom"/>
            <w:hideMark/>
          </w:tcPr>
          <w:p w14:paraId="3BCEAD45" w14:textId="1015E84E" w:rsidR="0097266B" w:rsidRPr="0097266B" w:rsidRDefault="0097266B" w:rsidP="0097266B">
            <w:pPr>
              <w:spacing w:after="0" w:line="240" w:lineRule="auto"/>
              <w:jc w:val="center"/>
              <w:rPr>
                <w:rFonts w:eastAsia="Times New Roman"/>
              </w:rPr>
            </w:pPr>
            <w:r w:rsidRPr="0097266B">
              <w:rPr>
                <w:rFonts w:eastAsia="Times New Roman"/>
              </w:rPr>
              <w:t>280</w:t>
            </w:r>
          </w:p>
        </w:tc>
      </w:tr>
      <w:tr w:rsidR="0097266B" w:rsidRPr="00E21F4B" w14:paraId="17982962" w14:textId="77777777" w:rsidTr="00D62BF2">
        <w:trPr>
          <w:trHeight w:val="325"/>
          <w:jc w:val="center"/>
        </w:trPr>
        <w:tc>
          <w:tcPr>
            <w:tcW w:w="3873"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012281D0" w14:textId="77777777" w:rsidR="0097266B" w:rsidRPr="0097266B" w:rsidRDefault="0097266B" w:rsidP="00BE7012">
            <w:pPr>
              <w:spacing w:after="0" w:line="240" w:lineRule="auto"/>
              <w:rPr>
                <w:rFonts w:eastAsia="Times New Roman"/>
              </w:rPr>
            </w:pPr>
            <w:r w:rsidRPr="0097266B">
              <w:rPr>
                <w:rFonts w:eastAsia="Times New Roman"/>
              </w:rPr>
              <w:t xml:space="preserve">Exportación de Miel </w:t>
            </w:r>
          </w:p>
        </w:tc>
        <w:tc>
          <w:tcPr>
            <w:tcW w:w="1127" w:type="pct"/>
            <w:tcBorders>
              <w:top w:val="nil"/>
              <w:left w:val="nil"/>
              <w:bottom w:val="single" w:sz="4" w:space="0" w:color="auto"/>
              <w:right w:val="single" w:sz="4" w:space="0" w:color="auto"/>
            </w:tcBorders>
            <w:shd w:val="clear" w:color="auto" w:fill="FFFFFF" w:themeFill="background1"/>
            <w:noWrap/>
            <w:vAlign w:val="bottom"/>
            <w:hideMark/>
          </w:tcPr>
          <w:p w14:paraId="23DAAFD4" w14:textId="77B3968A" w:rsidR="0097266B" w:rsidRPr="0097266B" w:rsidRDefault="0097266B" w:rsidP="0097266B">
            <w:pPr>
              <w:spacing w:after="0" w:line="240" w:lineRule="auto"/>
              <w:jc w:val="center"/>
              <w:rPr>
                <w:rFonts w:eastAsia="Times New Roman"/>
              </w:rPr>
            </w:pPr>
            <w:r w:rsidRPr="0097266B">
              <w:rPr>
                <w:rFonts w:eastAsia="Times New Roman"/>
              </w:rPr>
              <w:t>34</w:t>
            </w:r>
          </w:p>
        </w:tc>
      </w:tr>
      <w:tr w:rsidR="0097266B" w:rsidRPr="00E21F4B" w14:paraId="7DD06EEA" w14:textId="77777777" w:rsidTr="00D62BF2">
        <w:trPr>
          <w:trHeight w:val="325"/>
          <w:jc w:val="center"/>
        </w:trPr>
        <w:tc>
          <w:tcPr>
            <w:tcW w:w="3873"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43786556" w14:textId="5339D155" w:rsidR="0097266B" w:rsidRPr="0097266B" w:rsidRDefault="0097266B" w:rsidP="00BE7012">
            <w:pPr>
              <w:spacing w:after="0" w:line="240" w:lineRule="auto"/>
              <w:rPr>
                <w:rFonts w:eastAsia="Times New Roman"/>
                <w:lang w:val="es-ES"/>
              </w:rPr>
            </w:pPr>
            <w:r w:rsidRPr="0097266B">
              <w:rPr>
                <w:rFonts w:eastAsia="Times New Roman"/>
                <w:lang w:val="es-ES"/>
              </w:rPr>
              <w:t>Exportación de Producto Cárnicos y sus derivados</w:t>
            </w:r>
          </w:p>
        </w:tc>
        <w:tc>
          <w:tcPr>
            <w:tcW w:w="1127" w:type="pct"/>
            <w:tcBorders>
              <w:top w:val="nil"/>
              <w:left w:val="nil"/>
              <w:bottom w:val="single" w:sz="4" w:space="0" w:color="auto"/>
              <w:right w:val="single" w:sz="4" w:space="0" w:color="auto"/>
            </w:tcBorders>
            <w:shd w:val="clear" w:color="auto" w:fill="FFFFFF" w:themeFill="background1"/>
            <w:noWrap/>
            <w:vAlign w:val="bottom"/>
            <w:hideMark/>
          </w:tcPr>
          <w:p w14:paraId="7CD4766F" w14:textId="7369DFA8" w:rsidR="0097266B" w:rsidRPr="0097266B" w:rsidRDefault="0097266B" w:rsidP="0097266B">
            <w:pPr>
              <w:spacing w:after="0" w:line="240" w:lineRule="auto"/>
              <w:jc w:val="center"/>
              <w:rPr>
                <w:rFonts w:eastAsia="Times New Roman"/>
              </w:rPr>
            </w:pPr>
            <w:r w:rsidRPr="0097266B">
              <w:rPr>
                <w:rFonts w:eastAsia="Times New Roman"/>
              </w:rPr>
              <w:t>1,026</w:t>
            </w:r>
          </w:p>
        </w:tc>
      </w:tr>
      <w:tr w:rsidR="0097266B" w:rsidRPr="00E21F4B" w14:paraId="6BE37674" w14:textId="77777777" w:rsidTr="00D62BF2">
        <w:trPr>
          <w:trHeight w:val="325"/>
          <w:jc w:val="center"/>
        </w:trPr>
        <w:tc>
          <w:tcPr>
            <w:tcW w:w="3873"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403C0B1B" w14:textId="77777777" w:rsidR="0097266B" w:rsidRPr="0097266B" w:rsidRDefault="0097266B" w:rsidP="00BE7012">
            <w:pPr>
              <w:spacing w:after="0" w:line="240" w:lineRule="auto"/>
              <w:rPr>
                <w:rFonts w:eastAsia="Times New Roman"/>
                <w:lang w:val="es-ES"/>
              </w:rPr>
            </w:pPr>
            <w:r w:rsidRPr="0097266B">
              <w:rPr>
                <w:rFonts w:eastAsia="Times New Roman"/>
                <w:lang w:val="es-ES"/>
              </w:rPr>
              <w:t>Exportación de Producto Lácteos y sus derivados</w:t>
            </w:r>
          </w:p>
        </w:tc>
        <w:tc>
          <w:tcPr>
            <w:tcW w:w="1127" w:type="pct"/>
            <w:tcBorders>
              <w:top w:val="nil"/>
              <w:left w:val="nil"/>
              <w:bottom w:val="single" w:sz="4" w:space="0" w:color="auto"/>
              <w:right w:val="single" w:sz="4" w:space="0" w:color="auto"/>
            </w:tcBorders>
            <w:shd w:val="clear" w:color="auto" w:fill="FFFFFF" w:themeFill="background1"/>
            <w:noWrap/>
            <w:vAlign w:val="bottom"/>
            <w:hideMark/>
          </w:tcPr>
          <w:p w14:paraId="5A82EDA3" w14:textId="4A1AAE57" w:rsidR="0097266B" w:rsidRPr="0097266B" w:rsidRDefault="0097266B" w:rsidP="0097266B">
            <w:pPr>
              <w:spacing w:after="0" w:line="240" w:lineRule="auto"/>
              <w:jc w:val="center"/>
              <w:rPr>
                <w:rFonts w:eastAsia="Times New Roman"/>
              </w:rPr>
            </w:pPr>
            <w:r w:rsidRPr="0097266B">
              <w:rPr>
                <w:rFonts w:eastAsia="Times New Roman"/>
              </w:rPr>
              <w:t>807</w:t>
            </w:r>
          </w:p>
        </w:tc>
      </w:tr>
      <w:tr w:rsidR="0097266B" w:rsidRPr="00E21F4B" w14:paraId="4257985F" w14:textId="77777777" w:rsidTr="00D62BF2">
        <w:trPr>
          <w:trHeight w:val="325"/>
          <w:jc w:val="center"/>
        </w:trPr>
        <w:tc>
          <w:tcPr>
            <w:tcW w:w="3873"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10444418" w14:textId="6657D25D" w:rsidR="0097266B" w:rsidRPr="0097266B" w:rsidRDefault="0097266B" w:rsidP="00BE7012">
            <w:pPr>
              <w:spacing w:after="0" w:line="240" w:lineRule="auto"/>
              <w:rPr>
                <w:rFonts w:eastAsia="Times New Roman"/>
                <w:lang w:val="es-ES"/>
              </w:rPr>
            </w:pPr>
            <w:r w:rsidRPr="0097266B">
              <w:rPr>
                <w:rFonts w:eastAsia="Times New Roman"/>
                <w:lang w:val="es-ES"/>
              </w:rPr>
              <w:t xml:space="preserve">Exportación de Productos </w:t>
            </w:r>
            <w:proofErr w:type="spellStart"/>
            <w:r w:rsidRPr="0097266B">
              <w:rPr>
                <w:rFonts w:eastAsia="Times New Roman"/>
                <w:lang w:val="es-ES"/>
              </w:rPr>
              <w:t>Vet</w:t>
            </w:r>
            <w:proofErr w:type="spellEnd"/>
            <w:r>
              <w:rPr>
                <w:rFonts w:eastAsia="Times New Roman"/>
                <w:lang w:val="es-ES"/>
              </w:rPr>
              <w:t>. y</w:t>
            </w:r>
            <w:r w:rsidRPr="0097266B">
              <w:rPr>
                <w:rFonts w:eastAsia="Times New Roman"/>
                <w:lang w:val="es-ES"/>
              </w:rPr>
              <w:t xml:space="preserve"> Alimentos de consumo animal</w:t>
            </w:r>
            <w:r>
              <w:rPr>
                <w:rFonts w:eastAsia="Times New Roman"/>
                <w:lang w:val="es-ES"/>
              </w:rPr>
              <w:t>.</w:t>
            </w:r>
          </w:p>
        </w:tc>
        <w:tc>
          <w:tcPr>
            <w:tcW w:w="1127" w:type="pct"/>
            <w:tcBorders>
              <w:top w:val="nil"/>
              <w:left w:val="nil"/>
              <w:bottom w:val="single" w:sz="4" w:space="0" w:color="auto"/>
              <w:right w:val="single" w:sz="4" w:space="0" w:color="auto"/>
            </w:tcBorders>
            <w:shd w:val="clear" w:color="auto" w:fill="FFFFFF" w:themeFill="background1"/>
            <w:noWrap/>
            <w:vAlign w:val="bottom"/>
            <w:hideMark/>
          </w:tcPr>
          <w:p w14:paraId="25F4FB40" w14:textId="00970575" w:rsidR="0097266B" w:rsidRPr="0097266B" w:rsidRDefault="0097266B" w:rsidP="0097266B">
            <w:pPr>
              <w:spacing w:after="0" w:line="240" w:lineRule="auto"/>
              <w:jc w:val="center"/>
              <w:rPr>
                <w:rFonts w:eastAsia="Times New Roman"/>
              </w:rPr>
            </w:pPr>
            <w:r w:rsidRPr="0097266B">
              <w:rPr>
                <w:rFonts w:eastAsia="Times New Roman"/>
              </w:rPr>
              <w:t>499</w:t>
            </w:r>
          </w:p>
        </w:tc>
      </w:tr>
      <w:tr w:rsidR="0097266B" w:rsidRPr="00E21F4B" w14:paraId="4A360F2A" w14:textId="77777777" w:rsidTr="00D62BF2">
        <w:trPr>
          <w:trHeight w:val="325"/>
          <w:jc w:val="center"/>
        </w:trPr>
        <w:tc>
          <w:tcPr>
            <w:tcW w:w="3873"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357D5159" w14:textId="349F68EC" w:rsidR="0097266B" w:rsidRPr="0097266B" w:rsidRDefault="0097266B" w:rsidP="00BE7012">
            <w:pPr>
              <w:spacing w:after="0" w:line="240" w:lineRule="auto"/>
              <w:rPr>
                <w:rFonts w:eastAsia="Times New Roman"/>
              </w:rPr>
            </w:pPr>
            <w:r w:rsidRPr="0097266B">
              <w:rPr>
                <w:rFonts w:eastAsia="Times New Roman"/>
              </w:rPr>
              <w:t>Exportación de Genética Animal</w:t>
            </w:r>
          </w:p>
        </w:tc>
        <w:tc>
          <w:tcPr>
            <w:tcW w:w="1127" w:type="pct"/>
            <w:tcBorders>
              <w:top w:val="nil"/>
              <w:left w:val="nil"/>
              <w:bottom w:val="single" w:sz="4" w:space="0" w:color="auto"/>
              <w:right w:val="single" w:sz="4" w:space="0" w:color="auto"/>
            </w:tcBorders>
            <w:shd w:val="clear" w:color="auto" w:fill="FFFFFF" w:themeFill="background1"/>
            <w:noWrap/>
            <w:vAlign w:val="bottom"/>
            <w:hideMark/>
          </w:tcPr>
          <w:p w14:paraId="23A69F32" w14:textId="234D7E2F" w:rsidR="0097266B" w:rsidRPr="0097266B" w:rsidRDefault="0097266B" w:rsidP="0097266B">
            <w:pPr>
              <w:spacing w:after="0" w:line="240" w:lineRule="auto"/>
              <w:jc w:val="center"/>
              <w:rPr>
                <w:rFonts w:eastAsia="Times New Roman"/>
              </w:rPr>
            </w:pPr>
            <w:r w:rsidRPr="0097266B">
              <w:rPr>
                <w:rFonts w:eastAsia="Times New Roman"/>
              </w:rPr>
              <w:t>3</w:t>
            </w:r>
          </w:p>
        </w:tc>
      </w:tr>
      <w:tr w:rsidR="0097266B" w:rsidRPr="00E21F4B" w14:paraId="530E0A95" w14:textId="77777777" w:rsidTr="00D62BF2">
        <w:trPr>
          <w:trHeight w:val="325"/>
          <w:jc w:val="center"/>
        </w:trPr>
        <w:tc>
          <w:tcPr>
            <w:tcW w:w="3873" w:type="pct"/>
            <w:tcBorders>
              <w:top w:val="nil"/>
              <w:left w:val="single" w:sz="4" w:space="0" w:color="auto"/>
              <w:bottom w:val="single" w:sz="4" w:space="0" w:color="auto"/>
              <w:right w:val="single" w:sz="4" w:space="0" w:color="auto"/>
            </w:tcBorders>
            <w:shd w:val="clear" w:color="auto" w:fill="FFFFFF" w:themeFill="background1"/>
            <w:noWrap/>
            <w:vAlign w:val="bottom"/>
            <w:hideMark/>
          </w:tcPr>
          <w:p w14:paraId="16F09B79" w14:textId="77298465" w:rsidR="0097266B" w:rsidRPr="0097266B" w:rsidRDefault="0097266B" w:rsidP="00BE7012">
            <w:pPr>
              <w:spacing w:after="0" w:line="240" w:lineRule="auto"/>
              <w:rPr>
                <w:rFonts w:eastAsia="Times New Roman"/>
              </w:rPr>
            </w:pPr>
            <w:r w:rsidRPr="0097266B">
              <w:rPr>
                <w:rFonts w:eastAsia="Times New Roman"/>
              </w:rPr>
              <w:t>Exportación Pieles Marítimas</w:t>
            </w:r>
          </w:p>
        </w:tc>
        <w:tc>
          <w:tcPr>
            <w:tcW w:w="1127" w:type="pct"/>
            <w:tcBorders>
              <w:top w:val="nil"/>
              <w:left w:val="nil"/>
              <w:bottom w:val="single" w:sz="4" w:space="0" w:color="auto"/>
              <w:right w:val="single" w:sz="4" w:space="0" w:color="auto"/>
            </w:tcBorders>
            <w:shd w:val="clear" w:color="auto" w:fill="FFFFFF" w:themeFill="background1"/>
            <w:noWrap/>
            <w:vAlign w:val="bottom"/>
            <w:hideMark/>
          </w:tcPr>
          <w:p w14:paraId="278922F0" w14:textId="53BE1496" w:rsidR="0097266B" w:rsidRPr="0097266B" w:rsidRDefault="0097266B" w:rsidP="0097266B">
            <w:pPr>
              <w:spacing w:after="0" w:line="240" w:lineRule="auto"/>
              <w:jc w:val="center"/>
              <w:rPr>
                <w:rFonts w:eastAsia="Times New Roman"/>
              </w:rPr>
            </w:pPr>
            <w:r w:rsidRPr="0097266B">
              <w:rPr>
                <w:rFonts w:eastAsia="Times New Roman"/>
              </w:rPr>
              <w:t>271</w:t>
            </w:r>
          </w:p>
        </w:tc>
      </w:tr>
      <w:tr w:rsidR="0097266B" w:rsidRPr="00E21F4B" w14:paraId="3DC2E2F1" w14:textId="77777777" w:rsidTr="00704E36">
        <w:trPr>
          <w:trHeight w:val="325"/>
          <w:jc w:val="center"/>
        </w:trPr>
        <w:tc>
          <w:tcPr>
            <w:tcW w:w="3873" w:type="pct"/>
            <w:tcBorders>
              <w:top w:val="nil"/>
              <w:left w:val="single" w:sz="4" w:space="0" w:color="auto"/>
              <w:bottom w:val="single" w:sz="4" w:space="0" w:color="auto"/>
              <w:right w:val="single" w:sz="4" w:space="0" w:color="auto"/>
            </w:tcBorders>
            <w:shd w:val="clear" w:color="auto" w:fill="002060"/>
            <w:noWrap/>
            <w:vAlign w:val="bottom"/>
            <w:hideMark/>
          </w:tcPr>
          <w:p w14:paraId="5CB8D536" w14:textId="77777777" w:rsidR="0097266B" w:rsidRPr="00704E36" w:rsidRDefault="0097266B" w:rsidP="00BE7012">
            <w:pPr>
              <w:spacing w:after="0" w:line="240" w:lineRule="auto"/>
              <w:rPr>
                <w:rFonts w:eastAsia="Times New Roman"/>
                <w:b/>
                <w:bCs/>
                <w:color w:val="FFFFFF" w:themeColor="background1"/>
              </w:rPr>
            </w:pPr>
            <w:r w:rsidRPr="00704E36">
              <w:rPr>
                <w:rFonts w:eastAsia="Times New Roman"/>
                <w:b/>
                <w:bCs/>
                <w:color w:val="FFFFFF" w:themeColor="background1"/>
              </w:rPr>
              <w:t>Total</w:t>
            </w:r>
          </w:p>
        </w:tc>
        <w:tc>
          <w:tcPr>
            <w:tcW w:w="1127" w:type="pct"/>
            <w:tcBorders>
              <w:top w:val="nil"/>
              <w:left w:val="nil"/>
              <w:bottom w:val="single" w:sz="4" w:space="0" w:color="auto"/>
              <w:right w:val="single" w:sz="4" w:space="0" w:color="auto"/>
            </w:tcBorders>
            <w:shd w:val="clear" w:color="auto" w:fill="002060"/>
            <w:noWrap/>
            <w:vAlign w:val="bottom"/>
            <w:hideMark/>
          </w:tcPr>
          <w:p w14:paraId="39D865B7" w14:textId="3793B91A" w:rsidR="0097266B" w:rsidRPr="00704E36" w:rsidRDefault="0097266B" w:rsidP="0097266B">
            <w:pPr>
              <w:spacing w:after="0" w:line="240" w:lineRule="auto"/>
              <w:jc w:val="center"/>
              <w:rPr>
                <w:rFonts w:eastAsia="Times New Roman"/>
                <w:b/>
                <w:bCs/>
                <w:color w:val="FFFFFF" w:themeColor="background1"/>
              </w:rPr>
            </w:pPr>
            <w:r w:rsidRPr="00704E36">
              <w:rPr>
                <w:rFonts w:eastAsia="Times New Roman"/>
                <w:b/>
                <w:bCs/>
                <w:color w:val="FFFFFF" w:themeColor="background1"/>
              </w:rPr>
              <w:t>3,023</w:t>
            </w:r>
          </w:p>
        </w:tc>
      </w:tr>
    </w:tbl>
    <w:p w14:paraId="3486E7B3" w14:textId="77777777" w:rsidR="006A18C9" w:rsidRPr="002B14D6" w:rsidRDefault="007870CD" w:rsidP="006A18C9">
      <w:pPr>
        <w:jc w:val="both"/>
        <w:rPr>
          <w:sz w:val="18"/>
          <w:szCs w:val="18"/>
          <w:lang w:val="es-ES"/>
        </w:rPr>
      </w:pPr>
      <w:r w:rsidRPr="002B14D6">
        <w:rPr>
          <w:sz w:val="18"/>
          <w:szCs w:val="18"/>
          <w:lang w:val="es-ES"/>
        </w:rPr>
        <w:t xml:space="preserve">Fuente de Datos: </w:t>
      </w:r>
      <w:r w:rsidR="006A18C9" w:rsidRPr="002B14D6">
        <w:rPr>
          <w:sz w:val="18"/>
          <w:szCs w:val="18"/>
          <w:lang w:val="es-ES"/>
        </w:rPr>
        <w:t>Fuente de datos: Departamento de Cuarentena animal.</w:t>
      </w:r>
    </w:p>
    <w:p w14:paraId="1CDE6FED" w14:textId="572EB780" w:rsidR="00E20717" w:rsidRDefault="0097266B" w:rsidP="00864C79">
      <w:pPr>
        <w:spacing w:after="0" w:line="360" w:lineRule="auto"/>
        <w:jc w:val="both"/>
        <w:rPr>
          <w:b/>
          <w:bCs/>
          <w:lang w:val="es-ES"/>
        </w:rPr>
      </w:pPr>
      <w:r w:rsidRPr="00000422">
        <w:rPr>
          <w:b/>
          <w:bCs/>
          <w:lang w:val="es-ES"/>
        </w:rPr>
        <w:lastRenderedPageBreak/>
        <w:t>Solicitudes de Importaciones VUCE</w:t>
      </w:r>
    </w:p>
    <w:p w14:paraId="1E91D4B0" w14:textId="77777777" w:rsidR="006912DD" w:rsidRPr="00000422" w:rsidRDefault="006912DD" w:rsidP="00864C79">
      <w:pPr>
        <w:spacing w:after="0" w:line="360" w:lineRule="auto"/>
        <w:jc w:val="both"/>
        <w:rPr>
          <w:b/>
          <w:bCs/>
          <w:lang w:val="es-ES"/>
        </w:rPr>
      </w:pPr>
    </w:p>
    <w:p w14:paraId="7A6F2E3E" w14:textId="50D50CAB" w:rsidR="0097266B" w:rsidRPr="00D27F3C" w:rsidRDefault="00E20717" w:rsidP="00864C79">
      <w:pPr>
        <w:spacing w:after="0" w:line="360" w:lineRule="auto"/>
        <w:jc w:val="both"/>
        <w:rPr>
          <w:lang w:val="es-ES"/>
        </w:rPr>
      </w:pPr>
      <w:r w:rsidRPr="00D27F3C">
        <w:rPr>
          <w:lang w:val="es-ES"/>
        </w:rPr>
        <w:t xml:space="preserve">Durante el 2025, recibimos </w:t>
      </w:r>
      <w:r w:rsidR="00B20E84" w:rsidRPr="00D27F3C">
        <w:t>veinticinco mil ciento cuarenta y cuatro (</w:t>
      </w:r>
      <w:r w:rsidRPr="00D27F3C">
        <w:rPr>
          <w:lang w:val="es-ES"/>
        </w:rPr>
        <w:t>25,144</w:t>
      </w:r>
      <w:r w:rsidR="00B20E84" w:rsidRPr="00D27F3C">
        <w:rPr>
          <w:lang w:val="es-ES"/>
        </w:rPr>
        <w:t xml:space="preserve">) solicitudes </w:t>
      </w:r>
      <w:r w:rsidR="007870CD" w:rsidRPr="00D27F3C">
        <w:rPr>
          <w:lang w:val="es-ES"/>
        </w:rPr>
        <w:t>de importación.</w:t>
      </w:r>
    </w:p>
    <w:p w14:paraId="1B492AA5" w14:textId="7E32A5DC" w:rsidR="007870CD" w:rsidRDefault="007870CD" w:rsidP="008106FE">
      <w:pPr>
        <w:spacing w:line="360" w:lineRule="auto"/>
        <w:jc w:val="both"/>
      </w:pPr>
      <w:r w:rsidRPr="00D27F3C">
        <w:t xml:space="preserve">Las importaciones de cárnicos y sus derivados constituyen el principal rubro, con </w:t>
      </w:r>
      <w:r w:rsidR="00DB1A3F" w:rsidRPr="00D27F3C">
        <w:t>once mil quinientos diecinueve (11,519)</w:t>
      </w:r>
      <w:r w:rsidRPr="00D27F3C">
        <w:t xml:space="preserve"> solicitudes, representando aproximadamente el 46% del total, lo que evidencia una alta dependencia de este tipo de productos para el abastecimiento del mercado nacional. En segundo lugar, se encuentran los lácteos y sus derivados, con </w:t>
      </w:r>
      <w:r w:rsidR="00DB1A3F" w:rsidRPr="00D27F3C">
        <w:t>seis mil ochenta y ocho</w:t>
      </w:r>
      <w:r w:rsidR="00DB1A3F" w:rsidRPr="00DB1A3F">
        <w:t xml:space="preserve"> (6,088)</w:t>
      </w:r>
      <w:r w:rsidRPr="00DA66AE">
        <w:t xml:space="preserve"> solicitudes (24%), reafirmando la importancia de este subsector dentro del comercio exterior agropecuario.</w:t>
      </w:r>
    </w:p>
    <w:p w14:paraId="60F5C478" w14:textId="15969E85" w:rsidR="007870CD" w:rsidRPr="00DA66AE" w:rsidRDefault="007870CD" w:rsidP="008106FE">
      <w:pPr>
        <w:spacing w:line="360" w:lineRule="auto"/>
        <w:jc w:val="both"/>
      </w:pPr>
      <w:r w:rsidRPr="00DA66AE">
        <w:t>El rubro pesquero para consumo animal alcanzó</w:t>
      </w:r>
      <w:r w:rsidR="00DB1A3F">
        <w:t xml:space="preserve"> d</w:t>
      </w:r>
      <w:r w:rsidR="00DB1A3F" w:rsidRPr="00DB1A3F">
        <w:t>os mil doscientos diecinueve (2,219)</w:t>
      </w:r>
      <w:r w:rsidRPr="00DA66AE">
        <w:t xml:space="preserve"> solicitudes (8.8%), seguido por la materia prima de origen lácteo</w:t>
      </w:r>
      <w:r w:rsidR="00DB1A3F">
        <w:t xml:space="preserve"> m</w:t>
      </w:r>
      <w:r w:rsidR="00DB1A3F" w:rsidRPr="00DB1A3F">
        <w:t xml:space="preserve">il treinta </w:t>
      </w:r>
      <w:r w:rsidRPr="00DA66AE">
        <w:t>(1,030)</w:t>
      </w:r>
      <w:r w:rsidR="00DB1A3F">
        <w:t xml:space="preserve"> </w:t>
      </w:r>
      <w:r w:rsidR="00DB1A3F" w:rsidRPr="00DA66AE">
        <w:t>solicitudes</w:t>
      </w:r>
      <w:r w:rsidRPr="00DA66AE">
        <w:t xml:space="preserve"> y los productos de origen vegetal para consumo animal </w:t>
      </w:r>
      <w:r w:rsidR="00DB1A3F">
        <w:t>m</w:t>
      </w:r>
      <w:r w:rsidR="00DB1A3F" w:rsidRPr="00DB1A3F">
        <w:t>il veintitrés (1,023)</w:t>
      </w:r>
      <w:r w:rsidR="00DB1A3F">
        <w:t xml:space="preserve"> </w:t>
      </w:r>
      <w:r w:rsidRPr="00DA66AE">
        <w:t>solicitudes, ambos con alrededor del 4 % de participación cada uno, lo que refleja una demanda relevante de insumos para la producción y transformación agropecuaria.</w:t>
      </w:r>
    </w:p>
    <w:p w14:paraId="4F7F2934" w14:textId="1DF86311" w:rsidR="007870CD" w:rsidRDefault="007870CD" w:rsidP="008106FE">
      <w:pPr>
        <w:spacing w:line="360" w:lineRule="auto"/>
        <w:jc w:val="both"/>
      </w:pPr>
      <w:r w:rsidRPr="00DA66AE">
        <w:t>Asimismo, las pieles de zona franca registraron</w:t>
      </w:r>
      <w:r w:rsidR="00DB1A3F">
        <w:t xml:space="preserve"> </w:t>
      </w:r>
      <w:r w:rsidR="00DB1A3F" w:rsidRPr="00DB1A3F">
        <w:t>Novecientos treinta y cinco (935)</w:t>
      </w:r>
      <w:r w:rsidRPr="00DA66AE">
        <w:t xml:space="preserve"> solicitudes (3.7 %), mientras que los productos veterinarios sumaron </w:t>
      </w:r>
      <w:r w:rsidR="00DB1A3F">
        <w:t>s</w:t>
      </w:r>
      <w:r w:rsidR="00DB1A3F" w:rsidRPr="00DB1A3F">
        <w:t>etecientos ochenta y cuatro (784)</w:t>
      </w:r>
      <w:r w:rsidRPr="00DA66AE">
        <w:t xml:space="preserve"> solicitudes (3.1%), evidenciando la importancia de los insumos sanitarios y de transformación industrial. Otros renglones como productos terminados para consumo animal </w:t>
      </w:r>
      <w:r w:rsidR="00DB1A3F">
        <w:t>q</w:t>
      </w:r>
      <w:r w:rsidR="00DB1A3F" w:rsidRPr="00DB1A3F">
        <w:t>uinientos cuarenta y tres (543)</w:t>
      </w:r>
      <w:r w:rsidRPr="00DA66AE">
        <w:t xml:space="preserve">, biológicos </w:t>
      </w:r>
      <w:r w:rsidR="00DB1A3F" w:rsidRPr="00DB1A3F">
        <w:t xml:space="preserve">trescientos cuarenta y seis (346) y genética animal ciento cuarenta y tres </w:t>
      </w:r>
      <w:r w:rsidRPr="00DA66AE">
        <w:t>(143) presentan una participación menor, pero estratégica para el fortalecimiento sanitario y productivo del sector.</w:t>
      </w:r>
    </w:p>
    <w:p w14:paraId="5C9825F2" w14:textId="77777777" w:rsidR="004B7476" w:rsidRPr="00DA66AE" w:rsidRDefault="004B7476" w:rsidP="008106FE">
      <w:pPr>
        <w:spacing w:line="360" w:lineRule="auto"/>
        <w:jc w:val="both"/>
      </w:pPr>
    </w:p>
    <w:p w14:paraId="5C5C8229" w14:textId="690D2CC3" w:rsidR="007870CD" w:rsidRPr="00DA66AE" w:rsidRDefault="007870CD" w:rsidP="008106FE">
      <w:pPr>
        <w:spacing w:line="360" w:lineRule="auto"/>
        <w:jc w:val="both"/>
      </w:pPr>
      <w:r w:rsidRPr="00DA66AE">
        <w:lastRenderedPageBreak/>
        <w:t>Finalmente, los rubros de menor volumen como silvestre y mamífero marino, trofeos de caza y pieles exóticas, pieles normales y especies acuáticas vivas</w:t>
      </w:r>
      <w:r w:rsidR="00902764">
        <w:t xml:space="preserve">, </w:t>
      </w:r>
      <w:r w:rsidRPr="00DA66AE">
        <w:t>representan una proporción marginal del total, lo que indica un control focalizado y especializado en este tipo de importaciones.</w:t>
      </w:r>
    </w:p>
    <w:p w14:paraId="63FA49AA" w14:textId="77777777" w:rsidR="007870CD" w:rsidRDefault="007870CD" w:rsidP="008106FE">
      <w:pPr>
        <w:spacing w:line="360" w:lineRule="auto"/>
        <w:jc w:val="both"/>
      </w:pPr>
      <w:r w:rsidRPr="00DA66AE">
        <w:t>En términos generales, los datos reflejan que las importaciones se concentran principalmente en alimentos de origen animal y lácteo, así como en insumos clave para la producción pecuaria, lo que subraya la importancia de continuar fortaleciendo la producción nacional para reducir la dependencia externa y garantizar la seguridad sanitaria y alimentaria.</w:t>
      </w:r>
    </w:p>
    <w:tbl>
      <w:tblPr>
        <w:tblW w:w="8096" w:type="dxa"/>
        <w:tblLook w:val="04A0" w:firstRow="1" w:lastRow="0" w:firstColumn="1" w:lastColumn="0" w:noHBand="0" w:noVBand="1"/>
      </w:tblPr>
      <w:tblGrid>
        <w:gridCol w:w="5872"/>
        <w:gridCol w:w="2224"/>
      </w:tblGrid>
      <w:tr w:rsidR="0097266B" w:rsidRPr="00E21F4B" w14:paraId="5765DC69" w14:textId="77777777" w:rsidTr="0097266B">
        <w:trPr>
          <w:trHeight w:val="641"/>
        </w:trPr>
        <w:tc>
          <w:tcPr>
            <w:tcW w:w="5872"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64E03BA" w14:textId="77777777" w:rsidR="0097266B" w:rsidRPr="00E21F4B" w:rsidRDefault="0097266B" w:rsidP="00BE7012">
            <w:pPr>
              <w:spacing w:after="0" w:line="240" w:lineRule="auto"/>
              <w:jc w:val="center"/>
              <w:rPr>
                <w:rFonts w:eastAsia="Times New Roman"/>
                <w:b/>
                <w:bCs/>
                <w:color w:val="FFFFFF"/>
              </w:rPr>
            </w:pPr>
            <w:r w:rsidRPr="00E21F4B">
              <w:rPr>
                <w:rFonts w:eastAsia="Times New Roman"/>
                <w:b/>
                <w:bCs/>
                <w:color w:val="FFFFFF"/>
              </w:rPr>
              <w:t>Importaciones</w:t>
            </w:r>
          </w:p>
        </w:tc>
        <w:tc>
          <w:tcPr>
            <w:tcW w:w="2224" w:type="dxa"/>
            <w:tcBorders>
              <w:top w:val="single" w:sz="4" w:space="0" w:color="auto"/>
              <w:left w:val="nil"/>
              <w:bottom w:val="single" w:sz="4" w:space="0" w:color="auto"/>
              <w:right w:val="single" w:sz="4" w:space="0" w:color="auto"/>
            </w:tcBorders>
            <w:shd w:val="clear" w:color="000000" w:fill="002060"/>
            <w:vAlign w:val="bottom"/>
            <w:hideMark/>
          </w:tcPr>
          <w:p w14:paraId="49F1AC25" w14:textId="77777777" w:rsidR="0097266B" w:rsidRPr="00E21F4B" w:rsidRDefault="0097266B" w:rsidP="0097266B">
            <w:pPr>
              <w:spacing w:after="0" w:line="240" w:lineRule="auto"/>
              <w:jc w:val="center"/>
              <w:rPr>
                <w:rFonts w:eastAsia="Times New Roman"/>
                <w:b/>
                <w:bCs/>
                <w:color w:val="FFFFFF"/>
              </w:rPr>
            </w:pPr>
            <w:r w:rsidRPr="00E21F4B">
              <w:rPr>
                <w:rFonts w:eastAsia="Times New Roman"/>
                <w:b/>
                <w:bCs/>
                <w:color w:val="FFFFFF"/>
              </w:rPr>
              <w:t>Solicitudes Atendidas</w:t>
            </w:r>
          </w:p>
        </w:tc>
      </w:tr>
      <w:tr w:rsidR="0097266B" w:rsidRPr="00E21F4B" w14:paraId="5B2284D3" w14:textId="77777777" w:rsidTr="0097266B">
        <w:trPr>
          <w:trHeight w:val="320"/>
        </w:trPr>
        <w:tc>
          <w:tcPr>
            <w:tcW w:w="5872" w:type="dxa"/>
            <w:tcBorders>
              <w:top w:val="nil"/>
              <w:left w:val="single" w:sz="4" w:space="0" w:color="auto"/>
              <w:bottom w:val="single" w:sz="4" w:space="0" w:color="auto"/>
              <w:right w:val="single" w:sz="4" w:space="0" w:color="auto"/>
            </w:tcBorders>
            <w:noWrap/>
            <w:vAlign w:val="bottom"/>
            <w:hideMark/>
          </w:tcPr>
          <w:p w14:paraId="79C5813B" w14:textId="77777777" w:rsidR="0097266B" w:rsidRPr="0097266B" w:rsidRDefault="0097266B" w:rsidP="00BE7012">
            <w:pPr>
              <w:spacing w:after="0" w:line="240" w:lineRule="auto"/>
              <w:rPr>
                <w:rFonts w:eastAsia="Times New Roman"/>
              </w:rPr>
            </w:pPr>
            <w:r w:rsidRPr="0097266B">
              <w:rPr>
                <w:rFonts w:eastAsia="Times New Roman"/>
              </w:rPr>
              <w:t>Cárnicos y sus Derivados</w:t>
            </w:r>
          </w:p>
        </w:tc>
        <w:tc>
          <w:tcPr>
            <w:tcW w:w="2224" w:type="dxa"/>
            <w:tcBorders>
              <w:top w:val="nil"/>
              <w:left w:val="nil"/>
              <w:bottom w:val="single" w:sz="4" w:space="0" w:color="auto"/>
              <w:right w:val="single" w:sz="4" w:space="0" w:color="auto"/>
            </w:tcBorders>
            <w:noWrap/>
            <w:vAlign w:val="bottom"/>
            <w:hideMark/>
          </w:tcPr>
          <w:p w14:paraId="28FBB384" w14:textId="367076C7" w:rsidR="0097266B" w:rsidRPr="0097266B" w:rsidRDefault="0097266B" w:rsidP="0097266B">
            <w:pPr>
              <w:spacing w:after="0" w:line="240" w:lineRule="auto"/>
              <w:jc w:val="center"/>
              <w:rPr>
                <w:rFonts w:eastAsia="Times New Roman"/>
              </w:rPr>
            </w:pPr>
            <w:r w:rsidRPr="0097266B">
              <w:rPr>
                <w:rFonts w:eastAsia="Times New Roman"/>
              </w:rPr>
              <w:t>11,519</w:t>
            </w:r>
          </w:p>
        </w:tc>
      </w:tr>
      <w:tr w:rsidR="0097266B" w:rsidRPr="00E21F4B" w14:paraId="25F3BE3D" w14:textId="77777777" w:rsidTr="0097266B">
        <w:trPr>
          <w:trHeight w:val="320"/>
        </w:trPr>
        <w:tc>
          <w:tcPr>
            <w:tcW w:w="5872" w:type="dxa"/>
            <w:tcBorders>
              <w:top w:val="nil"/>
              <w:left w:val="single" w:sz="4" w:space="0" w:color="auto"/>
              <w:bottom w:val="single" w:sz="4" w:space="0" w:color="auto"/>
              <w:right w:val="single" w:sz="4" w:space="0" w:color="auto"/>
            </w:tcBorders>
            <w:noWrap/>
            <w:vAlign w:val="bottom"/>
            <w:hideMark/>
          </w:tcPr>
          <w:p w14:paraId="564E837E" w14:textId="3B73EDAE" w:rsidR="0097266B" w:rsidRPr="0097266B" w:rsidRDefault="0097266B" w:rsidP="00BE7012">
            <w:pPr>
              <w:spacing w:after="0" w:line="240" w:lineRule="auto"/>
              <w:rPr>
                <w:rFonts w:eastAsia="Times New Roman"/>
                <w:lang w:val="es-ES"/>
              </w:rPr>
            </w:pPr>
            <w:r w:rsidRPr="0097266B">
              <w:rPr>
                <w:rFonts w:eastAsia="Times New Roman"/>
                <w:lang w:val="es-ES"/>
              </w:rPr>
              <w:t>Entrada Transito de Mercancía de Origen Animal</w:t>
            </w:r>
          </w:p>
        </w:tc>
        <w:tc>
          <w:tcPr>
            <w:tcW w:w="2224" w:type="dxa"/>
            <w:tcBorders>
              <w:top w:val="nil"/>
              <w:left w:val="nil"/>
              <w:bottom w:val="single" w:sz="4" w:space="0" w:color="auto"/>
              <w:right w:val="single" w:sz="4" w:space="0" w:color="auto"/>
            </w:tcBorders>
            <w:noWrap/>
            <w:vAlign w:val="bottom"/>
            <w:hideMark/>
          </w:tcPr>
          <w:p w14:paraId="1D1767BF" w14:textId="1A6EBB1A" w:rsidR="0097266B" w:rsidRPr="0097266B" w:rsidRDefault="0097266B" w:rsidP="0097266B">
            <w:pPr>
              <w:spacing w:after="0" w:line="240" w:lineRule="auto"/>
              <w:jc w:val="center"/>
              <w:rPr>
                <w:rFonts w:eastAsia="Times New Roman"/>
              </w:rPr>
            </w:pPr>
            <w:r w:rsidRPr="0097266B">
              <w:rPr>
                <w:rFonts w:eastAsia="Times New Roman"/>
              </w:rPr>
              <w:t>182</w:t>
            </w:r>
          </w:p>
        </w:tc>
      </w:tr>
      <w:tr w:rsidR="0097266B" w:rsidRPr="00E21F4B" w14:paraId="69E929EE" w14:textId="77777777" w:rsidTr="0097266B">
        <w:trPr>
          <w:trHeight w:val="320"/>
        </w:trPr>
        <w:tc>
          <w:tcPr>
            <w:tcW w:w="5872" w:type="dxa"/>
            <w:tcBorders>
              <w:top w:val="nil"/>
              <w:left w:val="single" w:sz="4" w:space="0" w:color="auto"/>
              <w:bottom w:val="single" w:sz="4" w:space="0" w:color="auto"/>
              <w:right w:val="single" w:sz="4" w:space="0" w:color="auto"/>
            </w:tcBorders>
            <w:noWrap/>
            <w:vAlign w:val="bottom"/>
            <w:hideMark/>
          </w:tcPr>
          <w:p w14:paraId="12D5F850" w14:textId="77777777" w:rsidR="0097266B" w:rsidRPr="0097266B" w:rsidRDefault="0097266B" w:rsidP="00BE7012">
            <w:pPr>
              <w:spacing w:after="0" w:line="240" w:lineRule="auto"/>
              <w:rPr>
                <w:rFonts w:eastAsia="Times New Roman"/>
              </w:rPr>
            </w:pPr>
            <w:r w:rsidRPr="0097266B">
              <w:rPr>
                <w:rFonts w:eastAsia="Times New Roman"/>
              </w:rPr>
              <w:t>Especies Acuáticas vivas</w:t>
            </w:r>
          </w:p>
        </w:tc>
        <w:tc>
          <w:tcPr>
            <w:tcW w:w="2224" w:type="dxa"/>
            <w:tcBorders>
              <w:top w:val="nil"/>
              <w:left w:val="nil"/>
              <w:bottom w:val="single" w:sz="4" w:space="0" w:color="auto"/>
              <w:right w:val="single" w:sz="4" w:space="0" w:color="auto"/>
            </w:tcBorders>
            <w:noWrap/>
            <w:vAlign w:val="bottom"/>
            <w:hideMark/>
          </w:tcPr>
          <w:p w14:paraId="35A3D9D9" w14:textId="6D4B7474" w:rsidR="0097266B" w:rsidRPr="0097266B" w:rsidRDefault="0097266B" w:rsidP="0097266B">
            <w:pPr>
              <w:spacing w:after="0" w:line="240" w:lineRule="auto"/>
              <w:jc w:val="center"/>
              <w:rPr>
                <w:rFonts w:eastAsia="Times New Roman"/>
              </w:rPr>
            </w:pPr>
            <w:r w:rsidRPr="0097266B">
              <w:rPr>
                <w:rFonts w:eastAsia="Times New Roman"/>
              </w:rPr>
              <w:t>50</w:t>
            </w:r>
          </w:p>
        </w:tc>
      </w:tr>
      <w:tr w:rsidR="0097266B" w:rsidRPr="00E21F4B" w14:paraId="121CE39A" w14:textId="77777777" w:rsidTr="0097266B">
        <w:trPr>
          <w:trHeight w:val="320"/>
        </w:trPr>
        <w:tc>
          <w:tcPr>
            <w:tcW w:w="5872" w:type="dxa"/>
            <w:tcBorders>
              <w:top w:val="nil"/>
              <w:left w:val="single" w:sz="4" w:space="0" w:color="auto"/>
              <w:bottom w:val="single" w:sz="4" w:space="0" w:color="auto"/>
              <w:right w:val="single" w:sz="4" w:space="0" w:color="auto"/>
            </w:tcBorders>
            <w:noWrap/>
            <w:vAlign w:val="bottom"/>
            <w:hideMark/>
          </w:tcPr>
          <w:p w14:paraId="30FA6FF8" w14:textId="77777777" w:rsidR="0097266B" w:rsidRPr="0097266B" w:rsidRDefault="0097266B" w:rsidP="00BE7012">
            <w:pPr>
              <w:spacing w:after="0" w:line="240" w:lineRule="auto"/>
              <w:rPr>
                <w:rFonts w:eastAsia="Times New Roman"/>
              </w:rPr>
            </w:pPr>
            <w:r w:rsidRPr="0097266B">
              <w:rPr>
                <w:rFonts w:eastAsia="Times New Roman"/>
              </w:rPr>
              <w:t>Genética Animal</w:t>
            </w:r>
          </w:p>
        </w:tc>
        <w:tc>
          <w:tcPr>
            <w:tcW w:w="2224" w:type="dxa"/>
            <w:tcBorders>
              <w:top w:val="nil"/>
              <w:left w:val="nil"/>
              <w:bottom w:val="single" w:sz="4" w:space="0" w:color="auto"/>
              <w:right w:val="single" w:sz="4" w:space="0" w:color="auto"/>
            </w:tcBorders>
            <w:noWrap/>
            <w:vAlign w:val="bottom"/>
            <w:hideMark/>
          </w:tcPr>
          <w:p w14:paraId="12A65523" w14:textId="08D6AC9E" w:rsidR="0097266B" w:rsidRPr="0097266B" w:rsidRDefault="0097266B" w:rsidP="0097266B">
            <w:pPr>
              <w:spacing w:after="0" w:line="240" w:lineRule="auto"/>
              <w:jc w:val="center"/>
              <w:rPr>
                <w:rFonts w:eastAsia="Times New Roman"/>
              </w:rPr>
            </w:pPr>
            <w:r w:rsidRPr="0097266B">
              <w:rPr>
                <w:rFonts w:eastAsia="Times New Roman"/>
              </w:rPr>
              <w:t>143</w:t>
            </w:r>
          </w:p>
        </w:tc>
      </w:tr>
      <w:tr w:rsidR="0097266B" w:rsidRPr="00E21F4B" w14:paraId="65673FF6" w14:textId="77777777" w:rsidTr="0097266B">
        <w:trPr>
          <w:trHeight w:val="320"/>
        </w:trPr>
        <w:tc>
          <w:tcPr>
            <w:tcW w:w="5872" w:type="dxa"/>
            <w:tcBorders>
              <w:top w:val="nil"/>
              <w:left w:val="single" w:sz="4" w:space="0" w:color="auto"/>
              <w:bottom w:val="single" w:sz="4" w:space="0" w:color="auto"/>
              <w:right w:val="single" w:sz="4" w:space="0" w:color="auto"/>
            </w:tcBorders>
            <w:noWrap/>
            <w:vAlign w:val="bottom"/>
            <w:hideMark/>
          </w:tcPr>
          <w:p w14:paraId="79545426" w14:textId="56E60C51" w:rsidR="0097266B" w:rsidRPr="0097266B" w:rsidRDefault="0097266B" w:rsidP="00BE7012">
            <w:pPr>
              <w:spacing w:after="0" w:line="240" w:lineRule="auto"/>
              <w:rPr>
                <w:rFonts w:eastAsia="Times New Roman"/>
              </w:rPr>
            </w:pPr>
            <w:r w:rsidRPr="0097266B">
              <w:rPr>
                <w:rFonts w:eastAsia="Times New Roman"/>
              </w:rPr>
              <w:t>Importación de animales domésticos</w:t>
            </w:r>
          </w:p>
        </w:tc>
        <w:tc>
          <w:tcPr>
            <w:tcW w:w="2224" w:type="dxa"/>
            <w:tcBorders>
              <w:top w:val="nil"/>
              <w:left w:val="nil"/>
              <w:bottom w:val="single" w:sz="4" w:space="0" w:color="auto"/>
              <w:right w:val="single" w:sz="4" w:space="0" w:color="auto"/>
            </w:tcBorders>
            <w:noWrap/>
            <w:vAlign w:val="bottom"/>
            <w:hideMark/>
          </w:tcPr>
          <w:p w14:paraId="332D2167" w14:textId="1CD5A112" w:rsidR="0097266B" w:rsidRPr="0097266B" w:rsidRDefault="0097266B" w:rsidP="0097266B">
            <w:pPr>
              <w:spacing w:after="0" w:line="240" w:lineRule="auto"/>
              <w:jc w:val="center"/>
              <w:rPr>
                <w:rFonts w:eastAsia="Times New Roman"/>
              </w:rPr>
            </w:pPr>
            <w:r w:rsidRPr="0097266B">
              <w:rPr>
                <w:rFonts w:eastAsia="Times New Roman"/>
              </w:rPr>
              <w:t>70</w:t>
            </w:r>
          </w:p>
        </w:tc>
      </w:tr>
      <w:tr w:rsidR="0097266B" w:rsidRPr="00E21F4B" w14:paraId="6B70D9DB" w14:textId="77777777" w:rsidTr="0097266B">
        <w:trPr>
          <w:trHeight w:val="320"/>
        </w:trPr>
        <w:tc>
          <w:tcPr>
            <w:tcW w:w="5872" w:type="dxa"/>
            <w:tcBorders>
              <w:top w:val="nil"/>
              <w:left w:val="single" w:sz="4" w:space="0" w:color="auto"/>
              <w:bottom w:val="single" w:sz="4" w:space="0" w:color="auto"/>
              <w:right w:val="single" w:sz="4" w:space="0" w:color="auto"/>
            </w:tcBorders>
            <w:noWrap/>
            <w:vAlign w:val="bottom"/>
            <w:hideMark/>
          </w:tcPr>
          <w:p w14:paraId="450DAE83" w14:textId="77777777" w:rsidR="0097266B" w:rsidRPr="0097266B" w:rsidRDefault="0097266B" w:rsidP="00BE7012">
            <w:pPr>
              <w:spacing w:after="0" w:line="240" w:lineRule="auto"/>
              <w:rPr>
                <w:rFonts w:eastAsia="Times New Roman"/>
              </w:rPr>
            </w:pPr>
            <w:r w:rsidRPr="0097266B">
              <w:rPr>
                <w:rFonts w:eastAsia="Times New Roman"/>
              </w:rPr>
              <w:t>Importación de Biológicos</w:t>
            </w:r>
          </w:p>
        </w:tc>
        <w:tc>
          <w:tcPr>
            <w:tcW w:w="2224" w:type="dxa"/>
            <w:tcBorders>
              <w:top w:val="nil"/>
              <w:left w:val="nil"/>
              <w:bottom w:val="single" w:sz="4" w:space="0" w:color="auto"/>
              <w:right w:val="single" w:sz="4" w:space="0" w:color="auto"/>
            </w:tcBorders>
            <w:noWrap/>
            <w:vAlign w:val="bottom"/>
            <w:hideMark/>
          </w:tcPr>
          <w:p w14:paraId="38ECB1E1" w14:textId="38039CC7" w:rsidR="0097266B" w:rsidRPr="0097266B" w:rsidRDefault="0097266B" w:rsidP="0097266B">
            <w:pPr>
              <w:spacing w:after="0" w:line="240" w:lineRule="auto"/>
              <w:jc w:val="center"/>
              <w:rPr>
                <w:rFonts w:eastAsia="Times New Roman"/>
              </w:rPr>
            </w:pPr>
            <w:r w:rsidRPr="0097266B">
              <w:rPr>
                <w:rFonts w:eastAsia="Times New Roman"/>
              </w:rPr>
              <w:t>346</w:t>
            </w:r>
          </w:p>
        </w:tc>
      </w:tr>
      <w:tr w:rsidR="0097266B" w:rsidRPr="00E21F4B" w14:paraId="317C5797" w14:textId="77777777" w:rsidTr="0097266B">
        <w:trPr>
          <w:trHeight w:val="320"/>
        </w:trPr>
        <w:tc>
          <w:tcPr>
            <w:tcW w:w="5872" w:type="dxa"/>
            <w:tcBorders>
              <w:top w:val="nil"/>
              <w:left w:val="single" w:sz="4" w:space="0" w:color="auto"/>
              <w:bottom w:val="single" w:sz="4" w:space="0" w:color="auto"/>
              <w:right w:val="single" w:sz="4" w:space="0" w:color="auto"/>
            </w:tcBorders>
            <w:noWrap/>
            <w:vAlign w:val="bottom"/>
            <w:hideMark/>
          </w:tcPr>
          <w:p w14:paraId="63628D95" w14:textId="77777777" w:rsidR="0097266B" w:rsidRPr="0097266B" w:rsidRDefault="0097266B" w:rsidP="00BE7012">
            <w:pPr>
              <w:spacing w:after="0" w:line="240" w:lineRule="auto"/>
              <w:rPr>
                <w:rFonts w:eastAsia="Times New Roman"/>
              </w:rPr>
            </w:pPr>
            <w:r w:rsidRPr="0097266B">
              <w:rPr>
                <w:rFonts w:eastAsia="Times New Roman"/>
              </w:rPr>
              <w:t>Lácteos y sus Derivados</w:t>
            </w:r>
          </w:p>
        </w:tc>
        <w:tc>
          <w:tcPr>
            <w:tcW w:w="2224" w:type="dxa"/>
            <w:tcBorders>
              <w:top w:val="nil"/>
              <w:left w:val="nil"/>
              <w:bottom w:val="single" w:sz="4" w:space="0" w:color="auto"/>
              <w:right w:val="single" w:sz="4" w:space="0" w:color="auto"/>
            </w:tcBorders>
            <w:noWrap/>
            <w:vAlign w:val="bottom"/>
            <w:hideMark/>
          </w:tcPr>
          <w:p w14:paraId="56DE840A" w14:textId="59217641" w:rsidR="0097266B" w:rsidRPr="0097266B" w:rsidRDefault="0097266B" w:rsidP="0097266B">
            <w:pPr>
              <w:spacing w:after="0" w:line="240" w:lineRule="auto"/>
              <w:jc w:val="center"/>
              <w:rPr>
                <w:rFonts w:eastAsia="Times New Roman"/>
              </w:rPr>
            </w:pPr>
            <w:r w:rsidRPr="0097266B">
              <w:rPr>
                <w:rFonts w:eastAsia="Times New Roman"/>
              </w:rPr>
              <w:t>6,088</w:t>
            </w:r>
          </w:p>
        </w:tc>
      </w:tr>
      <w:tr w:rsidR="0097266B" w:rsidRPr="00E21F4B" w14:paraId="2E1A9257" w14:textId="77777777" w:rsidTr="0097266B">
        <w:trPr>
          <w:trHeight w:val="320"/>
        </w:trPr>
        <w:tc>
          <w:tcPr>
            <w:tcW w:w="5872" w:type="dxa"/>
            <w:tcBorders>
              <w:top w:val="nil"/>
              <w:left w:val="single" w:sz="4" w:space="0" w:color="auto"/>
              <w:bottom w:val="single" w:sz="4" w:space="0" w:color="auto"/>
              <w:right w:val="single" w:sz="4" w:space="0" w:color="auto"/>
            </w:tcBorders>
            <w:noWrap/>
            <w:vAlign w:val="bottom"/>
            <w:hideMark/>
          </w:tcPr>
          <w:p w14:paraId="0A38FB2C" w14:textId="77777777" w:rsidR="0097266B" w:rsidRPr="0097266B" w:rsidRDefault="0097266B" w:rsidP="00BE7012">
            <w:pPr>
              <w:spacing w:after="0" w:line="240" w:lineRule="auto"/>
              <w:rPr>
                <w:rFonts w:eastAsia="Times New Roman"/>
                <w:lang w:val="es-ES"/>
              </w:rPr>
            </w:pPr>
            <w:r w:rsidRPr="0097266B">
              <w:rPr>
                <w:rFonts w:eastAsia="Times New Roman"/>
                <w:lang w:val="es-ES"/>
              </w:rPr>
              <w:t>Materia prima de origen Lácteo</w:t>
            </w:r>
          </w:p>
        </w:tc>
        <w:tc>
          <w:tcPr>
            <w:tcW w:w="2224" w:type="dxa"/>
            <w:tcBorders>
              <w:top w:val="nil"/>
              <w:left w:val="nil"/>
              <w:bottom w:val="single" w:sz="4" w:space="0" w:color="auto"/>
              <w:right w:val="single" w:sz="4" w:space="0" w:color="auto"/>
            </w:tcBorders>
            <w:noWrap/>
            <w:vAlign w:val="bottom"/>
            <w:hideMark/>
          </w:tcPr>
          <w:p w14:paraId="47088D1E" w14:textId="075CE697" w:rsidR="0097266B" w:rsidRPr="0097266B" w:rsidRDefault="0097266B" w:rsidP="0097266B">
            <w:pPr>
              <w:spacing w:after="0" w:line="240" w:lineRule="auto"/>
              <w:jc w:val="center"/>
              <w:rPr>
                <w:rFonts w:eastAsia="Times New Roman"/>
              </w:rPr>
            </w:pPr>
            <w:r w:rsidRPr="0097266B">
              <w:rPr>
                <w:rFonts w:eastAsia="Times New Roman"/>
              </w:rPr>
              <w:t>1,030</w:t>
            </w:r>
          </w:p>
        </w:tc>
      </w:tr>
      <w:tr w:rsidR="0097266B" w:rsidRPr="00E21F4B" w14:paraId="13B73DEB" w14:textId="77777777" w:rsidTr="0097266B">
        <w:trPr>
          <w:trHeight w:val="320"/>
        </w:trPr>
        <w:tc>
          <w:tcPr>
            <w:tcW w:w="5872" w:type="dxa"/>
            <w:tcBorders>
              <w:top w:val="nil"/>
              <w:left w:val="single" w:sz="4" w:space="0" w:color="auto"/>
              <w:bottom w:val="single" w:sz="4" w:space="0" w:color="auto"/>
              <w:right w:val="single" w:sz="4" w:space="0" w:color="auto"/>
            </w:tcBorders>
            <w:noWrap/>
            <w:vAlign w:val="bottom"/>
            <w:hideMark/>
          </w:tcPr>
          <w:p w14:paraId="4C6CD04C" w14:textId="77777777" w:rsidR="0097266B" w:rsidRPr="0097266B" w:rsidRDefault="0097266B" w:rsidP="00BE7012">
            <w:pPr>
              <w:spacing w:after="0" w:line="240" w:lineRule="auto"/>
              <w:rPr>
                <w:rFonts w:eastAsia="Times New Roman"/>
                <w:lang w:val="es-ES"/>
              </w:rPr>
            </w:pPr>
            <w:r w:rsidRPr="0097266B">
              <w:rPr>
                <w:rFonts w:eastAsia="Times New Roman"/>
                <w:lang w:val="es-ES"/>
              </w:rPr>
              <w:t xml:space="preserve">Materia Prima </w:t>
            </w:r>
            <w:proofErr w:type="gramStart"/>
            <w:r w:rsidRPr="0097266B">
              <w:rPr>
                <w:rFonts w:eastAsia="Times New Roman"/>
                <w:lang w:val="es-ES"/>
              </w:rPr>
              <w:t>Elab.Prod.Veterinarios</w:t>
            </w:r>
            <w:proofErr w:type="gramEnd"/>
          </w:p>
        </w:tc>
        <w:tc>
          <w:tcPr>
            <w:tcW w:w="2224" w:type="dxa"/>
            <w:tcBorders>
              <w:top w:val="nil"/>
              <w:left w:val="nil"/>
              <w:bottom w:val="single" w:sz="4" w:space="0" w:color="auto"/>
              <w:right w:val="single" w:sz="4" w:space="0" w:color="auto"/>
            </w:tcBorders>
            <w:noWrap/>
            <w:vAlign w:val="bottom"/>
            <w:hideMark/>
          </w:tcPr>
          <w:p w14:paraId="057FD266" w14:textId="2E229D2C" w:rsidR="0097266B" w:rsidRPr="0097266B" w:rsidRDefault="0097266B" w:rsidP="0097266B">
            <w:pPr>
              <w:spacing w:after="0" w:line="240" w:lineRule="auto"/>
              <w:jc w:val="center"/>
              <w:rPr>
                <w:rFonts w:eastAsia="Times New Roman"/>
              </w:rPr>
            </w:pPr>
            <w:r w:rsidRPr="0097266B">
              <w:rPr>
                <w:rFonts w:eastAsia="Times New Roman"/>
              </w:rPr>
              <w:t>161</w:t>
            </w:r>
          </w:p>
        </w:tc>
      </w:tr>
      <w:tr w:rsidR="0097266B" w:rsidRPr="00E21F4B" w14:paraId="6EABD516" w14:textId="77777777" w:rsidTr="0097266B">
        <w:trPr>
          <w:trHeight w:val="320"/>
        </w:trPr>
        <w:tc>
          <w:tcPr>
            <w:tcW w:w="5872" w:type="dxa"/>
            <w:tcBorders>
              <w:top w:val="nil"/>
              <w:left w:val="single" w:sz="4" w:space="0" w:color="auto"/>
              <w:bottom w:val="single" w:sz="4" w:space="0" w:color="auto"/>
              <w:right w:val="single" w:sz="4" w:space="0" w:color="auto"/>
            </w:tcBorders>
            <w:noWrap/>
            <w:vAlign w:val="bottom"/>
            <w:hideMark/>
          </w:tcPr>
          <w:p w14:paraId="77CF0FF3" w14:textId="77777777" w:rsidR="0097266B" w:rsidRPr="0097266B" w:rsidRDefault="0097266B" w:rsidP="00BE7012">
            <w:pPr>
              <w:spacing w:after="0" w:line="240" w:lineRule="auto"/>
              <w:rPr>
                <w:rFonts w:eastAsia="Times New Roman"/>
                <w:lang w:val="es-ES"/>
              </w:rPr>
            </w:pPr>
            <w:r w:rsidRPr="0097266B">
              <w:rPr>
                <w:rFonts w:eastAsia="Times New Roman"/>
                <w:lang w:val="es-ES"/>
              </w:rPr>
              <w:t>Origen Vegetal para cons/animal</w:t>
            </w:r>
          </w:p>
        </w:tc>
        <w:tc>
          <w:tcPr>
            <w:tcW w:w="2224" w:type="dxa"/>
            <w:tcBorders>
              <w:top w:val="nil"/>
              <w:left w:val="nil"/>
              <w:bottom w:val="single" w:sz="4" w:space="0" w:color="auto"/>
              <w:right w:val="single" w:sz="4" w:space="0" w:color="auto"/>
            </w:tcBorders>
            <w:noWrap/>
            <w:vAlign w:val="bottom"/>
            <w:hideMark/>
          </w:tcPr>
          <w:p w14:paraId="5DA3C43A" w14:textId="3B6CA11B" w:rsidR="0097266B" w:rsidRPr="0097266B" w:rsidRDefault="0097266B" w:rsidP="0097266B">
            <w:pPr>
              <w:spacing w:after="0" w:line="240" w:lineRule="auto"/>
              <w:jc w:val="center"/>
              <w:rPr>
                <w:rFonts w:eastAsia="Times New Roman"/>
              </w:rPr>
            </w:pPr>
            <w:r w:rsidRPr="0097266B">
              <w:rPr>
                <w:rFonts w:eastAsia="Times New Roman"/>
              </w:rPr>
              <w:t>1,023</w:t>
            </w:r>
          </w:p>
        </w:tc>
      </w:tr>
      <w:tr w:rsidR="0097266B" w:rsidRPr="00E21F4B" w14:paraId="42FB79E9" w14:textId="77777777" w:rsidTr="0097266B">
        <w:trPr>
          <w:trHeight w:val="320"/>
        </w:trPr>
        <w:tc>
          <w:tcPr>
            <w:tcW w:w="5872" w:type="dxa"/>
            <w:tcBorders>
              <w:top w:val="nil"/>
              <w:left w:val="single" w:sz="4" w:space="0" w:color="auto"/>
              <w:bottom w:val="single" w:sz="4" w:space="0" w:color="auto"/>
              <w:right w:val="single" w:sz="4" w:space="0" w:color="auto"/>
            </w:tcBorders>
            <w:noWrap/>
            <w:vAlign w:val="bottom"/>
            <w:hideMark/>
          </w:tcPr>
          <w:p w14:paraId="511A9C09" w14:textId="77777777" w:rsidR="0097266B" w:rsidRPr="0097266B" w:rsidRDefault="0097266B" w:rsidP="00BE7012">
            <w:pPr>
              <w:spacing w:after="0" w:line="240" w:lineRule="auto"/>
              <w:rPr>
                <w:rFonts w:eastAsia="Times New Roman"/>
              </w:rPr>
            </w:pPr>
            <w:r w:rsidRPr="0097266B">
              <w:rPr>
                <w:rFonts w:eastAsia="Times New Roman"/>
              </w:rPr>
              <w:t>Pesquero con/Animal</w:t>
            </w:r>
          </w:p>
        </w:tc>
        <w:tc>
          <w:tcPr>
            <w:tcW w:w="2224" w:type="dxa"/>
            <w:tcBorders>
              <w:top w:val="nil"/>
              <w:left w:val="nil"/>
              <w:bottom w:val="single" w:sz="4" w:space="0" w:color="auto"/>
              <w:right w:val="single" w:sz="4" w:space="0" w:color="auto"/>
            </w:tcBorders>
            <w:noWrap/>
            <w:vAlign w:val="bottom"/>
            <w:hideMark/>
          </w:tcPr>
          <w:p w14:paraId="04E0E69B" w14:textId="69DEF4ED" w:rsidR="0097266B" w:rsidRPr="0097266B" w:rsidRDefault="0097266B" w:rsidP="0097266B">
            <w:pPr>
              <w:spacing w:after="0" w:line="240" w:lineRule="auto"/>
              <w:jc w:val="center"/>
              <w:rPr>
                <w:rFonts w:eastAsia="Times New Roman"/>
              </w:rPr>
            </w:pPr>
            <w:r w:rsidRPr="0097266B">
              <w:rPr>
                <w:rFonts w:eastAsia="Times New Roman"/>
              </w:rPr>
              <w:t>2,219</w:t>
            </w:r>
          </w:p>
        </w:tc>
      </w:tr>
      <w:tr w:rsidR="0097266B" w:rsidRPr="00E21F4B" w14:paraId="3E02D975" w14:textId="77777777" w:rsidTr="0097266B">
        <w:trPr>
          <w:trHeight w:val="320"/>
        </w:trPr>
        <w:tc>
          <w:tcPr>
            <w:tcW w:w="5872" w:type="dxa"/>
            <w:tcBorders>
              <w:top w:val="nil"/>
              <w:left w:val="single" w:sz="4" w:space="0" w:color="auto"/>
              <w:bottom w:val="single" w:sz="4" w:space="0" w:color="auto"/>
              <w:right w:val="single" w:sz="4" w:space="0" w:color="auto"/>
            </w:tcBorders>
            <w:noWrap/>
            <w:vAlign w:val="bottom"/>
            <w:hideMark/>
          </w:tcPr>
          <w:p w14:paraId="4480C2ED" w14:textId="77777777" w:rsidR="0097266B" w:rsidRPr="0097266B" w:rsidRDefault="0097266B" w:rsidP="00BE7012">
            <w:pPr>
              <w:spacing w:after="0" w:line="240" w:lineRule="auto"/>
              <w:rPr>
                <w:rFonts w:eastAsia="Times New Roman"/>
              </w:rPr>
            </w:pPr>
            <w:r w:rsidRPr="0097266B">
              <w:rPr>
                <w:rFonts w:eastAsia="Times New Roman"/>
              </w:rPr>
              <w:t>Pieles de Zona Franca</w:t>
            </w:r>
          </w:p>
        </w:tc>
        <w:tc>
          <w:tcPr>
            <w:tcW w:w="2224" w:type="dxa"/>
            <w:tcBorders>
              <w:top w:val="nil"/>
              <w:left w:val="nil"/>
              <w:bottom w:val="single" w:sz="4" w:space="0" w:color="auto"/>
              <w:right w:val="single" w:sz="4" w:space="0" w:color="auto"/>
            </w:tcBorders>
            <w:noWrap/>
            <w:vAlign w:val="bottom"/>
            <w:hideMark/>
          </w:tcPr>
          <w:p w14:paraId="1AC2CB6D" w14:textId="7151B3E1" w:rsidR="0097266B" w:rsidRPr="0097266B" w:rsidRDefault="0097266B" w:rsidP="0097266B">
            <w:pPr>
              <w:spacing w:after="0" w:line="240" w:lineRule="auto"/>
              <w:jc w:val="center"/>
              <w:rPr>
                <w:rFonts w:eastAsia="Times New Roman"/>
              </w:rPr>
            </w:pPr>
            <w:r w:rsidRPr="0097266B">
              <w:rPr>
                <w:rFonts w:eastAsia="Times New Roman"/>
              </w:rPr>
              <w:t>935</w:t>
            </w:r>
          </w:p>
        </w:tc>
      </w:tr>
      <w:tr w:rsidR="0097266B" w:rsidRPr="00E21F4B" w14:paraId="015BAB04" w14:textId="77777777" w:rsidTr="0097266B">
        <w:trPr>
          <w:trHeight w:val="320"/>
        </w:trPr>
        <w:tc>
          <w:tcPr>
            <w:tcW w:w="5872" w:type="dxa"/>
            <w:tcBorders>
              <w:top w:val="nil"/>
              <w:left w:val="single" w:sz="4" w:space="0" w:color="auto"/>
              <w:bottom w:val="single" w:sz="4" w:space="0" w:color="auto"/>
              <w:right w:val="single" w:sz="4" w:space="0" w:color="auto"/>
            </w:tcBorders>
            <w:noWrap/>
            <w:vAlign w:val="bottom"/>
            <w:hideMark/>
          </w:tcPr>
          <w:p w14:paraId="0E5D3493" w14:textId="77777777" w:rsidR="0097266B" w:rsidRPr="0097266B" w:rsidRDefault="0097266B" w:rsidP="00BE7012">
            <w:pPr>
              <w:spacing w:after="0" w:line="240" w:lineRule="auto"/>
              <w:rPr>
                <w:rFonts w:eastAsia="Times New Roman"/>
              </w:rPr>
            </w:pPr>
            <w:r w:rsidRPr="0097266B">
              <w:rPr>
                <w:rFonts w:eastAsia="Times New Roman"/>
              </w:rPr>
              <w:t>Pieles Normales</w:t>
            </w:r>
          </w:p>
        </w:tc>
        <w:tc>
          <w:tcPr>
            <w:tcW w:w="2224" w:type="dxa"/>
            <w:tcBorders>
              <w:top w:val="nil"/>
              <w:left w:val="nil"/>
              <w:bottom w:val="single" w:sz="4" w:space="0" w:color="auto"/>
              <w:right w:val="single" w:sz="4" w:space="0" w:color="auto"/>
            </w:tcBorders>
            <w:noWrap/>
            <w:vAlign w:val="bottom"/>
            <w:hideMark/>
          </w:tcPr>
          <w:p w14:paraId="28B6A16D" w14:textId="41F35179" w:rsidR="0097266B" w:rsidRPr="0097266B" w:rsidRDefault="0097266B" w:rsidP="0097266B">
            <w:pPr>
              <w:spacing w:after="0" w:line="240" w:lineRule="auto"/>
              <w:jc w:val="center"/>
              <w:rPr>
                <w:rFonts w:eastAsia="Times New Roman"/>
              </w:rPr>
            </w:pPr>
            <w:r w:rsidRPr="0097266B">
              <w:rPr>
                <w:rFonts w:eastAsia="Times New Roman"/>
              </w:rPr>
              <w:t>25</w:t>
            </w:r>
          </w:p>
        </w:tc>
      </w:tr>
      <w:tr w:rsidR="0097266B" w:rsidRPr="00E21F4B" w14:paraId="1D553170" w14:textId="77777777" w:rsidTr="0097266B">
        <w:trPr>
          <w:trHeight w:val="320"/>
        </w:trPr>
        <w:tc>
          <w:tcPr>
            <w:tcW w:w="5872" w:type="dxa"/>
            <w:tcBorders>
              <w:top w:val="nil"/>
              <w:left w:val="single" w:sz="4" w:space="0" w:color="auto"/>
              <w:bottom w:val="single" w:sz="4" w:space="0" w:color="auto"/>
              <w:right w:val="single" w:sz="4" w:space="0" w:color="auto"/>
            </w:tcBorders>
            <w:noWrap/>
            <w:vAlign w:val="bottom"/>
            <w:hideMark/>
          </w:tcPr>
          <w:p w14:paraId="34BC78D1" w14:textId="4E8204A7" w:rsidR="0097266B" w:rsidRPr="0097266B" w:rsidRDefault="0097266B" w:rsidP="00BE7012">
            <w:pPr>
              <w:spacing w:after="0" w:line="240" w:lineRule="auto"/>
              <w:rPr>
                <w:rFonts w:eastAsia="Times New Roman"/>
              </w:rPr>
            </w:pPr>
            <w:r w:rsidRPr="0097266B">
              <w:rPr>
                <w:rFonts w:eastAsia="Times New Roman"/>
              </w:rPr>
              <w:t>Productos Terminados cons. /Animal</w:t>
            </w:r>
          </w:p>
        </w:tc>
        <w:tc>
          <w:tcPr>
            <w:tcW w:w="2224" w:type="dxa"/>
            <w:tcBorders>
              <w:top w:val="nil"/>
              <w:left w:val="nil"/>
              <w:bottom w:val="single" w:sz="4" w:space="0" w:color="auto"/>
              <w:right w:val="single" w:sz="4" w:space="0" w:color="auto"/>
            </w:tcBorders>
            <w:noWrap/>
            <w:vAlign w:val="bottom"/>
            <w:hideMark/>
          </w:tcPr>
          <w:p w14:paraId="3D73C4E4" w14:textId="67CB542F" w:rsidR="0097266B" w:rsidRPr="0097266B" w:rsidRDefault="0097266B" w:rsidP="0097266B">
            <w:pPr>
              <w:spacing w:after="0" w:line="240" w:lineRule="auto"/>
              <w:jc w:val="center"/>
              <w:rPr>
                <w:rFonts w:eastAsia="Times New Roman"/>
              </w:rPr>
            </w:pPr>
            <w:r w:rsidRPr="0097266B">
              <w:rPr>
                <w:rFonts w:eastAsia="Times New Roman"/>
              </w:rPr>
              <w:t>543</w:t>
            </w:r>
          </w:p>
        </w:tc>
      </w:tr>
      <w:tr w:rsidR="0097266B" w:rsidRPr="00E21F4B" w14:paraId="6EECE851" w14:textId="77777777" w:rsidTr="0097266B">
        <w:trPr>
          <w:trHeight w:val="320"/>
        </w:trPr>
        <w:tc>
          <w:tcPr>
            <w:tcW w:w="5872" w:type="dxa"/>
            <w:tcBorders>
              <w:top w:val="nil"/>
              <w:left w:val="single" w:sz="4" w:space="0" w:color="auto"/>
              <w:bottom w:val="single" w:sz="4" w:space="0" w:color="auto"/>
              <w:right w:val="single" w:sz="4" w:space="0" w:color="auto"/>
            </w:tcBorders>
            <w:noWrap/>
            <w:vAlign w:val="bottom"/>
            <w:hideMark/>
          </w:tcPr>
          <w:p w14:paraId="6856664F" w14:textId="77777777" w:rsidR="0097266B" w:rsidRPr="0097266B" w:rsidRDefault="0097266B" w:rsidP="00BE7012">
            <w:pPr>
              <w:spacing w:after="0" w:line="240" w:lineRule="auto"/>
              <w:rPr>
                <w:rFonts w:eastAsia="Times New Roman"/>
              </w:rPr>
            </w:pPr>
            <w:r w:rsidRPr="0097266B">
              <w:rPr>
                <w:rFonts w:eastAsia="Times New Roman"/>
              </w:rPr>
              <w:t>Productos Veterinarios</w:t>
            </w:r>
          </w:p>
        </w:tc>
        <w:tc>
          <w:tcPr>
            <w:tcW w:w="2224" w:type="dxa"/>
            <w:tcBorders>
              <w:top w:val="nil"/>
              <w:left w:val="nil"/>
              <w:bottom w:val="single" w:sz="4" w:space="0" w:color="auto"/>
              <w:right w:val="single" w:sz="4" w:space="0" w:color="auto"/>
            </w:tcBorders>
            <w:noWrap/>
            <w:vAlign w:val="bottom"/>
            <w:hideMark/>
          </w:tcPr>
          <w:p w14:paraId="559FCF9F" w14:textId="327F4A68" w:rsidR="0097266B" w:rsidRPr="0097266B" w:rsidRDefault="0097266B" w:rsidP="0097266B">
            <w:pPr>
              <w:spacing w:after="0" w:line="240" w:lineRule="auto"/>
              <w:jc w:val="center"/>
              <w:rPr>
                <w:rFonts w:eastAsia="Times New Roman"/>
              </w:rPr>
            </w:pPr>
            <w:r w:rsidRPr="0097266B">
              <w:rPr>
                <w:rFonts w:eastAsia="Times New Roman"/>
              </w:rPr>
              <w:t>784</w:t>
            </w:r>
          </w:p>
        </w:tc>
      </w:tr>
      <w:tr w:rsidR="0097266B" w:rsidRPr="00E21F4B" w14:paraId="3AEB135D" w14:textId="77777777" w:rsidTr="0097266B">
        <w:trPr>
          <w:trHeight w:val="320"/>
        </w:trPr>
        <w:tc>
          <w:tcPr>
            <w:tcW w:w="5872" w:type="dxa"/>
            <w:tcBorders>
              <w:top w:val="nil"/>
              <w:left w:val="single" w:sz="4" w:space="0" w:color="auto"/>
              <w:bottom w:val="single" w:sz="4" w:space="0" w:color="auto"/>
              <w:right w:val="single" w:sz="4" w:space="0" w:color="auto"/>
            </w:tcBorders>
            <w:noWrap/>
            <w:vAlign w:val="bottom"/>
            <w:hideMark/>
          </w:tcPr>
          <w:p w14:paraId="1199584D" w14:textId="77777777" w:rsidR="0097266B" w:rsidRPr="0097266B" w:rsidRDefault="0097266B" w:rsidP="00BE7012">
            <w:pPr>
              <w:spacing w:after="0" w:line="240" w:lineRule="auto"/>
              <w:rPr>
                <w:rFonts w:eastAsia="Times New Roman"/>
              </w:rPr>
            </w:pPr>
            <w:r w:rsidRPr="0097266B">
              <w:rPr>
                <w:rFonts w:eastAsia="Times New Roman"/>
              </w:rPr>
              <w:t>silvestre y Mamífero Marino</w:t>
            </w:r>
          </w:p>
        </w:tc>
        <w:tc>
          <w:tcPr>
            <w:tcW w:w="2224" w:type="dxa"/>
            <w:tcBorders>
              <w:top w:val="nil"/>
              <w:left w:val="nil"/>
              <w:bottom w:val="single" w:sz="4" w:space="0" w:color="auto"/>
              <w:right w:val="single" w:sz="4" w:space="0" w:color="auto"/>
            </w:tcBorders>
            <w:noWrap/>
            <w:vAlign w:val="bottom"/>
            <w:hideMark/>
          </w:tcPr>
          <w:p w14:paraId="42DD329A" w14:textId="003BACD2" w:rsidR="0097266B" w:rsidRPr="0097266B" w:rsidRDefault="0097266B" w:rsidP="0097266B">
            <w:pPr>
              <w:spacing w:after="0" w:line="240" w:lineRule="auto"/>
              <w:jc w:val="center"/>
              <w:rPr>
                <w:rFonts w:eastAsia="Times New Roman"/>
              </w:rPr>
            </w:pPr>
            <w:r w:rsidRPr="0097266B">
              <w:rPr>
                <w:rFonts w:eastAsia="Times New Roman"/>
              </w:rPr>
              <w:t>14</w:t>
            </w:r>
          </w:p>
        </w:tc>
      </w:tr>
      <w:tr w:rsidR="0097266B" w:rsidRPr="00E21F4B" w14:paraId="6B6E3E8F" w14:textId="77777777" w:rsidTr="0097266B">
        <w:trPr>
          <w:trHeight w:val="320"/>
        </w:trPr>
        <w:tc>
          <w:tcPr>
            <w:tcW w:w="5872" w:type="dxa"/>
            <w:tcBorders>
              <w:top w:val="nil"/>
              <w:left w:val="single" w:sz="4" w:space="0" w:color="auto"/>
              <w:bottom w:val="single" w:sz="4" w:space="0" w:color="auto"/>
              <w:right w:val="single" w:sz="4" w:space="0" w:color="auto"/>
            </w:tcBorders>
            <w:noWrap/>
            <w:vAlign w:val="bottom"/>
            <w:hideMark/>
          </w:tcPr>
          <w:p w14:paraId="6752B352" w14:textId="77777777" w:rsidR="0097266B" w:rsidRPr="0097266B" w:rsidRDefault="0097266B" w:rsidP="00BE7012">
            <w:pPr>
              <w:spacing w:after="0" w:line="240" w:lineRule="auto"/>
              <w:rPr>
                <w:rFonts w:eastAsia="Times New Roman"/>
                <w:lang w:val="es-ES"/>
              </w:rPr>
            </w:pPr>
            <w:r w:rsidRPr="0097266B">
              <w:rPr>
                <w:rFonts w:eastAsia="Times New Roman"/>
                <w:lang w:val="es-ES"/>
              </w:rPr>
              <w:t>Trofeo de caza y pieles exóticas</w:t>
            </w:r>
          </w:p>
        </w:tc>
        <w:tc>
          <w:tcPr>
            <w:tcW w:w="2224" w:type="dxa"/>
            <w:tcBorders>
              <w:top w:val="nil"/>
              <w:left w:val="nil"/>
              <w:bottom w:val="single" w:sz="4" w:space="0" w:color="auto"/>
              <w:right w:val="single" w:sz="4" w:space="0" w:color="auto"/>
            </w:tcBorders>
            <w:noWrap/>
            <w:vAlign w:val="bottom"/>
            <w:hideMark/>
          </w:tcPr>
          <w:p w14:paraId="6AB63724" w14:textId="18DE2258" w:rsidR="0097266B" w:rsidRPr="0097266B" w:rsidRDefault="0097266B" w:rsidP="0097266B">
            <w:pPr>
              <w:spacing w:after="0" w:line="240" w:lineRule="auto"/>
              <w:jc w:val="center"/>
              <w:rPr>
                <w:rFonts w:eastAsia="Times New Roman"/>
              </w:rPr>
            </w:pPr>
            <w:r w:rsidRPr="0097266B">
              <w:rPr>
                <w:rFonts w:eastAsia="Times New Roman"/>
              </w:rPr>
              <w:t>12</w:t>
            </w:r>
          </w:p>
        </w:tc>
      </w:tr>
      <w:tr w:rsidR="0097266B" w:rsidRPr="00E21F4B" w14:paraId="19C061D7" w14:textId="77777777" w:rsidTr="0097266B">
        <w:trPr>
          <w:trHeight w:val="320"/>
        </w:trPr>
        <w:tc>
          <w:tcPr>
            <w:tcW w:w="5872" w:type="dxa"/>
            <w:tcBorders>
              <w:top w:val="nil"/>
              <w:left w:val="single" w:sz="4" w:space="0" w:color="auto"/>
              <w:bottom w:val="single" w:sz="4" w:space="0" w:color="auto"/>
              <w:right w:val="single" w:sz="4" w:space="0" w:color="auto"/>
            </w:tcBorders>
            <w:noWrap/>
            <w:vAlign w:val="bottom"/>
            <w:hideMark/>
          </w:tcPr>
          <w:p w14:paraId="7F62F605" w14:textId="77777777" w:rsidR="0097266B" w:rsidRPr="0097266B" w:rsidRDefault="0097266B" w:rsidP="00BE7012">
            <w:pPr>
              <w:spacing w:after="0" w:line="240" w:lineRule="auto"/>
              <w:rPr>
                <w:rFonts w:eastAsia="Times New Roman"/>
                <w:b/>
                <w:bCs/>
              </w:rPr>
            </w:pPr>
            <w:r w:rsidRPr="0097266B">
              <w:rPr>
                <w:rFonts w:eastAsia="Times New Roman"/>
                <w:b/>
                <w:bCs/>
              </w:rPr>
              <w:t>Total</w:t>
            </w:r>
          </w:p>
        </w:tc>
        <w:tc>
          <w:tcPr>
            <w:tcW w:w="2224" w:type="dxa"/>
            <w:tcBorders>
              <w:top w:val="nil"/>
              <w:left w:val="nil"/>
              <w:bottom w:val="single" w:sz="4" w:space="0" w:color="auto"/>
              <w:right w:val="single" w:sz="4" w:space="0" w:color="auto"/>
            </w:tcBorders>
            <w:noWrap/>
            <w:vAlign w:val="bottom"/>
            <w:hideMark/>
          </w:tcPr>
          <w:p w14:paraId="12852A9C" w14:textId="32F2837C" w:rsidR="0097266B" w:rsidRPr="0097266B" w:rsidRDefault="0097266B" w:rsidP="0097266B">
            <w:pPr>
              <w:spacing w:after="0" w:line="240" w:lineRule="auto"/>
              <w:jc w:val="center"/>
              <w:rPr>
                <w:rFonts w:eastAsia="Times New Roman"/>
                <w:b/>
                <w:bCs/>
              </w:rPr>
            </w:pPr>
            <w:r w:rsidRPr="0097266B">
              <w:rPr>
                <w:rFonts w:eastAsia="Times New Roman"/>
                <w:b/>
                <w:bCs/>
              </w:rPr>
              <w:t>25,144</w:t>
            </w:r>
          </w:p>
        </w:tc>
      </w:tr>
    </w:tbl>
    <w:p w14:paraId="04762D4E" w14:textId="323E093F" w:rsidR="0097266B" w:rsidRPr="004B7476" w:rsidRDefault="007870CD" w:rsidP="0097266B">
      <w:pPr>
        <w:jc w:val="both"/>
        <w:rPr>
          <w:sz w:val="18"/>
          <w:szCs w:val="18"/>
          <w:lang w:val="es-ES"/>
        </w:rPr>
      </w:pPr>
      <w:r w:rsidRPr="004B7476">
        <w:rPr>
          <w:sz w:val="18"/>
          <w:szCs w:val="18"/>
          <w:lang w:val="es-ES"/>
        </w:rPr>
        <w:t>Fuente de datos:</w:t>
      </w:r>
      <w:r w:rsidR="006A18C9" w:rsidRPr="004B7476">
        <w:rPr>
          <w:sz w:val="18"/>
          <w:szCs w:val="18"/>
          <w:lang w:val="es-ES"/>
        </w:rPr>
        <w:t xml:space="preserve"> Departamento de Cuarentena animal.</w:t>
      </w:r>
    </w:p>
    <w:p w14:paraId="3CBB0931" w14:textId="77777777" w:rsidR="0097266B" w:rsidRPr="00CD0288" w:rsidRDefault="0097266B" w:rsidP="004022E4">
      <w:pPr>
        <w:spacing w:after="0" w:line="360" w:lineRule="auto"/>
        <w:jc w:val="both"/>
        <w:rPr>
          <w:sz w:val="28"/>
          <w:szCs w:val="28"/>
        </w:rPr>
      </w:pPr>
    </w:p>
    <w:p w14:paraId="2A83BE95" w14:textId="68D0C417" w:rsidR="007D2451" w:rsidRPr="00B3583E" w:rsidRDefault="000D7EBC" w:rsidP="005C0371">
      <w:pPr>
        <w:pStyle w:val="Ttulo2"/>
        <w:rPr>
          <w:b/>
          <w:bCs/>
          <w:color w:val="767171"/>
          <w:sz w:val="28"/>
          <w:szCs w:val="28"/>
        </w:rPr>
      </w:pPr>
      <w:bookmarkStart w:id="14" w:name="_Toc217900033"/>
      <w:r w:rsidRPr="00B3583E">
        <w:rPr>
          <w:b/>
          <w:bCs/>
          <w:color w:val="767171"/>
          <w:sz w:val="28"/>
          <w:szCs w:val="28"/>
        </w:rPr>
        <w:lastRenderedPageBreak/>
        <w:t xml:space="preserve">3.2. </w:t>
      </w:r>
      <w:r w:rsidR="00CD0288" w:rsidRPr="00B3583E">
        <w:rPr>
          <w:b/>
          <w:bCs/>
          <w:color w:val="767171"/>
          <w:sz w:val="28"/>
          <w:szCs w:val="28"/>
        </w:rPr>
        <w:t xml:space="preserve">Dirección de Extensión y </w:t>
      </w:r>
      <w:r w:rsidR="007D2451" w:rsidRPr="00B3583E">
        <w:rPr>
          <w:b/>
          <w:bCs/>
          <w:color w:val="767171"/>
          <w:sz w:val="28"/>
          <w:szCs w:val="28"/>
        </w:rPr>
        <w:t>Fomento Pecuario</w:t>
      </w:r>
      <w:bookmarkEnd w:id="14"/>
    </w:p>
    <w:p w14:paraId="2D483DC8" w14:textId="77777777" w:rsidR="00A166E9" w:rsidRDefault="00A166E9" w:rsidP="00CC450B">
      <w:pPr>
        <w:spacing w:after="0" w:line="360" w:lineRule="auto"/>
        <w:jc w:val="both"/>
        <w:rPr>
          <w:b/>
          <w:bCs/>
          <w:sz w:val="28"/>
          <w:szCs w:val="28"/>
        </w:rPr>
      </w:pPr>
    </w:p>
    <w:p w14:paraId="0566FE83" w14:textId="35E071DB" w:rsidR="000D7EBC" w:rsidRPr="00D27F3C" w:rsidRDefault="00A166E9" w:rsidP="00CC450B">
      <w:pPr>
        <w:spacing w:after="0" w:line="360" w:lineRule="auto"/>
        <w:jc w:val="both"/>
      </w:pPr>
      <w:r>
        <w:t xml:space="preserve">Con el objetivo de introducir nuevas tecnologías a través del eje de </w:t>
      </w:r>
      <w:r w:rsidRPr="00A166E9">
        <w:t>Fortalecimiento de la Capacidades técnicas y Optimización Integral de la Producción Pecuaria</w:t>
      </w:r>
      <w:r>
        <w:t>, se busca aumentar el nivel de conocimiento de los productores, mejorar la producción y p</w:t>
      </w:r>
      <w:r w:rsidRPr="00D27F3C">
        <w:t>roductividad de los alimentos del campo, a través de la Dirección General de Ganadería se ha logrado:</w:t>
      </w:r>
    </w:p>
    <w:p w14:paraId="2A1BD8B8" w14:textId="77777777" w:rsidR="00A166E9" w:rsidRPr="00D27F3C" w:rsidRDefault="00A166E9" w:rsidP="00D27F3C">
      <w:pPr>
        <w:tabs>
          <w:tab w:val="left" w:pos="4678"/>
        </w:tabs>
        <w:spacing w:after="0" w:line="360" w:lineRule="auto"/>
        <w:jc w:val="both"/>
      </w:pPr>
    </w:p>
    <w:p w14:paraId="66B3C81B" w14:textId="0C699931" w:rsidR="007D2451" w:rsidRDefault="007D2451" w:rsidP="00D27F3C">
      <w:pPr>
        <w:tabs>
          <w:tab w:val="left" w:pos="4678"/>
        </w:tabs>
        <w:spacing w:after="0" w:line="360" w:lineRule="auto"/>
        <w:jc w:val="both"/>
        <w:rPr>
          <w:b/>
          <w:bCs/>
        </w:rPr>
      </w:pPr>
      <w:r w:rsidRPr="00000422">
        <w:rPr>
          <w:b/>
          <w:bCs/>
        </w:rPr>
        <w:t>Capacitaciones en manejo de Ovinos, Caprino y Cunícola</w:t>
      </w:r>
    </w:p>
    <w:p w14:paraId="1F909C3A" w14:textId="77777777" w:rsidR="006912DD" w:rsidRPr="00000422" w:rsidRDefault="006912DD" w:rsidP="00D27F3C">
      <w:pPr>
        <w:tabs>
          <w:tab w:val="left" w:pos="4678"/>
        </w:tabs>
        <w:spacing w:after="0" w:line="360" w:lineRule="auto"/>
        <w:jc w:val="both"/>
        <w:rPr>
          <w:b/>
          <w:bCs/>
        </w:rPr>
      </w:pPr>
    </w:p>
    <w:p w14:paraId="1A10AA7F" w14:textId="77777777" w:rsidR="007D2451" w:rsidRPr="00D27F3C" w:rsidRDefault="007D2451" w:rsidP="00D27F3C">
      <w:pPr>
        <w:tabs>
          <w:tab w:val="left" w:pos="4678"/>
        </w:tabs>
        <w:spacing w:after="0" w:line="360" w:lineRule="auto"/>
        <w:jc w:val="both"/>
      </w:pPr>
      <w:r w:rsidRPr="00D27F3C">
        <w:t>Se realizaron dieciséis (16) capacitaciones en sanidad y manejo de la crianza de estas especies, impactando a doscientos setenta y tres (273) productores. Asimismo, se llevaron a cabo cuarenta y una (41) demostraciones de métodos, beneficiando a ciento treinta y ocho (138) productores.</w:t>
      </w:r>
    </w:p>
    <w:p w14:paraId="5FB50CDF" w14:textId="77777777" w:rsidR="001B086C" w:rsidRPr="00D27F3C" w:rsidRDefault="001B086C" w:rsidP="00D27F3C">
      <w:pPr>
        <w:tabs>
          <w:tab w:val="left" w:pos="4678"/>
        </w:tabs>
        <w:spacing w:after="0" w:line="360" w:lineRule="auto"/>
        <w:jc w:val="both"/>
      </w:pPr>
    </w:p>
    <w:p w14:paraId="6AFF54D4" w14:textId="76CE3430" w:rsidR="001B086C" w:rsidRDefault="001B086C" w:rsidP="00D27F3C">
      <w:pPr>
        <w:tabs>
          <w:tab w:val="left" w:pos="4678"/>
        </w:tabs>
        <w:spacing w:after="0" w:line="360" w:lineRule="auto"/>
        <w:jc w:val="both"/>
        <w:rPr>
          <w:b/>
          <w:bCs/>
        </w:rPr>
      </w:pPr>
      <w:r w:rsidRPr="00000422">
        <w:rPr>
          <w:b/>
          <w:bCs/>
        </w:rPr>
        <w:t>Producción Huevo y Pollo</w:t>
      </w:r>
    </w:p>
    <w:p w14:paraId="1246F090" w14:textId="77777777" w:rsidR="006912DD" w:rsidRPr="00000422" w:rsidRDefault="006912DD" w:rsidP="00D27F3C">
      <w:pPr>
        <w:tabs>
          <w:tab w:val="left" w:pos="4678"/>
        </w:tabs>
        <w:spacing w:after="0" w:line="360" w:lineRule="auto"/>
        <w:jc w:val="both"/>
        <w:rPr>
          <w:b/>
          <w:bCs/>
        </w:rPr>
      </w:pPr>
    </w:p>
    <w:p w14:paraId="606649AA" w14:textId="3544A50C" w:rsidR="001B086C" w:rsidRPr="00D27F3C" w:rsidRDefault="001B086C" w:rsidP="00D27F3C">
      <w:pPr>
        <w:tabs>
          <w:tab w:val="left" w:pos="4678"/>
        </w:tabs>
        <w:spacing w:after="0" w:line="360" w:lineRule="auto"/>
        <w:jc w:val="both"/>
      </w:pPr>
      <w:r w:rsidRPr="00D27F3C">
        <w:t>Durante el 2025, fueron realizados dos (2) inventarios mensuales para un total de veinte cuatro (24) inventarios, a la fecha la Republica Dominicana cuenta dos mil ochocientos ochenta y tres millones treinta y un mil ciento cincuenta y cinco</w:t>
      </w:r>
      <w:r w:rsidR="00C144EC" w:rsidRPr="00D27F3C">
        <w:t xml:space="preserve"> </w:t>
      </w:r>
      <w:r w:rsidRPr="00D27F3C">
        <w:t>(2,883,031,155) huevos y trescientos ochenta y ocho millones quinientos doce mil setecientos veinticinco (388,512,725) pollos</w:t>
      </w:r>
      <w:r w:rsidR="00CC450B" w:rsidRPr="00D27F3C">
        <w:t xml:space="preserve"> </w:t>
      </w:r>
      <w:r w:rsidR="00961898" w:rsidRPr="00D27F3C">
        <w:t xml:space="preserve">para </w:t>
      </w:r>
      <w:r w:rsidRPr="00D27F3C">
        <w:t>consumo.</w:t>
      </w:r>
    </w:p>
    <w:p w14:paraId="5AC76BF9" w14:textId="77777777" w:rsidR="004B7476" w:rsidRPr="00D27F3C" w:rsidRDefault="004B7476" w:rsidP="00D27F3C">
      <w:pPr>
        <w:tabs>
          <w:tab w:val="left" w:pos="4678"/>
        </w:tabs>
        <w:spacing w:after="0" w:line="360" w:lineRule="auto"/>
        <w:jc w:val="both"/>
      </w:pPr>
    </w:p>
    <w:p w14:paraId="475E34E8" w14:textId="00349928" w:rsidR="004B7476" w:rsidRPr="00D27F3C" w:rsidRDefault="004B7476" w:rsidP="00D27F3C">
      <w:pPr>
        <w:tabs>
          <w:tab w:val="left" w:pos="4678"/>
        </w:tabs>
        <w:spacing w:after="0" w:line="360" w:lineRule="auto"/>
        <w:jc w:val="center"/>
      </w:pPr>
      <w:r w:rsidRPr="00D27F3C">
        <w:rPr>
          <w:noProof/>
        </w:rPr>
        <w:lastRenderedPageBreak/>
        <w:drawing>
          <wp:inline distT="0" distB="0" distL="0" distR="0" wp14:anchorId="0304097E" wp14:editId="01B133B8">
            <wp:extent cx="2254250" cy="2337841"/>
            <wp:effectExtent l="0" t="0" r="0" b="5715"/>
            <wp:docPr id="1120721956"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a:extLst>
                        <a:ext uri="{28A0092B-C50C-407E-A947-70E740481C1C}">
                          <a14:useLocalDpi xmlns:a14="http://schemas.microsoft.com/office/drawing/2010/main" val="0"/>
                        </a:ext>
                      </a:extLst>
                    </a:blip>
                    <a:srcRect l="2141" t="29600" r="-1783" b="23899"/>
                    <a:stretch>
                      <a:fillRect/>
                    </a:stretch>
                  </pic:blipFill>
                  <pic:spPr bwMode="auto">
                    <a:xfrm>
                      <a:off x="0" y="0"/>
                      <a:ext cx="2267647" cy="2351734"/>
                    </a:xfrm>
                    <a:prstGeom prst="rect">
                      <a:avLst/>
                    </a:prstGeom>
                    <a:noFill/>
                    <a:ln>
                      <a:noFill/>
                    </a:ln>
                    <a:extLst>
                      <a:ext uri="{53640926-AAD7-44D8-BBD7-CCE9431645EC}">
                        <a14:shadowObscured xmlns:a14="http://schemas.microsoft.com/office/drawing/2010/main"/>
                      </a:ext>
                    </a:extLst>
                  </pic:spPr>
                </pic:pic>
              </a:graphicData>
            </a:graphic>
          </wp:inline>
        </w:drawing>
      </w:r>
      <w:r w:rsidRPr="00D27F3C">
        <w:rPr>
          <w:noProof/>
        </w:rPr>
        <w:drawing>
          <wp:inline distT="0" distB="0" distL="0" distR="0" wp14:anchorId="7AC8A2AB" wp14:editId="515693F5">
            <wp:extent cx="1752600" cy="2336800"/>
            <wp:effectExtent l="0" t="0" r="0" b="6350"/>
            <wp:docPr id="190439502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58618" cy="2344824"/>
                    </a:xfrm>
                    <a:prstGeom prst="rect">
                      <a:avLst/>
                    </a:prstGeom>
                    <a:noFill/>
                  </pic:spPr>
                </pic:pic>
              </a:graphicData>
            </a:graphic>
          </wp:inline>
        </w:drawing>
      </w:r>
    </w:p>
    <w:p w14:paraId="6DD954AE" w14:textId="5494F3A0" w:rsidR="004B7476" w:rsidRPr="00D27F3C" w:rsidRDefault="00704E36" w:rsidP="00D27F3C">
      <w:pPr>
        <w:tabs>
          <w:tab w:val="left" w:pos="4678"/>
        </w:tabs>
        <w:spacing w:after="0" w:line="360" w:lineRule="auto"/>
        <w:jc w:val="both"/>
      </w:pPr>
      <w:r w:rsidRPr="00D27F3C">
        <w:rPr>
          <w:sz w:val="18"/>
          <w:szCs w:val="18"/>
        </w:rPr>
        <w:t xml:space="preserve">             Fuente de datos Dirección de Fomento y Extensión. </w:t>
      </w:r>
    </w:p>
    <w:p w14:paraId="4E67517C" w14:textId="77777777" w:rsidR="00704E36" w:rsidRPr="00D27F3C" w:rsidRDefault="00704E36" w:rsidP="00D27F3C">
      <w:pPr>
        <w:tabs>
          <w:tab w:val="left" w:pos="4678"/>
        </w:tabs>
        <w:spacing w:after="0" w:line="360" w:lineRule="auto"/>
        <w:jc w:val="both"/>
      </w:pPr>
    </w:p>
    <w:p w14:paraId="4C8BC3AC" w14:textId="039DC919" w:rsidR="00C144EC" w:rsidRDefault="00C144EC" w:rsidP="00D27F3C">
      <w:pPr>
        <w:tabs>
          <w:tab w:val="left" w:pos="4678"/>
        </w:tabs>
        <w:spacing w:after="0" w:line="360" w:lineRule="auto"/>
        <w:jc w:val="both"/>
        <w:rPr>
          <w:b/>
          <w:bCs/>
        </w:rPr>
      </w:pPr>
      <w:r w:rsidRPr="00000422">
        <w:rPr>
          <w:b/>
          <w:bCs/>
        </w:rPr>
        <w:t>Programa 02</w:t>
      </w:r>
    </w:p>
    <w:p w14:paraId="58B77346" w14:textId="77777777" w:rsidR="006912DD" w:rsidRPr="00000422" w:rsidRDefault="006912DD" w:rsidP="00D27F3C">
      <w:pPr>
        <w:tabs>
          <w:tab w:val="left" w:pos="4678"/>
        </w:tabs>
        <w:spacing w:after="0" w:line="360" w:lineRule="auto"/>
        <w:jc w:val="both"/>
        <w:rPr>
          <w:b/>
          <w:bCs/>
        </w:rPr>
      </w:pPr>
    </w:p>
    <w:p w14:paraId="558A754F" w14:textId="3BC34D90" w:rsidR="00705CBD" w:rsidRPr="00D27F3C" w:rsidRDefault="006A18C9" w:rsidP="00D27F3C">
      <w:pPr>
        <w:tabs>
          <w:tab w:val="left" w:pos="4678"/>
        </w:tabs>
        <w:spacing w:line="360" w:lineRule="auto"/>
        <w:ind w:right="-427"/>
        <w:jc w:val="both"/>
      </w:pPr>
      <w:r w:rsidRPr="00D27F3C">
        <w:t>El Proyecto 02 es un proyecto SNIP, identificado con el código 14199, cuyo objetivo es el fortalecimiento de la crianza ovino-caprina en la región fronteriza de la República Dominicana</w:t>
      </w:r>
      <w:r w:rsidR="007D1938" w:rsidRPr="00D27F3C">
        <w:t xml:space="preserve">, la ejecución presupuestaria de </w:t>
      </w:r>
      <w:r w:rsidR="00705CBD" w:rsidRPr="00D27F3C">
        <w:t>ocho millones trescientos setenta y tres mil quinientos cuarenta y siete pesos dominicanos con diecisiete centavos (RD$8,373,547.17).</w:t>
      </w:r>
    </w:p>
    <w:p w14:paraId="37A17EE9" w14:textId="4E05F4BA" w:rsidR="006A18C9" w:rsidRPr="00D27F3C" w:rsidRDefault="006A18C9" w:rsidP="00D27F3C">
      <w:pPr>
        <w:tabs>
          <w:tab w:val="left" w:pos="4678"/>
        </w:tabs>
        <w:spacing w:line="360" w:lineRule="auto"/>
        <w:ind w:right="-427"/>
        <w:jc w:val="both"/>
      </w:pPr>
      <w:r w:rsidRPr="00D27F3C">
        <w:t>Estas compuesto por las provincias de Montecristi, Dajabón, Independencia, Pedernales y Elías Piña durante el 2025, fueron beneficiados un total de trescientos sesenta y un (361) productores mediante visitas a fincas, de los cuales trescientos (300) corresponden al género masculino y sesenta y uno (61) al género femenino.</w:t>
      </w:r>
    </w:p>
    <w:p w14:paraId="45E4002D" w14:textId="409F3AD9" w:rsidR="00A0313B" w:rsidRPr="00D27F3C" w:rsidRDefault="00A0313B" w:rsidP="00D27F3C">
      <w:pPr>
        <w:tabs>
          <w:tab w:val="left" w:pos="4678"/>
        </w:tabs>
        <w:spacing w:after="0" w:line="360" w:lineRule="auto"/>
        <w:ind w:right="-427"/>
        <w:jc w:val="both"/>
      </w:pPr>
      <w:r w:rsidRPr="00D27F3C">
        <w:t>Durante este año se llevaron a cabo las siguientes donaciones:</w:t>
      </w:r>
    </w:p>
    <w:p w14:paraId="0C4DAC0E" w14:textId="7590B9E1" w:rsidR="00A0313B" w:rsidRPr="00D27F3C" w:rsidRDefault="00A0313B" w:rsidP="00D27F3C">
      <w:pPr>
        <w:pStyle w:val="Prrafodelista"/>
        <w:widowControl w:val="0"/>
        <w:numPr>
          <w:ilvl w:val="0"/>
          <w:numId w:val="16"/>
        </w:numPr>
        <w:tabs>
          <w:tab w:val="left" w:pos="4678"/>
        </w:tabs>
        <w:autoSpaceDE w:val="0"/>
        <w:autoSpaceDN w:val="0"/>
        <w:spacing w:after="0" w:line="360" w:lineRule="auto"/>
        <w:ind w:right="-427"/>
        <w:contextualSpacing w:val="0"/>
        <w:jc w:val="both"/>
      </w:pPr>
      <w:r w:rsidRPr="00D27F3C">
        <w:t xml:space="preserve">Entrega de Semillas de pasto: fueron donadas </w:t>
      </w:r>
      <w:r w:rsidR="00504B38" w:rsidRPr="00D27F3C">
        <w:t xml:space="preserve">ocho mil cincuenta y </w:t>
      </w:r>
      <w:r w:rsidR="00704E36" w:rsidRPr="00D27F3C">
        <w:t>cinco puntos</w:t>
      </w:r>
      <w:r w:rsidR="00504B38" w:rsidRPr="00D27F3C">
        <w:t xml:space="preserve"> treinta y uno (</w:t>
      </w:r>
      <w:r w:rsidRPr="00D27F3C">
        <w:t>8,055.31</w:t>
      </w:r>
      <w:r w:rsidR="00504B38" w:rsidRPr="00D27F3C">
        <w:t xml:space="preserve">) </w:t>
      </w:r>
      <w:r w:rsidRPr="00D27F3C">
        <w:t xml:space="preserve">lb de semillas de pastos beneficiando a </w:t>
      </w:r>
      <w:r w:rsidR="00F50607" w:rsidRPr="00D27F3C">
        <w:t>ciento veinte (</w:t>
      </w:r>
      <w:r w:rsidRPr="00D27F3C">
        <w:t>120</w:t>
      </w:r>
      <w:r w:rsidR="00F50607" w:rsidRPr="00D27F3C">
        <w:t>)</w:t>
      </w:r>
      <w:r w:rsidRPr="00D27F3C">
        <w:t xml:space="preserve"> productores, siendo estos</w:t>
      </w:r>
      <w:r w:rsidR="00F50607" w:rsidRPr="00D27F3C">
        <w:t xml:space="preserve"> ciento seis</w:t>
      </w:r>
      <w:r w:rsidRPr="00D27F3C">
        <w:t xml:space="preserve"> </w:t>
      </w:r>
      <w:r w:rsidR="00F50607" w:rsidRPr="00D27F3C">
        <w:t>(</w:t>
      </w:r>
      <w:r w:rsidRPr="00D27F3C">
        <w:t>106</w:t>
      </w:r>
      <w:r w:rsidR="00F50607" w:rsidRPr="00D27F3C">
        <w:t>)</w:t>
      </w:r>
      <w:r w:rsidRPr="00D27F3C">
        <w:t xml:space="preserve"> de género masculino y </w:t>
      </w:r>
      <w:r w:rsidR="00F50607" w:rsidRPr="00D27F3C">
        <w:t>catorce (</w:t>
      </w:r>
      <w:r w:rsidRPr="00D27F3C">
        <w:t>14</w:t>
      </w:r>
      <w:r w:rsidR="00F50607" w:rsidRPr="00D27F3C">
        <w:t>)</w:t>
      </w:r>
      <w:r w:rsidRPr="00D27F3C">
        <w:t xml:space="preserve"> de género femenino.</w:t>
      </w:r>
    </w:p>
    <w:p w14:paraId="2EF3C066" w14:textId="77777777" w:rsidR="00704E36" w:rsidRPr="00D27F3C" w:rsidRDefault="00704E36" w:rsidP="00D27F3C">
      <w:pPr>
        <w:pStyle w:val="Prrafodelista"/>
        <w:widowControl w:val="0"/>
        <w:tabs>
          <w:tab w:val="left" w:pos="4678"/>
        </w:tabs>
        <w:autoSpaceDE w:val="0"/>
        <w:autoSpaceDN w:val="0"/>
        <w:spacing w:after="0" w:line="360" w:lineRule="auto"/>
        <w:ind w:right="-427"/>
        <w:contextualSpacing w:val="0"/>
        <w:jc w:val="both"/>
      </w:pPr>
    </w:p>
    <w:p w14:paraId="1AA971DE" w14:textId="4BF01A18" w:rsidR="00F50607" w:rsidRPr="00D27F3C" w:rsidRDefault="00A0313B" w:rsidP="00D27F3C">
      <w:pPr>
        <w:pStyle w:val="Prrafodelista"/>
        <w:widowControl w:val="0"/>
        <w:numPr>
          <w:ilvl w:val="0"/>
          <w:numId w:val="16"/>
        </w:numPr>
        <w:tabs>
          <w:tab w:val="left" w:pos="4678"/>
        </w:tabs>
        <w:autoSpaceDE w:val="0"/>
        <w:autoSpaceDN w:val="0"/>
        <w:spacing w:after="0" w:line="360" w:lineRule="auto"/>
        <w:ind w:right="-427"/>
        <w:contextualSpacing w:val="0"/>
        <w:jc w:val="both"/>
      </w:pPr>
      <w:r w:rsidRPr="00D27F3C">
        <w:t>Entrega de materiales para la construcción de enramadas: fueron entregados materiales para la construcción de enramadas beneficiando a</w:t>
      </w:r>
      <w:r w:rsidR="00F50607" w:rsidRPr="00D27F3C">
        <w:t xml:space="preserve"> sesenta y un (</w:t>
      </w:r>
      <w:r w:rsidRPr="00D27F3C">
        <w:t>61</w:t>
      </w:r>
      <w:r w:rsidR="00F50607" w:rsidRPr="00D27F3C">
        <w:t xml:space="preserve">) </w:t>
      </w:r>
      <w:r w:rsidRPr="00D27F3C">
        <w:t>productores</w:t>
      </w:r>
      <w:r w:rsidR="00F50607" w:rsidRPr="00D27F3C">
        <w:t xml:space="preserve"> de los cuales cuarenta y nueve (</w:t>
      </w:r>
      <w:r w:rsidRPr="00D27F3C">
        <w:t>49</w:t>
      </w:r>
      <w:r w:rsidR="00F50607" w:rsidRPr="00D27F3C">
        <w:t>) de género masculino y</w:t>
      </w:r>
      <w:r w:rsidRPr="00D27F3C">
        <w:t xml:space="preserve"> </w:t>
      </w:r>
      <w:r w:rsidR="00F50607" w:rsidRPr="00D27F3C">
        <w:t>doce (</w:t>
      </w:r>
      <w:r w:rsidRPr="00D27F3C">
        <w:t>12</w:t>
      </w:r>
      <w:r w:rsidR="00F50607" w:rsidRPr="00D27F3C">
        <w:t>)</w:t>
      </w:r>
      <w:r w:rsidRPr="00D27F3C">
        <w:t xml:space="preserve"> </w:t>
      </w:r>
      <w:r w:rsidR="00F50607" w:rsidRPr="00D27F3C">
        <w:t>de género femenino.</w:t>
      </w:r>
    </w:p>
    <w:p w14:paraId="31BF4A1C" w14:textId="77777777" w:rsidR="00704E36" w:rsidRPr="00D27F3C" w:rsidRDefault="00704E36" w:rsidP="00D27F3C">
      <w:pPr>
        <w:pStyle w:val="Prrafodelista"/>
        <w:tabs>
          <w:tab w:val="left" w:pos="4678"/>
        </w:tabs>
      </w:pPr>
    </w:p>
    <w:p w14:paraId="79D2DCB2" w14:textId="3EB65057" w:rsidR="00A0313B" w:rsidRPr="00D27F3C" w:rsidRDefault="00A0313B" w:rsidP="00D27F3C">
      <w:pPr>
        <w:pStyle w:val="Prrafodelista"/>
        <w:widowControl w:val="0"/>
        <w:numPr>
          <w:ilvl w:val="0"/>
          <w:numId w:val="16"/>
        </w:numPr>
        <w:tabs>
          <w:tab w:val="left" w:pos="4678"/>
        </w:tabs>
        <w:autoSpaceDE w:val="0"/>
        <w:autoSpaceDN w:val="0"/>
        <w:spacing w:after="0" w:line="360" w:lineRule="auto"/>
        <w:ind w:right="-427"/>
        <w:contextualSpacing w:val="0"/>
        <w:jc w:val="both"/>
      </w:pPr>
      <w:r w:rsidRPr="00D27F3C">
        <w:t xml:space="preserve">Entrega de ovinos y caprinos: fueron donados </w:t>
      </w:r>
      <w:r w:rsidR="00F50607" w:rsidRPr="00D27F3C">
        <w:t>noventa y tres (</w:t>
      </w:r>
      <w:r w:rsidRPr="00D27F3C">
        <w:t>93</w:t>
      </w:r>
      <w:r w:rsidR="00F50607" w:rsidRPr="00D27F3C">
        <w:t>)</w:t>
      </w:r>
      <w:r w:rsidRPr="00D27F3C">
        <w:t xml:space="preserve"> ovinos y caprinos, siendo los beneficiarios </w:t>
      </w:r>
      <w:r w:rsidR="00F50607" w:rsidRPr="00D27F3C">
        <w:t>setenta y ocho (</w:t>
      </w:r>
      <w:r w:rsidRPr="00D27F3C">
        <w:t>78</w:t>
      </w:r>
      <w:r w:rsidR="00F50607" w:rsidRPr="00D27F3C">
        <w:t>)</w:t>
      </w:r>
      <w:r w:rsidRPr="00D27F3C">
        <w:t xml:space="preserve"> de género masculino y</w:t>
      </w:r>
      <w:r w:rsidR="00F50607" w:rsidRPr="00D27F3C">
        <w:t xml:space="preserve"> quince</w:t>
      </w:r>
      <w:r w:rsidRPr="00D27F3C">
        <w:t xml:space="preserve"> </w:t>
      </w:r>
      <w:r w:rsidR="00F50607" w:rsidRPr="00D27F3C">
        <w:t>(</w:t>
      </w:r>
      <w:r w:rsidRPr="00D27F3C">
        <w:t>15</w:t>
      </w:r>
      <w:r w:rsidR="00F50607" w:rsidRPr="00D27F3C">
        <w:t>)</w:t>
      </w:r>
      <w:r w:rsidRPr="00D27F3C">
        <w:t xml:space="preserve"> de género femenino.</w:t>
      </w:r>
    </w:p>
    <w:p w14:paraId="26B9A03C" w14:textId="77777777" w:rsidR="00704E36" w:rsidRPr="00D27F3C" w:rsidRDefault="00704E36" w:rsidP="00D27F3C">
      <w:pPr>
        <w:pStyle w:val="Prrafodelista"/>
        <w:widowControl w:val="0"/>
        <w:tabs>
          <w:tab w:val="left" w:pos="4678"/>
        </w:tabs>
        <w:autoSpaceDE w:val="0"/>
        <w:autoSpaceDN w:val="0"/>
        <w:spacing w:after="0" w:line="360" w:lineRule="auto"/>
        <w:ind w:right="-427"/>
        <w:contextualSpacing w:val="0"/>
        <w:jc w:val="both"/>
      </w:pPr>
    </w:p>
    <w:p w14:paraId="2D89ACDC" w14:textId="255FFDAB" w:rsidR="00A0313B" w:rsidRPr="00D27F3C" w:rsidRDefault="00A0313B" w:rsidP="00D27F3C">
      <w:pPr>
        <w:tabs>
          <w:tab w:val="left" w:pos="4678"/>
        </w:tabs>
        <w:spacing w:after="0" w:line="360" w:lineRule="auto"/>
        <w:ind w:right="-427"/>
        <w:jc w:val="both"/>
      </w:pPr>
      <w:r w:rsidRPr="00D27F3C">
        <w:t xml:space="preserve">Se llevaron a cabo jornadas de desparasitación, beneficiando a </w:t>
      </w:r>
      <w:r w:rsidR="00F50607" w:rsidRPr="00D27F3C">
        <w:t>ochenta y cinco (</w:t>
      </w:r>
      <w:r w:rsidRPr="00D27F3C">
        <w:t>85</w:t>
      </w:r>
      <w:r w:rsidR="00F50607" w:rsidRPr="00D27F3C">
        <w:t>)</w:t>
      </w:r>
      <w:r w:rsidRPr="00D27F3C">
        <w:t xml:space="preserve"> productores</w:t>
      </w:r>
      <w:r w:rsidR="00F50607" w:rsidRPr="00D27F3C">
        <w:t xml:space="preserve"> setenta</w:t>
      </w:r>
      <w:r w:rsidRPr="00D27F3C">
        <w:t xml:space="preserve"> </w:t>
      </w:r>
      <w:r w:rsidR="00F50607" w:rsidRPr="00D27F3C">
        <w:t>(</w:t>
      </w:r>
      <w:r w:rsidRPr="00D27F3C">
        <w:t>70</w:t>
      </w:r>
      <w:r w:rsidR="00F50607" w:rsidRPr="00D27F3C">
        <w:t>) de género masculino</w:t>
      </w:r>
      <w:r w:rsidRPr="00D27F3C">
        <w:t xml:space="preserve"> y </w:t>
      </w:r>
      <w:r w:rsidR="00F50607" w:rsidRPr="00D27F3C">
        <w:t xml:space="preserve">quince </w:t>
      </w:r>
      <w:r w:rsidR="00812F15" w:rsidRPr="00D27F3C">
        <w:t>(</w:t>
      </w:r>
      <w:r w:rsidRPr="00D27F3C">
        <w:t>15</w:t>
      </w:r>
      <w:r w:rsidR="00812F15" w:rsidRPr="00D27F3C">
        <w:t xml:space="preserve">) género femenino, </w:t>
      </w:r>
      <w:r w:rsidRPr="00D27F3C">
        <w:t xml:space="preserve">alcanzando un total de </w:t>
      </w:r>
      <w:r w:rsidR="00812F15" w:rsidRPr="00D27F3C">
        <w:t>siete mil setecientos cuarenta y nueve (</w:t>
      </w:r>
      <w:r w:rsidRPr="00D27F3C">
        <w:t>7,749</w:t>
      </w:r>
      <w:r w:rsidR="00812F15" w:rsidRPr="00D27F3C">
        <w:t>)</w:t>
      </w:r>
      <w:r w:rsidRPr="00D27F3C">
        <w:t xml:space="preserve"> animales desparasitados.</w:t>
      </w:r>
    </w:p>
    <w:p w14:paraId="207E0756" w14:textId="77777777" w:rsidR="00705CBD" w:rsidRPr="00D27F3C" w:rsidRDefault="00705CBD" w:rsidP="00D27F3C">
      <w:pPr>
        <w:tabs>
          <w:tab w:val="left" w:pos="4678"/>
        </w:tabs>
        <w:spacing w:after="0" w:line="360" w:lineRule="auto"/>
        <w:ind w:right="-427"/>
        <w:jc w:val="both"/>
        <w:rPr>
          <w:sz w:val="20"/>
          <w:szCs w:val="20"/>
        </w:rPr>
      </w:pPr>
    </w:p>
    <w:p w14:paraId="7E3CE24A" w14:textId="06CC3FA0" w:rsidR="00A0313B" w:rsidRPr="00D27F3C" w:rsidRDefault="00A0313B" w:rsidP="00D27F3C">
      <w:pPr>
        <w:tabs>
          <w:tab w:val="left" w:pos="4678"/>
        </w:tabs>
        <w:spacing w:after="0" w:line="360" w:lineRule="auto"/>
        <w:ind w:right="-427"/>
        <w:jc w:val="both"/>
      </w:pPr>
      <w:r w:rsidRPr="00D27F3C">
        <w:t xml:space="preserve">De igual forma se alcanzó un total de </w:t>
      </w:r>
      <w:r w:rsidR="00812F15" w:rsidRPr="00D27F3C">
        <w:t>trecientos ocho (</w:t>
      </w:r>
      <w:r w:rsidRPr="00D27F3C">
        <w:t>308</w:t>
      </w:r>
      <w:r w:rsidR="00812F15" w:rsidRPr="00D27F3C">
        <w:t>)</w:t>
      </w:r>
      <w:r w:rsidRPr="00D27F3C">
        <w:t xml:space="preserve"> productores capacitados </w:t>
      </w:r>
      <w:r w:rsidR="00812F15" w:rsidRPr="00D27F3C">
        <w:t>de los cuales doscientos cuarenta y tres (</w:t>
      </w:r>
      <w:r w:rsidRPr="00D27F3C">
        <w:t>243</w:t>
      </w:r>
      <w:r w:rsidR="00812F15" w:rsidRPr="00D27F3C">
        <w:t xml:space="preserve">) </w:t>
      </w:r>
      <w:r w:rsidR="00322983" w:rsidRPr="00D27F3C">
        <w:t xml:space="preserve">fueron </w:t>
      </w:r>
      <w:r w:rsidR="00812F15" w:rsidRPr="00D27F3C">
        <w:t>de género masculino y setenta y cinco (</w:t>
      </w:r>
      <w:r w:rsidRPr="00D27F3C">
        <w:t>65)</w:t>
      </w:r>
      <w:r w:rsidR="00322983" w:rsidRPr="00D27F3C">
        <w:t xml:space="preserve"> </w:t>
      </w:r>
      <w:r w:rsidR="00812F15" w:rsidRPr="00D27F3C">
        <w:t xml:space="preserve">de </w:t>
      </w:r>
      <w:r w:rsidR="00322983" w:rsidRPr="00D27F3C">
        <w:t>género</w:t>
      </w:r>
      <w:r w:rsidR="00812F15" w:rsidRPr="00D27F3C">
        <w:t xml:space="preserve"> femenino</w:t>
      </w:r>
      <w:r w:rsidR="00322983" w:rsidRPr="00D27F3C">
        <w:t xml:space="preserve">, a través de </w:t>
      </w:r>
      <w:r w:rsidRPr="00D27F3C">
        <w:t>cursos, talles y charlas impartidos por los técnicos</w:t>
      </w:r>
      <w:r w:rsidR="00322983" w:rsidRPr="00D27F3C">
        <w:t>.</w:t>
      </w:r>
    </w:p>
    <w:p w14:paraId="1D77994F" w14:textId="77777777" w:rsidR="00704E36" w:rsidRPr="00D27F3C" w:rsidRDefault="00704E36" w:rsidP="00D27F3C">
      <w:pPr>
        <w:tabs>
          <w:tab w:val="left" w:pos="4678"/>
        </w:tabs>
        <w:spacing w:after="0" w:line="360" w:lineRule="auto"/>
        <w:jc w:val="both"/>
      </w:pPr>
    </w:p>
    <w:p w14:paraId="5BD2553D" w14:textId="71532321" w:rsidR="000A2DBD" w:rsidRDefault="000A2DBD" w:rsidP="00D27F3C">
      <w:pPr>
        <w:tabs>
          <w:tab w:val="left" w:pos="4678"/>
        </w:tabs>
        <w:spacing w:after="0" w:line="360" w:lineRule="auto"/>
        <w:jc w:val="both"/>
        <w:rPr>
          <w:b/>
          <w:bCs/>
        </w:rPr>
      </w:pPr>
      <w:r w:rsidRPr="00000422">
        <w:rPr>
          <w:b/>
          <w:bCs/>
        </w:rPr>
        <w:t>Centro de Producción y Capacitación Pecuaria</w:t>
      </w:r>
    </w:p>
    <w:p w14:paraId="7D9204DE" w14:textId="77777777" w:rsidR="006912DD" w:rsidRPr="00000422" w:rsidRDefault="006912DD" w:rsidP="00D27F3C">
      <w:pPr>
        <w:tabs>
          <w:tab w:val="left" w:pos="4678"/>
        </w:tabs>
        <w:spacing w:after="0" w:line="360" w:lineRule="auto"/>
        <w:jc w:val="both"/>
        <w:rPr>
          <w:b/>
          <w:bCs/>
        </w:rPr>
      </w:pPr>
    </w:p>
    <w:p w14:paraId="3A4CD77B" w14:textId="5454984E" w:rsidR="000A2DBD" w:rsidRPr="00D27F3C" w:rsidRDefault="000A2DBD" w:rsidP="00D27F3C">
      <w:pPr>
        <w:tabs>
          <w:tab w:val="left" w:pos="4678"/>
        </w:tabs>
        <w:spacing w:after="0" w:line="360" w:lineRule="auto"/>
        <w:jc w:val="both"/>
      </w:pPr>
      <w:r w:rsidRPr="00D27F3C">
        <w:t>Fue establecido el Banco de Proteína con la siembra de trescientos cinco (305) estacas de morena y mil cuatrocientos setenta y nueve (1,479) de titonia, lo cual fortalece la seguridad alimentaria animal, mejora la rentabilidad y promueven sistemas productivos más sostenibles, sirviendo esto de apoyo al productor pecuario nacional.</w:t>
      </w:r>
    </w:p>
    <w:p w14:paraId="04783416" w14:textId="77777777" w:rsidR="000A2DBD" w:rsidRDefault="000A2DBD" w:rsidP="00D27F3C">
      <w:pPr>
        <w:tabs>
          <w:tab w:val="left" w:pos="4678"/>
        </w:tabs>
        <w:spacing w:after="0" w:line="360" w:lineRule="auto"/>
        <w:jc w:val="both"/>
      </w:pPr>
    </w:p>
    <w:p w14:paraId="489F9F30" w14:textId="77777777" w:rsidR="00000422" w:rsidRDefault="00000422" w:rsidP="00D27F3C">
      <w:pPr>
        <w:tabs>
          <w:tab w:val="left" w:pos="4678"/>
        </w:tabs>
        <w:spacing w:after="0" w:line="360" w:lineRule="auto"/>
        <w:jc w:val="both"/>
      </w:pPr>
    </w:p>
    <w:p w14:paraId="6B89F683" w14:textId="77777777" w:rsidR="00000422" w:rsidRDefault="00000422" w:rsidP="00D27F3C">
      <w:pPr>
        <w:tabs>
          <w:tab w:val="left" w:pos="4678"/>
        </w:tabs>
        <w:spacing w:after="0" w:line="360" w:lineRule="auto"/>
        <w:jc w:val="both"/>
      </w:pPr>
    </w:p>
    <w:p w14:paraId="5C1489B2" w14:textId="2617A2F0" w:rsidR="000A2DBD" w:rsidRDefault="000A2DBD" w:rsidP="00D27F3C">
      <w:pPr>
        <w:tabs>
          <w:tab w:val="left" w:pos="4678"/>
        </w:tabs>
        <w:spacing w:after="0" w:line="360" w:lineRule="auto"/>
        <w:jc w:val="both"/>
        <w:rPr>
          <w:b/>
          <w:bCs/>
        </w:rPr>
      </w:pPr>
      <w:r w:rsidRPr="00000422">
        <w:rPr>
          <w:b/>
          <w:bCs/>
        </w:rPr>
        <w:lastRenderedPageBreak/>
        <w:t>Producción Apícola</w:t>
      </w:r>
    </w:p>
    <w:p w14:paraId="50D8F2CE" w14:textId="77777777" w:rsidR="006912DD" w:rsidRDefault="006912DD" w:rsidP="00D27F3C">
      <w:pPr>
        <w:tabs>
          <w:tab w:val="left" w:pos="4678"/>
        </w:tabs>
        <w:spacing w:after="0" w:line="360" w:lineRule="auto"/>
        <w:jc w:val="both"/>
        <w:rPr>
          <w:b/>
          <w:bCs/>
        </w:rPr>
      </w:pPr>
    </w:p>
    <w:p w14:paraId="1C6A46A6" w14:textId="21A767F4" w:rsidR="000A2DBD" w:rsidRPr="00D27F3C" w:rsidRDefault="000A2DBD" w:rsidP="00D27F3C">
      <w:pPr>
        <w:tabs>
          <w:tab w:val="left" w:pos="4678"/>
        </w:tabs>
        <w:spacing w:after="0" w:line="360" w:lineRule="auto"/>
        <w:jc w:val="both"/>
      </w:pPr>
      <w:r w:rsidRPr="00D27F3C">
        <w:t xml:space="preserve">Coordinación y ejecución de capacitaciones en Sanidad y Trazabilidad </w:t>
      </w:r>
      <w:r w:rsidR="001C5B6C" w:rsidRPr="00D27F3C">
        <w:t>Apícola F</w:t>
      </w:r>
      <w:r w:rsidR="00BC1A6A" w:rsidRPr="00D27F3C">
        <w:t>ueron realizadas</w:t>
      </w:r>
      <w:r w:rsidR="006A6D0B" w:rsidRPr="00D27F3C">
        <w:t xml:space="preserve"> setenta y siete</w:t>
      </w:r>
      <w:r w:rsidR="00BC1A6A" w:rsidRPr="00D27F3C">
        <w:t xml:space="preserve"> </w:t>
      </w:r>
      <w:r w:rsidR="001C5B6C" w:rsidRPr="00D27F3C">
        <w:t>(77) capacitaciones</w:t>
      </w:r>
      <w:r w:rsidR="00625F11" w:rsidRPr="00D27F3C">
        <w:t>.</w:t>
      </w:r>
    </w:p>
    <w:p w14:paraId="07C3BE01" w14:textId="77777777" w:rsidR="003D4AF9" w:rsidRPr="00D27F3C" w:rsidRDefault="003D4AF9" w:rsidP="00D27F3C">
      <w:pPr>
        <w:tabs>
          <w:tab w:val="left" w:pos="4678"/>
        </w:tabs>
        <w:spacing w:after="0" w:line="360" w:lineRule="auto"/>
        <w:jc w:val="both"/>
      </w:pPr>
    </w:p>
    <w:p w14:paraId="0584446E" w14:textId="2D9D5E8E" w:rsidR="000A2DBD" w:rsidRDefault="001C5B6C" w:rsidP="00D27F3C">
      <w:pPr>
        <w:tabs>
          <w:tab w:val="left" w:pos="4678"/>
        </w:tabs>
        <w:spacing w:after="0" w:line="360" w:lineRule="auto"/>
        <w:jc w:val="both"/>
        <w:rPr>
          <w:b/>
          <w:bCs/>
        </w:rPr>
      </w:pPr>
      <w:r w:rsidRPr="00000422">
        <w:rPr>
          <w:b/>
          <w:bCs/>
        </w:rPr>
        <w:t xml:space="preserve">Apiarios Mejorados </w:t>
      </w:r>
    </w:p>
    <w:p w14:paraId="291C66BF" w14:textId="77777777" w:rsidR="006912DD" w:rsidRPr="00000422" w:rsidRDefault="006912DD" w:rsidP="00D27F3C">
      <w:pPr>
        <w:tabs>
          <w:tab w:val="left" w:pos="4678"/>
        </w:tabs>
        <w:spacing w:after="0" w:line="360" w:lineRule="auto"/>
        <w:jc w:val="both"/>
        <w:rPr>
          <w:b/>
          <w:bCs/>
        </w:rPr>
      </w:pPr>
    </w:p>
    <w:p w14:paraId="383FBBC3" w14:textId="77777777" w:rsidR="000B09D1" w:rsidRPr="00D27F3C" w:rsidRDefault="000B09D1" w:rsidP="00D27F3C">
      <w:pPr>
        <w:tabs>
          <w:tab w:val="left" w:pos="4678"/>
        </w:tabs>
        <w:spacing w:after="0" w:line="360" w:lineRule="auto"/>
        <w:jc w:val="both"/>
      </w:pPr>
      <w:r w:rsidRPr="00D27F3C">
        <w:t>Con la finalidad de fortalecer la producción apícola en el país, la Dirección General de Ganadería ha mejorado doscientos ochenta y ocho (288) apiarios, logrando con ello un aumento en la productividad y en la calidad de la miel y otros productos apícolas, garantizando colmenas más sanas y resistentes, y promoviendo un manejo técnico adecuado y prácticas sostenibles que contribuyen a la protección de las abejas, la polinización de los cultivos y la mejora de los ingresos de los apicultores.</w:t>
      </w:r>
    </w:p>
    <w:bookmarkEnd w:id="9"/>
    <w:p w14:paraId="1EF1FEDC" w14:textId="77777777" w:rsidR="00E93D38" w:rsidRPr="00D27F3C" w:rsidRDefault="00E93D38" w:rsidP="00D27F3C">
      <w:pPr>
        <w:tabs>
          <w:tab w:val="left" w:pos="4678"/>
        </w:tabs>
        <w:spacing w:after="0" w:line="360" w:lineRule="auto"/>
        <w:jc w:val="both"/>
      </w:pPr>
    </w:p>
    <w:p w14:paraId="16523671" w14:textId="42297C21" w:rsidR="001B086C" w:rsidRPr="00FB7C01" w:rsidRDefault="00C144EC" w:rsidP="00D27F3C">
      <w:pPr>
        <w:tabs>
          <w:tab w:val="left" w:pos="4678"/>
        </w:tabs>
        <w:spacing w:after="0" w:line="360" w:lineRule="auto"/>
        <w:jc w:val="both"/>
        <w:rPr>
          <w:b/>
          <w:bCs/>
        </w:rPr>
      </w:pPr>
      <w:r w:rsidRPr="00FB7C01">
        <w:rPr>
          <w:b/>
          <w:bCs/>
        </w:rPr>
        <w:t>Extensión pecuaria</w:t>
      </w:r>
    </w:p>
    <w:p w14:paraId="6CA74724" w14:textId="77777777" w:rsidR="00000422" w:rsidRPr="00000422" w:rsidRDefault="00000422" w:rsidP="00D27F3C">
      <w:pPr>
        <w:tabs>
          <w:tab w:val="left" w:pos="4678"/>
        </w:tabs>
        <w:spacing w:after="0" w:line="360" w:lineRule="auto"/>
        <w:jc w:val="both"/>
        <w:rPr>
          <w:b/>
          <w:bCs/>
          <w:sz w:val="28"/>
          <w:szCs w:val="28"/>
        </w:rPr>
      </w:pPr>
    </w:p>
    <w:p w14:paraId="7B13218F" w14:textId="6A75F27E" w:rsidR="00790FD1" w:rsidRPr="00D27F3C" w:rsidRDefault="007D2451" w:rsidP="00D27F3C">
      <w:pPr>
        <w:tabs>
          <w:tab w:val="left" w:pos="4678"/>
        </w:tabs>
        <w:spacing w:after="0" w:line="360" w:lineRule="auto"/>
        <w:jc w:val="both"/>
      </w:pPr>
      <w:r w:rsidRPr="00D27F3C">
        <w:t>S</w:t>
      </w:r>
      <w:r w:rsidR="004022E4" w:rsidRPr="00D27F3C">
        <w:t xml:space="preserve">e lograron realizar unas ocho mil novecientos ochenta y cuatro (8,984) visitas a fincas dando asistencia técnica individual </w:t>
      </w:r>
      <w:r w:rsidR="008A279E" w:rsidRPr="00D27F3C">
        <w:t>beneficiando a veinte y un mil</w:t>
      </w:r>
      <w:r w:rsidR="00322983" w:rsidRPr="00D27F3C">
        <w:t xml:space="preserve"> cuarenta </w:t>
      </w:r>
      <w:r w:rsidR="008A279E" w:rsidRPr="00D27F3C">
        <w:t>(21, 040) productores.</w:t>
      </w:r>
    </w:p>
    <w:p w14:paraId="2029265B" w14:textId="77777777" w:rsidR="00792C32" w:rsidRPr="00D27F3C" w:rsidRDefault="00792C32" w:rsidP="00D27F3C">
      <w:pPr>
        <w:tabs>
          <w:tab w:val="left" w:pos="4678"/>
        </w:tabs>
        <w:spacing w:after="0" w:line="360" w:lineRule="auto"/>
        <w:jc w:val="both"/>
      </w:pPr>
    </w:p>
    <w:p w14:paraId="191D1BBB" w14:textId="3A3C4FD0" w:rsidR="00790FD1" w:rsidRDefault="00790FD1" w:rsidP="00D27F3C">
      <w:pPr>
        <w:tabs>
          <w:tab w:val="left" w:pos="4678"/>
        </w:tabs>
        <w:spacing w:after="0" w:line="360" w:lineRule="auto"/>
        <w:jc w:val="both"/>
        <w:rPr>
          <w:b/>
          <w:bCs/>
        </w:rPr>
      </w:pPr>
      <w:r w:rsidRPr="00000422">
        <w:rPr>
          <w:b/>
          <w:bCs/>
        </w:rPr>
        <w:t>Charlas y Talleres</w:t>
      </w:r>
    </w:p>
    <w:p w14:paraId="37714E9B" w14:textId="77777777" w:rsidR="006912DD" w:rsidRPr="00000422" w:rsidRDefault="006912DD" w:rsidP="00D27F3C">
      <w:pPr>
        <w:tabs>
          <w:tab w:val="left" w:pos="4678"/>
        </w:tabs>
        <w:spacing w:after="0" w:line="360" w:lineRule="auto"/>
        <w:jc w:val="both"/>
        <w:rPr>
          <w:b/>
          <w:bCs/>
        </w:rPr>
      </w:pPr>
    </w:p>
    <w:p w14:paraId="6111B56F" w14:textId="5EDA2103" w:rsidR="00790FD1" w:rsidRPr="00D27F3C" w:rsidRDefault="00790FD1" w:rsidP="00D27F3C">
      <w:pPr>
        <w:tabs>
          <w:tab w:val="left" w:pos="4678"/>
        </w:tabs>
        <w:spacing w:after="0" w:line="360" w:lineRule="auto"/>
        <w:jc w:val="both"/>
      </w:pPr>
      <w:r w:rsidRPr="00D27F3C">
        <w:t>Durante el 2025 se desarrollaron do</w:t>
      </w:r>
      <w:r w:rsidR="00322983" w:rsidRPr="00D27F3C">
        <w:t>s</w:t>
      </w:r>
      <w:r w:rsidRPr="00D27F3C">
        <w:t>cienta</w:t>
      </w:r>
      <w:r w:rsidR="00322983" w:rsidRPr="00D27F3C">
        <w:t>s</w:t>
      </w:r>
      <w:r w:rsidRPr="00D27F3C">
        <w:t xml:space="preserve"> setenta y siete (</w:t>
      </w:r>
      <w:r w:rsidR="004022E4" w:rsidRPr="00D27F3C">
        <w:t>277</w:t>
      </w:r>
      <w:r w:rsidRPr="00D27F3C">
        <w:t>)</w:t>
      </w:r>
      <w:r w:rsidR="004022E4" w:rsidRPr="00D27F3C">
        <w:t xml:space="preserve"> charlas, </w:t>
      </w:r>
      <w:r w:rsidRPr="00D27F3C">
        <w:t>trecientos catorce (</w:t>
      </w:r>
      <w:r w:rsidR="004022E4" w:rsidRPr="00D27F3C">
        <w:t>314</w:t>
      </w:r>
      <w:r w:rsidRPr="00D27F3C">
        <w:t>)</w:t>
      </w:r>
      <w:r w:rsidR="004022E4" w:rsidRPr="00D27F3C">
        <w:t xml:space="preserve"> talleres, </w:t>
      </w:r>
      <w:r w:rsidRPr="00D27F3C">
        <w:t>veinte ocho (</w:t>
      </w:r>
      <w:r w:rsidR="004022E4" w:rsidRPr="00D27F3C">
        <w:t>28</w:t>
      </w:r>
      <w:r w:rsidRPr="00D27F3C">
        <w:t>)</w:t>
      </w:r>
      <w:r w:rsidR="004022E4" w:rsidRPr="00D27F3C">
        <w:t xml:space="preserve"> cursos teóricos-prácticos, </w:t>
      </w:r>
      <w:r w:rsidRPr="00D27F3C">
        <w:t xml:space="preserve">en los cuales se compartieron conocimiento sobre los siguientes temas Manejo de los Pasto Mejorados, Manejo y Control del Ganado de Leche, Nutricional del Ganado, Técnicas en </w:t>
      </w:r>
      <w:r w:rsidRPr="00D27F3C">
        <w:lastRenderedPageBreak/>
        <w:t>Preparación de Alimentos y Almacenamiento de Alimentos para Animales, Mejoramiento Genético, así como entrenamiento de Inseminación Artificial; Elaboración de Silos y Heno, entre otros temas relacionado al sector ganadero.</w:t>
      </w:r>
    </w:p>
    <w:p w14:paraId="0C1A6CCF" w14:textId="77777777" w:rsidR="008A279E" w:rsidRDefault="008A279E" w:rsidP="00D27F3C">
      <w:pPr>
        <w:tabs>
          <w:tab w:val="left" w:pos="4678"/>
        </w:tabs>
        <w:spacing w:after="0" w:line="360" w:lineRule="auto"/>
        <w:jc w:val="both"/>
      </w:pPr>
    </w:p>
    <w:p w14:paraId="0F683BD0" w14:textId="476BC2BB" w:rsidR="00790FD1" w:rsidRDefault="00790FD1" w:rsidP="00D27F3C">
      <w:pPr>
        <w:tabs>
          <w:tab w:val="left" w:pos="4678"/>
        </w:tabs>
        <w:spacing w:after="0" w:line="360" w:lineRule="auto"/>
        <w:jc w:val="both"/>
        <w:rPr>
          <w:b/>
          <w:bCs/>
        </w:rPr>
      </w:pPr>
      <w:r w:rsidRPr="00000422">
        <w:rPr>
          <w:b/>
          <w:bCs/>
        </w:rPr>
        <w:t>Escuelas de Campo</w:t>
      </w:r>
    </w:p>
    <w:p w14:paraId="125EF77D" w14:textId="77777777" w:rsidR="006C773C" w:rsidRPr="00000422" w:rsidRDefault="006C773C" w:rsidP="00D27F3C">
      <w:pPr>
        <w:tabs>
          <w:tab w:val="left" w:pos="4678"/>
        </w:tabs>
        <w:spacing w:after="0" w:line="360" w:lineRule="auto"/>
        <w:jc w:val="both"/>
        <w:rPr>
          <w:b/>
          <w:bCs/>
        </w:rPr>
      </w:pPr>
    </w:p>
    <w:p w14:paraId="5662E2FC" w14:textId="2D88973D" w:rsidR="004022E4" w:rsidRPr="00D27F3C" w:rsidRDefault="00790FD1" w:rsidP="00D27F3C">
      <w:pPr>
        <w:tabs>
          <w:tab w:val="left" w:pos="4678"/>
        </w:tabs>
        <w:spacing w:after="0" w:line="360" w:lineRule="auto"/>
        <w:jc w:val="both"/>
      </w:pPr>
      <w:r w:rsidRPr="00D27F3C">
        <w:t>Se visitaron trecientos noventa y tres (393) escuelas de campo/secciones y treinta y cinco (35) fincas demostrativas, que fungen como modelos para mostrar los avances tecnológicos logrados.</w:t>
      </w:r>
      <w:r w:rsidR="00322983" w:rsidRPr="00D27F3C">
        <w:t xml:space="preserve"> De igual forma durante 2025 se lograron llevar a cabo setenta y seis (</w:t>
      </w:r>
      <w:r w:rsidR="004022E4" w:rsidRPr="00D27F3C">
        <w:t>76</w:t>
      </w:r>
      <w:r w:rsidR="00322983" w:rsidRPr="00D27F3C">
        <w:t>)</w:t>
      </w:r>
      <w:r w:rsidR="004022E4" w:rsidRPr="00D27F3C">
        <w:t xml:space="preserve"> giras</w:t>
      </w:r>
      <w:r w:rsidR="00322983" w:rsidRPr="00D27F3C">
        <w:t>.</w:t>
      </w:r>
    </w:p>
    <w:p w14:paraId="0EBF5BAD" w14:textId="77777777" w:rsidR="00DB1A3F" w:rsidRPr="00D27F3C" w:rsidRDefault="00DB1A3F" w:rsidP="00D27F3C">
      <w:pPr>
        <w:tabs>
          <w:tab w:val="left" w:pos="4678"/>
        </w:tabs>
        <w:spacing w:after="0" w:line="360" w:lineRule="auto"/>
        <w:jc w:val="both"/>
      </w:pPr>
    </w:p>
    <w:p w14:paraId="0ADF78EA" w14:textId="77777777" w:rsidR="00286447" w:rsidRDefault="00286447" w:rsidP="00D27F3C">
      <w:pPr>
        <w:tabs>
          <w:tab w:val="left" w:pos="4678"/>
        </w:tabs>
        <w:spacing w:after="0" w:line="360" w:lineRule="auto"/>
        <w:jc w:val="both"/>
        <w:rPr>
          <w:b/>
          <w:bCs/>
        </w:rPr>
      </w:pPr>
      <w:r w:rsidRPr="00000422">
        <w:rPr>
          <w:b/>
          <w:bCs/>
        </w:rPr>
        <w:t>Pastos y Forraje</w:t>
      </w:r>
    </w:p>
    <w:p w14:paraId="2F0BCF82" w14:textId="77777777" w:rsidR="006912DD" w:rsidRPr="00000422" w:rsidRDefault="006912DD" w:rsidP="00D27F3C">
      <w:pPr>
        <w:tabs>
          <w:tab w:val="left" w:pos="4678"/>
        </w:tabs>
        <w:spacing w:after="0" w:line="360" w:lineRule="auto"/>
        <w:jc w:val="both"/>
        <w:rPr>
          <w:b/>
          <w:bCs/>
        </w:rPr>
      </w:pPr>
    </w:p>
    <w:p w14:paraId="511BB49B" w14:textId="77777777" w:rsidR="002E2926" w:rsidRPr="00D27F3C" w:rsidRDefault="002E2926" w:rsidP="00D27F3C">
      <w:pPr>
        <w:tabs>
          <w:tab w:val="left" w:pos="4678"/>
        </w:tabs>
        <w:spacing w:after="0" w:line="360" w:lineRule="auto"/>
        <w:jc w:val="both"/>
      </w:pPr>
      <w:r w:rsidRPr="00D27F3C">
        <w:t xml:space="preserve">La Dirección General de Ganadería logró fomentar un total de ciento diecinueve mil cuatrocientos setenta y cuatro (119,474) tareas de pastos, beneficiando a cinco mil novecientos treinta y cinco (5,935) productores; así como diez mil ochocientas veintiocho (10,828) tareas de pastos de corte y caña, beneficiando a setecientos cuarenta y ocho (748) productores. Asimismo, se establecieron cinco mil setecientas treinta y cinco (5,735) tareas para sistemas silvopastoriles, con la siembra de cuatro mil ochocientos treinta y cinco (4,835) árboles, beneficiando a doscientos diecisiete (217) productores. </w:t>
      </w:r>
    </w:p>
    <w:p w14:paraId="3FDE6615" w14:textId="77777777" w:rsidR="002E2926" w:rsidRPr="00D27F3C" w:rsidRDefault="002E2926" w:rsidP="00D27F3C">
      <w:pPr>
        <w:tabs>
          <w:tab w:val="left" w:pos="4678"/>
        </w:tabs>
        <w:spacing w:after="0" w:line="360" w:lineRule="auto"/>
        <w:jc w:val="both"/>
      </w:pPr>
    </w:p>
    <w:p w14:paraId="392FC7F8" w14:textId="1595A9DC" w:rsidR="001B086C" w:rsidRPr="00D27F3C" w:rsidRDefault="002E2926" w:rsidP="00D27F3C">
      <w:pPr>
        <w:tabs>
          <w:tab w:val="left" w:pos="4678"/>
        </w:tabs>
        <w:spacing w:after="0" w:line="360" w:lineRule="auto"/>
        <w:jc w:val="both"/>
      </w:pPr>
      <w:r w:rsidRPr="00D27F3C">
        <w:t xml:space="preserve">Además, se cultivaron cuarenta y seis mil seiscientas ochenta y tres (46,683) tareas de diversos rubros entre ellos pastos, maíz y sorgo destinadas a la preparación de reservas mediante diferentes métodos de conservación, como silo y henos, beneficiando a setecientos </w:t>
      </w:r>
      <w:r w:rsidRPr="00D27F3C">
        <w:lastRenderedPageBreak/>
        <w:t>sesenta y uno (761) productores pecuarios. Finalmente, se destinaron ochenta y cuatro (84) tareas a bancos de proteínas, beneficiando a cuarenta y dos (42) productores.</w:t>
      </w:r>
    </w:p>
    <w:p w14:paraId="1E23690C" w14:textId="77777777" w:rsidR="003D4AF9" w:rsidRPr="00D27F3C" w:rsidRDefault="003D4AF9" w:rsidP="00D27F3C">
      <w:pPr>
        <w:tabs>
          <w:tab w:val="left" w:pos="4678"/>
        </w:tabs>
        <w:spacing w:after="0" w:line="360" w:lineRule="auto"/>
        <w:jc w:val="both"/>
      </w:pPr>
    </w:p>
    <w:p w14:paraId="7D3EBEFA" w14:textId="64573E7D" w:rsidR="009152B6" w:rsidRDefault="001B086C" w:rsidP="00D27F3C">
      <w:pPr>
        <w:tabs>
          <w:tab w:val="left" w:pos="4678"/>
        </w:tabs>
        <w:spacing w:after="0" w:line="360" w:lineRule="auto"/>
        <w:jc w:val="both"/>
        <w:rPr>
          <w:b/>
          <w:bCs/>
        </w:rPr>
      </w:pPr>
      <w:r w:rsidRPr="004C0D69">
        <w:rPr>
          <w:b/>
          <w:bCs/>
        </w:rPr>
        <w:t> </w:t>
      </w:r>
      <w:r w:rsidR="009152B6" w:rsidRPr="004C0D69">
        <w:rPr>
          <w:b/>
          <w:bCs/>
        </w:rPr>
        <w:t xml:space="preserve">Donación de Semillas </w:t>
      </w:r>
    </w:p>
    <w:p w14:paraId="648B2FB0" w14:textId="77777777" w:rsidR="006C773C" w:rsidRPr="004C0D69" w:rsidRDefault="006C773C" w:rsidP="00D27F3C">
      <w:pPr>
        <w:tabs>
          <w:tab w:val="left" w:pos="4678"/>
        </w:tabs>
        <w:spacing w:after="0" w:line="360" w:lineRule="auto"/>
        <w:jc w:val="both"/>
        <w:rPr>
          <w:b/>
          <w:bCs/>
        </w:rPr>
      </w:pPr>
    </w:p>
    <w:p w14:paraId="646E2D64" w14:textId="2EE1C7B0" w:rsidR="009152B6" w:rsidRPr="00D27F3C" w:rsidRDefault="009152B6" w:rsidP="00D27F3C">
      <w:pPr>
        <w:tabs>
          <w:tab w:val="left" w:pos="4678"/>
        </w:tabs>
        <w:spacing w:after="0" w:line="360" w:lineRule="auto"/>
        <w:jc w:val="both"/>
      </w:pPr>
      <w:r w:rsidRPr="00D27F3C">
        <w:t xml:space="preserve">Con el PROMEGAN se sembraron con la modalidad de pasto en mano, con preparación de terreno y semillas de diferentes variedades de pastos, unas doce mil quinientas (12,500) tareas, beneficiando a </w:t>
      </w:r>
      <w:r w:rsidR="00E93D38" w:rsidRPr="00D27F3C">
        <w:t>dociento sesenta (</w:t>
      </w:r>
      <w:r w:rsidRPr="00D27F3C">
        <w:t>260</w:t>
      </w:r>
      <w:r w:rsidR="00E93D38" w:rsidRPr="00D27F3C">
        <w:t>)</w:t>
      </w:r>
      <w:r w:rsidRPr="00D27F3C">
        <w:t xml:space="preserve"> productores. Además, se donaron </w:t>
      </w:r>
      <w:r w:rsidR="00940052" w:rsidRPr="00D27F3C">
        <w:t>Cuarenta mil quinientos (40,500)</w:t>
      </w:r>
      <w:r w:rsidRPr="00D27F3C">
        <w:t xml:space="preserve"> lb de semillas, cubriendo una superficie de</w:t>
      </w:r>
      <w:r w:rsidR="00940052" w:rsidRPr="00D27F3C">
        <w:t xml:space="preserve"> veintisiete mil (27,000)</w:t>
      </w:r>
      <w:r w:rsidRPr="00D27F3C">
        <w:t xml:space="preserve"> tareas, destinadas aquellos productos con terrenos preparados para la siembra y productores con labranza cero, beneficiando a </w:t>
      </w:r>
      <w:r w:rsidR="00940052" w:rsidRPr="00D27F3C">
        <w:t xml:space="preserve">seiscientos veintisiete (627) </w:t>
      </w:r>
      <w:r w:rsidRPr="00D27F3C">
        <w:t xml:space="preserve">ganaderos, así mismos, se donó </w:t>
      </w:r>
      <w:r w:rsidR="00940052" w:rsidRPr="00D27F3C">
        <w:t>dos mil novecientos cincuenta y siete (2,957)</w:t>
      </w:r>
      <w:r w:rsidRPr="00D27F3C">
        <w:t xml:space="preserve">(KG) de herbicidas, cubriendo una superficie de </w:t>
      </w:r>
      <w:r w:rsidR="00940052" w:rsidRPr="00D27F3C">
        <w:t>catorce mil setecientos ochenta y cinco (14,785)</w:t>
      </w:r>
      <w:r w:rsidRPr="00D27F3C">
        <w:t xml:space="preserve"> Tareas, beneficiando a </w:t>
      </w:r>
      <w:r w:rsidR="00940052" w:rsidRPr="00D27F3C">
        <w:t xml:space="preserve">trescientos veintiocho (328) </w:t>
      </w:r>
      <w:r w:rsidRPr="00D27F3C">
        <w:t>productores, cubriendo una gran parte a nivel nacional.</w:t>
      </w:r>
    </w:p>
    <w:p w14:paraId="3CE4ABE3" w14:textId="77777777" w:rsidR="00E6034E" w:rsidRPr="00D27F3C" w:rsidRDefault="00E6034E" w:rsidP="00D27F3C">
      <w:pPr>
        <w:tabs>
          <w:tab w:val="left" w:pos="4678"/>
        </w:tabs>
        <w:spacing w:after="0" w:line="360" w:lineRule="auto"/>
        <w:jc w:val="both"/>
      </w:pPr>
    </w:p>
    <w:p w14:paraId="0F9C8E2B" w14:textId="59C3BA1F" w:rsidR="009152B6" w:rsidRDefault="009152B6" w:rsidP="00D27F3C">
      <w:pPr>
        <w:tabs>
          <w:tab w:val="left" w:pos="4678"/>
        </w:tabs>
        <w:spacing w:after="0" w:line="360" w:lineRule="auto"/>
        <w:jc w:val="both"/>
        <w:rPr>
          <w:b/>
          <w:bCs/>
        </w:rPr>
      </w:pPr>
      <w:r w:rsidRPr="004C0D69">
        <w:rPr>
          <w:b/>
          <w:bCs/>
        </w:rPr>
        <w:t>Cercos Eléctricos</w:t>
      </w:r>
    </w:p>
    <w:p w14:paraId="5AF22C71" w14:textId="77777777" w:rsidR="006912DD" w:rsidRPr="004C0D69" w:rsidRDefault="006912DD" w:rsidP="00D27F3C">
      <w:pPr>
        <w:tabs>
          <w:tab w:val="left" w:pos="4678"/>
        </w:tabs>
        <w:spacing w:after="0" w:line="360" w:lineRule="auto"/>
        <w:jc w:val="both"/>
        <w:rPr>
          <w:b/>
          <w:bCs/>
        </w:rPr>
      </w:pPr>
    </w:p>
    <w:p w14:paraId="7F39BED8" w14:textId="77777777" w:rsidR="00D62BF2" w:rsidRPr="00D27F3C" w:rsidRDefault="009152B6" w:rsidP="00D27F3C">
      <w:pPr>
        <w:tabs>
          <w:tab w:val="left" w:pos="4678"/>
        </w:tabs>
        <w:spacing w:after="0" w:line="360" w:lineRule="auto"/>
        <w:jc w:val="both"/>
      </w:pPr>
      <w:r w:rsidRPr="00D27F3C">
        <w:t>Fueron instalados</w:t>
      </w:r>
      <w:r w:rsidR="00940052" w:rsidRPr="00D27F3C">
        <w:t xml:space="preserve"> treinta y cinco (35)</w:t>
      </w:r>
      <w:r w:rsidRPr="00D27F3C">
        <w:t xml:space="preserve"> </w:t>
      </w:r>
      <w:proofErr w:type="gramStart"/>
      <w:r w:rsidRPr="00D27F3C">
        <w:t>cercos eléctrico</w:t>
      </w:r>
      <w:proofErr w:type="gramEnd"/>
      <w:r w:rsidRPr="00D27F3C">
        <w:t xml:space="preserve"> beneficiando a igual número de productores en las provincias: Hacienda Estrella-Santo Domingo Norte, Las Matas de Farfán-San Juan, Las Zanjas-San Juan, Hatillo Palma-Hato Mayor, cinco en Puerto Plata, Bonao, dos </w:t>
      </w:r>
    </w:p>
    <w:p w14:paraId="0406BFE5" w14:textId="655B6A97" w:rsidR="009152B6" w:rsidRPr="00D27F3C" w:rsidRDefault="009152B6" w:rsidP="00D27F3C">
      <w:pPr>
        <w:tabs>
          <w:tab w:val="left" w:pos="4678"/>
        </w:tabs>
        <w:spacing w:after="0" w:line="360" w:lineRule="auto"/>
        <w:jc w:val="both"/>
      </w:pPr>
      <w:r w:rsidRPr="00D27F3C">
        <w:t xml:space="preserve">en Santiago Rodríguez, tres en Monte Cristi, Cevicos-Cotuí, Villa Altagracia, Gina Jaragua-Higüey, Don Juan-Monte Plata, Mata de Palma-El Seibo, La Jagua-Cabrera, El Copey-Monte Cristi, La </w:t>
      </w:r>
      <w:r w:rsidRPr="00D27F3C">
        <w:lastRenderedPageBreak/>
        <w:t xml:space="preserve">Altagracia-Sabana Grande Boya y uno en Quisqueya-San Pedro de Macorís. </w:t>
      </w:r>
    </w:p>
    <w:p w14:paraId="6653BC2C" w14:textId="77777777" w:rsidR="009152B6" w:rsidRDefault="009152B6" w:rsidP="00D27F3C">
      <w:pPr>
        <w:tabs>
          <w:tab w:val="left" w:pos="4678"/>
        </w:tabs>
        <w:spacing w:after="0" w:line="360" w:lineRule="auto"/>
        <w:jc w:val="both"/>
      </w:pPr>
    </w:p>
    <w:p w14:paraId="34ED83A6" w14:textId="009EA5AC" w:rsidR="009152B6" w:rsidRDefault="009152B6" w:rsidP="00D27F3C">
      <w:pPr>
        <w:tabs>
          <w:tab w:val="left" w:pos="4678"/>
        </w:tabs>
        <w:spacing w:after="0" w:line="360" w:lineRule="auto"/>
        <w:jc w:val="both"/>
        <w:rPr>
          <w:b/>
          <w:bCs/>
        </w:rPr>
      </w:pPr>
      <w:r w:rsidRPr="004C0D69">
        <w:rPr>
          <w:b/>
          <w:bCs/>
        </w:rPr>
        <w:t xml:space="preserve">Mejoramiento Genético </w:t>
      </w:r>
    </w:p>
    <w:p w14:paraId="6A031176" w14:textId="77777777" w:rsidR="006912DD" w:rsidRPr="004C0D69" w:rsidRDefault="006912DD" w:rsidP="00D27F3C">
      <w:pPr>
        <w:tabs>
          <w:tab w:val="left" w:pos="4678"/>
        </w:tabs>
        <w:spacing w:after="0" w:line="360" w:lineRule="auto"/>
        <w:jc w:val="both"/>
        <w:rPr>
          <w:b/>
          <w:bCs/>
        </w:rPr>
      </w:pPr>
    </w:p>
    <w:p w14:paraId="7A468C1B" w14:textId="77777777" w:rsidR="00FB70F3" w:rsidRPr="00D27F3C" w:rsidRDefault="007D0D98" w:rsidP="00D27F3C">
      <w:pPr>
        <w:tabs>
          <w:tab w:val="left" w:pos="4678"/>
        </w:tabs>
        <w:spacing w:line="360" w:lineRule="auto"/>
        <w:jc w:val="both"/>
      </w:pPr>
      <w:r w:rsidRPr="00D27F3C">
        <w:t>Durante el 2025 fueron realizadas un total diez mil ciento setenta y siete (10,177) inseminaron</w:t>
      </w:r>
      <w:r w:rsidR="009152B6" w:rsidRPr="00D27F3C">
        <w:t xml:space="preserve">, impactando a </w:t>
      </w:r>
      <w:r w:rsidR="00940052" w:rsidRPr="00D27F3C">
        <w:t>dos mil ciento treinta y cuatro (2,134)</w:t>
      </w:r>
      <w:r w:rsidR="009152B6" w:rsidRPr="00D27F3C">
        <w:t xml:space="preserve"> productores.</w:t>
      </w:r>
      <w:r w:rsidR="00FB70F3" w:rsidRPr="00D27F3C">
        <w:t xml:space="preserve"> </w:t>
      </w:r>
    </w:p>
    <w:p w14:paraId="360330B6" w14:textId="74FF1E9E" w:rsidR="009152B6" w:rsidRPr="00D27F3C" w:rsidRDefault="00FB70F3" w:rsidP="00D27F3C">
      <w:pPr>
        <w:tabs>
          <w:tab w:val="left" w:pos="4678"/>
        </w:tabs>
        <w:spacing w:line="360" w:lineRule="auto"/>
        <w:jc w:val="both"/>
      </w:pPr>
      <w:r w:rsidRPr="00D27F3C">
        <w:t>Durante el año 2025, a través del programa 19 dirigido a la región Este del país, se realizaron tres mil dociento sesenta y dos (3,262) inseminaciones, logrando con esto impactar doscientas sesenta y nueve (269) productores beneficiados.</w:t>
      </w:r>
    </w:p>
    <w:p w14:paraId="2E2C9959" w14:textId="02052CDD" w:rsidR="001455FE" w:rsidRPr="004C0D69" w:rsidRDefault="00705CBD" w:rsidP="00E6034E">
      <w:pPr>
        <w:spacing w:after="0" w:line="360" w:lineRule="auto"/>
        <w:jc w:val="both"/>
        <w:rPr>
          <w:b/>
          <w:bCs/>
        </w:rPr>
      </w:pPr>
      <w:r w:rsidRPr="004C0D69">
        <w:rPr>
          <w:b/>
          <w:bCs/>
        </w:rPr>
        <w:t>Producción de Litros de Leche</w:t>
      </w:r>
    </w:p>
    <w:p w14:paraId="2712BA95" w14:textId="77777777" w:rsidR="00E6034E" w:rsidRPr="00705CBD" w:rsidRDefault="00E6034E" w:rsidP="00E6034E">
      <w:pPr>
        <w:spacing w:after="0" w:line="360" w:lineRule="auto"/>
        <w:jc w:val="both"/>
        <w:rPr>
          <w:b/>
          <w:bCs/>
        </w:rPr>
      </w:pPr>
    </w:p>
    <w:tbl>
      <w:tblPr>
        <w:tblW w:w="5000" w:type="pct"/>
        <w:tblLook w:val="04A0" w:firstRow="1" w:lastRow="0" w:firstColumn="1" w:lastColumn="0" w:noHBand="0" w:noVBand="1"/>
      </w:tblPr>
      <w:tblGrid>
        <w:gridCol w:w="2988"/>
        <w:gridCol w:w="1715"/>
        <w:gridCol w:w="1652"/>
        <w:gridCol w:w="1545"/>
      </w:tblGrid>
      <w:tr w:rsidR="002B11FF" w:rsidRPr="005642A3" w14:paraId="32BC7821" w14:textId="77777777" w:rsidTr="00FB70F3">
        <w:trPr>
          <w:trHeight w:val="315"/>
        </w:trPr>
        <w:tc>
          <w:tcPr>
            <w:tcW w:w="1891" w:type="pct"/>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45C31F12" w14:textId="681D4AA4" w:rsidR="00705CBD" w:rsidRPr="002B11FF" w:rsidRDefault="002B11FF" w:rsidP="00E6034E">
            <w:pPr>
              <w:spacing w:after="0" w:line="240" w:lineRule="auto"/>
              <w:jc w:val="center"/>
              <w:rPr>
                <w:rFonts w:eastAsia="Times New Roman"/>
                <w:b/>
                <w:bCs/>
                <w:color w:val="FFFFFF" w:themeColor="background1"/>
                <w:lang w:val="es-ES"/>
              </w:rPr>
            </w:pPr>
            <w:r w:rsidRPr="002B11FF">
              <w:rPr>
                <w:rFonts w:eastAsia="Times New Roman"/>
                <w:b/>
                <w:bCs/>
                <w:color w:val="FFFFFF" w:themeColor="background1"/>
                <w:lang w:val="es-ES"/>
              </w:rPr>
              <w:t>Datos de producción de leche (</w:t>
            </w:r>
            <w:proofErr w:type="spellStart"/>
            <w:r w:rsidRPr="002B11FF">
              <w:rPr>
                <w:rFonts w:eastAsia="Times New Roman"/>
                <w:b/>
                <w:bCs/>
                <w:color w:val="FFFFFF" w:themeColor="background1"/>
                <w:lang w:val="es-ES"/>
              </w:rPr>
              <w:t>lt</w:t>
            </w:r>
            <w:proofErr w:type="spellEnd"/>
            <w:r w:rsidRPr="002B11FF">
              <w:rPr>
                <w:rFonts w:eastAsia="Times New Roman"/>
                <w:b/>
                <w:bCs/>
                <w:color w:val="FFFFFF" w:themeColor="background1"/>
                <w:lang w:val="es-ES"/>
              </w:rPr>
              <w:t>)</w:t>
            </w:r>
          </w:p>
        </w:tc>
        <w:tc>
          <w:tcPr>
            <w:tcW w:w="3109" w:type="pct"/>
            <w:gridSpan w:val="3"/>
            <w:tcBorders>
              <w:top w:val="single" w:sz="8" w:space="0" w:color="auto"/>
              <w:left w:val="nil"/>
              <w:bottom w:val="single" w:sz="8" w:space="0" w:color="auto"/>
              <w:right w:val="single" w:sz="8" w:space="0" w:color="000000"/>
            </w:tcBorders>
            <w:shd w:val="clear" w:color="auto" w:fill="002060"/>
            <w:noWrap/>
            <w:vAlign w:val="center"/>
            <w:hideMark/>
          </w:tcPr>
          <w:p w14:paraId="698BC975" w14:textId="72946ABF" w:rsidR="00705CBD" w:rsidRPr="002B11FF" w:rsidRDefault="002B11FF" w:rsidP="00E6034E">
            <w:pPr>
              <w:spacing w:after="0" w:line="240" w:lineRule="auto"/>
              <w:jc w:val="center"/>
              <w:rPr>
                <w:rFonts w:eastAsia="Times New Roman"/>
                <w:b/>
                <w:bCs/>
                <w:color w:val="FFFFFF" w:themeColor="background1"/>
                <w:lang w:val="en-US"/>
              </w:rPr>
            </w:pPr>
            <w:r w:rsidRPr="002B11FF">
              <w:rPr>
                <w:rFonts w:eastAsia="Times New Roman"/>
                <w:b/>
                <w:bCs/>
                <w:color w:val="FFFFFF" w:themeColor="background1"/>
                <w:lang w:val="en-US"/>
              </w:rPr>
              <w:t>Total Nacional 2025</w:t>
            </w:r>
          </w:p>
        </w:tc>
      </w:tr>
      <w:tr w:rsidR="002B11FF" w:rsidRPr="005642A3" w14:paraId="20F6CC85" w14:textId="77777777" w:rsidTr="00FB70F3">
        <w:trPr>
          <w:trHeight w:val="300"/>
        </w:trPr>
        <w:tc>
          <w:tcPr>
            <w:tcW w:w="1891" w:type="pct"/>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03594FAD" w14:textId="77777777" w:rsidR="00705CBD" w:rsidRPr="002B11FF" w:rsidRDefault="00705CBD" w:rsidP="00BE7012">
            <w:pPr>
              <w:spacing w:after="0" w:line="240" w:lineRule="auto"/>
              <w:rPr>
                <w:rFonts w:eastAsia="Times New Roman"/>
                <w:b/>
                <w:bCs/>
                <w:color w:val="FFFFFF" w:themeColor="background1"/>
                <w:lang w:val="en-US"/>
              </w:rPr>
            </w:pPr>
          </w:p>
        </w:tc>
        <w:tc>
          <w:tcPr>
            <w:tcW w:w="1085" w:type="pct"/>
            <w:vMerge w:val="restart"/>
            <w:tcBorders>
              <w:top w:val="nil"/>
              <w:left w:val="single" w:sz="8" w:space="0" w:color="auto"/>
              <w:bottom w:val="single" w:sz="8" w:space="0" w:color="000000"/>
              <w:right w:val="single" w:sz="8" w:space="0" w:color="auto"/>
            </w:tcBorders>
            <w:shd w:val="clear" w:color="auto" w:fill="002060"/>
            <w:vAlign w:val="center"/>
            <w:hideMark/>
          </w:tcPr>
          <w:p w14:paraId="1452507B" w14:textId="7256076A" w:rsidR="00705CBD" w:rsidRPr="002B11FF" w:rsidRDefault="002B11FF" w:rsidP="00BE7012">
            <w:pPr>
              <w:spacing w:after="0" w:line="240" w:lineRule="auto"/>
              <w:jc w:val="center"/>
              <w:rPr>
                <w:rFonts w:eastAsia="Times New Roman"/>
                <w:b/>
                <w:bCs/>
                <w:color w:val="FFFFFF" w:themeColor="background1"/>
                <w:lang w:val="en-US"/>
              </w:rPr>
            </w:pPr>
            <w:r>
              <w:rPr>
                <w:rFonts w:eastAsia="Times New Roman"/>
                <w:b/>
                <w:bCs/>
                <w:color w:val="FFFFFF" w:themeColor="background1"/>
                <w:lang w:val="en-US"/>
              </w:rPr>
              <w:t>F</w:t>
            </w:r>
            <w:r w:rsidRPr="002B11FF">
              <w:rPr>
                <w:rFonts w:eastAsia="Times New Roman"/>
                <w:b/>
                <w:bCs/>
                <w:color w:val="FFFFFF" w:themeColor="background1"/>
                <w:lang w:val="en-US"/>
              </w:rPr>
              <w:t xml:space="preserve">incas </w:t>
            </w:r>
            <w:proofErr w:type="spellStart"/>
            <w:r w:rsidRPr="002B11FF">
              <w:rPr>
                <w:rFonts w:eastAsia="Times New Roman"/>
                <w:b/>
                <w:bCs/>
                <w:color w:val="FFFFFF" w:themeColor="background1"/>
                <w:lang w:val="en-US"/>
              </w:rPr>
              <w:t>incorporadas</w:t>
            </w:r>
            <w:proofErr w:type="spellEnd"/>
          </w:p>
        </w:tc>
        <w:tc>
          <w:tcPr>
            <w:tcW w:w="1046" w:type="pct"/>
            <w:tcBorders>
              <w:top w:val="nil"/>
              <w:left w:val="nil"/>
              <w:bottom w:val="nil"/>
              <w:right w:val="single" w:sz="8" w:space="0" w:color="auto"/>
            </w:tcBorders>
            <w:shd w:val="clear" w:color="auto" w:fill="002060"/>
            <w:vAlign w:val="center"/>
            <w:hideMark/>
          </w:tcPr>
          <w:p w14:paraId="34E62DBD" w14:textId="44637E16" w:rsidR="00705CBD" w:rsidRPr="002B11FF" w:rsidRDefault="002B11FF" w:rsidP="00BE7012">
            <w:pPr>
              <w:spacing w:after="0" w:line="240" w:lineRule="auto"/>
              <w:jc w:val="center"/>
              <w:rPr>
                <w:rFonts w:eastAsia="Times New Roman"/>
                <w:b/>
                <w:bCs/>
                <w:color w:val="FFFFFF" w:themeColor="background1"/>
                <w:lang w:val="en-US"/>
              </w:rPr>
            </w:pPr>
            <w:proofErr w:type="spellStart"/>
            <w:r w:rsidRPr="002B11FF">
              <w:rPr>
                <w:rFonts w:eastAsia="Times New Roman"/>
                <w:b/>
                <w:bCs/>
                <w:color w:val="FFFFFF" w:themeColor="background1"/>
                <w:lang w:val="en-US"/>
              </w:rPr>
              <w:t>Otras</w:t>
            </w:r>
            <w:proofErr w:type="spellEnd"/>
            <w:r w:rsidRPr="002B11FF">
              <w:rPr>
                <w:rFonts w:eastAsia="Times New Roman"/>
                <w:b/>
                <w:bCs/>
                <w:color w:val="FFFFFF" w:themeColor="background1"/>
                <w:lang w:val="en-US"/>
              </w:rPr>
              <w:t xml:space="preserve"> fincas</w:t>
            </w:r>
          </w:p>
        </w:tc>
        <w:tc>
          <w:tcPr>
            <w:tcW w:w="978" w:type="pct"/>
            <w:vMerge w:val="restart"/>
            <w:tcBorders>
              <w:top w:val="nil"/>
              <w:left w:val="single" w:sz="8" w:space="0" w:color="auto"/>
              <w:bottom w:val="single" w:sz="8" w:space="0" w:color="000000"/>
              <w:right w:val="single" w:sz="8" w:space="0" w:color="auto"/>
            </w:tcBorders>
            <w:shd w:val="clear" w:color="auto" w:fill="002060"/>
            <w:vAlign w:val="center"/>
            <w:hideMark/>
          </w:tcPr>
          <w:p w14:paraId="7D758831" w14:textId="713DAF75" w:rsidR="00705CBD" w:rsidRPr="002B11FF" w:rsidRDefault="002B11FF" w:rsidP="00BE7012">
            <w:pPr>
              <w:spacing w:after="0" w:line="240" w:lineRule="auto"/>
              <w:jc w:val="center"/>
              <w:rPr>
                <w:rFonts w:eastAsia="Times New Roman"/>
                <w:b/>
                <w:bCs/>
                <w:color w:val="FFFFFF" w:themeColor="background1"/>
                <w:lang w:val="en-US"/>
              </w:rPr>
            </w:pPr>
            <w:r w:rsidRPr="002B11FF">
              <w:rPr>
                <w:rFonts w:eastAsia="Times New Roman"/>
                <w:b/>
                <w:bCs/>
                <w:color w:val="FFFFFF" w:themeColor="background1"/>
                <w:lang w:val="en-US"/>
              </w:rPr>
              <w:t>Total fincas</w:t>
            </w:r>
          </w:p>
        </w:tc>
      </w:tr>
      <w:tr w:rsidR="002B11FF" w:rsidRPr="005642A3" w14:paraId="2071C60C" w14:textId="77777777" w:rsidTr="00FB70F3">
        <w:trPr>
          <w:trHeight w:val="315"/>
        </w:trPr>
        <w:tc>
          <w:tcPr>
            <w:tcW w:w="1891" w:type="pct"/>
            <w:vMerge/>
            <w:tcBorders>
              <w:top w:val="single" w:sz="8" w:space="0" w:color="auto"/>
              <w:left w:val="single" w:sz="8" w:space="0" w:color="auto"/>
              <w:bottom w:val="single" w:sz="8" w:space="0" w:color="000000"/>
              <w:right w:val="single" w:sz="8" w:space="0" w:color="auto"/>
            </w:tcBorders>
            <w:vAlign w:val="center"/>
            <w:hideMark/>
          </w:tcPr>
          <w:p w14:paraId="3710C297" w14:textId="77777777" w:rsidR="00705CBD" w:rsidRPr="002B11FF" w:rsidRDefault="00705CBD" w:rsidP="00BE7012">
            <w:pPr>
              <w:spacing w:after="0" w:line="240" w:lineRule="auto"/>
              <w:rPr>
                <w:rFonts w:eastAsia="Times New Roman"/>
                <w:b/>
                <w:bCs/>
                <w:color w:val="000000"/>
                <w:lang w:val="en-US"/>
              </w:rPr>
            </w:pPr>
          </w:p>
        </w:tc>
        <w:tc>
          <w:tcPr>
            <w:tcW w:w="1085" w:type="pct"/>
            <w:vMerge/>
            <w:tcBorders>
              <w:top w:val="nil"/>
              <w:left w:val="single" w:sz="8" w:space="0" w:color="auto"/>
              <w:bottom w:val="single" w:sz="8" w:space="0" w:color="000000"/>
              <w:right w:val="single" w:sz="8" w:space="0" w:color="auto"/>
            </w:tcBorders>
            <w:shd w:val="clear" w:color="auto" w:fill="002060"/>
            <w:vAlign w:val="center"/>
            <w:hideMark/>
          </w:tcPr>
          <w:p w14:paraId="1905DE25" w14:textId="77777777" w:rsidR="00705CBD" w:rsidRPr="002B11FF" w:rsidRDefault="00705CBD" w:rsidP="00BE7012">
            <w:pPr>
              <w:spacing w:after="0" w:line="240" w:lineRule="auto"/>
              <w:rPr>
                <w:rFonts w:eastAsia="Times New Roman"/>
                <w:b/>
                <w:bCs/>
                <w:color w:val="FFFFFF" w:themeColor="background1"/>
                <w:lang w:val="en-US"/>
              </w:rPr>
            </w:pPr>
          </w:p>
        </w:tc>
        <w:tc>
          <w:tcPr>
            <w:tcW w:w="1046" w:type="pct"/>
            <w:tcBorders>
              <w:top w:val="nil"/>
              <w:left w:val="nil"/>
              <w:bottom w:val="single" w:sz="8" w:space="0" w:color="auto"/>
              <w:right w:val="single" w:sz="8" w:space="0" w:color="auto"/>
            </w:tcBorders>
            <w:shd w:val="clear" w:color="auto" w:fill="002060"/>
            <w:vAlign w:val="center"/>
            <w:hideMark/>
          </w:tcPr>
          <w:p w14:paraId="1127E944" w14:textId="7ED42EBA" w:rsidR="00705CBD" w:rsidRPr="002B11FF" w:rsidRDefault="002B11FF" w:rsidP="00BE7012">
            <w:pPr>
              <w:spacing w:after="0" w:line="240" w:lineRule="auto"/>
              <w:jc w:val="center"/>
              <w:rPr>
                <w:rFonts w:eastAsia="Times New Roman"/>
                <w:b/>
                <w:bCs/>
                <w:color w:val="FFFFFF" w:themeColor="background1"/>
                <w:lang w:val="en-US"/>
              </w:rPr>
            </w:pPr>
            <w:proofErr w:type="spellStart"/>
            <w:r w:rsidRPr="002B11FF">
              <w:rPr>
                <w:rFonts w:eastAsia="Times New Roman"/>
                <w:b/>
                <w:bCs/>
                <w:color w:val="FFFFFF" w:themeColor="background1"/>
                <w:lang w:val="en-US"/>
              </w:rPr>
              <w:t>Beneficiadas</w:t>
            </w:r>
            <w:proofErr w:type="spellEnd"/>
          </w:p>
        </w:tc>
        <w:tc>
          <w:tcPr>
            <w:tcW w:w="978" w:type="pct"/>
            <w:vMerge/>
            <w:tcBorders>
              <w:top w:val="nil"/>
              <w:left w:val="single" w:sz="8" w:space="0" w:color="auto"/>
              <w:bottom w:val="single" w:sz="8" w:space="0" w:color="000000"/>
              <w:right w:val="single" w:sz="8" w:space="0" w:color="auto"/>
            </w:tcBorders>
            <w:vAlign w:val="center"/>
            <w:hideMark/>
          </w:tcPr>
          <w:p w14:paraId="432C958B" w14:textId="77777777" w:rsidR="00705CBD" w:rsidRPr="002B11FF" w:rsidRDefault="00705CBD" w:rsidP="00BE7012">
            <w:pPr>
              <w:spacing w:after="0" w:line="240" w:lineRule="auto"/>
              <w:rPr>
                <w:rFonts w:eastAsia="Times New Roman"/>
                <w:b/>
                <w:bCs/>
                <w:color w:val="000000"/>
                <w:lang w:val="en-US"/>
              </w:rPr>
            </w:pPr>
          </w:p>
        </w:tc>
      </w:tr>
      <w:tr w:rsidR="002B11FF" w:rsidRPr="005D671C" w14:paraId="2BE7A73A" w14:textId="77777777" w:rsidTr="00FB70F3">
        <w:trPr>
          <w:trHeight w:val="315"/>
        </w:trPr>
        <w:tc>
          <w:tcPr>
            <w:tcW w:w="1891" w:type="pct"/>
            <w:tcBorders>
              <w:top w:val="nil"/>
              <w:left w:val="single" w:sz="8" w:space="0" w:color="auto"/>
              <w:bottom w:val="single" w:sz="8" w:space="0" w:color="auto"/>
              <w:right w:val="single" w:sz="8" w:space="0" w:color="auto"/>
            </w:tcBorders>
            <w:shd w:val="clear" w:color="auto" w:fill="FFFFFF" w:themeFill="background1"/>
            <w:noWrap/>
            <w:vAlign w:val="center"/>
            <w:hideMark/>
          </w:tcPr>
          <w:p w14:paraId="47C777F3" w14:textId="77777777" w:rsidR="00705CBD" w:rsidRPr="002B11FF" w:rsidRDefault="00705CBD" w:rsidP="00BE7012">
            <w:pPr>
              <w:spacing w:after="0" w:line="240" w:lineRule="auto"/>
              <w:rPr>
                <w:rFonts w:eastAsia="Times New Roman"/>
                <w:b/>
                <w:bCs/>
              </w:rPr>
            </w:pPr>
            <w:r w:rsidRPr="002B11FF">
              <w:rPr>
                <w:rFonts w:eastAsia="Times New Roman"/>
                <w:b/>
                <w:bCs/>
              </w:rPr>
              <w:t>Cantidad Fincas</w:t>
            </w:r>
          </w:p>
        </w:tc>
        <w:tc>
          <w:tcPr>
            <w:tcW w:w="1085" w:type="pct"/>
            <w:tcBorders>
              <w:top w:val="nil"/>
              <w:left w:val="nil"/>
              <w:bottom w:val="single" w:sz="8" w:space="0" w:color="auto"/>
              <w:right w:val="single" w:sz="8" w:space="0" w:color="auto"/>
            </w:tcBorders>
            <w:shd w:val="clear" w:color="auto" w:fill="FFFFFF" w:themeFill="background1"/>
            <w:noWrap/>
            <w:vAlign w:val="center"/>
            <w:hideMark/>
          </w:tcPr>
          <w:p w14:paraId="4A518AF4" w14:textId="77777777" w:rsidR="00705CBD" w:rsidRPr="002B11FF" w:rsidRDefault="00705CBD" w:rsidP="00BE7012">
            <w:pPr>
              <w:spacing w:after="0" w:line="240" w:lineRule="auto"/>
              <w:jc w:val="center"/>
              <w:rPr>
                <w:rFonts w:eastAsia="Times New Roman"/>
              </w:rPr>
            </w:pPr>
            <w:r w:rsidRPr="002B11FF">
              <w:rPr>
                <w:rFonts w:eastAsia="Times New Roman"/>
              </w:rPr>
              <w:t>2,292</w:t>
            </w:r>
          </w:p>
        </w:tc>
        <w:tc>
          <w:tcPr>
            <w:tcW w:w="1046" w:type="pct"/>
            <w:tcBorders>
              <w:top w:val="nil"/>
              <w:left w:val="nil"/>
              <w:bottom w:val="single" w:sz="8" w:space="0" w:color="auto"/>
              <w:right w:val="single" w:sz="8" w:space="0" w:color="auto"/>
            </w:tcBorders>
            <w:shd w:val="clear" w:color="auto" w:fill="FFFFFF" w:themeFill="background1"/>
            <w:noWrap/>
            <w:vAlign w:val="center"/>
            <w:hideMark/>
          </w:tcPr>
          <w:p w14:paraId="354C9F23" w14:textId="77777777" w:rsidR="00705CBD" w:rsidRPr="002B11FF" w:rsidRDefault="00705CBD" w:rsidP="00BE7012">
            <w:pPr>
              <w:spacing w:after="0" w:line="240" w:lineRule="auto"/>
              <w:jc w:val="center"/>
              <w:rPr>
                <w:rFonts w:eastAsia="Times New Roman"/>
              </w:rPr>
            </w:pPr>
            <w:r w:rsidRPr="002B11FF">
              <w:rPr>
                <w:rFonts w:eastAsia="Times New Roman"/>
              </w:rPr>
              <w:t>9,232</w:t>
            </w:r>
          </w:p>
        </w:tc>
        <w:tc>
          <w:tcPr>
            <w:tcW w:w="978" w:type="pct"/>
            <w:tcBorders>
              <w:top w:val="nil"/>
              <w:left w:val="nil"/>
              <w:bottom w:val="single" w:sz="8" w:space="0" w:color="auto"/>
              <w:right w:val="single" w:sz="8" w:space="0" w:color="auto"/>
            </w:tcBorders>
            <w:shd w:val="clear" w:color="auto" w:fill="FFFFFF" w:themeFill="background1"/>
            <w:noWrap/>
            <w:vAlign w:val="center"/>
            <w:hideMark/>
          </w:tcPr>
          <w:p w14:paraId="5781DC27" w14:textId="77777777" w:rsidR="00705CBD" w:rsidRPr="002B11FF" w:rsidRDefault="00705CBD" w:rsidP="00BE7012">
            <w:pPr>
              <w:spacing w:after="0" w:line="240" w:lineRule="auto"/>
              <w:jc w:val="center"/>
              <w:rPr>
                <w:rFonts w:eastAsia="Times New Roman"/>
              </w:rPr>
            </w:pPr>
            <w:r w:rsidRPr="002B11FF">
              <w:rPr>
                <w:rFonts w:eastAsia="Times New Roman"/>
              </w:rPr>
              <w:t>11,524</w:t>
            </w:r>
          </w:p>
        </w:tc>
      </w:tr>
      <w:tr w:rsidR="002B11FF" w:rsidRPr="005D671C" w14:paraId="4B50DA59" w14:textId="77777777" w:rsidTr="00FB70F3">
        <w:trPr>
          <w:trHeight w:val="315"/>
        </w:trPr>
        <w:tc>
          <w:tcPr>
            <w:tcW w:w="1891" w:type="pct"/>
            <w:tcBorders>
              <w:top w:val="nil"/>
              <w:left w:val="single" w:sz="8" w:space="0" w:color="auto"/>
              <w:bottom w:val="single" w:sz="8" w:space="0" w:color="auto"/>
              <w:right w:val="single" w:sz="8" w:space="0" w:color="auto"/>
            </w:tcBorders>
            <w:shd w:val="clear" w:color="auto" w:fill="FFFFFF" w:themeFill="background1"/>
            <w:noWrap/>
            <w:vAlign w:val="center"/>
            <w:hideMark/>
          </w:tcPr>
          <w:p w14:paraId="7107147D" w14:textId="77777777" w:rsidR="00705CBD" w:rsidRPr="002B11FF" w:rsidRDefault="00705CBD" w:rsidP="00BE7012">
            <w:pPr>
              <w:spacing w:after="0" w:line="240" w:lineRule="auto"/>
              <w:rPr>
                <w:rFonts w:eastAsia="Times New Roman"/>
                <w:b/>
                <w:bCs/>
              </w:rPr>
            </w:pPr>
            <w:r w:rsidRPr="002B11FF">
              <w:rPr>
                <w:rFonts w:eastAsia="Times New Roman"/>
                <w:b/>
                <w:bCs/>
              </w:rPr>
              <w:t>Vacas Ordeño</w:t>
            </w:r>
          </w:p>
        </w:tc>
        <w:tc>
          <w:tcPr>
            <w:tcW w:w="1085" w:type="pct"/>
            <w:tcBorders>
              <w:top w:val="nil"/>
              <w:left w:val="nil"/>
              <w:bottom w:val="single" w:sz="8" w:space="0" w:color="auto"/>
              <w:right w:val="single" w:sz="8" w:space="0" w:color="auto"/>
            </w:tcBorders>
            <w:shd w:val="clear" w:color="auto" w:fill="FFFFFF" w:themeFill="background1"/>
            <w:noWrap/>
            <w:vAlign w:val="center"/>
            <w:hideMark/>
          </w:tcPr>
          <w:p w14:paraId="37A9F6FF" w14:textId="77777777" w:rsidR="00705CBD" w:rsidRPr="002B11FF" w:rsidRDefault="00705CBD" w:rsidP="00BE7012">
            <w:pPr>
              <w:spacing w:after="0" w:line="240" w:lineRule="auto"/>
              <w:jc w:val="center"/>
              <w:rPr>
                <w:rFonts w:eastAsia="Times New Roman"/>
              </w:rPr>
            </w:pPr>
            <w:r w:rsidRPr="002B11FF">
              <w:rPr>
                <w:rFonts w:eastAsia="Times New Roman"/>
              </w:rPr>
              <w:t>66,151</w:t>
            </w:r>
          </w:p>
        </w:tc>
        <w:tc>
          <w:tcPr>
            <w:tcW w:w="1046" w:type="pct"/>
            <w:tcBorders>
              <w:top w:val="nil"/>
              <w:left w:val="nil"/>
              <w:bottom w:val="single" w:sz="8" w:space="0" w:color="auto"/>
              <w:right w:val="single" w:sz="8" w:space="0" w:color="auto"/>
            </w:tcBorders>
            <w:shd w:val="clear" w:color="auto" w:fill="FFFFFF" w:themeFill="background1"/>
            <w:noWrap/>
            <w:vAlign w:val="center"/>
            <w:hideMark/>
          </w:tcPr>
          <w:p w14:paraId="0E756A95" w14:textId="77777777" w:rsidR="00705CBD" w:rsidRPr="002B11FF" w:rsidRDefault="00705CBD" w:rsidP="00BE7012">
            <w:pPr>
              <w:spacing w:after="0" w:line="240" w:lineRule="auto"/>
              <w:jc w:val="center"/>
              <w:rPr>
                <w:rFonts w:eastAsia="Times New Roman"/>
              </w:rPr>
            </w:pPr>
            <w:r w:rsidRPr="002B11FF">
              <w:rPr>
                <w:rFonts w:eastAsia="Times New Roman"/>
              </w:rPr>
              <w:t>150,280</w:t>
            </w:r>
          </w:p>
        </w:tc>
        <w:tc>
          <w:tcPr>
            <w:tcW w:w="978" w:type="pct"/>
            <w:tcBorders>
              <w:top w:val="nil"/>
              <w:left w:val="nil"/>
              <w:bottom w:val="single" w:sz="8" w:space="0" w:color="auto"/>
              <w:right w:val="single" w:sz="8" w:space="0" w:color="auto"/>
            </w:tcBorders>
            <w:shd w:val="clear" w:color="auto" w:fill="FFFFFF" w:themeFill="background1"/>
            <w:noWrap/>
            <w:vAlign w:val="center"/>
            <w:hideMark/>
          </w:tcPr>
          <w:p w14:paraId="498696B8" w14:textId="77777777" w:rsidR="00705CBD" w:rsidRPr="002B11FF" w:rsidRDefault="00705CBD" w:rsidP="00BE7012">
            <w:pPr>
              <w:spacing w:after="0" w:line="240" w:lineRule="auto"/>
              <w:jc w:val="center"/>
              <w:rPr>
                <w:rFonts w:eastAsia="Times New Roman"/>
              </w:rPr>
            </w:pPr>
            <w:r w:rsidRPr="002B11FF">
              <w:rPr>
                <w:rFonts w:eastAsia="Times New Roman"/>
              </w:rPr>
              <w:t>216,432</w:t>
            </w:r>
          </w:p>
        </w:tc>
      </w:tr>
      <w:tr w:rsidR="002B11FF" w:rsidRPr="005D671C" w14:paraId="3CC12D4E" w14:textId="77777777" w:rsidTr="00FB70F3">
        <w:trPr>
          <w:trHeight w:val="315"/>
        </w:trPr>
        <w:tc>
          <w:tcPr>
            <w:tcW w:w="1891" w:type="pct"/>
            <w:tcBorders>
              <w:top w:val="nil"/>
              <w:left w:val="single" w:sz="8" w:space="0" w:color="auto"/>
              <w:bottom w:val="single" w:sz="8" w:space="0" w:color="auto"/>
              <w:right w:val="single" w:sz="8" w:space="0" w:color="auto"/>
            </w:tcBorders>
            <w:shd w:val="clear" w:color="auto" w:fill="FFFFFF" w:themeFill="background1"/>
            <w:noWrap/>
            <w:vAlign w:val="center"/>
            <w:hideMark/>
          </w:tcPr>
          <w:p w14:paraId="77D56970" w14:textId="77777777" w:rsidR="00705CBD" w:rsidRPr="002B11FF" w:rsidRDefault="00705CBD" w:rsidP="00BE7012">
            <w:pPr>
              <w:spacing w:after="0" w:line="240" w:lineRule="auto"/>
              <w:rPr>
                <w:rFonts w:eastAsia="Times New Roman"/>
                <w:b/>
                <w:bCs/>
              </w:rPr>
            </w:pPr>
            <w:r w:rsidRPr="002B11FF">
              <w:rPr>
                <w:rFonts w:eastAsia="Times New Roman"/>
                <w:b/>
                <w:bCs/>
              </w:rPr>
              <w:t>producción (Litros)/Mes</w:t>
            </w:r>
          </w:p>
        </w:tc>
        <w:tc>
          <w:tcPr>
            <w:tcW w:w="1085" w:type="pct"/>
            <w:tcBorders>
              <w:top w:val="nil"/>
              <w:left w:val="nil"/>
              <w:bottom w:val="single" w:sz="8" w:space="0" w:color="auto"/>
              <w:right w:val="single" w:sz="8" w:space="0" w:color="auto"/>
            </w:tcBorders>
            <w:shd w:val="clear" w:color="auto" w:fill="FFFFFF" w:themeFill="background1"/>
            <w:noWrap/>
            <w:vAlign w:val="center"/>
            <w:hideMark/>
          </w:tcPr>
          <w:p w14:paraId="513AD71C" w14:textId="77777777" w:rsidR="00705CBD" w:rsidRPr="002B11FF" w:rsidRDefault="00705CBD" w:rsidP="00BE7012">
            <w:pPr>
              <w:spacing w:after="0" w:line="240" w:lineRule="auto"/>
              <w:jc w:val="center"/>
              <w:rPr>
                <w:rFonts w:eastAsia="Times New Roman"/>
              </w:rPr>
            </w:pPr>
            <w:r w:rsidRPr="002B11FF">
              <w:rPr>
                <w:rFonts w:eastAsia="Times New Roman"/>
              </w:rPr>
              <w:t>16,370,715</w:t>
            </w:r>
          </w:p>
        </w:tc>
        <w:tc>
          <w:tcPr>
            <w:tcW w:w="1046" w:type="pct"/>
            <w:tcBorders>
              <w:top w:val="nil"/>
              <w:left w:val="nil"/>
              <w:bottom w:val="single" w:sz="8" w:space="0" w:color="auto"/>
              <w:right w:val="single" w:sz="8" w:space="0" w:color="auto"/>
            </w:tcBorders>
            <w:shd w:val="clear" w:color="auto" w:fill="FFFFFF" w:themeFill="background1"/>
            <w:noWrap/>
            <w:vAlign w:val="center"/>
            <w:hideMark/>
          </w:tcPr>
          <w:p w14:paraId="595B3CE4" w14:textId="77777777" w:rsidR="00705CBD" w:rsidRPr="002B11FF" w:rsidRDefault="00705CBD" w:rsidP="00BE7012">
            <w:pPr>
              <w:spacing w:after="0" w:line="240" w:lineRule="auto"/>
              <w:jc w:val="center"/>
              <w:rPr>
                <w:rFonts w:eastAsia="Times New Roman"/>
              </w:rPr>
            </w:pPr>
            <w:r w:rsidRPr="002B11FF">
              <w:rPr>
                <w:rFonts w:eastAsia="Times New Roman"/>
              </w:rPr>
              <w:t>24,843,081</w:t>
            </w:r>
          </w:p>
        </w:tc>
        <w:tc>
          <w:tcPr>
            <w:tcW w:w="978" w:type="pct"/>
            <w:tcBorders>
              <w:top w:val="nil"/>
              <w:left w:val="nil"/>
              <w:bottom w:val="single" w:sz="8" w:space="0" w:color="auto"/>
              <w:right w:val="single" w:sz="8" w:space="0" w:color="auto"/>
            </w:tcBorders>
            <w:shd w:val="clear" w:color="auto" w:fill="FFFFFF" w:themeFill="background1"/>
            <w:noWrap/>
            <w:vAlign w:val="center"/>
            <w:hideMark/>
          </w:tcPr>
          <w:p w14:paraId="1C3BCA00" w14:textId="77777777" w:rsidR="00705CBD" w:rsidRPr="002B11FF" w:rsidRDefault="00705CBD" w:rsidP="00BE7012">
            <w:pPr>
              <w:spacing w:after="0" w:line="240" w:lineRule="auto"/>
              <w:jc w:val="center"/>
              <w:rPr>
                <w:rFonts w:eastAsia="Times New Roman"/>
              </w:rPr>
            </w:pPr>
            <w:r w:rsidRPr="002B11FF">
              <w:rPr>
                <w:rFonts w:eastAsia="Times New Roman"/>
              </w:rPr>
              <w:t>41,213,796</w:t>
            </w:r>
          </w:p>
        </w:tc>
      </w:tr>
      <w:tr w:rsidR="002B11FF" w:rsidRPr="005D671C" w14:paraId="69DB4AF0" w14:textId="77777777" w:rsidTr="00FB70F3">
        <w:trPr>
          <w:trHeight w:val="315"/>
        </w:trPr>
        <w:tc>
          <w:tcPr>
            <w:tcW w:w="1891" w:type="pct"/>
            <w:tcBorders>
              <w:top w:val="nil"/>
              <w:left w:val="single" w:sz="8" w:space="0" w:color="auto"/>
              <w:bottom w:val="single" w:sz="8" w:space="0" w:color="auto"/>
              <w:right w:val="single" w:sz="8" w:space="0" w:color="auto"/>
            </w:tcBorders>
            <w:shd w:val="clear" w:color="auto" w:fill="FFFFFF" w:themeFill="background1"/>
            <w:noWrap/>
            <w:vAlign w:val="center"/>
            <w:hideMark/>
          </w:tcPr>
          <w:p w14:paraId="59F3D1DE" w14:textId="77777777" w:rsidR="00705CBD" w:rsidRPr="002B11FF" w:rsidRDefault="00705CBD" w:rsidP="00BE7012">
            <w:pPr>
              <w:spacing w:after="0" w:line="240" w:lineRule="auto"/>
              <w:rPr>
                <w:rFonts w:eastAsia="Times New Roman"/>
                <w:b/>
                <w:bCs/>
              </w:rPr>
            </w:pPr>
            <w:r w:rsidRPr="002B11FF">
              <w:rPr>
                <w:rFonts w:eastAsia="Times New Roman"/>
                <w:b/>
                <w:bCs/>
              </w:rPr>
              <w:t>Litro/Vaca Ordeño/Dia</w:t>
            </w:r>
          </w:p>
        </w:tc>
        <w:tc>
          <w:tcPr>
            <w:tcW w:w="1085" w:type="pct"/>
            <w:tcBorders>
              <w:top w:val="nil"/>
              <w:left w:val="nil"/>
              <w:bottom w:val="single" w:sz="8" w:space="0" w:color="auto"/>
              <w:right w:val="single" w:sz="8" w:space="0" w:color="auto"/>
            </w:tcBorders>
            <w:shd w:val="clear" w:color="auto" w:fill="FFFFFF" w:themeFill="background1"/>
            <w:noWrap/>
            <w:vAlign w:val="center"/>
            <w:hideMark/>
          </w:tcPr>
          <w:p w14:paraId="79C704E4" w14:textId="77777777" w:rsidR="00705CBD" w:rsidRPr="002B11FF" w:rsidRDefault="00705CBD" w:rsidP="00BE7012">
            <w:pPr>
              <w:spacing w:after="0" w:line="240" w:lineRule="auto"/>
              <w:jc w:val="center"/>
              <w:rPr>
                <w:rFonts w:eastAsia="Times New Roman"/>
              </w:rPr>
            </w:pPr>
            <w:r w:rsidRPr="002B11FF">
              <w:rPr>
                <w:rFonts w:eastAsia="Times New Roman"/>
              </w:rPr>
              <w:t>8.25</w:t>
            </w:r>
          </w:p>
        </w:tc>
        <w:tc>
          <w:tcPr>
            <w:tcW w:w="1046" w:type="pct"/>
            <w:tcBorders>
              <w:top w:val="nil"/>
              <w:left w:val="nil"/>
              <w:bottom w:val="single" w:sz="8" w:space="0" w:color="auto"/>
              <w:right w:val="single" w:sz="8" w:space="0" w:color="auto"/>
            </w:tcBorders>
            <w:shd w:val="clear" w:color="auto" w:fill="FFFFFF" w:themeFill="background1"/>
            <w:noWrap/>
            <w:vAlign w:val="center"/>
            <w:hideMark/>
          </w:tcPr>
          <w:p w14:paraId="63139776" w14:textId="77777777" w:rsidR="00705CBD" w:rsidRPr="002B11FF" w:rsidRDefault="00705CBD" w:rsidP="00BE7012">
            <w:pPr>
              <w:spacing w:after="0" w:line="240" w:lineRule="auto"/>
              <w:jc w:val="center"/>
              <w:rPr>
                <w:rFonts w:eastAsia="Times New Roman"/>
              </w:rPr>
            </w:pPr>
            <w:r w:rsidRPr="002B11FF">
              <w:rPr>
                <w:rFonts w:eastAsia="Times New Roman"/>
              </w:rPr>
              <w:t>5.51</w:t>
            </w:r>
          </w:p>
        </w:tc>
        <w:tc>
          <w:tcPr>
            <w:tcW w:w="978" w:type="pct"/>
            <w:tcBorders>
              <w:top w:val="nil"/>
              <w:left w:val="nil"/>
              <w:bottom w:val="single" w:sz="8" w:space="0" w:color="auto"/>
              <w:right w:val="single" w:sz="8" w:space="0" w:color="auto"/>
            </w:tcBorders>
            <w:shd w:val="clear" w:color="auto" w:fill="FFFFFF" w:themeFill="background1"/>
            <w:noWrap/>
            <w:vAlign w:val="center"/>
            <w:hideMark/>
          </w:tcPr>
          <w:p w14:paraId="01A674CB" w14:textId="77777777" w:rsidR="00705CBD" w:rsidRPr="002B11FF" w:rsidRDefault="00705CBD" w:rsidP="00BE7012">
            <w:pPr>
              <w:spacing w:after="0" w:line="240" w:lineRule="auto"/>
              <w:jc w:val="center"/>
              <w:rPr>
                <w:rFonts w:eastAsia="Times New Roman"/>
              </w:rPr>
            </w:pPr>
            <w:r w:rsidRPr="002B11FF">
              <w:rPr>
                <w:rFonts w:eastAsia="Times New Roman"/>
              </w:rPr>
              <w:t>6.35</w:t>
            </w:r>
          </w:p>
        </w:tc>
      </w:tr>
      <w:tr w:rsidR="002B11FF" w:rsidRPr="005D671C" w14:paraId="2635E72A" w14:textId="77777777" w:rsidTr="00FB70F3">
        <w:trPr>
          <w:trHeight w:val="315"/>
        </w:trPr>
        <w:tc>
          <w:tcPr>
            <w:tcW w:w="1891" w:type="pct"/>
            <w:tcBorders>
              <w:top w:val="nil"/>
              <w:left w:val="single" w:sz="8" w:space="0" w:color="auto"/>
              <w:bottom w:val="single" w:sz="8" w:space="0" w:color="auto"/>
              <w:right w:val="single" w:sz="8" w:space="0" w:color="auto"/>
            </w:tcBorders>
            <w:shd w:val="clear" w:color="auto" w:fill="FFFFFF" w:themeFill="background1"/>
            <w:noWrap/>
            <w:vAlign w:val="center"/>
            <w:hideMark/>
          </w:tcPr>
          <w:p w14:paraId="1CD6C610" w14:textId="5B27B6E2" w:rsidR="00705CBD" w:rsidRPr="002B11FF" w:rsidRDefault="000D7EBC" w:rsidP="00BE7012">
            <w:pPr>
              <w:spacing w:after="0" w:line="240" w:lineRule="auto"/>
              <w:rPr>
                <w:rFonts w:eastAsia="Times New Roman"/>
                <w:b/>
                <w:bCs/>
              </w:rPr>
            </w:pPr>
            <w:r w:rsidRPr="002B11FF">
              <w:rPr>
                <w:rFonts w:eastAsia="Times New Roman"/>
                <w:b/>
                <w:bCs/>
              </w:rPr>
              <w:t>P</w:t>
            </w:r>
            <w:r w:rsidR="00705CBD" w:rsidRPr="002B11FF">
              <w:rPr>
                <w:rFonts w:eastAsia="Times New Roman"/>
                <w:b/>
                <w:bCs/>
              </w:rPr>
              <w:t>roducción Total/Año</w:t>
            </w:r>
          </w:p>
        </w:tc>
        <w:tc>
          <w:tcPr>
            <w:tcW w:w="1085" w:type="pct"/>
            <w:tcBorders>
              <w:top w:val="nil"/>
              <w:left w:val="nil"/>
              <w:bottom w:val="single" w:sz="8" w:space="0" w:color="auto"/>
              <w:right w:val="single" w:sz="8" w:space="0" w:color="auto"/>
            </w:tcBorders>
            <w:shd w:val="clear" w:color="auto" w:fill="FFFFFF" w:themeFill="background1"/>
            <w:noWrap/>
            <w:vAlign w:val="center"/>
            <w:hideMark/>
          </w:tcPr>
          <w:p w14:paraId="76790FD4" w14:textId="77777777" w:rsidR="00705CBD" w:rsidRPr="002B11FF" w:rsidRDefault="00705CBD" w:rsidP="00BE7012">
            <w:pPr>
              <w:spacing w:after="0" w:line="240" w:lineRule="auto"/>
              <w:jc w:val="center"/>
              <w:rPr>
                <w:rFonts w:eastAsia="Times New Roman"/>
                <w:b/>
                <w:bCs/>
              </w:rPr>
            </w:pPr>
            <w:r w:rsidRPr="002B11FF">
              <w:rPr>
                <w:rFonts w:eastAsia="Times New Roman"/>
                <w:b/>
                <w:bCs/>
              </w:rPr>
              <w:t>196,448,580</w:t>
            </w:r>
          </w:p>
        </w:tc>
        <w:tc>
          <w:tcPr>
            <w:tcW w:w="1046" w:type="pct"/>
            <w:tcBorders>
              <w:top w:val="nil"/>
              <w:left w:val="nil"/>
              <w:bottom w:val="single" w:sz="8" w:space="0" w:color="auto"/>
              <w:right w:val="single" w:sz="8" w:space="0" w:color="auto"/>
            </w:tcBorders>
            <w:shd w:val="clear" w:color="auto" w:fill="FFFFFF" w:themeFill="background1"/>
            <w:noWrap/>
            <w:vAlign w:val="center"/>
            <w:hideMark/>
          </w:tcPr>
          <w:p w14:paraId="1D6124D0" w14:textId="77777777" w:rsidR="00705CBD" w:rsidRPr="002B11FF" w:rsidRDefault="00705CBD" w:rsidP="00BE7012">
            <w:pPr>
              <w:spacing w:after="0" w:line="240" w:lineRule="auto"/>
              <w:jc w:val="center"/>
              <w:rPr>
                <w:rFonts w:eastAsia="Times New Roman"/>
                <w:b/>
                <w:bCs/>
              </w:rPr>
            </w:pPr>
            <w:r w:rsidRPr="002B11FF">
              <w:rPr>
                <w:rFonts w:eastAsia="Times New Roman"/>
                <w:b/>
                <w:bCs/>
              </w:rPr>
              <w:t>298,116,971</w:t>
            </w:r>
          </w:p>
        </w:tc>
        <w:tc>
          <w:tcPr>
            <w:tcW w:w="978" w:type="pct"/>
            <w:tcBorders>
              <w:top w:val="nil"/>
              <w:left w:val="nil"/>
              <w:bottom w:val="single" w:sz="8" w:space="0" w:color="auto"/>
              <w:right w:val="single" w:sz="8" w:space="0" w:color="auto"/>
            </w:tcBorders>
            <w:shd w:val="clear" w:color="auto" w:fill="FFFFFF" w:themeFill="background1"/>
            <w:noWrap/>
            <w:vAlign w:val="center"/>
            <w:hideMark/>
          </w:tcPr>
          <w:p w14:paraId="32CE0F83" w14:textId="77777777" w:rsidR="00705CBD" w:rsidRPr="002B11FF" w:rsidRDefault="00705CBD" w:rsidP="00BE7012">
            <w:pPr>
              <w:spacing w:after="0" w:line="240" w:lineRule="auto"/>
              <w:jc w:val="center"/>
              <w:rPr>
                <w:rFonts w:eastAsia="Times New Roman"/>
                <w:b/>
                <w:bCs/>
              </w:rPr>
            </w:pPr>
            <w:r w:rsidRPr="002B11FF">
              <w:rPr>
                <w:rFonts w:eastAsia="Times New Roman"/>
                <w:b/>
                <w:bCs/>
              </w:rPr>
              <w:t>494,565,551</w:t>
            </w:r>
          </w:p>
        </w:tc>
      </w:tr>
      <w:tr w:rsidR="002B11FF" w:rsidRPr="005D671C" w14:paraId="66671EEA" w14:textId="77777777" w:rsidTr="00FB70F3">
        <w:trPr>
          <w:trHeight w:val="750"/>
        </w:trPr>
        <w:tc>
          <w:tcPr>
            <w:tcW w:w="1891" w:type="pct"/>
            <w:tcBorders>
              <w:top w:val="nil"/>
              <w:left w:val="single" w:sz="8" w:space="0" w:color="auto"/>
              <w:bottom w:val="single" w:sz="8" w:space="0" w:color="auto"/>
              <w:right w:val="single" w:sz="8" w:space="0" w:color="auto"/>
            </w:tcBorders>
            <w:shd w:val="clear" w:color="auto" w:fill="FFFFFF" w:themeFill="background1"/>
            <w:vAlign w:val="center"/>
            <w:hideMark/>
          </w:tcPr>
          <w:p w14:paraId="7CF1F02D" w14:textId="53D748A9" w:rsidR="00705CBD" w:rsidRPr="002B11FF" w:rsidRDefault="000D7EBC" w:rsidP="00BE7012">
            <w:pPr>
              <w:spacing w:after="0" w:line="240" w:lineRule="auto"/>
              <w:rPr>
                <w:rFonts w:eastAsia="Times New Roman"/>
                <w:b/>
                <w:bCs/>
              </w:rPr>
            </w:pPr>
            <w:r w:rsidRPr="002B11FF">
              <w:rPr>
                <w:rFonts w:eastAsia="Times New Roman"/>
                <w:b/>
                <w:bCs/>
              </w:rPr>
              <w:t>P</w:t>
            </w:r>
            <w:r w:rsidR="00705CBD" w:rsidRPr="002B11FF">
              <w:rPr>
                <w:rFonts w:eastAsia="Times New Roman"/>
                <w:b/>
                <w:bCs/>
              </w:rPr>
              <w:t>roducción</w:t>
            </w:r>
            <w:r w:rsidR="00E6034E" w:rsidRPr="002B11FF">
              <w:rPr>
                <w:rFonts w:eastAsia="Times New Roman"/>
                <w:b/>
                <w:bCs/>
              </w:rPr>
              <w:t xml:space="preserve"> d</w:t>
            </w:r>
            <w:r w:rsidR="00705CBD" w:rsidRPr="002B11FF">
              <w:rPr>
                <w:rFonts w:eastAsia="Times New Roman"/>
                <w:b/>
                <w:bCs/>
              </w:rPr>
              <w:t>e Leche Nacional Estimada</w:t>
            </w:r>
          </w:p>
        </w:tc>
        <w:tc>
          <w:tcPr>
            <w:tcW w:w="1085" w:type="pct"/>
            <w:tcBorders>
              <w:top w:val="nil"/>
              <w:left w:val="nil"/>
              <w:bottom w:val="single" w:sz="8" w:space="0" w:color="auto"/>
              <w:right w:val="single" w:sz="8" w:space="0" w:color="auto"/>
            </w:tcBorders>
            <w:shd w:val="clear" w:color="auto" w:fill="FFFFFF" w:themeFill="background1"/>
            <w:noWrap/>
            <w:vAlign w:val="center"/>
            <w:hideMark/>
          </w:tcPr>
          <w:p w14:paraId="6897D7D8" w14:textId="77777777" w:rsidR="00705CBD" w:rsidRPr="002B11FF" w:rsidRDefault="00705CBD" w:rsidP="00BE7012">
            <w:pPr>
              <w:spacing w:after="0" w:line="240" w:lineRule="auto"/>
              <w:jc w:val="center"/>
              <w:rPr>
                <w:rFonts w:eastAsia="Times New Roman"/>
                <w:b/>
                <w:bCs/>
              </w:rPr>
            </w:pPr>
            <w:r w:rsidRPr="002B11FF">
              <w:rPr>
                <w:rFonts w:eastAsia="Times New Roman"/>
                <w:b/>
                <w:bCs/>
              </w:rPr>
              <w:t>370,657,698</w:t>
            </w:r>
          </w:p>
        </w:tc>
        <w:tc>
          <w:tcPr>
            <w:tcW w:w="1046" w:type="pct"/>
            <w:tcBorders>
              <w:top w:val="nil"/>
              <w:left w:val="nil"/>
              <w:bottom w:val="single" w:sz="8" w:space="0" w:color="auto"/>
              <w:right w:val="single" w:sz="8" w:space="0" w:color="auto"/>
            </w:tcBorders>
            <w:shd w:val="clear" w:color="auto" w:fill="FFFFFF" w:themeFill="background1"/>
            <w:noWrap/>
            <w:vAlign w:val="center"/>
            <w:hideMark/>
          </w:tcPr>
          <w:p w14:paraId="24407015" w14:textId="77777777" w:rsidR="00705CBD" w:rsidRPr="002B11FF" w:rsidRDefault="00705CBD" w:rsidP="00BE7012">
            <w:pPr>
              <w:spacing w:after="0" w:line="240" w:lineRule="auto"/>
              <w:jc w:val="center"/>
              <w:rPr>
                <w:rFonts w:eastAsia="Times New Roman"/>
                <w:b/>
                <w:bCs/>
              </w:rPr>
            </w:pPr>
            <w:r w:rsidRPr="002B11FF">
              <w:rPr>
                <w:rFonts w:eastAsia="Times New Roman"/>
                <w:b/>
                <w:bCs/>
              </w:rPr>
              <w:t>562,484,850</w:t>
            </w:r>
          </w:p>
        </w:tc>
        <w:tc>
          <w:tcPr>
            <w:tcW w:w="978" w:type="pct"/>
            <w:tcBorders>
              <w:top w:val="nil"/>
              <w:left w:val="nil"/>
              <w:bottom w:val="single" w:sz="8" w:space="0" w:color="auto"/>
              <w:right w:val="single" w:sz="8" w:space="0" w:color="auto"/>
            </w:tcBorders>
            <w:shd w:val="clear" w:color="auto" w:fill="FFFFFF" w:themeFill="background1"/>
            <w:noWrap/>
            <w:vAlign w:val="center"/>
            <w:hideMark/>
          </w:tcPr>
          <w:p w14:paraId="57189DB5" w14:textId="77777777" w:rsidR="00705CBD" w:rsidRPr="002B11FF" w:rsidRDefault="00705CBD" w:rsidP="00BE7012">
            <w:pPr>
              <w:spacing w:after="0" w:line="240" w:lineRule="auto"/>
              <w:jc w:val="center"/>
              <w:rPr>
                <w:rFonts w:eastAsia="Times New Roman"/>
                <w:b/>
                <w:bCs/>
              </w:rPr>
            </w:pPr>
            <w:r w:rsidRPr="002B11FF">
              <w:rPr>
                <w:rFonts w:eastAsia="Times New Roman"/>
                <w:b/>
                <w:bCs/>
              </w:rPr>
              <w:t>933,142,548</w:t>
            </w:r>
          </w:p>
        </w:tc>
      </w:tr>
    </w:tbl>
    <w:p w14:paraId="1D19E202" w14:textId="77777777" w:rsidR="00705CBD" w:rsidRPr="00705CBD" w:rsidRDefault="00705CBD" w:rsidP="00705CBD">
      <w:pPr>
        <w:spacing w:line="276" w:lineRule="auto"/>
        <w:jc w:val="both"/>
        <w:rPr>
          <w:sz w:val="18"/>
          <w:szCs w:val="18"/>
        </w:rPr>
      </w:pPr>
      <w:r w:rsidRPr="00705CBD">
        <w:rPr>
          <w:sz w:val="18"/>
          <w:szCs w:val="18"/>
        </w:rPr>
        <w:t>Fuente: Departamento de Extensión Pecuaria, Datos de Producción de Leche (</w:t>
      </w:r>
      <w:proofErr w:type="spellStart"/>
      <w:r w:rsidRPr="00705CBD">
        <w:rPr>
          <w:sz w:val="18"/>
          <w:szCs w:val="18"/>
        </w:rPr>
        <w:t>lts</w:t>
      </w:r>
      <w:proofErr w:type="spellEnd"/>
      <w:r w:rsidRPr="00705CBD">
        <w:rPr>
          <w:sz w:val="18"/>
          <w:szCs w:val="18"/>
        </w:rPr>
        <w:t>).</w:t>
      </w:r>
    </w:p>
    <w:p w14:paraId="2833AC4A" w14:textId="77777777" w:rsidR="00C65A59" w:rsidRDefault="00C65A59" w:rsidP="005C69C0">
      <w:pPr>
        <w:spacing w:after="0" w:line="360" w:lineRule="auto"/>
        <w:jc w:val="both"/>
      </w:pPr>
    </w:p>
    <w:p w14:paraId="0A66113B" w14:textId="5FB119B2" w:rsidR="00705CBD" w:rsidRDefault="00705CBD" w:rsidP="005C69C0">
      <w:pPr>
        <w:spacing w:after="0" w:line="360" w:lineRule="auto"/>
        <w:jc w:val="both"/>
      </w:pPr>
      <w:r w:rsidRPr="005D671C">
        <w:t xml:space="preserve">Los datos presentados evidencian un impacto positivo del trabajo realizado en las fincas incorporadas, particularmente en términos de </w:t>
      </w:r>
      <w:r w:rsidRPr="005D671C">
        <w:lastRenderedPageBreak/>
        <w:t>productividad por vaca, en comparación con las otras fincas a nivel nacional.</w:t>
      </w:r>
    </w:p>
    <w:p w14:paraId="5B647C47" w14:textId="77777777" w:rsidR="00246519" w:rsidRPr="00E6034E" w:rsidRDefault="00246519" w:rsidP="005C69C0">
      <w:pPr>
        <w:spacing w:after="0" w:line="360" w:lineRule="auto"/>
        <w:jc w:val="both"/>
        <w:rPr>
          <w:sz w:val="20"/>
          <w:szCs w:val="20"/>
        </w:rPr>
      </w:pPr>
    </w:p>
    <w:p w14:paraId="2DC9B982" w14:textId="77777777" w:rsidR="002B11FF" w:rsidRDefault="00705CBD" w:rsidP="005C69C0">
      <w:pPr>
        <w:spacing w:after="0" w:line="360" w:lineRule="auto"/>
        <w:jc w:val="both"/>
      </w:pPr>
      <w:r w:rsidRPr="005D671C">
        <w:t>En cuanto a la cobertura, se beneficiaron un total de once mil quinientas veinticuatro (11,524) fincas, de las cuales dos mil doscientas noventa y dos (2,292) corresponden a fincas incorporadas y nueve mil doscientas treinta y dos (9,232) a otras fincas. Estas unidades productivas concentran doscientas dieciséis mil cuatrocientas treinta y dos (216,432) vacas en ordeño, distribuidas en</w:t>
      </w:r>
    </w:p>
    <w:p w14:paraId="08AFB165" w14:textId="700FEB7B" w:rsidR="00705CBD" w:rsidRDefault="00705CBD" w:rsidP="005C69C0">
      <w:pPr>
        <w:spacing w:after="0" w:line="360" w:lineRule="auto"/>
        <w:jc w:val="both"/>
      </w:pPr>
      <w:r w:rsidRPr="005D671C">
        <w:t xml:space="preserve"> sesenta y seis mil ciento cincuenta y una (66,151) en fincas incorporadas y ciento cincuenta mil doscientas ochenta (150,280) en otras fincas.</w:t>
      </w:r>
    </w:p>
    <w:p w14:paraId="4376B08B" w14:textId="77777777" w:rsidR="00246519" w:rsidRPr="00FB70F3" w:rsidRDefault="00246519" w:rsidP="005C69C0">
      <w:pPr>
        <w:spacing w:after="0" w:line="360" w:lineRule="auto"/>
        <w:jc w:val="both"/>
        <w:rPr>
          <w:sz w:val="22"/>
          <w:szCs w:val="22"/>
        </w:rPr>
      </w:pPr>
    </w:p>
    <w:p w14:paraId="57352291" w14:textId="64A89CAA" w:rsidR="00705CBD" w:rsidRDefault="00705CBD" w:rsidP="005C69C0">
      <w:pPr>
        <w:spacing w:after="0" w:line="360" w:lineRule="auto"/>
        <w:jc w:val="both"/>
      </w:pPr>
      <w:r w:rsidRPr="005D671C">
        <w:t>Respect</w:t>
      </w:r>
      <w:r w:rsidRPr="006E258F">
        <w:t>o a la producción mensual</w:t>
      </w:r>
      <w:r w:rsidR="009D3623" w:rsidRPr="006E258F">
        <w:t xml:space="preserve"> de fincas </w:t>
      </w:r>
      <w:r w:rsidR="006E258F">
        <w:t>gestionadas por la Dirección General de Ganadería,</w:t>
      </w:r>
      <w:r w:rsidRPr="005D671C">
        <w:t xml:space="preserve"> asciende a cuarenta y un millones doscientos trece mil setecientos noventa y seis (41,213,796) litros de leche, de los cuales las fincas incorporadas aportan dieciséis millones trescientos setenta mil setecientos quince (16,370,715) litros, mientras que las otras fincas producen veinticuatro millones ochocientos cuarenta y tres mil ochenta y un (24,843,081) litros. A pesar de contar con menos fincas y vacas, las fincas incorporadas realizan un aporte significativo al total nacional.</w:t>
      </w:r>
    </w:p>
    <w:p w14:paraId="65E625A3" w14:textId="77777777" w:rsidR="009D3623" w:rsidRPr="00FB70F3" w:rsidRDefault="009D3623" w:rsidP="005C69C0">
      <w:pPr>
        <w:spacing w:after="0" w:line="360" w:lineRule="auto"/>
        <w:jc w:val="both"/>
        <w:rPr>
          <w:sz w:val="22"/>
          <w:szCs w:val="22"/>
        </w:rPr>
      </w:pPr>
    </w:p>
    <w:p w14:paraId="2C7BFB54" w14:textId="091194A7" w:rsidR="00705CBD" w:rsidRDefault="00705CBD" w:rsidP="005C69C0">
      <w:pPr>
        <w:spacing w:after="0" w:line="360" w:lineRule="auto"/>
        <w:jc w:val="both"/>
      </w:pPr>
      <w:r w:rsidRPr="005D671C">
        <w:t>Este comportamiento se explica por la mayor eficiencia productiva, ya que las fincas incorporadas registran un promedio de ocho puntos</w:t>
      </w:r>
      <w:r>
        <w:t xml:space="preserve"> </w:t>
      </w:r>
      <w:r w:rsidRPr="005D671C">
        <w:t xml:space="preserve">veinticinco (8.25) litros por vaca en ordeño por día, frente a </w:t>
      </w:r>
      <w:r w:rsidR="00825F70" w:rsidRPr="005D671C">
        <w:t>cinco puntos</w:t>
      </w:r>
      <w:r w:rsidRPr="005D671C">
        <w:t xml:space="preserve"> cincuenta y uno (5.51) litros en las otras fincas, para un promedio nacional de </w:t>
      </w:r>
      <w:proofErr w:type="gramStart"/>
      <w:r w:rsidRPr="005D671C">
        <w:t>seis punto</w:t>
      </w:r>
      <w:proofErr w:type="gramEnd"/>
      <w:r w:rsidRPr="005D671C">
        <w:t xml:space="preserve"> treinta y cinco (6.35) litros.</w:t>
      </w:r>
    </w:p>
    <w:p w14:paraId="20D84AFB" w14:textId="77777777" w:rsidR="00246519" w:rsidRPr="00FB70F3" w:rsidRDefault="00246519" w:rsidP="00705CBD">
      <w:pPr>
        <w:spacing w:after="0" w:line="360" w:lineRule="auto"/>
        <w:jc w:val="both"/>
        <w:rPr>
          <w:sz w:val="22"/>
          <w:szCs w:val="22"/>
        </w:rPr>
      </w:pPr>
    </w:p>
    <w:p w14:paraId="2B659983" w14:textId="77777777" w:rsidR="00705CBD" w:rsidRDefault="00705CBD" w:rsidP="00705CBD">
      <w:pPr>
        <w:spacing w:after="0" w:line="360" w:lineRule="auto"/>
        <w:jc w:val="both"/>
      </w:pPr>
      <w:r w:rsidRPr="005D671C">
        <w:lastRenderedPageBreak/>
        <w:t>En términos de producción anual, las fincas incorporadas alcanzan ciento noventa y seis millones cuatrocientos cuarenta y ocho mil quinientos ochenta (196,448,580) litros, mientras que las otras fincas producen doscientos noventa y ocho millones ciento dieciséis mil novecientos setenta y uno (298,116,971) litros, para un total nacional de cuatrocientos noventa y cuatro millones quinientos sesenta y cinco mil quinientos cincuenta y uno (494,565,551) litros.</w:t>
      </w:r>
    </w:p>
    <w:p w14:paraId="276D1945" w14:textId="77777777" w:rsidR="00246519" w:rsidRPr="00FB70F3" w:rsidRDefault="00246519" w:rsidP="00705CBD">
      <w:pPr>
        <w:spacing w:after="0" w:line="360" w:lineRule="auto"/>
        <w:jc w:val="both"/>
        <w:rPr>
          <w:sz w:val="20"/>
          <w:szCs w:val="20"/>
        </w:rPr>
      </w:pPr>
    </w:p>
    <w:p w14:paraId="721E5345" w14:textId="77777777" w:rsidR="00E6034E" w:rsidRDefault="00705CBD" w:rsidP="00705CBD">
      <w:pPr>
        <w:spacing w:after="0" w:line="360" w:lineRule="auto"/>
        <w:jc w:val="both"/>
      </w:pPr>
      <w:r w:rsidRPr="005D671C">
        <w:t xml:space="preserve">Finalmente, la producción nacional de leche estimada asciende a novecientos treinta y tres millones ciento cuarenta y dos mil quinientos cuarenta y ocho (933,142,548) litros, de los cuales trescientos setenta millones seiscientos cincuenta y siete mil seiscientos noventa y ocho (370,657,698) litros corresponden a las fincas incorporadas y quinientos sesenta y dos millones cuatrocientos </w:t>
      </w:r>
    </w:p>
    <w:p w14:paraId="73BF01D1" w14:textId="148CA18D" w:rsidR="00705CBD" w:rsidRDefault="00705CBD" w:rsidP="00705CBD">
      <w:pPr>
        <w:spacing w:after="0" w:line="360" w:lineRule="auto"/>
        <w:jc w:val="both"/>
      </w:pPr>
      <w:r w:rsidRPr="005D671C">
        <w:t>ochenta y cuatro mil ochocientos cincuenta (562,484,850) litros a las otras fincas.</w:t>
      </w:r>
      <w:r w:rsidR="000C4865">
        <w:t xml:space="preserve"> </w:t>
      </w:r>
      <w:r w:rsidR="000C4865" w:rsidRPr="000C4865">
        <w:t xml:space="preserve">Producción </w:t>
      </w:r>
      <w:r w:rsidR="000C4865">
        <w:t>d</w:t>
      </w:r>
      <w:r w:rsidR="000C4865" w:rsidRPr="000C4865">
        <w:t>e Leche Nacional Estimada</w:t>
      </w:r>
      <w:r w:rsidR="000C4865">
        <w:t xml:space="preserve"> es igual a la suma de los litros de leches de las fincas las fincas gestionadas por la Dirección General de Ganadería </w:t>
      </w:r>
      <w:proofErr w:type="spellStart"/>
      <w:r w:rsidR="000C4865">
        <w:t>mas</w:t>
      </w:r>
      <w:proofErr w:type="spellEnd"/>
      <w:r w:rsidR="000C4865">
        <w:t xml:space="preserve"> las fincas estimadas, las cuales obtienen de las áreas no cubiertas incluyendo 6 provincias ni cubiertas por el servicio de extensión.</w:t>
      </w:r>
    </w:p>
    <w:p w14:paraId="06D49541" w14:textId="77777777" w:rsidR="00246519" w:rsidRPr="00FB70F3" w:rsidRDefault="00246519" w:rsidP="00705CBD">
      <w:pPr>
        <w:spacing w:after="0" w:line="360" w:lineRule="auto"/>
        <w:jc w:val="both"/>
        <w:rPr>
          <w:sz w:val="22"/>
          <w:szCs w:val="22"/>
        </w:rPr>
      </w:pPr>
    </w:p>
    <w:p w14:paraId="01B596DB" w14:textId="77777777" w:rsidR="00705CBD" w:rsidRDefault="00705CBD" w:rsidP="00705CBD">
      <w:pPr>
        <w:spacing w:after="0" w:line="360" w:lineRule="auto"/>
        <w:jc w:val="both"/>
      </w:pPr>
      <w:r w:rsidRPr="005D671C">
        <w:t>En conclusión, aunque las fincas incorporadas representan una menor proporción del total nacional, su mayor rendimiento por vaca demuestra que las acciones implementadas han tenido un efecto significativo en la eficiencia productiva, constituyéndose en un modelo con alto potencial de réplica para fortalecer la producción lechera nacional.</w:t>
      </w:r>
    </w:p>
    <w:p w14:paraId="71F82EC7" w14:textId="77777777" w:rsidR="00FB7C01" w:rsidRDefault="00FB7C01" w:rsidP="00705CBD">
      <w:pPr>
        <w:spacing w:after="0" w:line="360" w:lineRule="auto"/>
        <w:jc w:val="both"/>
      </w:pPr>
    </w:p>
    <w:p w14:paraId="58F7AC8F" w14:textId="77777777" w:rsidR="00FB7C01" w:rsidRDefault="00FB7C01" w:rsidP="00705CBD">
      <w:pPr>
        <w:spacing w:after="0" w:line="360" w:lineRule="auto"/>
        <w:jc w:val="both"/>
      </w:pPr>
    </w:p>
    <w:p w14:paraId="316DA1C1" w14:textId="77777777" w:rsidR="00FB7C01" w:rsidRDefault="00FB7C01" w:rsidP="00705CBD">
      <w:pPr>
        <w:spacing w:after="0" w:line="360" w:lineRule="auto"/>
        <w:jc w:val="both"/>
      </w:pPr>
    </w:p>
    <w:p w14:paraId="2B459392" w14:textId="77777777" w:rsidR="00FB7C01" w:rsidRPr="006912DD" w:rsidRDefault="00FB7C01" w:rsidP="00705CBD">
      <w:pPr>
        <w:spacing w:after="0" w:line="360" w:lineRule="auto"/>
        <w:jc w:val="both"/>
      </w:pPr>
    </w:p>
    <w:p w14:paraId="480AB252" w14:textId="760B2B21" w:rsidR="00654164" w:rsidRPr="006912DD" w:rsidRDefault="00654164" w:rsidP="00654164">
      <w:pPr>
        <w:pStyle w:val="Ttulo1"/>
        <w:rPr>
          <w:color w:val="767171"/>
        </w:rPr>
      </w:pPr>
      <w:bookmarkStart w:id="15" w:name="_Toc217900034"/>
      <w:bookmarkStart w:id="16" w:name="_Hlk216971520"/>
      <w:r w:rsidRPr="006912DD">
        <w:rPr>
          <w:color w:val="767171"/>
        </w:rPr>
        <w:t>RESULTADOS DE LAS ÁREAS TRANSVERSALES Y DE APOYO</w:t>
      </w:r>
      <w:bookmarkEnd w:id="15"/>
    </w:p>
    <w:p w14:paraId="5D67DA4A" w14:textId="77777777" w:rsidR="00654164" w:rsidRPr="00C60352" w:rsidRDefault="00654164" w:rsidP="00654164">
      <w:pPr>
        <w:jc w:val="both"/>
        <w:rPr>
          <w:rFonts w:eastAsia="Calibri"/>
          <w:color w:val="4C4747"/>
          <w:sz w:val="18"/>
        </w:rPr>
      </w:pPr>
      <w:r w:rsidRPr="00C60352">
        <w:rPr>
          <w:rFonts w:eastAsia="Calibri"/>
          <w:noProof/>
          <w:color w:val="4C4747"/>
          <w:sz w:val="18"/>
          <w:lang w:eastAsia="es-DO"/>
        </w:rPr>
        <mc:AlternateContent>
          <mc:Choice Requires="wps">
            <w:drawing>
              <wp:anchor distT="0" distB="0" distL="114300" distR="114300" simplePos="0" relativeHeight="251709440"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2F5C1" id="Straight Connector 15"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398622DC" w:rsidR="00654164" w:rsidRDefault="00654164" w:rsidP="00654164">
      <w:pPr>
        <w:jc w:val="center"/>
        <w:rPr>
          <w:rFonts w:eastAsia="Calibri"/>
          <w:szCs w:val="36"/>
        </w:rPr>
      </w:pPr>
      <w:r w:rsidRPr="00792C32">
        <w:rPr>
          <w:rFonts w:eastAsia="Calibri"/>
          <w:szCs w:val="36"/>
        </w:rPr>
        <w:t xml:space="preserve">Memoria </w:t>
      </w:r>
      <w:r w:rsidR="00F05DF4" w:rsidRPr="00792C32">
        <w:rPr>
          <w:rFonts w:eastAsia="Calibri"/>
          <w:szCs w:val="36"/>
        </w:rPr>
        <w:t>I</w:t>
      </w:r>
      <w:r w:rsidRPr="00792C32">
        <w:rPr>
          <w:rFonts w:eastAsia="Calibri"/>
          <w:szCs w:val="36"/>
        </w:rPr>
        <w:t xml:space="preserve">nstitucional </w:t>
      </w:r>
      <w:r w:rsidR="000025D4" w:rsidRPr="00792C32">
        <w:rPr>
          <w:rFonts w:eastAsia="Calibri"/>
          <w:szCs w:val="36"/>
        </w:rPr>
        <w:t>20</w:t>
      </w:r>
      <w:r w:rsidR="00A5647B" w:rsidRPr="00792C32">
        <w:rPr>
          <w:rFonts w:eastAsia="Calibri"/>
          <w:szCs w:val="36"/>
        </w:rPr>
        <w:t>25</w:t>
      </w:r>
    </w:p>
    <w:p w14:paraId="1BBEDF20" w14:textId="77777777" w:rsidR="00465588" w:rsidRPr="00792C32" w:rsidRDefault="00465588" w:rsidP="00654164">
      <w:pPr>
        <w:jc w:val="center"/>
        <w:rPr>
          <w:rFonts w:eastAsia="Calibri"/>
          <w:szCs w:val="36"/>
        </w:rPr>
      </w:pPr>
    </w:p>
    <w:p w14:paraId="2BBFC4CF" w14:textId="569FFA8C" w:rsidR="00654164" w:rsidRPr="00C65A59" w:rsidRDefault="00792C32" w:rsidP="005C0371">
      <w:pPr>
        <w:pStyle w:val="Ttulo2"/>
        <w:rPr>
          <w:b/>
          <w:bCs/>
          <w:color w:val="767171"/>
          <w:sz w:val="28"/>
          <w:szCs w:val="28"/>
        </w:rPr>
      </w:pPr>
      <w:bookmarkStart w:id="17" w:name="_Toc217900035"/>
      <w:r w:rsidRPr="00C65A59">
        <w:rPr>
          <w:b/>
          <w:bCs/>
          <w:color w:val="767171"/>
          <w:sz w:val="28"/>
          <w:szCs w:val="28"/>
        </w:rPr>
        <w:t>4.1 Desempeño Administrativo y Financiero</w:t>
      </w:r>
      <w:bookmarkEnd w:id="17"/>
    </w:p>
    <w:p w14:paraId="09975A15" w14:textId="77777777" w:rsidR="00D62BF2" w:rsidRDefault="00D62BF2" w:rsidP="00D62BF2">
      <w:pPr>
        <w:spacing w:after="0" w:line="360" w:lineRule="auto"/>
        <w:jc w:val="both"/>
      </w:pPr>
    </w:p>
    <w:p w14:paraId="18A672E4" w14:textId="49FF8C2F" w:rsidR="00D62BF2" w:rsidRDefault="00D62BF2" w:rsidP="00D62BF2">
      <w:pPr>
        <w:spacing w:after="0" w:line="360" w:lineRule="auto"/>
        <w:jc w:val="both"/>
      </w:pPr>
      <w:r w:rsidRPr="00DF5EA2">
        <w:t>En cuanto a los procedimientos de contratación,</w:t>
      </w:r>
      <w:r>
        <w:t xml:space="preserve"> durante el 2025 fueron </w:t>
      </w:r>
      <w:r w:rsidRPr="00DF5EA2">
        <w:t>gestionado un total de</w:t>
      </w:r>
      <w:r>
        <w:t xml:space="preserve"> ciento treinta y cinco</w:t>
      </w:r>
      <w:r w:rsidRPr="00DF5EA2">
        <w:t xml:space="preserve"> </w:t>
      </w:r>
      <w:r>
        <w:t>(135)</w:t>
      </w:r>
      <w:r w:rsidRPr="00DF5EA2">
        <w:t xml:space="preserve"> procesos, de los cuales </w:t>
      </w:r>
      <w:r w:rsidRPr="00CF6062">
        <w:t>noventa y siete (97) corresponden a compras por debajo del umbral, veintisiete (27) a compras menores, seis (06) a comparaciones de precios, dos (02) a licitaciones públicas y tres (03) a procesos</w:t>
      </w:r>
      <w:r w:rsidRPr="00DF5EA2">
        <w:t xml:space="preserve"> de excepción. El primer trimestre concentró un volumen considerable de procedimientos, mientras que el resto del año mostró</w:t>
      </w:r>
      <w:r w:rsidR="003207B3">
        <w:t xml:space="preserve"> </w:t>
      </w:r>
      <w:r w:rsidR="003207B3" w:rsidRPr="00DF5EA2">
        <w:t>un comportamiento más equilibrado, con variaciones naturales según la planificación institucional y la demanda de bienes y servicios.</w:t>
      </w:r>
    </w:p>
    <w:p w14:paraId="57E1F56D" w14:textId="77777777" w:rsidR="00FF1953" w:rsidRDefault="003207B3" w:rsidP="00D62BF2">
      <w:pPr>
        <w:spacing w:after="0" w:line="360" w:lineRule="auto"/>
        <w:jc w:val="both"/>
      </w:pPr>
      <w:r>
        <w:t xml:space="preserve">  </w:t>
      </w:r>
    </w:p>
    <w:tbl>
      <w:tblPr>
        <w:tblW w:w="7200" w:type="dxa"/>
        <w:tblLook w:val="04A0" w:firstRow="1" w:lastRow="0" w:firstColumn="1" w:lastColumn="0" w:noHBand="0" w:noVBand="1"/>
      </w:tblPr>
      <w:tblGrid>
        <w:gridCol w:w="1220"/>
        <w:gridCol w:w="1143"/>
        <w:gridCol w:w="1143"/>
        <w:gridCol w:w="1782"/>
        <w:gridCol w:w="1417"/>
        <w:gridCol w:w="1195"/>
      </w:tblGrid>
      <w:tr w:rsidR="008A2288" w:rsidRPr="008A2288" w14:paraId="61B6A01E" w14:textId="77777777" w:rsidTr="008A2288">
        <w:trPr>
          <w:trHeight w:val="960"/>
        </w:trPr>
        <w:tc>
          <w:tcPr>
            <w:tcW w:w="1108"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5D88C753"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lang w:val="es-ES"/>
              </w:rPr>
              <w:t>Trimestre</w:t>
            </w:r>
          </w:p>
        </w:tc>
        <w:tc>
          <w:tcPr>
            <w:tcW w:w="1057" w:type="dxa"/>
            <w:tcBorders>
              <w:top w:val="single" w:sz="8" w:space="0" w:color="auto"/>
              <w:left w:val="nil"/>
              <w:bottom w:val="single" w:sz="8" w:space="0" w:color="auto"/>
              <w:right w:val="single" w:sz="8" w:space="0" w:color="auto"/>
            </w:tcBorders>
            <w:shd w:val="clear" w:color="000000" w:fill="002060"/>
            <w:vAlign w:val="center"/>
            <w:hideMark/>
          </w:tcPr>
          <w:p w14:paraId="6353A03B" w14:textId="77777777" w:rsidR="008A2288" w:rsidRPr="008A2288" w:rsidRDefault="008A2288" w:rsidP="008A2288">
            <w:pPr>
              <w:spacing w:after="0" w:line="240" w:lineRule="auto"/>
              <w:jc w:val="center"/>
              <w:rPr>
                <w:rFonts w:eastAsia="Times New Roman"/>
                <w:b/>
                <w:bCs/>
                <w:color w:val="FFFFFF"/>
                <w:spacing w:val="0"/>
                <w:lang w:val="es-ES"/>
              </w:rPr>
            </w:pPr>
            <w:r w:rsidRPr="008A2288">
              <w:rPr>
                <w:rFonts w:eastAsia="Times New Roman"/>
                <w:b/>
                <w:bCs/>
                <w:color w:val="FFFFFF" w:themeColor="background1"/>
                <w:spacing w:val="0"/>
                <w:lang w:val="es-ES"/>
              </w:rPr>
              <w:t>Compras por debajo del umbral</w:t>
            </w:r>
          </w:p>
        </w:tc>
        <w:tc>
          <w:tcPr>
            <w:tcW w:w="1057" w:type="dxa"/>
            <w:tcBorders>
              <w:top w:val="single" w:sz="8" w:space="0" w:color="auto"/>
              <w:left w:val="nil"/>
              <w:bottom w:val="single" w:sz="8" w:space="0" w:color="auto"/>
              <w:right w:val="single" w:sz="8" w:space="0" w:color="auto"/>
            </w:tcBorders>
            <w:shd w:val="clear" w:color="000000" w:fill="002060"/>
            <w:vAlign w:val="center"/>
            <w:hideMark/>
          </w:tcPr>
          <w:p w14:paraId="1A36D28D"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lang w:val="es-ES"/>
              </w:rPr>
              <w:t>Compras menores</w:t>
            </w:r>
          </w:p>
        </w:tc>
        <w:tc>
          <w:tcPr>
            <w:tcW w:w="1630" w:type="dxa"/>
            <w:tcBorders>
              <w:top w:val="single" w:sz="8" w:space="0" w:color="auto"/>
              <w:left w:val="nil"/>
              <w:bottom w:val="single" w:sz="8" w:space="0" w:color="auto"/>
              <w:right w:val="single" w:sz="8" w:space="0" w:color="auto"/>
            </w:tcBorders>
            <w:shd w:val="clear" w:color="000000" w:fill="002060"/>
            <w:vAlign w:val="center"/>
            <w:hideMark/>
          </w:tcPr>
          <w:p w14:paraId="443819E7"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lang w:val="es-ES"/>
              </w:rPr>
              <w:t>Comparaciones de precio</w:t>
            </w:r>
          </w:p>
        </w:tc>
        <w:tc>
          <w:tcPr>
            <w:tcW w:w="1257" w:type="dxa"/>
            <w:tcBorders>
              <w:top w:val="single" w:sz="8" w:space="0" w:color="auto"/>
              <w:left w:val="nil"/>
              <w:bottom w:val="single" w:sz="8" w:space="0" w:color="auto"/>
              <w:right w:val="single" w:sz="8" w:space="0" w:color="auto"/>
            </w:tcBorders>
            <w:shd w:val="clear" w:color="000000" w:fill="002060"/>
            <w:vAlign w:val="center"/>
            <w:hideMark/>
          </w:tcPr>
          <w:p w14:paraId="374692FA"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lang w:val="es-ES"/>
              </w:rPr>
              <w:t>Licitaciones Públicas</w:t>
            </w:r>
          </w:p>
        </w:tc>
        <w:tc>
          <w:tcPr>
            <w:tcW w:w="1091" w:type="dxa"/>
            <w:tcBorders>
              <w:top w:val="single" w:sz="8" w:space="0" w:color="auto"/>
              <w:left w:val="nil"/>
              <w:bottom w:val="single" w:sz="8" w:space="0" w:color="auto"/>
              <w:right w:val="single" w:sz="8" w:space="0" w:color="auto"/>
            </w:tcBorders>
            <w:shd w:val="clear" w:color="000000" w:fill="002060"/>
            <w:vAlign w:val="center"/>
            <w:hideMark/>
          </w:tcPr>
          <w:p w14:paraId="2981556B"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lang w:val="es-ES"/>
              </w:rPr>
              <w:t>Procesos de excepción</w:t>
            </w:r>
          </w:p>
        </w:tc>
      </w:tr>
      <w:tr w:rsidR="008A2288" w:rsidRPr="008A2288" w14:paraId="0289DB25" w14:textId="77777777" w:rsidTr="008A2288">
        <w:trPr>
          <w:trHeight w:val="330"/>
        </w:trPr>
        <w:tc>
          <w:tcPr>
            <w:tcW w:w="1108" w:type="dxa"/>
            <w:tcBorders>
              <w:top w:val="nil"/>
              <w:left w:val="single" w:sz="8" w:space="0" w:color="auto"/>
              <w:bottom w:val="single" w:sz="8" w:space="0" w:color="auto"/>
              <w:right w:val="single" w:sz="8" w:space="0" w:color="auto"/>
            </w:tcBorders>
            <w:vAlign w:val="center"/>
            <w:hideMark/>
          </w:tcPr>
          <w:p w14:paraId="36298C38"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T1</w:t>
            </w:r>
          </w:p>
        </w:tc>
        <w:tc>
          <w:tcPr>
            <w:tcW w:w="1057" w:type="dxa"/>
            <w:tcBorders>
              <w:top w:val="nil"/>
              <w:left w:val="nil"/>
              <w:bottom w:val="single" w:sz="8" w:space="0" w:color="auto"/>
              <w:right w:val="single" w:sz="8" w:space="0" w:color="auto"/>
            </w:tcBorders>
            <w:vAlign w:val="center"/>
            <w:hideMark/>
          </w:tcPr>
          <w:p w14:paraId="72F51AB4"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36</w:t>
            </w:r>
          </w:p>
        </w:tc>
        <w:tc>
          <w:tcPr>
            <w:tcW w:w="1057" w:type="dxa"/>
            <w:tcBorders>
              <w:top w:val="nil"/>
              <w:left w:val="nil"/>
              <w:bottom w:val="single" w:sz="8" w:space="0" w:color="auto"/>
              <w:right w:val="single" w:sz="8" w:space="0" w:color="auto"/>
            </w:tcBorders>
            <w:vAlign w:val="center"/>
            <w:hideMark/>
          </w:tcPr>
          <w:p w14:paraId="400E6DD7"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8</w:t>
            </w:r>
          </w:p>
        </w:tc>
        <w:tc>
          <w:tcPr>
            <w:tcW w:w="1630" w:type="dxa"/>
            <w:tcBorders>
              <w:top w:val="nil"/>
              <w:left w:val="nil"/>
              <w:bottom w:val="single" w:sz="8" w:space="0" w:color="auto"/>
              <w:right w:val="single" w:sz="8" w:space="0" w:color="auto"/>
            </w:tcBorders>
            <w:vAlign w:val="center"/>
            <w:hideMark/>
          </w:tcPr>
          <w:p w14:paraId="0498B417"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0</w:t>
            </w:r>
          </w:p>
        </w:tc>
        <w:tc>
          <w:tcPr>
            <w:tcW w:w="1257" w:type="dxa"/>
            <w:tcBorders>
              <w:top w:val="nil"/>
              <w:left w:val="nil"/>
              <w:bottom w:val="single" w:sz="8" w:space="0" w:color="auto"/>
              <w:right w:val="single" w:sz="8" w:space="0" w:color="auto"/>
            </w:tcBorders>
            <w:vAlign w:val="center"/>
            <w:hideMark/>
          </w:tcPr>
          <w:p w14:paraId="714187CE"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0</w:t>
            </w:r>
          </w:p>
        </w:tc>
        <w:tc>
          <w:tcPr>
            <w:tcW w:w="1091" w:type="dxa"/>
            <w:tcBorders>
              <w:top w:val="nil"/>
              <w:left w:val="nil"/>
              <w:bottom w:val="single" w:sz="8" w:space="0" w:color="auto"/>
              <w:right w:val="single" w:sz="8" w:space="0" w:color="auto"/>
            </w:tcBorders>
            <w:vAlign w:val="center"/>
            <w:hideMark/>
          </w:tcPr>
          <w:p w14:paraId="7A03E58A"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2</w:t>
            </w:r>
          </w:p>
        </w:tc>
      </w:tr>
      <w:tr w:rsidR="008A2288" w:rsidRPr="008A2288" w14:paraId="155513BA" w14:textId="77777777" w:rsidTr="008A2288">
        <w:trPr>
          <w:trHeight w:val="330"/>
        </w:trPr>
        <w:tc>
          <w:tcPr>
            <w:tcW w:w="1108" w:type="dxa"/>
            <w:tcBorders>
              <w:top w:val="nil"/>
              <w:left w:val="single" w:sz="8" w:space="0" w:color="auto"/>
              <w:bottom w:val="single" w:sz="8" w:space="0" w:color="auto"/>
              <w:right w:val="single" w:sz="8" w:space="0" w:color="auto"/>
            </w:tcBorders>
            <w:vAlign w:val="center"/>
            <w:hideMark/>
          </w:tcPr>
          <w:p w14:paraId="7DA8BF3A"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T2</w:t>
            </w:r>
          </w:p>
        </w:tc>
        <w:tc>
          <w:tcPr>
            <w:tcW w:w="1057" w:type="dxa"/>
            <w:tcBorders>
              <w:top w:val="nil"/>
              <w:left w:val="nil"/>
              <w:bottom w:val="single" w:sz="8" w:space="0" w:color="auto"/>
              <w:right w:val="single" w:sz="8" w:space="0" w:color="auto"/>
            </w:tcBorders>
            <w:vAlign w:val="center"/>
            <w:hideMark/>
          </w:tcPr>
          <w:p w14:paraId="4DBD1B65"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17</w:t>
            </w:r>
          </w:p>
        </w:tc>
        <w:tc>
          <w:tcPr>
            <w:tcW w:w="1057" w:type="dxa"/>
            <w:tcBorders>
              <w:top w:val="nil"/>
              <w:left w:val="nil"/>
              <w:bottom w:val="single" w:sz="8" w:space="0" w:color="auto"/>
              <w:right w:val="single" w:sz="8" w:space="0" w:color="auto"/>
            </w:tcBorders>
            <w:vAlign w:val="center"/>
            <w:hideMark/>
          </w:tcPr>
          <w:p w14:paraId="6AD0BDE4"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12</w:t>
            </w:r>
          </w:p>
        </w:tc>
        <w:tc>
          <w:tcPr>
            <w:tcW w:w="1630" w:type="dxa"/>
            <w:tcBorders>
              <w:top w:val="nil"/>
              <w:left w:val="nil"/>
              <w:bottom w:val="single" w:sz="8" w:space="0" w:color="auto"/>
              <w:right w:val="single" w:sz="8" w:space="0" w:color="auto"/>
            </w:tcBorders>
            <w:vAlign w:val="center"/>
            <w:hideMark/>
          </w:tcPr>
          <w:p w14:paraId="6511C99D"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4</w:t>
            </w:r>
          </w:p>
        </w:tc>
        <w:tc>
          <w:tcPr>
            <w:tcW w:w="1257" w:type="dxa"/>
            <w:tcBorders>
              <w:top w:val="nil"/>
              <w:left w:val="nil"/>
              <w:bottom w:val="single" w:sz="8" w:space="0" w:color="auto"/>
              <w:right w:val="single" w:sz="8" w:space="0" w:color="auto"/>
            </w:tcBorders>
            <w:vAlign w:val="center"/>
            <w:hideMark/>
          </w:tcPr>
          <w:p w14:paraId="76707A8D"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1</w:t>
            </w:r>
          </w:p>
        </w:tc>
        <w:tc>
          <w:tcPr>
            <w:tcW w:w="1091" w:type="dxa"/>
            <w:tcBorders>
              <w:top w:val="nil"/>
              <w:left w:val="nil"/>
              <w:bottom w:val="single" w:sz="8" w:space="0" w:color="auto"/>
              <w:right w:val="single" w:sz="8" w:space="0" w:color="auto"/>
            </w:tcBorders>
            <w:vAlign w:val="center"/>
            <w:hideMark/>
          </w:tcPr>
          <w:p w14:paraId="541A705A"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1</w:t>
            </w:r>
          </w:p>
        </w:tc>
      </w:tr>
      <w:tr w:rsidR="008A2288" w:rsidRPr="008A2288" w14:paraId="2DD5B7A1" w14:textId="77777777" w:rsidTr="008A2288">
        <w:trPr>
          <w:trHeight w:val="330"/>
        </w:trPr>
        <w:tc>
          <w:tcPr>
            <w:tcW w:w="1108" w:type="dxa"/>
            <w:tcBorders>
              <w:top w:val="nil"/>
              <w:left w:val="single" w:sz="8" w:space="0" w:color="auto"/>
              <w:bottom w:val="single" w:sz="8" w:space="0" w:color="auto"/>
              <w:right w:val="single" w:sz="8" w:space="0" w:color="auto"/>
            </w:tcBorders>
            <w:vAlign w:val="center"/>
            <w:hideMark/>
          </w:tcPr>
          <w:p w14:paraId="7BE270AD"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T3</w:t>
            </w:r>
          </w:p>
        </w:tc>
        <w:tc>
          <w:tcPr>
            <w:tcW w:w="1057" w:type="dxa"/>
            <w:tcBorders>
              <w:top w:val="nil"/>
              <w:left w:val="nil"/>
              <w:bottom w:val="single" w:sz="8" w:space="0" w:color="auto"/>
              <w:right w:val="single" w:sz="8" w:space="0" w:color="auto"/>
            </w:tcBorders>
            <w:vAlign w:val="center"/>
            <w:hideMark/>
          </w:tcPr>
          <w:p w14:paraId="3909A033"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24</w:t>
            </w:r>
          </w:p>
        </w:tc>
        <w:tc>
          <w:tcPr>
            <w:tcW w:w="1057" w:type="dxa"/>
            <w:tcBorders>
              <w:top w:val="nil"/>
              <w:left w:val="nil"/>
              <w:bottom w:val="single" w:sz="8" w:space="0" w:color="auto"/>
              <w:right w:val="single" w:sz="8" w:space="0" w:color="auto"/>
            </w:tcBorders>
            <w:vAlign w:val="center"/>
            <w:hideMark/>
          </w:tcPr>
          <w:p w14:paraId="4153880A"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4</w:t>
            </w:r>
          </w:p>
        </w:tc>
        <w:tc>
          <w:tcPr>
            <w:tcW w:w="1630" w:type="dxa"/>
            <w:tcBorders>
              <w:top w:val="nil"/>
              <w:left w:val="nil"/>
              <w:bottom w:val="single" w:sz="8" w:space="0" w:color="auto"/>
              <w:right w:val="single" w:sz="8" w:space="0" w:color="auto"/>
            </w:tcBorders>
            <w:vAlign w:val="center"/>
            <w:hideMark/>
          </w:tcPr>
          <w:p w14:paraId="3C96B45C"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2</w:t>
            </w:r>
          </w:p>
        </w:tc>
        <w:tc>
          <w:tcPr>
            <w:tcW w:w="1257" w:type="dxa"/>
            <w:tcBorders>
              <w:top w:val="nil"/>
              <w:left w:val="nil"/>
              <w:bottom w:val="single" w:sz="8" w:space="0" w:color="auto"/>
              <w:right w:val="single" w:sz="8" w:space="0" w:color="auto"/>
            </w:tcBorders>
            <w:vAlign w:val="center"/>
            <w:hideMark/>
          </w:tcPr>
          <w:p w14:paraId="7C920742"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0</w:t>
            </w:r>
          </w:p>
        </w:tc>
        <w:tc>
          <w:tcPr>
            <w:tcW w:w="1091" w:type="dxa"/>
            <w:tcBorders>
              <w:top w:val="nil"/>
              <w:left w:val="nil"/>
              <w:bottom w:val="single" w:sz="8" w:space="0" w:color="auto"/>
              <w:right w:val="single" w:sz="8" w:space="0" w:color="auto"/>
            </w:tcBorders>
            <w:vAlign w:val="center"/>
            <w:hideMark/>
          </w:tcPr>
          <w:p w14:paraId="092D6704"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0</w:t>
            </w:r>
          </w:p>
        </w:tc>
      </w:tr>
      <w:tr w:rsidR="008A2288" w:rsidRPr="008A2288" w14:paraId="7F9CD9C1" w14:textId="77777777" w:rsidTr="008A2288">
        <w:trPr>
          <w:trHeight w:val="330"/>
        </w:trPr>
        <w:tc>
          <w:tcPr>
            <w:tcW w:w="1108" w:type="dxa"/>
            <w:tcBorders>
              <w:top w:val="nil"/>
              <w:left w:val="single" w:sz="8" w:space="0" w:color="auto"/>
              <w:bottom w:val="single" w:sz="8" w:space="0" w:color="auto"/>
              <w:right w:val="single" w:sz="8" w:space="0" w:color="auto"/>
            </w:tcBorders>
            <w:vAlign w:val="center"/>
            <w:hideMark/>
          </w:tcPr>
          <w:p w14:paraId="7AF277A6"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T4*</w:t>
            </w:r>
          </w:p>
        </w:tc>
        <w:tc>
          <w:tcPr>
            <w:tcW w:w="1057" w:type="dxa"/>
            <w:tcBorders>
              <w:top w:val="nil"/>
              <w:left w:val="nil"/>
              <w:bottom w:val="single" w:sz="8" w:space="0" w:color="auto"/>
              <w:right w:val="single" w:sz="8" w:space="0" w:color="auto"/>
            </w:tcBorders>
            <w:vAlign w:val="center"/>
            <w:hideMark/>
          </w:tcPr>
          <w:p w14:paraId="42E5052E"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20</w:t>
            </w:r>
          </w:p>
        </w:tc>
        <w:tc>
          <w:tcPr>
            <w:tcW w:w="1057" w:type="dxa"/>
            <w:tcBorders>
              <w:top w:val="nil"/>
              <w:left w:val="nil"/>
              <w:bottom w:val="single" w:sz="8" w:space="0" w:color="auto"/>
              <w:right w:val="single" w:sz="8" w:space="0" w:color="auto"/>
            </w:tcBorders>
            <w:vAlign w:val="center"/>
            <w:hideMark/>
          </w:tcPr>
          <w:p w14:paraId="67048283"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3</w:t>
            </w:r>
          </w:p>
        </w:tc>
        <w:tc>
          <w:tcPr>
            <w:tcW w:w="1630" w:type="dxa"/>
            <w:tcBorders>
              <w:top w:val="nil"/>
              <w:left w:val="nil"/>
              <w:bottom w:val="single" w:sz="8" w:space="0" w:color="auto"/>
              <w:right w:val="single" w:sz="8" w:space="0" w:color="auto"/>
            </w:tcBorders>
            <w:vAlign w:val="center"/>
            <w:hideMark/>
          </w:tcPr>
          <w:p w14:paraId="330FBC66"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0</w:t>
            </w:r>
          </w:p>
        </w:tc>
        <w:tc>
          <w:tcPr>
            <w:tcW w:w="1257" w:type="dxa"/>
            <w:tcBorders>
              <w:top w:val="nil"/>
              <w:left w:val="nil"/>
              <w:bottom w:val="single" w:sz="8" w:space="0" w:color="auto"/>
              <w:right w:val="single" w:sz="8" w:space="0" w:color="auto"/>
            </w:tcBorders>
            <w:vAlign w:val="center"/>
            <w:hideMark/>
          </w:tcPr>
          <w:p w14:paraId="7DBB629A"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1</w:t>
            </w:r>
          </w:p>
        </w:tc>
        <w:tc>
          <w:tcPr>
            <w:tcW w:w="1091" w:type="dxa"/>
            <w:tcBorders>
              <w:top w:val="nil"/>
              <w:left w:val="nil"/>
              <w:bottom w:val="single" w:sz="8" w:space="0" w:color="auto"/>
              <w:right w:val="single" w:sz="8" w:space="0" w:color="auto"/>
            </w:tcBorders>
            <w:vAlign w:val="center"/>
            <w:hideMark/>
          </w:tcPr>
          <w:p w14:paraId="18C2AE13"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s-ES"/>
              </w:rPr>
              <w:t>0</w:t>
            </w:r>
          </w:p>
        </w:tc>
      </w:tr>
      <w:tr w:rsidR="008A2288" w:rsidRPr="008A2288" w14:paraId="772F542E" w14:textId="77777777" w:rsidTr="008A2288">
        <w:trPr>
          <w:trHeight w:val="330"/>
        </w:trPr>
        <w:tc>
          <w:tcPr>
            <w:tcW w:w="1108" w:type="dxa"/>
            <w:tcBorders>
              <w:top w:val="nil"/>
              <w:left w:val="single" w:sz="8" w:space="0" w:color="auto"/>
              <w:bottom w:val="single" w:sz="8" w:space="0" w:color="auto"/>
              <w:right w:val="single" w:sz="8" w:space="0" w:color="auto"/>
            </w:tcBorders>
            <w:shd w:val="clear" w:color="000000" w:fill="002060"/>
            <w:vAlign w:val="center"/>
            <w:hideMark/>
          </w:tcPr>
          <w:p w14:paraId="3F5AAC90"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lang w:val="es-ES"/>
              </w:rPr>
              <w:t>Totales</w:t>
            </w:r>
          </w:p>
        </w:tc>
        <w:tc>
          <w:tcPr>
            <w:tcW w:w="1057" w:type="dxa"/>
            <w:tcBorders>
              <w:top w:val="nil"/>
              <w:left w:val="nil"/>
              <w:bottom w:val="single" w:sz="8" w:space="0" w:color="auto"/>
              <w:right w:val="single" w:sz="8" w:space="0" w:color="auto"/>
            </w:tcBorders>
            <w:shd w:val="clear" w:color="000000" w:fill="002060"/>
            <w:vAlign w:val="center"/>
            <w:hideMark/>
          </w:tcPr>
          <w:p w14:paraId="149AD613"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lang w:val="es-ES"/>
              </w:rPr>
              <w:t>97</w:t>
            </w:r>
          </w:p>
        </w:tc>
        <w:tc>
          <w:tcPr>
            <w:tcW w:w="1057" w:type="dxa"/>
            <w:tcBorders>
              <w:top w:val="nil"/>
              <w:left w:val="nil"/>
              <w:bottom w:val="single" w:sz="8" w:space="0" w:color="auto"/>
              <w:right w:val="single" w:sz="8" w:space="0" w:color="auto"/>
            </w:tcBorders>
            <w:shd w:val="clear" w:color="000000" w:fill="002060"/>
            <w:vAlign w:val="center"/>
            <w:hideMark/>
          </w:tcPr>
          <w:p w14:paraId="13134E81"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lang w:val="es-ES"/>
              </w:rPr>
              <w:t>27</w:t>
            </w:r>
          </w:p>
        </w:tc>
        <w:tc>
          <w:tcPr>
            <w:tcW w:w="1630" w:type="dxa"/>
            <w:tcBorders>
              <w:top w:val="nil"/>
              <w:left w:val="nil"/>
              <w:bottom w:val="single" w:sz="8" w:space="0" w:color="auto"/>
              <w:right w:val="single" w:sz="8" w:space="0" w:color="auto"/>
            </w:tcBorders>
            <w:shd w:val="clear" w:color="000000" w:fill="002060"/>
            <w:vAlign w:val="center"/>
            <w:hideMark/>
          </w:tcPr>
          <w:p w14:paraId="66B755CC"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lang w:val="es-ES"/>
              </w:rPr>
              <w:t>6</w:t>
            </w:r>
          </w:p>
        </w:tc>
        <w:tc>
          <w:tcPr>
            <w:tcW w:w="1257" w:type="dxa"/>
            <w:tcBorders>
              <w:top w:val="nil"/>
              <w:left w:val="nil"/>
              <w:bottom w:val="single" w:sz="8" w:space="0" w:color="auto"/>
              <w:right w:val="single" w:sz="8" w:space="0" w:color="auto"/>
            </w:tcBorders>
            <w:shd w:val="clear" w:color="000000" w:fill="002060"/>
            <w:vAlign w:val="center"/>
            <w:hideMark/>
          </w:tcPr>
          <w:p w14:paraId="22635006"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lang w:val="es-ES"/>
              </w:rPr>
              <w:t>2</w:t>
            </w:r>
          </w:p>
        </w:tc>
        <w:tc>
          <w:tcPr>
            <w:tcW w:w="1091" w:type="dxa"/>
            <w:tcBorders>
              <w:top w:val="nil"/>
              <w:left w:val="nil"/>
              <w:bottom w:val="single" w:sz="8" w:space="0" w:color="auto"/>
              <w:right w:val="single" w:sz="8" w:space="0" w:color="auto"/>
            </w:tcBorders>
            <w:shd w:val="clear" w:color="000000" w:fill="002060"/>
            <w:vAlign w:val="center"/>
            <w:hideMark/>
          </w:tcPr>
          <w:p w14:paraId="5701B2A5"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lang w:val="es-ES"/>
              </w:rPr>
              <w:t>3</w:t>
            </w:r>
          </w:p>
        </w:tc>
      </w:tr>
    </w:tbl>
    <w:p w14:paraId="3E706187" w14:textId="7C5B7BCE" w:rsidR="00D62BF2" w:rsidRDefault="003207B3" w:rsidP="008A2288">
      <w:pPr>
        <w:spacing w:after="0" w:line="360" w:lineRule="auto"/>
        <w:jc w:val="both"/>
        <w:rPr>
          <w:sz w:val="16"/>
          <w:szCs w:val="16"/>
          <w:lang w:val="es-ES"/>
        </w:rPr>
      </w:pPr>
      <w:r>
        <w:rPr>
          <w:sz w:val="16"/>
          <w:szCs w:val="16"/>
          <w:lang w:val="es-ES"/>
        </w:rPr>
        <w:t xml:space="preserve">  </w:t>
      </w:r>
      <w:r w:rsidR="00D62BF2">
        <w:rPr>
          <w:sz w:val="16"/>
          <w:szCs w:val="16"/>
          <w:lang w:val="es-ES"/>
        </w:rPr>
        <w:t xml:space="preserve">Fuente de </w:t>
      </w:r>
      <w:r w:rsidR="005C69C0">
        <w:rPr>
          <w:sz w:val="16"/>
          <w:szCs w:val="16"/>
          <w:lang w:val="es-ES"/>
        </w:rPr>
        <w:t>d</w:t>
      </w:r>
      <w:r w:rsidR="00D62BF2">
        <w:rPr>
          <w:sz w:val="16"/>
          <w:szCs w:val="16"/>
          <w:lang w:val="es-ES"/>
        </w:rPr>
        <w:t xml:space="preserve">atos: </w:t>
      </w:r>
      <w:r w:rsidR="00D62BF2" w:rsidRPr="00CF6062">
        <w:rPr>
          <w:sz w:val="16"/>
          <w:szCs w:val="16"/>
          <w:lang w:val="es-ES"/>
        </w:rPr>
        <w:t>SECP</w:t>
      </w:r>
      <w:r w:rsidR="005C69C0">
        <w:rPr>
          <w:sz w:val="16"/>
          <w:szCs w:val="16"/>
          <w:lang w:val="es-ES"/>
        </w:rPr>
        <w:t>.</w:t>
      </w:r>
    </w:p>
    <w:p w14:paraId="336B9899" w14:textId="77777777" w:rsidR="005C69C0" w:rsidRPr="00CF6062" w:rsidRDefault="005C69C0" w:rsidP="00D62BF2">
      <w:pPr>
        <w:rPr>
          <w:i/>
          <w:iCs/>
          <w:sz w:val="16"/>
          <w:szCs w:val="16"/>
          <w:lang w:val="es-ES"/>
        </w:rPr>
      </w:pPr>
    </w:p>
    <w:p w14:paraId="347F0139" w14:textId="77777777" w:rsidR="003207B3" w:rsidRDefault="003207B3" w:rsidP="00D62BF2">
      <w:pPr>
        <w:spacing w:line="360" w:lineRule="auto"/>
        <w:jc w:val="both"/>
      </w:pPr>
    </w:p>
    <w:p w14:paraId="3E1DA497" w14:textId="38627714" w:rsidR="00D62BF2" w:rsidRPr="004F28D7" w:rsidRDefault="00D62BF2" w:rsidP="00D62BF2">
      <w:pPr>
        <w:spacing w:line="360" w:lineRule="auto"/>
        <w:jc w:val="both"/>
      </w:pPr>
      <w:r w:rsidRPr="00465588">
        <w:lastRenderedPageBreak/>
        <w:t xml:space="preserve">La apropiación presupuestaria inicial para la ejecución de los gastos operativos y administrativos para el Fondo </w:t>
      </w:r>
      <w:r>
        <w:t>0</w:t>
      </w:r>
      <w:r w:rsidRPr="00465588">
        <w:t>100 fue de RD$ 670,462,710.00 (seis cientos setenta millones cuatrocientos sesenta y dos mil setecientos diez pesos con 00/100)</w:t>
      </w:r>
      <w:r>
        <w:t>, recibiendo adiciones</w:t>
      </w:r>
      <w:r w:rsidRPr="00465588">
        <w:t xml:space="preserve"> presupuestarias por RD</w:t>
      </w:r>
      <w:r w:rsidRPr="00CF6062">
        <w:t>$ 504,555,778.00 (quinientos cuatro millones quinientos cincuenta y cinco mil setecientos setenta y ocho pesos con 00/100), para un presupuesto vigente</w:t>
      </w:r>
      <w:r w:rsidRPr="004F28D7">
        <w:t xml:space="preserve"> de RD$ 1,175,018,488.00 (mil cientos setenta y cinco millones dieciocho mil cuatrocientos ochenta y ocho pesos con 00/100, para   los  programas de  extensión y  sanidad,  según  el artículo   7,  inciso  b,  de  la  Ley  180-01, correspondiente al  40% de los fondos creado para el fomento de la industria lechera del Consejo nacional de la reglamentación y Fomento de la Industria Lechera, apoyo presupuestario para aumento salarial del 15% de los médicos veterinarios, gastos de capital, fondo de repuesta rápida de acción y atención temprana focos positivos de Peste Porcina Africana (PPA) e indemnizaciones a productores afectados por la PPA.</w:t>
      </w:r>
    </w:p>
    <w:p w14:paraId="12400AF4" w14:textId="77777777" w:rsidR="00D62BF2" w:rsidRDefault="00D62BF2" w:rsidP="00D62BF2">
      <w:pPr>
        <w:tabs>
          <w:tab w:val="left" w:pos="3230"/>
        </w:tabs>
        <w:spacing w:line="360" w:lineRule="auto"/>
        <w:jc w:val="both"/>
      </w:pPr>
      <w:r w:rsidRPr="004F28D7">
        <w:t xml:space="preserve">Cabe destacar que hemos beneficiado a 381 productores afectados por la PPA ascendiendo a un monto de $338,856,960.00 (trescientos treinta y ocho millones ochocientos cincuenta y seis mil novecientos sesenta pesos con 00/100). </w:t>
      </w:r>
    </w:p>
    <w:p w14:paraId="5C06D219" w14:textId="394ED750" w:rsidR="00D62BF2" w:rsidRPr="00D27F3C" w:rsidRDefault="00D62BF2" w:rsidP="00D62BF2">
      <w:pPr>
        <w:jc w:val="center"/>
      </w:pPr>
      <w:r w:rsidRPr="00D27F3C">
        <w:t>Presupuesto Dirección General de Ganadería (Valores en RD$)</w:t>
      </w:r>
    </w:p>
    <w:tbl>
      <w:tblPr>
        <w:tblW w:w="5000" w:type="dxa"/>
        <w:jc w:val="center"/>
        <w:tblLook w:val="04A0" w:firstRow="1" w:lastRow="0" w:firstColumn="1" w:lastColumn="0" w:noHBand="0" w:noVBand="1"/>
      </w:tblPr>
      <w:tblGrid>
        <w:gridCol w:w="1716"/>
        <w:gridCol w:w="1843"/>
        <w:gridCol w:w="1896"/>
      </w:tblGrid>
      <w:tr w:rsidR="008A2288" w:rsidRPr="008A2288" w14:paraId="04F910D6" w14:textId="77777777" w:rsidTr="008A2288">
        <w:trPr>
          <w:trHeight w:val="960"/>
          <w:jc w:val="center"/>
        </w:trPr>
        <w:tc>
          <w:tcPr>
            <w:tcW w:w="1575"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3C49FFC6"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spacing w:val="0"/>
              </w:rPr>
              <w:t>Asignación inicial</w:t>
            </w:r>
          </w:p>
        </w:tc>
        <w:tc>
          <w:tcPr>
            <w:tcW w:w="1657" w:type="dxa"/>
            <w:tcBorders>
              <w:top w:val="single" w:sz="8" w:space="0" w:color="auto"/>
              <w:left w:val="nil"/>
              <w:bottom w:val="single" w:sz="8" w:space="0" w:color="auto"/>
              <w:right w:val="single" w:sz="8" w:space="0" w:color="auto"/>
            </w:tcBorders>
            <w:shd w:val="clear" w:color="000000" w:fill="002060"/>
            <w:vAlign w:val="center"/>
            <w:hideMark/>
          </w:tcPr>
          <w:p w14:paraId="7DE62B50"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spacing w:val="0"/>
              </w:rPr>
              <w:t>Adiciones presupuestarias</w:t>
            </w:r>
          </w:p>
        </w:tc>
        <w:tc>
          <w:tcPr>
            <w:tcW w:w="1768" w:type="dxa"/>
            <w:tcBorders>
              <w:top w:val="single" w:sz="8" w:space="0" w:color="auto"/>
              <w:left w:val="nil"/>
              <w:bottom w:val="single" w:sz="8" w:space="0" w:color="auto"/>
              <w:right w:val="single" w:sz="8" w:space="0" w:color="auto"/>
            </w:tcBorders>
            <w:shd w:val="clear" w:color="000000" w:fill="002060"/>
            <w:vAlign w:val="center"/>
            <w:hideMark/>
          </w:tcPr>
          <w:p w14:paraId="02189AD8"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spacing w:val="0"/>
              </w:rPr>
              <w:t>Presupuesto vigente</w:t>
            </w:r>
          </w:p>
        </w:tc>
      </w:tr>
      <w:tr w:rsidR="008A2288" w:rsidRPr="008A2288" w14:paraId="2C2EB3FC" w14:textId="77777777" w:rsidTr="008A2288">
        <w:trPr>
          <w:trHeight w:val="330"/>
          <w:jc w:val="center"/>
        </w:trPr>
        <w:tc>
          <w:tcPr>
            <w:tcW w:w="1575" w:type="dxa"/>
            <w:tcBorders>
              <w:top w:val="nil"/>
              <w:left w:val="single" w:sz="8" w:space="0" w:color="auto"/>
              <w:bottom w:val="single" w:sz="8" w:space="0" w:color="auto"/>
              <w:right w:val="single" w:sz="8" w:space="0" w:color="auto"/>
            </w:tcBorders>
            <w:vAlign w:val="center"/>
            <w:hideMark/>
          </w:tcPr>
          <w:p w14:paraId="62079658" w14:textId="77777777" w:rsidR="008A2288" w:rsidRPr="008A2288" w:rsidRDefault="008A2288" w:rsidP="008A2288">
            <w:pPr>
              <w:spacing w:after="0" w:line="240" w:lineRule="auto"/>
              <w:jc w:val="center"/>
              <w:rPr>
                <w:rFonts w:eastAsia="Times New Roman"/>
                <w:b/>
                <w:bCs/>
                <w:spacing w:val="0"/>
                <w:lang w:val="en-US"/>
              </w:rPr>
            </w:pPr>
            <w:r w:rsidRPr="008A2288">
              <w:rPr>
                <w:rFonts w:eastAsia="Times New Roman"/>
                <w:b/>
                <w:bCs/>
                <w:spacing w:val="0"/>
                <w:lang w:eastAsia="es-DO"/>
              </w:rPr>
              <w:t>670,462,710.00</w:t>
            </w:r>
          </w:p>
        </w:tc>
        <w:tc>
          <w:tcPr>
            <w:tcW w:w="1657" w:type="dxa"/>
            <w:tcBorders>
              <w:top w:val="nil"/>
              <w:left w:val="nil"/>
              <w:bottom w:val="single" w:sz="8" w:space="0" w:color="auto"/>
              <w:right w:val="single" w:sz="8" w:space="0" w:color="auto"/>
            </w:tcBorders>
            <w:vAlign w:val="center"/>
            <w:hideMark/>
          </w:tcPr>
          <w:p w14:paraId="581F8C11" w14:textId="77777777" w:rsidR="008A2288" w:rsidRPr="008A2288" w:rsidRDefault="008A2288" w:rsidP="008A2288">
            <w:pPr>
              <w:spacing w:after="0" w:line="240" w:lineRule="auto"/>
              <w:jc w:val="center"/>
              <w:rPr>
                <w:rFonts w:eastAsia="Times New Roman"/>
                <w:b/>
                <w:bCs/>
                <w:spacing w:val="0"/>
                <w:lang w:val="en-US"/>
              </w:rPr>
            </w:pPr>
            <w:r w:rsidRPr="008A2288">
              <w:rPr>
                <w:rFonts w:eastAsia="Times New Roman"/>
                <w:b/>
                <w:bCs/>
                <w:spacing w:val="0"/>
                <w:lang w:eastAsia="es-DO"/>
              </w:rPr>
              <w:t>504,555,778.00</w:t>
            </w:r>
          </w:p>
        </w:tc>
        <w:tc>
          <w:tcPr>
            <w:tcW w:w="1768" w:type="dxa"/>
            <w:tcBorders>
              <w:top w:val="nil"/>
              <w:left w:val="nil"/>
              <w:bottom w:val="single" w:sz="8" w:space="0" w:color="auto"/>
              <w:right w:val="single" w:sz="8" w:space="0" w:color="auto"/>
            </w:tcBorders>
            <w:vAlign w:val="center"/>
            <w:hideMark/>
          </w:tcPr>
          <w:p w14:paraId="4D4D5E7D" w14:textId="77777777" w:rsidR="008A2288" w:rsidRPr="008A2288" w:rsidRDefault="008A2288" w:rsidP="008A2288">
            <w:pPr>
              <w:spacing w:after="0" w:line="240" w:lineRule="auto"/>
              <w:jc w:val="center"/>
              <w:rPr>
                <w:rFonts w:eastAsia="Times New Roman"/>
                <w:b/>
                <w:bCs/>
                <w:spacing w:val="0"/>
                <w:lang w:val="en-US"/>
              </w:rPr>
            </w:pPr>
            <w:r w:rsidRPr="008A2288">
              <w:rPr>
                <w:rFonts w:eastAsia="Times New Roman"/>
                <w:b/>
                <w:bCs/>
                <w:spacing w:val="0"/>
                <w:lang w:eastAsia="es-DO"/>
              </w:rPr>
              <w:t>1,175,018,488.00</w:t>
            </w:r>
          </w:p>
        </w:tc>
      </w:tr>
    </w:tbl>
    <w:p w14:paraId="58773678" w14:textId="45161916" w:rsidR="00D62BF2" w:rsidRDefault="00FF1953" w:rsidP="005C69C0">
      <w:pPr>
        <w:spacing w:after="0" w:line="360" w:lineRule="auto"/>
        <w:jc w:val="both"/>
        <w:rPr>
          <w:sz w:val="18"/>
          <w:szCs w:val="18"/>
        </w:rPr>
      </w:pPr>
      <w:r>
        <w:rPr>
          <w:sz w:val="18"/>
          <w:szCs w:val="18"/>
        </w:rPr>
        <w:t xml:space="preserve">                   </w:t>
      </w:r>
      <w:r w:rsidR="00D62BF2" w:rsidRPr="00465588">
        <w:rPr>
          <w:sz w:val="18"/>
          <w:szCs w:val="18"/>
        </w:rPr>
        <w:t>Fuente</w:t>
      </w:r>
      <w:r w:rsidR="005C69C0">
        <w:rPr>
          <w:sz w:val="18"/>
          <w:szCs w:val="18"/>
        </w:rPr>
        <w:t xml:space="preserve"> de datos</w:t>
      </w:r>
      <w:r w:rsidR="00D62BF2" w:rsidRPr="00465588">
        <w:rPr>
          <w:sz w:val="18"/>
          <w:szCs w:val="18"/>
        </w:rPr>
        <w:t xml:space="preserve">: </w:t>
      </w:r>
      <w:r w:rsidR="00D62BF2">
        <w:rPr>
          <w:sz w:val="18"/>
          <w:szCs w:val="18"/>
        </w:rPr>
        <w:t>SIGEF</w:t>
      </w:r>
      <w:r w:rsidR="005C69C0">
        <w:rPr>
          <w:sz w:val="18"/>
          <w:szCs w:val="18"/>
        </w:rPr>
        <w:t>.</w:t>
      </w:r>
    </w:p>
    <w:p w14:paraId="34607EB3" w14:textId="77777777" w:rsidR="00D62BF2" w:rsidRDefault="00D62BF2" w:rsidP="00D62BF2">
      <w:pPr>
        <w:spacing w:after="0" w:line="360" w:lineRule="auto"/>
        <w:jc w:val="both"/>
      </w:pPr>
    </w:p>
    <w:p w14:paraId="2253CDFE" w14:textId="77777777" w:rsidR="008A2288" w:rsidRPr="00D62BF2" w:rsidRDefault="008A2288" w:rsidP="00D62BF2">
      <w:pPr>
        <w:spacing w:after="0" w:line="360" w:lineRule="auto"/>
        <w:jc w:val="both"/>
      </w:pPr>
    </w:p>
    <w:p w14:paraId="70718FE7" w14:textId="77777777" w:rsidR="00D62BF2" w:rsidRDefault="00D62BF2" w:rsidP="00D62BF2">
      <w:pPr>
        <w:spacing w:after="0" w:line="360" w:lineRule="auto"/>
        <w:jc w:val="both"/>
      </w:pPr>
      <w:r w:rsidRPr="00465588">
        <w:lastRenderedPageBreak/>
        <w:t xml:space="preserve">Del presupuesto vigente, </w:t>
      </w:r>
      <w:r>
        <w:t>se estima para el cierre del año fiscal una ejecución de un 99%, equivalente a un monto de RD$1,164,321,262.00 (mil cientos sesenta y cuatro millones trescientos veintiún mil doscientos sesenta y dos pesos con 00/100) aproximadamente.</w:t>
      </w:r>
    </w:p>
    <w:p w14:paraId="4FAA89DA" w14:textId="77777777" w:rsidR="00D62BF2" w:rsidRDefault="00D62BF2" w:rsidP="00D62BF2">
      <w:pPr>
        <w:spacing w:after="0" w:line="360" w:lineRule="auto"/>
        <w:jc w:val="both"/>
        <w:rPr>
          <w:sz w:val="18"/>
          <w:szCs w:val="18"/>
        </w:rPr>
      </w:pPr>
      <w:r>
        <w:rPr>
          <w:sz w:val="18"/>
          <w:szCs w:val="18"/>
        </w:rPr>
        <w:t xml:space="preserve">    </w:t>
      </w:r>
    </w:p>
    <w:tbl>
      <w:tblPr>
        <w:tblW w:w="5000" w:type="pct"/>
        <w:tblLook w:val="04A0" w:firstRow="1" w:lastRow="0" w:firstColumn="1" w:lastColumn="0" w:noHBand="0" w:noVBand="1"/>
      </w:tblPr>
      <w:tblGrid>
        <w:gridCol w:w="1198"/>
        <w:gridCol w:w="1003"/>
        <w:gridCol w:w="1534"/>
        <w:gridCol w:w="1673"/>
        <w:gridCol w:w="1673"/>
        <w:gridCol w:w="598"/>
        <w:gridCol w:w="221"/>
      </w:tblGrid>
      <w:tr w:rsidR="008A2288" w:rsidRPr="008A2288" w14:paraId="15F2CEE6" w14:textId="77777777" w:rsidTr="003A095E">
        <w:trPr>
          <w:gridAfter w:val="1"/>
          <w:wAfter w:w="114" w:type="pct"/>
          <w:trHeight w:val="458"/>
        </w:trPr>
        <w:tc>
          <w:tcPr>
            <w:tcW w:w="694" w:type="pct"/>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02787C0E"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rPr>
              <w:t>Programas</w:t>
            </w:r>
          </w:p>
        </w:tc>
        <w:tc>
          <w:tcPr>
            <w:tcW w:w="617" w:type="pct"/>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633BDEB4"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rPr>
              <w:t>Proyecto</w:t>
            </w:r>
          </w:p>
        </w:tc>
        <w:tc>
          <w:tcPr>
            <w:tcW w:w="893" w:type="pct"/>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0ADB9363"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rPr>
              <w:t>Detalle</w:t>
            </w:r>
          </w:p>
        </w:tc>
        <w:tc>
          <w:tcPr>
            <w:tcW w:w="1075" w:type="pct"/>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24B1E7FA"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rPr>
              <w:t>Presupuesto Vigente</w:t>
            </w:r>
          </w:p>
        </w:tc>
        <w:tc>
          <w:tcPr>
            <w:tcW w:w="1075" w:type="pct"/>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581D1F56"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rPr>
              <w:t>Estimación devengar</w:t>
            </w:r>
          </w:p>
        </w:tc>
        <w:tc>
          <w:tcPr>
            <w:tcW w:w="532" w:type="pct"/>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704804F3"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rPr>
              <w:t>%</w:t>
            </w:r>
          </w:p>
        </w:tc>
      </w:tr>
      <w:tr w:rsidR="008A2288" w:rsidRPr="008A2288" w14:paraId="531ED8A5" w14:textId="77777777" w:rsidTr="003A095E">
        <w:trPr>
          <w:trHeight w:val="330"/>
        </w:trPr>
        <w:tc>
          <w:tcPr>
            <w:tcW w:w="694" w:type="pct"/>
            <w:vMerge/>
            <w:tcBorders>
              <w:top w:val="single" w:sz="8" w:space="0" w:color="auto"/>
              <w:left w:val="single" w:sz="8" w:space="0" w:color="auto"/>
              <w:bottom w:val="single" w:sz="8" w:space="0" w:color="000000"/>
              <w:right w:val="single" w:sz="8" w:space="0" w:color="auto"/>
            </w:tcBorders>
            <w:vAlign w:val="center"/>
            <w:hideMark/>
          </w:tcPr>
          <w:p w14:paraId="1EF80155" w14:textId="77777777" w:rsidR="008A2288" w:rsidRPr="008A2288" w:rsidRDefault="008A2288" w:rsidP="008A2288">
            <w:pPr>
              <w:spacing w:after="0" w:line="240" w:lineRule="auto"/>
              <w:rPr>
                <w:rFonts w:eastAsia="Times New Roman"/>
                <w:b/>
                <w:bCs/>
                <w:color w:val="FFFFFF"/>
                <w:spacing w:val="0"/>
                <w:lang w:val="en-US"/>
              </w:rPr>
            </w:pPr>
          </w:p>
        </w:tc>
        <w:tc>
          <w:tcPr>
            <w:tcW w:w="617" w:type="pct"/>
            <w:vMerge/>
            <w:tcBorders>
              <w:top w:val="single" w:sz="8" w:space="0" w:color="auto"/>
              <w:left w:val="single" w:sz="8" w:space="0" w:color="auto"/>
              <w:bottom w:val="single" w:sz="8" w:space="0" w:color="000000"/>
              <w:right w:val="single" w:sz="8" w:space="0" w:color="auto"/>
            </w:tcBorders>
            <w:vAlign w:val="center"/>
            <w:hideMark/>
          </w:tcPr>
          <w:p w14:paraId="2B57E110" w14:textId="77777777" w:rsidR="008A2288" w:rsidRPr="008A2288" w:rsidRDefault="008A2288" w:rsidP="008A2288">
            <w:pPr>
              <w:spacing w:after="0" w:line="240" w:lineRule="auto"/>
              <w:rPr>
                <w:rFonts w:eastAsia="Times New Roman"/>
                <w:b/>
                <w:bCs/>
                <w:color w:val="FFFFFF"/>
                <w:spacing w:val="0"/>
                <w:lang w:val="en-US"/>
              </w:rPr>
            </w:pPr>
          </w:p>
        </w:tc>
        <w:tc>
          <w:tcPr>
            <w:tcW w:w="893" w:type="pct"/>
            <w:vMerge/>
            <w:tcBorders>
              <w:top w:val="single" w:sz="8" w:space="0" w:color="auto"/>
              <w:left w:val="single" w:sz="8" w:space="0" w:color="auto"/>
              <w:bottom w:val="single" w:sz="8" w:space="0" w:color="000000"/>
              <w:right w:val="single" w:sz="8" w:space="0" w:color="auto"/>
            </w:tcBorders>
            <w:vAlign w:val="center"/>
            <w:hideMark/>
          </w:tcPr>
          <w:p w14:paraId="6561EBB7" w14:textId="77777777" w:rsidR="008A2288" w:rsidRPr="008A2288" w:rsidRDefault="008A2288" w:rsidP="008A2288">
            <w:pPr>
              <w:spacing w:after="0" w:line="240" w:lineRule="auto"/>
              <w:rPr>
                <w:rFonts w:eastAsia="Times New Roman"/>
                <w:b/>
                <w:bCs/>
                <w:color w:val="FFFFFF"/>
                <w:spacing w:val="0"/>
                <w:lang w:val="en-US"/>
              </w:rPr>
            </w:pPr>
          </w:p>
        </w:tc>
        <w:tc>
          <w:tcPr>
            <w:tcW w:w="1075" w:type="pct"/>
            <w:vMerge/>
            <w:tcBorders>
              <w:top w:val="single" w:sz="8" w:space="0" w:color="auto"/>
              <w:left w:val="single" w:sz="8" w:space="0" w:color="auto"/>
              <w:bottom w:val="single" w:sz="8" w:space="0" w:color="000000"/>
              <w:right w:val="single" w:sz="8" w:space="0" w:color="auto"/>
            </w:tcBorders>
            <w:vAlign w:val="center"/>
            <w:hideMark/>
          </w:tcPr>
          <w:p w14:paraId="789CC190" w14:textId="77777777" w:rsidR="008A2288" w:rsidRPr="008A2288" w:rsidRDefault="008A2288" w:rsidP="008A2288">
            <w:pPr>
              <w:spacing w:after="0" w:line="240" w:lineRule="auto"/>
              <w:rPr>
                <w:rFonts w:eastAsia="Times New Roman"/>
                <w:b/>
                <w:bCs/>
                <w:color w:val="FFFFFF"/>
                <w:spacing w:val="0"/>
                <w:lang w:val="en-US"/>
              </w:rPr>
            </w:pPr>
          </w:p>
        </w:tc>
        <w:tc>
          <w:tcPr>
            <w:tcW w:w="1075" w:type="pct"/>
            <w:vMerge/>
            <w:tcBorders>
              <w:top w:val="single" w:sz="8" w:space="0" w:color="auto"/>
              <w:left w:val="single" w:sz="8" w:space="0" w:color="auto"/>
              <w:bottom w:val="single" w:sz="8" w:space="0" w:color="000000"/>
              <w:right w:val="single" w:sz="8" w:space="0" w:color="auto"/>
            </w:tcBorders>
            <w:vAlign w:val="center"/>
            <w:hideMark/>
          </w:tcPr>
          <w:p w14:paraId="30BABBB5" w14:textId="77777777" w:rsidR="008A2288" w:rsidRPr="008A2288" w:rsidRDefault="008A2288" w:rsidP="008A2288">
            <w:pPr>
              <w:spacing w:after="0" w:line="240" w:lineRule="auto"/>
              <w:rPr>
                <w:rFonts w:eastAsia="Times New Roman"/>
                <w:b/>
                <w:bCs/>
                <w:color w:val="FFFFFF"/>
                <w:spacing w:val="0"/>
                <w:lang w:val="en-US"/>
              </w:rPr>
            </w:pPr>
          </w:p>
        </w:tc>
        <w:tc>
          <w:tcPr>
            <w:tcW w:w="532" w:type="pct"/>
            <w:vMerge/>
            <w:tcBorders>
              <w:top w:val="single" w:sz="8" w:space="0" w:color="auto"/>
              <w:left w:val="single" w:sz="8" w:space="0" w:color="auto"/>
              <w:bottom w:val="single" w:sz="8" w:space="0" w:color="000000"/>
              <w:right w:val="single" w:sz="8" w:space="0" w:color="auto"/>
            </w:tcBorders>
            <w:vAlign w:val="center"/>
            <w:hideMark/>
          </w:tcPr>
          <w:p w14:paraId="06BFD51E" w14:textId="77777777" w:rsidR="008A2288" w:rsidRPr="008A2288" w:rsidRDefault="008A2288" w:rsidP="008A2288">
            <w:pPr>
              <w:spacing w:after="0" w:line="240" w:lineRule="auto"/>
              <w:rPr>
                <w:rFonts w:eastAsia="Times New Roman"/>
                <w:b/>
                <w:bCs/>
                <w:color w:val="FFFFFF"/>
                <w:spacing w:val="0"/>
                <w:lang w:val="en-US"/>
              </w:rPr>
            </w:pPr>
          </w:p>
        </w:tc>
        <w:tc>
          <w:tcPr>
            <w:tcW w:w="114" w:type="pct"/>
            <w:tcBorders>
              <w:top w:val="nil"/>
              <w:left w:val="nil"/>
              <w:bottom w:val="nil"/>
              <w:right w:val="nil"/>
            </w:tcBorders>
            <w:noWrap/>
            <w:vAlign w:val="bottom"/>
            <w:hideMark/>
          </w:tcPr>
          <w:p w14:paraId="085F8285" w14:textId="77777777" w:rsidR="008A2288" w:rsidRPr="008A2288" w:rsidRDefault="008A2288" w:rsidP="008A2288">
            <w:pPr>
              <w:spacing w:after="0" w:line="240" w:lineRule="auto"/>
              <w:jc w:val="center"/>
              <w:rPr>
                <w:rFonts w:eastAsia="Times New Roman"/>
                <w:b/>
                <w:bCs/>
                <w:color w:val="FFFFFF"/>
                <w:spacing w:val="0"/>
                <w:lang w:val="en-US"/>
              </w:rPr>
            </w:pPr>
          </w:p>
        </w:tc>
      </w:tr>
      <w:tr w:rsidR="008A2288" w:rsidRPr="008A2288" w14:paraId="3D3B9395" w14:textId="77777777" w:rsidTr="003A095E">
        <w:trPr>
          <w:trHeight w:val="1905"/>
        </w:trPr>
        <w:tc>
          <w:tcPr>
            <w:tcW w:w="694" w:type="pct"/>
            <w:tcBorders>
              <w:top w:val="nil"/>
              <w:left w:val="single" w:sz="8" w:space="0" w:color="auto"/>
              <w:bottom w:val="single" w:sz="8" w:space="0" w:color="auto"/>
              <w:right w:val="single" w:sz="8" w:space="0" w:color="auto"/>
            </w:tcBorders>
            <w:noWrap/>
            <w:vAlign w:val="center"/>
            <w:hideMark/>
          </w:tcPr>
          <w:p w14:paraId="616A11D9"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rPr>
              <w:t>13</w:t>
            </w:r>
          </w:p>
        </w:tc>
        <w:tc>
          <w:tcPr>
            <w:tcW w:w="617" w:type="pct"/>
            <w:tcBorders>
              <w:top w:val="nil"/>
              <w:left w:val="nil"/>
              <w:bottom w:val="single" w:sz="8" w:space="0" w:color="auto"/>
              <w:right w:val="nil"/>
            </w:tcBorders>
            <w:noWrap/>
            <w:vAlign w:val="center"/>
            <w:hideMark/>
          </w:tcPr>
          <w:p w14:paraId="3D3B9EDA"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rPr>
              <w:t> </w:t>
            </w:r>
          </w:p>
        </w:tc>
        <w:tc>
          <w:tcPr>
            <w:tcW w:w="893" w:type="pct"/>
            <w:tcBorders>
              <w:top w:val="nil"/>
              <w:left w:val="single" w:sz="8" w:space="0" w:color="auto"/>
              <w:bottom w:val="single" w:sz="8" w:space="0" w:color="auto"/>
              <w:right w:val="single" w:sz="8" w:space="0" w:color="auto"/>
            </w:tcBorders>
            <w:vAlign w:val="center"/>
            <w:hideMark/>
          </w:tcPr>
          <w:p w14:paraId="3349F60D" w14:textId="77777777" w:rsidR="008A2288" w:rsidRPr="008A2288" w:rsidRDefault="008A2288" w:rsidP="008A2288">
            <w:pPr>
              <w:spacing w:after="0" w:line="240" w:lineRule="auto"/>
              <w:jc w:val="center"/>
              <w:rPr>
                <w:rFonts w:eastAsia="Times New Roman"/>
                <w:spacing w:val="0"/>
                <w:lang w:val="es-ES"/>
              </w:rPr>
            </w:pPr>
            <w:r w:rsidRPr="008A2288">
              <w:rPr>
                <w:rFonts w:eastAsia="Times New Roman"/>
                <w:spacing w:val="0"/>
              </w:rPr>
              <w:t>Sanidad Animal, Asistencia Técnica Y Fomento Pecuario</w:t>
            </w:r>
          </w:p>
        </w:tc>
        <w:tc>
          <w:tcPr>
            <w:tcW w:w="1075" w:type="pct"/>
            <w:tcBorders>
              <w:top w:val="nil"/>
              <w:left w:val="nil"/>
              <w:bottom w:val="single" w:sz="8" w:space="0" w:color="auto"/>
              <w:right w:val="single" w:sz="8" w:space="0" w:color="auto"/>
            </w:tcBorders>
            <w:noWrap/>
            <w:vAlign w:val="center"/>
            <w:hideMark/>
          </w:tcPr>
          <w:p w14:paraId="377116EE" w14:textId="77777777" w:rsidR="008A2288" w:rsidRPr="008A2288" w:rsidRDefault="008A2288" w:rsidP="008A2288">
            <w:pPr>
              <w:spacing w:after="0" w:line="240" w:lineRule="auto"/>
              <w:jc w:val="right"/>
              <w:rPr>
                <w:rFonts w:eastAsia="Times New Roman"/>
                <w:spacing w:val="0"/>
                <w:lang w:val="en-US"/>
              </w:rPr>
            </w:pPr>
            <w:r w:rsidRPr="008A2288">
              <w:rPr>
                <w:rFonts w:eastAsia="Times New Roman"/>
                <w:spacing w:val="0"/>
              </w:rPr>
              <w:t>1,094,587,339.54</w:t>
            </w:r>
          </w:p>
        </w:tc>
        <w:tc>
          <w:tcPr>
            <w:tcW w:w="1075" w:type="pct"/>
            <w:tcBorders>
              <w:top w:val="nil"/>
              <w:left w:val="nil"/>
              <w:bottom w:val="single" w:sz="8" w:space="0" w:color="auto"/>
              <w:right w:val="single" w:sz="8" w:space="0" w:color="auto"/>
            </w:tcBorders>
            <w:noWrap/>
            <w:vAlign w:val="center"/>
            <w:hideMark/>
          </w:tcPr>
          <w:p w14:paraId="088989DF" w14:textId="77777777" w:rsidR="008A2288" w:rsidRPr="008A2288" w:rsidRDefault="008A2288" w:rsidP="008A2288">
            <w:pPr>
              <w:spacing w:after="0" w:line="240" w:lineRule="auto"/>
              <w:jc w:val="right"/>
              <w:rPr>
                <w:rFonts w:eastAsia="Times New Roman"/>
                <w:spacing w:val="0"/>
                <w:lang w:val="en-US"/>
              </w:rPr>
            </w:pPr>
            <w:r w:rsidRPr="008A2288">
              <w:rPr>
                <w:rFonts w:eastAsia="Times New Roman"/>
                <w:spacing w:val="0"/>
              </w:rPr>
              <w:t>1,086,959,791.68</w:t>
            </w:r>
          </w:p>
        </w:tc>
        <w:tc>
          <w:tcPr>
            <w:tcW w:w="532" w:type="pct"/>
            <w:vMerge w:val="restart"/>
            <w:tcBorders>
              <w:top w:val="nil"/>
              <w:left w:val="single" w:sz="8" w:space="0" w:color="auto"/>
              <w:bottom w:val="nil"/>
              <w:right w:val="single" w:sz="8" w:space="0" w:color="auto"/>
            </w:tcBorders>
            <w:noWrap/>
            <w:vAlign w:val="center"/>
            <w:hideMark/>
          </w:tcPr>
          <w:p w14:paraId="1F7AE896"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rPr>
              <w:t>99%</w:t>
            </w:r>
          </w:p>
        </w:tc>
        <w:tc>
          <w:tcPr>
            <w:tcW w:w="114" w:type="pct"/>
            <w:vAlign w:val="center"/>
            <w:hideMark/>
          </w:tcPr>
          <w:p w14:paraId="49397B4A" w14:textId="77777777" w:rsidR="008A2288" w:rsidRPr="008A2288" w:rsidRDefault="008A2288" w:rsidP="008A2288">
            <w:pPr>
              <w:spacing w:after="0" w:line="240" w:lineRule="auto"/>
              <w:rPr>
                <w:rFonts w:eastAsia="Times New Roman"/>
                <w:color w:val="auto"/>
                <w:spacing w:val="0"/>
                <w:sz w:val="20"/>
                <w:szCs w:val="20"/>
                <w:lang w:val="en-US"/>
              </w:rPr>
            </w:pPr>
          </w:p>
        </w:tc>
      </w:tr>
      <w:tr w:rsidR="008A2288" w:rsidRPr="008A2288" w14:paraId="50179343" w14:textId="77777777" w:rsidTr="003A095E">
        <w:trPr>
          <w:trHeight w:val="2535"/>
        </w:trPr>
        <w:tc>
          <w:tcPr>
            <w:tcW w:w="694" w:type="pct"/>
            <w:tcBorders>
              <w:top w:val="nil"/>
              <w:left w:val="single" w:sz="8" w:space="0" w:color="auto"/>
              <w:bottom w:val="single" w:sz="8" w:space="0" w:color="auto"/>
              <w:right w:val="single" w:sz="8" w:space="0" w:color="auto"/>
            </w:tcBorders>
            <w:noWrap/>
            <w:vAlign w:val="center"/>
            <w:hideMark/>
          </w:tcPr>
          <w:p w14:paraId="3199A2D5"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rPr>
              <w:t>13</w:t>
            </w:r>
          </w:p>
        </w:tc>
        <w:tc>
          <w:tcPr>
            <w:tcW w:w="617" w:type="pct"/>
            <w:tcBorders>
              <w:top w:val="nil"/>
              <w:left w:val="nil"/>
              <w:bottom w:val="single" w:sz="8" w:space="0" w:color="auto"/>
              <w:right w:val="nil"/>
            </w:tcBorders>
            <w:noWrap/>
            <w:vAlign w:val="center"/>
            <w:hideMark/>
          </w:tcPr>
          <w:p w14:paraId="6E0887D6"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rPr>
              <w:t>2</w:t>
            </w:r>
          </w:p>
        </w:tc>
        <w:tc>
          <w:tcPr>
            <w:tcW w:w="893" w:type="pct"/>
            <w:tcBorders>
              <w:top w:val="nil"/>
              <w:left w:val="single" w:sz="8" w:space="0" w:color="auto"/>
              <w:bottom w:val="single" w:sz="8" w:space="0" w:color="auto"/>
              <w:right w:val="single" w:sz="8" w:space="0" w:color="auto"/>
            </w:tcBorders>
            <w:vAlign w:val="center"/>
            <w:hideMark/>
          </w:tcPr>
          <w:p w14:paraId="5850215D" w14:textId="77777777" w:rsidR="008A2288" w:rsidRPr="008A2288" w:rsidRDefault="008A2288" w:rsidP="008A2288">
            <w:pPr>
              <w:spacing w:after="0" w:line="240" w:lineRule="auto"/>
              <w:jc w:val="center"/>
              <w:rPr>
                <w:rFonts w:eastAsia="Times New Roman"/>
                <w:spacing w:val="0"/>
                <w:lang w:val="es-ES"/>
              </w:rPr>
            </w:pPr>
            <w:r w:rsidRPr="008A2288">
              <w:rPr>
                <w:rFonts w:eastAsia="Times New Roman"/>
                <w:spacing w:val="0"/>
              </w:rPr>
              <w:t xml:space="preserve">Fortalecimiento De La Crianza </w:t>
            </w:r>
            <w:proofErr w:type="spellStart"/>
            <w:r w:rsidRPr="008A2288">
              <w:rPr>
                <w:rFonts w:eastAsia="Times New Roman"/>
                <w:spacing w:val="0"/>
              </w:rPr>
              <w:t>Ovicaprina</w:t>
            </w:r>
            <w:proofErr w:type="spellEnd"/>
            <w:r w:rsidRPr="008A2288">
              <w:rPr>
                <w:rFonts w:eastAsia="Times New Roman"/>
                <w:spacing w:val="0"/>
              </w:rPr>
              <w:t xml:space="preserve"> En La Región Fronteriza De La RD</w:t>
            </w:r>
          </w:p>
        </w:tc>
        <w:tc>
          <w:tcPr>
            <w:tcW w:w="1075" w:type="pct"/>
            <w:tcBorders>
              <w:top w:val="nil"/>
              <w:left w:val="nil"/>
              <w:bottom w:val="single" w:sz="8" w:space="0" w:color="auto"/>
              <w:right w:val="single" w:sz="8" w:space="0" w:color="auto"/>
            </w:tcBorders>
            <w:noWrap/>
            <w:vAlign w:val="center"/>
            <w:hideMark/>
          </w:tcPr>
          <w:p w14:paraId="151CDA1C" w14:textId="77777777" w:rsidR="008A2288" w:rsidRPr="008A2288" w:rsidRDefault="008A2288" w:rsidP="008A2288">
            <w:pPr>
              <w:spacing w:after="0" w:line="240" w:lineRule="auto"/>
              <w:jc w:val="right"/>
              <w:rPr>
                <w:rFonts w:eastAsia="Times New Roman"/>
                <w:spacing w:val="0"/>
                <w:lang w:val="en-US"/>
              </w:rPr>
            </w:pPr>
            <w:r w:rsidRPr="008A2288">
              <w:rPr>
                <w:rFonts w:eastAsia="Times New Roman"/>
                <w:spacing w:val="0"/>
              </w:rPr>
              <w:t>9,806,189.00</w:t>
            </w:r>
          </w:p>
        </w:tc>
        <w:tc>
          <w:tcPr>
            <w:tcW w:w="1075" w:type="pct"/>
            <w:tcBorders>
              <w:top w:val="nil"/>
              <w:left w:val="nil"/>
              <w:bottom w:val="single" w:sz="8" w:space="0" w:color="auto"/>
              <w:right w:val="single" w:sz="8" w:space="0" w:color="auto"/>
            </w:tcBorders>
            <w:noWrap/>
            <w:vAlign w:val="center"/>
            <w:hideMark/>
          </w:tcPr>
          <w:p w14:paraId="0EE8182D" w14:textId="77777777" w:rsidR="008A2288" w:rsidRPr="008A2288" w:rsidRDefault="008A2288" w:rsidP="008A2288">
            <w:pPr>
              <w:spacing w:after="0" w:line="240" w:lineRule="auto"/>
              <w:jc w:val="right"/>
              <w:rPr>
                <w:rFonts w:eastAsia="Times New Roman"/>
                <w:spacing w:val="0"/>
                <w:lang w:val="en-US"/>
              </w:rPr>
            </w:pPr>
            <w:r w:rsidRPr="008A2288">
              <w:rPr>
                <w:rFonts w:eastAsia="Times New Roman"/>
                <w:spacing w:val="0"/>
              </w:rPr>
              <w:t>8,373,547.17</w:t>
            </w:r>
          </w:p>
        </w:tc>
        <w:tc>
          <w:tcPr>
            <w:tcW w:w="532" w:type="pct"/>
            <w:vMerge/>
            <w:tcBorders>
              <w:top w:val="nil"/>
              <w:left w:val="single" w:sz="8" w:space="0" w:color="auto"/>
              <w:bottom w:val="nil"/>
              <w:right w:val="single" w:sz="8" w:space="0" w:color="auto"/>
            </w:tcBorders>
            <w:vAlign w:val="center"/>
            <w:hideMark/>
          </w:tcPr>
          <w:p w14:paraId="78F42C11" w14:textId="77777777" w:rsidR="008A2288" w:rsidRPr="008A2288" w:rsidRDefault="008A2288" w:rsidP="008A2288">
            <w:pPr>
              <w:spacing w:after="0" w:line="240" w:lineRule="auto"/>
              <w:rPr>
                <w:rFonts w:eastAsia="Times New Roman"/>
                <w:spacing w:val="0"/>
                <w:lang w:val="en-US"/>
              </w:rPr>
            </w:pPr>
          </w:p>
        </w:tc>
        <w:tc>
          <w:tcPr>
            <w:tcW w:w="114" w:type="pct"/>
            <w:vAlign w:val="center"/>
            <w:hideMark/>
          </w:tcPr>
          <w:p w14:paraId="4A4B9172" w14:textId="77777777" w:rsidR="008A2288" w:rsidRPr="008A2288" w:rsidRDefault="008A2288" w:rsidP="008A2288">
            <w:pPr>
              <w:spacing w:after="0" w:line="240" w:lineRule="auto"/>
              <w:rPr>
                <w:rFonts w:eastAsia="Times New Roman"/>
                <w:color w:val="auto"/>
                <w:spacing w:val="0"/>
                <w:sz w:val="20"/>
                <w:szCs w:val="20"/>
                <w:lang w:val="en-US"/>
              </w:rPr>
            </w:pPr>
          </w:p>
        </w:tc>
      </w:tr>
      <w:tr w:rsidR="008A2288" w:rsidRPr="008A2288" w14:paraId="7EC8298F" w14:textId="77777777" w:rsidTr="003A095E">
        <w:trPr>
          <w:trHeight w:val="1590"/>
        </w:trPr>
        <w:tc>
          <w:tcPr>
            <w:tcW w:w="694" w:type="pct"/>
            <w:tcBorders>
              <w:top w:val="nil"/>
              <w:left w:val="single" w:sz="8" w:space="0" w:color="auto"/>
              <w:bottom w:val="single" w:sz="8" w:space="0" w:color="auto"/>
              <w:right w:val="single" w:sz="8" w:space="0" w:color="auto"/>
            </w:tcBorders>
            <w:noWrap/>
            <w:vAlign w:val="center"/>
            <w:hideMark/>
          </w:tcPr>
          <w:p w14:paraId="33794ACE"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rPr>
              <w:t>18</w:t>
            </w:r>
          </w:p>
        </w:tc>
        <w:tc>
          <w:tcPr>
            <w:tcW w:w="617" w:type="pct"/>
            <w:tcBorders>
              <w:top w:val="nil"/>
              <w:left w:val="nil"/>
              <w:bottom w:val="single" w:sz="8" w:space="0" w:color="auto"/>
              <w:right w:val="nil"/>
            </w:tcBorders>
            <w:noWrap/>
            <w:vAlign w:val="center"/>
            <w:hideMark/>
          </w:tcPr>
          <w:p w14:paraId="4F379607"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rPr>
              <w:t> </w:t>
            </w:r>
          </w:p>
        </w:tc>
        <w:tc>
          <w:tcPr>
            <w:tcW w:w="893" w:type="pct"/>
            <w:tcBorders>
              <w:top w:val="nil"/>
              <w:left w:val="single" w:sz="8" w:space="0" w:color="auto"/>
              <w:bottom w:val="single" w:sz="8" w:space="0" w:color="auto"/>
              <w:right w:val="single" w:sz="8" w:space="0" w:color="auto"/>
            </w:tcBorders>
            <w:vAlign w:val="center"/>
            <w:hideMark/>
          </w:tcPr>
          <w:p w14:paraId="2283788A" w14:textId="77777777" w:rsidR="008A2288" w:rsidRPr="008A2288" w:rsidRDefault="008A2288" w:rsidP="008A2288">
            <w:pPr>
              <w:spacing w:after="0" w:line="240" w:lineRule="auto"/>
              <w:jc w:val="center"/>
              <w:rPr>
                <w:rFonts w:eastAsia="Times New Roman"/>
                <w:spacing w:val="0"/>
                <w:lang w:val="es-ES"/>
              </w:rPr>
            </w:pPr>
            <w:r w:rsidRPr="008A2288">
              <w:rPr>
                <w:rFonts w:eastAsia="Times New Roman"/>
                <w:spacing w:val="0"/>
              </w:rPr>
              <w:t>Prevención Y Control De Enfermedades Bovinas</w:t>
            </w:r>
          </w:p>
        </w:tc>
        <w:tc>
          <w:tcPr>
            <w:tcW w:w="1075" w:type="pct"/>
            <w:tcBorders>
              <w:top w:val="nil"/>
              <w:left w:val="nil"/>
              <w:bottom w:val="single" w:sz="8" w:space="0" w:color="auto"/>
              <w:right w:val="single" w:sz="8" w:space="0" w:color="auto"/>
            </w:tcBorders>
            <w:noWrap/>
            <w:vAlign w:val="center"/>
            <w:hideMark/>
          </w:tcPr>
          <w:p w14:paraId="28B4127D" w14:textId="77777777" w:rsidR="008A2288" w:rsidRPr="008A2288" w:rsidRDefault="008A2288" w:rsidP="008A2288">
            <w:pPr>
              <w:spacing w:after="0" w:line="240" w:lineRule="auto"/>
              <w:jc w:val="right"/>
              <w:rPr>
                <w:rFonts w:eastAsia="Times New Roman"/>
                <w:spacing w:val="0"/>
                <w:lang w:val="en-US"/>
              </w:rPr>
            </w:pPr>
            <w:r w:rsidRPr="008A2288">
              <w:rPr>
                <w:rFonts w:eastAsia="Times New Roman"/>
                <w:spacing w:val="0"/>
              </w:rPr>
              <w:t>51,320,930.46</w:t>
            </w:r>
          </w:p>
        </w:tc>
        <w:tc>
          <w:tcPr>
            <w:tcW w:w="1075" w:type="pct"/>
            <w:tcBorders>
              <w:top w:val="nil"/>
              <w:left w:val="nil"/>
              <w:bottom w:val="single" w:sz="8" w:space="0" w:color="auto"/>
              <w:right w:val="single" w:sz="8" w:space="0" w:color="auto"/>
            </w:tcBorders>
            <w:noWrap/>
            <w:vAlign w:val="center"/>
            <w:hideMark/>
          </w:tcPr>
          <w:p w14:paraId="1F35FC69" w14:textId="77777777" w:rsidR="008A2288" w:rsidRPr="008A2288" w:rsidRDefault="008A2288" w:rsidP="008A2288">
            <w:pPr>
              <w:spacing w:after="0" w:line="240" w:lineRule="auto"/>
              <w:jc w:val="right"/>
              <w:rPr>
                <w:rFonts w:eastAsia="Times New Roman"/>
                <w:spacing w:val="0"/>
                <w:lang w:val="en-US"/>
              </w:rPr>
            </w:pPr>
            <w:r w:rsidRPr="008A2288">
              <w:rPr>
                <w:rFonts w:eastAsia="Times New Roman"/>
                <w:spacing w:val="0"/>
              </w:rPr>
              <w:t>49,715,468.71</w:t>
            </w:r>
          </w:p>
        </w:tc>
        <w:tc>
          <w:tcPr>
            <w:tcW w:w="532" w:type="pct"/>
            <w:vMerge/>
            <w:tcBorders>
              <w:top w:val="nil"/>
              <w:left w:val="single" w:sz="8" w:space="0" w:color="auto"/>
              <w:bottom w:val="nil"/>
              <w:right w:val="single" w:sz="8" w:space="0" w:color="auto"/>
            </w:tcBorders>
            <w:vAlign w:val="center"/>
            <w:hideMark/>
          </w:tcPr>
          <w:p w14:paraId="7521080E" w14:textId="77777777" w:rsidR="008A2288" w:rsidRPr="008A2288" w:rsidRDefault="008A2288" w:rsidP="008A2288">
            <w:pPr>
              <w:spacing w:after="0" w:line="240" w:lineRule="auto"/>
              <w:rPr>
                <w:rFonts w:eastAsia="Times New Roman"/>
                <w:spacing w:val="0"/>
                <w:lang w:val="en-US"/>
              </w:rPr>
            </w:pPr>
          </w:p>
        </w:tc>
        <w:tc>
          <w:tcPr>
            <w:tcW w:w="114" w:type="pct"/>
            <w:vAlign w:val="center"/>
            <w:hideMark/>
          </w:tcPr>
          <w:p w14:paraId="0F3EFEF8" w14:textId="77777777" w:rsidR="008A2288" w:rsidRPr="008A2288" w:rsidRDefault="008A2288" w:rsidP="008A2288">
            <w:pPr>
              <w:spacing w:after="0" w:line="240" w:lineRule="auto"/>
              <w:rPr>
                <w:rFonts w:eastAsia="Times New Roman"/>
                <w:color w:val="auto"/>
                <w:spacing w:val="0"/>
                <w:sz w:val="20"/>
                <w:szCs w:val="20"/>
                <w:lang w:val="en-US"/>
              </w:rPr>
            </w:pPr>
          </w:p>
        </w:tc>
      </w:tr>
      <w:tr w:rsidR="008A2288" w:rsidRPr="008A2288" w14:paraId="3793CA6A" w14:textId="77777777" w:rsidTr="003A095E">
        <w:trPr>
          <w:trHeight w:val="3165"/>
        </w:trPr>
        <w:tc>
          <w:tcPr>
            <w:tcW w:w="694" w:type="pct"/>
            <w:tcBorders>
              <w:top w:val="nil"/>
              <w:left w:val="single" w:sz="8" w:space="0" w:color="auto"/>
              <w:bottom w:val="nil"/>
              <w:right w:val="single" w:sz="8" w:space="0" w:color="auto"/>
            </w:tcBorders>
            <w:noWrap/>
            <w:vAlign w:val="center"/>
            <w:hideMark/>
          </w:tcPr>
          <w:p w14:paraId="5FEF5F5D"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rPr>
              <w:t>19</w:t>
            </w:r>
          </w:p>
        </w:tc>
        <w:tc>
          <w:tcPr>
            <w:tcW w:w="617" w:type="pct"/>
            <w:tcBorders>
              <w:top w:val="nil"/>
              <w:left w:val="nil"/>
              <w:bottom w:val="nil"/>
              <w:right w:val="nil"/>
            </w:tcBorders>
            <w:noWrap/>
            <w:vAlign w:val="center"/>
            <w:hideMark/>
          </w:tcPr>
          <w:p w14:paraId="7D2A5BE8" w14:textId="77777777" w:rsidR="008A2288" w:rsidRPr="008A2288" w:rsidRDefault="008A2288" w:rsidP="008A2288">
            <w:pPr>
              <w:spacing w:after="0" w:line="240" w:lineRule="auto"/>
              <w:jc w:val="center"/>
              <w:rPr>
                <w:rFonts w:eastAsia="Times New Roman"/>
                <w:spacing w:val="0"/>
                <w:lang w:val="en-US"/>
              </w:rPr>
            </w:pPr>
          </w:p>
        </w:tc>
        <w:tc>
          <w:tcPr>
            <w:tcW w:w="893" w:type="pct"/>
            <w:tcBorders>
              <w:top w:val="nil"/>
              <w:left w:val="single" w:sz="8" w:space="0" w:color="auto"/>
              <w:bottom w:val="nil"/>
              <w:right w:val="single" w:sz="8" w:space="0" w:color="auto"/>
            </w:tcBorders>
            <w:vAlign w:val="center"/>
            <w:hideMark/>
          </w:tcPr>
          <w:p w14:paraId="5D14CD6A" w14:textId="77777777" w:rsidR="008A2288" w:rsidRPr="008A2288" w:rsidRDefault="008A2288" w:rsidP="008A2288">
            <w:pPr>
              <w:spacing w:after="0" w:line="240" w:lineRule="auto"/>
              <w:jc w:val="center"/>
              <w:rPr>
                <w:rFonts w:eastAsia="Times New Roman"/>
                <w:spacing w:val="0"/>
                <w:lang w:val="es-ES"/>
              </w:rPr>
            </w:pPr>
            <w:r w:rsidRPr="008A2288">
              <w:rPr>
                <w:rFonts w:eastAsia="Times New Roman"/>
                <w:spacing w:val="0"/>
              </w:rPr>
              <w:t>Fomento Y Desarrollo De La Productividad De Los Sistemas De Producción De La Región Este</w:t>
            </w:r>
          </w:p>
        </w:tc>
        <w:tc>
          <w:tcPr>
            <w:tcW w:w="1075" w:type="pct"/>
            <w:tcBorders>
              <w:top w:val="nil"/>
              <w:left w:val="nil"/>
              <w:bottom w:val="nil"/>
              <w:right w:val="single" w:sz="8" w:space="0" w:color="auto"/>
            </w:tcBorders>
            <w:noWrap/>
            <w:vAlign w:val="center"/>
            <w:hideMark/>
          </w:tcPr>
          <w:p w14:paraId="02193859" w14:textId="77777777" w:rsidR="008A2288" w:rsidRPr="008A2288" w:rsidRDefault="008A2288" w:rsidP="008A2288">
            <w:pPr>
              <w:spacing w:after="0" w:line="240" w:lineRule="auto"/>
              <w:jc w:val="right"/>
              <w:rPr>
                <w:rFonts w:eastAsia="Times New Roman"/>
                <w:spacing w:val="0"/>
                <w:lang w:val="en-US"/>
              </w:rPr>
            </w:pPr>
            <w:r w:rsidRPr="008A2288">
              <w:rPr>
                <w:rFonts w:eastAsia="Times New Roman"/>
                <w:spacing w:val="0"/>
              </w:rPr>
              <w:t>19,304,029.00</w:t>
            </w:r>
          </w:p>
        </w:tc>
        <w:tc>
          <w:tcPr>
            <w:tcW w:w="1075" w:type="pct"/>
            <w:tcBorders>
              <w:top w:val="nil"/>
              <w:left w:val="nil"/>
              <w:bottom w:val="nil"/>
              <w:right w:val="single" w:sz="8" w:space="0" w:color="auto"/>
            </w:tcBorders>
            <w:noWrap/>
            <w:vAlign w:val="center"/>
            <w:hideMark/>
          </w:tcPr>
          <w:p w14:paraId="1C9363D5" w14:textId="77777777" w:rsidR="008A2288" w:rsidRPr="008A2288" w:rsidRDefault="008A2288" w:rsidP="008A2288">
            <w:pPr>
              <w:spacing w:after="0" w:line="240" w:lineRule="auto"/>
              <w:jc w:val="right"/>
              <w:rPr>
                <w:rFonts w:eastAsia="Times New Roman"/>
                <w:spacing w:val="0"/>
                <w:lang w:val="en-US"/>
              </w:rPr>
            </w:pPr>
            <w:r w:rsidRPr="008A2288">
              <w:rPr>
                <w:rFonts w:eastAsia="Times New Roman"/>
                <w:spacing w:val="0"/>
              </w:rPr>
              <w:t>19,254,271.41</w:t>
            </w:r>
          </w:p>
        </w:tc>
        <w:tc>
          <w:tcPr>
            <w:tcW w:w="532" w:type="pct"/>
            <w:vMerge/>
            <w:tcBorders>
              <w:top w:val="nil"/>
              <w:left w:val="single" w:sz="8" w:space="0" w:color="auto"/>
              <w:bottom w:val="nil"/>
              <w:right w:val="single" w:sz="8" w:space="0" w:color="auto"/>
            </w:tcBorders>
            <w:vAlign w:val="center"/>
            <w:hideMark/>
          </w:tcPr>
          <w:p w14:paraId="5D69B061" w14:textId="77777777" w:rsidR="008A2288" w:rsidRPr="008A2288" w:rsidRDefault="008A2288" w:rsidP="008A2288">
            <w:pPr>
              <w:spacing w:after="0" w:line="240" w:lineRule="auto"/>
              <w:rPr>
                <w:rFonts w:eastAsia="Times New Roman"/>
                <w:spacing w:val="0"/>
                <w:lang w:val="en-US"/>
              </w:rPr>
            </w:pPr>
          </w:p>
        </w:tc>
        <w:tc>
          <w:tcPr>
            <w:tcW w:w="114" w:type="pct"/>
            <w:vAlign w:val="center"/>
            <w:hideMark/>
          </w:tcPr>
          <w:p w14:paraId="3AA06D74" w14:textId="77777777" w:rsidR="008A2288" w:rsidRPr="008A2288" w:rsidRDefault="008A2288" w:rsidP="008A2288">
            <w:pPr>
              <w:spacing w:after="0" w:line="240" w:lineRule="auto"/>
              <w:rPr>
                <w:rFonts w:eastAsia="Times New Roman"/>
                <w:color w:val="auto"/>
                <w:spacing w:val="0"/>
                <w:sz w:val="20"/>
                <w:szCs w:val="20"/>
                <w:lang w:val="en-US"/>
              </w:rPr>
            </w:pPr>
          </w:p>
        </w:tc>
      </w:tr>
      <w:tr w:rsidR="008A2288" w:rsidRPr="008A2288" w14:paraId="1119368D" w14:textId="77777777" w:rsidTr="003A095E">
        <w:trPr>
          <w:trHeight w:val="315"/>
        </w:trPr>
        <w:tc>
          <w:tcPr>
            <w:tcW w:w="694" w:type="pct"/>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3BC92517"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rPr>
              <w:lastRenderedPageBreak/>
              <w:t>Programas</w:t>
            </w:r>
          </w:p>
        </w:tc>
        <w:tc>
          <w:tcPr>
            <w:tcW w:w="617" w:type="pct"/>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2EA0C25E"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rPr>
              <w:t>Proyecto</w:t>
            </w:r>
          </w:p>
        </w:tc>
        <w:tc>
          <w:tcPr>
            <w:tcW w:w="893" w:type="pct"/>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684D4FE9"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rPr>
              <w:t>Detalle</w:t>
            </w:r>
          </w:p>
        </w:tc>
        <w:tc>
          <w:tcPr>
            <w:tcW w:w="1075" w:type="pct"/>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78FF8D96"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rPr>
              <w:t>Presupuesto Vigente</w:t>
            </w:r>
          </w:p>
        </w:tc>
        <w:tc>
          <w:tcPr>
            <w:tcW w:w="1075" w:type="pct"/>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7EE79B90"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rPr>
              <w:t>Estimación devengar</w:t>
            </w:r>
          </w:p>
        </w:tc>
        <w:tc>
          <w:tcPr>
            <w:tcW w:w="532" w:type="pct"/>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1647EF0E" w14:textId="77777777" w:rsidR="008A2288" w:rsidRPr="008A2288" w:rsidRDefault="008A2288" w:rsidP="008A2288">
            <w:pPr>
              <w:spacing w:after="0" w:line="240" w:lineRule="auto"/>
              <w:jc w:val="center"/>
              <w:rPr>
                <w:rFonts w:eastAsia="Times New Roman"/>
                <w:b/>
                <w:bCs/>
                <w:color w:val="FFFFFF"/>
                <w:spacing w:val="0"/>
                <w:lang w:val="en-US"/>
              </w:rPr>
            </w:pPr>
            <w:r w:rsidRPr="008A2288">
              <w:rPr>
                <w:rFonts w:eastAsia="Times New Roman"/>
                <w:b/>
                <w:bCs/>
                <w:color w:val="FFFFFF" w:themeColor="background1"/>
                <w:spacing w:val="0"/>
              </w:rPr>
              <w:t>%</w:t>
            </w:r>
          </w:p>
        </w:tc>
        <w:tc>
          <w:tcPr>
            <w:tcW w:w="114" w:type="pct"/>
            <w:vAlign w:val="center"/>
            <w:hideMark/>
          </w:tcPr>
          <w:p w14:paraId="60AABCC8" w14:textId="77777777" w:rsidR="008A2288" w:rsidRPr="008A2288" w:rsidRDefault="008A2288" w:rsidP="008A2288">
            <w:pPr>
              <w:spacing w:after="0" w:line="240" w:lineRule="auto"/>
              <w:rPr>
                <w:rFonts w:eastAsia="Times New Roman"/>
                <w:color w:val="auto"/>
                <w:spacing w:val="0"/>
                <w:sz w:val="20"/>
                <w:szCs w:val="20"/>
                <w:lang w:val="en-US"/>
              </w:rPr>
            </w:pPr>
          </w:p>
        </w:tc>
      </w:tr>
      <w:tr w:rsidR="008A2288" w:rsidRPr="008A2288" w14:paraId="567BA94A" w14:textId="77777777" w:rsidTr="003A095E">
        <w:trPr>
          <w:trHeight w:val="315"/>
        </w:trPr>
        <w:tc>
          <w:tcPr>
            <w:tcW w:w="694" w:type="pct"/>
            <w:vMerge/>
            <w:tcBorders>
              <w:top w:val="single" w:sz="8" w:space="0" w:color="auto"/>
              <w:left w:val="single" w:sz="8" w:space="0" w:color="auto"/>
              <w:bottom w:val="single" w:sz="8" w:space="0" w:color="000000"/>
              <w:right w:val="single" w:sz="8" w:space="0" w:color="auto"/>
            </w:tcBorders>
            <w:vAlign w:val="center"/>
            <w:hideMark/>
          </w:tcPr>
          <w:p w14:paraId="0F4E764C" w14:textId="77777777" w:rsidR="008A2288" w:rsidRPr="008A2288" w:rsidRDefault="008A2288" w:rsidP="008A2288">
            <w:pPr>
              <w:spacing w:after="0" w:line="240" w:lineRule="auto"/>
              <w:rPr>
                <w:rFonts w:eastAsia="Times New Roman"/>
                <w:b/>
                <w:bCs/>
                <w:color w:val="FFFFFF"/>
                <w:spacing w:val="0"/>
                <w:lang w:val="en-US"/>
              </w:rPr>
            </w:pPr>
          </w:p>
        </w:tc>
        <w:tc>
          <w:tcPr>
            <w:tcW w:w="617" w:type="pct"/>
            <w:vMerge/>
            <w:tcBorders>
              <w:top w:val="single" w:sz="8" w:space="0" w:color="auto"/>
              <w:left w:val="single" w:sz="8" w:space="0" w:color="auto"/>
              <w:bottom w:val="single" w:sz="8" w:space="0" w:color="000000"/>
              <w:right w:val="single" w:sz="8" w:space="0" w:color="auto"/>
            </w:tcBorders>
            <w:vAlign w:val="center"/>
            <w:hideMark/>
          </w:tcPr>
          <w:p w14:paraId="501D087E" w14:textId="77777777" w:rsidR="008A2288" w:rsidRPr="008A2288" w:rsidRDefault="008A2288" w:rsidP="008A2288">
            <w:pPr>
              <w:spacing w:after="0" w:line="240" w:lineRule="auto"/>
              <w:rPr>
                <w:rFonts w:eastAsia="Times New Roman"/>
                <w:b/>
                <w:bCs/>
                <w:color w:val="FFFFFF"/>
                <w:spacing w:val="0"/>
                <w:lang w:val="en-US"/>
              </w:rPr>
            </w:pPr>
          </w:p>
        </w:tc>
        <w:tc>
          <w:tcPr>
            <w:tcW w:w="893" w:type="pct"/>
            <w:vMerge/>
            <w:tcBorders>
              <w:top w:val="single" w:sz="8" w:space="0" w:color="auto"/>
              <w:left w:val="single" w:sz="8" w:space="0" w:color="auto"/>
              <w:bottom w:val="single" w:sz="8" w:space="0" w:color="000000"/>
              <w:right w:val="single" w:sz="8" w:space="0" w:color="auto"/>
            </w:tcBorders>
            <w:vAlign w:val="center"/>
            <w:hideMark/>
          </w:tcPr>
          <w:p w14:paraId="04DB9D2C" w14:textId="77777777" w:rsidR="008A2288" w:rsidRPr="008A2288" w:rsidRDefault="008A2288" w:rsidP="008A2288">
            <w:pPr>
              <w:spacing w:after="0" w:line="240" w:lineRule="auto"/>
              <w:rPr>
                <w:rFonts w:eastAsia="Times New Roman"/>
                <w:b/>
                <w:bCs/>
                <w:color w:val="FFFFFF"/>
                <w:spacing w:val="0"/>
                <w:lang w:val="en-US"/>
              </w:rPr>
            </w:pPr>
          </w:p>
        </w:tc>
        <w:tc>
          <w:tcPr>
            <w:tcW w:w="1075" w:type="pct"/>
            <w:vMerge/>
            <w:tcBorders>
              <w:top w:val="single" w:sz="8" w:space="0" w:color="auto"/>
              <w:left w:val="single" w:sz="8" w:space="0" w:color="auto"/>
              <w:bottom w:val="single" w:sz="8" w:space="0" w:color="000000"/>
              <w:right w:val="single" w:sz="8" w:space="0" w:color="auto"/>
            </w:tcBorders>
            <w:vAlign w:val="center"/>
            <w:hideMark/>
          </w:tcPr>
          <w:p w14:paraId="78295AD3" w14:textId="77777777" w:rsidR="008A2288" w:rsidRPr="008A2288" w:rsidRDefault="008A2288" w:rsidP="008A2288">
            <w:pPr>
              <w:spacing w:after="0" w:line="240" w:lineRule="auto"/>
              <w:rPr>
                <w:rFonts w:eastAsia="Times New Roman"/>
                <w:b/>
                <w:bCs/>
                <w:color w:val="FFFFFF"/>
                <w:spacing w:val="0"/>
                <w:lang w:val="en-US"/>
              </w:rPr>
            </w:pPr>
          </w:p>
        </w:tc>
        <w:tc>
          <w:tcPr>
            <w:tcW w:w="1075" w:type="pct"/>
            <w:vMerge/>
            <w:tcBorders>
              <w:top w:val="single" w:sz="8" w:space="0" w:color="auto"/>
              <w:left w:val="single" w:sz="8" w:space="0" w:color="auto"/>
              <w:bottom w:val="single" w:sz="8" w:space="0" w:color="000000"/>
              <w:right w:val="single" w:sz="8" w:space="0" w:color="auto"/>
            </w:tcBorders>
            <w:vAlign w:val="center"/>
            <w:hideMark/>
          </w:tcPr>
          <w:p w14:paraId="658E598B" w14:textId="77777777" w:rsidR="008A2288" w:rsidRPr="008A2288" w:rsidRDefault="008A2288" w:rsidP="008A2288">
            <w:pPr>
              <w:spacing w:after="0" w:line="240" w:lineRule="auto"/>
              <w:rPr>
                <w:rFonts w:eastAsia="Times New Roman"/>
                <w:b/>
                <w:bCs/>
                <w:color w:val="FFFFFF"/>
                <w:spacing w:val="0"/>
                <w:lang w:val="en-US"/>
              </w:rPr>
            </w:pPr>
          </w:p>
        </w:tc>
        <w:tc>
          <w:tcPr>
            <w:tcW w:w="532" w:type="pct"/>
            <w:vMerge/>
            <w:tcBorders>
              <w:top w:val="single" w:sz="8" w:space="0" w:color="auto"/>
              <w:left w:val="single" w:sz="8" w:space="0" w:color="auto"/>
              <w:bottom w:val="single" w:sz="8" w:space="0" w:color="000000"/>
              <w:right w:val="single" w:sz="8" w:space="0" w:color="auto"/>
            </w:tcBorders>
            <w:vAlign w:val="center"/>
            <w:hideMark/>
          </w:tcPr>
          <w:p w14:paraId="210E244E" w14:textId="77777777" w:rsidR="008A2288" w:rsidRPr="008A2288" w:rsidRDefault="008A2288" w:rsidP="008A2288">
            <w:pPr>
              <w:spacing w:after="0" w:line="240" w:lineRule="auto"/>
              <w:rPr>
                <w:rFonts w:eastAsia="Times New Roman"/>
                <w:b/>
                <w:bCs/>
                <w:color w:val="FFFFFF"/>
                <w:spacing w:val="0"/>
                <w:lang w:val="en-US"/>
              </w:rPr>
            </w:pPr>
          </w:p>
        </w:tc>
        <w:tc>
          <w:tcPr>
            <w:tcW w:w="114" w:type="pct"/>
            <w:tcBorders>
              <w:top w:val="nil"/>
              <w:left w:val="nil"/>
              <w:bottom w:val="nil"/>
              <w:right w:val="nil"/>
            </w:tcBorders>
            <w:noWrap/>
            <w:vAlign w:val="bottom"/>
            <w:hideMark/>
          </w:tcPr>
          <w:p w14:paraId="36939303" w14:textId="77777777" w:rsidR="008A2288" w:rsidRPr="008A2288" w:rsidRDefault="008A2288" w:rsidP="008A2288">
            <w:pPr>
              <w:spacing w:after="0" w:line="240" w:lineRule="auto"/>
              <w:jc w:val="center"/>
              <w:rPr>
                <w:rFonts w:eastAsia="Times New Roman"/>
                <w:b/>
                <w:bCs/>
                <w:color w:val="FFFFFF"/>
                <w:spacing w:val="0"/>
                <w:lang w:val="en-US"/>
              </w:rPr>
            </w:pPr>
          </w:p>
        </w:tc>
      </w:tr>
      <w:tr w:rsidR="008A2288" w:rsidRPr="008A2288" w14:paraId="7D3C648D" w14:textId="77777777" w:rsidTr="003A095E">
        <w:trPr>
          <w:trHeight w:val="330"/>
        </w:trPr>
        <w:tc>
          <w:tcPr>
            <w:tcW w:w="2204" w:type="pct"/>
            <w:gridSpan w:val="3"/>
            <w:tcBorders>
              <w:top w:val="single" w:sz="8" w:space="0" w:color="auto"/>
              <w:left w:val="single" w:sz="8" w:space="0" w:color="auto"/>
              <w:bottom w:val="single" w:sz="8" w:space="0" w:color="auto"/>
              <w:right w:val="single" w:sz="8" w:space="0" w:color="000000"/>
            </w:tcBorders>
            <w:noWrap/>
            <w:vAlign w:val="bottom"/>
            <w:hideMark/>
          </w:tcPr>
          <w:p w14:paraId="611A557F" w14:textId="77777777" w:rsidR="008A2288" w:rsidRPr="008A2288" w:rsidRDefault="008A2288" w:rsidP="008A2288">
            <w:pPr>
              <w:spacing w:after="0" w:line="240" w:lineRule="auto"/>
              <w:jc w:val="center"/>
              <w:rPr>
                <w:rFonts w:eastAsia="Times New Roman"/>
                <w:spacing w:val="0"/>
                <w:lang w:val="en-US"/>
              </w:rPr>
            </w:pPr>
            <w:r w:rsidRPr="008A2288">
              <w:rPr>
                <w:rFonts w:eastAsia="Times New Roman"/>
                <w:spacing w:val="0"/>
                <w:lang w:val="en-US"/>
              </w:rPr>
              <w:t>Total</w:t>
            </w:r>
          </w:p>
        </w:tc>
        <w:tc>
          <w:tcPr>
            <w:tcW w:w="1075" w:type="pct"/>
            <w:tcBorders>
              <w:top w:val="nil"/>
              <w:left w:val="nil"/>
              <w:bottom w:val="single" w:sz="8" w:space="0" w:color="auto"/>
              <w:right w:val="single" w:sz="8" w:space="0" w:color="auto"/>
            </w:tcBorders>
            <w:noWrap/>
            <w:vAlign w:val="center"/>
            <w:hideMark/>
          </w:tcPr>
          <w:p w14:paraId="4A4ECC44" w14:textId="77777777" w:rsidR="008A2288" w:rsidRPr="008A2288" w:rsidRDefault="008A2288" w:rsidP="008A2288">
            <w:pPr>
              <w:spacing w:after="0" w:line="240" w:lineRule="auto"/>
              <w:jc w:val="right"/>
              <w:rPr>
                <w:rFonts w:eastAsia="Times New Roman"/>
                <w:b/>
                <w:bCs/>
                <w:spacing w:val="0"/>
                <w:u w:val="double"/>
                <w:lang w:val="en-US"/>
              </w:rPr>
            </w:pPr>
            <w:r w:rsidRPr="008A2288">
              <w:rPr>
                <w:rFonts w:eastAsia="Times New Roman"/>
                <w:b/>
                <w:bCs/>
                <w:spacing w:val="0"/>
                <w:u w:val="double"/>
              </w:rPr>
              <w:t>1,175,018,488.00</w:t>
            </w:r>
          </w:p>
        </w:tc>
        <w:tc>
          <w:tcPr>
            <w:tcW w:w="1075" w:type="pct"/>
            <w:tcBorders>
              <w:top w:val="nil"/>
              <w:left w:val="nil"/>
              <w:bottom w:val="single" w:sz="8" w:space="0" w:color="auto"/>
              <w:right w:val="single" w:sz="8" w:space="0" w:color="auto"/>
            </w:tcBorders>
            <w:noWrap/>
            <w:vAlign w:val="center"/>
            <w:hideMark/>
          </w:tcPr>
          <w:p w14:paraId="4BFF3275" w14:textId="77777777" w:rsidR="008A2288" w:rsidRPr="008A2288" w:rsidRDefault="008A2288" w:rsidP="008A2288">
            <w:pPr>
              <w:spacing w:after="0" w:line="240" w:lineRule="auto"/>
              <w:jc w:val="right"/>
              <w:rPr>
                <w:rFonts w:eastAsia="Times New Roman"/>
                <w:b/>
                <w:bCs/>
                <w:spacing w:val="0"/>
                <w:u w:val="double"/>
                <w:lang w:val="en-US"/>
              </w:rPr>
            </w:pPr>
            <w:r w:rsidRPr="008A2288">
              <w:rPr>
                <w:rFonts w:eastAsia="Times New Roman"/>
                <w:b/>
                <w:bCs/>
                <w:spacing w:val="0"/>
                <w:u w:val="double"/>
              </w:rPr>
              <w:t>1,164,303,078.97</w:t>
            </w:r>
          </w:p>
        </w:tc>
        <w:tc>
          <w:tcPr>
            <w:tcW w:w="532" w:type="pct"/>
            <w:tcBorders>
              <w:top w:val="nil"/>
              <w:left w:val="nil"/>
              <w:bottom w:val="single" w:sz="8" w:space="0" w:color="auto"/>
              <w:right w:val="single" w:sz="8" w:space="0" w:color="auto"/>
            </w:tcBorders>
            <w:noWrap/>
            <w:vAlign w:val="bottom"/>
            <w:hideMark/>
          </w:tcPr>
          <w:p w14:paraId="183F7F9C" w14:textId="77777777" w:rsidR="008A2288" w:rsidRPr="008A2288" w:rsidRDefault="008A2288" w:rsidP="008A2288">
            <w:pPr>
              <w:spacing w:after="0" w:line="240" w:lineRule="auto"/>
              <w:rPr>
                <w:rFonts w:eastAsia="Times New Roman"/>
                <w:spacing w:val="0"/>
                <w:lang w:val="en-US"/>
              </w:rPr>
            </w:pPr>
            <w:r w:rsidRPr="008A2288">
              <w:rPr>
                <w:rFonts w:eastAsia="Times New Roman"/>
                <w:spacing w:val="0"/>
                <w:lang w:val="en-US"/>
              </w:rPr>
              <w:t> </w:t>
            </w:r>
          </w:p>
        </w:tc>
        <w:tc>
          <w:tcPr>
            <w:tcW w:w="114" w:type="pct"/>
            <w:vAlign w:val="center"/>
            <w:hideMark/>
          </w:tcPr>
          <w:p w14:paraId="570F33A0" w14:textId="77777777" w:rsidR="008A2288" w:rsidRPr="008A2288" w:rsidRDefault="008A2288" w:rsidP="008A2288">
            <w:pPr>
              <w:spacing w:after="0" w:line="240" w:lineRule="auto"/>
              <w:rPr>
                <w:rFonts w:eastAsia="Times New Roman"/>
                <w:color w:val="auto"/>
                <w:spacing w:val="0"/>
                <w:sz w:val="20"/>
                <w:szCs w:val="20"/>
                <w:lang w:val="en-US"/>
              </w:rPr>
            </w:pPr>
          </w:p>
        </w:tc>
      </w:tr>
    </w:tbl>
    <w:p w14:paraId="7C0EC0B4" w14:textId="4738076C" w:rsidR="00D62BF2" w:rsidRDefault="00D62BF2" w:rsidP="00D62BF2">
      <w:pPr>
        <w:spacing w:after="0" w:line="360" w:lineRule="auto"/>
        <w:jc w:val="both"/>
        <w:rPr>
          <w:noProof/>
        </w:rPr>
      </w:pPr>
    </w:p>
    <w:p w14:paraId="2E5C9CC8" w14:textId="5D03B313" w:rsidR="00D62BF2" w:rsidRDefault="00D62BF2" w:rsidP="00D62BF2">
      <w:pPr>
        <w:spacing w:after="0" w:line="360" w:lineRule="auto"/>
        <w:jc w:val="both"/>
        <w:rPr>
          <w:sz w:val="18"/>
          <w:szCs w:val="18"/>
        </w:rPr>
      </w:pPr>
      <w:r>
        <w:rPr>
          <w:sz w:val="18"/>
          <w:szCs w:val="18"/>
        </w:rPr>
        <w:t xml:space="preserve"> </w:t>
      </w:r>
      <w:r w:rsidRPr="00465588">
        <w:rPr>
          <w:sz w:val="18"/>
          <w:szCs w:val="18"/>
        </w:rPr>
        <w:t xml:space="preserve">Fuente: </w:t>
      </w:r>
      <w:r>
        <w:rPr>
          <w:sz w:val="18"/>
          <w:szCs w:val="18"/>
        </w:rPr>
        <w:t>SIGEF</w:t>
      </w:r>
      <w:r w:rsidRPr="00465588">
        <w:rPr>
          <w:sz w:val="18"/>
          <w:szCs w:val="18"/>
        </w:rPr>
        <w:t>. Datos proyectados.</w:t>
      </w:r>
    </w:p>
    <w:p w14:paraId="25B54B95" w14:textId="77777777" w:rsidR="005C69C0" w:rsidRDefault="005C69C0" w:rsidP="00F856B9">
      <w:pPr>
        <w:spacing w:after="0"/>
      </w:pPr>
    </w:p>
    <w:p w14:paraId="6FB66DCB" w14:textId="1038CF6E" w:rsidR="00792C32" w:rsidRPr="00C65A59" w:rsidRDefault="00792C32" w:rsidP="005C0371">
      <w:pPr>
        <w:pStyle w:val="Ttulo2"/>
        <w:rPr>
          <w:b/>
          <w:bCs/>
          <w:color w:val="767171"/>
          <w:sz w:val="28"/>
          <w:szCs w:val="28"/>
        </w:rPr>
      </w:pPr>
      <w:bookmarkStart w:id="18" w:name="_Toc217900036"/>
      <w:bookmarkEnd w:id="16"/>
      <w:r w:rsidRPr="00C65A59">
        <w:rPr>
          <w:b/>
          <w:bCs/>
          <w:color w:val="767171"/>
          <w:sz w:val="28"/>
          <w:szCs w:val="28"/>
        </w:rPr>
        <w:t>4.2 Desempeño de los Recursos Humanos</w:t>
      </w:r>
      <w:bookmarkEnd w:id="18"/>
    </w:p>
    <w:p w14:paraId="22D02382" w14:textId="77777777" w:rsidR="00792C32" w:rsidRPr="00FB70F3" w:rsidRDefault="00792C32" w:rsidP="005110FA">
      <w:pPr>
        <w:spacing w:after="0"/>
        <w:jc w:val="both"/>
        <w:rPr>
          <w:b/>
          <w:bCs/>
          <w:sz w:val="22"/>
          <w:szCs w:val="22"/>
        </w:rPr>
      </w:pPr>
    </w:p>
    <w:p w14:paraId="59425850" w14:textId="282ED3D7" w:rsidR="00792C32" w:rsidRPr="00E6034E" w:rsidRDefault="00A55575" w:rsidP="005110FA">
      <w:pPr>
        <w:spacing w:after="0" w:line="360" w:lineRule="auto"/>
        <w:jc w:val="both"/>
      </w:pPr>
      <w:r w:rsidRPr="00E6034E">
        <w:t>Con la finalidad de fortalecer la gestión de recursos humanos, la Dirección General de Ganadería ha desarrollado un abordaje integral de los subsistemas de recursos humanos, que comprende la planificación de recursos humanos, la organización del trabajo, el reclutamiento y selección, la evaluación del desempeño, la capacitación y el desarrollo, la gestión de la compensación y los beneficios, las relaciones laborales, así como la seguridad y salud en el trabajo, con el objetivo de robustecer las capacidades institucionales, fomentar un clima laboral adecuado y garantizar un desempeño eficiente, eficaz y orientado a resultados.</w:t>
      </w:r>
    </w:p>
    <w:p w14:paraId="72C67399" w14:textId="77777777" w:rsidR="00A55575" w:rsidRPr="00FB70F3" w:rsidRDefault="00A55575" w:rsidP="00465588">
      <w:pPr>
        <w:spacing w:after="0"/>
        <w:jc w:val="both"/>
        <w:rPr>
          <w:b/>
          <w:bCs/>
          <w:sz w:val="22"/>
          <w:szCs w:val="22"/>
        </w:rPr>
      </w:pPr>
    </w:p>
    <w:p w14:paraId="5E322817" w14:textId="1627FD0B" w:rsidR="00792C32" w:rsidRPr="004C0D69" w:rsidRDefault="00E532CC" w:rsidP="00A55575">
      <w:pPr>
        <w:jc w:val="both"/>
        <w:rPr>
          <w:b/>
          <w:bCs/>
        </w:rPr>
      </w:pPr>
      <w:r w:rsidRPr="004C0D69">
        <w:rPr>
          <w:b/>
          <w:bCs/>
        </w:rPr>
        <w:t>Análisis de los Resultados del SISMAP Planificación de los Recursos Humanos</w:t>
      </w:r>
    </w:p>
    <w:p w14:paraId="7EF5FDA2" w14:textId="77777777" w:rsidR="004D3545" w:rsidRPr="00D27F3C" w:rsidRDefault="004D3545" w:rsidP="004D3545">
      <w:pPr>
        <w:jc w:val="both"/>
      </w:pPr>
      <w:r w:rsidRPr="00D27F3C">
        <w:t>Organización y función de los Recursos Humanos</w:t>
      </w:r>
    </w:p>
    <w:p w14:paraId="3E101B73" w14:textId="20564201" w:rsidR="004D3545" w:rsidRPr="00D27F3C" w:rsidRDefault="004D3545" w:rsidP="004D3545">
      <w:pPr>
        <w:pStyle w:val="Textoindependiente"/>
        <w:spacing w:line="360" w:lineRule="auto"/>
        <w:jc w:val="both"/>
        <w:rPr>
          <w:rFonts w:eastAsiaTheme="minorHAnsi"/>
          <w:color w:val="767171"/>
          <w:spacing w:val="20"/>
          <w:lang w:val="es-DO"/>
        </w:rPr>
      </w:pPr>
      <w:r w:rsidRPr="00D27F3C">
        <w:rPr>
          <w:rFonts w:eastAsiaTheme="minorHAnsi"/>
          <w:color w:val="767171"/>
          <w:spacing w:val="20"/>
          <w:lang w:val="es-DO"/>
        </w:rPr>
        <w:t>Este indicador presenta un nivel de cumplimiento del 100%, lo que evidencia que la institución ha organizado de manera adecuada la función de los recursos humanos y administra eficazmente el Sistema de Carrera Administrativa, en consonancia con el marco normativo vigente y las disposiciones establecidas por el SISMAP.</w:t>
      </w:r>
    </w:p>
    <w:p w14:paraId="2ED2DDEF" w14:textId="77777777" w:rsidR="004D3545" w:rsidRPr="00D27F3C" w:rsidRDefault="004D3545" w:rsidP="004D3545">
      <w:pPr>
        <w:pStyle w:val="Textoindependiente"/>
        <w:spacing w:line="360" w:lineRule="auto"/>
        <w:jc w:val="both"/>
        <w:rPr>
          <w:rFonts w:eastAsiaTheme="minorHAnsi"/>
          <w:color w:val="767171"/>
          <w:spacing w:val="20"/>
          <w:sz w:val="18"/>
          <w:szCs w:val="18"/>
          <w:lang w:val="es-DO"/>
        </w:rPr>
      </w:pPr>
    </w:p>
    <w:p w14:paraId="60E8E672" w14:textId="73968A96" w:rsidR="00A55575" w:rsidRPr="00D27F3C" w:rsidRDefault="00A55575" w:rsidP="005110FA">
      <w:pPr>
        <w:spacing w:after="0"/>
        <w:jc w:val="both"/>
      </w:pPr>
      <w:r w:rsidRPr="004C0D69">
        <w:rPr>
          <w:b/>
          <w:bCs/>
        </w:rPr>
        <w:t>Planificación de los Recursos Humanos</w:t>
      </w:r>
      <w:r w:rsidRPr="00D27F3C">
        <w:t xml:space="preserve"> </w:t>
      </w:r>
    </w:p>
    <w:p w14:paraId="45D5A00B" w14:textId="77777777" w:rsidR="00E6034E" w:rsidRPr="00D27F3C" w:rsidRDefault="00E6034E" w:rsidP="005110FA">
      <w:pPr>
        <w:spacing w:after="0"/>
        <w:jc w:val="both"/>
      </w:pPr>
    </w:p>
    <w:p w14:paraId="7FCD5500" w14:textId="77BCC81F" w:rsidR="00A55575" w:rsidRDefault="00FB70F3" w:rsidP="005110FA">
      <w:pPr>
        <w:pStyle w:val="Textoindependiente"/>
        <w:spacing w:line="360" w:lineRule="auto"/>
        <w:jc w:val="both"/>
        <w:rPr>
          <w:rFonts w:eastAsiaTheme="minorHAnsi"/>
          <w:color w:val="767171"/>
          <w:spacing w:val="20"/>
          <w:lang w:val="es-DO"/>
        </w:rPr>
      </w:pPr>
      <w:r w:rsidRPr="00D27F3C">
        <w:rPr>
          <w:rFonts w:eastAsiaTheme="minorHAnsi"/>
          <w:color w:val="767171"/>
          <w:spacing w:val="20"/>
          <w:lang w:val="es-DO"/>
        </w:rPr>
        <w:t>E</w:t>
      </w:r>
      <w:r w:rsidR="00A55575" w:rsidRPr="00D27F3C">
        <w:rPr>
          <w:rFonts w:eastAsiaTheme="minorHAnsi"/>
          <w:color w:val="767171"/>
          <w:spacing w:val="20"/>
          <w:lang w:val="es-DO"/>
        </w:rPr>
        <w:t>l indicador de Planificación de Recursos Humanos, el cual evalúa la</w:t>
      </w:r>
      <w:r w:rsidRPr="00D27F3C">
        <w:rPr>
          <w:rFonts w:eastAsiaTheme="minorHAnsi"/>
          <w:color w:val="767171"/>
          <w:spacing w:val="20"/>
          <w:lang w:val="es-DO"/>
        </w:rPr>
        <w:t xml:space="preserve">s </w:t>
      </w:r>
      <w:r w:rsidR="00A55575" w:rsidRPr="00D27F3C">
        <w:rPr>
          <w:rFonts w:eastAsiaTheme="minorHAnsi"/>
          <w:color w:val="767171"/>
          <w:spacing w:val="20"/>
          <w:lang w:val="es-DO"/>
        </w:rPr>
        <w:t xml:space="preserve">actualización y correcta implementación de instrumentos que </w:t>
      </w:r>
      <w:r w:rsidR="00A55575" w:rsidRPr="00D27F3C">
        <w:rPr>
          <w:rFonts w:eastAsiaTheme="minorHAnsi"/>
          <w:color w:val="767171"/>
          <w:spacing w:val="20"/>
          <w:lang w:val="es-DO"/>
        </w:rPr>
        <w:lastRenderedPageBreak/>
        <w:t>permitan prever y organizar de manera eficiente las necesidades de personal de la institución, presenta un nive</w:t>
      </w:r>
      <w:r w:rsidR="00A55575" w:rsidRPr="00E6034E">
        <w:rPr>
          <w:rFonts w:eastAsiaTheme="minorHAnsi"/>
          <w:color w:val="767171"/>
          <w:spacing w:val="20"/>
          <w:lang w:val="es-DO"/>
        </w:rPr>
        <w:t>l de cumplimiento del 80 % en el Ranking del SISMAP, reflejando un desempeño satisfactorio y evidenciando avances significativos en la gestión estratégica del capital humano.</w:t>
      </w:r>
    </w:p>
    <w:p w14:paraId="5B81C84A" w14:textId="77777777" w:rsidR="00D27F3C" w:rsidRPr="00E6034E" w:rsidRDefault="00D27F3C" w:rsidP="005110FA">
      <w:pPr>
        <w:pStyle w:val="Textoindependiente"/>
        <w:spacing w:line="360" w:lineRule="auto"/>
        <w:jc w:val="both"/>
        <w:rPr>
          <w:rFonts w:eastAsiaTheme="minorHAnsi"/>
          <w:color w:val="767171"/>
          <w:spacing w:val="20"/>
          <w:lang w:val="es-DO"/>
        </w:rPr>
      </w:pPr>
    </w:p>
    <w:p w14:paraId="56A2CC3D" w14:textId="5CCEF864" w:rsidR="00A55575" w:rsidRPr="004C0D69" w:rsidRDefault="00A55575" w:rsidP="005A13CD">
      <w:pPr>
        <w:spacing w:after="0" w:line="360" w:lineRule="auto"/>
        <w:jc w:val="both"/>
        <w:rPr>
          <w:b/>
          <w:bCs/>
        </w:rPr>
      </w:pPr>
      <w:r w:rsidRPr="004C0D69">
        <w:rPr>
          <w:b/>
          <w:bCs/>
        </w:rPr>
        <w:t xml:space="preserve">Organización del Trabajo </w:t>
      </w:r>
    </w:p>
    <w:p w14:paraId="1D3D89DF" w14:textId="77777777" w:rsidR="00825F70" w:rsidRDefault="00825F70" w:rsidP="005A13CD">
      <w:pPr>
        <w:spacing w:after="0" w:line="360" w:lineRule="auto"/>
        <w:jc w:val="both"/>
      </w:pPr>
    </w:p>
    <w:p w14:paraId="4A393188" w14:textId="1FAF257A" w:rsidR="00A55575" w:rsidRPr="00D27F3C" w:rsidRDefault="00A55575" w:rsidP="005A13CD">
      <w:pPr>
        <w:spacing w:after="0" w:line="360" w:lineRule="auto"/>
        <w:jc w:val="both"/>
      </w:pPr>
      <w:r w:rsidRPr="00E6034E">
        <w:t xml:space="preserve">El indicador estructura organizacional en la actualidad se encuentra en 100%, la Dirección General de Ganadería cuenta con estructura, </w:t>
      </w:r>
      <w:r w:rsidRPr="00D27F3C">
        <w:t>manual de organización y funciones y la implementación del sistema transversal de gestión humana y nomina implementado.</w:t>
      </w:r>
    </w:p>
    <w:p w14:paraId="77328B4A" w14:textId="77777777" w:rsidR="00E6034E" w:rsidRPr="00D27F3C" w:rsidRDefault="00E6034E" w:rsidP="005A13CD">
      <w:pPr>
        <w:spacing w:after="0" w:line="360" w:lineRule="auto"/>
        <w:jc w:val="both"/>
      </w:pPr>
    </w:p>
    <w:p w14:paraId="351F5AF7" w14:textId="4732727F" w:rsidR="00375412" w:rsidRPr="004C0D69" w:rsidRDefault="00375412" w:rsidP="00A55575">
      <w:pPr>
        <w:spacing w:line="360" w:lineRule="auto"/>
        <w:jc w:val="both"/>
        <w:rPr>
          <w:rFonts w:eastAsia="Calibri"/>
          <w:b/>
          <w:bCs/>
        </w:rPr>
      </w:pPr>
      <w:r w:rsidRPr="004C0D69">
        <w:rPr>
          <w:rFonts w:eastAsia="Calibri"/>
          <w:b/>
          <w:bCs/>
        </w:rPr>
        <w:t>Gestión de las Compensaciones y Beneficios</w:t>
      </w:r>
    </w:p>
    <w:p w14:paraId="6F4E129F" w14:textId="77777777" w:rsidR="00825F70" w:rsidRDefault="00825F70" w:rsidP="001D4F85">
      <w:pPr>
        <w:pStyle w:val="Textoindependiente"/>
        <w:spacing w:line="360" w:lineRule="auto"/>
        <w:jc w:val="both"/>
        <w:rPr>
          <w:rFonts w:eastAsiaTheme="minorHAnsi"/>
          <w:color w:val="767171"/>
          <w:spacing w:val="20"/>
          <w:lang w:val="es-DO"/>
        </w:rPr>
      </w:pPr>
    </w:p>
    <w:p w14:paraId="5E6791C0" w14:textId="5CDEED9A" w:rsidR="00A55575" w:rsidRPr="00D27F3C" w:rsidRDefault="00A55575" w:rsidP="001D4F85">
      <w:pPr>
        <w:pStyle w:val="Textoindependiente"/>
        <w:spacing w:line="360" w:lineRule="auto"/>
        <w:jc w:val="both"/>
        <w:rPr>
          <w:rFonts w:eastAsiaTheme="minorHAnsi"/>
          <w:color w:val="767171"/>
          <w:spacing w:val="20"/>
          <w:lang w:val="es-DO"/>
        </w:rPr>
      </w:pPr>
      <w:r w:rsidRPr="00D27F3C">
        <w:rPr>
          <w:rFonts w:eastAsiaTheme="minorHAnsi"/>
          <w:color w:val="767171"/>
          <w:spacing w:val="20"/>
          <w:lang w:val="es-DO"/>
        </w:rPr>
        <w:t>En la actualidad, el indicador de Gestión de las Compensaciones y Beneficios registra un nivel de cumplimiento del 70 %, reflejando avances sostenidos en esta materia. La institución trabaja de manera continua y sistemática para lograr la implementación total de la escala salarial, con el objetivo de alcanzar el 100 % de cumplimiento y fortalecer la equidad, la transparencia y la motivación del personal.</w:t>
      </w:r>
    </w:p>
    <w:p w14:paraId="278E6618" w14:textId="77777777" w:rsidR="001D4F85" w:rsidRPr="00D27F3C" w:rsidRDefault="001D4F85" w:rsidP="001D4F85">
      <w:pPr>
        <w:spacing w:after="0" w:line="360" w:lineRule="auto"/>
        <w:jc w:val="both"/>
        <w:rPr>
          <w:rFonts w:eastAsia="Calibri"/>
        </w:rPr>
      </w:pPr>
    </w:p>
    <w:p w14:paraId="4A66A7F5" w14:textId="278B56D1" w:rsidR="00375412" w:rsidRPr="004C0D69" w:rsidRDefault="00375412" w:rsidP="005A13CD">
      <w:pPr>
        <w:spacing w:after="0" w:line="360" w:lineRule="auto"/>
        <w:jc w:val="both"/>
        <w:rPr>
          <w:rFonts w:eastAsia="Calibri"/>
          <w:b/>
          <w:bCs/>
        </w:rPr>
      </w:pPr>
      <w:r w:rsidRPr="004C0D69">
        <w:rPr>
          <w:rFonts w:eastAsia="Calibri"/>
          <w:b/>
          <w:bCs/>
        </w:rPr>
        <w:t>Gestión de la Capacitación</w:t>
      </w:r>
    </w:p>
    <w:p w14:paraId="22A83A65" w14:textId="77777777" w:rsidR="00E6034E" w:rsidRPr="00D27F3C" w:rsidRDefault="00E6034E" w:rsidP="005A13CD">
      <w:pPr>
        <w:spacing w:after="0" w:line="360" w:lineRule="auto"/>
        <w:jc w:val="both"/>
        <w:rPr>
          <w:rFonts w:eastAsia="Calibri"/>
        </w:rPr>
      </w:pPr>
    </w:p>
    <w:p w14:paraId="4A4ABFAD" w14:textId="77777777" w:rsidR="001D4F85" w:rsidRPr="00E6034E" w:rsidRDefault="001D4F85" w:rsidP="005A13CD">
      <w:pPr>
        <w:pStyle w:val="Textoindependiente"/>
        <w:spacing w:line="360" w:lineRule="auto"/>
        <w:jc w:val="both"/>
        <w:rPr>
          <w:rFonts w:eastAsiaTheme="minorHAnsi"/>
          <w:color w:val="767171"/>
          <w:spacing w:val="20"/>
          <w:lang w:val="es-DO"/>
        </w:rPr>
      </w:pPr>
      <w:r w:rsidRPr="00D27F3C">
        <w:rPr>
          <w:rFonts w:eastAsiaTheme="minorHAnsi"/>
          <w:color w:val="767171"/>
          <w:spacing w:val="20"/>
          <w:lang w:val="es-DO"/>
        </w:rPr>
        <w:t>En la actualidad, la institución se encuentra desarrollando acciones orientadas a fortalecer el indicador de Gestión del Desarrollo, el cual presenta un 65 % de nivel de ejecución. Estos esfuerzos están dirigidos a incre</w:t>
      </w:r>
      <w:r w:rsidRPr="00E6034E">
        <w:rPr>
          <w:rFonts w:eastAsiaTheme="minorHAnsi"/>
          <w:color w:val="767171"/>
          <w:spacing w:val="20"/>
          <w:lang w:val="es-DO"/>
        </w:rPr>
        <w:t>mentar progresivamente su cumplimiento, mediante la implementación de iniciativas que promuevan la capacitación, el desarrollo de competencias y el crecimiento profesional del personal.</w:t>
      </w:r>
    </w:p>
    <w:p w14:paraId="49A9AA5D" w14:textId="77777777" w:rsidR="00856ABB" w:rsidRPr="00E6034E" w:rsidRDefault="00856ABB" w:rsidP="00465588">
      <w:pPr>
        <w:spacing w:after="0" w:line="360" w:lineRule="auto"/>
        <w:jc w:val="both"/>
      </w:pPr>
    </w:p>
    <w:p w14:paraId="62B6EB78" w14:textId="5F11D1C7" w:rsidR="00912898" w:rsidRDefault="00912898" w:rsidP="001D4F85">
      <w:pPr>
        <w:spacing w:line="360" w:lineRule="auto"/>
        <w:jc w:val="both"/>
      </w:pPr>
      <w:r w:rsidRPr="00E6034E">
        <w:t>Durante el 2025 fueron realizadas diferentes acciones formativas con la finalidad de fortalecer las capacidades institucionales fueron realizadas doce (12) capacitaciones en las cuales se formaron dociento once (211) servidores públicos.</w:t>
      </w:r>
    </w:p>
    <w:tbl>
      <w:tblPr>
        <w:tblStyle w:val="Tablaconcuadrcula"/>
        <w:tblW w:w="0" w:type="auto"/>
        <w:jc w:val="center"/>
        <w:tblLook w:val="04A0" w:firstRow="1" w:lastRow="0" w:firstColumn="1" w:lastColumn="0" w:noHBand="0" w:noVBand="1"/>
      </w:tblPr>
      <w:tblGrid>
        <w:gridCol w:w="4247"/>
        <w:gridCol w:w="1844"/>
      </w:tblGrid>
      <w:tr w:rsidR="00E6034E" w:rsidRPr="00E6034E" w14:paraId="237E9134" w14:textId="77777777" w:rsidTr="001D4F85">
        <w:trPr>
          <w:jc w:val="center"/>
        </w:trPr>
        <w:tc>
          <w:tcPr>
            <w:tcW w:w="4247" w:type="dxa"/>
            <w:shd w:val="clear" w:color="auto" w:fill="002060"/>
          </w:tcPr>
          <w:p w14:paraId="62B792ED" w14:textId="77777777" w:rsidR="00912898" w:rsidRPr="00E6034E" w:rsidRDefault="00912898" w:rsidP="00BE7012">
            <w:pPr>
              <w:jc w:val="center"/>
              <w:rPr>
                <w:b/>
                <w:bCs/>
                <w:color w:val="FFFFFF" w:themeColor="background1"/>
              </w:rPr>
            </w:pPr>
            <w:r w:rsidRPr="00E6034E">
              <w:rPr>
                <w:b/>
                <w:bCs/>
                <w:color w:val="FFFFFF" w:themeColor="background1"/>
              </w:rPr>
              <w:t>Nombre de la capacitación</w:t>
            </w:r>
          </w:p>
        </w:tc>
        <w:tc>
          <w:tcPr>
            <w:tcW w:w="1844" w:type="dxa"/>
            <w:shd w:val="clear" w:color="auto" w:fill="002060"/>
          </w:tcPr>
          <w:p w14:paraId="378C7C05" w14:textId="77777777" w:rsidR="00912898" w:rsidRPr="00E6034E" w:rsidRDefault="00912898" w:rsidP="00BE7012">
            <w:pPr>
              <w:jc w:val="center"/>
              <w:rPr>
                <w:b/>
                <w:bCs/>
                <w:color w:val="FFFFFF" w:themeColor="background1"/>
              </w:rPr>
            </w:pPr>
            <w:r w:rsidRPr="00E6034E">
              <w:rPr>
                <w:b/>
                <w:bCs/>
                <w:color w:val="FFFFFF" w:themeColor="background1"/>
              </w:rPr>
              <w:t>Servidores capacitados</w:t>
            </w:r>
          </w:p>
        </w:tc>
      </w:tr>
      <w:tr w:rsidR="00E6034E" w:rsidRPr="00E6034E" w14:paraId="5E283086" w14:textId="77777777" w:rsidTr="001D4F85">
        <w:trPr>
          <w:jc w:val="center"/>
        </w:trPr>
        <w:tc>
          <w:tcPr>
            <w:tcW w:w="4247" w:type="dxa"/>
          </w:tcPr>
          <w:p w14:paraId="49953302" w14:textId="77777777" w:rsidR="00912898" w:rsidRPr="00E6034E" w:rsidRDefault="00912898" w:rsidP="00BE7012">
            <w:r w:rsidRPr="00E6034E">
              <w:rPr>
                <w:rFonts w:eastAsia="Times New Roman"/>
                <w:lang w:eastAsia="es-DO"/>
              </w:rPr>
              <w:t>Atención telefónica</w:t>
            </w:r>
          </w:p>
        </w:tc>
        <w:tc>
          <w:tcPr>
            <w:tcW w:w="1844" w:type="dxa"/>
            <w:tcBorders>
              <w:top w:val="single" w:sz="4" w:space="0" w:color="auto"/>
              <w:left w:val="single" w:sz="4" w:space="0" w:color="auto"/>
              <w:bottom w:val="single" w:sz="4" w:space="0" w:color="auto"/>
              <w:right w:val="single" w:sz="4" w:space="0" w:color="auto"/>
            </w:tcBorders>
            <w:vAlign w:val="bottom"/>
          </w:tcPr>
          <w:p w14:paraId="7BD2B9A0" w14:textId="77777777" w:rsidR="00912898" w:rsidRPr="00E6034E" w:rsidRDefault="00912898" w:rsidP="00BE7012">
            <w:pPr>
              <w:jc w:val="center"/>
            </w:pPr>
            <w:r w:rsidRPr="00E6034E">
              <w:t>18</w:t>
            </w:r>
          </w:p>
        </w:tc>
      </w:tr>
      <w:tr w:rsidR="00E6034E" w:rsidRPr="00E6034E" w14:paraId="27373561" w14:textId="77777777" w:rsidTr="001D4F85">
        <w:trPr>
          <w:jc w:val="center"/>
        </w:trPr>
        <w:tc>
          <w:tcPr>
            <w:tcW w:w="4247" w:type="dxa"/>
            <w:vAlign w:val="bottom"/>
          </w:tcPr>
          <w:p w14:paraId="46DA7931" w14:textId="77777777" w:rsidR="00912898" w:rsidRPr="00E6034E" w:rsidRDefault="00912898" w:rsidP="00BE7012">
            <w:r w:rsidRPr="00E6034E">
              <w:rPr>
                <w:rFonts w:eastAsia="Times New Roman"/>
                <w:lang w:eastAsia="es-DO"/>
              </w:rPr>
              <w:t>Virus de la actitud</w:t>
            </w:r>
          </w:p>
        </w:tc>
        <w:tc>
          <w:tcPr>
            <w:tcW w:w="1844" w:type="dxa"/>
            <w:tcBorders>
              <w:top w:val="nil"/>
              <w:left w:val="single" w:sz="4" w:space="0" w:color="auto"/>
              <w:bottom w:val="single" w:sz="4" w:space="0" w:color="auto"/>
              <w:right w:val="single" w:sz="4" w:space="0" w:color="auto"/>
            </w:tcBorders>
            <w:vAlign w:val="bottom"/>
          </w:tcPr>
          <w:p w14:paraId="466837F3" w14:textId="77777777" w:rsidR="00912898" w:rsidRPr="00E6034E" w:rsidRDefault="00912898" w:rsidP="00BE7012">
            <w:pPr>
              <w:jc w:val="center"/>
            </w:pPr>
            <w:r w:rsidRPr="00E6034E">
              <w:t>24</w:t>
            </w:r>
          </w:p>
        </w:tc>
      </w:tr>
      <w:tr w:rsidR="00E6034E" w:rsidRPr="00E6034E" w14:paraId="048A2CD5" w14:textId="77777777" w:rsidTr="001D4F85">
        <w:trPr>
          <w:trHeight w:val="70"/>
          <w:jc w:val="center"/>
        </w:trPr>
        <w:tc>
          <w:tcPr>
            <w:tcW w:w="4247" w:type="dxa"/>
            <w:vAlign w:val="bottom"/>
          </w:tcPr>
          <w:p w14:paraId="0C078463" w14:textId="77777777" w:rsidR="00912898" w:rsidRPr="00E6034E" w:rsidRDefault="00912898" w:rsidP="00BE7012">
            <w:r w:rsidRPr="00E6034E">
              <w:rPr>
                <w:rFonts w:eastAsia="Times New Roman"/>
                <w:lang w:eastAsia="es-DO"/>
              </w:rPr>
              <w:t>Manejo de conflictos</w:t>
            </w:r>
          </w:p>
        </w:tc>
        <w:tc>
          <w:tcPr>
            <w:tcW w:w="1844" w:type="dxa"/>
            <w:tcBorders>
              <w:top w:val="nil"/>
              <w:left w:val="single" w:sz="4" w:space="0" w:color="auto"/>
              <w:bottom w:val="single" w:sz="4" w:space="0" w:color="auto"/>
              <w:right w:val="single" w:sz="4" w:space="0" w:color="auto"/>
            </w:tcBorders>
            <w:vAlign w:val="bottom"/>
          </w:tcPr>
          <w:p w14:paraId="176E7BA5" w14:textId="77777777" w:rsidR="00912898" w:rsidRPr="00E6034E" w:rsidRDefault="00912898" w:rsidP="00BE7012">
            <w:pPr>
              <w:jc w:val="center"/>
            </w:pPr>
            <w:r w:rsidRPr="00E6034E">
              <w:t>24</w:t>
            </w:r>
          </w:p>
        </w:tc>
      </w:tr>
      <w:tr w:rsidR="00E6034E" w:rsidRPr="00E6034E" w14:paraId="158CFE19" w14:textId="77777777" w:rsidTr="001D4F85">
        <w:trPr>
          <w:jc w:val="center"/>
        </w:trPr>
        <w:tc>
          <w:tcPr>
            <w:tcW w:w="4247" w:type="dxa"/>
            <w:vAlign w:val="bottom"/>
          </w:tcPr>
          <w:p w14:paraId="43E68A38" w14:textId="77777777" w:rsidR="00912898" w:rsidRPr="00E6034E" w:rsidRDefault="00912898" w:rsidP="00BE7012">
            <w:r w:rsidRPr="00E6034E">
              <w:rPr>
                <w:rFonts w:eastAsia="Times New Roman"/>
                <w:lang w:eastAsia="es-DO"/>
              </w:rPr>
              <w:t>Ortografía y Redacción</w:t>
            </w:r>
          </w:p>
        </w:tc>
        <w:tc>
          <w:tcPr>
            <w:tcW w:w="1844" w:type="dxa"/>
            <w:tcBorders>
              <w:top w:val="nil"/>
              <w:left w:val="single" w:sz="4" w:space="0" w:color="auto"/>
              <w:bottom w:val="single" w:sz="4" w:space="0" w:color="auto"/>
              <w:right w:val="single" w:sz="4" w:space="0" w:color="auto"/>
            </w:tcBorders>
            <w:vAlign w:val="bottom"/>
          </w:tcPr>
          <w:p w14:paraId="7E5171F0" w14:textId="77777777" w:rsidR="00912898" w:rsidRPr="00E6034E" w:rsidRDefault="00912898" w:rsidP="00BE7012">
            <w:pPr>
              <w:jc w:val="center"/>
            </w:pPr>
            <w:r w:rsidRPr="00E6034E">
              <w:t>15</w:t>
            </w:r>
          </w:p>
        </w:tc>
      </w:tr>
      <w:tr w:rsidR="00E6034E" w:rsidRPr="00E6034E" w14:paraId="15048A6A" w14:textId="77777777" w:rsidTr="001D4F85">
        <w:trPr>
          <w:jc w:val="center"/>
        </w:trPr>
        <w:tc>
          <w:tcPr>
            <w:tcW w:w="4247" w:type="dxa"/>
            <w:vAlign w:val="bottom"/>
          </w:tcPr>
          <w:p w14:paraId="5CFCCCF0" w14:textId="77777777" w:rsidR="00912898" w:rsidRPr="00E6034E" w:rsidRDefault="00912898" w:rsidP="00BE7012">
            <w:r w:rsidRPr="00E6034E">
              <w:rPr>
                <w:rFonts w:eastAsia="Times New Roman"/>
                <w:lang w:eastAsia="es-DO"/>
              </w:rPr>
              <w:t>Planificación Estratégica</w:t>
            </w:r>
          </w:p>
        </w:tc>
        <w:tc>
          <w:tcPr>
            <w:tcW w:w="1844" w:type="dxa"/>
            <w:tcBorders>
              <w:top w:val="nil"/>
              <w:left w:val="single" w:sz="4" w:space="0" w:color="auto"/>
              <w:bottom w:val="single" w:sz="4" w:space="0" w:color="auto"/>
              <w:right w:val="single" w:sz="4" w:space="0" w:color="auto"/>
            </w:tcBorders>
            <w:vAlign w:val="bottom"/>
          </w:tcPr>
          <w:p w14:paraId="694EF471" w14:textId="77777777" w:rsidR="00912898" w:rsidRPr="00E6034E" w:rsidRDefault="00912898" w:rsidP="00BE7012">
            <w:pPr>
              <w:jc w:val="center"/>
            </w:pPr>
            <w:r w:rsidRPr="00E6034E">
              <w:t>27</w:t>
            </w:r>
          </w:p>
        </w:tc>
      </w:tr>
      <w:tr w:rsidR="00E6034E" w:rsidRPr="00E6034E" w14:paraId="37B4EBF2" w14:textId="77777777" w:rsidTr="001D4F85">
        <w:trPr>
          <w:jc w:val="center"/>
        </w:trPr>
        <w:tc>
          <w:tcPr>
            <w:tcW w:w="4247" w:type="dxa"/>
            <w:vAlign w:val="bottom"/>
          </w:tcPr>
          <w:p w14:paraId="6A3EC58B" w14:textId="77777777" w:rsidR="00912898" w:rsidRPr="00E6034E" w:rsidRDefault="00912898" w:rsidP="00BE7012">
            <w:r w:rsidRPr="00E6034E">
              <w:rPr>
                <w:rFonts w:eastAsia="Times New Roman"/>
                <w:lang w:eastAsia="es-DO"/>
              </w:rPr>
              <w:t>Manejo de Productos Químicos</w:t>
            </w:r>
          </w:p>
        </w:tc>
        <w:tc>
          <w:tcPr>
            <w:tcW w:w="1844" w:type="dxa"/>
            <w:tcBorders>
              <w:top w:val="nil"/>
              <w:left w:val="single" w:sz="4" w:space="0" w:color="auto"/>
              <w:bottom w:val="single" w:sz="4" w:space="0" w:color="auto"/>
              <w:right w:val="single" w:sz="4" w:space="0" w:color="auto"/>
            </w:tcBorders>
            <w:vAlign w:val="bottom"/>
          </w:tcPr>
          <w:p w14:paraId="052D58D1" w14:textId="77777777" w:rsidR="00912898" w:rsidRPr="00E6034E" w:rsidRDefault="00912898" w:rsidP="00BE7012">
            <w:pPr>
              <w:jc w:val="center"/>
            </w:pPr>
            <w:r w:rsidRPr="00E6034E">
              <w:t>24</w:t>
            </w:r>
          </w:p>
        </w:tc>
      </w:tr>
      <w:tr w:rsidR="00E6034E" w:rsidRPr="00E6034E" w14:paraId="021EA75F" w14:textId="77777777" w:rsidTr="001D4F85">
        <w:trPr>
          <w:jc w:val="center"/>
        </w:trPr>
        <w:tc>
          <w:tcPr>
            <w:tcW w:w="4247" w:type="dxa"/>
            <w:vAlign w:val="bottom"/>
          </w:tcPr>
          <w:p w14:paraId="32CC6839" w14:textId="77777777" w:rsidR="00912898" w:rsidRPr="00E6034E" w:rsidRDefault="00912898" w:rsidP="00BE7012">
            <w:pPr>
              <w:rPr>
                <w:rFonts w:eastAsia="Times New Roman"/>
                <w:lang w:eastAsia="es-DO"/>
              </w:rPr>
            </w:pPr>
            <w:r w:rsidRPr="00E6034E">
              <w:rPr>
                <w:rFonts w:eastAsia="Times New Roman"/>
                <w:lang w:eastAsia="es-DO"/>
              </w:rPr>
              <w:t>Servicio al Cliente</w:t>
            </w:r>
          </w:p>
        </w:tc>
        <w:tc>
          <w:tcPr>
            <w:tcW w:w="1844" w:type="dxa"/>
            <w:tcBorders>
              <w:top w:val="nil"/>
              <w:left w:val="single" w:sz="4" w:space="0" w:color="auto"/>
              <w:bottom w:val="single" w:sz="4" w:space="0" w:color="auto"/>
              <w:right w:val="single" w:sz="4" w:space="0" w:color="auto"/>
            </w:tcBorders>
            <w:vAlign w:val="bottom"/>
          </w:tcPr>
          <w:p w14:paraId="66C72D38" w14:textId="77777777" w:rsidR="00912898" w:rsidRPr="00E6034E" w:rsidRDefault="00912898" w:rsidP="00BE7012">
            <w:pPr>
              <w:jc w:val="center"/>
            </w:pPr>
            <w:r w:rsidRPr="00E6034E">
              <w:t>19</w:t>
            </w:r>
          </w:p>
        </w:tc>
      </w:tr>
      <w:tr w:rsidR="00E6034E" w:rsidRPr="00E6034E" w14:paraId="5F03AA51" w14:textId="77777777" w:rsidTr="001D4F85">
        <w:trPr>
          <w:jc w:val="center"/>
        </w:trPr>
        <w:tc>
          <w:tcPr>
            <w:tcW w:w="4247" w:type="dxa"/>
            <w:vAlign w:val="bottom"/>
          </w:tcPr>
          <w:p w14:paraId="6D079BCF" w14:textId="77777777" w:rsidR="00912898" w:rsidRPr="00E6034E" w:rsidRDefault="00912898" w:rsidP="00BE7012">
            <w:pPr>
              <w:rPr>
                <w:rFonts w:eastAsia="Times New Roman"/>
                <w:lang w:eastAsia="es-DO"/>
              </w:rPr>
            </w:pPr>
            <w:r w:rsidRPr="00E6034E">
              <w:rPr>
                <w:rFonts w:eastAsia="Times New Roman"/>
                <w:lang w:eastAsia="es-DO"/>
              </w:rPr>
              <w:t>Inducción a la Administración Publica</w:t>
            </w:r>
          </w:p>
        </w:tc>
        <w:tc>
          <w:tcPr>
            <w:tcW w:w="1844" w:type="dxa"/>
            <w:tcBorders>
              <w:top w:val="nil"/>
              <w:left w:val="single" w:sz="4" w:space="0" w:color="auto"/>
              <w:bottom w:val="single" w:sz="4" w:space="0" w:color="auto"/>
              <w:right w:val="single" w:sz="4" w:space="0" w:color="auto"/>
            </w:tcBorders>
            <w:vAlign w:val="bottom"/>
          </w:tcPr>
          <w:p w14:paraId="57F14C29" w14:textId="77777777" w:rsidR="00912898" w:rsidRPr="00E6034E" w:rsidRDefault="00912898" w:rsidP="00BE7012">
            <w:pPr>
              <w:jc w:val="center"/>
            </w:pPr>
            <w:r w:rsidRPr="00E6034E">
              <w:t>22</w:t>
            </w:r>
          </w:p>
        </w:tc>
      </w:tr>
      <w:tr w:rsidR="00E6034E" w:rsidRPr="00E6034E" w14:paraId="09174B73" w14:textId="77777777" w:rsidTr="001D4F85">
        <w:trPr>
          <w:trHeight w:val="70"/>
          <w:jc w:val="center"/>
        </w:trPr>
        <w:tc>
          <w:tcPr>
            <w:tcW w:w="4247" w:type="dxa"/>
            <w:vAlign w:val="bottom"/>
          </w:tcPr>
          <w:p w14:paraId="2AA9D512" w14:textId="77777777" w:rsidR="00912898" w:rsidRPr="00E6034E" w:rsidRDefault="00912898" w:rsidP="00BE7012">
            <w:pPr>
              <w:rPr>
                <w:rFonts w:eastAsia="Times New Roman"/>
                <w:u w:val="single"/>
                <w:lang w:eastAsia="es-DO"/>
              </w:rPr>
            </w:pPr>
            <w:r w:rsidRPr="00E6034E">
              <w:rPr>
                <w:rFonts w:eastAsia="Times New Roman"/>
                <w:lang w:eastAsia="es-DO"/>
              </w:rPr>
              <w:t>Manejo del estrés laboral</w:t>
            </w:r>
          </w:p>
        </w:tc>
        <w:tc>
          <w:tcPr>
            <w:tcW w:w="1844" w:type="dxa"/>
            <w:tcBorders>
              <w:top w:val="nil"/>
              <w:left w:val="single" w:sz="4" w:space="0" w:color="auto"/>
              <w:bottom w:val="single" w:sz="4" w:space="0" w:color="auto"/>
              <w:right w:val="single" w:sz="4" w:space="0" w:color="auto"/>
            </w:tcBorders>
            <w:vAlign w:val="bottom"/>
          </w:tcPr>
          <w:p w14:paraId="505FDFBE" w14:textId="77777777" w:rsidR="00912898" w:rsidRPr="00E6034E" w:rsidRDefault="00912898" w:rsidP="00BE7012">
            <w:pPr>
              <w:jc w:val="center"/>
            </w:pPr>
            <w:r w:rsidRPr="00E6034E">
              <w:t>26</w:t>
            </w:r>
          </w:p>
        </w:tc>
      </w:tr>
      <w:tr w:rsidR="00E6034E" w:rsidRPr="00E6034E" w14:paraId="156E04BC" w14:textId="77777777" w:rsidTr="001D4F85">
        <w:trPr>
          <w:jc w:val="center"/>
        </w:trPr>
        <w:tc>
          <w:tcPr>
            <w:tcW w:w="4247" w:type="dxa"/>
            <w:vAlign w:val="bottom"/>
          </w:tcPr>
          <w:p w14:paraId="5DB642EF" w14:textId="77777777" w:rsidR="00912898" w:rsidRPr="00E6034E" w:rsidRDefault="00912898" w:rsidP="00BE7012">
            <w:pPr>
              <w:rPr>
                <w:rFonts w:eastAsia="Times New Roman"/>
                <w:lang w:eastAsia="es-DO"/>
              </w:rPr>
            </w:pPr>
            <w:r w:rsidRPr="00E6034E">
              <w:rPr>
                <w:rFonts w:eastAsia="Times New Roman"/>
                <w:lang w:eastAsia="es-DO"/>
              </w:rPr>
              <w:t>Gestión de Proyectos Agiles</w:t>
            </w:r>
          </w:p>
        </w:tc>
        <w:tc>
          <w:tcPr>
            <w:tcW w:w="1844" w:type="dxa"/>
            <w:tcBorders>
              <w:top w:val="nil"/>
              <w:left w:val="single" w:sz="4" w:space="0" w:color="auto"/>
              <w:bottom w:val="single" w:sz="4" w:space="0" w:color="auto"/>
              <w:right w:val="single" w:sz="4" w:space="0" w:color="auto"/>
            </w:tcBorders>
            <w:vAlign w:val="bottom"/>
          </w:tcPr>
          <w:p w14:paraId="3432A198" w14:textId="77777777" w:rsidR="00912898" w:rsidRPr="00E6034E" w:rsidRDefault="00912898" w:rsidP="00BE7012">
            <w:pPr>
              <w:jc w:val="center"/>
            </w:pPr>
            <w:r w:rsidRPr="00E6034E">
              <w:t>4</w:t>
            </w:r>
          </w:p>
        </w:tc>
      </w:tr>
      <w:tr w:rsidR="00E6034E" w:rsidRPr="00E6034E" w14:paraId="686AA55B" w14:textId="77777777" w:rsidTr="001D4F85">
        <w:trPr>
          <w:jc w:val="center"/>
        </w:trPr>
        <w:tc>
          <w:tcPr>
            <w:tcW w:w="4247" w:type="dxa"/>
            <w:vAlign w:val="bottom"/>
          </w:tcPr>
          <w:p w14:paraId="38B862D5" w14:textId="77777777" w:rsidR="00912898" w:rsidRPr="00E6034E" w:rsidRDefault="00912898" w:rsidP="00BE7012">
            <w:pPr>
              <w:rPr>
                <w:rFonts w:eastAsia="Times New Roman"/>
                <w:lang w:eastAsia="es-DO"/>
              </w:rPr>
            </w:pPr>
            <w:r w:rsidRPr="00E6034E">
              <w:rPr>
                <w:rFonts w:eastAsia="Times New Roman"/>
                <w:lang w:eastAsia="es-DO"/>
              </w:rPr>
              <w:t>Gestión de Tiempo y Productividad</w:t>
            </w:r>
          </w:p>
        </w:tc>
        <w:tc>
          <w:tcPr>
            <w:tcW w:w="1844" w:type="dxa"/>
            <w:tcBorders>
              <w:top w:val="nil"/>
              <w:left w:val="single" w:sz="4" w:space="0" w:color="auto"/>
              <w:bottom w:val="single" w:sz="4" w:space="0" w:color="auto"/>
              <w:right w:val="single" w:sz="4" w:space="0" w:color="auto"/>
            </w:tcBorders>
            <w:vAlign w:val="bottom"/>
          </w:tcPr>
          <w:p w14:paraId="14B46A9C" w14:textId="77777777" w:rsidR="00912898" w:rsidRPr="00E6034E" w:rsidRDefault="00912898" w:rsidP="00BE7012">
            <w:pPr>
              <w:jc w:val="center"/>
            </w:pPr>
            <w:r w:rsidRPr="00E6034E">
              <w:t>5</w:t>
            </w:r>
          </w:p>
        </w:tc>
      </w:tr>
      <w:tr w:rsidR="00E6034E" w:rsidRPr="00E6034E" w14:paraId="4C657381" w14:textId="77777777" w:rsidTr="001D4F85">
        <w:trPr>
          <w:jc w:val="center"/>
        </w:trPr>
        <w:tc>
          <w:tcPr>
            <w:tcW w:w="4247" w:type="dxa"/>
            <w:vAlign w:val="bottom"/>
          </w:tcPr>
          <w:p w14:paraId="5E568739" w14:textId="77777777" w:rsidR="00912898" w:rsidRPr="00E6034E" w:rsidRDefault="00912898" w:rsidP="00BE7012">
            <w:pPr>
              <w:rPr>
                <w:rFonts w:eastAsia="Times New Roman"/>
                <w:lang w:eastAsia="es-DO"/>
              </w:rPr>
            </w:pPr>
            <w:r w:rsidRPr="00E6034E">
              <w:rPr>
                <w:rFonts w:eastAsia="Times New Roman"/>
                <w:lang w:eastAsia="es-DO"/>
              </w:rPr>
              <w:t xml:space="preserve">Power BI </w:t>
            </w:r>
          </w:p>
        </w:tc>
        <w:tc>
          <w:tcPr>
            <w:tcW w:w="1844" w:type="dxa"/>
            <w:vAlign w:val="bottom"/>
          </w:tcPr>
          <w:p w14:paraId="388E7684" w14:textId="77777777" w:rsidR="00912898" w:rsidRPr="00E6034E" w:rsidRDefault="00912898" w:rsidP="00BE7012">
            <w:pPr>
              <w:jc w:val="center"/>
            </w:pPr>
            <w:r w:rsidRPr="00E6034E">
              <w:t>3</w:t>
            </w:r>
          </w:p>
        </w:tc>
      </w:tr>
      <w:tr w:rsidR="00E6034E" w:rsidRPr="00E6034E" w14:paraId="5B6CF163" w14:textId="77777777" w:rsidTr="00E6034E">
        <w:trPr>
          <w:trHeight w:val="70"/>
          <w:jc w:val="center"/>
        </w:trPr>
        <w:tc>
          <w:tcPr>
            <w:tcW w:w="4247" w:type="dxa"/>
            <w:shd w:val="clear" w:color="auto" w:fill="002060"/>
            <w:vAlign w:val="bottom"/>
          </w:tcPr>
          <w:p w14:paraId="6B0CF5A0" w14:textId="77777777" w:rsidR="00912898" w:rsidRPr="00E6034E" w:rsidRDefault="00912898" w:rsidP="00E6034E">
            <w:pPr>
              <w:jc w:val="center"/>
              <w:rPr>
                <w:rFonts w:eastAsia="Times New Roman"/>
                <w:color w:val="FFFFFF" w:themeColor="background1"/>
                <w:sz w:val="22"/>
                <w:szCs w:val="22"/>
                <w:lang w:eastAsia="es-DO"/>
              </w:rPr>
            </w:pPr>
            <w:r w:rsidRPr="00E6034E">
              <w:rPr>
                <w:rFonts w:eastAsia="Times New Roman"/>
                <w:color w:val="FFFFFF" w:themeColor="background1"/>
                <w:sz w:val="22"/>
                <w:szCs w:val="22"/>
                <w:lang w:eastAsia="es-DO"/>
              </w:rPr>
              <w:t>Total</w:t>
            </w:r>
          </w:p>
        </w:tc>
        <w:tc>
          <w:tcPr>
            <w:tcW w:w="1844" w:type="dxa"/>
            <w:shd w:val="clear" w:color="auto" w:fill="002060"/>
            <w:vAlign w:val="bottom"/>
          </w:tcPr>
          <w:p w14:paraId="6B37EC31" w14:textId="77777777" w:rsidR="00912898" w:rsidRPr="00E6034E" w:rsidRDefault="00912898" w:rsidP="00E6034E">
            <w:pPr>
              <w:jc w:val="center"/>
              <w:rPr>
                <w:color w:val="FFFFFF" w:themeColor="background1"/>
                <w:sz w:val="22"/>
                <w:szCs w:val="22"/>
              </w:rPr>
            </w:pPr>
            <w:r w:rsidRPr="00E6034E">
              <w:rPr>
                <w:color w:val="FFFFFF" w:themeColor="background1"/>
                <w:sz w:val="22"/>
                <w:szCs w:val="22"/>
              </w:rPr>
              <w:t>211</w:t>
            </w:r>
          </w:p>
        </w:tc>
      </w:tr>
    </w:tbl>
    <w:p w14:paraId="7D7537DB" w14:textId="0E9E3650" w:rsidR="00912898" w:rsidRPr="00E6034E" w:rsidRDefault="006475BE" w:rsidP="006475BE">
      <w:pPr>
        <w:rPr>
          <w:sz w:val="18"/>
          <w:szCs w:val="18"/>
        </w:rPr>
      </w:pPr>
      <w:r>
        <w:rPr>
          <w:sz w:val="18"/>
          <w:szCs w:val="18"/>
        </w:rPr>
        <w:t xml:space="preserve">              </w:t>
      </w:r>
      <w:r w:rsidR="00912898" w:rsidRPr="00E6034E">
        <w:rPr>
          <w:sz w:val="18"/>
          <w:szCs w:val="18"/>
        </w:rPr>
        <w:t>Fuente de Datos: Departamento RR-HH</w:t>
      </w:r>
      <w:r w:rsidR="00856ABB" w:rsidRPr="00E6034E">
        <w:rPr>
          <w:sz w:val="18"/>
          <w:szCs w:val="18"/>
        </w:rPr>
        <w:t>.</w:t>
      </w:r>
    </w:p>
    <w:p w14:paraId="0C6251A4" w14:textId="77777777" w:rsidR="00912898" w:rsidRPr="00D27F3C" w:rsidRDefault="00912898" w:rsidP="00856ABB">
      <w:pPr>
        <w:spacing w:after="0" w:line="360" w:lineRule="auto"/>
        <w:jc w:val="center"/>
        <w:rPr>
          <w:rFonts w:eastAsia="Calibri"/>
        </w:rPr>
      </w:pPr>
    </w:p>
    <w:p w14:paraId="3224860F" w14:textId="4EDD2A51" w:rsidR="00375412" w:rsidRDefault="00375412" w:rsidP="006C773C">
      <w:pPr>
        <w:spacing w:after="0" w:line="360" w:lineRule="auto"/>
        <w:rPr>
          <w:b/>
          <w:bCs/>
        </w:rPr>
      </w:pPr>
      <w:r w:rsidRPr="004C0D69">
        <w:rPr>
          <w:b/>
          <w:bCs/>
        </w:rPr>
        <w:t>Gestión de las Relaciones Laborales</w:t>
      </w:r>
    </w:p>
    <w:p w14:paraId="452BA36D" w14:textId="77777777" w:rsidR="006C773C" w:rsidRPr="004C0D69" w:rsidRDefault="006C773C" w:rsidP="006C773C">
      <w:pPr>
        <w:spacing w:after="0" w:line="360" w:lineRule="auto"/>
        <w:rPr>
          <w:b/>
          <w:bCs/>
        </w:rPr>
      </w:pPr>
    </w:p>
    <w:p w14:paraId="6EF97AC0" w14:textId="0A97C43F" w:rsidR="00B509DE" w:rsidRDefault="00C662BF" w:rsidP="006C773C">
      <w:pPr>
        <w:spacing w:after="0" w:line="360" w:lineRule="auto"/>
        <w:jc w:val="both"/>
      </w:pPr>
      <w:r w:rsidRPr="00D27F3C">
        <w:t>Este indicador está compuesto por el Régimen Ético y Disciplinario y la Encuesta de Clima Laboral, los cuales presentan en la actualidad un nivel de cumplimiento del 100 %. Asimismo, incluye la Asociación de Servidores Públicos y el Fortalecimiento de las Relaciones Laborales, componentes que se encuentran en una etapa de fortalecimiento y mejora, con un nivel de cumplimiento de 69 puntos.</w:t>
      </w:r>
    </w:p>
    <w:p w14:paraId="79C97E88" w14:textId="77777777" w:rsidR="006C773C" w:rsidRDefault="006C773C" w:rsidP="006C773C">
      <w:pPr>
        <w:spacing w:after="0" w:line="360" w:lineRule="auto"/>
        <w:jc w:val="both"/>
      </w:pPr>
    </w:p>
    <w:p w14:paraId="4C26D164" w14:textId="77777777" w:rsidR="006C773C" w:rsidRDefault="006C773C" w:rsidP="006C773C">
      <w:pPr>
        <w:spacing w:after="0" w:line="360" w:lineRule="auto"/>
        <w:jc w:val="both"/>
      </w:pPr>
    </w:p>
    <w:p w14:paraId="22E62CFD" w14:textId="77777777" w:rsidR="006912DD" w:rsidRDefault="006912DD" w:rsidP="006C773C">
      <w:pPr>
        <w:spacing w:after="0" w:line="360" w:lineRule="auto"/>
        <w:jc w:val="both"/>
      </w:pPr>
    </w:p>
    <w:p w14:paraId="7AF6C9CC" w14:textId="69481A0D" w:rsidR="00375412" w:rsidRDefault="00375412" w:rsidP="006C773C">
      <w:pPr>
        <w:spacing w:after="0" w:line="360" w:lineRule="auto"/>
        <w:rPr>
          <w:b/>
          <w:bCs/>
        </w:rPr>
      </w:pPr>
      <w:r w:rsidRPr="004C0D69">
        <w:rPr>
          <w:b/>
          <w:bCs/>
        </w:rPr>
        <w:t>Gestión del Rendimiento</w:t>
      </w:r>
    </w:p>
    <w:p w14:paraId="6C01173B" w14:textId="77777777" w:rsidR="006C773C" w:rsidRPr="004C0D69" w:rsidRDefault="006C773C" w:rsidP="006C773C">
      <w:pPr>
        <w:spacing w:after="0" w:line="360" w:lineRule="auto"/>
        <w:rPr>
          <w:b/>
          <w:bCs/>
        </w:rPr>
      </w:pPr>
    </w:p>
    <w:p w14:paraId="3A38A446" w14:textId="11B9A139" w:rsidR="00B509DE" w:rsidRPr="00E6034E" w:rsidRDefault="00B509DE" w:rsidP="00B509DE">
      <w:pPr>
        <w:tabs>
          <w:tab w:val="left" w:pos="1740"/>
        </w:tabs>
        <w:spacing w:line="360" w:lineRule="auto"/>
        <w:jc w:val="both"/>
      </w:pPr>
      <w:r w:rsidRPr="00D27F3C">
        <w:t>En cuanto a la población general de empleados clasificados por Grupo Ocupaciona</w:t>
      </w:r>
      <w:r w:rsidRPr="00E6034E">
        <w:t xml:space="preserve">l y Género, tenemos un total de mil ciento veinte </w:t>
      </w:r>
      <w:r w:rsidR="00856ABB" w:rsidRPr="00E6034E">
        <w:t>siete (</w:t>
      </w:r>
      <w:r w:rsidRPr="00E6034E">
        <w:t>1,127) servidores, de los cuales setecientos (748) pertenecen al género masculino y trecientos setenta y nueve (379) femenino, conforme al cuadro de la siguiente relación:</w:t>
      </w:r>
    </w:p>
    <w:p w14:paraId="499F3E0B" w14:textId="77777777" w:rsidR="00E6034E" w:rsidRPr="00E6034E" w:rsidRDefault="00E6034E" w:rsidP="00B509DE">
      <w:pPr>
        <w:tabs>
          <w:tab w:val="left" w:pos="1740"/>
        </w:tabs>
      </w:pPr>
    </w:p>
    <w:tbl>
      <w:tblPr>
        <w:tblStyle w:val="Tablaconcuadrcula"/>
        <w:tblW w:w="5000" w:type="pct"/>
        <w:jc w:val="center"/>
        <w:tblLook w:val="04A0" w:firstRow="1" w:lastRow="0" w:firstColumn="1" w:lastColumn="0" w:noHBand="0" w:noVBand="1"/>
      </w:tblPr>
      <w:tblGrid>
        <w:gridCol w:w="2154"/>
        <w:gridCol w:w="2027"/>
        <w:gridCol w:w="1992"/>
        <w:gridCol w:w="1737"/>
      </w:tblGrid>
      <w:tr w:rsidR="00E6034E" w:rsidRPr="00E6034E" w14:paraId="14D29EDB" w14:textId="77777777" w:rsidTr="00FB70F3">
        <w:trPr>
          <w:jc w:val="center"/>
        </w:trPr>
        <w:tc>
          <w:tcPr>
            <w:tcW w:w="1362" w:type="pct"/>
            <w:shd w:val="clear" w:color="auto" w:fill="002060"/>
          </w:tcPr>
          <w:p w14:paraId="4B3C9C6E" w14:textId="77777777" w:rsidR="00B509DE" w:rsidRPr="00E6034E" w:rsidRDefault="00B509DE" w:rsidP="00BE7012">
            <w:pPr>
              <w:tabs>
                <w:tab w:val="left" w:pos="1740"/>
              </w:tabs>
              <w:jc w:val="center"/>
              <w:rPr>
                <w:b/>
                <w:color w:val="FFFFFF" w:themeColor="background1"/>
              </w:rPr>
            </w:pPr>
            <w:r w:rsidRPr="00E6034E">
              <w:rPr>
                <w:b/>
                <w:color w:val="FFFFFF" w:themeColor="background1"/>
              </w:rPr>
              <w:t>Grupo Ocupacional</w:t>
            </w:r>
          </w:p>
        </w:tc>
        <w:tc>
          <w:tcPr>
            <w:tcW w:w="1281" w:type="pct"/>
            <w:shd w:val="clear" w:color="auto" w:fill="002060"/>
          </w:tcPr>
          <w:p w14:paraId="6F4A088A" w14:textId="77777777" w:rsidR="00B509DE" w:rsidRPr="00E6034E" w:rsidRDefault="00B509DE" w:rsidP="00BE7012">
            <w:pPr>
              <w:tabs>
                <w:tab w:val="left" w:pos="1740"/>
              </w:tabs>
              <w:jc w:val="center"/>
              <w:rPr>
                <w:b/>
                <w:color w:val="FFFFFF" w:themeColor="background1"/>
              </w:rPr>
            </w:pPr>
            <w:r w:rsidRPr="00E6034E">
              <w:rPr>
                <w:b/>
                <w:color w:val="FFFFFF" w:themeColor="background1"/>
              </w:rPr>
              <w:t>Masculino</w:t>
            </w:r>
          </w:p>
        </w:tc>
        <w:tc>
          <w:tcPr>
            <w:tcW w:w="1259" w:type="pct"/>
            <w:shd w:val="clear" w:color="auto" w:fill="002060"/>
          </w:tcPr>
          <w:p w14:paraId="06369B82" w14:textId="77777777" w:rsidR="00B509DE" w:rsidRPr="00E6034E" w:rsidRDefault="00B509DE" w:rsidP="00BE7012">
            <w:pPr>
              <w:tabs>
                <w:tab w:val="left" w:pos="1740"/>
              </w:tabs>
              <w:jc w:val="center"/>
              <w:rPr>
                <w:b/>
                <w:color w:val="FFFFFF" w:themeColor="background1"/>
              </w:rPr>
            </w:pPr>
            <w:r w:rsidRPr="00E6034E">
              <w:rPr>
                <w:b/>
                <w:color w:val="FFFFFF" w:themeColor="background1"/>
              </w:rPr>
              <w:t>Femenino</w:t>
            </w:r>
          </w:p>
        </w:tc>
        <w:tc>
          <w:tcPr>
            <w:tcW w:w="1099" w:type="pct"/>
            <w:shd w:val="clear" w:color="auto" w:fill="002060"/>
          </w:tcPr>
          <w:p w14:paraId="77F889FD" w14:textId="77777777" w:rsidR="00B509DE" w:rsidRPr="00E6034E" w:rsidRDefault="00B509DE" w:rsidP="00BE7012">
            <w:pPr>
              <w:tabs>
                <w:tab w:val="left" w:pos="1740"/>
              </w:tabs>
              <w:jc w:val="center"/>
              <w:rPr>
                <w:b/>
                <w:color w:val="FFFFFF" w:themeColor="background1"/>
              </w:rPr>
            </w:pPr>
            <w:r w:rsidRPr="00E6034E">
              <w:rPr>
                <w:b/>
                <w:color w:val="FFFFFF" w:themeColor="background1"/>
              </w:rPr>
              <w:t>Total</w:t>
            </w:r>
          </w:p>
        </w:tc>
      </w:tr>
      <w:tr w:rsidR="00E6034E" w:rsidRPr="00E6034E" w14:paraId="4ADA0A8B" w14:textId="77777777" w:rsidTr="00FB70F3">
        <w:trPr>
          <w:jc w:val="center"/>
        </w:trPr>
        <w:tc>
          <w:tcPr>
            <w:tcW w:w="1362" w:type="pct"/>
          </w:tcPr>
          <w:p w14:paraId="6F24F96B" w14:textId="77777777" w:rsidR="00B509DE" w:rsidRPr="00E6034E" w:rsidRDefault="00B509DE" w:rsidP="00BE7012">
            <w:pPr>
              <w:tabs>
                <w:tab w:val="left" w:pos="1740"/>
              </w:tabs>
              <w:jc w:val="center"/>
            </w:pPr>
            <w:r w:rsidRPr="00E6034E">
              <w:t>I</w:t>
            </w:r>
          </w:p>
        </w:tc>
        <w:tc>
          <w:tcPr>
            <w:tcW w:w="1281" w:type="pct"/>
          </w:tcPr>
          <w:p w14:paraId="7881711C" w14:textId="77777777" w:rsidR="00B509DE" w:rsidRPr="00E6034E" w:rsidRDefault="00B509DE" w:rsidP="00BE7012">
            <w:pPr>
              <w:tabs>
                <w:tab w:val="left" w:pos="1740"/>
              </w:tabs>
              <w:jc w:val="center"/>
            </w:pPr>
            <w:r w:rsidRPr="00E6034E">
              <w:t>367</w:t>
            </w:r>
          </w:p>
        </w:tc>
        <w:tc>
          <w:tcPr>
            <w:tcW w:w="1259" w:type="pct"/>
          </w:tcPr>
          <w:p w14:paraId="18DD271A" w14:textId="77777777" w:rsidR="00B509DE" w:rsidRPr="00E6034E" w:rsidRDefault="00B509DE" w:rsidP="00BE7012">
            <w:pPr>
              <w:tabs>
                <w:tab w:val="left" w:pos="1740"/>
              </w:tabs>
              <w:jc w:val="center"/>
            </w:pPr>
            <w:r w:rsidRPr="00E6034E">
              <w:t>72</w:t>
            </w:r>
          </w:p>
        </w:tc>
        <w:tc>
          <w:tcPr>
            <w:tcW w:w="1099" w:type="pct"/>
          </w:tcPr>
          <w:p w14:paraId="7731C185" w14:textId="77777777" w:rsidR="00B509DE" w:rsidRPr="00E6034E" w:rsidRDefault="00B509DE" w:rsidP="00BE7012">
            <w:pPr>
              <w:tabs>
                <w:tab w:val="left" w:pos="1740"/>
              </w:tabs>
              <w:jc w:val="center"/>
            </w:pPr>
            <w:r w:rsidRPr="00E6034E">
              <w:t>439</w:t>
            </w:r>
          </w:p>
        </w:tc>
      </w:tr>
      <w:tr w:rsidR="00E6034E" w:rsidRPr="00E6034E" w14:paraId="43249417" w14:textId="77777777" w:rsidTr="00FB70F3">
        <w:trPr>
          <w:jc w:val="center"/>
        </w:trPr>
        <w:tc>
          <w:tcPr>
            <w:tcW w:w="1362" w:type="pct"/>
          </w:tcPr>
          <w:p w14:paraId="29D360D2" w14:textId="77777777" w:rsidR="00B509DE" w:rsidRPr="00E6034E" w:rsidRDefault="00B509DE" w:rsidP="00BE7012">
            <w:pPr>
              <w:tabs>
                <w:tab w:val="left" w:pos="1740"/>
              </w:tabs>
              <w:jc w:val="center"/>
            </w:pPr>
            <w:r w:rsidRPr="00E6034E">
              <w:t>II</w:t>
            </w:r>
          </w:p>
        </w:tc>
        <w:tc>
          <w:tcPr>
            <w:tcW w:w="1281" w:type="pct"/>
          </w:tcPr>
          <w:p w14:paraId="2D362877" w14:textId="77777777" w:rsidR="00B509DE" w:rsidRPr="00E6034E" w:rsidRDefault="00B509DE" w:rsidP="00BE7012">
            <w:pPr>
              <w:tabs>
                <w:tab w:val="left" w:pos="1740"/>
              </w:tabs>
              <w:jc w:val="center"/>
            </w:pPr>
            <w:r w:rsidRPr="00E6034E">
              <w:t>65</w:t>
            </w:r>
          </w:p>
        </w:tc>
        <w:tc>
          <w:tcPr>
            <w:tcW w:w="1259" w:type="pct"/>
          </w:tcPr>
          <w:p w14:paraId="11BB1E59" w14:textId="77777777" w:rsidR="00B509DE" w:rsidRPr="00E6034E" w:rsidRDefault="00B509DE" w:rsidP="00BE7012">
            <w:pPr>
              <w:tabs>
                <w:tab w:val="left" w:pos="1740"/>
              </w:tabs>
              <w:jc w:val="center"/>
            </w:pPr>
            <w:r w:rsidRPr="00E6034E">
              <w:t>89</w:t>
            </w:r>
          </w:p>
        </w:tc>
        <w:tc>
          <w:tcPr>
            <w:tcW w:w="1099" w:type="pct"/>
          </w:tcPr>
          <w:p w14:paraId="5287E9E3" w14:textId="77777777" w:rsidR="00B509DE" w:rsidRPr="00E6034E" w:rsidRDefault="00B509DE" w:rsidP="00BE7012">
            <w:pPr>
              <w:tabs>
                <w:tab w:val="left" w:pos="1740"/>
              </w:tabs>
              <w:jc w:val="center"/>
            </w:pPr>
            <w:r w:rsidRPr="00E6034E">
              <w:t>154</w:t>
            </w:r>
          </w:p>
        </w:tc>
      </w:tr>
      <w:tr w:rsidR="00E6034E" w:rsidRPr="00E6034E" w14:paraId="2B5EA119" w14:textId="77777777" w:rsidTr="00FB70F3">
        <w:trPr>
          <w:jc w:val="center"/>
        </w:trPr>
        <w:tc>
          <w:tcPr>
            <w:tcW w:w="1362" w:type="pct"/>
          </w:tcPr>
          <w:p w14:paraId="6D51FC09" w14:textId="77777777" w:rsidR="00B509DE" w:rsidRPr="00E6034E" w:rsidRDefault="00B509DE" w:rsidP="00BE7012">
            <w:pPr>
              <w:tabs>
                <w:tab w:val="left" w:pos="1740"/>
              </w:tabs>
              <w:jc w:val="center"/>
            </w:pPr>
            <w:r w:rsidRPr="00E6034E">
              <w:t>III</w:t>
            </w:r>
          </w:p>
        </w:tc>
        <w:tc>
          <w:tcPr>
            <w:tcW w:w="1281" w:type="pct"/>
          </w:tcPr>
          <w:p w14:paraId="7D3EE29F" w14:textId="77777777" w:rsidR="00B509DE" w:rsidRPr="00E6034E" w:rsidRDefault="00B509DE" w:rsidP="00BE7012">
            <w:pPr>
              <w:tabs>
                <w:tab w:val="left" w:pos="1740"/>
              </w:tabs>
              <w:jc w:val="center"/>
            </w:pPr>
            <w:r w:rsidRPr="00E6034E">
              <w:t>30</w:t>
            </w:r>
          </w:p>
        </w:tc>
        <w:tc>
          <w:tcPr>
            <w:tcW w:w="1259" w:type="pct"/>
          </w:tcPr>
          <w:p w14:paraId="7088E99E" w14:textId="77777777" w:rsidR="00B509DE" w:rsidRPr="00E6034E" w:rsidRDefault="00B509DE" w:rsidP="00BE7012">
            <w:pPr>
              <w:tabs>
                <w:tab w:val="left" w:pos="1740"/>
              </w:tabs>
              <w:jc w:val="center"/>
            </w:pPr>
            <w:r w:rsidRPr="00E6034E">
              <w:t>29</w:t>
            </w:r>
          </w:p>
        </w:tc>
        <w:tc>
          <w:tcPr>
            <w:tcW w:w="1099" w:type="pct"/>
          </w:tcPr>
          <w:p w14:paraId="4F7735FA" w14:textId="77777777" w:rsidR="00B509DE" w:rsidRPr="00E6034E" w:rsidRDefault="00B509DE" w:rsidP="00BE7012">
            <w:pPr>
              <w:tabs>
                <w:tab w:val="left" w:pos="1740"/>
              </w:tabs>
              <w:jc w:val="center"/>
            </w:pPr>
            <w:r w:rsidRPr="00E6034E">
              <w:t>59</w:t>
            </w:r>
          </w:p>
        </w:tc>
      </w:tr>
      <w:tr w:rsidR="00E6034E" w:rsidRPr="00E6034E" w14:paraId="230E80EF" w14:textId="77777777" w:rsidTr="00FB70F3">
        <w:trPr>
          <w:jc w:val="center"/>
        </w:trPr>
        <w:tc>
          <w:tcPr>
            <w:tcW w:w="1362" w:type="pct"/>
          </w:tcPr>
          <w:p w14:paraId="6856F76C" w14:textId="77777777" w:rsidR="00B509DE" w:rsidRPr="00E6034E" w:rsidRDefault="00B509DE" w:rsidP="00BE7012">
            <w:pPr>
              <w:tabs>
                <w:tab w:val="left" w:pos="1740"/>
              </w:tabs>
              <w:jc w:val="center"/>
            </w:pPr>
            <w:r w:rsidRPr="00E6034E">
              <w:t>IV</w:t>
            </w:r>
          </w:p>
        </w:tc>
        <w:tc>
          <w:tcPr>
            <w:tcW w:w="1281" w:type="pct"/>
          </w:tcPr>
          <w:p w14:paraId="6B5EE50A" w14:textId="77777777" w:rsidR="00B509DE" w:rsidRPr="00E6034E" w:rsidRDefault="00B509DE" w:rsidP="00BE7012">
            <w:pPr>
              <w:tabs>
                <w:tab w:val="left" w:pos="1740"/>
              </w:tabs>
              <w:jc w:val="center"/>
            </w:pPr>
            <w:r w:rsidRPr="00E6034E">
              <w:t>239</w:t>
            </w:r>
          </w:p>
        </w:tc>
        <w:tc>
          <w:tcPr>
            <w:tcW w:w="1259" w:type="pct"/>
          </w:tcPr>
          <w:p w14:paraId="3285A5AC" w14:textId="77777777" w:rsidR="00B509DE" w:rsidRPr="00E6034E" w:rsidRDefault="00B509DE" w:rsidP="00465588">
            <w:pPr>
              <w:tabs>
                <w:tab w:val="left" w:pos="1740"/>
              </w:tabs>
              <w:jc w:val="center"/>
            </w:pPr>
            <w:r w:rsidRPr="00E6034E">
              <w:t>151</w:t>
            </w:r>
          </w:p>
        </w:tc>
        <w:tc>
          <w:tcPr>
            <w:tcW w:w="1099" w:type="pct"/>
          </w:tcPr>
          <w:p w14:paraId="4C3186D5" w14:textId="77777777" w:rsidR="00B509DE" w:rsidRPr="00E6034E" w:rsidRDefault="00B509DE" w:rsidP="00BE7012">
            <w:pPr>
              <w:tabs>
                <w:tab w:val="left" w:pos="1740"/>
              </w:tabs>
              <w:jc w:val="center"/>
            </w:pPr>
            <w:r w:rsidRPr="00E6034E">
              <w:t>390</w:t>
            </w:r>
          </w:p>
        </w:tc>
      </w:tr>
      <w:tr w:rsidR="00E6034E" w:rsidRPr="00E6034E" w14:paraId="378393BA" w14:textId="77777777" w:rsidTr="00FB70F3">
        <w:trPr>
          <w:jc w:val="center"/>
        </w:trPr>
        <w:tc>
          <w:tcPr>
            <w:tcW w:w="1362" w:type="pct"/>
          </w:tcPr>
          <w:p w14:paraId="7E750558" w14:textId="77777777" w:rsidR="00B509DE" w:rsidRPr="00E6034E" w:rsidRDefault="00B509DE" w:rsidP="00BE7012">
            <w:pPr>
              <w:tabs>
                <w:tab w:val="left" w:pos="1740"/>
              </w:tabs>
              <w:jc w:val="center"/>
            </w:pPr>
            <w:r w:rsidRPr="00E6034E">
              <w:t>V</w:t>
            </w:r>
          </w:p>
        </w:tc>
        <w:tc>
          <w:tcPr>
            <w:tcW w:w="1281" w:type="pct"/>
          </w:tcPr>
          <w:p w14:paraId="6A5B0DD5" w14:textId="77777777" w:rsidR="00B509DE" w:rsidRPr="00E6034E" w:rsidRDefault="00B509DE" w:rsidP="00BE7012">
            <w:pPr>
              <w:tabs>
                <w:tab w:val="left" w:pos="1740"/>
              </w:tabs>
              <w:jc w:val="center"/>
            </w:pPr>
            <w:r w:rsidRPr="00E6034E">
              <w:t>47</w:t>
            </w:r>
          </w:p>
        </w:tc>
        <w:tc>
          <w:tcPr>
            <w:tcW w:w="1259" w:type="pct"/>
          </w:tcPr>
          <w:p w14:paraId="422E90CD" w14:textId="77777777" w:rsidR="00B509DE" w:rsidRPr="00E6034E" w:rsidRDefault="00B509DE" w:rsidP="00BE7012">
            <w:pPr>
              <w:tabs>
                <w:tab w:val="left" w:pos="1740"/>
              </w:tabs>
              <w:jc w:val="center"/>
            </w:pPr>
            <w:r w:rsidRPr="00E6034E">
              <w:t>38</w:t>
            </w:r>
          </w:p>
        </w:tc>
        <w:tc>
          <w:tcPr>
            <w:tcW w:w="1099" w:type="pct"/>
          </w:tcPr>
          <w:p w14:paraId="0F75DBF2" w14:textId="77777777" w:rsidR="00B509DE" w:rsidRPr="00E6034E" w:rsidRDefault="00B509DE" w:rsidP="00BE7012">
            <w:pPr>
              <w:tabs>
                <w:tab w:val="left" w:pos="1740"/>
              </w:tabs>
              <w:jc w:val="center"/>
            </w:pPr>
            <w:r w:rsidRPr="00E6034E">
              <w:t>85</w:t>
            </w:r>
          </w:p>
        </w:tc>
      </w:tr>
      <w:tr w:rsidR="00E6034E" w:rsidRPr="00E6034E" w14:paraId="67CDB728" w14:textId="77777777" w:rsidTr="00FB70F3">
        <w:trPr>
          <w:jc w:val="center"/>
        </w:trPr>
        <w:tc>
          <w:tcPr>
            <w:tcW w:w="1362" w:type="pct"/>
            <w:shd w:val="clear" w:color="auto" w:fill="002060"/>
          </w:tcPr>
          <w:p w14:paraId="4DC724FB" w14:textId="77777777" w:rsidR="00B509DE" w:rsidRPr="00E6034E" w:rsidRDefault="00B509DE" w:rsidP="00BE7012">
            <w:pPr>
              <w:tabs>
                <w:tab w:val="left" w:pos="1740"/>
              </w:tabs>
              <w:jc w:val="center"/>
              <w:rPr>
                <w:b/>
                <w:color w:val="FFFFFF" w:themeColor="background1"/>
              </w:rPr>
            </w:pPr>
            <w:r w:rsidRPr="00E6034E">
              <w:rPr>
                <w:b/>
                <w:color w:val="FFFFFF" w:themeColor="background1"/>
              </w:rPr>
              <w:t>Total</w:t>
            </w:r>
          </w:p>
        </w:tc>
        <w:tc>
          <w:tcPr>
            <w:tcW w:w="1281" w:type="pct"/>
            <w:shd w:val="clear" w:color="auto" w:fill="002060"/>
          </w:tcPr>
          <w:p w14:paraId="6BE285ED" w14:textId="77777777" w:rsidR="00B509DE" w:rsidRPr="00E6034E" w:rsidRDefault="00B509DE" w:rsidP="00BE7012">
            <w:pPr>
              <w:tabs>
                <w:tab w:val="left" w:pos="1740"/>
              </w:tabs>
              <w:jc w:val="center"/>
              <w:rPr>
                <w:b/>
                <w:color w:val="FFFFFF" w:themeColor="background1"/>
              </w:rPr>
            </w:pPr>
            <w:r w:rsidRPr="00E6034E">
              <w:rPr>
                <w:b/>
                <w:color w:val="FFFFFF" w:themeColor="background1"/>
              </w:rPr>
              <w:t>748</w:t>
            </w:r>
          </w:p>
        </w:tc>
        <w:tc>
          <w:tcPr>
            <w:tcW w:w="1259" w:type="pct"/>
            <w:shd w:val="clear" w:color="auto" w:fill="002060"/>
          </w:tcPr>
          <w:p w14:paraId="6C38BFA5" w14:textId="77777777" w:rsidR="00B509DE" w:rsidRPr="00E6034E" w:rsidRDefault="00B509DE" w:rsidP="00BE7012">
            <w:pPr>
              <w:tabs>
                <w:tab w:val="left" w:pos="1740"/>
              </w:tabs>
              <w:jc w:val="center"/>
              <w:rPr>
                <w:b/>
                <w:color w:val="FFFFFF" w:themeColor="background1"/>
              </w:rPr>
            </w:pPr>
            <w:r w:rsidRPr="00E6034E">
              <w:rPr>
                <w:b/>
                <w:color w:val="FFFFFF" w:themeColor="background1"/>
              </w:rPr>
              <w:t>379</w:t>
            </w:r>
          </w:p>
        </w:tc>
        <w:tc>
          <w:tcPr>
            <w:tcW w:w="1099" w:type="pct"/>
            <w:shd w:val="clear" w:color="auto" w:fill="002060"/>
          </w:tcPr>
          <w:p w14:paraId="581D022B" w14:textId="77777777" w:rsidR="00B509DE" w:rsidRPr="00E6034E" w:rsidRDefault="00B509DE" w:rsidP="00BE7012">
            <w:pPr>
              <w:tabs>
                <w:tab w:val="left" w:pos="1740"/>
              </w:tabs>
              <w:jc w:val="center"/>
              <w:rPr>
                <w:b/>
                <w:color w:val="FFFFFF" w:themeColor="background1"/>
              </w:rPr>
            </w:pPr>
            <w:r w:rsidRPr="00E6034E">
              <w:rPr>
                <w:b/>
                <w:color w:val="FFFFFF" w:themeColor="background1"/>
              </w:rPr>
              <w:t>1,127</w:t>
            </w:r>
          </w:p>
          <w:p w14:paraId="6BE914BE" w14:textId="77777777" w:rsidR="00B509DE" w:rsidRPr="00E6034E" w:rsidRDefault="00B509DE" w:rsidP="00BE7012">
            <w:pPr>
              <w:tabs>
                <w:tab w:val="left" w:pos="1740"/>
              </w:tabs>
              <w:jc w:val="center"/>
              <w:rPr>
                <w:b/>
                <w:color w:val="FFFFFF" w:themeColor="background1"/>
              </w:rPr>
            </w:pPr>
          </w:p>
        </w:tc>
      </w:tr>
    </w:tbl>
    <w:p w14:paraId="75E11A7B" w14:textId="5E445CCE" w:rsidR="00E93D38" w:rsidRPr="00E6034E" w:rsidRDefault="00E93D38" w:rsidP="00E93D38">
      <w:pPr>
        <w:rPr>
          <w:sz w:val="18"/>
          <w:szCs w:val="18"/>
        </w:rPr>
      </w:pPr>
      <w:r w:rsidRPr="00E6034E">
        <w:rPr>
          <w:sz w:val="18"/>
          <w:szCs w:val="18"/>
        </w:rPr>
        <w:t>Fuente de Datos: Departamento RR-HH</w:t>
      </w:r>
      <w:r w:rsidR="00856ABB" w:rsidRPr="00E6034E">
        <w:rPr>
          <w:sz w:val="18"/>
          <w:szCs w:val="18"/>
        </w:rPr>
        <w:t>.</w:t>
      </w:r>
    </w:p>
    <w:p w14:paraId="466EE671" w14:textId="77777777" w:rsidR="001D4F85" w:rsidRPr="00E6034E" w:rsidRDefault="001D4F85" w:rsidP="009526DB">
      <w:pPr>
        <w:spacing w:after="0" w:line="360" w:lineRule="auto"/>
        <w:jc w:val="center"/>
        <w:rPr>
          <w:rFonts w:eastAsia="Calibri"/>
          <w:b/>
          <w:bCs/>
        </w:rPr>
      </w:pPr>
    </w:p>
    <w:p w14:paraId="7001ED68" w14:textId="644638D9" w:rsidR="00375412" w:rsidRDefault="00375412" w:rsidP="005C0371">
      <w:pPr>
        <w:pStyle w:val="Ttulo2"/>
        <w:rPr>
          <w:b/>
          <w:bCs/>
          <w:color w:val="767171"/>
          <w:sz w:val="28"/>
          <w:szCs w:val="28"/>
        </w:rPr>
      </w:pPr>
      <w:bookmarkStart w:id="19" w:name="_Toc217900037"/>
      <w:r w:rsidRPr="00C65A59">
        <w:rPr>
          <w:b/>
          <w:bCs/>
          <w:color w:val="767171"/>
          <w:sz w:val="28"/>
          <w:szCs w:val="28"/>
        </w:rPr>
        <w:t>4.3 Desempeño de los Procesos Jurídicos</w:t>
      </w:r>
      <w:bookmarkEnd w:id="19"/>
    </w:p>
    <w:p w14:paraId="5EAEC910" w14:textId="77777777" w:rsidR="00C65A59" w:rsidRPr="00C65A59" w:rsidRDefault="00C65A59" w:rsidP="00C65A59"/>
    <w:p w14:paraId="49FD03E8" w14:textId="77777777" w:rsidR="00856ABB" w:rsidRPr="00D27F3C" w:rsidRDefault="00856ABB" w:rsidP="00856ABB">
      <w:pPr>
        <w:spacing w:line="360" w:lineRule="auto"/>
        <w:jc w:val="both"/>
      </w:pPr>
      <w:r w:rsidRPr="00D27F3C">
        <w:t xml:space="preserve">Elaboración de documentos legales: contratos, convenios, adenda, actas administrativas, informes, opiniones, entre otros. </w:t>
      </w:r>
    </w:p>
    <w:p w14:paraId="3283B0EA" w14:textId="77777777" w:rsidR="00A0245B" w:rsidRPr="00D27F3C" w:rsidRDefault="00856ABB" w:rsidP="00856ABB">
      <w:pPr>
        <w:spacing w:line="360" w:lineRule="auto"/>
        <w:jc w:val="both"/>
      </w:pPr>
      <w:r w:rsidRPr="00D27F3C">
        <w:t xml:space="preserve">El Departamento Jurídico durante el periodo, ha elaborado cuatro  (4) contratos resultantes de procesos de compras y contrataciones de bienes y servicios, a saber: contrato de adquisición de combustible para el año 2025, contratación de pólizas de seguros de vehículos de motor, propiedad inmobiliaria, responsabilidad civil y de fidelidad, contrato de adquisición de animales vivos para el fortalecimiento de la crianza de ovinos y caprinos en la región fronteriza de la Republica Dominicana y el contrato de adquisición de materiales ferreteros para </w:t>
      </w:r>
      <w:r w:rsidRPr="00D27F3C">
        <w:lastRenderedPageBreak/>
        <w:t>la construcción de infraestructuras en el marco del proyecto 02</w:t>
      </w:r>
      <w:r w:rsidR="00A0245B" w:rsidRPr="00D27F3C">
        <w:t xml:space="preserve">, </w:t>
      </w:r>
      <w:r w:rsidRPr="00D27F3C">
        <w:t>estos contratos se inscriben en el marco del Plan Estratégico de la Institucional para el fortalecimientos del accionar de las áreas sustantivas.</w:t>
      </w:r>
    </w:p>
    <w:p w14:paraId="0539A3BC" w14:textId="77777777" w:rsidR="00A0245B" w:rsidRPr="00D27F3C" w:rsidRDefault="00856ABB" w:rsidP="009526DB">
      <w:pPr>
        <w:spacing w:after="0" w:line="360" w:lineRule="auto"/>
        <w:jc w:val="both"/>
      </w:pPr>
      <w:r w:rsidRPr="00D27F3C">
        <w:t xml:space="preserve">En las áreas operativas, fueron elaboradas y firmadas por el Director General cuatro (4) resoluciones, las cuales versaron sobre la modificación del artículo 2 de la Resolución núm. 004/2024 que crea el Comité Institucional de Transversalización de Género de la Dirección General de Ganadería (DIGEGA), la aprobación de la Estructura Organizativa de la Dirección General de Ganadería, la creación del Comité Interno de Gestión Ambiental (CIGA) de la Dirección General de Ganadería y la que actualiza tarifario tasas administrativas de Dirección General de Ganadería en el VUCE-RD. </w:t>
      </w:r>
    </w:p>
    <w:p w14:paraId="50EBC220" w14:textId="77777777" w:rsidR="00A0245B" w:rsidRPr="00D27F3C" w:rsidRDefault="00A0245B" w:rsidP="009526DB">
      <w:pPr>
        <w:spacing w:after="0" w:line="360" w:lineRule="auto"/>
        <w:jc w:val="both"/>
      </w:pPr>
    </w:p>
    <w:p w14:paraId="4B5A3C51" w14:textId="0F4B2589" w:rsidR="00856ABB" w:rsidRPr="00D27F3C" w:rsidRDefault="00856ABB" w:rsidP="009526DB">
      <w:pPr>
        <w:spacing w:after="0" w:line="360" w:lineRule="auto"/>
        <w:jc w:val="both"/>
      </w:pPr>
      <w:r w:rsidRPr="00D27F3C">
        <w:t xml:space="preserve">En este mismo tenor, se encuentran en proceso de revisión por del equipo técnico de sanidad dos (2) resoluciones que versan sobre la actualización del listado nacional de enfermedades de vigilancia y notificación obligatoria en animales terrestres y acuáticos, y la que modificara las tasas del servicio de cuarentena animal “a destino”. Asimismo, fue elaborado el proyecto de reglamento sanitario de la producción primaria de animales acuáticos, el cual se encuentra en proceso de revisión técnica. Fueron firmados cuatro (04) convenios interinstitucionales con el objetivo de fortalecer la cooperación en áreas estratégicas de diferentes sectores, y permanecen en elaboración tres (3). </w:t>
      </w:r>
    </w:p>
    <w:p w14:paraId="4A566968" w14:textId="77777777" w:rsidR="00A0245B" w:rsidRPr="00FF1953" w:rsidRDefault="00A0245B" w:rsidP="00FF1953">
      <w:pPr>
        <w:pStyle w:val="Ttulo2"/>
        <w:rPr>
          <w:b/>
          <w:bCs/>
          <w:color w:val="767171"/>
          <w:sz w:val="28"/>
          <w:szCs w:val="28"/>
        </w:rPr>
      </w:pPr>
    </w:p>
    <w:p w14:paraId="73E19331" w14:textId="334C1931" w:rsidR="00375412" w:rsidRPr="00FF1953" w:rsidRDefault="00375412" w:rsidP="005C0371">
      <w:pPr>
        <w:pStyle w:val="Ttulo2"/>
        <w:rPr>
          <w:b/>
          <w:bCs/>
          <w:color w:val="767171"/>
          <w:sz w:val="28"/>
          <w:szCs w:val="28"/>
        </w:rPr>
      </w:pPr>
      <w:bookmarkStart w:id="20" w:name="_Toc217900038"/>
      <w:r w:rsidRPr="00C65A59">
        <w:rPr>
          <w:b/>
          <w:bCs/>
          <w:color w:val="767171"/>
          <w:sz w:val="28"/>
          <w:szCs w:val="28"/>
        </w:rPr>
        <w:t>4</w:t>
      </w:r>
      <w:r w:rsidRPr="00FF1953">
        <w:rPr>
          <w:b/>
          <w:bCs/>
          <w:color w:val="767171"/>
          <w:sz w:val="28"/>
          <w:szCs w:val="28"/>
        </w:rPr>
        <w:t>.4 Desempeño de Tecnología</w:t>
      </w:r>
      <w:bookmarkEnd w:id="20"/>
    </w:p>
    <w:p w14:paraId="4262E569" w14:textId="77777777" w:rsidR="00C65A59" w:rsidRPr="00C65A59" w:rsidRDefault="00C65A59" w:rsidP="00C65A59"/>
    <w:p w14:paraId="4A7E2BD5" w14:textId="77777777" w:rsidR="00E4288E" w:rsidRPr="00E4288E" w:rsidRDefault="00E4288E" w:rsidP="00E4288E">
      <w:pPr>
        <w:pStyle w:val="Textoindependiente"/>
        <w:spacing w:line="360" w:lineRule="auto"/>
        <w:jc w:val="both"/>
        <w:rPr>
          <w:rFonts w:eastAsiaTheme="minorHAnsi"/>
          <w:color w:val="767171"/>
          <w:spacing w:val="20"/>
          <w:lang w:val="es-DO"/>
        </w:rPr>
      </w:pPr>
      <w:r w:rsidRPr="00D27F3C">
        <w:rPr>
          <w:rFonts w:eastAsiaTheme="minorHAnsi"/>
          <w:color w:val="767171"/>
          <w:spacing w:val="20"/>
          <w:lang w:val="es-DO"/>
        </w:rPr>
        <w:t xml:space="preserve">A lo largo del año, se han realizado importantes mejoras en la infraestructura tecnológica de la sede principal, con el objetivo de </w:t>
      </w:r>
      <w:r w:rsidRPr="00D27F3C">
        <w:rPr>
          <w:rFonts w:eastAsiaTheme="minorHAnsi"/>
          <w:color w:val="767171"/>
          <w:spacing w:val="20"/>
          <w:lang w:val="es-DO"/>
        </w:rPr>
        <w:lastRenderedPageBreak/>
        <w:t>asegurar que los sistemas informáticos respondan de manera efectiva tanto a las necesidades internas como a las demandas externas que enfrent</w:t>
      </w:r>
      <w:r w:rsidRPr="00E4288E">
        <w:rPr>
          <w:rFonts w:eastAsiaTheme="minorHAnsi"/>
          <w:color w:val="767171"/>
          <w:spacing w:val="20"/>
          <w:lang w:val="es-DO"/>
        </w:rPr>
        <w:t>a la institución. Estas mejoras han permitido una mayor estabilidad operativa y un mejor desempeño de los sistemas.</w:t>
      </w:r>
    </w:p>
    <w:p w14:paraId="6186A06A" w14:textId="77777777" w:rsidR="00825F70" w:rsidRPr="00E4288E" w:rsidRDefault="00825F70" w:rsidP="00E4288E">
      <w:pPr>
        <w:pStyle w:val="Textoindependiente"/>
        <w:spacing w:line="360" w:lineRule="auto"/>
        <w:rPr>
          <w:rFonts w:eastAsiaTheme="minorHAnsi"/>
          <w:color w:val="767171"/>
          <w:spacing w:val="20"/>
          <w:lang w:val="es-DO"/>
        </w:rPr>
      </w:pPr>
    </w:p>
    <w:p w14:paraId="5A034BE2" w14:textId="77777777" w:rsidR="00E4288E" w:rsidRPr="00E4288E" w:rsidRDefault="00E4288E" w:rsidP="00E4288E">
      <w:pPr>
        <w:pStyle w:val="Textoindependiente"/>
        <w:spacing w:line="360" w:lineRule="auto"/>
        <w:rPr>
          <w:rFonts w:eastAsiaTheme="minorHAnsi"/>
          <w:color w:val="767171"/>
          <w:spacing w:val="20"/>
          <w:lang w:val="es-DO"/>
        </w:rPr>
      </w:pPr>
      <w:r w:rsidRPr="00E4288E">
        <w:rPr>
          <w:rFonts w:eastAsiaTheme="minorHAnsi"/>
          <w:color w:val="767171"/>
          <w:spacing w:val="20"/>
          <w:lang w:val="es-DO"/>
        </w:rPr>
        <w:t>Para el cumplimiento de estos objetivos, la División de Tecnología enfocó sus esfuerzos estratégicos en las siguientes acciones:</w:t>
      </w:r>
    </w:p>
    <w:p w14:paraId="7A0BEFEF" w14:textId="77777777" w:rsidR="00E4288E" w:rsidRPr="00E4288E" w:rsidRDefault="00E4288E" w:rsidP="00E4288E">
      <w:pPr>
        <w:pStyle w:val="Textoindependiente"/>
        <w:numPr>
          <w:ilvl w:val="0"/>
          <w:numId w:val="25"/>
        </w:numPr>
        <w:spacing w:line="360" w:lineRule="auto"/>
        <w:jc w:val="both"/>
        <w:rPr>
          <w:rFonts w:eastAsiaTheme="minorHAnsi"/>
          <w:color w:val="767171"/>
          <w:spacing w:val="20"/>
          <w:lang w:val="es-DO"/>
        </w:rPr>
      </w:pPr>
      <w:r w:rsidRPr="00E4288E">
        <w:rPr>
          <w:rFonts w:eastAsiaTheme="minorHAnsi"/>
          <w:color w:val="767171"/>
          <w:spacing w:val="20"/>
          <w:lang w:val="es-DO"/>
        </w:rPr>
        <w:t>Implementación de Microsoft Office 365, permitiendo modernizar las herramientas de trabajo colaborativo, mejorar la comunicación institucional y fortalecer la productividad del personal mediante soluciones en la nube seguras y eficientes.</w:t>
      </w:r>
    </w:p>
    <w:p w14:paraId="3008C20D" w14:textId="77777777" w:rsidR="00E4288E" w:rsidRPr="00E4288E" w:rsidRDefault="00E4288E" w:rsidP="00E4288E">
      <w:pPr>
        <w:pStyle w:val="Textoindependiente"/>
        <w:numPr>
          <w:ilvl w:val="0"/>
          <w:numId w:val="25"/>
        </w:numPr>
        <w:spacing w:line="360" w:lineRule="auto"/>
        <w:jc w:val="both"/>
        <w:rPr>
          <w:rFonts w:eastAsiaTheme="minorHAnsi"/>
          <w:color w:val="767171"/>
          <w:spacing w:val="20"/>
          <w:lang w:val="es-DO"/>
        </w:rPr>
      </w:pPr>
      <w:r w:rsidRPr="00E4288E">
        <w:rPr>
          <w:rFonts w:eastAsiaTheme="minorHAnsi"/>
          <w:color w:val="767171"/>
          <w:spacing w:val="20"/>
          <w:lang w:val="es-DO"/>
        </w:rPr>
        <w:t>Implementación de un antivirus empresarial con inteligencia artificial, orientado a reforzar la seguridad informática, prevenir amenazas avanzadas y proteger los activos digitales de la institución frente a riesgos cibernéticos.</w:t>
      </w:r>
    </w:p>
    <w:p w14:paraId="0B5E1116" w14:textId="77777777" w:rsidR="00E4288E" w:rsidRPr="00E4288E" w:rsidRDefault="00E4288E" w:rsidP="00E4288E">
      <w:pPr>
        <w:pStyle w:val="Textoindependiente"/>
        <w:numPr>
          <w:ilvl w:val="0"/>
          <w:numId w:val="25"/>
        </w:numPr>
        <w:spacing w:line="360" w:lineRule="auto"/>
        <w:jc w:val="both"/>
        <w:rPr>
          <w:rFonts w:eastAsiaTheme="minorHAnsi"/>
          <w:color w:val="767171"/>
          <w:spacing w:val="20"/>
          <w:lang w:val="es-DO"/>
        </w:rPr>
      </w:pPr>
      <w:r w:rsidRPr="00E4288E">
        <w:rPr>
          <w:rFonts w:eastAsiaTheme="minorHAnsi"/>
          <w:color w:val="767171"/>
          <w:spacing w:val="20"/>
          <w:lang w:val="es-DO"/>
        </w:rPr>
        <w:t>Migración y reestructuración de la página web institucional, optimizando su estructura, diseño y funcionamiento, con el propósito de ofrecer a los usuarios una experiencia más accesible, organizada y acorde con la imagen institucional.</w:t>
      </w:r>
    </w:p>
    <w:p w14:paraId="5F199ECA" w14:textId="77777777" w:rsidR="00E4288E" w:rsidRPr="00E4288E" w:rsidRDefault="00E4288E" w:rsidP="00E4288E">
      <w:pPr>
        <w:pStyle w:val="Textoindependiente"/>
        <w:numPr>
          <w:ilvl w:val="0"/>
          <w:numId w:val="25"/>
        </w:numPr>
        <w:spacing w:line="360" w:lineRule="auto"/>
        <w:jc w:val="both"/>
        <w:rPr>
          <w:rFonts w:eastAsiaTheme="minorHAnsi"/>
          <w:color w:val="767171"/>
          <w:spacing w:val="20"/>
          <w:lang w:val="es-DO"/>
        </w:rPr>
      </w:pPr>
      <w:r w:rsidRPr="00E4288E">
        <w:rPr>
          <w:rFonts w:eastAsiaTheme="minorHAnsi"/>
          <w:color w:val="767171"/>
          <w:spacing w:val="20"/>
          <w:lang w:val="es-DO"/>
        </w:rPr>
        <w:t>Estandarización del perfil institucional de funcionarios en la página web, garantizando una presentación homogénea, clara y profesional de la información del personal, fortaleciendo la transparencia y la comunicación con la ciudadanía.</w:t>
      </w:r>
    </w:p>
    <w:p w14:paraId="58C33A5E" w14:textId="77777777" w:rsidR="00E4288E" w:rsidRPr="00E4288E" w:rsidRDefault="00E4288E" w:rsidP="00E4288E">
      <w:pPr>
        <w:pStyle w:val="Textoindependiente"/>
        <w:numPr>
          <w:ilvl w:val="0"/>
          <w:numId w:val="25"/>
        </w:numPr>
        <w:spacing w:line="360" w:lineRule="auto"/>
        <w:jc w:val="both"/>
        <w:rPr>
          <w:rFonts w:eastAsiaTheme="minorHAnsi"/>
          <w:color w:val="767171"/>
          <w:spacing w:val="20"/>
          <w:lang w:val="es-DO"/>
        </w:rPr>
      </w:pPr>
      <w:r w:rsidRPr="00E4288E">
        <w:rPr>
          <w:rFonts w:eastAsiaTheme="minorHAnsi"/>
          <w:color w:val="767171"/>
          <w:spacing w:val="20"/>
          <w:lang w:val="es-DO"/>
        </w:rPr>
        <w:t>Optimización de Recursos y Equipos Tecnológicos, orientado a mejorar el uso, distribución y mantenimiento de los equipos tecnológicos, asegurando un aprovechamiento eficiente de los recursos disponibles.</w:t>
      </w:r>
    </w:p>
    <w:p w14:paraId="01C3CE2C" w14:textId="77777777" w:rsidR="00E4288E" w:rsidRDefault="00E4288E" w:rsidP="009F439A">
      <w:pPr>
        <w:pStyle w:val="Textoindependiente"/>
        <w:numPr>
          <w:ilvl w:val="0"/>
          <w:numId w:val="25"/>
        </w:numPr>
        <w:spacing w:before="7" w:line="360" w:lineRule="auto"/>
        <w:jc w:val="both"/>
        <w:rPr>
          <w:rFonts w:eastAsiaTheme="minorHAnsi"/>
          <w:color w:val="767171"/>
          <w:spacing w:val="20"/>
          <w:lang w:val="es-DO"/>
        </w:rPr>
      </w:pPr>
      <w:r w:rsidRPr="00E4288E">
        <w:rPr>
          <w:rFonts w:eastAsiaTheme="minorHAnsi"/>
          <w:color w:val="767171"/>
          <w:spacing w:val="20"/>
          <w:lang w:val="es-DO"/>
        </w:rPr>
        <w:t xml:space="preserve">Revisión y optimización de las políticas tecnológicas internas, con énfasis en los procedimientos tecnológicos, la seguridad de la información y la gestión adecuada de los accesos y </w:t>
      </w:r>
      <w:r w:rsidRPr="00E4288E">
        <w:rPr>
          <w:rFonts w:eastAsiaTheme="minorHAnsi"/>
          <w:color w:val="767171"/>
          <w:spacing w:val="20"/>
          <w:lang w:val="es-DO"/>
        </w:rPr>
        <w:lastRenderedPageBreak/>
        <w:t>recursos digitales a través de nuestra infraestructura.</w:t>
      </w:r>
    </w:p>
    <w:p w14:paraId="26D8E23A" w14:textId="0A8DECD8" w:rsidR="00E4288E" w:rsidRPr="00E4288E" w:rsidRDefault="00E4288E" w:rsidP="00E4288E">
      <w:pPr>
        <w:pStyle w:val="Textoindependiente"/>
        <w:spacing w:before="7" w:line="360" w:lineRule="auto"/>
        <w:ind w:left="360"/>
        <w:jc w:val="both"/>
        <w:rPr>
          <w:rFonts w:eastAsiaTheme="minorHAnsi"/>
          <w:color w:val="767171"/>
          <w:spacing w:val="20"/>
          <w:lang w:val="es-DO"/>
        </w:rPr>
      </w:pPr>
      <w:r w:rsidRPr="00E4288E">
        <w:rPr>
          <w:rFonts w:eastAsiaTheme="minorHAnsi"/>
          <w:color w:val="767171"/>
          <w:spacing w:val="20"/>
          <w:lang w:val="es-DO"/>
        </w:rPr>
        <w:t>Además de las iniciativas mencionadas, durante el año 2025 se implementaron diversas acciones orientadas a fortalecer de manera continua la operatividad de la institución. Este proceso permitió identificar debilidades y retos que debemos superar para avanzar en el fortalecimiento del área tecnológica. La ejecución de estas acciones contribuirá a establecer una base sólida para la transformación digital progresiva de la institución.</w:t>
      </w:r>
    </w:p>
    <w:p w14:paraId="2D729204" w14:textId="77777777" w:rsidR="00375412" w:rsidRDefault="00375412" w:rsidP="00E4288E">
      <w:pPr>
        <w:spacing w:after="0" w:line="360" w:lineRule="auto"/>
        <w:jc w:val="both"/>
        <w:rPr>
          <w:rFonts w:eastAsia="Calibri"/>
        </w:rPr>
      </w:pPr>
    </w:p>
    <w:p w14:paraId="1E58D41D" w14:textId="25621E92" w:rsidR="00375412" w:rsidRPr="00C65A59" w:rsidRDefault="00375412" w:rsidP="005C0371">
      <w:pPr>
        <w:pStyle w:val="Ttulo2"/>
        <w:rPr>
          <w:b/>
          <w:bCs/>
          <w:color w:val="767171"/>
          <w:sz w:val="28"/>
          <w:szCs w:val="28"/>
        </w:rPr>
      </w:pPr>
      <w:bookmarkStart w:id="21" w:name="_Toc217900039"/>
      <w:r w:rsidRPr="00C65A59">
        <w:rPr>
          <w:b/>
          <w:bCs/>
          <w:color w:val="767171"/>
          <w:sz w:val="28"/>
          <w:szCs w:val="28"/>
        </w:rPr>
        <w:t>4.5 Desempeño del Sistema de Planificación y Desarrollo</w:t>
      </w:r>
      <w:r w:rsidR="005110FA" w:rsidRPr="00C65A59">
        <w:rPr>
          <w:b/>
          <w:bCs/>
          <w:color w:val="767171"/>
          <w:sz w:val="28"/>
          <w:szCs w:val="28"/>
        </w:rPr>
        <w:t xml:space="preserve"> </w:t>
      </w:r>
      <w:r w:rsidRPr="00C65A59">
        <w:rPr>
          <w:b/>
          <w:bCs/>
          <w:color w:val="767171"/>
          <w:sz w:val="28"/>
          <w:szCs w:val="28"/>
        </w:rPr>
        <w:t>institucional</w:t>
      </w:r>
      <w:r w:rsidR="002C6285" w:rsidRPr="00C65A59">
        <w:rPr>
          <w:b/>
          <w:bCs/>
          <w:color w:val="767171"/>
          <w:sz w:val="28"/>
          <w:szCs w:val="28"/>
        </w:rPr>
        <w:t>.</w:t>
      </w:r>
      <w:bookmarkEnd w:id="21"/>
    </w:p>
    <w:p w14:paraId="1F559791" w14:textId="77777777" w:rsidR="00A0245B" w:rsidRPr="00D27F3C" w:rsidRDefault="00A0245B" w:rsidP="005110FA">
      <w:pPr>
        <w:spacing w:after="0" w:line="360" w:lineRule="auto"/>
        <w:jc w:val="both"/>
        <w:rPr>
          <w:rFonts w:eastAsia="Calibri"/>
          <w:sz w:val="28"/>
          <w:szCs w:val="28"/>
        </w:rPr>
      </w:pPr>
    </w:p>
    <w:p w14:paraId="5B44D6D7" w14:textId="3E0CE60F" w:rsidR="00CD3081" w:rsidRPr="00D27F3C" w:rsidRDefault="00CD3081" w:rsidP="005110FA">
      <w:pPr>
        <w:spacing w:after="0" w:line="360" w:lineRule="auto"/>
        <w:jc w:val="both"/>
        <w:rPr>
          <w:rFonts w:eastAsia="Calibri"/>
        </w:rPr>
      </w:pPr>
      <w:r w:rsidRPr="00D27F3C">
        <w:rPr>
          <w:rFonts w:eastAsia="Calibri"/>
        </w:rPr>
        <w:t>Resultados de la implementación y aplicación de las Normas Básicas de Control Interno (NOBACI)</w:t>
      </w:r>
      <w:r w:rsidR="002C6285" w:rsidRPr="00D27F3C">
        <w:rPr>
          <w:rFonts w:eastAsia="Calibri"/>
        </w:rPr>
        <w:t>.</w:t>
      </w:r>
    </w:p>
    <w:p w14:paraId="1D8E07C5" w14:textId="77777777" w:rsidR="00CC372E" w:rsidRPr="004822B6" w:rsidRDefault="00CC372E" w:rsidP="00CC372E">
      <w:pPr>
        <w:spacing w:after="0" w:line="360" w:lineRule="auto"/>
        <w:jc w:val="both"/>
      </w:pPr>
      <w:r w:rsidRPr="00D27F3C">
        <w:t>La Dirección General de Ganadería, d</w:t>
      </w:r>
      <w:r w:rsidRPr="003861AB">
        <w:t>urante el año 2025, ha realizado un proceso de priorización de los indicadores de la Administración Pública en relación con las Normas Básicas de Control Interno (NOBACI). A la fecha, se registran avances significativos en la documentación de los procesos normados y regulados conforme a dichas normas, así como en el fortalecimiento del cumplimiento del sistema de control interno.</w:t>
      </w:r>
    </w:p>
    <w:p w14:paraId="6CCCE515" w14:textId="77777777" w:rsidR="00CC372E" w:rsidRPr="003861AB" w:rsidRDefault="00CC372E" w:rsidP="00CC372E">
      <w:pPr>
        <w:spacing w:after="0" w:line="360" w:lineRule="auto"/>
        <w:jc w:val="both"/>
      </w:pPr>
    </w:p>
    <w:p w14:paraId="0B7D52A4" w14:textId="77777777" w:rsidR="00CC372E" w:rsidRDefault="00CC372E" w:rsidP="00CC372E">
      <w:pPr>
        <w:spacing w:after="0" w:line="360" w:lineRule="auto"/>
        <w:jc w:val="both"/>
      </w:pPr>
      <w:r w:rsidRPr="003861AB">
        <w:t>Desde la planificación estratégica, los esfuerzos y lineamientos de los líderes de la institución están orientados a la mejora continua de las normativas de control interno, como eje fundamental para fortalecer la gestión institucional, la transparencia y la eficiencia en el uso de los recursos públicos.</w:t>
      </w:r>
    </w:p>
    <w:p w14:paraId="0BF61ED9" w14:textId="77777777" w:rsidR="00FF1953" w:rsidRDefault="00FF1953" w:rsidP="00CC372E">
      <w:pPr>
        <w:spacing w:after="0" w:line="360" w:lineRule="auto"/>
        <w:jc w:val="both"/>
      </w:pPr>
    </w:p>
    <w:p w14:paraId="2E2AAC7D" w14:textId="77777777" w:rsidR="00FF1953" w:rsidRPr="003861AB" w:rsidRDefault="00FF1953" w:rsidP="00CC372E">
      <w:pPr>
        <w:spacing w:after="0" w:line="360" w:lineRule="auto"/>
        <w:jc w:val="both"/>
      </w:pPr>
    </w:p>
    <w:tbl>
      <w:tblPr>
        <w:tblStyle w:val="Tablaconcuadrcula"/>
        <w:tblW w:w="5000" w:type="pct"/>
        <w:tblLook w:val="04A0" w:firstRow="1" w:lastRow="0" w:firstColumn="1" w:lastColumn="0" w:noHBand="0" w:noVBand="1"/>
      </w:tblPr>
      <w:tblGrid>
        <w:gridCol w:w="2727"/>
        <w:gridCol w:w="2636"/>
        <w:gridCol w:w="2547"/>
      </w:tblGrid>
      <w:tr w:rsidR="00CC372E" w:rsidRPr="004822B6" w14:paraId="5631F8CE" w14:textId="77777777" w:rsidTr="006475BE">
        <w:trPr>
          <w:trHeight w:val="780"/>
        </w:trPr>
        <w:tc>
          <w:tcPr>
            <w:tcW w:w="1724" w:type="pct"/>
            <w:shd w:val="clear" w:color="auto" w:fill="002060"/>
          </w:tcPr>
          <w:p w14:paraId="36DFB11B" w14:textId="77777777" w:rsidR="00CC372E" w:rsidRPr="004822B6" w:rsidRDefault="00CC372E" w:rsidP="002D224D">
            <w:pPr>
              <w:spacing w:line="360" w:lineRule="auto"/>
              <w:jc w:val="center"/>
              <w:rPr>
                <w:color w:val="FFFFFF" w:themeColor="background1"/>
                <w:lang w:val="es-MX"/>
              </w:rPr>
            </w:pPr>
            <w:r w:rsidRPr="004822B6">
              <w:rPr>
                <w:rFonts w:eastAsia="Times New Roman"/>
                <w:b/>
                <w:bCs/>
                <w:color w:val="FFFFFF" w:themeColor="background1"/>
                <w:lang w:eastAsia="es-DO"/>
              </w:rPr>
              <w:lastRenderedPageBreak/>
              <w:t>Componentes</w:t>
            </w:r>
            <w:r w:rsidRPr="003861AB">
              <w:rPr>
                <w:rFonts w:eastAsia="Times New Roman"/>
                <w:b/>
                <w:bCs/>
                <w:color w:val="FFFFFF" w:themeColor="background1"/>
                <w:lang w:eastAsia="es-DO"/>
              </w:rPr>
              <w:t xml:space="preserve"> del Control Interno</w:t>
            </w:r>
          </w:p>
        </w:tc>
        <w:tc>
          <w:tcPr>
            <w:tcW w:w="1666" w:type="pct"/>
            <w:shd w:val="clear" w:color="auto" w:fill="002060"/>
          </w:tcPr>
          <w:p w14:paraId="3E9A344C" w14:textId="342A58BA" w:rsidR="00CC372E" w:rsidRPr="004822B6" w:rsidRDefault="00CC372E" w:rsidP="002D224D">
            <w:pPr>
              <w:spacing w:line="360" w:lineRule="auto"/>
              <w:jc w:val="center"/>
              <w:rPr>
                <w:rFonts w:eastAsia="Times New Roman"/>
                <w:b/>
                <w:bCs/>
                <w:color w:val="FFFFFF" w:themeColor="background1"/>
                <w:lang w:eastAsia="es-DO"/>
              </w:rPr>
            </w:pPr>
            <w:r w:rsidRPr="003861AB">
              <w:rPr>
                <w:rFonts w:eastAsia="Times New Roman"/>
                <w:b/>
                <w:bCs/>
                <w:color w:val="FFFFFF" w:themeColor="background1"/>
                <w:lang w:eastAsia="es-DO"/>
              </w:rPr>
              <w:t>Evaluación del diagnóstico CGR</w:t>
            </w:r>
            <w:r w:rsidRPr="004822B6">
              <w:rPr>
                <w:rFonts w:eastAsia="Times New Roman"/>
                <w:b/>
                <w:bCs/>
                <w:color w:val="FFFFFF" w:themeColor="background1"/>
                <w:lang w:eastAsia="es-DO"/>
              </w:rPr>
              <w:t xml:space="preserve"> 202</w:t>
            </w:r>
            <w:r w:rsidR="004A583F">
              <w:rPr>
                <w:rFonts w:eastAsia="Times New Roman"/>
                <w:b/>
                <w:bCs/>
                <w:color w:val="FFFFFF" w:themeColor="background1"/>
                <w:lang w:eastAsia="es-DO"/>
              </w:rPr>
              <w:t>4</w:t>
            </w:r>
          </w:p>
        </w:tc>
        <w:tc>
          <w:tcPr>
            <w:tcW w:w="1610" w:type="pct"/>
            <w:shd w:val="clear" w:color="auto" w:fill="002060"/>
          </w:tcPr>
          <w:p w14:paraId="3CD51922" w14:textId="77777777" w:rsidR="00CC372E" w:rsidRPr="004822B6" w:rsidRDefault="00CC372E" w:rsidP="002D224D">
            <w:pPr>
              <w:spacing w:line="360" w:lineRule="auto"/>
              <w:jc w:val="center"/>
              <w:rPr>
                <w:rFonts w:eastAsia="Times New Roman"/>
                <w:b/>
                <w:bCs/>
                <w:color w:val="FFFFFF" w:themeColor="background1"/>
                <w:lang w:eastAsia="es-DO"/>
              </w:rPr>
            </w:pPr>
            <w:r w:rsidRPr="003861AB">
              <w:rPr>
                <w:rFonts w:eastAsia="Times New Roman"/>
                <w:b/>
                <w:bCs/>
                <w:color w:val="FFFFFF" w:themeColor="background1"/>
                <w:lang w:eastAsia="es-DO"/>
              </w:rPr>
              <w:t>Evaluación del diagnóstico CGR</w:t>
            </w:r>
            <w:r w:rsidRPr="004822B6">
              <w:rPr>
                <w:rFonts w:eastAsia="Times New Roman"/>
                <w:b/>
                <w:bCs/>
                <w:color w:val="FFFFFF" w:themeColor="background1"/>
                <w:lang w:eastAsia="es-DO"/>
              </w:rPr>
              <w:t xml:space="preserve"> 2025</w:t>
            </w:r>
          </w:p>
        </w:tc>
      </w:tr>
      <w:tr w:rsidR="00CC372E" w:rsidRPr="004822B6" w14:paraId="3E0F5DDB" w14:textId="77777777" w:rsidTr="006475BE">
        <w:trPr>
          <w:trHeight w:val="405"/>
        </w:trPr>
        <w:tc>
          <w:tcPr>
            <w:tcW w:w="1724" w:type="pct"/>
            <w:shd w:val="clear" w:color="auto" w:fill="FFFFFF" w:themeFill="background1"/>
          </w:tcPr>
          <w:p w14:paraId="5622CD4D" w14:textId="77777777" w:rsidR="00CC372E" w:rsidRPr="004822B6" w:rsidRDefault="00CC372E" w:rsidP="002D224D">
            <w:pPr>
              <w:spacing w:line="360" w:lineRule="auto"/>
              <w:jc w:val="center"/>
              <w:rPr>
                <w:rFonts w:eastAsia="Times New Roman"/>
                <w:lang w:eastAsia="es-DO"/>
              </w:rPr>
            </w:pPr>
            <w:r w:rsidRPr="003861AB">
              <w:rPr>
                <w:rFonts w:eastAsia="Times New Roman"/>
                <w:lang w:eastAsia="es-DO"/>
              </w:rPr>
              <w:t>Ambiente de Control</w:t>
            </w:r>
          </w:p>
        </w:tc>
        <w:tc>
          <w:tcPr>
            <w:tcW w:w="1666" w:type="pct"/>
            <w:shd w:val="clear" w:color="auto" w:fill="FFFFFF" w:themeFill="background1"/>
          </w:tcPr>
          <w:p w14:paraId="102AF458" w14:textId="77777777" w:rsidR="00CC372E" w:rsidRPr="004822B6" w:rsidRDefault="00CC372E" w:rsidP="002D224D">
            <w:pPr>
              <w:spacing w:line="360" w:lineRule="auto"/>
              <w:jc w:val="center"/>
              <w:rPr>
                <w:rFonts w:eastAsia="Times New Roman"/>
                <w:lang w:eastAsia="es-DO"/>
              </w:rPr>
            </w:pPr>
            <w:r w:rsidRPr="004822B6">
              <w:rPr>
                <w:rFonts w:eastAsia="Times New Roman"/>
                <w:lang w:eastAsia="es-DO"/>
              </w:rPr>
              <w:t>30.23%</w:t>
            </w:r>
          </w:p>
        </w:tc>
        <w:tc>
          <w:tcPr>
            <w:tcW w:w="1610" w:type="pct"/>
            <w:shd w:val="clear" w:color="auto" w:fill="FFFFFF" w:themeFill="background1"/>
          </w:tcPr>
          <w:p w14:paraId="5AEC80A0" w14:textId="77777777" w:rsidR="00CC372E" w:rsidRPr="004822B6" w:rsidRDefault="00CC372E" w:rsidP="002D224D">
            <w:pPr>
              <w:spacing w:line="360" w:lineRule="auto"/>
              <w:jc w:val="center"/>
              <w:rPr>
                <w:rFonts w:eastAsia="Times New Roman"/>
                <w:lang w:eastAsia="es-DO"/>
              </w:rPr>
            </w:pPr>
            <w:r w:rsidRPr="003861AB">
              <w:rPr>
                <w:rFonts w:eastAsia="Times New Roman"/>
                <w:lang w:eastAsia="es-DO"/>
              </w:rPr>
              <w:t>58.14%</w:t>
            </w:r>
          </w:p>
        </w:tc>
      </w:tr>
      <w:tr w:rsidR="00CC372E" w:rsidRPr="004822B6" w14:paraId="02F228EF" w14:textId="77777777" w:rsidTr="006475BE">
        <w:trPr>
          <w:trHeight w:val="780"/>
        </w:trPr>
        <w:tc>
          <w:tcPr>
            <w:tcW w:w="1724" w:type="pct"/>
            <w:shd w:val="clear" w:color="auto" w:fill="FFFFFF" w:themeFill="background1"/>
          </w:tcPr>
          <w:p w14:paraId="6E906B54" w14:textId="77777777" w:rsidR="00CC372E" w:rsidRPr="004822B6" w:rsidRDefault="00CC372E" w:rsidP="002D224D">
            <w:pPr>
              <w:spacing w:line="360" w:lineRule="auto"/>
              <w:jc w:val="both"/>
              <w:rPr>
                <w:lang w:val="es-MX"/>
              </w:rPr>
            </w:pPr>
            <w:r w:rsidRPr="003861AB">
              <w:rPr>
                <w:rFonts w:eastAsia="Times New Roman"/>
                <w:lang w:eastAsia="es-DO"/>
              </w:rPr>
              <w:t>Valoración y Administración de Riesgos</w:t>
            </w:r>
          </w:p>
        </w:tc>
        <w:tc>
          <w:tcPr>
            <w:tcW w:w="1666" w:type="pct"/>
            <w:shd w:val="clear" w:color="auto" w:fill="FFFFFF" w:themeFill="background1"/>
          </w:tcPr>
          <w:p w14:paraId="35726E60" w14:textId="77777777" w:rsidR="00CC372E" w:rsidRPr="004822B6" w:rsidRDefault="00CC372E" w:rsidP="002D224D">
            <w:pPr>
              <w:spacing w:line="360" w:lineRule="auto"/>
              <w:jc w:val="center"/>
              <w:rPr>
                <w:rFonts w:eastAsia="Times New Roman"/>
                <w:lang w:eastAsia="es-DO"/>
              </w:rPr>
            </w:pPr>
            <w:r w:rsidRPr="004822B6">
              <w:rPr>
                <w:rFonts w:eastAsia="Times New Roman"/>
                <w:lang w:eastAsia="es-DO"/>
              </w:rPr>
              <w:t>40.00%</w:t>
            </w:r>
          </w:p>
        </w:tc>
        <w:tc>
          <w:tcPr>
            <w:tcW w:w="1610" w:type="pct"/>
            <w:shd w:val="clear" w:color="auto" w:fill="FFFFFF" w:themeFill="background1"/>
          </w:tcPr>
          <w:p w14:paraId="02013245" w14:textId="77777777" w:rsidR="00CC372E" w:rsidRPr="004822B6" w:rsidRDefault="00CC372E" w:rsidP="002D224D">
            <w:pPr>
              <w:spacing w:line="360" w:lineRule="auto"/>
              <w:jc w:val="center"/>
              <w:rPr>
                <w:rFonts w:eastAsia="Times New Roman"/>
                <w:lang w:eastAsia="es-DO"/>
              </w:rPr>
            </w:pPr>
            <w:r w:rsidRPr="003861AB">
              <w:rPr>
                <w:rFonts w:eastAsia="Times New Roman"/>
                <w:lang w:eastAsia="es-DO"/>
              </w:rPr>
              <w:t>44.00%</w:t>
            </w:r>
          </w:p>
        </w:tc>
      </w:tr>
      <w:tr w:rsidR="00CC372E" w:rsidRPr="004822B6" w14:paraId="0E3EC6D4" w14:textId="77777777" w:rsidTr="006475BE">
        <w:trPr>
          <w:trHeight w:val="390"/>
        </w:trPr>
        <w:tc>
          <w:tcPr>
            <w:tcW w:w="1724" w:type="pct"/>
            <w:shd w:val="clear" w:color="auto" w:fill="FFFFFF" w:themeFill="background1"/>
          </w:tcPr>
          <w:p w14:paraId="1F18FE38" w14:textId="77777777" w:rsidR="00CC372E" w:rsidRPr="004822B6" w:rsidRDefault="00CC372E" w:rsidP="002D224D">
            <w:pPr>
              <w:spacing w:line="360" w:lineRule="auto"/>
              <w:jc w:val="both"/>
              <w:rPr>
                <w:lang w:val="es-MX"/>
              </w:rPr>
            </w:pPr>
            <w:r w:rsidRPr="003861AB">
              <w:rPr>
                <w:rFonts w:eastAsia="Times New Roman"/>
                <w:lang w:eastAsia="es-DO"/>
              </w:rPr>
              <w:t>Actividades de Control</w:t>
            </w:r>
          </w:p>
        </w:tc>
        <w:tc>
          <w:tcPr>
            <w:tcW w:w="1666" w:type="pct"/>
            <w:shd w:val="clear" w:color="auto" w:fill="FFFFFF" w:themeFill="background1"/>
          </w:tcPr>
          <w:p w14:paraId="1CDD66F5" w14:textId="77777777" w:rsidR="00CC372E" w:rsidRPr="004822B6" w:rsidRDefault="00CC372E" w:rsidP="002D224D">
            <w:pPr>
              <w:spacing w:line="360" w:lineRule="auto"/>
              <w:jc w:val="center"/>
              <w:rPr>
                <w:rFonts w:eastAsia="Times New Roman"/>
                <w:lang w:eastAsia="es-DO"/>
              </w:rPr>
            </w:pPr>
            <w:r w:rsidRPr="004822B6">
              <w:rPr>
                <w:rFonts w:eastAsia="Times New Roman"/>
                <w:lang w:eastAsia="es-DO"/>
              </w:rPr>
              <w:t>16.00%</w:t>
            </w:r>
          </w:p>
        </w:tc>
        <w:tc>
          <w:tcPr>
            <w:tcW w:w="1610" w:type="pct"/>
            <w:shd w:val="clear" w:color="auto" w:fill="FFFFFF" w:themeFill="background1"/>
          </w:tcPr>
          <w:p w14:paraId="74C3952D" w14:textId="77777777" w:rsidR="00CC372E" w:rsidRPr="004822B6" w:rsidRDefault="00CC372E" w:rsidP="002D224D">
            <w:pPr>
              <w:spacing w:line="360" w:lineRule="auto"/>
              <w:jc w:val="center"/>
              <w:rPr>
                <w:rFonts w:eastAsia="Times New Roman"/>
                <w:lang w:eastAsia="es-DO"/>
              </w:rPr>
            </w:pPr>
            <w:r w:rsidRPr="003861AB">
              <w:rPr>
                <w:rFonts w:eastAsia="Times New Roman"/>
                <w:lang w:eastAsia="es-DO"/>
              </w:rPr>
              <w:t>16.00%</w:t>
            </w:r>
          </w:p>
        </w:tc>
      </w:tr>
      <w:tr w:rsidR="00CC372E" w:rsidRPr="004822B6" w14:paraId="75B13C3E" w14:textId="77777777" w:rsidTr="006475BE">
        <w:trPr>
          <w:trHeight w:val="390"/>
        </w:trPr>
        <w:tc>
          <w:tcPr>
            <w:tcW w:w="1724" w:type="pct"/>
            <w:shd w:val="clear" w:color="auto" w:fill="FFFFFF" w:themeFill="background1"/>
          </w:tcPr>
          <w:p w14:paraId="195E60A6" w14:textId="77777777" w:rsidR="00CC372E" w:rsidRPr="004822B6" w:rsidRDefault="00CC372E" w:rsidP="002D224D">
            <w:pPr>
              <w:spacing w:line="360" w:lineRule="auto"/>
              <w:jc w:val="both"/>
              <w:rPr>
                <w:lang w:val="es-MX"/>
              </w:rPr>
            </w:pPr>
            <w:r w:rsidRPr="003861AB">
              <w:rPr>
                <w:rFonts w:eastAsia="Times New Roman"/>
                <w:lang w:eastAsia="es-DO"/>
              </w:rPr>
              <w:t>Información y Comunicación</w:t>
            </w:r>
          </w:p>
        </w:tc>
        <w:tc>
          <w:tcPr>
            <w:tcW w:w="1666" w:type="pct"/>
            <w:shd w:val="clear" w:color="auto" w:fill="FFFFFF" w:themeFill="background1"/>
          </w:tcPr>
          <w:p w14:paraId="54AE8B88" w14:textId="77777777" w:rsidR="00CC372E" w:rsidRPr="004822B6" w:rsidRDefault="00CC372E" w:rsidP="002D224D">
            <w:pPr>
              <w:spacing w:line="360" w:lineRule="auto"/>
              <w:jc w:val="center"/>
              <w:rPr>
                <w:rFonts w:eastAsia="Times New Roman"/>
                <w:lang w:eastAsia="es-DO"/>
              </w:rPr>
            </w:pPr>
            <w:r w:rsidRPr="004822B6">
              <w:rPr>
                <w:rFonts w:eastAsia="Times New Roman"/>
                <w:lang w:eastAsia="es-DO"/>
              </w:rPr>
              <w:t>36.36%</w:t>
            </w:r>
          </w:p>
        </w:tc>
        <w:tc>
          <w:tcPr>
            <w:tcW w:w="1610" w:type="pct"/>
            <w:shd w:val="clear" w:color="auto" w:fill="FFFFFF" w:themeFill="background1"/>
          </w:tcPr>
          <w:p w14:paraId="472BC855" w14:textId="77777777" w:rsidR="00CC372E" w:rsidRPr="004822B6" w:rsidRDefault="00CC372E" w:rsidP="002D224D">
            <w:pPr>
              <w:spacing w:line="360" w:lineRule="auto"/>
              <w:jc w:val="center"/>
              <w:rPr>
                <w:rFonts w:eastAsia="Times New Roman"/>
                <w:lang w:eastAsia="es-DO"/>
              </w:rPr>
            </w:pPr>
            <w:r w:rsidRPr="003861AB">
              <w:rPr>
                <w:rFonts w:eastAsia="Times New Roman"/>
                <w:lang w:eastAsia="es-DO"/>
              </w:rPr>
              <w:t>59.09%</w:t>
            </w:r>
          </w:p>
        </w:tc>
      </w:tr>
      <w:tr w:rsidR="00A0245B" w:rsidRPr="004822B6" w14:paraId="1AEF6284" w14:textId="77777777" w:rsidTr="006475BE">
        <w:trPr>
          <w:trHeight w:val="390"/>
        </w:trPr>
        <w:tc>
          <w:tcPr>
            <w:tcW w:w="1724" w:type="pct"/>
            <w:shd w:val="clear" w:color="auto" w:fill="FFFFFF" w:themeFill="background1"/>
          </w:tcPr>
          <w:p w14:paraId="7F4DA6C9" w14:textId="4B911FE2" w:rsidR="00A0245B" w:rsidRPr="003861AB" w:rsidRDefault="00A0245B" w:rsidP="00A0245B">
            <w:pPr>
              <w:spacing w:line="360" w:lineRule="auto"/>
              <w:jc w:val="both"/>
              <w:rPr>
                <w:rFonts w:eastAsia="Times New Roman"/>
                <w:lang w:eastAsia="es-DO"/>
              </w:rPr>
            </w:pPr>
            <w:r w:rsidRPr="003861AB">
              <w:rPr>
                <w:rFonts w:eastAsia="Times New Roman"/>
                <w:lang w:eastAsia="es-DO"/>
              </w:rPr>
              <w:t>Monitoreo y Evaluación</w:t>
            </w:r>
          </w:p>
        </w:tc>
        <w:tc>
          <w:tcPr>
            <w:tcW w:w="1666" w:type="pct"/>
            <w:shd w:val="clear" w:color="auto" w:fill="FFFFFF" w:themeFill="background1"/>
          </w:tcPr>
          <w:p w14:paraId="61045EE9" w14:textId="19810CB4" w:rsidR="00A0245B" w:rsidRPr="004822B6" w:rsidRDefault="00A0245B" w:rsidP="00A0245B">
            <w:pPr>
              <w:spacing w:line="360" w:lineRule="auto"/>
              <w:jc w:val="center"/>
              <w:rPr>
                <w:rFonts w:eastAsia="Times New Roman"/>
                <w:lang w:eastAsia="es-DO"/>
              </w:rPr>
            </w:pPr>
            <w:r w:rsidRPr="004822B6">
              <w:rPr>
                <w:rFonts w:eastAsia="Times New Roman"/>
                <w:lang w:eastAsia="es-DO"/>
              </w:rPr>
              <w:t>0.00%</w:t>
            </w:r>
          </w:p>
        </w:tc>
        <w:tc>
          <w:tcPr>
            <w:tcW w:w="1610" w:type="pct"/>
            <w:shd w:val="clear" w:color="auto" w:fill="FFFFFF" w:themeFill="background1"/>
          </w:tcPr>
          <w:p w14:paraId="7FB9EE14" w14:textId="06D10294" w:rsidR="00A0245B" w:rsidRPr="003861AB" w:rsidRDefault="00A0245B" w:rsidP="00A0245B">
            <w:pPr>
              <w:spacing w:line="360" w:lineRule="auto"/>
              <w:jc w:val="center"/>
              <w:rPr>
                <w:rFonts w:eastAsia="Times New Roman"/>
                <w:lang w:eastAsia="es-DO"/>
              </w:rPr>
            </w:pPr>
            <w:r w:rsidRPr="003861AB">
              <w:rPr>
                <w:rFonts w:eastAsia="Times New Roman"/>
                <w:lang w:eastAsia="es-DO"/>
              </w:rPr>
              <w:t>0.00%</w:t>
            </w:r>
          </w:p>
        </w:tc>
      </w:tr>
      <w:tr w:rsidR="00A0245B" w:rsidRPr="004822B6" w14:paraId="0BBA1531" w14:textId="77777777" w:rsidTr="006475BE">
        <w:trPr>
          <w:trHeight w:val="70"/>
        </w:trPr>
        <w:tc>
          <w:tcPr>
            <w:tcW w:w="1724" w:type="pct"/>
            <w:shd w:val="clear" w:color="auto" w:fill="002060"/>
          </w:tcPr>
          <w:p w14:paraId="03AFD5A5" w14:textId="77777777" w:rsidR="00A0245B" w:rsidRPr="004822B6" w:rsidRDefault="00A0245B" w:rsidP="00A0245B">
            <w:pPr>
              <w:spacing w:line="360" w:lineRule="auto"/>
              <w:jc w:val="center"/>
              <w:rPr>
                <w:b/>
                <w:bCs/>
                <w:color w:val="FFFFFF" w:themeColor="background1"/>
                <w:lang w:val="es-MX"/>
              </w:rPr>
            </w:pPr>
            <w:r w:rsidRPr="003861AB">
              <w:rPr>
                <w:rFonts w:eastAsia="Times New Roman"/>
                <w:b/>
                <w:bCs/>
                <w:color w:val="FFFFFF" w:themeColor="background1"/>
                <w:lang w:eastAsia="es-DO"/>
              </w:rPr>
              <w:t>%Totales</w:t>
            </w:r>
          </w:p>
        </w:tc>
        <w:tc>
          <w:tcPr>
            <w:tcW w:w="1666" w:type="pct"/>
            <w:shd w:val="clear" w:color="auto" w:fill="002060"/>
          </w:tcPr>
          <w:p w14:paraId="0BA3C5FE" w14:textId="77777777" w:rsidR="00A0245B" w:rsidRPr="004822B6" w:rsidRDefault="00A0245B" w:rsidP="00A0245B">
            <w:pPr>
              <w:spacing w:line="360" w:lineRule="auto"/>
              <w:jc w:val="center"/>
              <w:rPr>
                <w:b/>
                <w:bCs/>
                <w:color w:val="FFFFFF" w:themeColor="background1"/>
                <w:lang w:val="es-MX"/>
              </w:rPr>
            </w:pPr>
            <w:r w:rsidRPr="004822B6">
              <w:rPr>
                <w:b/>
                <w:bCs/>
                <w:color w:val="FFFFFF" w:themeColor="background1"/>
              </w:rPr>
              <w:t>24.52%</w:t>
            </w:r>
          </w:p>
        </w:tc>
        <w:tc>
          <w:tcPr>
            <w:tcW w:w="1610" w:type="pct"/>
            <w:shd w:val="clear" w:color="auto" w:fill="002060"/>
          </w:tcPr>
          <w:p w14:paraId="24EF4F18" w14:textId="77777777" w:rsidR="00A0245B" w:rsidRPr="004822B6" w:rsidRDefault="00A0245B" w:rsidP="00A0245B">
            <w:pPr>
              <w:spacing w:line="360" w:lineRule="auto"/>
              <w:jc w:val="center"/>
              <w:rPr>
                <w:b/>
                <w:bCs/>
                <w:color w:val="FFFFFF" w:themeColor="background1"/>
                <w:kern w:val="2"/>
                <w:lang w:val="es-MX"/>
                <w14:ligatures w14:val="standardContextual"/>
              </w:rPr>
            </w:pPr>
            <w:r w:rsidRPr="003861AB">
              <w:rPr>
                <w:b/>
                <w:bCs/>
                <w:color w:val="FFFFFF" w:themeColor="background1"/>
                <w:kern w:val="2"/>
                <w:lang w:val="es-MX"/>
                <w14:ligatures w14:val="standardContextual"/>
              </w:rPr>
              <w:t>35.45%</w:t>
            </w:r>
          </w:p>
        </w:tc>
      </w:tr>
    </w:tbl>
    <w:p w14:paraId="7CCB9CE0" w14:textId="77777777" w:rsidR="00CC372E" w:rsidRDefault="00CC372E" w:rsidP="00CC372E">
      <w:pPr>
        <w:spacing w:after="0" w:line="360" w:lineRule="auto"/>
        <w:jc w:val="both"/>
        <w:rPr>
          <w:sz w:val="18"/>
          <w:szCs w:val="18"/>
        </w:rPr>
      </w:pPr>
      <w:r w:rsidRPr="004822B6">
        <w:rPr>
          <w:sz w:val="18"/>
          <w:szCs w:val="18"/>
        </w:rPr>
        <w:t>Fuente de datos: Sistema Consultas Contraloría</w:t>
      </w:r>
      <w:r>
        <w:rPr>
          <w:sz w:val="18"/>
          <w:szCs w:val="18"/>
        </w:rPr>
        <w:t>.</w:t>
      </w:r>
    </w:p>
    <w:p w14:paraId="2A4E3C0B" w14:textId="77777777" w:rsidR="00CC372E" w:rsidRPr="004822B6" w:rsidRDefault="00CC372E" w:rsidP="00CC372E">
      <w:pPr>
        <w:spacing w:after="0" w:line="360" w:lineRule="auto"/>
        <w:jc w:val="both"/>
        <w:rPr>
          <w:sz w:val="18"/>
          <w:szCs w:val="18"/>
        </w:rPr>
      </w:pPr>
    </w:p>
    <w:p w14:paraId="47E1CB20" w14:textId="77777777" w:rsidR="00BF32CF" w:rsidRPr="00BF32CF" w:rsidRDefault="00BF32CF" w:rsidP="00CC372E">
      <w:pPr>
        <w:spacing w:after="0" w:line="360" w:lineRule="auto"/>
        <w:jc w:val="both"/>
      </w:pPr>
      <w:r w:rsidRPr="00BF32CF">
        <w:t>El resultado global del diagnóstico de Control Interno evidencia una mejora significativa al comparar los años 2024 y 2025, al pasar de un 24.52 % en 2024 a un 35.45 % en 2025, lo que representa un avance de 10.93 puntos porcentuales, reflejando los esfuerzos institucionales orientados al fortalecimiento del sistema de control interno conforme a las Normas Básicas de Control Interno (NOBACI).</w:t>
      </w:r>
    </w:p>
    <w:p w14:paraId="26B16077" w14:textId="77777777" w:rsidR="00BF32CF" w:rsidRDefault="00BF32CF" w:rsidP="00CC372E">
      <w:pPr>
        <w:spacing w:after="0" w:line="360" w:lineRule="auto"/>
        <w:jc w:val="both"/>
      </w:pPr>
    </w:p>
    <w:p w14:paraId="5185FF20" w14:textId="3C3A613E" w:rsidR="00CC372E" w:rsidRDefault="00CC372E" w:rsidP="00CC372E">
      <w:pPr>
        <w:spacing w:after="0" w:line="360" w:lineRule="auto"/>
        <w:jc w:val="both"/>
      </w:pPr>
      <w:r w:rsidRPr="003861AB">
        <w:t>Al analizar los componentes, el Ambiente de Control obtuvo un 58.14 %, evidenciando avances moderados en aspectos relacionados con la estructura organizacional, principios éticos y asignación de responsabilidades.</w:t>
      </w:r>
    </w:p>
    <w:p w14:paraId="7B034727" w14:textId="77777777" w:rsidR="004C0D69" w:rsidRPr="003861AB" w:rsidRDefault="004C0D69" w:rsidP="00CC372E">
      <w:pPr>
        <w:spacing w:after="0" w:line="360" w:lineRule="auto"/>
        <w:jc w:val="both"/>
      </w:pPr>
    </w:p>
    <w:p w14:paraId="1C99422C" w14:textId="77777777" w:rsidR="00CC372E" w:rsidRPr="003861AB" w:rsidRDefault="00CC372E" w:rsidP="00CC372E">
      <w:pPr>
        <w:spacing w:after="0" w:line="360" w:lineRule="auto"/>
        <w:jc w:val="both"/>
      </w:pPr>
      <w:r w:rsidRPr="003861AB">
        <w:lastRenderedPageBreak/>
        <w:t>En cuanto a la Valoración y Administración de Riesgos, se alcanzó un 44.00 %, lo que refleja la necesidad de fortalecer los procesos de identificación, análisis y gestión de riesgos institucionales.</w:t>
      </w:r>
    </w:p>
    <w:p w14:paraId="3E8C59C4" w14:textId="77777777" w:rsidR="00CC372E" w:rsidRDefault="00CC372E" w:rsidP="00CC372E">
      <w:pPr>
        <w:spacing w:after="0" w:line="360" w:lineRule="auto"/>
        <w:jc w:val="both"/>
      </w:pPr>
      <w:r w:rsidRPr="003861AB">
        <w:t>El componente de Actividades de Control presentó un 16.00 %, constituyéndose en uno de los aspectos con menor nivel de avance y requiriendo acciones prioritarias para la formalización y aplicación de controles.</w:t>
      </w:r>
    </w:p>
    <w:p w14:paraId="175F0824" w14:textId="77777777" w:rsidR="00192157" w:rsidRPr="003861AB" w:rsidRDefault="00192157" w:rsidP="00CC372E">
      <w:pPr>
        <w:spacing w:after="0" w:line="360" w:lineRule="auto"/>
        <w:jc w:val="both"/>
      </w:pPr>
    </w:p>
    <w:p w14:paraId="295C8E7E" w14:textId="77777777" w:rsidR="00CC372E" w:rsidRPr="003861AB" w:rsidRDefault="00CC372E" w:rsidP="00CC372E">
      <w:pPr>
        <w:spacing w:after="0" w:line="360" w:lineRule="auto"/>
        <w:jc w:val="both"/>
      </w:pPr>
      <w:r w:rsidRPr="003861AB">
        <w:t>Por su parte, Información y Comunicación obtuvo un 59.09 %, mostrando avances en los mecanismos de generación, flujo y divulgación de información relevante para la toma de decisiones.</w:t>
      </w:r>
    </w:p>
    <w:p w14:paraId="5ED34CE4" w14:textId="77777777" w:rsidR="00CC372E" w:rsidRPr="003861AB" w:rsidRDefault="00CC372E" w:rsidP="00CC372E">
      <w:pPr>
        <w:spacing w:after="0" w:line="360" w:lineRule="auto"/>
        <w:jc w:val="both"/>
      </w:pPr>
      <w:r w:rsidRPr="003861AB">
        <w:t>Finalmente, el componente de Monitoreo y Evaluación registró un 0.00 %, evidenciando la ausencia de mecanismos formales de seguimiento y evaluación del sistema de control interno, lo cual representa un reto crítico para su fortalecimiento integral.</w:t>
      </w:r>
    </w:p>
    <w:p w14:paraId="6B39ADDA" w14:textId="77777777" w:rsidR="00CC372E" w:rsidRPr="004822B6" w:rsidRDefault="00CC372E" w:rsidP="00CC372E">
      <w:pPr>
        <w:spacing w:after="0" w:line="360" w:lineRule="auto"/>
        <w:jc w:val="both"/>
      </w:pPr>
    </w:p>
    <w:p w14:paraId="2E1D0B78" w14:textId="78D47AC4" w:rsidR="00CD3081" w:rsidRPr="004C0D69" w:rsidRDefault="00CD3081" w:rsidP="00856ABB">
      <w:pPr>
        <w:spacing w:line="360" w:lineRule="auto"/>
        <w:rPr>
          <w:rFonts w:eastAsia="Calibri"/>
          <w:b/>
          <w:bCs/>
        </w:rPr>
      </w:pPr>
      <w:r w:rsidRPr="004C0D69">
        <w:rPr>
          <w:rFonts w:eastAsia="Calibri"/>
          <w:b/>
          <w:bCs/>
        </w:rPr>
        <w:t>Resultados de los Sistemas de Calidad</w:t>
      </w:r>
    </w:p>
    <w:p w14:paraId="5D1D5450" w14:textId="77777777" w:rsidR="004B6F52" w:rsidRPr="00D27F3C" w:rsidRDefault="004B6F52" w:rsidP="004B6F52">
      <w:pPr>
        <w:spacing w:after="0" w:line="360" w:lineRule="auto"/>
        <w:jc w:val="both"/>
      </w:pPr>
      <w:r w:rsidRPr="00D27F3C">
        <w:t>Con relación a la autoevaluación del modelo CAF, la Dirección General de Ganadería presenta una tendencia positiva, sustentada en la priorización de acciones de mejora y en el fortalecimiento de una gestión sostenida del ciclo PDCA (Planificar, Hacer, Verificar y Actuar), lo que ha permitido consolidar avances progresivos en la mejora continua de los procesos institucionales.</w:t>
      </w:r>
    </w:p>
    <w:p w14:paraId="493879EC" w14:textId="77777777" w:rsidR="004B6F52" w:rsidRPr="00D27F3C" w:rsidRDefault="004B6F52" w:rsidP="004B6F52">
      <w:pPr>
        <w:spacing w:after="0" w:line="360" w:lineRule="auto"/>
        <w:jc w:val="both"/>
      </w:pPr>
      <w:r w:rsidRPr="00D27F3C">
        <w:t>Asimismo, los resultados obtenidos en la autoevaluación evidencian oportunidades de mejora, las cuales serán priorizadas e incorporadas en los planes de mejora institucional correspondientes al año 2026, con el propósito de fortalecer la gestión, optimizar los procesos y consolidar una cultura de mejora continua.</w:t>
      </w:r>
    </w:p>
    <w:p w14:paraId="52766E47" w14:textId="77777777" w:rsidR="005C69C0" w:rsidRDefault="005C69C0" w:rsidP="005110FA">
      <w:pPr>
        <w:spacing w:after="0" w:line="360" w:lineRule="auto"/>
        <w:rPr>
          <w:rFonts w:eastAsia="Calibri"/>
          <w:color w:val="4C4747"/>
        </w:rPr>
      </w:pPr>
    </w:p>
    <w:p w14:paraId="2821784F" w14:textId="77777777" w:rsidR="00FF1953" w:rsidRPr="00D27F3C" w:rsidRDefault="00FF1953" w:rsidP="005110FA">
      <w:pPr>
        <w:spacing w:after="0" w:line="360" w:lineRule="auto"/>
        <w:rPr>
          <w:rFonts w:eastAsia="Calibri"/>
          <w:color w:val="4C4747"/>
        </w:rPr>
      </w:pPr>
    </w:p>
    <w:p w14:paraId="22C97063" w14:textId="171FC317" w:rsidR="00CD3081" w:rsidRDefault="00CD3081" w:rsidP="00FF1953">
      <w:pPr>
        <w:spacing w:after="0" w:line="360" w:lineRule="auto"/>
        <w:jc w:val="both"/>
        <w:rPr>
          <w:rFonts w:eastAsia="Calibri"/>
          <w:b/>
          <w:bCs/>
        </w:rPr>
      </w:pPr>
      <w:r w:rsidRPr="004C0D69">
        <w:rPr>
          <w:rFonts w:eastAsia="Calibri"/>
          <w:b/>
          <w:bCs/>
        </w:rPr>
        <w:lastRenderedPageBreak/>
        <w:t>Carta Compromiso al Ciudadano</w:t>
      </w:r>
    </w:p>
    <w:p w14:paraId="7BB82090" w14:textId="77777777" w:rsidR="00FF1953" w:rsidRPr="00FF1953" w:rsidRDefault="00FF1953" w:rsidP="00FF1953">
      <w:pPr>
        <w:spacing w:after="0" w:line="360" w:lineRule="auto"/>
        <w:jc w:val="both"/>
        <w:rPr>
          <w:rFonts w:eastAsia="Calibri"/>
        </w:rPr>
      </w:pPr>
    </w:p>
    <w:p w14:paraId="4116D577" w14:textId="77777777" w:rsidR="000A6E21" w:rsidRPr="00C84857" w:rsidRDefault="000A6E21" w:rsidP="00FF1953">
      <w:pPr>
        <w:spacing w:after="0" w:line="360" w:lineRule="auto"/>
        <w:jc w:val="both"/>
      </w:pPr>
      <w:r w:rsidRPr="00FF1953">
        <w:rPr>
          <w:rFonts w:eastAsia="Calibri"/>
        </w:rPr>
        <w:t>En el marco de la Carta Compromiso al Ciudadano, el desempeño de los compromisos de calidad alcanzó una puntuación de 97%, evidenci</w:t>
      </w:r>
      <w:r w:rsidRPr="00FF1953">
        <w:t>an</w:t>
      </w:r>
      <w:r w:rsidRPr="00C84857">
        <w:t>do el firme compromiso asumido por la institución con sus usuarios. En comparación con el año 2024, en el que se obtuvo una puntuación de 86%, se registra un incremento de 11 puntos, reflejando una mejora significativa en la calidad de los servicios ofrecidos.</w:t>
      </w:r>
    </w:p>
    <w:p w14:paraId="629CE862" w14:textId="77777777" w:rsidR="000A6E21" w:rsidRDefault="000A6E21" w:rsidP="000A6E21">
      <w:pPr>
        <w:spacing w:after="0" w:line="360" w:lineRule="auto"/>
        <w:jc w:val="both"/>
      </w:pPr>
    </w:p>
    <w:p w14:paraId="388BEE10" w14:textId="5CDB52B3" w:rsidR="000A6E21" w:rsidRPr="004C0D69" w:rsidRDefault="000A6E21" w:rsidP="000A6E21">
      <w:pPr>
        <w:spacing w:line="360" w:lineRule="auto"/>
        <w:jc w:val="both"/>
        <w:rPr>
          <w:rFonts w:eastAsia="Calibri"/>
          <w:b/>
          <w:bCs/>
        </w:rPr>
      </w:pPr>
      <w:r w:rsidRPr="004C0D69">
        <w:rPr>
          <w:rFonts w:eastAsia="Calibri"/>
          <w:b/>
          <w:bCs/>
        </w:rPr>
        <w:t>Estructura Organizativa Institucional</w:t>
      </w:r>
    </w:p>
    <w:p w14:paraId="6B38BC51" w14:textId="19309A48" w:rsidR="000A6E21" w:rsidRDefault="000A6E21" w:rsidP="000A6E21">
      <w:pPr>
        <w:spacing w:line="360" w:lineRule="auto"/>
        <w:jc w:val="both"/>
      </w:pPr>
      <w:r w:rsidRPr="00D27F3C">
        <w:t xml:space="preserve">La Estructura Organizacional de la Dirección General de Ganadería, aprobada por la Resolución no. 02-2025 aprobada por el Ministerio de Administración Pública, el </w:t>
      </w:r>
      <w:proofErr w:type="gramStart"/>
      <w:r w:rsidR="00825F70">
        <w:t>M</w:t>
      </w:r>
      <w:r w:rsidR="00825F70" w:rsidRPr="00D27F3C">
        <w:t>inistros</w:t>
      </w:r>
      <w:proofErr w:type="gramEnd"/>
      <w:r w:rsidRPr="00D27F3C">
        <w:t xml:space="preserve"> de Agricultura, la misma de fecha 24 de marzo 2025, la cual está en etapa de implementación.</w:t>
      </w:r>
    </w:p>
    <w:p w14:paraId="1CE52637" w14:textId="77777777" w:rsidR="00FF1953" w:rsidRPr="00D27F3C" w:rsidRDefault="00FF1953" w:rsidP="00FF1953">
      <w:pPr>
        <w:spacing w:after="0" w:line="360" w:lineRule="auto"/>
        <w:jc w:val="both"/>
      </w:pPr>
    </w:p>
    <w:p w14:paraId="0BCC26AB" w14:textId="4AAAEAD8" w:rsidR="00192157" w:rsidRPr="00FF1953" w:rsidRDefault="00192157" w:rsidP="00FF1953">
      <w:pPr>
        <w:spacing w:after="0" w:line="360" w:lineRule="auto"/>
        <w:jc w:val="both"/>
        <w:rPr>
          <w:b/>
          <w:bCs/>
        </w:rPr>
      </w:pPr>
      <w:r w:rsidRPr="00FF1953">
        <w:rPr>
          <w:b/>
          <w:bCs/>
        </w:rPr>
        <w:t>Evaluación del Desempeño Institucional EDI</w:t>
      </w:r>
    </w:p>
    <w:p w14:paraId="0C92ED20" w14:textId="77777777" w:rsidR="00FF1953" w:rsidRPr="00FF1953" w:rsidRDefault="00FF1953" w:rsidP="00FF1953">
      <w:pPr>
        <w:spacing w:after="0" w:line="360" w:lineRule="auto"/>
        <w:jc w:val="both"/>
      </w:pPr>
    </w:p>
    <w:p w14:paraId="31F429D7" w14:textId="77777777" w:rsidR="00192157" w:rsidRPr="00FF1953" w:rsidRDefault="00192157" w:rsidP="00FF1953">
      <w:pPr>
        <w:spacing w:after="0" w:line="360" w:lineRule="auto"/>
        <w:jc w:val="both"/>
      </w:pPr>
      <w:r w:rsidRPr="00FF1953">
        <w:t>Al corte de octubre de 2024, el Índice de Desempeño Institucional (IDI) se situaba en 54.57 puntos. Para el mismo período de octubre de 2025, dicha puntuación ascendió a 74.76 puntos, lo que evidencia una mejora sustancial en el desempeño institucional.</w:t>
      </w:r>
    </w:p>
    <w:p w14:paraId="7EF5EE06" w14:textId="77777777" w:rsidR="00192157" w:rsidRPr="00D27F3C" w:rsidRDefault="00192157" w:rsidP="00192157">
      <w:pPr>
        <w:spacing w:line="360" w:lineRule="auto"/>
        <w:jc w:val="both"/>
        <w:rPr>
          <w:rFonts w:eastAsia="Calibri"/>
        </w:rPr>
      </w:pPr>
      <w:r w:rsidRPr="00D27F3C">
        <w:rPr>
          <w:rFonts w:eastAsia="Calibri"/>
        </w:rPr>
        <w:t>Este incremento representa un avance de 20.19 puntos, reflejando el impacto positivo de las acciones de fortalecimiento institucional, la priorización de los indicadores de la Administración Pública y la implementación de medidas orientadas a la mejora continua de la gestión.</w:t>
      </w:r>
    </w:p>
    <w:p w14:paraId="3BB962FA" w14:textId="77777777" w:rsidR="00192157" w:rsidRPr="00D27F3C" w:rsidRDefault="00192157" w:rsidP="005110FA">
      <w:pPr>
        <w:spacing w:line="360" w:lineRule="auto"/>
        <w:jc w:val="both"/>
        <w:rPr>
          <w:rFonts w:eastAsia="Calibri"/>
        </w:rPr>
      </w:pPr>
      <w:r w:rsidRPr="00D27F3C">
        <w:rPr>
          <w:rFonts w:eastAsia="Calibri"/>
        </w:rPr>
        <w:t xml:space="preserve">Asimismo, los resultados muestran una tendencia positiva y sostenida, alineada con los esfuerzos estratégicos de la institución </w:t>
      </w:r>
      <w:r w:rsidRPr="00D27F3C">
        <w:rPr>
          <w:rFonts w:eastAsia="Calibri"/>
        </w:rPr>
        <w:lastRenderedPageBreak/>
        <w:t>para mejorar la eficiencia, la calidad de los servicios y el cumplimiento de los estándares de desempeño establecidos por los órganos rectores.</w:t>
      </w:r>
    </w:p>
    <w:p w14:paraId="3FE6D5D3" w14:textId="0EFBCA69" w:rsidR="00375412" w:rsidRPr="004C0D69" w:rsidRDefault="000A6E21" w:rsidP="005110FA">
      <w:pPr>
        <w:spacing w:line="360" w:lineRule="auto"/>
        <w:jc w:val="both"/>
        <w:rPr>
          <w:rFonts w:eastAsia="Calibri"/>
          <w:b/>
          <w:bCs/>
        </w:rPr>
      </w:pPr>
      <w:r w:rsidRPr="004C0D69">
        <w:rPr>
          <w:rFonts w:eastAsia="Calibri"/>
          <w:b/>
          <w:bCs/>
        </w:rPr>
        <w:t>P</w:t>
      </w:r>
      <w:r w:rsidR="00375412" w:rsidRPr="004C0D69">
        <w:rPr>
          <w:rFonts w:eastAsia="Calibri"/>
          <w:b/>
          <w:bCs/>
        </w:rPr>
        <w:t>olíticas Transversales</w:t>
      </w:r>
    </w:p>
    <w:p w14:paraId="1DE16B9F" w14:textId="77777777" w:rsidR="00800CF3" w:rsidRPr="00D27F3C" w:rsidRDefault="00800CF3" w:rsidP="00800CF3">
      <w:pPr>
        <w:spacing w:after="0" w:line="360" w:lineRule="auto"/>
        <w:jc w:val="both"/>
      </w:pPr>
      <w:r w:rsidRPr="00D27F3C">
        <w:t>En la evaluación de las Políticas Transversales, la institución alcanzó un promedio general de 72.39 %, lo que evidencia un nivel de cumplimiento favorable en la incorporación de los enfoques transversales en la gestión institucional.</w:t>
      </w:r>
    </w:p>
    <w:p w14:paraId="6BEA8601" w14:textId="77777777" w:rsidR="00800CF3" w:rsidRPr="00D27F3C" w:rsidRDefault="00800CF3" w:rsidP="00800CF3">
      <w:pPr>
        <w:spacing w:after="0" w:line="360" w:lineRule="auto"/>
        <w:jc w:val="both"/>
      </w:pPr>
      <w:r w:rsidRPr="00D27F3C">
        <w:t>De manera desagregada, la Política Transversal de Cohesión Territorial obtuvo 16.67 puntos, seguida de la Política Transversal de Sostenibilidad Ambiental, con 16.50 puntos, reflejando avances importantes en la integración del enfoque territorial y ambiental en los procesos institucionales.</w:t>
      </w:r>
    </w:p>
    <w:p w14:paraId="0C329ABB" w14:textId="77777777" w:rsidR="00E94E6A" w:rsidRPr="00D27F3C" w:rsidRDefault="00E94E6A" w:rsidP="00800CF3">
      <w:pPr>
        <w:spacing w:after="0" w:line="360" w:lineRule="auto"/>
        <w:jc w:val="both"/>
        <w:rPr>
          <w:rFonts w:eastAsia="Calibri"/>
          <w:color w:val="4C4747"/>
          <w:sz w:val="22"/>
          <w:szCs w:val="22"/>
        </w:rPr>
      </w:pPr>
    </w:p>
    <w:p w14:paraId="1F23CD00" w14:textId="77777777" w:rsidR="00800CF3" w:rsidRPr="00D27F3C" w:rsidRDefault="00800CF3" w:rsidP="00800CF3">
      <w:pPr>
        <w:spacing w:after="0" w:line="360" w:lineRule="auto"/>
        <w:jc w:val="both"/>
        <w:rPr>
          <w:rFonts w:eastAsia="Calibri"/>
        </w:rPr>
      </w:pPr>
      <w:r w:rsidRPr="00D27F3C">
        <w:rPr>
          <w:rFonts w:eastAsia="Calibri"/>
        </w:rPr>
        <w:t>La Política Transversal de Participación Social alcanzó 15.83 puntos, evidenciando esfuerzos orientados al fortalecimiento de los mecanismos de participación ciudadana. Asimismo, la Política Transversal de Gestión Integral de Riesgos obtuvo 14.17 puntos, mostrando avances en la incorporación de la gestión de riesgos en la planificación y ejecución institucional.</w:t>
      </w:r>
    </w:p>
    <w:p w14:paraId="5C43105D" w14:textId="77777777" w:rsidR="00E94E6A" w:rsidRPr="00D27F3C" w:rsidRDefault="00E94E6A" w:rsidP="00800CF3">
      <w:pPr>
        <w:spacing w:after="0" w:line="360" w:lineRule="auto"/>
        <w:jc w:val="both"/>
        <w:rPr>
          <w:rFonts w:eastAsia="Calibri"/>
        </w:rPr>
      </w:pPr>
    </w:p>
    <w:p w14:paraId="3B7C3D8F" w14:textId="77777777" w:rsidR="00800CF3" w:rsidRPr="00D27F3C" w:rsidRDefault="00800CF3" w:rsidP="00800CF3">
      <w:pPr>
        <w:spacing w:after="0" w:line="360" w:lineRule="auto"/>
        <w:jc w:val="both"/>
        <w:rPr>
          <w:rFonts w:eastAsia="Calibri"/>
        </w:rPr>
      </w:pPr>
      <w:r w:rsidRPr="00D27F3C">
        <w:rPr>
          <w:rFonts w:eastAsia="Calibri"/>
        </w:rPr>
        <w:t>En contraste, la Política Transversal de Igualdad de Género, con 4.72 puntos, y la Política Transversal de Derechos Humanos, con 4.50 puntos, presentan los niveles más bajos de puntuación, lo que identifica oportunidades claras de mejora y la necesidad de priorizar acciones específicas para fortalecer estos enfoques en la gestión institucional.</w:t>
      </w:r>
    </w:p>
    <w:p w14:paraId="07B3589F" w14:textId="77777777" w:rsidR="00905065" w:rsidRPr="00D27F3C" w:rsidRDefault="00905065" w:rsidP="00375412">
      <w:pPr>
        <w:spacing w:line="360" w:lineRule="auto"/>
        <w:jc w:val="center"/>
        <w:rPr>
          <w:rFonts w:eastAsia="Calibri"/>
          <w:sz w:val="18"/>
          <w:szCs w:val="18"/>
        </w:rPr>
      </w:pPr>
    </w:p>
    <w:p w14:paraId="75C4BFD0" w14:textId="4F303BBB" w:rsidR="00375412" w:rsidRDefault="00375412" w:rsidP="005C0371">
      <w:pPr>
        <w:pStyle w:val="Ttulo2"/>
        <w:rPr>
          <w:b/>
          <w:bCs/>
          <w:color w:val="767171"/>
          <w:sz w:val="28"/>
          <w:szCs w:val="28"/>
        </w:rPr>
      </w:pPr>
      <w:bookmarkStart w:id="22" w:name="_Toc217900040"/>
      <w:bookmarkStart w:id="23" w:name="_Hlk216855983"/>
      <w:r w:rsidRPr="00C91EBB">
        <w:rPr>
          <w:b/>
          <w:bCs/>
          <w:color w:val="767171"/>
          <w:sz w:val="28"/>
          <w:szCs w:val="28"/>
        </w:rPr>
        <w:lastRenderedPageBreak/>
        <w:t>4.6 Desempeño del Área de Comunicaciones</w:t>
      </w:r>
      <w:bookmarkEnd w:id="22"/>
    </w:p>
    <w:p w14:paraId="79EEDD6E" w14:textId="77777777" w:rsidR="00C91EBB" w:rsidRPr="00C91EBB" w:rsidRDefault="00C91EBB" w:rsidP="00C91EBB"/>
    <w:bookmarkEnd w:id="23"/>
    <w:p w14:paraId="0AAAB4C9" w14:textId="1AC41E44" w:rsidR="00173ED1" w:rsidRPr="00D27F3C" w:rsidRDefault="00EF2C49" w:rsidP="00173ED1">
      <w:pPr>
        <w:spacing w:after="0" w:line="360" w:lineRule="auto"/>
        <w:jc w:val="both"/>
      </w:pPr>
      <w:r w:rsidRPr="00D27F3C">
        <w:t>El primer punto para resaltar</w:t>
      </w:r>
      <w:r w:rsidR="00173ED1" w:rsidRPr="00D27F3C">
        <w:t xml:space="preserve"> dentro de la gestión de comunicación externa que se ha ejecutado; es el aumento de la visibilidad institucional, tanto en medios tradicionales como en medios digitales.  Además, de los trabajos que se han ejecutado para dar a conocer la función pública de la Dirección de Ganadería, así como sus servicios a los ciudadanos y los programas pecuarios vigentes y en desarrollo.</w:t>
      </w:r>
    </w:p>
    <w:p w14:paraId="0AE493DC" w14:textId="77777777" w:rsidR="00173ED1" w:rsidRPr="00D27F3C" w:rsidRDefault="00173ED1" w:rsidP="00173ED1">
      <w:pPr>
        <w:spacing w:after="0" w:line="360" w:lineRule="auto"/>
        <w:jc w:val="both"/>
      </w:pPr>
      <w:r w:rsidRPr="00D27F3C">
        <w:t>El alcance alcanzado por la institución se debe a la elaboración de un plan operativo para el año 2025, el cual contempla tanto el fortalecimiento de las relaciones públicas como la optimización de la gestión de las redes sociales institucionales.</w:t>
      </w:r>
    </w:p>
    <w:p w14:paraId="7E091731" w14:textId="77777777" w:rsidR="00173ED1" w:rsidRPr="002E2D45" w:rsidRDefault="00173ED1" w:rsidP="00173ED1">
      <w:pPr>
        <w:spacing w:after="0" w:line="360" w:lineRule="auto"/>
        <w:jc w:val="both"/>
      </w:pPr>
    </w:p>
    <w:p w14:paraId="3DCB9C73" w14:textId="5F8B79E8" w:rsidR="00173ED1" w:rsidRPr="00D27F3C" w:rsidRDefault="00173ED1" w:rsidP="00173ED1">
      <w:pPr>
        <w:spacing w:after="0" w:line="360" w:lineRule="auto"/>
        <w:jc w:val="both"/>
      </w:pPr>
      <w:r w:rsidRPr="002E2D45">
        <w:t>Para el año 2025, nos propusimos generar una mayor presencia, no solo en los medios, sino en la participación de la institución en los eventos y actividades del sector pecuario nacional. Eventos organizados por diferentes organismos, tanto de carácter privado como público</w:t>
      </w:r>
      <w:r w:rsidRPr="00D27F3C">
        <w:t xml:space="preserve"> y organismos internacionales.</w:t>
      </w:r>
    </w:p>
    <w:p w14:paraId="473DC61D" w14:textId="77777777" w:rsidR="00173ED1" w:rsidRPr="00D27F3C" w:rsidRDefault="00173ED1" w:rsidP="00173ED1">
      <w:pPr>
        <w:spacing w:after="0" w:line="360" w:lineRule="auto"/>
        <w:jc w:val="both"/>
      </w:pPr>
    </w:p>
    <w:p w14:paraId="40A6095E" w14:textId="77777777" w:rsidR="00173ED1" w:rsidRPr="00D27F3C" w:rsidRDefault="00173ED1" w:rsidP="00173ED1">
      <w:pPr>
        <w:spacing w:after="0" w:line="360" w:lineRule="auto"/>
        <w:jc w:val="both"/>
        <w:rPr>
          <w:rFonts w:eastAsia="Calibri"/>
        </w:rPr>
      </w:pPr>
      <w:r w:rsidRPr="00D27F3C">
        <w:rPr>
          <w:rFonts w:eastAsia="Calibri"/>
        </w:rPr>
        <w:t xml:space="preserve">Resultado semestral de las acciones de relaciones públicas y prensa </w:t>
      </w:r>
    </w:p>
    <w:p w14:paraId="03186CD5" w14:textId="77777777" w:rsidR="00173ED1" w:rsidRPr="00D27F3C" w:rsidRDefault="00173ED1" w:rsidP="00173ED1">
      <w:pPr>
        <w:spacing w:after="0" w:line="360" w:lineRule="auto"/>
        <w:jc w:val="both"/>
        <w:rPr>
          <w:rFonts w:eastAsia="Calibri"/>
        </w:rPr>
      </w:pPr>
      <w:r w:rsidRPr="00D27F3C">
        <w:rPr>
          <w:rFonts w:eastAsia="Calibri"/>
        </w:rPr>
        <w:t>Notas de prensa emitidas en medios impresos</w:t>
      </w:r>
    </w:p>
    <w:p w14:paraId="261E59F2" w14:textId="77777777" w:rsidR="00173ED1" w:rsidRPr="00D27F3C" w:rsidRDefault="00173ED1" w:rsidP="00173ED1">
      <w:pPr>
        <w:spacing w:after="0" w:line="360" w:lineRule="auto"/>
        <w:jc w:val="both"/>
      </w:pPr>
      <w:r w:rsidRPr="00D27F3C">
        <w:t>El total de notas de prensa enviadas y publicadas en medios impresos, desde el mes de enero hasta el mes de diciembre del año 2025, fue de cuarenta y nueve (49) notas. Este dato es equivalente a un promedio de cuatro (4) notas emitidas por mes.</w:t>
      </w:r>
    </w:p>
    <w:p w14:paraId="6257463F" w14:textId="77777777" w:rsidR="00856ABB" w:rsidRPr="00D27F3C" w:rsidRDefault="00856ABB" w:rsidP="00173ED1">
      <w:pPr>
        <w:spacing w:after="0" w:line="360" w:lineRule="auto"/>
        <w:jc w:val="both"/>
        <w:rPr>
          <w:sz w:val="20"/>
          <w:szCs w:val="20"/>
        </w:rPr>
      </w:pPr>
    </w:p>
    <w:p w14:paraId="02652CF6" w14:textId="733F66CA" w:rsidR="00173ED1" w:rsidRPr="004C0D69" w:rsidRDefault="00173ED1" w:rsidP="00173ED1">
      <w:pPr>
        <w:spacing w:after="0" w:line="360" w:lineRule="auto"/>
        <w:jc w:val="both"/>
        <w:rPr>
          <w:b/>
          <w:bCs/>
        </w:rPr>
      </w:pPr>
      <w:r w:rsidRPr="004C0D69">
        <w:rPr>
          <w:b/>
          <w:bCs/>
        </w:rPr>
        <w:t>Colocación de Notas de Prensa en Medios Digitales</w:t>
      </w:r>
    </w:p>
    <w:p w14:paraId="7E7A97EE" w14:textId="77777777" w:rsidR="00173ED1" w:rsidRPr="00D27F3C" w:rsidRDefault="00173ED1" w:rsidP="00173ED1">
      <w:pPr>
        <w:spacing w:after="0" w:line="360" w:lineRule="auto"/>
        <w:jc w:val="both"/>
        <w:rPr>
          <w:sz w:val="20"/>
          <w:szCs w:val="20"/>
        </w:rPr>
      </w:pPr>
    </w:p>
    <w:p w14:paraId="40237901" w14:textId="77777777" w:rsidR="00173ED1" w:rsidRPr="00D27F3C" w:rsidRDefault="00173ED1" w:rsidP="00173ED1">
      <w:pPr>
        <w:spacing w:after="0" w:line="360" w:lineRule="auto"/>
        <w:jc w:val="both"/>
      </w:pPr>
      <w:r w:rsidRPr="00D27F3C">
        <w:t xml:space="preserve">El total de notas de prensa enviadas y publicadas en medios digitales, desde el mes de enero hasta el mes de diciembre del año 2025, fue de </w:t>
      </w:r>
      <w:r w:rsidRPr="00D27F3C">
        <w:lastRenderedPageBreak/>
        <w:t>sesenta y cinco (65) notas. Este dato es equivalente a un promedio de cinco (5) notas digitales emitidas por mes.</w:t>
      </w:r>
    </w:p>
    <w:p w14:paraId="632AB94E" w14:textId="77777777" w:rsidR="00856ABB" w:rsidRDefault="00856ABB" w:rsidP="00173ED1">
      <w:pPr>
        <w:spacing w:after="0" w:line="360" w:lineRule="auto"/>
        <w:jc w:val="both"/>
      </w:pPr>
    </w:p>
    <w:p w14:paraId="2E3671FF" w14:textId="77777777" w:rsidR="00173ED1" w:rsidRDefault="00173ED1" w:rsidP="00173ED1">
      <w:pPr>
        <w:spacing w:after="0" w:line="360" w:lineRule="auto"/>
        <w:jc w:val="both"/>
        <w:rPr>
          <w:b/>
          <w:bCs/>
        </w:rPr>
      </w:pPr>
      <w:r w:rsidRPr="004C0D69">
        <w:rPr>
          <w:b/>
          <w:bCs/>
        </w:rPr>
        <w:t>Reportajes colocados en medios impresos y televisión</w:t>
      </w:r>
    </w:p>
    <w:p w14:paraId="02DB5066" w14:textId="77777777" w:rsidR="00825F70" w:rsidRPr="004C0D69" w:rsidRDefault="00825F70" w:rsidP="00173ED1">
      <w:pPr>
        <w:spacing w:after="0" w:line="360" w:lineRule="auto"/>
        <w:jc w:val="both"/>
        <w:rPr>
          <w:b/>
          <w:bCs/>
        </w:rPr>
      </w:pPr>
    </w:p>
    <w:p w14:paraId="0F929AAC" w14:textId="1BF27E1C" w:rsidR="00173ED1" w:rsidRPr="00D27F3C" w:rsidRDefault="00173ED1" w:rsidP="00173ED1">
      <w:pPr>
        <w:spacing w:after="0" w:line="360" w:lineRule="auto"/>
        <w:jc w:val="both"/>
      </w:pPr>
      <w:r w:rsidRPr="00D27F3C">
        <w:t>El total de reportajes colocados en medios impresos o tradicionales es de cuatro (4). Este dato es equivalente a un promedio de un (1) reportaje emitido por trimestre. Además, durante el primer y segundo semestre se gestionó y colocó tres (3) reportajes destinados para televisión, para un total de siete (7) reportajes entre ambos medios durante el período enero-diciembre del año 2025.</w:t>
      </w:r>
    </w:p>
    <w:p w14:paraId="09DB2845" w14:textId="77777777" w:rsidR="00D27F3C" w:rsidRPr="00D27F3C" w:rsidRDefault="00D27F3C" w:rsidP="00173ED1">
      <w:pPr>
        <w:spacing w:after="0" w:line="360" w:lineRule="auto"/>
        <w:jc w:val="both"/>
      </w:pPr>
    </w:p>
    <w:p w14:paraId="0B643D3B" w14:textId="7C1B78D3" w:rsidR="00173ED1" w:rsidRPr="00D27F3C" w:rsidRDefault="00173ED1" w:rsidP="00173ED1">
      <w:pPr>
        <w:spacing w:after="0" w:line="360" w:lineRule="auto"/>
        <w:jc w:val="both"/>
      </w:pPr>
      <w:r w:rsidRPr="00D27F3C">
        <w:t xml:space="preserve">Los reportajes gestionados más destacados, fueron el “Encuentro Económico” del periódico HOY. En el mismo, participaron el director general, doctor Abel Madera, el subdirector Luis Sánchez, el director ejecutivo del CONALECHE, Miguel Laureano y el asesor agropecuario del Poder Ejecutivo, Eric Rivero. </w:t>
      </w:r>
    </w:p>
    <w:p w14:paraId="1F8DB4D0" w14:textId="77777777" w:rsidR="00173ED1" w:rsidRPr="00D27F3C" w:rsidRDefault="00173ED1" w:rsidP="00173ED1">
      <w:pPr>
        <w:spacing w:after="0" w:line="360" w:lineRule="auto"/>
        <w:jc w:val="both"/>
        <w:rPr>
          <w:sz w:val="20"/>
          <w:szCs w:val="20"/>
        </w:rPr>
      </w:pPr>
    </w:p>
    <w:p w14:paraId="2D0DCA81" w14:textId="77777777" w:rsidR="00173ED1" w:rsidRDefault="00173ED1" w:rsidP="00173ED1">
      <w:pPr>
        <w:spacing w:after="0" w:line="360" w:lineRule="auto"/>
        <w:jc w:val="both"/>
        <w:rPr>
          <w:b/>
          <w:bCs/>
        </w:rPr>
      </w:pPr>
      <w:r w:rsidRPr="004C0D69">
        <w:rPr>
          <w:b/>
          <w:bCs/>
        </w:rPr>
        <w:t xml:space="preserve">Ruedas de prensa </w:t>
      </w:r>
    </w:p>
    <w:p w14:paraId="728E3F3E" w14:textId="77777777" w:rsidR="00825F70" w:rsidRPr="004C0D69" w:rsidRDefault="00825F70" w:rsidP="00173ED1">
      <w:pPr>
        <w:spacing w:after="0" w:line="360" w:lineRule="auto"/>
        <w:jc w:val="both"/>
        <w:rPr>
          <w:b/>
          <w:bCs/>
        </w:rPr>
      </w:pPr>
    </w:p>
    <w:p w14:paraId="7F910758" w14:textId="77777777" w:rsidR="00173ED1" w:rsidRPr="00D27F3C" w:rsidRDefault="00173ED1" w:rsidP="00173ED1">
      <w:pPr>
        <w:spacing w:after="0" w:line="360" w:lineRule="auto"/>
        <w:jc w:val="both"/>
      </w:pPr>
      <w:r w:rsidRPr="00D27F3C">
        <w:t>La División de Comunicaciones realizó un total de doce (13) ruedas de prensa en el período que comprende enero-diciembre del año 2025. Las mismas tuvieron la finalidad de comunicar los siguientes acontecimientos:</w:t>
      </w:r>
    </w:p>
    <w:p w14:paraId="4BDCEC01" w14:textId="77777777" w:rsidR="00173ED1" w:rsidRPr="00D27F3C" w:rsidRDefault="00173ED1" w:rsidP="00173ED1">
      <w:pPr>
        <w:pStyle w:val="Prrafodelista"/>
        <w:numPr>
          <w:ilvl w:val="0"/>
          <w:numId w:val="19"/>
        </w:numPr>
        <w:spacing w:after="0" w:line="360" w:lineRule="auto"/>
        <w:jc w:val="both"/>
      </w:pPr>
      <w:r w:rsidRPr="00D27F3C">
        <w:t>Rueda de prensa en Altar de la Patria: se aprovechó para dar a conocer a los medios que, más del 75 % de los productos decomisados en República Dominicana corresponden a productos aviares, principalmente provenientes de Estados Unidos y Puerto Rico.</w:t>
      </w:r>
    </w:p>
    <w:p w14:paraId="19E0FB30" w14:textId="77777777" w:rsidR="00173ED1" w:rsidRPr="002E2D45" w:rsidRDefault="00173ED1" w:rsidP="00173ED1">
      <w:pPr>
        <w:pStyle w:val="Prrafodelista"/>
        <w:numPr>
          <w:ilvl w:val="0"/>
          <w:numId w:val="19"/>
        </w:numPr>
        <w:spacing w:after="0" w:line="360" w:lineRule="auto"/>
        <w:jc w:val="both"/>
      </w:pPr>
      <w:r w:rsidRPr="00D27F3C">
        <w:lastRenderedPageBreak/>
        <w:t>Rue</w:t>
      </w:r>
      <w:r w:rsidRPr="002E2D45">
        <w:t>da de prensa para comunicar la entrega de Catorce (14) mil pacas de pasto a los técnicos y productores de Cabrera, provincia María Trinidad Sánchez, a través del PROMEGAN.</w:t>
      </w:r>
    </w:p>
    <w:p w14:paraId="17DC2B29" w14:textId="77777777" w:rsidR="00173ED1" w:rsidRPr="002E2D45" w:rsidRDefault="00173ED1" w:rsidP="00173ED1">
      <w:pPr>
        <w:pStyle w:val="Prrafodelista"/>
        <w:numPr>
          <w:ilvl w:val="0"/>
          <w:numId w:val="19"/>
        </w:numPr>
        <w:spacing w:after="0" w:line="360" w:lineRule="auto"/>
        <w:jc w:val="both"/>
      </w:pPr>
      <w:r w:rsidRPr="002E2D45">
        <w:t>Rueda de prensa para comunicar el inicio de indemnización a porcicultores afectados por la PPA, donde se entregarán 60 cheques a criadores debidamente censados, con el apoyo de las oficinas regionales de DIGEGA.</w:t>
      </w:r>
    </w:p>
    <w:p w14:paraId="1D495F07" w14:textId="03BA441C" w:rsidR="00173ED1" w:rsidRDefault="00173ED1" w:rsidP="00173ED1">
      <w:pPr>
        <w:pStyle w:val="Prrafodelista"/>
        <w:numPr>
          <w:ilvl w:val="0"/>
          <w:numId w:val="19"/>
        </w:numPr>
        <w:spacing w:after="0" w:line="360" w:lineRule="auto"/>
        <w:jc w:val="both"/>
      </w:pPr>
      <w:r w:rsidRPr="002E2D45">
        <w:t xml:space="preserve">Rueda de prensa para el inicio de la entrega de certificación de “Predios </w:t>
      </w:r>
      <w:proofErr w:type="spellStart"/>
      <w:r w:rsidRPr="002E2D45">
        <w:t>Bioseguros</w:t>
      </w:r>
      <w:proofErr w:type="spellEnd"/>
      <w:r w:rsidRPr="002E2D45">
        <w:t>”, en conjunto con la FAO</w:t>
      </w:r>
      <w:r w:rsidR="00A0245B">
        <w:t>.</w:t>
      </w:r>
    </w:p>
    <w:p w14:paraId="041CEA90" w14:textId="27C03F2B" w:rsidR="00173ED1" w:rsidRPr="002E2D45" w:rsidRDefault="00173ED1" w:rsidP="00173ED1">
      <w:pPr>
        <w:pStyle w:val="Prrafodelista"/>
        <w:numPr>
          <w:ilvl w:val="0"/>
          <w:numId w:val="19"/>
        </w:numPr>
        <w:spacing w:after="0" w:line="360" w:lineRule="auto"/>
        <w:jc w:val="both"/>
      </w:pPr>
      <w:r w:rsidRPr="002E2D45">
        <w:t xml:space="preserve">Rueda de prensa para comunicar la entrega formal de RD$80 millones en cheques a </w:t>
      </w:r>
      <w:r w:rsidR="005A6C9D" w:rsidRPr="002E2D45">
        <w:rPr>
          <w:lang w:val="es-ES_tradnl"/>
        </w:rPr>
        <w:t>veintinueve</w:t>
      </w:r>
      <w:r w:rsidRPr="002E2D45">
        <w:rPr>
          <w:lang w:val="es-ES_tradnl"/>
        </w:rPr>
        <w:t xml:space="preserve"> (29)</w:t>
      </w:r>
      <w:r w:rsidRPr="002E2D45">
        <w:t xml:space="preserve"> productores porcinos de las provincias que forman la región Cibao Central, como parte del plan de compensación a quienes resultaron afectados por la peste porcina africana (PPA).</w:t>
      </w:r>
    </w:p>
    <w:p w14:paraId="34EF6F74" w14:textId="77777777" w:rsidR="00173ED1" w:rsidRPr="00D27F3C" w:rsidRDefault="00173ED1" w:rsidP="00173ED1">
      <w:pPr>
        <w:pStyle w:val="Prrafodelista"/>
        <w:numPr>
          <w:ilvl w:val="0"/>
          <w:numId w:val="19"/>
        </w:numPr>
        <w:spacing w:after="0" w:line="360" w:lineRule="auto"/>
        <w:jc w:val="both"/>
      </w:pPr>
      <w:r w:rsidRPr="002E2D45">
        <w:t xml:space="preserve">Rueda de prensa anunciar la socialización con los productores de más de vente (20) queserías que serán beneficiados por el Proyecto para la Normalización </w:t>
      </w:r>
      <w:r w:rsidRPr="00D27F3C">
        <w:t>de las Procesadoras Lácteas (NOPROLAC), en esta primera etapa.</w:t>
      </w:r>
    </w:p>
    <w:p w14:paraId="18767E22" w14:textId="77777777" w:rsidR="00173ED1" w:rsidRPr="00D27F3C" w:rsidRDefault="00173ED1" w:rsidP="00173ED1">
      <w:pPr>
        <w:pStyle w:val="Prrafodelista"/>
        <w:numPr>
          <w:ilvl w:val="0"/>
          <w:numId w:val="19"/>
        </w:numPr>
        <w:spacing w:after="0" w:line="360" w:lineRule="auto"/>
        <w:jc w:val="both"/>
      </w:pPr>
      <w:r w:rsidRPr="00D27F3C">
        <w:t>Rueda de prensa anunciar la 3ra entrega de cheques de indemnización a veinticuatro (24) pequeños productores porcinos de distintas provincias del país que fueron afectados por la Peste Porcina Africana (PPA).</w:t>
      </w:r>
    </w:p>
    <w:p w14:paraId="4924690C" w14:textId="77777777" w:rsidR="00173ED1" w:rsidRPr="00D27F3C" w:rsidRDefault="00173ED1" w:rsidP="00173ED1">
      <w:pPr>
        <w:pStyle w:val="Prrafodelista"/>
        <w:numPr>
          <w:ilvl w:val="0"/>
          <w:numId w:val="19"/>
        </w:numPr>
        <w:spacing w:after="0" w:line="360" w:lineRule="auto"/>
        <w:jc w:val="both"/>
      </w:pPr>
      <w:r w:rsidRPr="00D27F3C">
        <w:t xml:space="preserve">Rueda de prensa para comunicar que DIGEGA concluyó la primera fase de entrega de cheques a los productores afectados por la Peste Porcina Africana (PPA), como parte del plan de compensación impulsado por el Gobierno dominicano. </w:t>
      </w:r>
    </w:p>
    <w:p w14:paraId="4B05F6CA" w14:textId="77777777" w:rsidR="00173ED1" w:rsidRPr="00D27F3C" w:rsidRDefault="00173ED1" w:rsidP="005A6C9D">
      <w:pPr>
        <w:pStyle w:val="Prrafodelista"/>
        <w:numPr>
          <w:ilvl w:val="0"/>
          <w:numId w:val="19"/>
        </w:numPr>
        <w:spacing w:after="0" w:line="360" w:lineRule="auto"/>
        <w:jc w:val="both"/>
      </w:pPr>
      <w:r w:rsidRPr="00D27F3C">
        <w:t>Rueda de prensa para comunicar la extensión del programa de indemnización por parte del gobierno, iniciando con la entrega de cheques a pequeños productores de Santiago y Puerto Plata, que han sido afectados por la Peste porcina africana.</w:t>
      </w:r>
    </w:p>
    <w:p w14:paraId="389D25C5" w14:textId="77777777" w:rsidR="00173ED1" w:rsidRPr="00D27F3C" w:rsidRDefault="00173ED1" w:rsidP="005A6C9D">
      <w:pPr>
        <w:pStyle w:val="Prrafodelista"/>
        <w:numPr>
          <w:ilvl w:val="0"/>
          <w:numId w:val="20"/>
        </w:numPr>
        <w:spacing w:after="0" w:line="360" w:lineRule="auto"/>
        <w:jc w:val="both"/>
      </w:pPr>
      <w:r w:rsidRPr="00D27F3C">
        <w:lastRenderedPageBreak/>
        <w:t>Rueda de prensa para comunicar la donación de un lote de cerdos a diferentes hogares de ancianos en la región del Cibao.</w:t>
      </w:r>
    </w:p>
    <w:p w14:paraId="7902F333" w14:textId="77777777" w:rsidR="00173ED1" w:rsidRPr="00D27F3C" w:rsidRDefault="00173ED1" w:rsidP="005A6C9D">
      <w:pPr>
        <w:pStyle w:val="Prrafodelista"/>
        <w:numPr>
          <w:ilvl w:val="0"/>
          <w:numId w:val="20"/>
        </w:numPr>
        <w:spacing w:after="0" w:line="360" w:lineRule="auto"/>
        <w:jc w:val="both"/>
      </w:pPr>
      <w:r w:rsidRPr="00D27F3C">
        <w:t>Rueda de prensa para comunicar la entrega de RD$130 millones en cheques de indemnización a porcicultores de diferentes zonas del país, como parte del compromiso asumido por el gobierno para compensar a los productores afectados por la Peste Porcina Africana (PPA).</w:t>
      </w:r>
    </w:p>
    <w:p w14:paraId="7C73BC3C" w14:textId="77777777" w:rsidR="00173ED1" w:rsidRPr="00D27F3C" w:rsidRDefault="00173ED1" w:rsidP="005A6C9D">
      <w:pPr>
        <w:pStyle w:val="Prrafodelista"/>
        <w:numPr>
          <w:ilvl w:val="0"/>
          <w:numId w:val="20"/>
        </w:numPr>
        <w:spacing w:after="0" w:line="360" w:lineRule="auto"/>
        <w:jc w:val="both"/>
      </w:pPr>
      <w:r w:rsidRPr="00D27F3C">
        <w:t>Rueda de prensa para realizar el Cierre del Proyecto y Entrega de Certificados de Bioseguridad Porcina, junto a la FAO</w:t>
      </w:r>
    </w:p>
    <w:p w14:paraId="23D5CECA" w14:textId="77777777" w:rsidR="00173ED1" w:rsidRPr="00D27F3C" w:rsidRDefault="00173ED1" w:rsidP="005A6C9D">
      <w:pPr>
        <w:pStyle w:val="Prrafodelista"/>
        <w:numPr>
          <w:ilvl w:val="0"/>
          <w:numId w:val="20"/>
        </w:numPr>
        <w:spacing w:after="0" w:line="360" w:lineRule="auto"/>
        <w:jc w:val="both"/>
      </w:pPr>
      <w:r w:rsidRPr="00D27F3C">
        <w:t xml:space="preserve">Rueda de prensa para comunicar que DIGEGA concluyó la segunda fase de entrega de cheques a los productores afectados por la Peste Porcina Africana (PPA), como parte del plan de compensación impulsado por el Gobierno dominicano. </w:t>
      </w:r>
    </w:p>
    <w:p w14:paraId="5C6ADB25" w14:textId="77777777" w:rsidR="00173ED1" w:rsidRPr="00D27F3C" w:rsidRDefault="00173ED1" w:rsidP="00173ED1">
      <w:pPr>
        <w:pStyle w:val="Prrafodelista"/>
        <w:spacing w:after="0" w:line="360" w:lineRule="auto"/>
        <w:rPr>
          <w:sz w:val="22"/>
          <w:szCs w:val="22"/>
        </w:rPr>
      </w:pPr>
    </w:p>
    <w:p w14:paraId="0A660A63" w14:textId="77777777" w:rsidR="00173ED1" w:rsidRPr="004C0D69" w:rsidRDefault="00173ED1" w:rsidP="00173ED1">
      <w:pPr>
        <w:spacing w:after="0" w:line="360" w:lineRule="auto"/>
        <w:jc w:val="both"/>
        <w:rPr>
          <w:b/>
          <w:bCs/>
        </w:rPr>
      </w:pPr>
      <w:r w:rsidRPr="004C0D69">
        <w:rPr>
          <w:b/>
          <w:bCs/>
        </w:rPr>
        <w:t>Media Tour realizados</w:t>
      </w:r>
    </w:p>
    <w:p w14:paraId="07A939AE" w14:textId="77777777" w:rsidR="00173ED1" w:rsidRPr="00F817A8" w:rsidRDefault="00173ED1" w:rsidP="00173ED1">
      <w:pPr>
        <w:spacing w:after="0" w:line="360" w:lineRule="auto"/>
        <w:jc w:val="both"/>
        <w:rPr>
          <w:sz w:val="16"/>
          <w:szCs w:val="16"/>
        </w:rPr>
      </w:pPr>
    </w:p>
    <w:p w14:paraId="02168728" w14:textId="77777777" w:rsidR="00173ED1" w:rsidRDefault="00173ED1" w:rsidP="00173ED1">
      <w:pPr>
        <w:spacing w:after="0" w:line="360" w:lineRule="auto"/>
        <w:jc w:val="both"/>
      </w:pPr>
      <w:r w:rsidRPr="002E2D45">
        <w:t>Durante el primer y segundo semestre de la gestión de comunicación, se realizó dos (2) media tour con el objetivo de dar a conocer la función pública de la Dirección General de Ganadería como rectora de la pecuaria nacional, así como, dar a conocer todos los programas y proyectos en ejecución.</w:t>
      </w:r>
    </w:p>
    <w:p w14:paraId="0AF1E41A" w14:textId="77777777" w:rsidR="00FF1953" w:rsidRDefault="00FF1953" w:rsidP="00173ED1">
      <w:pPr>
        <w:spacing w:after="0" w:line="360" w:lineRule="auto"/>
        <w:jc w:val="both"/>
      </w:pPr>
    </w:p>
    <w:p w14:paraId="322F5294" w14:textId="77777777" w:rsidR="00FF1953" w:rsidRDefault="00FF1953" w:rsidP="00173ED1">
      <w:pPr>
        <w:spacing w:after="0" w:line="360" w:lineRule="auto"/>
        <w:jc w:val="both"/>
      </w:pPr>
    </w:p>
    <w:p w14:paraId="2AF5A2E2" w14:textId="77777777" w:rsidR="00FF1953" w:rsidRDefault="00FF1953" w:rsidP="00173ED1">
      <w:pPr>
        <w:spacing w:after="0" w:line="360" w:lineRule="auto"/>
        <w:jc w:val="both"/>
      </w:pPr>
    </w:p>
    <w:p w14:paraId="5A98E9EE" w14:textId="77777777" w:rsidR="00FF1953" w:rsidRDefault="00FF1953" w:rsidP="00173ED1">
      <w:pPr>
        <w:spacing w:after="0" w:line="360" w:lineRule="auto"/>
        <w:jc w:val="both"/>
      </w:pPr>
    </w:p>
    <w:p w14:paraId="0E8C27D1" w14:textId="77777777" w:rsidR="00FF1953" w:rsidRDefault="00FF1953" w:rsidP="00173ED1">
      <w:pPr>
        <w:spacing w:after="0" w:line="360" w:lineRule="auto"/>
        <w:jc w:val="both"/>
      </w:pPr>
    </w:p>
    <w:p w14:paraId="02C4590A" w14:textId="77777777" w:rsidR="00FF1953" w:rsidRDefault="00FF1953" w:rsidP="00173ED1">
      <w:pPr>
        <w:spacing w:after="0" w:line="360" w:lineRule="auto"/>
        <w:jc w:val="both"/>
      </w:pPr>
    </w:p>
    <w:p w14:paraId="13B5EB55" w14:textId="77777777" w:rsidR="00FF1953" w:rsidRDefault="00FF1953" w:rsidP="00173ED1">
      <w:pPr>
        <w:spacing w:after="0" w:line="360" w:lineRule="auto"/>
        <w:jc w:val="both"/>
      </w:pPr>
    </w:p>
    <w:p w14:paraId="58357D41" w14:textId="77777777" w:rsidR="00FF1953" w:rsidRDefault="00FF1953" w:rsidP="00173ED1">
      <w:pPr>
        <w:spacing w:after="0" w:line="360" w:lineRule="auto"/>
        <w:jc w:val="both"/>
      </w:pPr>
    </w:p>
    <w:p w14:paraId="3E4A3D15" w14:textId="77777777" w:rsidR="004C0D69" w:rsidRPr="002E2D45" w:rsidRDefault="004C0D69" w:rsidP="00173ED1">
      <w:pPr>
        <w:spacing w:after="0" w:line="360" w:lineRule="auto"/>
        <w:jc w:val="both"/>
      </w:pPr>
    </w:p>
    <w:tbl>
      <w:tblPr>
        <w:tblStyle w:val="Tablaconcuadrcula"/>
        <w:tblW w:w="5000" w:type="pct"/>
        <w:tblLook w:val="04A0" w:firstRow="1" w:lastRow="0" w:firstColumn="1" w:lastColumn="0" w:noHBand="0" w:noVBand="1"/>
      </w:tblPr>
      <w:tblGrid>
        <w:gridCol w:w="2335"/>
        <w:gridCol w:w="3447"/>
        <w:gridCol w:w="2128"/>
      </w:tblGrid>
      <w:tr w:rsidR="00173ED1" w:rsidRPr="002E2D45" w14:paraId="4D34425C" w14:textId="77777777" w:rsidTr="00A0245B">
        <w:trPr>
          <w:trHeight w:val="237"/>
        </w:trPr>
        <w:tc>
          <w:tcPr>
            <w:tcW w:w="5000" w:type="pct"/>
            <w:gridSpan w:val="3"/>
            <w:shd w:val="clear" w:color="auto" w:fill="002060"/>
          </w:tcPr>
          <w:p w14:paraId="2ADF2251" w14:textId="77777777" w:rsidR="00173ED1" w:rsidRPr="00173ED1" w:rsidRDefault="00173ED1" w:rsidP="00173ED1">
            <w:pPr>
              <w:spacing w:line="360" w:lineRule="auto"/>
              <w:jc w:val="center"/>
              <w:rPr>
                <w:b/>
                <w:bCs/>
                <w:color w:val="FFFFFF" w:themeColor="background1"/>
              </w:rPr>
            </w:pPr>
            <w:r w:rsidRPr="00173ED1">
              <w:rPr>
                <w:b/>
                <w:bCs/>
                <w:color w:val="FFFFFF" w:themeColor="background1"/>
              </w:rPr>
              <w:lastRenderedPageBreak/>
              <w:t>Medios visitados</w:t>
            </w:r>
          </w:p>
        </w:tc>
      </w:tr>
      <w:tr w:rsidR="00173ED1" w:rsidRPr="002E2D45" w14:paraId="68613143" w14:textId="77777777" w:rsidTr="00C91EBB">
        <w:trPr>
          <w:trHeight w:val="487"/>
        </w:trPr>
        <w:tc>
          <w:tcPr>
            <w:tcW w:w="1476" w:type="pct"/>
            <w:shd w:val="clear" w:color="auto" w:fill="002060"/>
          </w:tcPr>
          <w:p w14:paraId="68E2A174" w14:textId="77777777" w:rsidR="00173ED1" w:rsidRPr="00173ED1" w:rsidRDefault="00173ED1" w:rsidP="00173ED1">
            <w:pPr>
              <w:spacing w:line="360" w:lineRule="auto"/>
              <w:jc w:val="center"/>
              <w:rPr>
                <w:b/>
                <w:bCs/>
                <w:color w:val="FFFFFF" w:themeColor="background1"/>
              </w:rPr>
            </w:pPr>
            <w:r w:rsidRPr="00173ED1">
              <w:rPr>
                <w:b/>
                <w:bCs/>
                <w:color w:val="FFFFFF" w:themeColor="background1"/>
              </w:rPr>
              <w:t>Emisoras y programas de radio</w:t>
            </w:r>
          </w:p>
        </w:tc>
        <w:tc>
          <w:tcPr>
            <w:tcW w:w="2179" w:type="pct"/>
            <w:shd w:val="clear" w:color="auto" w:fill="002060"/>
          </w:tcPr>
          <w:p w14:paraId="5958DDC5" w14:textId="77777777" w:rsidR="00173ED1" w:rsidRPr="00173ED1" w:rsidRDefault="00173ED1" w:rsidP="00173ED1">
            <w:pPr>
              <w:spacing w:line="360" w:lineRule="auto"/>
              <w:jc w:val="center"/>
              <w:rPr>
                <w:b/>
                <w:bCs/>
                <w:color w:val="FFFFFF" w:themeColor="background1"/>
              </w:rPr>
            </w:pPr>
            <w:r w:rsidRPr="00173ED1">
              <w:rPr>
                <w:b/>
                <w:bCs/>
                <w:color w:val="FFFFFF" w:themeColor="background1"/>
              </w:rPr>
              <w:t>Programas y canales de televisión</w:t>
            </w:r>
          </w:p>
        </w:tc>
        <w:tc>
          <w:tcPr>
            <w:tcW w:w="1345" w:type="pct"/>
            <w:shd w:val="clear" w:color="auto" w:fill="002060"/>
          </w:tcPr>
          <w:p w14:paraId="4140A75B" w14:textId="77777777" w:rsidR="00173ED1" w:rsidRPr="00173ED1" w:rsidRDefault="00173ED1" w:rsidP="00173ED1">
            <w:pPr>
              <w:spacing w:line="360" w:lineRule="auto"/>
              <w:jc w:val="center"/>
              <w:rPr>
                <w:b/>
                <w:bCs/>
                <w:color w:val="FFFFFF" w:themeColor="background1"/>
              </w:rPr>
            </w:pPr>
            <w:r w:rsidRPr="00173ED1">
              <w:rPr>
                <w:b/>
                <w:bCs/>
                <w:color w:val="FFFFFF" w:themeColor="background1"/>
              </w:rPr>
              <w:t>Periódicos</w:t>
            </w:r>
          </w:p>
        </w:tc>
      </w:tr>
      <w:tr w:rsidR="00173ED1" w:rsidRPr="002E2D45" w14:paraId="66EB19DB" w14:textId="77777777" w:rsidTr="00C91EBB">
        <w:trPr>
          <w:trHeight w:val="4607"/>
        </w:trPr>
        <w:tc>
          <w:tcPr>
            <w:tcW w:w="1476" w:type="pct"/>
          </w:tcPr>
          <w:p w14:paraId="73ABC40F" w14:textId="77777777" w:rsidR="00173ED1" w:rsidRPr="002E2D45" w:rsidRDefault="00173ED1" w:rsidP="00173ED1">
            <w:pPr>
              <w:spacing w:line="360" w:lineRule="auto"/>
              <w:jc w:val="center"/>
            </w:pPr>
            <w:r w:rsidRPr="002E2D45">
              <w:t> </w:t>
            </w:r>
          </w:p>
          <w:p w14:paraId="1F8D62CC" w14:textId="77777777" w:rsidR="00173ED1" w:rsidRPr="002E2D45" w:rsidRDefault="00173ED1" w:rsidP="00173ED1">
            <w:pPr>
              <w:spacing w:line="360" w:lineRule="auto"/>
              <w:jc w:val="center"/>
            </w:pPr>
          </w:p>
          <w:p w14:paraId="0E13DC97" w14:textId="77777777" w:rsidR="00173ED1" w:rsidRPr="002E2D45" w:rsidRDefault="00173ED1" w:rsidP="00173ED1">
            <w:pPr>
              <w:spacing w:line="360" w:lineRule="auto"/>
              <w:jc w:val="center"/>
            </w:pPr>
          </w:p>
          <w:p w14:paraId="2B025457" w14:textId="77777777" w:rsidR="00173ED1" w:rsidRPr="002E2D45" w:rsidRDefault="00173ED1" w:rsidP="00173ED1">
            <w:pPr>
              <w:spacing w:line="360" w:lineRule="auto"/>
              <w:jc w:val="center"/>
            </w:pPr>
          </w:p>
          <w:p w14:paraId="136A4C06" w14:textId="77777777" w:rsidR="00173ED1" w:rsidRPr="002E2D45" w:rsidRDefault="00173ED1" w:rsidP="00173ED1">
            <w:pPr>
              <w:spacing w:line="360" w:lineRule="auto"/>
              <w:jc w:val="center"/>
            </w:pPr>
            <w:r w:rsidRPr="002E2D45">
              <w:t xml:space="preserve">Matutino de La 91 </w:t>
            </w:r>
          </w:p>
          <w:p w14:paraId="6FF3416B" w14:textId="77777777" w:rsidR="00173ED1" w:rsidRPr="002E2D45" w:rsidRDefault="00173ED1" w:rsidP="00173ED1">
            <w:pPr>
              <w:spacing w:line="360" w:lineRule="auto"/>
              <w:jc w:val="center"/>
            </w:pPr>
            <w:r w:rsidRPr="002E2D45">
              <w:t>Al mediodía Radio Rumba 98.5fm</w:t>
            </w:r>
          </w:p>
        </w:tc>
        <w:tc>
          <w:tcPr>
            <w:tcW w:w="2179" w:type="pct"/>
          </w:tcPr>
          <w:p w14:paraId="62218B66" w14:textId="6560D19E" w:rsidR="00173ED1" w:rsidRPr="002E2D45" w:rsidRDefault="00C91EBB" w:rsidP="00173ED1">
            <w:pPr>
              <w:spacing w:line="360" w:lineRule="auto"/>
              <w:jc w:val="center"/>
            </w:pPr>
            <w:r w:rsidRPr="002E2D45">
              <w:t xml:space="preserve">Uno + </w:t>
            </w:r>
            <w:r>
              <w:t>u</w:t>
            </w:r>
            <w:r w:rsidRPr="002E2D45">
              <w:t xml:space="preserve">no </w:t>
            </w:r>
          </w:p>
          <w:p w14:paraId="3BEDA6B1" w14:textId="3041E427" w:rsidR="00173ED1" w:rsidRPr="002E2D45" w:rsidRDefault="00C91EBB" w:rsidP="00173ED1">
            <w:pPr>
              <w:spacing w:line="360" w:lineRule="auto"/>
              <w:jc w:val="center"/>
            </w:pPr>
            <w:r w:rsidRPr="002E2D45">
              <w:t>Ahora tv canal 3</w:t>
            </w:r>
          </w:p>
          <w:p w14:paraId="27209797" w14:textId="591511C6" w:rsidR="00173ED1" w:rsidRPr="002E2D45" w:rsidRDefault="00C91EBB" w:rsidP="00173ED1">
            <w:pPr>
              <w:spacing w:line="360" w:lineRule="auto"/>
              <w:jc w:val="center"/>
            </w:pPr>
            <w:r w:rsidRPr="002E2D45">
              <w:t xml:space="preserve">En un 2x1 </w:t>
            </w:r>
            <w:proofErr w:type="spellStart"/>
            <w:r w:rsidRPr="002E2D45">
              <w:t>express</w:t>
            </w:r>
            <w:proofErr w:type="spellEnd"/>
          </w:p>
          <w:p w14:paraId="286433AE" w14:textId="77A5BEE8" w:rsidR="00173ED1" w:rsidRPr="002E2D45" w:rsidRDefault="00C91EBB" w:rsidP="00173ED1">
            <w:pPr>
              <w:spacing w:line="360" w:lineRule="auto"/>
              <w:jc w:val="center"/>
            </w:pPr>
            <w:r w:rsidRPr="002E2D45">
              <w:t>Sin rodeos podcast canal 6</w:t>
            </w:r>
          </w:p>
          <w:p w14:paraId="271F5A0D" w14:textId="234A452D" w:rsidR="00173ED1" w:rsidRPr="002E2D45" w:rsidRDefault="00C91EBB" w:rsidP="00173ED1">
            <w:pPr>
              <w:spacing w:line="360" w:lineRule="auto"/>
              <w:jc w:val="center"/>
            </w:pPr>
            <w:r w:rsidRPr="002E2D45">
              <w:t xml:space="preserve">Programa tu tarde </w:t>
            </w:r>
          </w:p>
          <w:p w14:paraId="78CE7544" w14:textId="5A323F97" w:rsidR="00173ED1" w:rsidRPr="002E2D45" w:rsidRDefault="00C91EBB" w:rsidP="00173ED1">
            <w:pPr>
              <w:spacing w:line="360" w:lineRule="auto"/>
              <w:jc w:val="center"/>
            </w:pPr>
            <w:r w:rsidRPr="002E2D45">
              <w:t xml:space="preserve">El despertador/sin color </w:t>
            </w:r>
            <w:proofErr w:type="spellStart"/>
            <w:r w:rsidRPr="002E2D45">
              <w:t>vision</w:t>
            </w:r>
            <w:proofErr w:type="spellEnd"/>
            <w:r w:rsidRPr="002E2D45">
              <w:t xml:space="preserve"> canal 9</w:t>
            </w:r>
          </w:p>
          <w:p w14:paraId="2375BC06" w14:textId="268A826C" w:rsidR="00173ED1" w:rsidRPr="002E2D45" w:rsidRDefault="00C91EBB" w:rsidP="00173ED1">
            <w:pPr>
              <w:spacing w:line="360" w:lineRule="auto"/>
              <w:jc w:val="center"/>
            </w:pPr>
            <w:r w:rsidRPr="002E2D45">
              <w:t>An7</w:t>
            </w:r>
          </w:p>
          <w:p w14:paraId="76BAF1A4" w14:textId="462207C8" w:rsidR="00173ED1" w:rsidRPr="002E2D45" w:rsidRDefault="00C91EBB" w:rsidP="00173ED1">
            <w:pPr>
              <w:spacing w:line="360" w:lineRule="auto"/>
              <w:jc w:val="center"/>
            </w:pPr>
            <w:r w:rsidRPr="002E2D45">
              <w:t>Revista 110</w:t>
            </w:r>
          </w:p>
          <w:p w14:paraId="7CD51B02" w14:textId="3E91593D" w:rsidR="00173ED1" w:rsidRPr="002E2D45" w:rsidRDefault="00C91EBB" w:rsidP="00173ED1">
            <w:pPr>
              <w:spacing w:line="360" w:lineRule="auto"/>
              <w:jc w:val="center"/>
            </w:pPr>
            <w:r w:rsidRPr="002E2D45">
              <w:t>Coral 39</w:t>
            </w:r>
          </w:p>
          <w:p w14:paraId="167A1470" w14:textId="0BCB7617" w:rsidR="00173ED1" w:rsidRPr="002E2D45" w:rsidRDefault="00C91EBB" w:rsidP="00173ED1">
            <w:pPr>
              <w:spacing w:line="360" w:lineRule="auto"/>
              <w:jc w:val="center"/>
            </w:pPr>
            <w:proofErr w:type="spellStart"/>
            <w:r w:rsidRPr="002E2D45">
              <w:t>Teleantillas</w:t>
            </w:r>
            <w:proofErr w:type="spellEnd"/>
            <w:r w:rsidRPr="002E2D45">
              <w:t>, canal 2</w:t>
            </w:r>
          </w:p>
          <w:p w14:paraId="646ED823" w14:textId="577A1EA8" w:rsidR="00173ED1" w:rsidRPr="002E2D45" w:rsidRDefault="00C91EBB" w:rsidP="00173ED1">
            <w:pPr>
              <w:spacing w:line="360" w:lineRule="auto"/>
              <w:jc w:val="center"/>
            </w:pPr>
            <w:r w:rsidRPr="002E2D45">
              <w:t>Global tv 80</w:t>
            </w:r>
          </w:p>
          <w:p w14:paraId="0B66B38D" w14:textId="54BF0622" w:rsidR="00173ED1" w:rsidRPr="002E2D45" w:rsidRDefault="00C91EBB" w:rsidP="00173ED1">
            <w:pPr>
              <w:spacing w:line="360" w:lineRule="auto"/>
              <w:jc w:val="center"/>
            </w:pPr>
            <w:proofErr w:type="spellStart"/>
            <w:r w:rsidRPr="002E2D45">
              <w:t>Miavision</w:t>
            </w:r>
            <w:proofErr w:type="spellEnd"/>
            <w:r w:rsidRPr="002E2D45">
              <w:t>, canal 8</w:t>
            </w:r>
          </w:p>
        </w:tc>
        <w:tc>
          <w:tcPr>
            <w:tcW w:w="1345" w:type="pct"/>
          </w:tcPr>
          <w:p w14:paraId="7E02CCDC" w14:textId="77777777" w:rsidR="00173ED1" w:rsidRPr="002E2D45" w:rsidRDefault="00173ED1" w:rsidP="00173ED1">
            <w:pPr>
              <w:spacing w:line="360" w:lineRule="auto"/>
              <w:jc w:val="center"/>
            </w:pPr>
            <w:r w:rsidRPr="002E2D45">
              <w:t xml:space="preserve">Listín Diario </w:t>
            </w:r>
          </w:p>
          <w:p w14:paraId="4C7A0D4E" w14:textId="77777777" w:rsidR="00173ED1" w:rsidRPr="002E2D45" w:rsidRDefault="00173ED1" w:rsidP="00173ED1">
            <w:pPr>
              <w:spacing w:line="360" w:lineRule="auto"/>
              <w:jc w:val="center"/>
            </w:pPr>
            <w:r w:rsidRPr="002E2D45">
              <w:t xml:space="preserve">Diario Libre </w:t>
            </w:r>
          </w:p>
          <w:p w14:paraId="015D4D12" w14:textId="77777777" w:rsidR="00173ED1" w:rsidRPr="002E2D45" w:rsidRDefault="00173ED1" w:rsidP="00173ED1">
            <w:pPr>
              <w:spacing w:line="360" w:lineRule="auto"/>
              <w:jc w:val="center"/>
            </w:pPr>
            <w:r w:rsidRPr="002E2D45">
              <w:t xml:space="preserve">El Caribe </w:t>
            </w:r>
          </w:p>
          <w:p w14:paraId="736255F2" w14:textId="77777777" w:rsidR="00173ED1" w:rsidRPr="002E2D45" w:rsidRDefault="00173ED1" w:rsidP="00173ED1">
            <w:pPr>
              <w:spacing w:line="360" w:lineRule="auto"/>
              <w:jc w:val="center"/>
            </w:pPr>
            <w:r w:rsidRPr="002E2D45">
              <w:t xml:space="preserve">HOY </w:t>
            </w:r>
          </w:p>
          <w:p w14:paraId="1E881DC7" w14:textId="77777777" w:rsidR="00173ED1" w:rsidRPr="002E2D45" w:rsidRDefault="00173ED1" w:rsidP="00173ED1">
            <w:pPr>
              <w:spacing w:line="360" w:lineRule="auto"/>
              <w:jc w:val="center"/>
            </w:pPr>
            <w:r w:rsidRPr="002E2D45">
              <w:t>El Nuevo Diario</w:t>
            </w:r>
          </w:p>
        </w:tc>
      </w:tr>
    </w:tbl>
    <w:p w14:paraId="0F01F067" w14:textId="77777777" w:rsidR="00465588" w:rsidRPr="00465588" w:rsidRDefault="00173ED1" w:rsidP="00465588">
      <w:pPr>
        <w:spacing w:line="360" w:lineRule="auto"/>
        <w:jc w:val="both"/>
        <w:rPr>
          <w:sz w:val="18"/>
          <w:szCs w:val="18"/>
        </w:rPr>
      </w:pPr>
      <w:r w:rsidRPr="002E2D45">
        <w:t xml:space="preserve"> </w:t>
      </w:r>
      <w:r w:rsidR="00465588" w:rsidRPr="00465588">
        <w:rPr>
          <w:sz w:val="18"/>
          <w:szCs w:val="18"/>
        </w:rPr>
        <w:t>Fuente de datos: División de Comunicaciones.</w:t>
      </w:r>
    </w:p>
    <w:p w14:paraId="4CCBCB75" w14:textId="77777777" w:rsidR="00173ED1" w:rsidRPr="00D27F3C" w:rsidRDefault="00173ED1" w:rsidP="00173ED1">
      <w:pPr>
        <w:spacing w:after="0" w:line="360" w:lineRule="auto"/>
        <w:jc w:val="both"/>
      </w:pPr>
      <w:r w:rsidRPr="00D27F3C">
        <w:t xml:space="preserve">Colocación de contenido de prensa en programas informativos de noticias </w:t>
      </w:r>
    </w:p>
    <w:p w14:paraId="41492324" w14:textId="77777777" w:rsidR="00173ED1" w:rsidRPr="00D27F3C" w:rsidRDefault="00173ED1" w:rsidP="00173ED1">
      <w:pPr>
        <w:spacing w:after="0" w:line="360" w:lineRule="auto"/>
        <w:rPr>
          <w:i/>
          <w:iCs/>
        </w:rPr>
      </w:pPr>
    </w:p>
    <w:p w14:paraId="2DD5FB8A" w14:textId="77777777" w:rsidR="00173ED1" w:rsidRPr="00D27F3C" w:rsidRDefault="00173ED1" w:rsidP="00173ED1">
      <w:pPr>
        <w:spacing w:after="0" w:line="360" w:lineRule="auto"/>
        <w:jc w:val="both"/>
      </w:pPr>
      <w:r w:rsidRPr="00D27F3C">
        <w:t>El total de coberturas e información de interés colocado en programas informativos de noticias; desde el mes de enero hasta el mes de diciembre del año 2025, fue de treinta y dos (32). Este dato es equivalente a un promedio de cinco (5) coberturas de noticia colocadas por mes.</w:t>
      </w:r>
    </w:p>
    <w:p w14:paraId="29572730" w14:textId="77777777" w:rsidR="00173ED1" w:rsidRPr="00D27F3C" w:rsidRDefault="00173ED1" w:rsidP="00173ED1">
      <w:pPr>
        <w:spacing w:after="0" w:line="360" w:lineRule="auto"/>
        <w:jc w:val="both"/>
      </w:pPr>
    </w:p>
    <w:p w14:paraId="0F872067" w14:textId="77777777" w:rsidR="00173ED1" w:rsidRPr="00D27F3C" w:rsidRDefault="00173ED1" w:rsidP="00173ED1">
      <w:pPr>
        <w:spacing w:after="0" w:line="360" w:lineRule="auto"/>
      </w:pPr>
      <w:r w:rsidRPr="00D27F3C">
        <w:t xml:space="preserve">Cuadro resumen de resultados en gestión de prensa y relaciones públicas desde la División de Comunicaciones </w:t>
      </w:r>
    </w:p>
    <w:p w14:paraId="4DF2B93A" w14:textId="77777777" w:rsidR="00173ED1" w:rsidRPr="00D27F3C" w:rsidRDefault="00173ED1" w:rsidP="00173ED1">
      <w:pPr>
        <w:spacing w:after="0" w:line="360" w:lineRule="auto"/>
      </w:pPr>
    </w:p>
    <w:tbl>
      <w:tblPr>
        <w:tblStyle w:val="Tablaconcuadrcula"/>
        <w:tblW w:w="0" w:type="auto"/>
        <w:tblLook w:val="04A0" w:firstRow="1" w:lastRow="0" w:firstColumn="1" w:lastColumn="0" w:noHBand="0" w:noVBand="1"/>
      </w:tblPr>
      <w:tblGrid>
        <w:gridCol w:w="4129"/>
        <w:gridCol w:w="1492"/>
        <w:gridCol w:w="2289"/>
      </w:tblGrid>
      <w:tr w:rsidR="00173ED1" w:rsidRPr="002E2D45" w14:paraId="6003080E" w14:textId="77777777" w:rsidTr="00465588">
        <w:tc>
          <w:tcPr>
            <w:tcW w:w="4129" w:type="dxa"/>
            <w:shd w:val="clear" w:color="auto" w:fill="002060"/>
          </w:tcPr>
          <w:p w14:paraId="73B8CD8B" w14:textId="77777777" w:rsidR="00173ED1" w:rsidRPr="00EF2C49" w:rsidRDefault="00173ED1" w:rsidP="00EF2C49">
            <w:pPr>
              <w:spacing w:line="360" w:lineRule="auto"/>
              <w:jc w:val="center"/>
              <w:rPr>
                <w:b/>
                <w:bCs/>
                <w:color w:val="FFFFFF" w:themeColor="background1"/>
              </w:rPr>
            </w:pPr>
            <w:r w:rsidRPr="00EF2C49">
              <w:rPr>
                <w:b/>
                <w:bCs/>
                <w:color w:val="FFFFFF" w:themeColor="background1"/>
              </w:rPr>
              <w:lastRenderedPageBreak/>
              <w:t>Acción de Prensa</w:t>
            </w:r>
          </w:p>
        </w:tc>
        <w:tc>
          <w:tcPr>
            <w:tcW w:w="1492" w:type="dxa"/>
            <w:shd w:val="clear" w:color="auto" w:fill="002060"/>
          </w:tcPr>
          <w:p w14:paraId="13B247C8" w14:textId="77777777" w:rsidR="00173ED1" w:rsidRPr="00EF2C49" w:rsidRDefault="00173ED1" w:rsidP="00EF2C49">
            <w:pPr>
              <w:spacing w:line="360" w:lineRule="auto"/>
              <w:jc w:val="center"/>
              <w:rPr>
                <w:b/>
                <w:bCs/>
                <w:color w:val="FFFFFF" w:themeColor="background1"/>
              </w:rPr>
            </w:pPr>
            <w:r w:rsidRPr="00EF2C49">
              <w:rPr>
                <w:b/>
                <w:bCs/>
                <w:color w:val="FFFFFF" w:themeColor="background1"/>
              </w:rPr>
              <w:t>Total</w:t>
            </w:r>
          </w:p>
        </w:tc>
        <w:tc>
          <w:tcPr>
            <w:tcW w:w="2289" w:type="dxa"/>
            <w:shd w:val="clear" w:color="auto" w:fill="002060"/>
          </w:tcPr>
          <w:p w14:paraId="397887EB" w14:textId="77777777" w:rsidR="00173ED1" w:rsidRPr="00EF2C49" w:rsidRDefault="00173ED1" w:rsidP="00EF2C49">
            <w:pPr>
              <w:spacing w:line="360" w:lineRule="auto"/>
              <w:jc w:val="center"/>
              <w:rPr>
                <w:b/>
                <w:bCs/>
                <w:color w:val="FFFFFF" w:themeColor="background1"/>
              </w:rPr>
            </w:pPr>
            <w:r w:rsidRPr="00EF2C49">
              <w:rPr>
                <w:b/>
                <w:bCs/>
                <w:color w:val="FFFFFF" w:themeColor="background1"/>
              </w:rPr>
              <w:t>Promedio por Mes</w:t>
            </w:r>
          </w:p>
        </w:tc>
      </w:tr>
      <w:tr w:rsidR="00173ED1" w:rsidRPr="002E2D45" w14:paraId="7DF5C285" w14:textId="77777777" w:rsidTr="00465588">
        <w:tc>
          <w:tcPr>
            <w:tcW w:w="4129" w:type="dxa"/>
          </w:tcPr>
          <w:p w14:paraId="6F58D813" w14:textId="77777777" w:rsidR="00173ED1" w:rsidRPr="002E2D45" w:rsidRDefault="00173ED1" w:rsidP="00173ED1">
            <w:pPr>
              <w:spacing w:line="360" w:lineRule="auto"/>
              <w:rPr>
                <w:b/>
                <w:bCs/>
              </w:rPr>
            </w:pPr>
            <w:r w:rsidRPr="002E2D45">
              <w:t>Notas de Prensa en Medios Impresos</w:t>
            </w:r>
          </w:p>
        </w:tc>
        <w:tc>
          <w:tcPr>
            <w:tcW w:w="1492" w:type="dxa"/>
          </w:tcPr>
          <w:p w14:paraId="3E664CAF" w14:textId="77777777" w:rsidR="00173ED1" w:rsidRPr="002E2D45" w:rsidRDefault="00173ED1" w:rsidP="00173ED1">
            <w:pPr>
              <w:spacing w:line="360" w:lineRule="auto"/>
              <w:jc w:val="center"/>
            </w:pPr>
            <w:r w:rsidRPr="002E2D45">
              <w:t>49</w:t>
            </w:r>
          </w:p>
        </w:tc>
        <w:tc>
          <w:tcPr>
            <w:tcW w:w="2289" w:type="dxa"/>
          </w:tcPr>
          <w:p w14:paraId="7598B21C" w14:textId="77777777" w:rsidR="00173ED1" w:rsidRPr="002E2D45" w:rsidRDefault="00173ED1" w:rsidP="00173ED1">
            <w:pPr>
              <w:spacing w:line="360" w:lineRule="auto"/>
              <w:jc w:val="center"/>
            </w:pPr>
            <w:r w:rsidRPr="002E2D45">
              <w:t>4</w:t>
            </w:r>
          </w:p>
        </w:tc>
      </w:tr>
      <w:tr w:rsidR="00173ED1" w:rsidRPr="002E2D45" w14:paraId="23D4A538" w14:textId="77777777" w:rsidTr="00465588">
        <w:tc>
          <w:tcPr>
            <w:tcW w:w="4129" w:type="dxa"/>
          </w:tcPr>
          <w:p w14:paraId="58346D50" w14:textId="77777777" w:rsidR="00173ED1" w:rsidRPr="002E2D45" w:rsidRDefault="00173ED1" w:rsidP="00173ED1">
            <w:pPr>
              <w:spacing w:line="360" w:lineRule="auto"/>
              <w:rPr>
                <w:b/>
                <w:bCs/>
              </w:rPr>
            </w:pPr>
            <w:r w:rsidRPr="002E2D45">
              <w:t>Notas de Prensa en Medios Digitales</w:t>
            </w:r>
          </w:p>
        </w:tc>
        <w:tc>
          <w:tcPr>
            <w:tcW w:w="1492" w:type="dxa"/>
          </w:tcPr>
          <w:p w14:paraId="6E527FC9" w14:textId="77777777" w:rsidR="00173ED1" w:rsidRPr="002E2D45" w:rsidRDefault="00173ED1" w:rsidP="00173ED1">
            <w:pPr>
              <w:spacing w:line="360" w:lineRule="auto"/>
              <w:jc w:val="center"/>
            </w:pPr>
            <w:r w:rsidRPr="002E2D45">
              <w:t>65</w:t>
            </w:r>
          </w:p>
        </w:tc>
        <w:tc>
          <w:tcPr>
            <w:tcW w:w="2289" w:type="dxa"/>
          </w:tcPr>
          <w:p w14:paraId="6DFD272C" w14:textId="77777777" w:rsidR="00173ED1" w:rsidRPr="002E2D45" w:rsidRDefault="00173ED1" w:rsidP="00173ED1">
            <w:pPr>
              <w:spacing w:line="360" w:lineRule="auto"/>
              <w:jc w:val="center"/>
            </w:pPr>
            <w:r w:rsidRPr="002E2D45">
              <w:t>5</w:t>
            </w:r>
          </w:p>
        </w:tc>
      </w:tr>
      <w:tr w:rsidR="00173ED1" w:rsidRPr="002E2D45" w14:paraId="218BC57E" w14:textId="77777777" w:rsidTr="00465588">
        <w:tc>
          <w:tcPr>
            <w:tcW w:w="4129" w:type="dxa"/>
          </w:tcPr>
          <w:p w14:paraId="2FD30DEA" w14:textId="77777777" w:rsidR="00173ED1" w:rsidRPr="002E2D45" w:rsidRDefault="00173ED1" w:rsidP="00173ED1">
            <w:pPr>
              <w:spacing w:line="360" w:lineRule="auto"/>
              <w:rPr>
                <w:b/>
                <w:bCs/>
              </w:rPr>
            </w:pPr>
            <w:r w:rsidRPr="002E2D45">
              <w:t>Reportajes en Medios Impresos y TV</w:t>
            </w:r>
          </w:p>
        </w:tc>
        <w:tc>
          <w:tcPr>
            <w:tcW w:w="1492" w:type="dxa"/>
          </w:tcPr>
          <w:p w14:paraId="4EC9A92B" w14:textId="77777777" w:rsidR="00173ED1" w:rsidRPr="002E2D45" w:rsidRDefault="00173ED1" w:rsidP="00173ED1">
            <w:pPr>
              <w:spacing w:line="360" w:lineRule="auto"/>
              <w:jc w:val="center"/>
            </w:pPr>
            <w:r w:rsidRPr="002E2D45">
              <w:t>7</w:t>
            </w:r>
          </w:p>
        </w:tc>
        <w:tc>
          <w:tcPr>
            <w:tcW w:w="2289" w:type="dxa"/>
          </w:tcPr>
          <w:p w14:paraId="296BA453" w14:textId="77777777" w:rsidR="00173ED1" w:rsidRPr="002E2D45" w:rsidRDefault="00173ED1" w:rsidP="00173ED1">
            <w:pPr>
              <w:spacing w:line="360" w:lineRule="auto"/>
              <w:jc w:val="center"/>
            </w:pPr>
            <w:r w:rsidRPr="002E2D45">
              <w:t>1</w:t>
            </w:r>
          </w:p>
        </w:tc>
      </w:tr>
      <w:tr w:rsidR="00173ED1" w:rsidRPr="002E2D45" w14:paraId="6122A367" w14:textId="77777777" w:rsidTr="00465588">
        <w:tc>
          <w:tcPr>
            <w:tcW w:w="4129" w:type="dxa"/>
          </w:tcPr>
          <w:p w14:paraId="0A24353D" w14:textId="77777777" w:rsidR="00173ED1" w:rsidRPr="002E2D45" w:rsidRDefault="00173ED1" w:rsidP="00173ED1">
            <w:pPr>
              <w:spacing w:line="360" w:lineRule="auto"/>
              <w:rPr>
                <w:b/>
                <w:bCs/>
              </w:rPr>
            </w:pPr>
            <w:r w:rsidRPr="002E2D45">
              <w:t>Ruedas de Prensa</w:t>
            </w:r>
          </w:p>
        </w:tc>
        <w:tc>
          <w:tcPr>
            <w:tcW w:w="1492" w:type="dxa"/>
          </w:tcPr>
          <w:p w14:paraId="2A1B1D0F" w14:textId="77777777" w:rsidR="00173ED1" w:rsidRPr="002E2D45" w:rsidRDefault="00173ED1" w:rsidP="00173ED1">
            <w:pPr>
              <w:spacing w:line="360" w:lineRule="auto"/>
              <w:jc w:val="center"/>
            </w:pPr>
            <w:r w:rsidRPr="002E2D45">
              <w:t>13</w:t>
            </w:r>
          </w:p>
        </w:tc>
        <w:tc>
          <w:tcPr>
            <w:tcW w:w="2289" w:type="dxa"/>
          </w:tcPr>
          <w:p w14:paraId="6D368F41" w14:textId="77777777" w:rsidR="00173ED1" w:rsidRPr="002E2D45" w:rsidRDefault="00173ED1" w:rsidP="00173ED1">
            <w:pPr>
              <w:spacing w:line="360" w:lineRule="auto"/>
              <w:jc w:val="center"/>
            </w:pPr>
            <w:r w:rsidRPr="002E2D45">
              <w:t>1</w:t>
            </w:r>
          </w:p>
        </w:tc>
      </w:tr>
      <w:tr w:rsidR="00173ED1" w:rsidRPr="002E2D45" w14:paraId="5AF42946" w14:textId="77777777" w:rsidTr="00465588">
        <w:tc>
          <w:tcPr>
            <w:tcW w:w="4129" w:type="dxa"/>
          </w:tcPr>
          <w:p w14:paraId="08E38AC0" w14:textId="77777777" w:rsidR="00173ED1" w:rsidRPr="002E2D45" w:rsidRDefault="00173ED1" w:rsidP="00173ED1">
            <w:pPr>
              <w:spacing w:line="360" w:lineRule="auto"/>
              <w:rPr>
                <w:b/>
                <w:bCs/>
              </w:rPr>
            </w:pPr>
            <w:r w:rsidRPr="002E2D45">
              <w:t>Media Tour</w:t>
            </w:r>
          </w:p>
        </w:tc>
        <w:tc>
          <w:tcPr>
            <w:tcW w:w="1492" w:type="dxa"/>
          </w:tcPr>
          <w:p w14:paraId="1C4EA38C" w14:textId="77777777" w:rsidR="00173ED1" w:rsidRPr="002E2D45" w:rsidRDefault="00173ED1" w:rsidP="00173ED1">
            <w:pPr>
              <w:spacing w:line="360" w:lineRule="auto"/>
              <w:jc w:val="center"/>
            </w:pPr>
            <w:r w:rsidRPr="002E2D45">
              <w:t>2</w:t>
            </w:r>
          </w:p>
        </w:tc>
        <w:tc>
          <w:tcPr>
            <w:tcW w:w="2289" w:type="dxa"/>
          </w:tcPr>
          <w:p w14:paraId="0FE4E364" w14:textId="77777777" w:rsidR="00173ED1" w:rsidRPr="002E2D45" w:rsidRDefault="00173ED1" w:rsidP="00173ED1">
            <w:pPr>
              <w:spacing w:line="360" w:lineRule="auto"/>
              <w:jc w:val="center"/>
            </w:pPr>
            <w:r w:rsidRPr="002E2D45">
              <w:t>0.1</w:t>
            </w:r>
          </w:p>
        </w:tc>
      </w:tr>
      <w:tr w:rsidR="00173ED1" w:rsidRPr="002E2D45" w14:paraId="08C0A20F" w14:textId="77777777" w:rsidTr="00465588">
        <w:tc>
          <w:tcPr>
            <w:tcW w:w="4129" w:type="dxa"/>
          </w:tcPr>
          <w:p w14:paraId="63E05A3D" w14:textId="77777777" w:rsidR="00173ED1" w:rsidRPr="002E2D45" w:rsidRDefault="00173ED1" w:rsidP="00173ED1">
            <w:pPr>
              <w:spacing w:line="360" w:lineRule="auto"/>
              <w:rPr>
                <w:b/>
                <w:bCs/>
              </w:rPr>
            </w:pPr>
            <w:r w:rsidRPr="002E2D45">
              <w:t>Colocación en Noticiarios</w:t>
            </w:r>
          </w:p>
        </w:tc>
        <w:tc>
          <w:tcPr>
            <w:tcW w:w="1492" w:type="dxa"/>
          </w:tcPr>
          <w:p w14:paraId="30F2C102" w14:textId="77777777" w:rsidR="00173ED1" w:rsidRPr="002E2D45" w:rsidRDefault="00173ED1" w:rsidP="00173ED1">
            <w:pPr>
              <w:spacing w:line="360" w:lineRule="auto"/>
              <w:jc w:val="center"/>
            </w:pPr>
            <w:r w:rsidRPr="002E2D45">
              <w:t>32</w:t>
            </w:r>
          </w:p>
        </w:tc>
        <w:tc>
          <w:tcPr>
            <w:tcW w:w="2289" w:type="dxa"/>
          </w:tcPr>
          <w:p w14:paraId="6BE34450" w14:textId="77777777" w:rsidR="00173ED1" w:rsidRPr="002E2D45" w:rsidRDefault="00173ED1" w:rsidP="00173ED1">
            <w:pPr>
              <w:spacing w:line="360" w:lineRule="auto"/>
              <w:jc w:val="center"/>
            </w:pPr>
            <w:r w:rsidRPr="002E2D45">
              <w:t>5</w:t>
            </w:r>
          </w:p>
        </w:tc>
      </w:tr>
    </w:tbl>
    <w:p w14:paraId="63249F58" w14:textId="77777777" w:rsidR="00465588" w:rsidRPr="00465588" w:rsidRDefault="00465588" w:rsidP="00465588">
      <w:pPr>
        <w:spacing w:line="360" w:lineRule="auto"/>
        <w:jc w:val="both"/>
        <w:rPr>
          <w:sz w:val="18"/>
          <w:szCs w:val="18"/>
        </w:rPr>
      </w:pPr>
      <w:r w:rsidRPr="00465588">
        <w:rPr>
          <w:sz w:val="18"/>
          <w:szCs w:val="18"/>
        </w:rPr>
        <w:t>Fuente de datos: División de Comunicaciones.</w:t>
      </w:r>
    </w:p>
    <w:p w14:paraId="5654EBAC" w14:textId="77777777" w:rsidR="00FF1953" w:rsidRDefault="00FF1953" w:rsidP="00173ED1">
      <w:pPr>
        <w:spacing w:after="0" w:line="360" w:lineRule="auto"/>
        <w:jc w:val="both"/>
        <w:rPr>
          <w:b/>
          <w:bCs/>
        </w:rPr>
      </w:pPr>
    </w:p>
    <w:p w14:paraId="09049499" w14:textId="681059E1" w:rsidR="00173ED1" w:rsidRDefault="00173ED1" w:rsidP="00173ED1">
      <w:pPr>
        <w:spacing w:after="0" w:line="360" w:lineRule="auto"/>
        <w:jc w:val="both"/>
        <w:rPr>
          <w:b/>
          <w:bCs/>
        </w:rPr>
      </w:pPr>
      <w:r w:rsidRPr="004C0D69">
        <w:rPr>
          <w:b/>
          <w:bCs/>
        </w:rPr>
        <w:t xml:space="preserve">Resultado semestral de las acciones en redes sociales </w:t>
      </w:r>
    </w:p>
    <w:p w14:paraId="50ABC0CD" w14:textId="77777777" w:rsidR="00FF1953" w:rsidRPr="004C0D69" w:rsidRDefault="00FF1953" w:rsidP="00173ED1">
      <w:pPr>
        <w:spacing w:after="0" w:line="360" w:lineRule="auto"/>
        <w:jc w:val="both"/>
        <w:rPr>
          <w:b/>
          <w:bCs/>
        </w:rPr>
      </w:pPr>
    </w:p>
    <w:p w14:paraId="082AD48C" w14:textId="77777777" w:rsidR="00151E35" w:rsidRDefault="00173ED1" w:rsidP="00825F70">
      <w:pPr>
        <w:spacing w:after="0" w:line="360" w:lineRule="auto"/>
        <w:jc w:val="both"/>
      </w:pPr>
      <w:r w:rsidRPr="002E2D45">
        <w:t xml:space="preserve">Para mejorar la presencia en redes sociales, se ha procedido con realizar un Sub-Plan Estratégico Digital orientado a las acciones a ejecutar en las redes sociales. El enfoque principal ha sido aumentar la visibilidad y las noticias de incidencia, logros, programas y </w:t>
      </w:r>
    </w:p>
    <w:p w14:paraId="23161E5F" w14:textId="20F8E9B7" w:rsidR="00173ED1" w:rsidRPr="002E2D45" w:rsidRDefault="00173ED1" w:rsidP="00825F70">
      <w:pPr>
        <w:spacing w:after="0" w:line="360" w:lineRule="auto"/>
        <w:jc w:val="both"/>
      </w:pPr>
      <w:r w:rsidRPr="002E2D45">
        <w:t>proyectos en desarrollo, sobre todo en los ciudadanos que pertenecen al subsector pecuario nacional, así como a la población en general.</w:t>
      </w:r>
    </w:p>
    <w:p w14:paraId="2297F77C" w14:textId="77777777" w:rsidR="00173ED1" w:rsidRPr="002E2D45" w:rsidRDefault="00173ED1" w:rsidP="00173ED1">
      <w:pPr>
        <w:spacing w:after="0" w:line="360" w:lineRule="auto"/>
        <w:jc w:val="both"/>
      </w:pPr>
    </w:p>
    <w:p w14:paraId="3AFE02C6" w14:textId="77777777" w:rsidR="00173ED1" w:rsidRPr="002E2D45" w:rsidRDefault="00173ED1" w:rsidP="00173ED1">
      <w:pPr>
        <w:spacing w:after="0" w:line="360" w:lineRule="auto"/>
        <w:jc w:val="both"/>
      </w:pPr>
      <w:r w:rsidRPr="002E2D45">
        <w:t xml:space="preserve">Además, el enfoque pare este año 2025, ha sido crear contenido de carácter educativo e informativo con relación a temas de gran interés para el desarrollo de la ganadería en sus diferentes componentes, esto tipo de contenido, también ha sido acompañado con contenido orgánico acerca de los logros y alcances de los programas, tanto sanitarios, como de extensión y fomento pecuario. </w:t>
      </w:r>
    </w:p>
    <w:p w14:paraId="3DBD3EA5" w14:textId="77777777" w:rsidR="00173ED1" w:rsidRPr="002E2D45" w:rsidRDefault="00173ED1" w:rsidP="00173ED1">
      <w:pPr>
        <w:spacing w:after="0" w:line="360" w:lineRule="auto"/>
        <w:jc w:val="both"/>
      </w:pPr>
    </w:p>
    <w:p w14:paraId="20191C2E" w14:textId="77777777" w:rsidR="00173ED1" w:rsidRPr="00D27F3C" w:rsidRDefault="00173ED1" w:rsidP="00173ED1">
      <w:pPr>
        <w:spacing w:after="0" w:line="360" w:lineRule="auto"/>
        <w:jc w:val="both"/>
      </w:pPr>
      <w:r w:rsidRPr="002E2D45">
        <w:lastRenderedPageBreak/>
        <w:t>Es importante resaltar que se han utilizado los medios sociales digitales de la institución, para replicar todas y cada una de las gestiones de relaciones públicas y prensa, con el objetivo de homogen</w:t>
      </w:r>
      <w:r w:rsidRPr="00D27F3C">
        <w:t xml:space="preserve">eizar las comunicaciones  </w:t>
      </w:r>
    </w:p>
    <w:p w14:paraId="7E97AF67" w14:textId="77777777" w:rsidR="00173ED1" w:rsidRPr="00D27F3C" w:rsidRDefault="00173ED1" w:rsidP="00173ED1">
      <w:pPr>
        <w:spacing w:after="0" w:line="360" w:lineRule="auto"/>
        <w:jc w:val="both"/>
      </w:pPr>
    </w:p>
    <w:p w14:paraId="1C310313" w14:textId="77777777" w:rsidR="00173ED1" w:rsidRDefault="00173ED1" w:rsidP="00173ED1">
      <w:pPr>
        <w:spacing w:after="0" w:line="360" w:lineRule="auto"/>
        <w:jc w:val="both"/>
        <w:rPr>
          <w:b/>
          <w:bCs/>
        </w:rPr>
      </w:pPr>
      <w:r w:rsidRPr="004C0D69">
        <w:rPr>
          <w:b/>
          <w:bCs/>
        </w:rPr>
        <w:t xml:space="preserve">Resumen de crecimiento de la comunidad en redes </w:t>
      </w:r>
    </w:p>
    <w:p w14:paraId="49CC3827" w14:textId="77777777" w:rsidR="00825F70" w:rsidRPr="004C0D69" w:rsidRDefault="00825F70" w:rsidP="00173ED1">
      <w:pPr>
        <w:spacing w:after="0" w:line="360" w:lineRule="auto"/>
        <w:jc w:val="both"/>
        <w:rPr>
          <w:b/>
          <w:bCs/>
        </w:rPr>
      </w:pPr>
    </w:p>
    <w:p w14:paraId="4C8959EE" w14:textId="77777777" w:rsidR="00173ED1" w:rsidRPr="00D27F3C" w:rsidRDefault="00173ED1" w:rsidP="00173ED1">
      <w:pPr>
        <w:spacing w:after="0" w:line="360" w:lineRule="auto"/>
        <w:jc w:val="both"/>
      </w:pPr>
      <w:r w:rsidRPr="00D27F3C">
        <w:t xml:space="preserve">Todas las acciones orientadas al crecimiento de la comunidad en redes sociales han sido de manera totalmente orgánica y bajo los lineamientos institucionales establecidos sobre la gestión de medios sociales y gobierno digital. </w:t>
      </w:r>
    </w:p>
    <w:p w14:paraId="4C4BCBD0" w14:textId="77777777" w:rsidR="00173ED1" w:rsidRPr="00D27F3C" w:rsidRDefault="00173ED1" w:rsidP="00173ED1">
      <w:pPr>
        <w:spacing w:after="0" w:line="360" w:lineRule="auto"/>
        <w:jc w:val="both"/>
      </w:pPr>
    </w:p>
    <w:p w14:paraId="7A3B3D9A" w14:textId="77777777" w:rsidR="00173ED1" w:rsidRPr="004C0D69" w:rsidRDefault="00173ED1" w:rsidP="00173ED1">
      <w:pPr>
        <w:spacing w:after="0" w:line="360" w:lineRule="auto"/>
        <w:jc w:val="both"/>
        <w:rPr>
          <w:b/>
          <w:bCs/>
        </w:rPr>
      </w:pPr>
      <w:r w:rsidRPr="004C0D69">
        <w:rPr>
          <w:b/>
          <w:bCs/>
        </w:rPr>
        <w:t>Crecimiento de la comunidad digital de manera orgánica.</w:t>
      </w:r>
    </w:p>
    <w:p w14:paraId="0A97A235" w14:textId="77777777" w:rsidR="00173ED1" w:rsidRPr="004C0D69" w:rsidRDefault="00173ED1" w:rsidP="00173ED1">
      <w:pPr>
        <w:spacing w:line="360" w:lineRule="auto"/>
        <w:jc w:val="both"/>
        <w:rPr>
          <w:b/>
          <w:bCs/>
        </w:rPr>
      </w:pPr>
      <w:r w:rsidRPr="004C0D69">
        <w:rPr>
          <w:b/>
          <w:bCs/>
        </w:rPr>
        <w:t xml:space="preserve">Instagram: </w:t>
      </w:r>
    </w:p>
    <w:p w14:paraId="763694D5" w14:textId="77777777" w:rsidR="00173ED1" w:rsidRDefault="00173ED1" w:rsidP="00173ED1">
      <w:pPr>
        <w:spacing w:line="360" w:lineRule="auto"/>
        <w:jc w:val="both"/>
      </w:pPr>
      <w:r w:rsidRPr="00D27F3C">
        <w:t>La comunidad en Instagram creció un 45.3 %, para un total de cuatro mil treinta y ocho (4,038) nuevos seguidores orgánicos, frente a un total de 8912 del pasado año 2024. El total de seguidores a la fecha de este 2025 es de 12,950.</w:t>
      </w:r>
    </w:p>
    <w:p w14:paraId="70A56957" w14:textId="77777777" w:rsidR="00FB7C01" w:rsidRPr="00D27F3C" w:rsidRDefault="00FB7C01" w:rsidP="00173ED1">
      <w:pPr>
        <w:spacing w:line="360" w:lineRule="auto"/>
        <w:jc w:val="both"/>
      </w:pPr>
    </w:p>
    <w:p w14:paraId="3D5418F1" w14:textId="68D2A6A2" w:rsidR="00173ED1" w:rsidRPr="004C0D69" w:rsidRDefault="00173ED1" w:rsidP="00173ED1">
      <w:pPr>
        <w:spacing w:line="360" w:lineRule="auto"/>
        <w:jc w:val="both"/>
        <w:rPr>
          <w:b/>
          <w:bCs/>
        </w:rPr>
      </w:pPr>
      <w:r w:rsidRPr="004C0D69">
        <w:rPr>
          <w:b/>
          <w:bCs/>
        </w:rPr>
        <w:t>Facebook:</w:t>
      </w:r>
    </w:p>
    <w:p w14:paraId="5E4D9A1C" w14:textId="3D99140F" w:rsidR="00173ED1" w:rsidRDefault="00173ED1" w:rsidP="00173ED1">
      <w:pPr>
        <w:spacing w:line="360" w:lineRule="auto"/>
        <w:jc w:val="both"/>
      </w:pPr>
      <w:r w:rsidRPr="00D27F3C">
        <w:t>La comunidad en Facebook creció un 1.62 % para un total de diecisiete (17) nuevos seguidores orgánicos, frente a un total de mil cuarenta y nueve (1,049)</w:t>
      </w:r>
      <w:r w:rsidR="00EF2C49" w:rsidRPr="00D27F3C">
        <w:t xml:space="preserve"> </w:t>
      </w:r>
      <w:r w:rsidRPr="00D27F3C">
        <w:t>seguidores, cabe destacar que esta cuenta fue recuperada en julio de este año 2025, con un total de mil sesenta y seis (1</w:t>
      </w:r>
      <w:r w:rsidR="00D1634A">
        <w:t>,</w:t>
      </w:r>
      <w:r w:rsidRPr="00D27F3C">
        <w:t>066) seguidores, actualmente.</w:t>
      </w:r>
    </w:p>
    <w:p w14:paraId="03D8FBA5" w14:textId="77777777" w:rsidR="00FF1953" w:rsidRDefault="00FF1953" w:rsidP="00173ED1">
      <w:pPr>
        <w:spacing w:line="360" w:lineRule="auto"/>
        <w:jc w:val="both"/>
      </w:pPr>
    </w:p>
    <w:p w14:paraId="03A34E9F" w14:textId="77777777" w:rsidR="00FF1953" w:rsidRPr="00D27F3C" w:rsidRDefault="00FF1953" w:rsidP="00173ED1">
      <w:pPr>
        <w:spacing w:line="360" w:lineRule="auto"/>
        <w:jc w:val="both"/>
      </w:pPr>
    </w:p>
    <w:p w14:paraId="34CE9D71" w14:textId="77777777" w:rsidR="00173ED1" w:rsidRPr="004C0D69" w:rsidRDefault="00173ED1" w:rsidP="00173ED1">
      <w:pPr>
        <w:spacing w:line="360" w:lineRule="auto"/>
        <w:jc w:val="both"/>
        <w:rPr>
          <w:b/>
          <w:bCs/>
        </w:rPr>
      </w:pPr>
      <w:r w:rsidRPr="004C0D69">
        <w:rPr>
          <w:b/>
          <w:bCs/>
        </w:rPr>
        <w:lastRenderedPageBreak/>
        <w:t>Twitter:</w:t>
      </w:r>
    </w:p>
    <w:p w14:paraId="757ACEF7" w14:textId="77777777" w:rsidR="00173ED1" w:rsidRDefault="00173ED1" w:rsidP="00173ED1">
      <w:pPr>
        <w:spacing w:line="360" w:lineRule="auto"/>
        <w:jc w:val="both"/>
      </w:pPr>
      <w:r w:rsidRPr="00D27F3C">
        <w:t>La comunidad en Twitter creció un 7.6 %, para un total de ciento noventa (190) nuevos seguidores orgánicos, frente a un total de dos mil quinientas (2,500) del pasado año 2024. El total de seguidores este año 2025 es de dos mil seiscientos noventa (2, 690).</w:t>
      </w:r>
    </w:p>
    <w:p w14:paraId="43DC1D04" w14:textId="14C7206D" w:rsidR="00173ED1" w:rsidRPr="004C0D69" w:rsidRDefault="00173ED1" w:rsidP="00173ED1">
      <w:pPr>
        <w:spacing w:line="360" w:lineRule="auto"/>
        <w:jc w:val="both"/>
        <w:rPr>
          <w:b/>
          <w:bCs/>
        </w:rPr>
      </w:pPr>
      <w:r w:rsidRPr="004C0D69">
        <w:rPr>
          <w:b/>
          <w:bCs/>
        </w:rPr>
        <w:t>Resumen de Métricas de la cuenta en Instagram:</w:t>
      </w:r>
    </w:p>
    <w:tbl>
      <w:tblPr>
        <w:tblStyle w:val="Tablaconcuadrcula"/>
        <w:tblpPr w:leftFromText="180" w:rightFromText="180" w:vertAnchor="text" w:horzAnchor="margin" w:tblpY="181"/>
        <w:tblW w:w="0" w:type="auto"/>
        <w:tblLook w:val="04A0" w:firstRow="1" w:lastRow="0" w:firstColumn="1" w:lastColumn="0" w:noHBand="0" w:noVBand="1"/>
      </w:tblPr>
      <w:tblGrid>
        <w:gridCol w:w="3960"/>
        <w:gridCol w:w="3950"/>
      </w:tblGrid>
      <w:tr w:rsidR="00173ED1" w:rsidRPr="002E2D45" w14:paraId="72FE2524" w14:textId="77777777" w:rsidTr="00EF2C49">
        <w:tc>
          <w:tcPr>
            <w:tcW w:w="3960" w:type="dxa"/>
            <w:shd w:val="clear" w:color="auto" w:fill="002060"/>
          </w:tcPr>
          <w:p w14:paraId="6E520056" w14:textId="23930767" w:rsidR="00173ED1" w:rsidRPr="00EF2C49" w:rsidRDefault="00EF2C49" w:rsidP="00EF2C49">
            <w:pPr>
              <w:spacing w:line="360" w:lineRule="auto"/>
              <w:jc w:val="center"/>
              <w:rPr>
                <w:b/>
                <w:bCs/>
                <w:color w:val="FFFFFF" w:themeColor="background1"/>
              </w:rPr>
            </w:pPr>
            <w:r w:rsidRPr="00EF2C49">
              <w:rPr>
                <w:b/>
                <w:bCs/>
                <w:color w:val="FFFFFF" w:themeColor="background1"/>
              </w:rPr>
              <w:t>Métricas</w:t>
            </w:r>
          </w:p>
        </w:tc>
        <w:tc>
          <w:tcPr>
            <w:tcW w:w="3950" w:type="dxa"/>
            <w:shd w:val="clear" w:color="auto" w:fill="002060"/>
          </w:tcPr>
          <w:p w14:paraId="5AE3DF66" w14:textId="7725B2A8" w:rsidR="00173ED1" w:rsidRPr="00EF2C49" w:rsidRDefault="00EF2C49" w:rsidP="00EF2C49">
            <w:pPr>
              <w:spacing w:line="360" w:lineRule="auto"/>
              <w:jc w:val="center"/>
              <w:rPr>
                <w:b/>
                <w:bCs/>
                <w:color w:val="FFFFFF" w:themeColor="background1"/>
              </w:rPr>
            </w:pPr>
            <w:r w:rsidRPr="00EF2C49">
              <w:rPr>
                <w:b/>
                <w:bCs/>
                <w:color w:val="FFFFFF" w:themeColor="background1"/>
              </w:rPr>
              <w:t>Porcentaje</w:t>
            </w:r>
          </w:p>
        </w:tc>
      </w:tr>
      <w:tr w:rsidR="00EF2C49" w:rsidRPr="002E2D45" w14:paraId="2299BE09" w14:textId="77777777" w:rsidTr="00EF2C49">
        <w:tc>
          <w:tcPr>
            <w:tcW w:w="3960" w:type="dxa"/>
          </w:tcPr>
          <w:p w14:paraId="5ADBA71F" w14:textId="4F331E6A" w:rsidR="00EF2C49" w:rsidRPr="002E2D45" w:rsidRDefault="00EF2C49" w:rsidP="00EF2C49">
            <w:pPr>
              <w:spacing w:line="360" w:lineRule="auto"/>
              <w:jc w:val="both"/>
            </w:pPr>
            <w:r w:rsidRPr="002E2D45">
              <w:t>Nivel de Engagement</w:t>
            </w:r>
          </w:p>
        </w:tc>
        <w:tc>
          <w:tcPr>
            <w:tcW w:w="3950" w:type="dxa"/>
          </w:tcPr>
          <w:p w14:paraId="37A72741" w14:textId="7722A32B" w:rsidR="00EF2C49" w:rsidRPr="002E2D45" w:rsidRDefault="00EF2C49" w:rsidP="00EF2C49">
            <w:pPr>
              <w:spacing w:line="360" w:lineRule="auto"/>
              <w:jc w:val="both"/>
            </w:pPr>
            <w:r w:rsidRPr="002E2D45">
              <w:t xml:space="preserve">83.9 % de crecimiento </w:t>
            </w:r>
          </w:p>
        </w:tc>
      </w:tr>
      <w:tr w:rsidR="00EF2C49" w:rsidRPr="002E2D45" w14:paraId="7982BF0B" w14:textId="77777777" w:rsidTr="00EF2C49">
        <w:tc>
          <w:tcPr>
            <w:tcW w:w="3960" w:type="dxa"/>
          </w:tcPr>
          <w:p w14:paraId="1AE3D529" w14:textId="77777777" w:rsidR="00EF2C49" w:rsidRPr="002E2D45" w:rsidRDefault="00EF2C49" w:rsidP="00EF2C49">
            <w:pPr>
              <w:spacing w:line="360" w:lineRule="auto"/>
              <w:jc w:val="both"/>
            </w:pPr>
            <w:r w:rsidRPr="002E2D45">
              <w:t>Nivel de Interacción</w:t>
            </w:r>
          </w:p>
        </w:tc>
        <w:tc>
          <w:tcPr>
            <w:tcW w:w="3950" w:type="dxa"/>
          </w:tcPr>
          <w:p w14:paraId="31753BC5" w14:textId="77777777" w:rsidR="00EF2C49" w:rsidRPr="002E2D45" w:rsidRDefault="00EF2C49" w:rsidP="00EF2C49">
            <w:pPr>
              <w:spacing w:line="360" w:lineRule="auto"/>
              <w:jc w:val="both"/>
            </w:pPr>
            <w:r w:rsidRPr="002E2D45">
              <w:t>83.9 % de crecimiento</w:t>
            </w:r>
          </w:p>
        </w:tc>
      </w:tr>
      <w:tr w:rsidR="00EF2C49" w:rsidRPr="002E2D45" w14:paraId="429B29EF" w14:textId="77777777" w:rsidTr="00EF2C49">
        <w:tc>
          <w:tcPr>
            <w:tcW w:w="3960" w:type="dxa"/>
          </w:tcPr>
          <w:p w14:paraId="27E7F7F7" w14:textId="77777777" w:rsidR="00EF2C49" w:rsidRPr="002E2D45" w:rsidRDefault="00EF2C49" w:rsidP="00EF2C49">
            <w:pPr>
              <w:spacing w:line="360" w:lineRule="auto"/>
              <w:jc w:val="both"/>
            </w:pPr>
            <w:r w:rsidRPr="002E2D45">
              <w:t xml:space="preserve">Nivel de Reacción </w:t>
            </w:r>
          </w:p>
        </w:tc>
        <w:tc>
          <w:tcPr>
            <w:tcW w:w="3950" w:type="dxa"/>
          </w:tcPr>
          <w:p w14:paraId="09209906" w14:textId="77777777" w:rsidR="00EF2C49" w:rsidRPr="002E2D45" w:rsidRDefault="00EF2C49" w:rsidP="00EF2C49">
            <w:pPr>
              <w:spacing w:line="360" w:lineRule="auto"/>
              <w:jc w:val="both"/>
            </w:pPr>
            <w:r w:rsidRPr="002E2D45">
              <w:t>63.1 % de crecimiento</w:t>
            </w:r>
          </w:p>
        </w:tc>
      </w:tr>
      <w:tr w:rsidR="00EF2C49" w:rsidRPr="002E2D45" w14:paraId="6458A81B" w14:textId="77777777" w:rsidTr="00EF2C49">
        <w:tc>
          <w:tcPr>
            <w:tcW w:w="3960" w:type="dxa"/>
          </w:tcPr>
          <w:p w14:paraId="55A49CDA" w14:textId="77777777" w:rsidR="00EF2C49" w:rsidRPr="002E2D45" w:rsidRDefault="00EF2C49" w:rsidP="00EF2C49">
            <w:pPr>
              <w:spacing w:line="360" w:lineRule="auto"/>
              <w:jc w:val="both"/>
            </w:pPr>
            <w:r w:rsidRPr="002E2D45">
              <w:t xml:space="preserve">Impresiones </w:t>
            </w:r>
          </w:p>
        </w:tc>
        <w:tc>
          <w:tcPr>
            <w:tcW w:w="3950" w:type="dxa"/>
          </w:tcPr>
          <w:p w14:paraId="272227AC" w14:textId="77777777" w:rsidR="00EF2C49" w:rsidRPr="002E2D45" w:rsidRDefault="00EF2C49" w:rsidP="00EF2C49">
            <w:pPr>
              <w:spacing w:line="360" w:lineRule="auto"/>
              <w:jc w:val="both"/>
            </w:pPr>
            <w:r w:rsidRPr="002E2D45">
              <w:t>318.6k</w:t>
            </w:r>
          </w:p>
        </w:tc>
      </w:tr>
    </w:tbl>
    <w:p w14:paraId="3835FD9C" w14:textId="096D817E" w:rsidR="00173ED1" w:rsidRDefault="00465588" w:rsidP="00173ED1">
      <w:pPr>
        <w:spacing w:line="360" w:lineRule="auto"/>
        <w:jc w:val="both"/>
        <w:rPr>
          <w:sz w:val="18"/>
          <w:szCs w:val="18"/>
        </w:rPr>
      </w:pPr>
      <w:r w:rsidRPr="00465588">
        <w:rPr>
          <w:sz w:val="18"/>
          <w:szCs w:val="18"/>
        </w:rPr>
        <w:t>Fuente de datos: División de Comunicaciones.</w:t>
      </w:r>
    </w:p>
    <w:p w14:paraId="64670A04" w14:textId="77777777" w:rsidR="00530888" w:rsidRPr="00465588" w:rsidRDefault="00530888" w:rsidP="00173ED1">
      <w:pPr>
        <w:spacing w:line="360" w:lineRule="auto"/>
        <w:jc w:val="both"/>
        <w:rPr>
          <w:sz w:val="18"/>
          <w:szCs w:val="18"/>
        </w:rPr>
      </w:pPr>
    </w:p>
    <w:p w14:paraId="0A4F0F6F" w14:textId="77777777" w:rsidR="00173ED1" w:rsidRPr="002E2D45" w:rsidRDefault="00173ED1" w:rsidP="005A6C9D">
      <w:pPr>
        <w:spacing w:after="0" w:line="360" w:lineRule="auto"/>
        <w:jc w:val="both"/>
      </w:pPr>
      <w:r w:rsidRPr="00127853">
        <w:t>Durante el período evaluado, la cuenta institucional de Instagram registró un desempeño altamente positivo en términos de interacción con la audiencia. En total, se alcanzaron diez mil ochocientas sesenta y cuatro (10,864) interacciones, reflejadas en diez mil doscientos cuarenta y dos (10,242) “me gusta” y trescientos cincuenta y cuatro (354) comentarios, lo que evidencia una comunidad activa y participativa.</w:t>
      </w:r>
    </w:p>
    <w:p w14:paraId="160FCCED" w14:textId="77777777" w:rsidR="00173ED1" w:rsidRPr="00127853" w:rsidRDefault="00173ED1" w:rsidP="005A6C9D">
      <w:pPr>
        <w:spacing w:after="0" w:line="360" w:lineRule="auto"/>
        <w:jc w:val="both"/>
      </w:pPr>
    </w:p>
    <w:p w14:paraId="77354B07" w14:textId="77777777" w:rsidR="00173ED1" w:rsidRPr="00127853" w:rsidRDefault="00173ED1" w:rsidP="00173ED1">
      <w:pPr>
        <w:spacing w:after="0" w:line="360" w:lineRule="auto"/>
        <w:jc w:val="both"/>
      </w:pPr>
      <w:r w:rsidRPr="00127853">
        <w:t>Tomando como base un total de doce mil novecientos cincuenta (12,950) seguidores, el nivel de engagement alcanzó un 83.9 %, posicionándose muy por encima del promedio del sector institucional. Este resultado confirma la efectividad de la estrategia de contenidos implementada, así como la pertinencia de los mensajes difundidos y su alineación con los intereses de la audiencia.</w:t>
      </w:r>
    </w:p>
    <w:p w14:paraId="0616D508" w14:textId="77777777" w:rsidR="005A6C9D" w:rsidRDefault="005A6C9D" w:rsidP="00465588">
      <w:pPr>
        <w:spacing w:after="0" w:line="360" w:lineRule="auto"/>
        <w:jc w:val="both"/>
        <w:rPr>
          <w:lang w:val="es-ES"/>
        </w:rPr>
      </w:pPr>
    </w:p>
    <w:p w14:paraId="6BB88AC1" w14:textId="39301EB5" w:rsidR="00173ED1" w:rsidRDefault="00173ED1" w:rsidP="006C773C">
      <w:pPr>
        <w:spacing w:after="0" w:line="360" w:lineRule="auto"/>
        <w:jc w:val="both"/>
        <w:rPr>
          <w:lang w:val="es-ES"/>
        </w:rPr>
      </w:pPr>
      <w:r w:rsidRPr="002E2D45">
        <w:rPr>
          <w:lang w:val="es-ES"/>
        </w:rPr>
        <w:lastRenderedPageBreak/>
        <w:t>El alto nivel de interacción obtenido fortalece la presencia digital de la</w:t>
      </w:r>
      <w:r w:rsidRPr="00D27F3C">
        <w:rPr>
          <w:lang w:val="es-ES"/>
        </w:rPr>
        <w:t xml:space="preserve"> institución, contribuye a una mayor visibilidad de sus acciones y refuerza la confianza del público en la comunicación desarrollada a través de esta plataforma.</w:t>
      </w:r>
    </w:p>
    <w:p w14:paraId="164FB7B9" w14:textId="77777777" w:rsidR="00530888" w:rsidRPr="00D27F3C" w:rsidRDefault="00530888" w:rsidP="006C773C">
      <w:pPr>
        <w:spacing w:after="0" w:line="360" w:lineRule="auto"/>
        <w:jc w:val="both"/>
        <w:rPr>
          <w:lang w:val="es-ES"/>
        </w:rPr>
      </w:pPr>
    </w:p>
    <w:p w14:paraId="409DE3ED" w14:textId="1BD34CC1" w:rsidR="00173ED1" w:rsidRPr="00FB7C01" w:rsidRDefault="00173ED1" w:rsidP="006C773C">
      <w:pPr>
        <w:spacing w:after="0" w:line="360" w:lineRule="auto"/>
        <w:jc w:val="both"/>
        <w:rPr>
          <w:b/>
          <w:bCs/>
        </w:rPr>
      </w:pPr>
      <w:r w:rsidRPr="00FB7C01">
        <w:rPr>
          <w:b/>
          <w:bCs/>
        </w:rPr>
        <w:t>Resumen de Métricas de la cuenta en Facebook:</w:t>
      </w:r>
    </w:p>
    <w:tbl>
      <w:tblPr>
        <w:tblStyle w:val="Tablaconcuadrcula"/>
        <w:tblpPr w:leftFromText="180" w:rightFromText="180" w:vertAnchor="text" w:horzAnchor="margin" w:tblpY="181"/>
        <w:tblW w:w="0" w:type="auto"/>
        <w:tblLook w:val="04A0" w:firstRow="1" w:lastRow="0" w:firstColumn="1" w:lastColumn="0" w:noHBand="0" w:noVBand="1"/>
      </w:tblPr>
      <w:tblGrid>
        <w:gridCol w:w="3960"/>
        <w:gridCol w:w="3950"/>
      </w:tblGrid>
      <w:tr w:rsidR="00173ED1" w:rsidRPr="002E2D45" w14:paraId="2CDC837A" w14:textId="77777777" w:rsidTr="005A6C9D">
        <w:tc>
          <w:tcPr>
            <w:tcW w:w="4675" w:type="dxa"/>
            <w:shd w:val="clear" w:color="auto" w:fill="002060"/>
          </w:tcPr>
          <w:p w14:paraId="043DC462" w14:textId="65091B32" w:rsidR="00173ED1" w:rsidRPr="005A6C9D" w:rsidRDefault="005A6C9D" w:rsidP="005A6C9D">
            <w:pPr>
              <w:spacing w:line="360" w:lineRule="auto"/>
              <w:jc w:val="center"/>
              <w:rPr>
                <w:color w:val="FFFFFF" w:themeColor="background1"/>
              </w:rPr>
            </w:pPr>
            <w:r w:rsidRPr="005A6C9D">
              <w:rPr>
                <w:b/>
                <w:bCs/>
                <w:color w:val="FFFFFF" w:themeColor="background1"/>
              </w:rPr>
              <w:t>Métricas</w:t>
            </w:r>
          </w:p>
        </w:tc>
        <w:tc>
          <w:tcPr>
            <w:tcW w:w="4675" w:type="dxa"/>
            <w:shd w:val="clear" w:color="auto" w:fill="002060"/>
          </w:tcPr>
          <w:p w14:paraId="50A38971" w14:textId="194F8CA5" w:rsidR="00173ED1" w:rsidRPr="005A6C9D" w:rsidRDefault="005A6C9D" w:rsidP="005A6C9D">
            <w:pPr>
              <w:spacing w:line="360" w:lineRule="auto"/>
              <w:jc w:val="center"/>
              <w:rPr>
                <w:color w:val="FFFFFF" w:themeColor="background1"/>
              </w:rPr>
            </w:pPr>
            <w:r w:rsidRPr="005A6C9D">
              <w:rPr>
                <w:color w:val="FFFFFF" w:themeColor="background1"/>
              </w:rPr>
              <w:t>Porcentaje</w:t>
            </w:r>
          </w:p>
        </w:tc>
      </w:tr>
      <w:tr w:rsidR="00173ED1" w:rsidRPr="002E2D45" w14:paraId="5DD294DE" w14:textId="77777777" w:rsidTr="00BE7012">
        <w:tc>
          <w:tcPr>
            <w:tcW w:w="4675" w:type="dxa"/>
          </w:tcPr>
          <w:p w14:paraId="22ACA77A" w14:textId="77777777" w:rsidR="00173ED1" w:rsidRPr="002E2D45" w:rsidRDefault="00173ED1" w:rsidP="00BE7012">
            <w:pPr>
              <w:spacing w:line="360" w:lineRule="auto"/>
              <w:jc w:val="both"/>
            </w:pPr>
            <w:r w:rsidRPr="002E2D45">
              <w:t>Nivel de Engagement</w:t>
            </w:r>
          </w:p>
        </w:tc>
        <w:tc>
          <w:tcPr>
            <w:tcW w:w="4675" w:type="dxa"/>
          </w:tcPr>
          <w:p w14:paraId="54A1CA16" w14:textId="77777777" w:rsidR="00173ED1" w:rsidRPr="002E2D45" w:rsidRDefault="00173ED1" w:rsidP="00BE7012">
            <w:pPr>
              <w:spacing w:line="360" w:lineRule="auto"/>
              <w:jc w:val="both"/>
            </w:pPr>
            <w:r w:rsidRPr="002E2D45">
              <w:t xml:space="preserve">299.4 % de crecimiento </w:t>
            </w:r>
          </w:p>
        </w:tc>
      </w:tr>
      <w:tr w:rsidR="00173ED1" w:rsidRPr="002E2D45" w14:paraId="53D5CE1E" w14:textId="77777777" w:rsidTr="00BE7012">
        <w:tc>
          <w:tcPr>
            <w:tcW w:w="4675" w:type="dxa"/>
          </w:tcPr>
          <w:p w14:paraId="72A5F18C" w14:textId="77777777" w:rsidR="00173ED1" w:rsidRPr="002E2D45" w:rsidRDefault="00173ED1" w:rsidP="00BE7012">
            <w:pPr>
              <w:spacing w:line="360" w:lineRule="auto"/>
              <w:jc w:val="both"/>
            </w:pPr>
            <w:r w:rsidRPr="002E2D45">
              <w:t>Nivel de Interacción</w:t>
            </w:r>
          </w:p>
        </w:tc>
        <w:tc>
          <w:tcPr>
            <w:tcW w:w="4675" w:type="dxa"/>
          </w:tcPr>
          <w:p w14:paraId="63306D16" w14:textId="77777777" w:rsidR="00173ED1" w:rsidRPr="002E2D45" w:rsidRDefault="00173ED1" w:rsidP="00BE7012">
            <w:pPr>
              <w:spacing w:line="360" w:lineRule="auto"/>
              <w:jc w:val="both"/>
            </w:pPr>
            <w:r w:rsidRPr="002E2D45">
              <w:t>299.4 % de crecimiento</w:t>
            </w:r>
          </w:p>
        </w:tc>
      </w:tr>
      <w:tr w:rsidR="00173ED1" w:rsidRPr="002E2D45" w14:paraId="5CCF4720" w14:textId="77777777" w:rsidTr="00BE7012">
        <w:tc>
          <w:tcPr>
            <w:tcW w:w="4675" w:type="dxa"/>
          </w:tcPr>
          <w:p w14:paraId="4C5128AB" w14:textId="77777777" w:rsidR="00173ED1" w:rsidRPr="002E2D45" w:rsidRDefault="00173ED1" w:rsidP="00BE7012">
            <w:pPr>
              <w:spacing w:line="360" w:lineRule="auto"/>
              <w:jc w:val="both"/>
            </w:pPr>
            <w:r w:rsidRPr="002E2D45">
              <w:t xml:space="preserve">Nivel de Reacción </w:t>
            </w:r>
          </w:p>
        </w:tc>
        <w:tc>
          <w:tcPr>
            <w:tcW w:w="4675" w:type="dxa"/>
          </w:tcPr>
          <w:p w14:paraId="609204CE" w14:textId="77777777" w:rsidR="00173ED1" w:rsidRPr="002E2D45" w:rsidRDefault="00173ED1" w:rsidP="00BE7012">
            <w:pPr>
              <w:spacing w:line="360" w:lineRule="auto"/>
              <w:jc w:val="both"/>
            </w:pPr>
            <w:r w:rsidRPr="002E2D45">
              <w:t xml:space="preserve">112.8 % de crecimiento </w:t>
            </w:r>
          </w:p>
        </w:tc>
      </w:tr>
      <w:tr w:rsidR="00173ED1" w:rsidRPr="002E2D45" w14:paraId="7BF1DA8D" w14:textId="77777777" w:rsidTr="00BE7012">
        <w:tc>
          <w:tcPr>
            <w:tcW w:w="4675" w:type="dxa"/>
          </w:tcPr>
          <w:p w14:paraId="16E86CDF" w14:textId="77777777" w:rsidR="00173ED1" w:rsidRPr="002E2D45" w:rsidRDefault="00173ED1" w:rsidP="00BE7012">
            <w:pPr>
              <w:spacing w:line="360" w:lineRule="auto"/>
              <w:jc w:val="both"/>
            </w:pPr>
            <w:r w:rsidRPr="002E2D45">
              <w:t xml:space="preserve">Impresiones </w:t>
            </w:r>
          </w:p>
        </w:tc>
        <w:tc>
          <w:tcPr>
            <w:tcW w:w="4675" w:type="dxa"/>
          </w:tcPr>
          <w:p w14:paraId="6DA55D1C" w14:textId="77777777" w:rsidR="00173ED1" w:rsidRPr="002E2D45" w:rsidRDefault="00173ED1" w:rsidP="00BE7012">
            <w:pPr>
              <w:spacing w:line="360" w:lineRule="auto"/>
              <w:jc w:val="both"/>
            </w:pPr>
            <w:r w:rsidRPr="002E2D45">
              <w:t>26.9k</w:t>
            </w:r>
          </w:p>
        </w:tc>
      </w:tr>
    </w:tbl>
    <w:p w14:paraId="085A5C45" w14:textId="77777777" w:rsidR="00173ED1" w:rsidRPr="00D27F3C" w:rsidRDefault="00173ED1" w:rsidP="00173ED1">
      <w:pPr>
        <w:spacing w:line="360" w:lineRule="auto"/>
        <w:jc w:val="both"/>
      </w:pPr>
    </w:p>
    <w:p w14:paraId="0D927F16" w14:textId="007E2AEB" w:rsidR="00173ED1" w:rsidRDefault="00173ED1" w:rsidP="007C7C35">
      <w:pPr>
        <w:spacing w:line="360" w:lineRule="auto"/>
        <w:jc w:val="both"/>
      </w:pPr>
      <w:r w:rsidRPr="00D27F3C">
        <w:t xml:space="preserve">Durante el período evaluado, la cuenta de Facebook registró un </w:t>
      </w:r>
      <w:r w:rsidRPr="00D27F3C">
        <w:rPr>
          <w:rStyle w:val="Textoennegrita"/>
        </w:rPr>
        <w:t xml:space="preserve">nivel </w:t>
      </w:r>
      <w:r w:rsidRPr="00D27F3C">
        <w:rPr>
          <w:rStyle w:val="Textoennegrita"/>
          <w:b w:val="0"/>
          <w:bCs w:val="0"/>
        </w:rPr>
        <w:t>de engagement del 299.4 %</w:t>
      </w:r>
      <w:r w:rsidRPr="00D27F3C">
        <w:t>, reflejo de una audiencia altamente activa y del impacto positivo de la estrategia de diversificación de formatos, con</w:t>
      </w:r>
      <w:r w:rsidR="005A6C9D" w:rsidRPr="00D27F3C">
        <w:t xml:space="preserve"> ciento (</w:t>
      </w:r>
      <w:r w:rsidRPr="00D27F3C">
        <w:t>122</w:t>
      </w:r>
      <w:r w:rsidR="005A6C9D" w:rsidRPr="00D27F3C">
        <w:t>)</w:t>
      </w:r>
      <w:r w:rsidRPr="00D27F3C">
        <w:t xml:space="preserve"> publicaciones que impulsaron la interacción y el consumo de contenidos institucionales.</w:t>
      </w:r>
    </w:p>
    <w:p w14:paraId="78F2FF77" w14:textId="77777777" w:rsidR="006C773C" w:rsidRDefault="006C773C" w:rsidP="007C7C35">
      <w:pPr>
        <w:spacing w:line="360" w:lineRule="auto"/>
        <w:jc w:val="both"/>
      </w:pPr>
    </w:p>
    <w:p w14:paraId="7C308F2D" w14:textId="0745AC03" w:rsidR="004C0D69" w:rsidRPr="004C0D69" w:rsidRDefault="00173ED1" w:rsidP="007C7C35">
      <w:pPr>
        <w:spacing w:line="360" w:lineRule="auto"/>
        <w:jc w:val="both"/>
        <w:rPr>
          <w:b/>
          <w:bCs/>
        </w:rPr>
      </w:pPr>
      <w:r w:rsidRPr="004C0D69">
        <w:rPr>
          <w:b/>
          <w:bCs/>
        </w:rPr>
        <w:t>Resumen de Métricas de la cuenta en Twitter:</w:t>
      </w:r>
    </w:p>
    <w:tbl>
      <w:tblPr>
        <w:tblStyle w:val="Tablaconcuadrcula"/>
        <w:tblpPr w:leftFromText="180" w:rightFromText="180" w:vertAnchor="text" w:horzAnchor="margin" w:tblpY="181"/>
        <w:tblW w:w="0" w:type="auto"/>
        <w:tblLook w:val="04A0" w:firstRow="1" w:lastRow="0" w:firstColumn="1" w:lastColumn="0" w:noHBand="0" w:noVBand="1"/>
      </w:tblPr>
      <w:tblGrid>
        <w:gridCol w:w="3960"/>
        <w:gridCol w:w="3950"/>
      </w:tblGrid>
      <w:tr w:rsidR="00173ED1" w:rsidRPr="002E2D45" w14:paraId="28E61D6E" w14:textId="77777777" w:rsidTr="00465588">
        <w:tc>
          <w:tcPr>
            <w:tcW w:w="3960" w:type="dxa"/>
            <w:shd w:val="clear" w:color="auto" w:fill="002060"/>
          </w:tcPr>
          <w:p w14:paraId="3518EB3F" w14:textId="13E15587" w:rsidR="00173ED1" w:rsidRPr="005A6C9D" w:rsidRDefault="005A6C9D" w:rsidP="005A6C9D">
            <w:pPr>
              <w:spacing w:line="360" w:lineRule="auto"/>
              <w:jc w:val="center"/>
              <w:rPr>
                <w:b/>
                <w:bCs/>
                <w:color w:val="FFFFFF" w:themeColor="background1"/>
              </w:rPr>
            </w:pPr>
            <w:r w:rsidRPr="005A6C9D">
              <w:rPr>
                <w:b/>
                <w:bCs/>
                <w:color w:val="FFFFFF" w:themeColor="background1"/>
              </w:rPr>
              <w:t>Métricas</w:t>
            </w:r>
          </w:p>
        </w:tc>
        <w:tc>
          <w:tcPr>
            <w:tcW w:w="3950" w:type="dxa"/>
            <w:shd w:val="clear" w:color="auto" w:fill="002060"/>
          </w:tcPr>
          <w:p w14:paraId="18059306" w14:textId="2560F69B" w:rsidR="00173ED1" w:rsidRPr="005A6C9D" w:rsidRDefault="005A6C9D" w:rsidP="005A6C9D">
            <w:pPr>
              <w:spacing w:line="360" w:lineRule="auto"/>
              <w:jc w:val="center"/>
              <w:rPr>
                <w:b/>
                <w:bCs/>
                <w:color w:val="FFFFFF" w:themeColor="background1"/>
              </w:rPr>
            </w:pPr>
            <w:r w:rsidRPr="005A6C9D">
              <w:rPr>
                <w:b/>
                <w:bCs/>
                <w:color w:val="FFFFFF" w:themeColor="background1"/>
              </w:rPr>
              <w:t>Porcentaje</w:t>
            </w:r>
          </w:p>
        </w:tc>
      </w:tr>
      <w:tr w:rsidR="00173ED1" w:rsidRPr="002E2D45" w14:paraId="301ECCBF" w14:textId="77777777" w:rsidTr="00465588">
        <w:tc>
          <w:tcPr>
            <w:tcW w:w="3960" w:type="dxa"/>
          </w:tcPr>
          <w:p w14:paraId="1F03CD0B" w14:textId="77777777" w:rsidR="00173ED1" w:rsidRPr="002E2D45" w:rsidRDefault="00173ED1" w:rsidP="00BE7012">
            <w:pPr>
              <w:spacing w:line="360" w:lineRule="auto"/>
              <w:jc w:val="both"/>
            </w:pPr>
            <w:r w:rsidRPr="002E2D45">
              <w:t>Nivel de Engagement</w:t>
            </w:r>
          </w:p>
        </w:tc>
        <w:tc>
          <w:tcPr>
            <w:tcW w:w="3950" w:type="dxa"/>
          </w:tcPr>
          <w:p w14:paraId="6FDDEECB" w14:textId="77777777" w:rsidR="00173ED1" w:rsidRPr="002E2D45" w:rsidRDefault="00173ED1" w:rsidP="00BE7012">
            <w:pPr>
              <w:spacing w:line="360" w:lineRule="auto"/>
              <w:jc w:val="both"/>
            </w:pPr>
            <w:r w:rsidRPr="002E2D45">
              <w:t xml:space="preserve">52.22% de crecimiento </w:t>
            </w:r>
          </w:p>
        </w:tc>
      </w:tr>
      <w:tr w:rsidR="00173ED1" w:rsidRPr="002E2D45" w14:paraId="6139D3F6" w14:textId="77777777" w:rsidTr="00465588">
        <w:tc>
          <w:tcPr>
            <w:tcW w:w="3960" w:type="dxa"/>
          </w:tcPr>
          <w:p w14:paraId="28A17D8D" w14:textId="77777777" w:rsidR="00173ED1" w:rsidRPr="002E2D45" w:rsidRDefault="00173ED1" w:rsidP="00BE7012">
            <w:pPr>
              <w:spacing w:line="360" w:lineRule="auto"/>
              <w:jc w:val="both"/>
            </w:pPr>
            <w:r w:rsidRPr="002E2D45">
              <w:t>Nivel de Interacción</w:t>
            </w:r>
          </w:p>
        </w:tc>
        <w:tc>
          <w:tcPr>
            <w:tcW w:w="3950" w:type="dxa"/>
          </w:tcPr>
          <w:p w14:paraId="565A4C9C" w14:textId="77777777" w:rsidR="00173ED1" w:rsidRPr="002E2D45" w:rsidRDefault="00173ED1" w:rsidP="00BE7012">
            <w:pPr>
              <w:spacing w:line="360" w:lineRule="auto"/>
              <w:jc w:val="both"/>
            </w:pPr>
            <w:r w:rsidRPr="002E2D45">
              <w:t>55.52% de crecimiento</w:t>
            </w:r>
          </w:p>
        </w:tc>
      </w:tr>
      <w:tr w:rsidR="00173ED1" w:rsidRPr="002E2D45" w14:paraId="6DBB1D44" w14:textId="77777777" w:rsidTr="00465588">
        <w:tc>
          <w:tcPr>
            <w:tcW w:w="3960" w:type="dxa"/>
          </w:tcPr>
          <w:p w14:paraId="028575AA" w14:textId="77777777" w:rsidR="00173ED1" w:rsidRPr="002E2D45" w:rsidRDefault="00173ED1" w:rsidP="00BE7012">
            <w:pPr>
              <w:spacing w:line="360" w:lineRule="auto"/>
              <w:jc w:val="both"/>
            </w:pPr>
            <w:r w:rsidRPr="002E2D45">
              <w:t>Impresiones</w:t>
            </w:r>
          </w:p>
        </w:tc>
        <w:tc>
          <w:tcPr>
            <w:tcW w:w="3950" w:type="dxa"/>
          </w:tcPr>
          <w:p w14:paraId="54FFA072" w14:textId="77777777" w:rsidR="00173ED1" w:rsidRPr="002E2D45" w:rsidRDefault="00173ED1" w:rsidP="00BE7012">
            <w:pPr>
              <w:spacing w:line="360" w:lineRule="auto"/>
              <w:jc w:val="both"/>
            </w:pPr>
            <w:r w:rsidRPr="002E2D45">
              <w:t>80</w:t>
            </w:r>
          </w:p>
        </w:tc>
      </w:tr>
    </w:tbl>
    <w:p w14:paraId="254F02A1" w14:textId="77777777" w:rsidR="00465588" w:rsidRPr="00465588" w:rsidRDefault="00465588" w:rsidP="00465588">
      <w:pPr>
        <w:spacing w:line="360" w:lineRule="auto"/>
        <w:jc w:val="both"/>
        <w:rPr>
          <w:sz w:val="18"/>
          <w:szCs w:val="18"/>
        </w:rPr>
      </w:pPr>
      <w:r w:rsidRPr="00465588">
        <w:rPr>
          <w:sz w:val="18"/>
          <w:szCs w:val="18"/>
        </w:rPr>
        <w:t>Fuente de datos: División de Comunicaciones.</w:t>
      </w:r>
    </w:p>
    <w:p w14:paraId="4F5755C2" w14:textId="18E95832" w:rsidR="00173ED1" w:rsidRPr="00D27F3C" w:rsidRDefault="00173ED1" w:rsidP="00173ED1">
      <w:pPr>
        <w:spacing w:line="360" w:lineRule="auto"/>
        <w:jc w:val="both"/>
      </w:pPr>
      <w:r w:rsidRPr="002E2D45">
        <w:t>Durante</w:t>
      </w:r>
      <w:r w:rsidRPr="00D27F3C">
        <w:t xml:space="preserve"> el período 2025, la cuenta institucional en X (Twitter) registró un crecimiento del 7.6 % en su comunidad, incorporando ciento noventa (190) nuevos seguidores orgánicos, para alcanzar un </w:t>
      </w:r>
      <w:r w:rsidRPr="00D27F3C">
        <w:lastRenderedPageBreak/>
        <w:t>total de dos mil seiscientos noventa (2,690) seguidores, en comparación con los dos mil quinientos (2,500) registrados en 2024.</w:t>
      </w:r>
    </w:p>
    <w:p w14:paraId="6C439F3F" w14:textId="77777777" w:rsidR="004C0D69" w:rsidRDefault="004C0D69" w:rsidP="00173ED1">
      <w:pPr>
        <w:spacing w:line="360" w:lineRule="auto"/>
        <w:jc w:val="both"/>
      </w:pPr>
    </w:p>
    <w:p w14:paraId="65D06A04" w14:textId="6DF1B1EC" w:rsidR="00173ED1" w:rsidRDefault="00173ED1" w:rsidP="006C773C">
      <w:pPr>
        <w:spacing w:after="0" w:line="360" w:lineRule="auto"/>
        <w:jc w:val="both"/>
        <w:rPr>
          <w:b/>
          <w:bCs/>
        </w:rPr>
      </w:pPr>
      <w:r w:rsidRPr="004C0D69">
        <w:rPr>
          <w:b/>
          <w:bCs/>
        </w:rPr>
        <w:t>Gestión de la comunicación interna:</w:t>
      </w:r>
    </w:p>
    <w:p w14:paraId="5BC1CBE8" w14:textId="77777777" w:rsidR="006C773C" w:rsidRDefault="006C773C" w:rsidP="006C773C">
      <w:pPr>
        <w:spacing w:after="0" w:line="360" w:lineRule="auto"/>
        <w:jc w:val="both"/>
      </w:pPr>
    </w:p>
    <w:p w14:paraId="0BD33CC8" w14:textId="16E49F59" w:rsidR="00173ED1" w:rsidRPr="002E2D45" w:rsidRDefault="00173ED1" w:rsidP="00173ED1">
      <w:pPr>
        <w:spacing w:line="360" w:lineRule="auto"/>
        <w:jc w:val="both"/>
      </w:pPr>
      <w:r w:rsidRPr="00D27F3C">
        <w:t>La gestión de comunicación interna, la División de Comunicaciones desarrolló un total de veinte (20) resúmenes informativos y cuatro (4) boletines, cuyo contenido reside en las incidencias, noticias de relevancia, n</w:t>
      </w:r>
      <w:r w:rsidRPr="002E2D45">
        <w:t xml:space="preserve">otas de prensa y logros internos de interés para los colaboradores. </w:t>
      </w:r>
    </w:p>
    <w:p w14:paraId="6B419B0D" w14:textId="77777777" w:rsidR="006A14F7" w:rsidRDefault="006A14F7" w:rsidP="00375412">
      <w:pPr>
        <w:spacing w:line="360" w:lineRule="auto"/>
        <w:jc w:val="center"/>
        <w:rPr>
          <w:rFonts w:eastAsia="Calibri"/>
          <w:b/>
          <w:bCs/>
          <w:color w:val="4C4747"/>
        </w:rPr>
      </w:pPr>
    </w:p>
    <w:p w14:paraId="4B78C493" w14:textId="77777777" w:rsidR="00151E35" w:rsidRDefault="00151E35" w:rsidP="00375412">
      <w:pPr>
        <w:spacing w:line="360" w:lineRule="auto"/>
        <w:jc w:val="center"/>
        <w:rPr>
          <w:rFonts w:eastAsia="Calibri"/>
          <w:b/>
          <w:bCs/>
          <w:color w:val="4C4747"/>
        </w:rPr>
      </w:pPr>
    </w:p>
    <w:p w14:paraId="4D73BD40" w14:textId="77777777" w:rsidR="00151E35" w:rsidRDefault="00151E35" w:rsidP="00375412">
      <w:pPr>
        <w:spacing w:line="360" w:lineRule="auto"/>
        <w:jc w:val="center"/>
        <w:rPr>
          <w:rFonts w:eastAsia="Calibri"/>
          <w:b/>
          <w:bCs/>
          <w:color w:val="4C4747"/>
        </w:rPr>
      </w:pPr>
    </w:p>
    <w:p w14:paraId="01DCD735" w14:textId="77777777" w:rsidR="00FF1953" w:rsidRDefault="00FF1953" w:rsidP="00375412">
      <w:pPr>
        <w:spacing w:line="360" w:lineRule="auto"/>
        <w:jc w:val="center"/>
        <w:rPr>
          <w:rFonts w:eastAsia="Calibri"/>
          <w:b/>
          <w:bCs/>
          <w:color w:val="4C4747"/>
        </w:rPr>
      </w:pPr>
    </w:p>
    <w:p w14:paraId="6A1DB1C1" w14:textId="77777777" w:rsidR="00FF1953" w:rsidRDefault="00FF1953" w:rsidP="00375412">
      <w:pPr>
        <w:spacing w:line="360" w:lineRule="auto"/>
        <w:jc w:val="center"/>
        <w:rPr>
          <w:rFonts w:eastAsia="Calibri"/>
          <w:b/>
          <w:bCs/>
          <w:color w:val="4C4747"/>
        </w:rPr>
      </w:pPr>
    </w:p>
    <w:p w14:paraId="7D4A7640" w14:textId="77777777" w:rsidR="00FF1953" w:rsidRDefault="00FF1953" w:rsidP="00375412">
      <w:pPr>
        <w:spacing w:line="360" w:lineRule="auto"/>
        <w:jc w:val="center"/>
        <w:rPr>
          <w:rFonts w:eastAsia="Calibri"/>
          <w:b/>
          <w:bCs/>
          <w:color w:val="4C4747"/>
        </w:rPr>
      </w:pPr>
    </w:p>
    <w:p w14:paraId="2FD02F33" w14:textId="77777777" w:rsidR="00FF1953" w:rsidRDefault="00FF1953" w:rsidP="00375412">
      <w:pPr>
        <w:spacing w:line="360" w:lineRule="auto"/>
        <w:jc w:val="center"/>
        <w:rPr>
          <w:rFonts w:eastAsia="Calibri"/>
          <w:b/>
          <w:bCs/>
          <w:color w:val="4C4747"/>
        </w:rPr>
      </w:pPr>
    </w:p>
    <w:p w14:paraId="473559AE" w14:textId="77777777" w:rsidR="00FF1953" w:rsidRDefault="00FF1953" w:rsidP="00375412">
      <w:pPr>
        <w:spacing w:line="360" w:lineRule="auto"/>
        <w:jc w:val="center"/>
        <w:rPr>
          <w:rFonts w:eastAsia="Calibri"/>
          <w:b/>
          <w:bCs/>
          <w:color w:val="4C4747"/>
        </w:rPr>
      </w:pPr>
    </w:p>
    <w:p w14:paraId="6FB138A5" w14:textId="77777777" w:rsidR="00FF1953" w:rsidRDefault="00FF1953" w:rsidP="00375412">
      <w:pPr>
        <w:spacing w:line="360" w:lineRule="auto"/>
        <w:jc w:val="center"/>
        <w:rPr>
          <w:rFonts w:eastAsia="Calibri"/>
          <w:b/>
          <w:bCs/>
          <w:color w:val="4C4747"/>
        </w:rPr>
      </w:pPr>
    </w:p>
    <w:p w14:paraId="60B214D7" w14:textId="77777777" w:rsidR="00FF1953" w:rsidRDefault="00FF1953" w:rsidP="00375412">
      <w:pPr>
        <w:spacing w:line="360" w:lineRule="auto"/>
        <w:jc w:val="center"/>
        <w:rPr>
          <w:rFonts w:eastAsia="Calibri"/>
          <w:b/>
          <w:bCs/>
          <w:color w:val="4C4747"/>
        </w:rPr>
      </w:pPr>
    </w:p>
    <w:p w14:paraId="07FA8895" w14:textId="77777777" w:rsidR="00151E35" w:rsidRDefault="00151E35" w:rsidP="00375412">
      <w:pPr>
        <w:spacing w:line="360" w:lineRule="auto"/>
        <w:jc w:val="center"/>
        <w:rPr>
          <w:rFonts w:eastAsia="Calibri"/>
          <w:b/>
          <w:bCs/>
          <w:color w:val="4C4747"/>
        </w:rPr>
      </w:pPr>
    </w:p>
    <w:p w14:paraId="1273BE4F" w14:textId="77777777" w:rsidR="00151E35" w:rsidRDefault="00151E35" w:rsidP="00375412">
      <w:pPr>
        <w:spacing w:line="360" w:lineRule="auto"/>
        <w:jc w:val="center"/>
        <w:rPr>
          <w:rFonts w:eastAsia="Calibri"/>
          <w:b/>
          <w:bCs/>
          <w:color w:val="4C4747"/>
        </w:rPr>
      </w:pPr>
    </w:p>
    <w:p w14:paraId="0A54B7AA" w14:textId="77777777" w:rsidR="00DD7615" w:rsidRPr="006C773C" w:rsidRDefault="00DD7615" w:rsidP="00DD7615">
      <w:pPr>
        <w:pStyle w:val="Ttulo1"/>
        <w:rPr>
          <w:color w:val="767171"/>
        </w:rPr>
      </w:pPr>
      <w:bookmarkStart w:id="24" w:name="_Toc217900041"/>
      <w:r w:rsidRPr="006C773C">
        <w:rPr>
          <w:color w:val="767171"/>
        </w:rPr>
        <w:lastRenderedPageBreak/>
        <w:t>SERVICIO AL CIUDADANO Y TRANSPARENCIA INSTITUCIONAL</w:t>
      </w:r>
      <w:bookmarkEnd w:id="24"/>
    </w:p>
    <w:p w14:paraId="6F16AFF3" w14:textId="77777777" w:rsidR="00DD7615" w:rsidRPr="00C60352" w:rsidRDefault="00DD7615" w:rsidP="00DD7615">
      <w:pPr>
        <w:jc w:val="both"/>
        <w:rPr>
          <w:rFonts w:eastAsia="Calibri"/>
          <w:color w:val="4C4747"/>
          <w:sz w:val="18"/>
        </w:rPr>
      </w:pPr>
      <w:r w:rsidRPr="00C60352">
        <w:rPr>
          <w:rFonts w:eastAsia="Calibri"/>
          <w:noProof/>
          <w:color w:val="4C4747"/>
          <w:sz w:val="18"/>
          <w:lang w:eastAsia="es-DO"/>
        </w:rPr>
        <mc:AlternateContent>
          <mc:Choice Requires="wps">
            <w:drawing>
              <wp:anchor distT="0" distB="0" distL="114300" distR="114300" simplePos="0" relativeHeight="251722752"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40F43" id="Straight Connector 3"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2A4A339F" w:rsidR="00DD7615" w:rsidRPr="00057CD2" w:rsidRDefault="00DD7615" w:rsidP="00DD7615">
      <w:pPr>
        <w:jc w:val="center"/>
        <w:rPr>
          <w:rFonts w:eastAsia="Calibri"/>
          <w:color w:val="4C4747"/>
          <w:szCs w:val="36"/>
          <w:lang w:val="es-ES"/>
        </w:rPr>
      </w:pPr>
      <w:r w:rsidRPr="00057CD2">
        <w:rPr>
          <w:rFonts w:eastAsia="Calibri"/>
          <w:color w:val="4C4747"/>
          <w:szCs w:val="36"/>
          <w:lang w:val="es-ES"/>
        </w:rPr>
        <w:t xml:space="preserve">Memoria </w:t>
      </w:r>
      <w:r w:rsidR="00F05DF4" w:rsidRPr="00057CD2">
        <w:rPr>
          <w:rFonts w:eastAsia="Calibri"/>
          <w:color w:val="4C4747"/>
          <w:szCs w:val="36"/>
          <w:lang w:val="es-ES"/>
        </w:rPr>
        <w:t>I</w:t>
      </w:r>
      <w:r w:rsidRPr="00057CD2">
        <w:rPr>
          <w:rFonts w:eastAsia="Calibri"/>
          <w:color w:val="4C4747"/>
          <w:szCs w:val="36"/>
          <w:lang w:val="es-ES"/>
        </w:rPr>
        <w:t xml:space="preserve">nstitucional </w:t>
      </w:r>
      <w:r w:rsidR="000025D4" w:rsidRPr="00057CD2">
        <w:rPr>
          <w:rFonts w:eastAsia="Calibri"/>
          <w:color w:val="4C4747"/>
          <w:szCs w:val="36"/>
          <w:lang w:val="es-ES"/>
        </w:rPr>
        <w:t>20</w:t>
      </w:r>
      <w:r w:rsidR="00A5647B" w:rsidRPr="00057CD2">
        <w:rPr>
          <w:rFonts w:eastAsia="Calibri"/>
          <w:color w:val="4C4747"/>
          <w:szCs w:val="36"/>
          <w:lang w:val="es-ES"/>
        </w:rPr>
        <w:t>25</w:t>
      </w:r>
    </w:p>
    <w:p w14:paraId="700DF42C" w14:textId="77777777" w:rsidR="0098326D" w:rsidRPr="006C773C" w:rsidRDefault="0098326D" w:rsidP="00167414">
      <w:pPr>
        <w:spacing w:after="0" w:line="360" w:lineRule="auto"/>
        <w:rPr>
          <w:b/>
        </w:rPr>
      </w:pPr>
    </w:p>
    <w:p w14:paraId="39F33A88" w14:textId="79FF92F4" w:rsidR="005C0371" w:rsidRPr="006C773C" w:rsidRDefault="0098326D" w:rsidP="00977BAB">
      <w:pPr>
        <w:pStyle w:val="Ttulo2"/>
        <w:rPr>
          <w:b/>
          <w:bCs/>
          <w:color w:val="767171"/>
          <w:sz w:val="28"/>
          <w:szCs w:val="28"/>
        </w:rPr>
      </w:pPr>
      <w:bookmarkStart w:id="25" w:name="_Toc217900042"/>
      <w:r w:rsidRPr="006C773C">
        <w:rPr>
          <w:b/>
          <w:bCs/>
          <w:color w:val="767171"/>
          <w:sz w:val="28"/>
          <w:szCs w:val="28"/>
        </w:rPr>
        <w:t>5.1</w:t>
      </w:r>
      <w:r w:rsidR="00977BAB" w:rsidRPr="006C773C">
        <w:rPr>
          <w:b/>
          <w:bCs/>
          <w:color w:val="767171"/>
          <w:sz w:val="28"/>
          <w:szCs w:val="28"/>
        </w:rPr>
        <w:t>. Nivel de satisfacción con el servicio.</w:t>
      </w:r>
      <w:bookmarkEnd w:id="25"/>
    </w:p>
    <w:p w14:paraId="5FE0A80D" w14:textId="77777777" w:rsidR="00530888" w:rsidRPr="00530888" w:rsidRDefault="00530888" w:rsidP="00530888"/>
    <w:p w14:paraId="3CE86EE4" w14:textId="0282FB99" w:rsidR="00977BAB" w:rsidRPr="00977BAB" w:rsidRDefault="00977BAB" w:rsidP="00977BAB">
      <w:pPr>
        <w:spacing w:after="0" w:line="360" w:lineRule="auto"/>
        <w:jc w:val="both"/>
      </w:pPr>
      <w:r w:rsidRPr="00977BAB">
        <w:t xml:space="preserve">La </w:t>
      </w:r>
      <w:r>
        <w:t>D</w:t>
      </w:r>
      <w:r w:rsidRPr="00977BAB">
        <w:t>irección</w:t>
      </w:r>
      <w:r>
        <w:t xml:space="preserve"> General de Ganadería durante el 2025 aplico encuesta de satisfacción a os servicios comprometidos en la carta compromiso de forma trimestral, resultando con niveles de satisfacción positivo para la gestión de calidad de los servicios.</w:t>
      </w:r>
    </w:p>
    <w:p w14:paraId="5F48E775" w14:textId="77777777" w:rsidR="00977BAB" w:rsidRDefault="00977BAB" w:rsidP="00167414">
      <w:pPr>
        <w:spacing w:after="0" w:line="360" w:lineRule="auto"/>
        <w:rPr>
          <w:b/>
          <w:sz w:val="28"/>
          <w:szCs w:val="28"/>
        </w:rPr>
      </w:pPr>
    </w:p>
    <w:p w14:paraId="177EDB90" w14:textId="272E4967" w:rsidR="0098326D" w:rsidRDefault="005C0371" w:rsidP="00977BAB">
      <w:pPr>
        <w:pStyle w:val="Ttulo2"/>
        <w:rPr>
          <w:b/>
          <w:bCs/>
          <w:color w:val="767171"/>
          <w:sz w:val="28"/>
          <w:szCs w:val="28"/>
        </w:rPr>
      </w:pPr>
      <w:bookmarkStart w:id="26" w:name="_Toc217900043"/>
      <w:r w:rsidRPr="00530888">
        <w:rPr>
          <w:b/>
          <w:bCs/>
          <w:color w:val="767171"/>
          <w:sz w:val="28"/>
          <w:szCs w:val="28"/>
        </w:rPr>
        <w:t>5.2.</w:t>
      </w:r>
      <w:r w:rsidR="0098326D" w:rsidRPr="00530888">
        <w:rPr>
          <w:b/>
          <w:bCs/>
          <w:color w:val="767171"/>
          <w:sz w:val="28"/>
          <w:szCs w:val="28"/>
        </w:rPr>
        <w:t xml:space="preserve"> Nivel de cumplimiento acceso a la informació</w:t>
      </w:r>
      <w:bookmarkEnd w:id="26"/>
      <w:r w:rsidR="006C773C">
        <w:rPr>
          <w:b/>
          <w:bCs/>
          <w:color w:val="767171"/>
          <w:sz w:val="28"/>
          <w:szCs w:val="28"/>
        </w:rPr>
        <w:t>n.</w:t>
      </w:r>
    </w:p>
    <w:p w14:paraId="3D03EC6C" w14:textId="77777777" w:rsidR="00530888" w:rsidRPr="00530888" w:rsidRDefault="00530888" w:rsidP="00530888"/>
    <w:p w14:paraId="78B9D7D6" w14:textId="77777777" w:rsidR="0098326D" w:rsidRPr="00D27F3C" w:rsidRDefault="0098326D" w:rsidP="00167414">
      <w:pPr>
        <w:spacing w:after="0" w:line="360" w:lineRule="auto"/>
        <w:jc w:val="both"/>
        <w:rPr>
          <w:bCs/>
        </w:rPr>
      </w:pPr>
      <w:r w:rsidRPr="00D27F3C">
        <w:rPr>
          <w:bCs/>
        </w:rPr>
        <w:t>Oficina de Libre Acceso a la Información (OAI)</w:t>
      </w:r>
    </w:p>
    <w:p w14:paraId="0C9A133F" w14:textId="77777777" w:rsidR="0098326D" w:rsidRDefault="0098326D" w:rsidP="00167414">
      <w:pPr>
        <w:spacing w:after="0" w:line="360" w:lineRule="auto"/>
        <w:jc w:val="both"/>
      </w:pPr>
      <w:r w:rsidRPr="003A6D42">
        <w:t>En virtud de lo que establece la Ley General de Libre Acceso a la Información Pública (Ley 200-04) y el Decreto 130-05 que aprueba el Reglamento de esa legislación, la Dirección General de Ganadería (DIGEGA), Tiene como propósito trazar y ejecutar la política pecuaria del Estado Dominicano.</w:t>
      </w:r>
    </w:p>
    <w:p w14:paraId="231494AA" w14:textId="77777777" w:rsidR="00530888" w:rsidRPr="003A6D42" w:rsidRDefault="00530888" w:rsidP="00167414">
      <w:pPr>
        <w:spacing w:after="0" w:line="360" w:lineRule="auto"/>
        <w:jc w:val="both"/>
      </w:pPr>
    </w:p>
    <w:p w14:paraId="0DE11DF3" w14:textId="6CBB986A" w:rsidR="0098326D" w:rsidRDefault="0098326D" w:rsidP="00167414">
      <w:pPr>
        <w:spacing w:after="0" w:line="360" w:lineRule="auto"/>
        <w:jc w:val="both"/>
      </w:pPr>
      <w:r w:rsidRPr="003A6D42">
        <w:t xml:space="preserve">Otro punto que destacar es el cumplimiento en tiempo oportuno de las respuestas a las solicitudes de los ciudadanos a través de la Oficina de Libre Acceso a la Información Pública. </w:t>
      </w:r>
    </w:p>
    <w:p w14:paraId="2AEF70D0" w14:textId="77777777" w:rsidR="0098326D" w:rsidRDefault="0098326D" w:rsidP="0098326D">
      <w:pPr>
        <w:spacing w:after="0" w:line="360" w:lineRule="auto"/>
        <w:jc w:val="both"/>
      </w:pPr>
    </w:p>
    <w:p w14:paraId="146D7FB0" w14:textId="77777777" w:rsidR="00530888" w:rsidRDefault="00530888" w:rsidP="0098326D">
      <w:pPr>
        <w:spacing w:after="0" w:line="360" w:lineRule="auto"/>
        <w:jc w:val="both"/>
      </w:pPr>
    </w:p>
    <w:p w14:paraId="67242EF2" w14:textId="77777777" w:rsidR="00530888" w:rsidRDefault="00530888" w:rsidP="0098326D">
      <w:pPr>
        <w:spacing w:after="0" w:line="360" w:lineRule="auto"/>
        <w:jc w:val="both"/>
      </w:pPr>
    </w:p>
    <w:p w14:paraId="241B113A" w14:textId="77777777" w:rsidR="00530888" w:rsidRPr="003A6D42" w:rsidRDefault="00530888" w:rsidP="0098326D">
      <w:pPr>
        <w:spacing w:after="0" w:line="360" w:lineRule="auto"/>
        <w:jc w:val="both"/>
      </w:pPr>
    </w:p>
    <w:p w14:paraId="6986C862" w14:textId="35C2AB6B" w:rsidR="00167414" w:rsidRPr="00530888" w:rsidRDefault="00167414" w:rsidP="006C773C">
      <w:pPr>
        <w:pStyle w:val="Ttulo2"/>
        <w:jc w:val="both"/>
        <w:rPr>
          <w:b/>
          <w:bCs/>
          <w:color w:val="767171"/>
          <w:sz w:val="28"/>
          <w:szCs w:val="28"/>
        </w:rPr>
      </w:pPr>
      <w:bookmarkStart w:id="27" w:name="_Toc217900044"/>
      <w:r w:rsidRPr="00530888">
        <w:rPr>
          <w:b/>
          <w:bCs/>
          <w:color w:val="767171"/>
          <w:sz w:val="28"/>
          <w:szCs w:val="28"/>
        </w:rPr>
        <w:lastRenderedPageBreak/>
        <w:t>5.3 Resultados sistema de quejas, reclamos y Sugerencias</w:t>
      </w:r>
      <w:bookmarkEnd w:id="27"/>
      <w:r w:rsidR="006C773C">
        <w:rPr>
          <w:b/>
          <w:bCs/>
          <w:color w:val="767171"/>
          <w:sz w:val="28"/>
          <w:szCs w:val="28"/>
        </w:rPr>
        <w:t>.</w:t>
      </w:r>
    </w:p>
    <w:p w14:paraId="003414ED" w14:textId="77777777" w:rsidR="00167414" w:rsidRDefault="00167414" w:rsidP="00167414">
      <w:pPr>
        <w:spacing w:after="0" w:line="360" w:lineRule="auto"/>
        <w:jc w:val="both"/>
      </w:pPr>
    </w:p>
    <w:p w14:paraId="61DC8CAF" w14:textId="7B5CA873" w:rsidR="00167414" w:rsidRDefault="00167414" w:rsidP="00167414">
      <w:pPr>
        <w:spacing w:after="0" w:line="360" w:lineRule="auto"/>
        <w:jc w:val="both"/>
      </w:pPr>
      <w:r w:rsidRPr="00167414">
        <w:t xml:space="preserve">En el período comprendido entre </w:t>
      </w:r>
      <w:r w:rsidRPr="00135FA9">
        <w:t>enero- diciembre</w:t>
      </w:r>
      <w:r w:rsidRPr="00167414">
        <w:t xml:space="preserve"> 2025, </w:t>
      </w:r>
      <w:r>
        <w:t xml:space="preserve">se </w:t>
      </w:r>
      <w:r w:rsidRPr="00167414">
        <w:t xml:space="preserve">han </w:t>
      </w:r>
      <w:r>
        <w:t xml:space="preserve">gestionado </w:t>
      </w:r>
      <w:r w:rsidRPr="00167414">
        <w:t>once (11) quejas y reclamaciones</w:t>
      </w:r>
      <w:r>
        <w:t>, las cuales fueron respondidas dentro de los plazos establecidos,</w:t>
      </w:r>
      <w:r w:rsidRPr="00167414">
        <w:t xml:space="preserve"> a través de esta plataforma. En cuanto a las denuncias, estas son remitidas directamente a la Dirección General de Ética e Integridad Gubernamental (DIGEIG).</w:t>
      </w:r>
    </w:p>
    <w:p w14:paraId="0A7BEB2E" w14:textId="77777777" w:rsidR="00167414" w:rsidRDefault="00167414" w:rsidP="00167414">
      <w:pPr>
        <w:spacing w:after="0" w:line="360" w:lineRule="auto"/>
        <w:jc w:val="both"/>
      </w:pPr>
    </w:p>
    <w:p w14:paraId="298AF5BE" w14:textId="136CAE2B" w:rsidR="00167414" w:rsidRPr="006C773C" w:rsidRDefault="00167414" w:rsidP="00977BAB">
      <w:pPr>
        <w:pStyle w:val="Ttulo2"/>
        <w:rPr>
          <w:b/>
          <w:bCs/>
          <w:color w:val="767171"/>
          <w:sz w:val="28"/>
          <w:szCs w:val="28"/>
        </w:rPr>
      </w:pPr>
      <w:bookmarkStart w:id="28" w:name="_Toc217900045"/>
      <w:r w:rsidRPr="006C773C">
        <w:rPr>
          <w:b/>
          <w:bCs/>
          <w:color w:val="767171"/>
          <w:sz w:val="28"/>
          <w:szCs w:val="28"/>
        </w:rPr>
        <w:t>5.4 Resultados mediciones del Portal Único de Acceso a la Información Pública (SAIP):</w:t>
      </w:r>
      <w:bookmarkEnd w:id="28"/>
    </w:p>
    <w:p w14:paraId="650DF4E2" w14:textId="6E25FA2D" w:rsidR="00167414" w:rsidRDefault="00167414" w:rsidP="00167414">
      <w:pPr>
        <w:spacing w:after="0" w:line="360" w:lineRule="auto"/>
        <w:jc w:val="both"/>
      </w:pPr>
      <w:r w:rsidRPr="00167414">
        <w:br/>
      </w:r>
      <w:r w:rsidR="00742F2E" w:rsidRPr="00742F2E">
        <w:t xml:space="preserve">Mediante este portal se reciben todas las solicitudes de información formuladas por los ciudadanos a la Oficina de Libre Acceso a la Información Pública, bajo la supervisión de la Dirección General de Ética e Integridad Gubernamental (DIGEIG), lo que garantiza mayores niveles de transparencia y control. En el período comprendido entre enero y </w:t>
      </w:r>
      <w:r w:rsidR="00135FA9">
        <w:t>diciembre</w:t>
      </w:r>
      <w:r w:rsidR="00742F2E" w:rsidRPr="00742F2E">
        <w:t xml:space="preserve"> de 202</w:t>
      </w:r>
      <w:r w:rsidR="00135FA9">
        <w:t xml:space="preserve">5, </w:t>
      </w:r>
      <w:r w:rsidR="00742F2E" w:rsidRPr="00742F2E">
        <w:t>se ha recibido un total de cincuenta y tres (</w:t>
      </w:r>
      <w:r w:rsidR="00135FA9">
        <w:t>64</w:t>
      </w:r>
      <w:r w:rsidR="00742F2E" w:rsidRPr="00742F2E">
        <w:t xml:space="preserve">) solicitudes, las cuales fueron respondidas en su totalidad (100 %), con un tiempo promedio de respuesta de </w:t>
      </w:r>
      <w:r w:rsidR="00135FA9">
        <w:t>8.70</w:t>
      </w:r>
      <w:r w:rsidR="00742F2E" w:rsidRPr="00742F2E">
        <w:t xml:space="preserve"> días, sin que ninguna excediera el plazo legal de quince (15) días establecidos para la atención de estas solicitudes.</w:t>
      </w:r>
    </w:p>
    <w:p w14:paraId="01AF6D1F" w14:textId="77777777" w:rsidR="00530888" w:rsidRDefault="00530888" w:rsidP="00167414">
      <w:pPr>
        <w:spacing w:after="0" w:line="360" w:lineRule="auto"/>
        <w:jc w:val="both"/>
      </w:pPr>
    </w:p>
    <w:p w14:paraId="2E737D8D" w14:textId="77777777" w:rsidR="00530888" w:rsidRDefault="00530888" w:rsidP="00167414">
      <w:pPr>
        <w:spacing w:after="0" w:line="360" w:lineRule="auto"/>
        <w:jc w:val="both"/>
      </w:pPr>
    </w:p>
    <w:p w14:paraId="7BC0039C" w14:textId="77777777" w:rsidR="00530888" w:rsidRDefault="00530888" w:rsidP="00167414">
      <w:pPr>
        <w:spacing w:after="0" w:line="360" w:lineRule="auto"/>
        <w:jc w:val="both"/>
      </w:pPr>
    </w:p>
    <w:p w14:paraId="045FB7FE" w14:textId="77777777" w:rsidR="00530888" w:rsidRDefault="00530888" w:rsidP="00167414">
      <w:pPr>
        <w:spacing w:after="0" w:line="360" w:lineRule="auto"/>
        <w:jc w:val="both"/>
      </w:pPr>
    </w:p>
    <w:p w14:paraId="25D15450" w14:textId="77777777" w:rsidR="00530888" w:rsidRDefault="00530888" w:rsidP="00167414">
      <w:pPr>
        <w:spacing w:after="0" w:line="360" w:lineRule="auto"/>
        <w:jc w:val="both"/>
      </w:pPr>
    </w:p>
    <w:p w14:paraId="0B5B0177" w14:textId="77777777" w:rsidR="00530888" w:rsidRDefault="00530888" w:rsidP="00167414">
      <w:pPr>
        <w:spacing w:after="0" w:line="360" w:lineRule="auto"/>
        <w:jc w:val="both"/>
      </w:pPr>
    </w:p>
    <w:p w14:paraId="55F0CA50" w14:textId="77777777" w:rsidR="00530888" w:rsidRDefault="00530888" w:rsidP="00167414">
      <w:pPr>
        <w:spacing w:after="0" w:line="360" w:lineRule="auto"/>
        <w:jc w:val="both"/>
      </w:pPr>
    </w:p>
    <w:p w14:paraId="1B4603C5" w14:textId="77777777" w:rsidR="00530888" w:rsidRPr="00167414" w:rsidRDefault="00530888" w:rsidP="00167414">
      <w:pPr>
        <w:spacing w:after="0" w:line="360" w:lineRule="auto"/>
        <w:jc w:val="both"/>
      </w:pPr>
    </w:p>
    <w:p w14:paraId="78C46901" w14:textId="614A6711" w:rsidR="00742F2E" w:rsidRPr="00D27F3C" w:rsidRDefault="00742F2E" w:rsidP="00742F2E">
      <w:pPr>
        <w:jc w:val="center"/>
        <w:rPr>
          <w:bCs/>
        </w:rPr>
      </w:pPr>
      <w:r w:rsidRPr="00D27F3C">
        <w:rPr>
          <w:bCs/>
        </w:rPr>
        <w:lastRenderedPageBreak/>
        <w:t xml:space="preserve">Consolidado Enero - </w:t>
      </w:r>
      <w:r w:rsidR="00135FA9" w:rsidRPr="00D27F3C">
        <w:rPr>
          <w:bCs/>
        </w:rPr>
        <w:t>Diciembre</w:t>
      </w:r>
      <w:r w:rsidRPr="00D27F3C">
        <w:rPr>
          <w:bCs/>
        </w:rPr>
        <w:t xml:space="preserve"> Año 2025</w:t>
      </w:r>
    </w:p>
    <w:tbl>
      <w:tblPr>
        <w:tblStyle w:val="Tablaconcuadrcula"/>
        <w:tblW w:w="5000" w:type="pct"/>
        <w:jc w:val="center"/>
        <w:tblLook w:val="04A0" w:firstRow="1" w:lastRow="0" w:firstColumn="1" w:lastColumn="0" w:noHBand="0" w:noVBand="1"/>
      </w:tblPr>
      <w:tblGrid>
        <w:gridCol w:w="1662"/>
        <w:gridCol w:w="1614"/>
        <w:gridCol w:w="1612"/>
        <w:gridCol w:w="1432"/>
        <w:gridCol w:w="1590"/>
      </w:tblGrid>
      <w:tr w:rsidR="00742F2E" w:rsidRPr="003A6D42" w14:paraId="0934DDF0" w14:textId="77777777" w:rsidTr="00151E35">
        <w:trPr>
          <w:jc w:val="center"/>
        </w:trPr>
        <w:tc>
          <w:tcPr>
            <w:tcW w:w="1051" w:type="pct"/>
            <w:shd w:val="clear" w:color="auto" w:fill="002060"/>
          </w:tcPr>
          <w:p w14:paraId="21FD4533" w14:textId="77777777" w:rsidR="00742F2E" w:rsidRPr="003A6D42" w:rsidRDefault="00742F2E" w:rsidP="00BE7012">
            <w:pPr>
              <w:jc w:val="center"/>
              <w:rPr>
                <w:b/>
                <w:color w:val="FFFFFF" w:themeColor="background1"/>
              </w:rPr>
            </w:pPr>
            <w:r w:rsidRPr="003A6D42">
              <w:rPr>
                <w:b/>
                <w:color w:val="FFFFFF" w:themeColor="background1"/>
              </w:rPr>
              <w:t>Mes</w:t>
            </w:r>
          </w:p>
        </w:tc>
        <w:tc>
          <w:tcPr>
            <w:tcW w:w="1020" w:type="pct"/>
            <w:shd w:val="clear" w:color="auto" w:fill="002060"/>
          </w:tcPr>
          <w:p w14:paraId="0C54767E" w14:textId="77777777" w:rsidR="00742F2E" w:rsidRPr="003A6D42" w:rsidRDefault="00742F2E" w:rsidP="00BE7012">
            <w:pPr>
              <w:jc w:val="center"/>
              <w:rPr>
                <w:b/>
                <w:color w:val="FFFFFF" w:themeColor="background1"/>
              </w:rPr>
            </w:pPr>
            <w:r w:rsidRPr="003A6D42">
              <w:rPr>
                <w:b/>
                <w:color w:val="FFFFFF" w:themeColor="background1"/>
              </w:rPr>
              <w:t>Solicitudes realizadas</w:t>
            </w:r>
          </w:p>
        </w:tc>
        <w:tc>
          <w:tcPr>
            <w:tcW w:w="1019" w:type="pct"/>
            <w:shd w:val="clear" w:color="auto" w:fill="002060"/>
          </w:tcPr>
          <w:p w14:paraId="1F5285C2" w14:textId="77777777" w:rsidR="00742F2E" w:rsidRPr="003A6D42" w:rsidRDefault="00742F2E" w:rsidP="00BE7012">
            <w:pPr>
              <w:jc w:val="center"/>
              <w:rPr>
                <w:b/>
                <w:color w:val="FFFFFF" w:themeColor="background1"/>
              </w:rPr>
            </w:pPr>
            <w:r w:rsidRPr="003A6D42">
              <w:rPr>
                <w:b/>
                <w:color w:val="FFFFFF" w:themeColor="background1"/>
              </w:rPr>
              <w:t>Solicitudes atendidas</w:t>
            </w:r>
          </w:p>
        </w:tc>
        <w:tc>
          <w:tcPr>
            <w:tcW w:w="905" w:type="pct"/>
            <w:shd w:val="clear" w:color="auto" w:fill="002060"/>
          </w:tcPr>
          <w:p w14:paraId="3BE22FFB" w14:textId="77777777" w:rsidR="00742F2E" w:rsidRPr="003A6D42" w:rsidRDefault="00742F2E" w:rsidP="00BE7012">
            <w:pPr>
              <w:jc w:val="center"/>
              <w:rPr>
                <w:b/>
                <w:color w:val="FFFFFF" w:themeColor="background1"/>
              </w:rPr>
            </w:pPr>
            <w:r w:rsidRPr="003A6D42">
              <w:rPr>
                <w:b/>
                <w:color w:val="FFFFFF" w:themeColor="background1"/>
              </w:rPr>
              <w:t>Tiempo promedio de respuesta (en días)</w:t>
            </w:r>
          </w:p>
        </w:tc>
        <w:tc>
          <w:tcPr>
            <w:tcW w:w="1006" w:type="pct"/>
            <w:shd w:val="clear" w:color="auto" w:fill="002060"/>
          </w:tcPr>
          <w:p w14:paraId="6F57751D" w14:textId="77777777" w:rsidR="00742F2E" w:rsidRPr="003A6D42" w:rsidRDefault="00742F2E" w:rsidP="00BE7012">
            <w:pPr>
              <w:jc w:val="center"/>
              <w:rPr>
                <w:b/>
                <w:color w:val="FFFFFF" w:themeColor="background1"/>
              </w:rPr>
            </w:pPr>
            <w:r w:rsidRPr="003A6D42">
              <w:rPr>
                <w:b/>
                <w:color w:val="FFFFFF" w:themeColor="background1"/>
              </w:rPr>
              <w:t>Porcentaje de solicitudes atendidas</w:t>
            </w:r>
          </w:p>
        </w:tc>
      </w:tr>
      <w:tr w:rsidR="00742F2E" w:rsidRPr="003A6D42" w14:paraId="73072741" w14:textId="77777777" w:rsidTr="00151E35">
        <w:trPr>
          <w:jc w:val="center"/>
        </w:trPr>
        <w:tc>
          <w:tcPr>
            <w:tcW w:w="1051" w:type="pct"/>
          </w:tcPr>
          <w:p w14:paraId="4C32F22A" w14:textId="77777777" w:rsidR="00742F2E" w:rsidRPr="003A6D42" w:rsidRDefault="00742F2E" w:rsidP="00BE7012">
            <w:pPr>
              <w:jc w:val="center"/>
              <w:rPr>
                <w:b/>
                <w:bCs/>
              </w:rPr>
            </w:pPr>
            <w:r w:rsidRPr="003A6D42">
              <w:rPr>
                <w:b/>
                <w:bCs/>
              </w:rPr>
              <w:t>Enero</w:t>
            </w:r>
          </w:p>
        </w:tc>
        <w:tc>
          <w:tcPr>
            <w:tcW w:w="1020" w:type="pct"/>
            <w:tcBorders>
              <w:top w:val="nil"/>
              <w:left w:val="nil"/>
              <w:bottom w:val="single" w:sz="8" w:space="0" w:color="auto"/>
              <w:right w:val="single" w:sz="8" w:space="0" w:color="auto"/>
            </w:tcBorders>
            <w:vAlign w:val="center"/>
          </w:tcPr>
          <w:p w14:paraId="59811504" w14:textId="77777777" w:rsidR="00742F2E" w:rsidRPr="003A6D42" w:rsidRDefault="00742F2E" w:rsidP="00BE7012">
            <w:pPr>
              <w:jc w:val="center"/>
            </w:pPr>
            <w:r w:rsidRPr="003A6D42">
              <w:t>1</w:t>
            </w:r>
          </w:p>
        </w:tc>
        <w:tc>
          <w:tcPr>
            <w:tcW w:w="1019" w:type="pct"/>
            <w:tcBorders>
              <w:top w:val="nil"/>
              <w:left w:val="nil"/>
              <w:bottom w:val="single" w:sz="8" w:space="0" w:color="auto"/>
              <w:right w:val="single" w:sz="8" w:space="0" w:color="auto"/>
            </w:tcBorders>
            <w:vAlign w:val="center"/>
          </w:tcPr>
          <w:p w14:paraId="48101989" w14:textId="77777777" w:rsidR="00742F2E" w:rsidRPr="003A6D42" w:rsidRDefault="00742F2E" w:rsidP="00BE7012">
            <w:pPr>
              <w:jc w:val="center"/>
            </w:pPr>
            <w:r w:rsidRPr="003A6D42">
              <w:t>1</w:t>
            </w:r>
          </w:p>
        </w:tc>
        <w:tc>
          <w:tcPr>
            <w:tcW w:w="905" w:type="pct"/>
            <w:tcBorders>
              <w:top w:val="nil"/>
              <w:left w:val="nil"/>
              <w:bottom w:val="single" w:sz="8" w:space="0" w:color="auto"/>
              <w:right w:val="single" w:sz="8" w:space="0" w:color="auto"/>
            </w:tcBorders>
            <w:vAlign w:val="center"/>
          </w:tcPr>
          <w:p w14:paraId="2CB089DE" w14:textId="77777777" w:rsidR="00742F2E" w:rsidRPr="003A6D42" w:rsidRDefault="00742F2E" w:rsidP="00BE7012">
            <w:pPr>
              <w:jc w:val="center"/>
            </w:pPr>
            <w:r w:rsidRPr="003A6D42">
              <w:t>2</w:t>
            </w:r>
          </w:p>
        </w:tc>
        <w:tc>
          <w:tcPr>
            <w:tcW w:w="1006" w:type="pct"/>
            <w:tcBorders>
              <w:top w:val="nil"/>
              <w:left w:val="nil"/>
              <w:bottom w:val="single" w:sz="8" w:space="0" w:color="auto"/>
              <w:right w:val="single" w:sz="8" w:space="0" w:color="auto"/>
            </w:tcBorders>
            <w:vAlign w:val="center"/>
          </w:tcPr>
          <w:p w14:paraId="0BA5CF1C" w14:textId="77777777" w:rsidR="00742F2E" w:rsidRPr="003A6D42" w:rsidRDefault="00742F2E" w:rsidP="00BE7012">
            <w:pPr>
              <w:jc w:val="center"/>
            </w:pPr>
            <w:r w:rsidRPr="003A6D42">
              <w:t>100%</w:t>
            </w:r>
          </w:p>
        </w:tc>
      </w:tr>
      <w:tr w:rsidR="00742F2E" w:rsidRPr="003A6D42" w14:paraId="0C84D627" w14:textId="77777777" w:rsidTr="00151E35">
        <w:trPr>
          <w:jc w:val="center"/>
        </w:trPr>
        <w:tc>
          <w:tcPr>
            <w:tcW w:w="1051" w:type="pct"/>
          </w:tcPr>
          <w:p w14:paraId="7479F0C1" w14:textId="77777777" w:rsidR="00742F2E" w:rsidRPr="003A6D42" w:rsidRDefault="00742F2E" w:rsidP="00BE7012">
            <w:pPr>
              <w:jc w:val="center"/>
              <w:rPr>
                <w:b/>
                <w:bCs/>
              </w:rPr>
            </w:pPr>
            <w:r w:rsidRPr="003A6D42">
              <w:rPr>
                <w:b/>
                <w:bCs/>
              </w:rPr>
              <w:t>Febrero</w:t>
            </w:r>
          </w:p>
        </w:tc>
        <w:tc>
          <w:tcPr>
            <w:tcW w:w="1020" w:type="pct"/>
            <w:tcBorders>
              <w:top w:val="nil"/>
              <w:left w:val="nil"/>
              <w:bottom w:val="single" w:sz="8" w:space="0" w:color="auto"/>
              <w:right w:val="single" w:sz="8" w:space="0" w:color="auto"/>
            </w:tcBorders>
            <w:vAlign w:val="center"/>
          </w:tcPr>
          <w:p w14:paraId="05161DF8" w14:textId="77777777" w:rsidR="00742F2E" w:rsidRPr="003A6D42" w:rsidRDefault="00742F2E" w:rsidP="00BE7012">
            <w:pPr>
              <w:jc w:val="center"/>
            </w:pPr>
            <w:r w:rsidRPr="003A6D42">
              <w:t>4</w:t>
            </w:r>
          </w:p>
        </w:tc>
        <w:tc>
          <w:tcPr>
            <w:tcW w:w="1019" w:type="pct"/>
            <w:tcBorders>
              <w:top w:val="nil"/>
              <w:left w:val="nil"/>
              <w:bottom w:val="single" w:sz="8" w:space="0" w:color="auto"/>
              <w:right w:val="single" w:sz="8" w:space="0" w:color="auto"/>
            </w:tcBorders>
            <w:vAlign w:val="center"/>
          </w:tcPr>
          <w:p w14:paraId="3C885E54" w14:textId="77777777" w:rsidR="00742F2E" w:rsidRPr="003A6D42" w:rsidRDefault="00742F2E" w:rsidP="00BE7012">
            <w:pPr>
              <w:jc w:val="center"/>
            </w:pPr>
            <w:r w:rsidRPr="003A6D42">
              <w:t>4</w:t>
            </w:r>
          </w:p>
        </w:tc>
        <w:tc>
          <w:tcPr>
            <w:tcW w:w="905" w:type="pct"/>
            <w:tcBorders>
              <w:top w:val="nil"/>
              <w:left w:val="nil"/>
              <w:bottom w:val="single" w:sz="8" w:space="0" w:color="auto"/>
              <w:right w:val="single" w:sz="8" w:space="0" w:color="auto"/>
            </w:tcBorders>
            <w:vAlign w:val="center"/>
          </w:tcPr>
          <w:p w14:paraId="56978EF0" w14:textId="77777777" w:rsidR="00742F2E" w:rsidRPr="003A6D42" w:rsidRDefault="00742F2E" w:rsidP="00BE7012">
            <w:pPr>
              <w:jc w:val="center"/>
            </w:pPr>
            <w:r w:rsidRPr="003A6D42">
              <w:t>5.5</w:t>
            </w:r>
          </w:p>
        </w:tc>
        <w:tc>
          <w:tcPr>
            <w:tcW w:w="1006" w:type="pct"/>
            <w:tcBorders>
              <w:top w:val="nil"/>
              <w:left w:val="nil"/>
              <w:bottom w:val="single" w:sz="8" w:space="0" w:color="auto"/>
              <w:right w:val="single" w:sz="8" w:space="0" w:color="auto"/>
            </w:tcBorders>
            <w:vAlign w:val="center"/>
          </w:tcPr>
          <w:p w14:paraId="0F535F89" w14:textId="77777777" w:rsidR="00742F2E" w:rsidRPr="003A6D42" w:rsidRDefault="00742F2E" w:rsidP="00BE7012">
            <w:pPr>
              <w:jc w:val="center"/>
            </w:pPr>
            <w:r w:rsidRPr="003A6D42">
              <w:t>100%</w:t>
            </w:r>
          </w:p>
        </w:tc>
      </w:tr>
      <w:tr w:rsidR="00742F2E" w:rsidRPr="003A6D42" w14:paraId="28F33DAC" w14:textId="77777777" w:rsidTr="00151E35">
        <w:trPr>
          <w:jc w:val="center"/>
        </w:trPr>
        <w:tc>
          <w:tcPr>
            <w:tcW w:w="1051" w:type="pct"/>
          </w:tcPr>
          <w:p w14:paraId="5F183F4D" w14:textId="77777777" w:rsidR="00742F2E" w:rsidRPr="003A6D42" w:rsidRDefault="00742F2E" w:rsidP="00BE7012">
            <w:pPr>
              <w:jc w:val="center"/>
              <w:rPr>
                <w:b/>
                <w:bCs/>
              </w:rPr>
            </w:pPr>
            <w:r w:rsidRPr="003A6D42">
              <w:rPr>
                <w:b/>
                <w:bCs/>
              </w:rPr>
              <w:t>Marzo</w:t>
            </w:r>
          </w:p>
        </w:tc>
        <w:tc>
          <w:tcPr>
            <w:tcW w:w="1020" w:type="pct"/>
            <w:tcBorders>
              <w:top w:val="nil"/>
              <w:left w:val="nil"/>
              <w:bottom w:val="single" w:sz="8" w:space="0" w:color="auto"/>
              <w:right w:val="single" w:sz="8" w:space="0" w:color="auto"/>
            </w:tcBorders>
            <w:vAlign w:val="center"/>
          </w:tcPr>
          <w:p w14:paraId="40416276" w14:textId="77777777" w:rsidR="00742F2E" w:rsidRPr="003A6D42" w:rsidRDefault="00742F2E" w:rsidP="00BE7012">
            <w:pPr>
              <w:jc w:val="center"/>
            </w:pPr>
            <w:r w:rsidRPr="003A6D42">
              <w:t>10</w:t>
            </w:r>
          </w:p>
        </w:tc>
        <w:tc>
          <w:tcPr>
            <w:tcW w:w="1019" w:type="pct"/>
            <w:tcBorders>
              <w:top w:val="nil"/>
              <w:left w:val="nil"/>
              <w:bottom w:val="single" w:sz="8" w:space="0" w:color="auto"/>
              <w:right w:val="single" w:sz="8" w:space="0" w:color="auto"/>
            </w:tcBorders>
            <w:vAlign w:val="center"/>
          </w:tcPr>
          <w:p w14:paraId="276B1B84" w14:textId="77777777" w:rsidR="00742F2E" w:rsidRPr="003A6D42" w:rsidRDefault="00742F2E" w:rsidP="00BE7012">
            <w:pPr>
              <w:jc w:val="center"/>
            </w:pPr>
            <w:r w:rsidRPr="003A6D42">
              <w:t>10</w:t>
            </w:r>
          </w:p>
        </w:tc>
        <w:tc>
          <w:tcPr>
            <w:tcW w:w="905" w:type="pct"/>
            <w:tcBorders>
              <w:top w:val="nil"/>
              <w:left w:val="nil"/>
              <w:bottom w:val="single" w:sz="8" w:space="0" w:color="auto"/>
              <w:right w:val="single" w:sz="8" w:space="0" w:color="auto"/>
            </w:tcBorders>
            <w:vAlign w:val="center"/>
          </w:tcPr>
          <w:p w14:paraId="530B57D7" w14:textId="77777777" w:rsidR="00742F2E" w:rsidRPr="003A6D42" w:rsidRDefault="00742F2E" w:rsidP="00BE7012">
            <w:pPr>
              <w:jc w:val="center"/>
            </w:pPr>
            <w:r w:rsidRPr="003A6D42">
              <w:t>4</w:t>
            </w:r>
          </w:p>
        </w:tc>
        <w:tc>
          <w:tcPr>
            <w:tcW w:w="1006" w:type="pct"/>
            <w:tcBorders>
              <w:top w:val="nil"/>
              <w:left w:val="nil"/>
              <w:bottom w:val="single" w:sz="8" w:space="0" w:color="auto"/>
              <w:right w:val="single" w:sz="8" w:space="0" w:color="auto"/>
            </w:tcBorders>
            <w:vAlign w:val="center"/>
          </w:tcPr>
          <w:p w14:paraId="7535B87B" w14:textId="77777777" w:rsidR="00742F2E" w:rsidRPr="003A6D42" w:rsidRDefault="00742F2E" w:rsidP="00BE7012">
            <w:pPr>
              <w:jc w:val="center"/>
            </w:pPr>
            <w:r w:rsidRPr="003A6D42">
              <w:t>100%</w:t>
            </w:r>
          </w:p>
        </w:tc>
      </w:tr>
      <w:tr w:rsidR="00742F2E" w:rsidRPr="003A6D42" w14:paraId="586A7B4E" w14:textId="77777777" w:rsidTr="00151E35">
        <w:trPr>
          <w:jc w:val="center"/>
        </w:trPr>
        <w:tc>
          <w:tcPr>
            <w:tcW w:w="1051" w:type="pct"/>
          </w:tcPr>
          <w:p w14:paraId="1691B40C" w14:textId="77777777" w:rsidR="00742F2E" w:rsidRPr="003A6D42" w:rsidRDefault="00742F2E" w:rsidP="00BE7012">
            <w:pPr>
              <w:jc w:val="center"/>
              <w:rPr>
                <w:b/>
                <w:bCs/>
              </w:rPr>
            </w:pPr>
            <w:r w:rsidRPr="003A6D42">
              <w:rPr>
                <w:b/>
                <w:bCs/>
              </w:rPr>
              <w:t>Abril</w:t>
            </w:r>
          </w:p>
        </w:tc>
        <w:tc>
          <w:tcPr>
            <w:tcW w:w="1020" w:type="pct"/>
            <w:tcBorders>
              <w:top w:val="nil"/>
              <w:left w:val="nil"/>
              <w:bottom w:val="single" w:sz="8" w:space="0" w:color="auto"/>
              <w:right w:val="single" w:sz="8" w:space="0" w:color="auto"/>
            </w:tcBorders>
            <w:vAlign w:val="center"/>
          </w:tcPr>
          <w:p w14:paraId="6EB4EB8D" w14:textId="77777777" w:rsidR="00742F2E" w:rsidRPr="003A6D42" w:rsidRDefault="00742F2E" w:rsidP="00BE7012">
            <w:pPr>
              <w:jc w:val="center"/>
            </w:pPr>
            <w:r w:rsidRPr="003A6D42">
              <w:t>9</w:t>
            </w:r>
          </w:p>
        </w:tc>
        <w:tc>
          <w:tcPr>
            <w:tcW w:w="1019" w:type="pct"/>
            <w:tcBorders>
              <w:top w:val="nil"/>
              <w:left w:val="nil"/>
              <w:bottom w:val="single" w:sz="8" w:space="0" w:color="auto"/>
              <w:right w:val="single" w:sz="8" w:space="0" w:color="auto"/>
            </w:tcBorders>
            <w:vAlign w:val="center"/>
          </w:tcPr>
          <w:p w14:paraId="2DBD6D18" w14:textId="77777777" w:rsidR="00742F2E" w:rsidRPr="003A6D42" w:rsidRDefault="00742F2E" w:rsidP="00BE7012">
            <w:pPr>
              <w:jc w:val="center"/>
            </w:pPr>
            <w:r w:rsidRPr="003A6D42">
              <w:t>9</w:t>
            </w:r>
          </w:p>
        </w:tc>
        <w:tc>
          <w:tcPr>
            <w:tcW w:w="905" w:type="pct"/>
            <w:tcBorders>
              <w:top w:val="nil"/>
              <w:left w:val="nil"/>
              <w:bottom w:val="single" w:sz="8" w:space="0" w:color="auto"/>
              <w:right w:val="single" w:sz="8" w:space="0" w:color="auto"/>
            </w:tcBorders>
            <w:vAlign w:val="center"/>
          </w:tcPr>
          <w:p w14:paraId="570F08B6" w14:textId="77777777" w:rsidR="00742F2E" w:rsidRPr="003A6D42" w:rsidRDefault="00742F2E" w:rsidP="00BE7012">
            <w:pPr>
              <w:jc w:val="center"/>
            </w:pPr>
            <w:r w:rsidRPr="003A6D42">
              <w:t>6.1</w:t>
            </w:r>
          </w:p>
        </w:tc>
        <w:tc>
          <w:tcPr>
            <w:tcW w:w="1006" w:type="pct"/>
            <w:tcBorders>
              <w:top w:val="nil"/>
              <w:left w:val="nil"/>
              <w:bottom w:val="single" w:sz="8" w:space="0" w:color="auto"/>
              <w:right w:val="single" w:sz="8" w:space="0" w:color="auto"/>
            </w:tcBorders>
            <w:vAlign w:val="center"/>
          </w:tcPr>
          <w:p w14:paraId="76CE0388" w14:textId="77777777" w:rsidR="00742F2E" w:rsidRPr="003A6D42" w:rsidRDefault="00742F2E" w:rsidP="00BE7012">
            <w:pPr>
              <w:jc w:val="center"/>
            </w:pPr>
            <w:r w:rsidRPr="003A6D42">
              <w:t>100%</w:t>
            </w:r>
          </w:p>
        </w:tc>
      </w:tr>
      <w:tr w:rsidR="00742F2E" w:rsidRPr="003A6D42" w14:paraId="6094D7F2" w14:textId="77777777" w:rsidTr="00151E35">
        <w:trPr>
          <w:jc w:val="center"/>
        </w:trPr>
        <w:tc>
          <w:tcPr>
            <w:tcW w:w="1051" w:type="pct"/>
          </w:tcPr>
          <w:p w14:paraId="080945C4" w14:textId="77777777" w:rsidR="00742F2E" w:rsidRPr="003A6D42" w:rsidRDefault="00742F2E" w:rsidP="00BE7012">
            <w:pPr>
              <w:jc w:val="center"/>
              <w:rPr>
                <w:b/>
                <w:bCs/>
              </w:rPr>
            </w:pPr>
            <w:r w:rsidRPr="003A6D42">
              <w:rPr>
                <w:b/>
                <w:bCs/>
              </w:rPr>
              <w:t>Mayo</w:t>
            </w:r>
          </w:p>
        </w:tc>
        <w:tc>
          <w:tcPr>
            <w:tcW w:w="1020" w:type="pct"/>
            <w:tcBorders>
              <w:top w:val="nil"/>
              <w:left w:val="nil"/>
              <w:bottom w:val="single" w:sz="8" w:space="0" w:color="auto"/>
              <w:right w:val="single" w:sz="8" w:space="0" w:color="auto"/>
            </w:tcBorders>
            <w:vAlign w:val="center"/>
          </w:tcPr>
          <w:p w14:paraId="66C62F4A" w14:textId="77777777" w:rsidR="00742F2E" w:rsidRPr="003A6D42" w:rsidRDefault="00742F2E" w:rsidP="00BE7012">
            <w:pPr>
              <w:jc w:val="center"/>
            </w:pPr>
            <w:r w:rsidRPr="003A6D42">
              <w:t>4</w:t>
            </w:r>
          </w:p>
        </w:tc>
        <w:tc>
          <w:tcPr>
            <w:tcW w:w="1019" w:type="pct"/>
            <w:tcBorders>
              <w:top w:val="nil"/>
              <w:left w:val="nil"/>
              <w:bottom w:val="single" w:sz="8" w:space="0" w:color="auto"/>
              <w:right w:val="single" w:sz="8" w:space="0" w:color="auto"/>
            </w:tcBorders>
            <w:vAlign w:val="center"/>
          </w:tcPr>
          <w:p w14:paraId="5C1127D6" w14:textId="77777777" w:rsidR="00742F2E" w:rsidRPr="003A6D42" w:rsidRDefault="00742F2E" w:rsidP="00BE7012">
            <w:pPr>
              <w:jc w:val="center"/>
            </w:pPr>
            <w:r w:rsidRPr="003A6D42">
              <w:t>4</w:t>
            </w:r>
          </w:p>
        </w:tc>
        <w:tc>
          <w:tcPr>
            <w:tcW w:w="905" w:type="pct"/>
            <w:tcBorders>
              <w:top w:val="nil"/>
              <w:left w:val="nil"/>
              <w:bottom w:val="single" w:sz="8" w:space="0" w:color="auto"/>
              <w:right w:val="single" w:sz="8" w:space="0" w:color="auto"/>
            </w:tcBorders>
            <w:vAlign w:val="center"/>
          </w:tcPr>
          <w:p w14:paraId="1932238C" w14:textId="77777777" w:rsidR="00742F2E" w:rsidRPr="003A6D42" w:rsidRDefault="00742F2E" w:rsidP="00BE7012">
            <w:pPr>
              <w:jc w:val="center"/>
            </w:pPr>
            <w:r w:rsidRPr="003A6D42">
              <w:t>2</w:t>
            </w:r>
          </w:p>
        </w:tc>
        <w:tc>
          <w:tcPr>
            <w:tcW w:w="1006" w:type="pct"/>
            <w:tcBorders>
              <w:top w:val="nil"/>
              <w:left w:val="nil"/>
              <w:bottom w:val="single" w:sz="8" w:space="0" w:color="auto"/>
              <w:right w:val="single" w:sz="8" w:space="0" w:color="auto"/>
            </w:tcBorders>
            <w:vAlign w:val="center"/>
          </w:tcPr>
          <w:p w14:paraId="338A6D6E" w14:textId="77777777" w:rsidR="00742F2E" w:rsidRPr="003A6D42" w:rsidRDefault="00742F2E" w:rsidP="00BE7012">
            <w:pPr>
              <w:jc w:val="center"/>
            </w:pPr>
            <w:r w:rsidRPr="003A6D42">
              <w:t>100%</w:t>
            </w:r>
          </w:p>
        </w:tc>
      </w:tr>
      <w:tr w:rsidR="00742F2E" w:rsidRPr="003A6D42" w14:paraId="652CFB3B" w14:textId="77777777" w:rsidTr="00151E35">
        <w:trPr>
          <w:jc w:val="center"/>
        </w:trPr>
        <w:tc>
          <w:tcPr>
            <w:tcW w:w="1051" w:type="pct"/>
          </w:tcPr>
          <w:p w14:paraId="492D4797" w14:textId="77777777" w:rsidR="00742F2E" w:rsidRPr="003A6D42" w:rsidRDefault="00742F2E" w:rsidP="00BE7012">
            <w:pPr>
              <w:jc w:val="center"/>
              <w:rPr>
                <w:b/>
                <w:bCs/>
              </w:rPr>
            </w:pPr>
            <w:r w:rsidRPr="003A6D42">
              <w:rPr>
                <w:b/>
                <w:bCs/>
              </w:rPr>
              <w:t>Junio</w:t>
            </w:r>
          </w:p>
        </w:tc>
        <w:tc>
          <w:tcPr>
            <w:tcW w:w="1020" w:type="pct"/>
            <w:tcBorders>
              <w:top w:val="nil"/>
              <w:left w:val="nil"/>
              <w:bottom w:val="single" w:sz="8" w:space="0" w:color="auto"/>
              <w:right w:val="single" w:sz="8" w:space="0" w:color="auto"/>
            </w:tcBorders>
            <w:vAlign w:val="center"/>
          </w:tcPr>
          <w:p w14:paraId="69203C2D" w14:textId="77777777" w:rsidR="00742F2E" w:rsidRPr="003A6D42" w:rsidRDefault="00742F2E" w:rsidP="00BE7012">
            <w:pPr>
              <w:jc w:val="center"/>
            </w:pPr>
            <w:r w:rsidRPr="003A6D42">
              <w:t>6</w:t>
            </w:r>
          </w:p>
        </w:tc>
        <w:tc>
          <w:tcPr>
            <w:tcW w:w="1019" w:type="pct"/>
            <w:tcBorders>
              <w:top w:val="nil"/>
              <w:left w:val="nil"/>
              <w:bottom w:val="single" w:sz="8" w:space="0" w:color="auto"/>
              <w:right w:val="single" w:sz="8" w:space="0" w:color="auto"/>
            </w:tcBorders>
            <w:vAlign w:val="center"/>
          </w:tcPr>
          <w:p w14:paraId="14B17FC3" w14:textId="77777777" w:rsidR="00742F2E" w:rsidRPr="003A6D42" w:rsidRDefault="00742F2E" w:rsidP="00BE7012">
            <w:pPr>
              <w:jc w:val="center"/>
            </w:pPr>
            <w:r w:rsidRPr="003A6D42">
              <w:t>6</w:t>
            </w:r>
          </w:p>
        </w:tc>
        <w:tc>
          <w:tcPr>
            <w:tcW w:w="905" w:type="pct"/>
            <w:tcBorders>
              <w:top w:val="nil"/>
              <w:left w:val="nil"/>
              <w:bottom w:val="single" w:sz="8" w:space="0" w:color="auto"/>
              <w:right w:val="single" w:sz="8" w:space="0" w:color="auto"/>
            </w:tcBorders>
            <w:vAlign w:val="center"/>
          </w:tcPr>
          <w:p w14:paraId="787F2784" w14:textId="77777777" w:rsidR="00742F2E" w:rsidRPr="003A6D42" w:rsidRDefault="00742F2E" w:rsidP="00BE7012">
            <w:pPr>
              <w:jc w:val="center"/>
            </w:pPr>
            <w:r w:rsidRPr="003A6D42">
              <w:t>2</w:t>
            </w:r>
          </w:p>
        </w:tc>
        <w:tc>
          <w:tcPr>
            <w:tcW w:w="1006" w:type="pct"/>
            <w:tcBorders>
              <w:top w:val="nil"/>
              <w:left w:val="nil"/>
              <w:bottom w:val="single" w:sz="8" w:space="0" w:color="auto"/>
              <w:right w:val="single" w:sz="8" w:space="0" w:color="auto"/>
            </w:tcBorders>
            <w:vAlign w:val="center"/>
          </w:tcPr>
          <w:p w14:paraId="411BDE53" w14:textId="77777777" w:rsidR="00742F2E" w:rsidRPr="003A6D42" w:rsidRDefault="00742F2E" w:rsidP="00BE7012">
            <w:pPr>
              <w:jc w:val="center"/>
            </w:pPr>
            <w:r w:rsidRPr="003A6D42">
              <w:t>100%</w:t>
            </w:r>
          </w:p>
        </w:tc>
      </w:tr>
      <w:tr w:rsidR="00742F2E" w:rsidRPr="003A6D42" w14:paraId="45536F38" w14:textId="77777777" w:rsidTr="00151E35">
        <w:trPr>
          <w:jc w:val="center"/>
        </w:trPr>
        <w:tc>
          <w:tcPr>
            <w:tcW w:w="1051" w:type="pct"/>
          </w:tcPr>
          <w:p w14:paraId="09AEE18D" w14:textId="77777777" w:rsidR="00742F2E" w:rsidRPr="003A6D42" w:rsidRDefault="00742F2E" w:rsidP="00BE7012">
            <w:pPr>
              <w:jc w:val="center"/>
              <w:rPr>
                <w:b/>
                <w:bCs/>
              </w:rPr>
            </w:pPr>
            <w:bookmarkStart w:id="29" w:name="_Hlk183077117"/>
            <w:r w:rsidRPr="003A6D42">
              <w:rPr>
                <w:b/>
                <w:bCs/>
              </w:rPr>
              <w:t>Julio</w:t>
            </w:r>
          </w:p>
        </w:tc>
        <w:tc>
          <w:tcPr>
            <w:tcW w:w="1020" w:type="pct"/>
            <w:tcBorders>
              <w:top w:val="nil"/>
              <w:left w:val="nil"/>
              <w:bottom w:val="single" w:sz="8" w:space="0" w:color="auto"/>
              <w:right w:val="single" w:sz="8" w:space="0" w:color="auto"/>
            </w:tcBorders>
            <w:vAlign w:val="center"/>
          </w:tcPr>
          <w:p w14:paraId="150F8CE8" w14:textId="77777777" w:rsidR="00742F2E" w:rsidRPr="003A6D42" w:rsidRDefault="00742F2E" w:rsidP="00BE7012">
            <w:pPr>
              <w:jc w:val="center"/>
            </w:pPr>
            <w:r w:rsidRPr="003A6D42">
              <w:t>6</w:t>
            </w:r>
          </w:p>
        </w:tc>
        <w:tc>
          <w:tcPr>
            <w:tcW w:w="1019" w:type="pct"/>
            <w:tcBorders>
              <w:top w:val="nil"/>
              <w:left w:val="nil"/>
              <w:bottom w:val="single" w:sz="8" w:space="0" w:color="auto"/>
              <w:right w:val="single" w:sz="8" w:space="0" w:color="auto"/>
            </w:tcBorders>
            <w:vAlign w:val="center"/>
          </w:tcPr>
          <w:p w14:paraId="109D59FB" w14:textId="77777777" w:rsidR="00742F2E" w:rsidRPr="003A6D42" w:rsidRDefault="00742F2E" w:rsidP="00BE7012">
            <w:pPr>
              <w:jc w:val="center"/>
            </w:pPr>
            <w:r w:rsidRPr="003A6D42">
              <w:t>6</w:t>
            </w:r>
          </w:p>
        </w:tc>
        <w:tc>
          <w:tcPr>
            <w:tcW w:w="905" w:type="pct"/>
            <w:tcBorders>
              <w:top w:val="nil"/>
              <w:left w:val="nil"/>
              <w:bottom w:val="single" w:sz="8" w:space="0" w:color="auto"/>
              <w:right w:val="single" w:sz="8" w:space="0" w:color="auto"/>
            </w:tcBorders>
            <w:vAlign w:val="center"/>
          </w:tcPr>
          <w:p w14:paraId="7F91A069" w14:textId="77777777" w:rsidR="00742F2E" w:rsidRPr="003A6D42" w:rsidRDefault="00742F2E" w:rsidP="00BE7012">
            <w:pPr>
              <w:jc w:val="center"/>
            </w:pPr>
            <w:r w:rsidRPr="003A6D42">
              <w:t>7.25</w:t>
            </w:r>
          </w:p>
        </w:tc>
        <w:tc>
          <w:tcPr>
            <w:tcW w:w="1006" w:type="pct"/>
            <w:tcBorders>
              <w:top w:val="nil"/>
              <w:left w:val="nil"/>
              <w:bottom w:val="single" w:sz="8" w:space="0" w:color="auto"/>
              <w:right w:val="single" w:sz="8" w:space="0" w:color="auto"/>
            </w:tcBorders>
            <w:vAlign w:val="center"/>
          </w:tcPr>
          <w:p w14:paraId="10C3DF1F" w14:textId="77777777" w:rsidR="00742F2E" w:rsidRPr="003A6D42" w:rsidRDefault="00742F2E" w:rsidP="00BE7012">
            <w:pPr>
              <w:jc w:val="center"/>
            </w:pPr>
            <w:r w:rsidRPr="003A6D42">
              <w:t>100%</w:t>
            </w:r>
          </w:p>
        </w:tc>
      </w:tr>
      <w:bookmarkEnd w:id="29"/>
      <w:tr w:rsidR="00742F2E" w:rsidRPr="003A6D42" w14:paraId="71C4B5DC" w14:textId="77777777" w:rsidTr="00151E35">
        <w:trPr>
          <w:jc w:val="center"/>
        </w:trPr>
        <w:tc>
          <w:tcPr>
            <w:tcW w:w="1051" w:type="pct"/>
          </w:tcPr>
          <w:p w14:paraId="2CDE91B5" w14:textId="77777777" w:rsidR="00742F2E" w:rsidRPr="003A6D42" w:rsidRDefault="00742F2E" w:rsidP="00BE7012">
            <w:pPr>
              <w:jc w:val="center"/>
              <w:rPr>
                <w:b/>
                <w:bCs/>
              </w:rPr>
            </w:pPr>
            <w:r w:rsidRPr="003A6D42">
              <w:rPr>
                <w:b/>
                <w:bCs/>
              </w:rPr>
              <w:t>Agosto</w:t>
            </w:r>
          </w:p>
        </w:tc>
        <w:tc>
          <w:tcPr>
            <w:tcW w:w="1020" w:type="pct"/>
            <w:tcBorders>
              <w:top w:val="nil"/>
              <w:left w:val="nil"/>
              <w:bottom w:val="single" w:sz="8" w:space="0" w:color="auto"/>
              <w:right w:val="single" w:sz="8" w:space="0" w:color="auto"/>
            </w:tcBorders>
            <w:vAlign w:val="center"/>
          </w:tcPr>
          <w:p w14:paraId="7188A8D7" w14:textId="77777777" w:rsidR="00742F2E" w:rsidRPr="003A6D42" w:rsidRDefault="00742F2E" w:rsidP="00BE7012">
            <w:pPr>
              <w:jc w:val="center"/>
            </w:pPr>
            <w:r w:rsidRPr="003A6D42">
              <w:t>4</w:t>
            </w:r>
          </w:p>
        </w:tc>
        <w:tc>
          <w:tcPr>
            <w:tcW w:w="1019" w:type="pct"/>
            <w:tcBorders>
              <w:top w:val="nil"/>
              <w:left w:val="nil"/>
              <w:bottom w:val="single" w:sz="8" w:space="0" w:color="auto"/>
              <w:right w:val="single" w:sz="8" w:space="0" w:color="auto"/>
            </w:tcBorders>
            <w:vAlign w:val="center"/>
          </w:tcPr>
          <w:p w14:paraId="22C22303" w14:textId="77777777" w:rsidR="00742F2E" w:rsidRPr="003A6D42" w:rsidRDefault="00742F2E" w:rsidP="00BE7012">
            <w:pPr>
              <w:jc w:val="center"/>
            </w:pPr>
            <w:r w:rsidRPr="003A6D42">
              <w:t>4</w:t>
            </w:r>
          </w:p>
        </w:tc>
        <w:tc>
          <w:tcPr>
            <w:tcW w:w="905" w:type="pct"/>
            <w:tcBorders>
              <w:top w:val="nil"/>
              <w:left w:val="nil"/>
              <w:bottom w:val="single" w:sz="8" w:space="0" w:color="auto"/>
              <w:right w:val="single" w:sz="8" w:space="0" w:color="auto"/>
            </w:tcBorders>
            <w:vAlign w:val="center"/>
          </w:tcPr>
          <w:p w14:paraId="0CC5FAF1" w14:textId="77777777" w:rsidR="00742F2E" w:rsidRPr="003A6D42" w:rsidRDefault="00742F2E" w:rsidP="00BE7012">
            <w:pPr>
              <w:jc w:val="center"/>
            </w:pPr>
            <w:r w:rsidRPr="003A6D42">
              <w:t>9</w:t>
            </w:r>
          </w:p>
        </w:tc>
        <w:tc>
          <w:tcPr>
            <w:tcW w:w="1006" w:type="pct"/>
            <w:tcBorders>
              <w:top w:val="nil"/>
              <w:left w:val="nil"/>
              <w:bottom w:val="single" w:sz="8" w:space="0" w:color="auto"/>
              <w:right w:val="single" w:sz="8" w:space="0" w:color="auto"/>
            </w:tcBorders>
            <w:vAlign w:val="center"/>
          </w:tcPr>
          <w:p w14:paraId="2238A2A7" w14:textId="77777777" w:rsidR="00742F2E" w:rsidRPr="003A6D42" w:rsidRDefault="00742F2E" w:rsidP="00BE7012">
            <w:pPr>
              <w:jc w:val="center"/>
            </w:pPr>
            <w:r w:rsidRPr="003A6D42">
              <w:t>100%</w:t>
            </w:r>
          </w:p>
        </w:tc>
      </w:tr>
      <w:tr w:rsidR="00742F2E" w:rsidRPr="003A6D42" w14:paraId="4E16555D" w14:textId="77777777" w:rsidTr="00151E35">
        <w:trPr>
          <w:jc w:val="center"/>
        </w:trPr>
        <w:tc>
          <w:tcPr>
            <w:tcW w:w="1051" w:type="pct"/>
          </w:tcPr>
          <w:p w14:paraId="2281A6EB" w14:textId="77777777" w:rsidR="00742F2E" w:rsidRPr="003A6D42" w:rsidRDefault="00742F2E" w:rsidP="00BE7012">
            <w:pPr>
              <w:jc w:val="center"/>
              <w:rPr>
                <w:b/>
                <w:bCs/>
              </w:rPr>
            </w:pPr>
            <w:r w:rsidRPr="003A6D42">
              <w:rPr>
                <w:b/>
                <w:bCs/>
              </w:rPr>
              <w:t>Septiembre</w:t>
            </w:r>
          </w:p>
        </w:tc>
        <w:tc>
          <w:tcPr>
            <w:tcW w:w="1020" w:type="pct"/>
            <w:tcBorders>
              <w:top w:val="nil"/>
              <w:left w:val="nil"/>
              <w:bottom w:val="single" w:sz="8" w:space="0" w:color="auto"/>
              <w:right w:val="single" w:sz="8" w:space="0" w:color="auto"/>
            </w:tcBorders>
            <w:vAlign w:val="center"/>
          </w:tcPr>
          <w:p w14:paraId="62ED51B9" w14:textId="77777777" w:rsidR="00742F2E" w:rsidRPr="003A6D42" w:rsidRDefault="00742F2E" w:rsidP="00BE7012">
            <w:pPr>
              <w:jc w:val="center"/>
            </w:pPr>
            <w:r w:rsidRPr="003A6D42">
              <w:t>9</w:t>
            </w:r>
          </w:p>
        </w:tc>
        <w:tc>
          <w:tcPr>
            <w:tcW w:w="1019" w:type="pct"/>
            <w:tcBorders>
              <w:top w:val="nil"/>
              <w:left w:val="nil"/>
              <w:bottom w:val="single" w:sz="8" w:space="0" w:color="auto"/>
              <w:right w:val="single" w:sz="8" w:space="0" w:color="auto"/>
            </w:tcBorders>
            <w:vAlign w:val="center"/>
          </w:tcPr>
          <w:p w14:paraId="45650391" w14:textId="77777777" w:rsidR="00742F2E" w:rsidRPr="003A6D42" w:rsidRDefault="00742F2E" w:rsidP="00BE7012">
            <w:pPr>
              <w:jc w:val="center"/>
            </w:pPr>
            <w:r w:rsidRPr="003A6D42">
              <w:t>9</w:t>
            </w:r>
          </w:p>
        </w:tc>
        <w:tc>
          <w:tcPr>
            <w:tcW w:w="905" w:type="pct"/>
            <w:tcBorders>
              <w:top w:val="nil"/>
              <w:left w:val="nil"/>
              <w:bottom w:val="single" w:sz="8" w:space="0" w:color="auto"/>
              <w:right w:val="single" w:sz="8" w:space="0" w:color="auto"/>
            </w:tcBorders>
            <w:vAlign w:val="center"/>
          </w:tcPr>
          <w:p w14:paraId="4F46B7F4" w14:textId="77777777" w:rsidR="00742F2E" w:rsidRPr="003A6D42" w:rsidRDefault="00742F2E" w:rsidP="00BE7012">
            <w:pPr>
              <w:jc w:val="center"/>
            </w:pPr>
            <w:r w:rsidRPr="003A6D42">
              <w:t>5.66</w:t>
            </w:r>
          </w:p>
        </w:tc>
        <w:tc>
          <w:tcPr>
            <w:tcW w:w="1006" w:type="pct"/>
            <w:tcBorders>
              <w:top w:val="nil"/>
              <w:left w:val="nil"/>
              <w:bottom w:val="single" w:sz="8" w:space="0" w:color="auto"/>
              <w:right w:val="single" w:sz="8" w:space="0" w:color="auto"/>
            </w:tcBorders>
            <w:vAlign w:val="center"/>
          </w:tcPr>
          <w:p w14:paraId="670BE328" w14:textId="77777777" w:rsidR="00742F2E" w:rsidRPr="003A6D42" w:rsidRDefault="00742F2E" w:rsidP="00BE7012">
            <w:pPr>
              <w:jc w:val="center"/>
            </w:pPr>
            <w:r w:rsidRPr="003A6D42">
              <w:t>100%</w:t>
            </w:r>
          </w:p>
        </w:tc>
      </w:tr>
      <w:tr w:rsidR="00742F2E" w:rsidRPr="003A6D42" w14:paraId="53550507" w14:textId="77777777" w:rsidTr="00151E35">
        <w:trPr>
          <w:jc w:val="center"/>
        </w:trPr>
        <w:tc>
          <w:tcPr>
            <w:tcW w:w="1051" w:type="pct"/>
          </w:tcPr>
          <w:p w14:paraId="49D5B6D6" w14:textId="77777777" w:rsidR="00742F2E" w:rsidRPr="003A6D42" w:rsidRDefault="00742F2E" w:rsidP="00BE7012">
            <w:pPr>
              <w:jc w:val="center"/>
              <w:rPr>
                <w:b/>
                <w:bCs/>
              </w:rPr>
            </w:pPr>
            <w:r w:rsidRPr="003A6D42">
              <w:rPr>
                <w:b/>
                <w:bCs/>
              </w:rPr>
              <w:t>Octubre</w:t>
            </w:r>
          </w:p>
        </w:tc>
        <w:tc>
          <w:tcPr>
            <w:tcW w:w="1020" w:type="pct"/>
            <w:tcBorders>
              <w:top w:val="nil"/>
              <w:left w:val="nil"/>
              <w:bottom w:val="single" w:sz="8" w:space="0" w:color="auto"/>
              <w:right w:val="single" w:sz="8" w:space="0" w:color="auto"/>
            </w:tcBorders>
            <w:vAlign w:val="center"/>
          </w:tcPr>
          <w:p w14:paraId="26D418B8" w14:textId="6A9903E7" w:rsidR="00742F2E" w:rsidRPr="003A6D42" w:rsidRDefault="00135FA9" w:rsidP="00BE7012">
            <w:pPr>
              <w:jc w:val="center"/>
            </w:pPr>
            <w:r>
              <w:t>8</w:t>
            </w:r>
          </w:p>
        </w:tc>
        <w:tc>
          <w:tcPr>
            <w:tcW w:w="1019" w:type="pct"/>
            <w:tcBorders>
              <w:top w:val="nil"/>
              <w:left w:val="nil"/>
              <w:bottom w:val="single" w:sz="8" w:space="0" w:color="auto"/>
              <w:right w:val="single" w:sz="8" w:space="0" w:color="auto"/>
            </w:tcBorders>
            <w:vAlign w:val="center"/>
          </w:tcPr>
          <w:p w14:paraId="31C510AE" w14:textId="0B379EB8" w:rsidR="00742F2E" w:rsidRPr="003A6D42" w:rsidRDefault="00135FA9" w:rsidP="00BE7012">
            <w:pPr>
              <w:jc w:val="center"/>
            </w:pPr>
            <w:r>
              <w:t>8</w:t>
            </w:r>
          </w:p>
        </w:tc>
        <w:tc>
          <w:tcPr>
            <w:tcW w:w="905" w:type="pct"/>
            <w:tcBorders>
              <w:top w:val="nil"/>
              <w:left w:val="nil"/>
              <w:bottom w:val="single" w:sz="8" w:space="0" w:color="auto"/>
              <w:right w:val="single" w:sz="8" w:space="0" w:color="auto"/>
            </w:tcBorders>
            <w:vAlign w:val="center"/>
          </w:tcPr>
          <w:p w14:paraId="701DA1C6" w14:textId="6FD0BE99" w:rsidR="00742F2E" w:rsidRPr="003A6D42" w:rsidRDefault="00135FA9" w:rsidP="00BE7012">
            <w:pPr>
              <w:jc w:val="center"/>
            </w:pPr>
            <w:r>
              <w:t>5</w:t>
            </w:r>
          </w:p>
        </w:tc>
        <w:tc>
          <w:tcPr>
            <w:tcW w:w="1006" w:type="pct"/>
            <w:tcBorders>
              <w:top w:val="nil"/>
              <w:left w:val="nil"/>
              <w:bottom w:val="single" w:sz="8" w:space="0" w:color="auto"/>
              <w:right w:val="single" w:sz="8" w:space="0" w:color="auto"/>
            </w:tcBorders>
            <w:vAlign w:val="center"/>
          </w:tcPr>
          <w:p w14:paraId="3BD41C78" w14:textId="40B15D7E" w:rsidR="00742F2E" w:rsidRPr="003A6D42" w:rsidRDefault="00135FA9" w:rsidP="00BE7012">
            <w:pPr>
              <w:jc w:val="center"/>
            </w:pPr>
            <w:r w:rsidRPr="003A6D42">
              <w:t>100%</w:t>
            </w:r>
          </w:p>
        </w:tc>
      </w:tr>
      <w:tr w:rsidR="00135FA9" w:rsidRPr="003A6D42" w14:paraId="12DD60D5" w14:textId="77777777" w:rsidTr="00151E35">
        <w:trPr>
          <w:jc w:val="center"/>
        </w:trPr>
        <w:tc>
          <w:tcPr>
            <w:tcW w:w="1051" w:type="pct"/>
          </w:tcPr>
          <w:p w14:paraId="5850EBD1" w14:textId="1F604CE7" w:rsidR="00135FA9" w:rsidRPr="003A6D42" w:rsidRDefault="00135FA9" w:rsidP="00BE7012">
            <w:pPr>
              <w:jc w:val="center"/>
              <w:rPr>
                <w:b/>
                <w:bCs/>
              </w:rPr>
            </w:pPr>
            <w:r>
              <w:rPr>
                <w:b/>
                <w:bCs/>
              </w:rPr>
              <w:t>Noviembre</w:t>
            </w:r>
          </w:p>
        </w:tc>
        <w:tc>
          <w:tcPr>
            <w:tcW w:w="1020" w:type="pct"/>
            <w:tcBorders>
              <w:top w:val="nil"/>
              <w:left w:val="nil"/>
              <w:bottom w:val="single" w:sz="8" w:space="0" w:color="auto"/>
              <w:right w:val="single" w:sz="8" w:space="0" w:color="auto"/>
            </w:tcBorders>
            <w:vAlign w:val="center"/>
          </w:tcPr>
          <w:p w14:paraId="3373848C" w14:textId="362CF7E8" w:rsidR="00135FA9" w:rsidRPr="00135FA9" w:rsidRDefault="00135FA9" w:rsidP="00BE7012">
            <w:pPr>
              <w:jc w:val="center"/>
            </w:pPr>
            <w:r w:rsidRPr="00135FA9">
              <w:t>3</w:t>
            </w:r>
          </w:p>
        </w:tc>
        <w:tc>
          <w:tcPr>
            <w:tcW w:w="1019" w:type="pct"/>
            <w:tcBorders>
              <w:top w:val="nil"/>
              <w:left w:val="nil"/>
              <w:bottom w:val="single" w:sz="8" w:space="0" w:color="auto"/>
              <w:right w:val="single" w:sz="8" w:space="0" w:color="auto"/>
            </w:tcBorders>
            <w:vAlign w:val="center"/>
          </w:tcPr>
          <w:p w14:paraId="71B0BD9B" w14:textId="762F50BA" w:rsidR="00135FA9" w:rsidRPr="00135FA9" w:rsidRDefault="00135FA9" w:rsidP="00BE7012">
            <w:pPr>
              <w:jc w:val="center"/>
            </w:pPr>
            <w:r w:rsidRPr="00135FA9">
              <w:t>3</w:t>
            </w:r>
          </w:p>
        </w:tc>
        <w:tc>
          <w:tcPr>
            <w:tcW w:w="905" w:type="pct"/>
            <w:tcBorders>
              <w:top w:val="nil"/>
              <w:left w:val="nil"/>
              <w:bottom w:val="single" w:sz="8" w:space="0" w:color="auto"/>
              <w:right w:val="single" w:sz="8" w:space="0" w:color="auto"/>
            </w:tcBorders>
            <w:vAlign w:val="center"/>
          </w:tcPr>
          <w:p w14:paraId="2466DFD7" w14:textId="1038DA6C" w:rsidR="00135FA9" w:rsidRPr="00135FA9" w:rsidRDefault="00135FA9" w:rsidP="00BE7012">
            <w:pPr>
              <w:jc w:val="center"/>
            </w:pPr>
            <w:r w:rsidRPr="00135FA9">
              <w:t>9</w:t>
            </w:r>
          </w:p>
        </w:tc>
        <w:tc>
          <w:tcPr>
            <w:tcW w:w="1006" w:type="pct"/>
            <w:tcBorders>
              <w:top w:val="nil"/>
              <w:left w:val="nil"/>
              <w:bottom w:val="single" w:sz="8" w:space="0" w:color="auto"/>
              <w:right w:val="single" w:sz="8" w:space="0" w:color="auto"/>
            </w:tcBorders>
            <w:vAlign w:val="center"/>
          </w:tcPr>
          <w:p w14:paraId="19A610C0" w14:textId="6F5C8CC7" w:rsidR="00135FA9" w:rsidRPr="00135FA9" w:rsidRDefault="00135FA9" w:rsidP="00BE7012">
            <w:pPr>
              <w:jc w:val="center"/>
            </w:pPr>
            <w:r w:rsidRPr="003A6D42">
              <w:t>100%</w:t>
            </w:r>
          </w:p>
        </w:tc>
      </w:tr>
      <w:tr w:rsidR="00135FA9" w:rsidRPr="003A6D42" w14:paraId="3468EF19" w14:textId="77777777" w:rsidTr="00151E35">
        <w:trPr>
          <w:jc w:val="center"/>
        </w:trPr>
        <w:tc>
          <w:tcPr>
            <w:tcW w:w="1051" w:type="pct"/>
          </w:tcPr>
          <w:p w14:paraId="03342810" w14:textId="56295CDA" w:rsidR="00135FA9" w:rsidRPr="003A6D42" w:rsidRDefault="00135FA9" w:rsidP="00BE7012">
            <w:pPr>
              <w:jc w:val="center"/>
              <w:rPr>
                <w:b/>
                <w:bCs/>
              </w:rPr>
            </w:pPr>
            <w:r>
              <w:rPr>
                <w:b/>
                <w:bCs/>
              </w:rPr>
              <w:t>Diciembre</w:t>
            </w:r>
          </w:p>
        </w:tc>
        <w:tc>
          <w:tcPr>
            <w:tcW w:w="1020" w:type="pct"/>
            <w:tcBorders>
              <w:top w:val="nil"/>
              <w:left w:val="nil"/>
              <w:bottom w:val="single" w:sz="8" w:space="0" w:color="auto"/>
              <w:right w:val="single" w:sz="8" w:space="0" w:color="auto"/>
            </w:tcBorders>
            <w:vAlign w:val="center"/>
          </w:tcPr>
          <w:p w14:paraId="02F1989A" w14:textId="7020159B" w:rsidR="00135FA9" w:rsidRPr="00135FA9" w:rsidRDefault="00135FA9" w:rsidP="00BE7012">
            <w:pPr>
              <w:jc w:val="center"/>
            </w:pPr>
            <w:r w:rsidRPr="00135FA9">
              <w:t>0</w:t>
            </w:r>
          </w:p>
        </w:tc>
        <w:tc>
          <w:tcPr>
            <w:tcW w:w="1019" w:type="pct"/>
            <w:tcBorders>
              <w:top w:val="nil"/>
              <w:left w:val="nil"/>
              <w:bottom w:val="single" w:sz="8" w:space="0" w:color="auto"/>
              <w:right w:val="single" w:sz="8" w:space="0" w:color="auto"/>
            </w:tcBorders>
            <w:vAlign w:val="center"/>
          </w:tcPr>
          <w:p w14:paraId="0977F490" w14:textId="19E9DA3D" w:rsidR="00135FA9" w:rsidRPr="00135FA9" w:rsidRDefault="00135FA9" w:rsidP="00BE7012">
            <w:pPr>
              <w:jc w:val="center"/>
            </w:pPr>
            <w:r w:rsidRPr="00135FA9">
              <w:t>0</w:t>
            </w:r>
          </w:p>
        </w:tc>
        <w:tc>
          <w:tcPr>
            <w:tcW w:w="905" w:type="pct"/>
            <w:tcBorders>
              <w:top w:val="nil"/>
              <w:left w:val="nil"/>
              <w:bottom w:val="single" w:sz="8" w:space="0" w:color="auto"/>
              <w:right w:val="single" w:sz="8" w:space="0" w:color="auto"/>
            </w:tcBorders>
            <w:vAlign w:val="center"/>
          </w:tcPr>
          <w:p w14:paraId="59EDEDA8" w14:textId="3B66249C" w:rsidR="00135FA9" w:rsidRPr="00135FA9" w:rsidRDefault="00135FA9" w:rsidP="00BE7012">
            <w:pPr>
              <w:jc w:val="center"/>
            </w:pPr>
            <w:r w:rsidRPr="00135FA9">
              <w:t>0</w:t>
            </w:r>
          </w:p>
        </w:tc>
        <w:tc>
          <w:tcPr>
            <w:tcW w:w="1006" w:type="pct"/>
            <w:tcBorders>
              <w:top w:val="nil"/>
              <w:left w:val="nil"/>
              <w:bottom w:val="single" w:sz="8" w:space="0" w:color="auto"/>
              <w:right w:val="single" w:sz="8" w:space="0" w:color="auto"/>
            </w:tcBorders>
            <w:vAlign w:val="center"/>
          </w:tcPr>
          <w:p w14:paraId="17C324D6" w14:textId="4C919E9C" w:rsidR="00135FA9" w:rsidRPr="00135FA9" w:rsidRDefault="00135FA9" w:rsidP="00BE7012">
            <w:pPr>
              <w:jc w:val="center"/>
            </w:pPr>
            <w:r w:rsidRPr="003A6D42">
              <w:t>100%</w:t>
            </w:r>
          </w:p>
        </w:tc>
      </w:tr>
      <w:tr w:rsidR="00742F2E" w:rsidRPr="003A6D42" w14:paraId="186C1D98" w14:textId="77777777" w:rsidTr="00151E35">
        <w:trPr>
          <w:jc w:val="center"/>
        </w:trPr>
        <w:tc>
          <w:tcPr>
            <w:tcW w:w="1051" w:type="pct"/>
          </w:tcPr>
          <w:p w14:paraId="7FAECAC9" w14:textId="77777777" w:rsidR="00742F2E" w:rsidRPr="003A6D42" w:rsidRDefault="00742F2E" w:rsidP="00BE7012">
            <w:pPr>
              <w:jc w:val="center"/>
              <w:rPr>
                <w:b/>
                <w:bCs/>
              </w:rPr>
            </w:pPr>
            <w:r w:rsidRPr="003A6D42">
              <w:rPr>
                <w:b/>
                <w:bCs/>
              </w:rPr>
              <w:t>Total</w:t>
            </w:r>
          </w:p>
        </w:tc>
        <w:tc>
          <w:tcPr>
            <w:tcW w:w="1020" w:type="pct"/>
            <w:tcBorders>
              <w:top w:val="nil"/>
              <w:left w:val="nil"/>
              <w:bottom w:val="single" w:sz="8" w:space="0" w:color="auto"/>
              <w:right w:val="single" w:sz="8" w:space="0" w:color="auto"/>
            </w:tcBorders>
            <w:vAlign w:val="center"/>
          </w:tcPr>
          <w:p w14:paraId="6FA67AC7" w14:textId="6868CBB8" w:rsidR="00742F2E" w:rsidRPr="003A6D42" w:rsidRDefault="00F15766" w:rsidP="00BE7012">
            <w:pPr>
              <w:jc w:val="center"/>
              <w:rPr>
                <w:b/>
                <w:bCs/>
              </w:rPr>
            </w:pPr>
            <w:r>
              <w:rPr>
                <w:b/>
                <w:bCs/>
              </w:rPr>
              <w:t>64</w:t>
            </w:r>
          </w:p>
        </w:tc>
        <w:tc>
          <w:tcPr>
            <w:tcW w:w="1019" w:type="pct"/>
            <w:tcBorders>
              <w:top w:val="nil"/>
              <w:left w:val="nil"/>
              <w:bottom w:val="single" w:sz="8" w:space="0" w:color="auto"/>
              <w:right w:val="single" w:sz="8" w:space="0" w:color="auto"/>
            </w:tcBorders>
            <w:vAlign w:val="center"/>
          </w:tcPr>
          <w:p w14:paraId="60C10493" w14:textId="0A05A594" w:rsidR="00742F2E" w:rsidRPr="003A6D42" w:rsidRDefault="00F15766" w:rsidP="00BE7012">
            <w:pPr>
              <w:jc w:val="center"/>
              <w:rPr>
                <w:b/>
                <w:bCs/>
              </w:rPr>
            </w:pPr>
            <w:r>
              <w:rPr>
                <w:b/>
                <w:bCs/>
              </w:rPr>
              <w:t>64</w:t>
            </w:r>
          </w:p>
        </w:tc>
        <w:tc>
          <w:tcPr>
            <w:tcW w:w="905" w:type="pct"/>
            <w:tcBorders>
              <w:top w:val="nil"/>
              <w:left w:val="nil"/>
              <w:bottom w:val="single" w:sz="8" w:space="0" w:color="auto"/>
              <w:right w:val="single" w:sz="8" w:space="0" w:color="auto"/>
            </w:tcBorders>
            <w:vAlign w:val="center"/>
          </w:tcPr>
          <w:p w14:paraId="67D964F9" w14:textId="3FDF6FF6" w:rsidR="00742F2E" w:rsidRPr="003A6D42" w:rsidRDefault="00F15766" w:rsidP="00BE7012">
            <w:pPr>
              <w:jc w:val="center"/>
              <w:rPr>
                <w:b/>
                <w:bCs/>
              </w:rPr>
            </w:pPr>
            <w:r>
              <w:rPr>
                <w:b/>
                <w:bCs/>
              </w:rPr>
              <w:t>8.70</w:t>
            </w:r>
          </w:p>
        </w:tc>
        <w:tc>
          <w:tcPr>
            <w:tcW w:w="1006" w:type="pct"/>
            <w:tcBorders>
              <w:top w:val="nil"/>
              <w:left w:val="nil"/>
              <w:bottom w:val="single" w:sz="8" w:space="0" w:color="auto"/>
              <w:right w:val="single" w:sz="8" w:space="0" w:color="auto"/>
            </w:tcBorders>
            <w:vAlign w:val="center"/>
          </w:tcPr>
          <w:p w14:paraId="1A03A20A" w14:textId="77777777" w:rsidR="00742F2E" w:rsidRPr="003A6D42" w:rsidRDefault="00742F2E" w:rsidP="00BE7012">
            <w:pPr>
              <w:jc w:val="center"/>
              <w:rPr>
                <w:b/>
                <w:bCs/>
              </w:rPr>
            </w:pPr>
            <w:r w:rsidRPr="003A6D42">
              <w:rPr>
                <w:b/>
                <w:bCs/>
              </w:rPr>
              <w:t>100%</w:t>
            </w:r>
          </w:p>
        </w:tc>
      </w:tr>
    </w:tbl>
    <w:p w14:paraId="06B82065" w14:textId="635F2579" w:rsidR="00742F2E" w:rsidRDefault="007C7C35" w:rsidP="00742F2E">
      <w:pPr>
        <w:jc w:val="both"/>
        <w:rPr>
          <w:sz w:val="18"/>
          <w:szCs w:val="18"/>
        </w:rPr>
      </w:pPr>
      <w:r>
        <w:rPr>
          <w:sz w:val="18"/>
          <w:szCs w:val="18"/>
        </w:rPr>
        <w:t xml:space="preserve">   </w:t>
      </w:r>
      <w:r w:rsidR="00742F2E" w:rsidRPr="00FF6304">
        <w:rPr>
          <w:sz w:val="18"/>
          <w:szCs w:val="18"/>
        </w:rPr>
        <w:t>Fuente de datos: Oficina de Libre Acceso a la información</w:t>
      </w:r>
      <w:r>
        <w:rPr>
          <w:sz w:val="18"/>
          <w:szCs w:val="18"/>
        </w:rPr>
        <w:t>.</w:t>
      </w:r>
    </w:p>
    <w:p w14:paraId="08B73612" w14:textId="77777777" w:rsidR="00D27F3C" w:rsidRPr="00D27F3C" w:rsidRDefault="00D27F3C" w:rsidP="00742F2E">
      <w:pPr>
        <w:jc w:val="both"/>
        <w:rPr>
          <w:bCs/>
          <w:sz w:val="18"/>
          <w:szCs w:val="18"/>
        </w:rPr>
      </w:pPr>
    </w:p>
    <w:p w14:paraId="0BD9EB97" w14:textId="77777777" w:rsidR="00742F2E" w:rsidRPr="000B7F96" w:rsidRDefault="00742F2E" w:rsidP="00742F2E">
      <w:pPr>
        <w:spacing w:line="360" w:lineRule="auto"/>
        <w:jc w:val="both"/>
      </w:pPr>
      <w:r w:rsidRPr="000B7F96">
        <w:t>El portal de la DIGEGA fue diseñado con un estándar de calidad exigido por la Oficina Gubernamental de Tecnologías de la Información y Comunicación (OGTIC) y con los lineamientos de la resolución 01/2018 de la Dirección General de Ética e Integridad Gubernamental (DIGEIG).</w:t>
      </w:r>
    </w:p>
    <w:p w14:paraId="422FB19C" w14:textId="12C37FBA" w:rsidR="00742F2E" w:rsidRDefault="00742F2E" w:rsidP="00742F2E">
      <w:pPr>
        <w:spacing w:line="360" w:lineRule="auto"/>
        <w:jc w:val="both"/>
      </w:pPr>
      <w:r w:rsidRPr="000B7F96">
        <w:t xml:space="preserve">En el periodo </w:t>
      </w:r>
      <w:r w:rsidRPr="00F15766">
        <w:t xml:space="preserve">enero – </w:t>
      </w:r>
      <w:r w:rsidR="00F15766" w:rsidRPr="00F15766">
        <w:t>diciembre</w:t>
      </w:r>
      <w:r w:rsidRPr="00F15766">
        <w:t xml:space="preserve"> 2025</w:t>
      </w:r>
      <w:r w:rsidRPr="000B7F96">
        <w:t xml:space="preserve"> el sub-Portal de Transparencia ha sido evaluado por la DIGEIG, llegando a alcanzar los 98.58 puntos, demostrando que la DIGEGA tiene un compromiso contante en vislumbrar todas sus actividades laborales, a través de publicaciones e informaciones en el Sub-Portal de Transparencia.</w:t>
      </w:r>
    </w:p>
    <w:p w14:paraId="6F6B2D92" w14:textId="77777777" w:rsidR="00530888" w:rsidRDefault="00530888" w:rsidP="00742F2E">
      <w:pPr>
        <w:spacing w:line="360" w:lineRule="auto"/>
        <w:jc w:val="both"/>
      </w:pPr>
    </w:p>
    <w:p w14:paraId="0EE30DBD" w14:textId="77777777" w:rsidR="0043162E" w:rsidRDefault="0043162E" w:rsidP="00742F2E">
      <w:pPr>
        <w:spacing w:line="360" w:lineRule="auto"/>
        <w:jc w:val="both"/>
      </w:pPr>
    </w:p>
    <w:p w14:paraId="51D21658" w14:textId="77777777" w:rsidR="00530888" w:rsidRPr="000B7F96" w:rsidRDefault="00530888" w:rsidP="00742F2E">
      <w:pPr>
        <w:spacing w:line="360" w:lineRule="auto"/>
        <w:jc w:val="both"/>
      </w:pPr>
    </w:p>
    <w:p w14:paraId="11C59821" w14:textId="51C979E4" w:rsidR="00742F2E" w:rsidRPr="006C773C" w:rsidRDefault="00742F2E" w:rsidP="006C773C">
      <w:pPr>
        <w:jc w:val="center"/>
        <w:rPr>
          <w:bCs/>
        </w:rPr>
      </w:pPr>
      <w:r w:rsidRPr="006C773C">
        <w:rPr>
          <w:bCs/>
        </w:rPr>
        <w:lastRenderedPageBreak/>
        <w:t xml:space="preserve">Consolidado Enero - </w:t>
      </w:r>
      <w:r w:rsidR="00151E35" w:rsidRPr="006C773C">
        <w:rPr>
          <w:bCs/>
        </w:rPr>
        <w:t>Diciembre</w:t>
      </w:r>
      <w:r w:rsidRPr="006C773C">
        <w:rPr>
          <w:bCs/>
        </w:rPr>
        <w:t xml:space="preserve"> Año 2025</w:t>
      </w:r>
    </w:p>
    <w:tbl>
      <w:tblPr>
        <w:tblStyle w:val="Tablaconcuadrcula"/>
        <w:tblW w:w="0" w:type="auto"/>
        <w:jc w:val="center"/>
        <w:tblLook w:val="04A0" w:firstRow="1" w:lastRow="0" w:firstColumn="1" w:lastColumn="0" w:noHBand="0" w:noVBand="1"/>
      </w:tblPr>
      <w:tblGrid>
        <w:gridCol w:w="1980"/>
        <w:gridCol w:w="1683"/>
      </w:tblGrid>
      <w:tr w:rsidR="00742F2E" w:rsidRPr="000B7F96" w14:paraId="22CD63DA" w14:textId="77777777" w:rsidTr="00F15766">
        <w:trPr>
          <w:jc w:val="center"/>
        </w:trPr>
        <w:tc>
          <w:tcPr>
            <w:tcW w:w="1980" w:type="dxa"/>
            <w:shd w:val="clear" w:color="auto" w:fill="002060"/>
          </w:tcPr>
          <w:p w14:paraId="6469EF98" w14:textId="77777777" w:rsidR="00742F2E" w:rsidRPr="00575331" w:rsidRDefault="00742F2E" w:rsidP="00575331">
            <w:pPr>
              <w:spacing w:line="360" w:lineRule="auto"/>
              <w:jc w:val="center"/>
              <w:rPr>
                <w:b/>
                <w:color w:val="FFFFFF" w:themeColor="background1"/>
              </w:rPr>
            </w:pPr>
            <w:r w:rsidRPr="00575331">
              <w:rPr>
                <w:b/>
                <w:color w:val="FFFFFF" w:themeColor="background1"/>
              </w:rPr>
              <w:t>Mes</w:t>
            </w:r>
          </w:p>
        </w:tc>
        <w:tc>
          <w:tcPr>
            <w:tcW w:w="1683" w:type="dxa"/>
            <w:shd w:val="clear" w:color="auto" w:fill="002060"/>
          </w:tcPr>
          <w:p w14:paraId="4F19909B" w14:textId="77777777" w:rsidR="00742F2E" w:rsidRPr="00575331" w:rsidRDefault="00742F2E" w:rsidP="00575331">
            <w:pPr>
              <w:spacing w:line="360" w:lineRule="auto"/>
              <w:jc w:val="center"/>
              <w:rPr>
                <w:b/>
                <w:color w:val="FFFFFF" w:themeColor="background1"/>
              </w:rPr>
            </w:pPr>
            <w:r w:rsidRPr="00575331">
              <w:rPr>
                <w:b/>
                <w:color w:val="FFFFFF" w:themeColor="background1"/>
              </w:rPr>
              <w:t>Calificación</w:t>
            </w:r>
          </w:p>
        </w:tc>
      </w:tr>
      <w:tr w:rsidR="00742F2E" w:rsidRPr="000B7F96" w14:paraId="408E9F88" w14:textId="77777777" w:rsidTr="00F15766">
        <w:trPr>
          <w:jc w:val="center"/>
        </w:trPr>
        <w:tc>
          <w:tcPr>
            <w:tcW w:w="1980" w:type="dxa"/>
          </w:tcPr>
          <w:p w14:paraId="3C7C57FF" w14:textId="77777777" w:rsidR="00742F2E" w:rsidRPr="000B7F96" w:rsidRDefault="00742F2E" w:rsidP="00BE7012">
            <w:pPr>
              <w:spacing w:line="360" w:lineRule="auto"/>
              <w:jc w:val="both"/>
              <w:rPr>
                <w:b/>
                <w:bCs/>
              </w:rPr>
            </w:pPr>
            <w:r w:rsidRPr="000B7F96">
              <w:rPr>
                <w:b/>
                <w:bCs/>
              </w:rPr>
              <w:t>Enero</w:t>
            </w:r>
          </w:p>
        </w:tc>
        <w:tc>
          <w:tcPr>
            <w:tcW w:w="1683" w:type="dxa"/>
          </w:tcPr>
          <w:p w14:paraId="09489527" w14:textId="77777777" w:rsidR="00742F2E" w:rsidRPr="000B7F96" w:rsidRDefault="00742F2E" w:rsidP="00BE7012">
            <w:pPr>
              <w:spacing w:line="360" w:lineRule="auto"/>
              <w:jc w:val="both"/>
            </w:pPr>
            <w:r w:rsidRPr="000B7F96">
              <w:t>97.76</w:t>
            </w:r>
          </w:p>
        </w:tc>
      </w:tr>
      <w:tr w:rsidR="00742F2E" w:rsidRPr="000B7F96" w14:paraId="56ABAF56" w14:textId="77777777" w:rsidTr="00F15766">
        <w:trPr>
          <w:jc w:val="center"/>
        </w:trPr>
        <w:tc>
          <w:tcPr>
            <w:tcW w:w="1980" w:type="dxa"/>
          </w:tcPr>
          <w:p w14:paraId="3A8AFE3F" w14:textId="77777777" w:rsidR="00742F2E" w:rsidRPr="000B7F96" w:rsidRDefault="00742F2E" w:rsidP="00BE7012">
            <w:pPr>
              <w:spacing w:line="360" w:lineRule="auto"/>
              <w:jc w:val="both"/>
              <w:rPr>
                <w:b/>
                <w:bCs/>
              </w:rPr>
            </w:pPr>
            <w:r w:rsidRPr="000B7F96">
              <w:rPr>
                <w:b/>
                <w:bCs/>
              </w:rPr>
              <w:t>Febrero</w:t>
            </w:r>
          </w:p>
        </w:tc>
        <w:tc>
          <w:tcPr>
            <w:tcW w:w="1683" w:type="dxa"/>
          </w:tcPr>
          <w:p w14:paraId="01488890" w14:textId="77777777" w:rsidR="00742F2E" w:rsidRPr="000B7F96" w:rsidRDefault="00742F2E" w:rsidP="00BE7012">
            <w:pPr>
              <w:spacing w:line="360" w:lineRule="auto"/>
              <w:jc w:val="both"/>
            </w:pPr>
            <w:r w:rsidRPr="000B7F96">
              <w:t>98.58</w:t>
            </w:r>
          </w:p>
        </w:tc>
      </w:tr>
      <w:tr w:rsidR="00742F2E" w:rsidRPr="000B7F96" w14:paraId="7249658A" w14:textId="77777777" w:rsidTr="00F15766">
        <w:trPr>
          <w:jc w:val="center"/>
        </w:trPr>
        <w:tc>
          <w:tcPr>
            <w:tcW w:w="1980" w:type="dxa"/>
          </w:tcPr>
          <w:p w14:paraId="13726AD6" w14:textId="77777777" w:rsidR="00742F2E" w:rsidRPr="000B7F96" w:rsidRDefault="00742F2E" w:rsidP="00BE7012">
            <w:pPr>
              <w:spacing w:line="360" w:lineRule="auto"/>
              <w:jc w:val="both"/>
              <w:rPr>
                <w:b/>
                <w:bCs/>
              </w:rPr>
            </w:pPr>
            <w:r w:rsidRPr="000B7F96">
              <w:rPr>
                <w:b/>
                <w:bCs/>
              </w:rPr>
              <w:t>Marzo</w:t>
            </w:r>
          </w:p>
        </w:tc>
        <w:tc>
          <w:tcPr>
            <w:tcW w:w="1683" w:type="dxa"/>
          </w:tcPr>
          <w:p w14:paraId="27794499" w14:textId="77777777" w:rsidR="00742F2E" w:rsidRPr="000B7F96" w:rsidRDefault="00742F2E" w:rsidP="00BE7012">
            <w:pPr>
              <w:spacing w:line="360" w:lineRule="auto"/>
              <w:jc w:val="both"/>
            </w:pPr>
            <w:r w:rsidRPr="000B7F96">
              <w:t>92.68</w:t>
            </w:r>
          </w:p>
        </w:tc>
      </w:tr>
      <w:tr w:rsidR="00742F2E" w:rsidRPr="000B7F96" w14:paraId="0107493F" w14:textId="77777777" w:rsidTr="00F15766">
        <w:trPr>
          <w:jc w:val="center"/>
        </w:trPr>
        <w:tc>
          <w:tcPr>
            <w:tcW w:w="1980" w:type="dxa"/>
          </w:tcPr>
          <w:p w14:paraId="04C955AC" w14:textId="77777777" w:rsidR="00742F2E" w:rsidRPr="000B7F96" w:rsidRDefault="00742F2E" w:rsidP="00BE7012">
            <w:pPr>
              <w:spacing w:line="360" w:lineRule="auto"/>
              <w:jc w:val="both"/>
              <w:rPr>
                <w:b/>
                <w:bCs/>
              </w:rPr>
            </w:pPr>
            <w:r w:rsidRPr="000B7F96">
              <w:rPr>
                <w:b/>
                <w:bCs/>
              </w:rPr>
              <w:t>Abril</w:t>
            </w:r>
          </w:p>
        </w:tc>
        <w:tc>
          <w:tcPr>
            <w:tcW w:w="1683" w:type="dxa"/>
          </w:tcPr>
          <w:p w14:paraId="3AE868BF" w14:textId="77777777" w:rsidR="00742F2E" w:rsidRPr="000B7F96" w:rsidRDefault="00742F2E" w:rsidP="00BE7012">
            <w:pPr>
              <w:spacing w:line="360" w:lineRule="auto"/>
              <w:jc w:val="both"/>
            </w:pPr>
            <w:r w:rsidRPr="000B7F96">
              <w:t>95.48</w:t>
            </w:r>
          </w:p>
        </w:tc>
      </w:tr>
      <w:tr w:rsidR="00742F2E" w:rsidRPr="000B7F96" w14:paraId="61FA62EE" w14:textId="77777777" w:rsidTr="00F15766">
        <w:trPr>
          <w:jc w:val="center"/>
        </w:trPr>
        <w:tc>
          <w:tcPr>
            <w:tcW w:w="1980" w:type="dxa"/>
          </w:tcPr>
          <w:p w14:paraId="0F91B1E8" w14:textId="77777777" w:rsidR="00742F2E" w:rsidRPr="000B7F96" w:rsidRDefault="00742F2E" w:rsidP="00BE7012">
            <w:pPr>
              <w:spacing w:line="360" w:lineRule="auto"/>
              <w:jc w:val="both"/>
              <w:rPr>
                <w:b/>
                <w:bCs/>
              </w:rPr>
            </w:pPr>
            <w:r w:rsidRPr="000B7F96">
              <w:rPr>
                <w:b/>
                <w:bCs/>
              </w:rPr>
              <w:t>Mayo</w:t>
            </w:r>
          </w:p>
        </w:tc>
        <w:tc>
          <w:tcPr>
            <w:tcW w:w="1683" w:type="dxa"/>
          </w:tcPr>
          <w:p w14:paraId="6362D7B7" w14:textId="77777777" w:rsidR="00742F2E" w:rsidRPr="000B7F96" w:rsidRDefault="00742F2E" w:rsidP="00BE7012">
            <w:pPr>
              <w:spacing w:line="360" w:lineRule="auto"/>
              <w:jc w:val="both"/>
            </w:pPr>
            <w:r w:rsidRPr="000B7F96">
              <w:t>96.46</w:t>
            </w:r>
          </w:p>
        </w:tc>
      </w:tr>
      <w:tr w:rsidR="00742F2E" w:rsidRPr="000B7F96" w14:paraId="28BB2382" w14:textId="77777777" w:rsidTr="00F15766">
        <w:trPr>
          <w:jc w:val="center"/>
        </w:trPr>
        <w:tc>
          <w:tcPr>
            <w:tcW w:w="1980" w:type="dxa"/>
          </w:tcPr>
          <w:p w14:paraId="5DB225B7" w14:textId="77777777" w:rsidR="00742F2E" w:rsidRPr="000B7F96" w:rsidRDefault="00742F2E" w:rsidP="00BE7012">
            <w:pPr>
              <w:spacing w:line="360" w:lineRule="auto"/>
              <w:jc w:val="both"/>
              <w:rPr>
                <w:b/>
                <w:bCs/>
              </w:rPr>
            </w:pPr>
            <w:r w:rsidRPr="000B7F96">
              <w:rPr>
                <w:b/>
                <w:bCs/>
              </w:rPr>
              <w:t>Junio</w:t>
            </w:r>
          </w:p>
        </w:tc>
        <w:tc>
          <w:tcPr>
            <w:tcW w:w="1683" w:type="dxa"/>
          </w:tcPr>
          <w:p w14:paraId="165DD4D8" w14:textId="77777777" w:rsidR="00742F2E" w:rsidRPr="000B7F96" w:rsidRDefault="00742F2E" w:rsidP="00BE7012">
            <w:pPr>
              <w:spacing w:line="360" w:lineRule="auto"/>
              <w:jc w:val="both"/>
            </w:pPr>
            <w:r w:rsidRPr="000B7F96">
              <w:t>88.51</w:t>
            </w:r>
          </w:p>
        </w:tc>
      </w:tr>
      <w:tr w:rsidR="00742F2E" w:rsidRPr="000B7F96" w14:paraId="0E646E08" w14:textId="77777777" w:rsidTr="00F15766">
        <w:trPr>
          <w:jc w:val="center"/>
        </w:trPr>
        <w:tc>
          <w:tcPr>
            <w:tcW w:w="1980" w:type="dxa"/>
          </w:tcPr>
          <w:p w14:paraId="2E4DFF2E" w14:textId="77777777" w:rsidR="00742F2E" w:rsidRPr="000B7F96" w:rsidRDefault="00742F2E" w:rsidP="00BE7012">
            <w:pPr>
              <w:spacing w:line="360" w:lineRule="auto"/>
              <w:jc w:val="both"/>
              <w:rPr>
                <w:b/>
                <w:bCs/>
              </w:rPr>
            </w:pPr>
            <w:r w:rsidRPr="000B7F96">
              <w:rPr>
                <w:b/>
                <w:bCs/>
              </w:rPr>
              <w:t>Julio</w:t>
            </w:r>
          </w:p>
        </w:tc>
        <w:tc>
          <w:tcPr>
            <w:tcW w:w="1683" w:type="dxa"/>
          </w:tcPr>
          <w:p w14:paraId="01435019" w14:textId="77777777" w:rsidR="00742F2E" w:rsidRPr="000B7F96" w:rsidRDefault="00742F2E" w:rsidP="00BE7012">
            <w:pPr>
              <w:spacing w:line="360" w:lineRule="auto"/>
              <w:jc w:val="both"/>
            </w:pPr>
            <w:r w:rsidRPr="000B7F96">
              <w:t>81.96</w:t>
            </w:r>
          </w:p>
        </w:tc>
      </w:tr>
      <w:tr w:rsidR="00742F2E" w:rsidRPr="000B7F96" w14:paraId="6E0BE505" w14:textId="77777777" w:rsidTr="00F15766">
        <w:trPr>
          <w:jc w:val="center"/>
        </w:trPr>
        <w:tc>
          <w:tcPr>
            <w:tcW w:w="1980" w:type="dxa"/>
          </w:tcPr>
          <w:p w14:paraId="3DDDDD0F" w14:textId="77777777" w:rsidR="00742F2E" w:rsidRPr="000B7F96" w:rsidRDefault="00742F2E" w:rsidP="00BE7012">
            <w:pPr>
              <w:spacing w:line="360" w:lineRule="auto"/>
              <w:jc w:val="both"/>
              <w:rPr>
                <w:b/>
                <w:bCs/>
              </w:rPr>
            </w:pPr>
            <w:r w:rsidRPr="000B7F96">
              <w:rPr>
                <w:b/>
                <w:bCs/>
              </w:rPr>
              <w:t>Agosto</w:t>
            </w:r>
          </w:p>
        </w:tc>
        <w:tc>
          <w:tcPr>
            <w:tcW w:w="1683" w:type="dxa"/>
          </w:tcPr>
          <w:p w14:paraId="0376579D" w14:textId="77777777" w:rsidR="00742F2E" w:rsidRPr="000B7F96" w:rsidRDefault="00742F2E" w:rsidP="00BE7012">
            <w:pPr>
              <w:spacing w:line="360" w:lineRule="auto"/>
              <w:jc w:val="both"/>
            </w:pPr>
            <w:r w:rsidRPr="000B7F96">
              <w:t>90.72</w:t>
            </w:r>
          </w:p>
        </w:tc>
      </w:tr>
      <w:tr w:rsidR="00742F2E" w:rsidRPr="000B7F96" w14:paraId="04E77902" w14:textId="77777777" w:rsidTr="00F15766">
        <w:trPr>
          <w:jc w:val="center"/>
        </w:trPr>
        <w:tc>
          <w:tcPr>
            <w:tcW w:w="1980" w:type="dxa"/>
          </w:tcPr>
          <w:p w14:paraId="595DD97D" w14:textId="77777777" w:rsidR="00742F2E" w:rsidRPr="000B7F96" w:rsidRDefault="00742F2E" w:rsidP="00BE7012">
            <w:pPr>
              <w:spacing w:line="360" w:lineRule="auto"/>
              <w:jc w:val="both"/>
              <w:rPr>
                <w:b/>
                <w:bCs/>
              </w:rPr>
            </w:pPr>
            <w:r w:rsidRPr="000B7F96">
              <w:rPr>
                <w:b/>
                <w:bCs/>
              </w:rPr>
              <w:t>Septiembre</w:t>
            </w:r>
          </w:p>
        </w:tc>
        <w:tc>
          <w:tcPr>
            <w:tcW w:w="1683" w:type="dxa"/>
          </w:tcPr>
          <w:p w14:paraId="006D872D" w14:textId="77777777" w:rsidR="00742F2E" w:rsidRPr="000B7F96" w:rsidRDefault="00742F2E" w:rsidP="00BE7012">
            <w:pPr>
              <w:spacing w:line="360" w:lineRule="auto"/>
              <w:jc w:val="both"/>
            </w:pPr>
            <w:r w:rsidRPr="000B7F96">
              <w:t>90.45</w:t>
            </w:r>
          </w:p>
        </w:tc>
      </w:tr>
      <w:tr w:rsidR="00742F2E" w:rsidRPr="000B7F96" w14:paraId="67A5978F" w14:textId="77777777" w:rsidTr="00F15766">
        <w:trPr>
          <w:jc w:val="center"/>
        </w:trPr>
        <w:tc>
          <w:tcPr>
            <w:tcW w:w="1980" w:type="dxa"/>
          </w:tcPr>
          <w:p w14:paraId="3F19E2EC" w14:textId="1A4CCA2D" w:rsidR="00742F2E" w:rsidRPr="000B7F96" w:rsidRDefault="00742F2E" w:rsidP="00BE7012">
            <w:pPr>
              <w:spacing w:line="360" w:lineRule="auto"/>
              <w:jc w:val="both"/>
              <w:rPr>
                <w:b/>
                <w:bCs/>
              </w:rPr>
            </w:pPr>
            <w:r w:rsidRPr="000B7F96">
              <w:rPr>
                <w:b/>
                <w:bCs/>
              </w:rPr>
              <w:t>Octubre</w:t>
            </w:r>
          </w:p>
        </w:tc>
        <w:tc>
          <w:tcPr>
            <w:tcW w:w="1683" w:type="dxa"/>
          </w:tcPr>
          <w:p w14:paraId="5F23489D" w14:textId="0544D999" w:rsidR="00742F2E" w:rsidRPr="000B7F96" w:rsidRDefault="00F15766" w:rsidP="00BE7012">
            <w:pPr>
              <w:spacing w:line="360" w:lineRule="auto"/>
              <w:jc w:val="both"/>
            </w:pPr>
            <w:r>
              <w:t>93.89</w:t>
            </w:r>
          </w:p>
        </w:tc>
      </w:tr>
      <w:tr w:rsidR="00F15766" w:rsidRPr="000B7F96" w14:paraId="7DCB0002" w14:textId="77777777" w:rsidTr="00F15766">
        <w:trPr>
          <w:jc w:val="center"/>
        </w:trPr>
        <w:tc>
          <w:tcPr>
            <w:tcW w:w="1980" w:type="dxa"/>
          </w:tcPr>
          <w:p w14:paraId="1611AD4C" w14:textId="6E2A2181" w:rsidR="00F15766" w:rsidRPr="000B7F96" w:rsidRDefault="00F15766" w:rsidP="00BE7012">
            <w:pPr>
              <w:spacing w:line="360" w:lineRule="auto"/>
              <w:jc w:val="both"/>
              <w:rPr>
                <w:b/>
                <w:bCs/>
              </w:rPr>
            </w:pPr>
            <w:r>
              <w:rPr>
                <w:b/>
                <w:bCs/>
              </w:rPr>
              <w:t>Noviembre</w:t>
            </w:r>
          </w:p>
        </w:tc>
        <w:tc>
          <w:tcPr>
            <w:tcW w:w="1683" w:type="dxa"/>
          </w:tcPr>
          <w:p w14:paraId="3F320A89" w14:textId="72894788" w:rsidR="00F15766" w:rsidRPr="000B7F96" w:rsidRDefault="00F15766" w:rsidP="00BE7012">
            <w:pPr>
              <w:spacing w:line="360" w:lineRule="auto"/>
              <w:jc w:val="both"/>
            </w:pPr>
            <w:r>
              <w:t>94.25</w:t>
            </w:r>
          </w:p>
        </w:tc>
      </w:tr>
      <w:tr w:rsidR="00F15766" w:rsidRPr="000B7F96" w14:paraId="25FF23F3" w14:textId="77777777" w:rsidTr="00F15766">
        <w:trPr>
          <w:jc w:val="center"/>
        </w:trPr>
        <w:tc>
          <w:tcPr>
            <w:tcW w:w="1980" w:type="dxa"/>
          </w:tcPr>
          <w:p w14:paraId="7D2AC44C" w14:textId="6022319C" w:rsidR="00F15766" w:rsidRPr="000B7F96" w:rsidRDefault="00F15766" w:rsidP="00BE7012">
            <w:pPr>
              <w:spacing w:line="360" w:lineRule="auto"/>
              <w:jc w:val="both"/>
              <w:rPr>
                <w:b/>
                <w:bCs/>
              </w:rPr>
            </w:pPr>
            <w:r>
              <w:rPr>
                <w:b/>
                <w:bCs/>
              </w:rPr>
              <w:t>Diciembre</w:t>
            </w:r>
          </w:p>
        </w:tc>
        <w:tc>
          <w:tcPr>
            <w:tcW w:w="1683" w:type="dxa"/>
          </w:tcPr>
          <w:p w14:paraId="6CB99111" w14:textId="64B5FAF5" w:rsidR="00F15766" w:rsidRPr="000B7F96" w:rsidRDefault="00F15766" w:rsidP="00BE7012">
            <w:pPr>
              <w:spacing w:line="360" w:lineRule="auto"/>
              <w:jc w:val="both"/>
            </w:pPr>
            <w:r>
              <w:t>93.56</w:t>
            </w:r>
          </w:p>
        </w:tc>
      </w:tr>
    </w:tbl>
    <w:p w14:paraId="56709935" w14:textId="7CD763C9" w:rsidR="007C7C35" w:rsidRDefault="007C7C35" w:rsidP="007C7C35">
      <w:pPr>
        <w:jc w:val="both"/>
        <w:rPr>
          <w:sz w:val="18"/>
          <w:szCs w:val="18"/>
        </w:rPr>
      </w:pPr>
      <w:bookmarkStart w:id="30" w:name="_Hlk183077719"/>
      <w:r>
        <w:rPr>
          <w:sz w:val="18"/>
          <w:szCs w:val="18"/>
        </w:rPr>
        <w:t xml:space="preserve">                </w:t>
      </w:r>
      <w:r w:rsidRPr="00FF6304">
        <w:rPr>
          <w:sz w:val="18"/>
          <w:szCs w:val="18"/>
        </w:rPr>
        <w:t>Fuente de datos: Oficina de Libre Acceso a la información</w:t>
      </w:r>
      <w:r>
        <w:rPr>
          <w:sz w:val="18"/>
          <w:szCs w:val="18"/>
        </w:rPr>
        <w:t>.</w:t>
      </w:r>
    </w:p>
    <w:bookmarkEnd w:id="11"/>
    <w:p w14:paraId="56B431B3" w14:textId="4C912CA7" w:rsidR="00742F2E" w:rsidRPr="00C405DC" w:rsidRDefault="00742F2E" w:rsidP="00742F2E">
      <w:pPr>
        <w:spacing w:line="360" w:lineRule="auto"/>
        <w:jc w:val="both"/>
        <w:rPr>
          <w:sz w:val="18"/>
          <w:szCs w:val="18"/>
        </w:rPr>
      </w:pPr>
    </w:p>
    <w:bookmarkEnd w:id="30"/>
    <w:p w14:paraId="06654FB9" w14:textId="77777777" w:rsidR="00742F2E" w:rsidRDefault="00742F2E" w:rsidP="00742F2E">
      <w:pPr>
        <w:spacing w:line="360" w:lineRule="auto"/>
        <w:rPr>
          <w:lang w:val="es-MX"/>
        </w:rPr>
      </w:pPr>
    </w:p>
    <w:p w14:paraId="3277855F" w14:textId="77777777" w:rsidR="00151E35" w:rsidRDefault="00151E35" w:rsidP="00742F2E">
      <w:pPr>
        <w:spacing w:line="360" w:lineRule="auto"/>
        <w:rPr>
          <w:lang w:val="es-MX"/>
        </w:rPr>
      </w:pPr>
    </w:p>
    <w:p w14:paraId="11C3F1E9" w14:textId="77777777" w:rsidR="00530888" w:rsidRDefault="00530888" w:rsidP="00742F2E">
      <w:pPr>
        <w:spacing w:line="360" w:lineRule="auto"/>
        <w:rPr>
          <w:lang w:val="es-MX"/>
        </w:rPr>
      </w:pPr>
    </w:p>
    <w:p w14:paraId="795D417F" w14:textId="77777777" w:rsidR="00530888" w:rsidRDefault="00530888" w:rsidP="00742F2E">
      <w:pPr>
        <w:spacing w:line="360" w:lineRule="auto"/>
        <w:rPr>
          <w:lang w:val="es-MX"/>
        </w:rPr>
      </w:pPr>
    </w:p>
    <w:p w14:paraId="03000E5D" w14:textId="77777777" w:rsidR="00530888" w:rsidRDefault="00530888" w:rsidP="00742F2E">
      <w:pPr>
        <w:spacing w:line="360" w:lineRule="auto"/>
        <w:rPr>
          <w:lang w:val="es-MX"/>
        </w:rPr>
      </w:pPr>
    </w:p>
    <w:p w14:paraId="59A61ECB" w14:textId="77777777" w:rsidR="00530888" w:rsidRDefault="00530888" w:rsidP="00742F2E">
      <w:pPr>
        <w:spacing w:line="360" w:lineRule="auto"/>
        <w:rPr>
          <w:lang w:val="es-MX"/>
        </w:rPr>
      </w:pPr>
    </w:p>
    <w:p w14:paraId="4AE8E040" w14:textId="77777777" w:rsidR="00530888" w:rsidRDefault="00530888" w:rsidP="00742F2E">
      <w:pPr>
        <w:spacing w:line="360" w:lineRule="auto"/>
        <w:rPr>
          <w:lang w:val="es-MX"/>
        </w:rPr>
      </w:pPr>
    </w:p>
    <w:p w14:paraId="437E3E43" w14:textId="77777777" w:rsidR="00530888" w:rsidRDefault="00530888" w:rsidP="00742F2E">
      <w:pPr>
        <w:spacing w:line="360" w:lineRule="auto"/>
        <w:rPr>
          <w:lang w:val="es-MX"/>
        </w:rPr>
      </w:pPr>
    </w:p>
    <w:p w14:paraId="2E3EC17E" w14:textId="77777777" w:rsidR="00530888" w:rsidRDefault="00530888" w:rsidP="00742F2E">
      <w:pPr>
        <w:spacing w:line="360" w:lineRule="auto"/>
        <w:rPr>
          <w:lang w:val="es-MX"/>
        </w:rPr>
      </w:pPr>
    </w:p>
    <w:p w14:paraId="30FF63ED" w14:textId="77777777" w:rsidR="00DD7615" w:rsidRPr="006C773C" w:rsidRDefault="00DD7615" w:rsidP="00DD7615">
      <w:pPr>
        <w:pStyle w:val="Ttulo1"/>
        <w:rPr>
          <w:color w:val="767171"/>
        </w:rPr>
      </w:pPr>
      <w:bookmarkStart w:id="31" w:name="_Toc217900046"/>
      <w:r w:rsidRPr="006C773C">
        <w:rPr>
          <w:color w:val="767171"/>
        </w:rPr>
        <w:lastRenderedPageBreak/>
        <w:t>PROYECCIONES AL PRÓXIMO AÑO</w:t>
      </w:r>
      <w:bookmarkEnd w:id="31"/>
    </w:p>
    <w:p w14:paraId="50A93A1D" w14:textId="77777777" w:rsidR="00DD7615" w:rsidRPr="00C60352" w:rsidRDefault="00DD7615" w:rsidP="00DD7615">
      <w:pPr>
        <w:jc w:val="both"/>
        <w:rPr>
          <w:rFonts w:eastAsia="Calibri"/>
          <w:color w:val="4C4747"/>
          <w:sz w:val="18"/>
        </w:rPr>
      </w:pPr>
      <w:r w:rsidRPr="00C60352">
        <w:rPr>
          <w:rFonts w:eastAsia="Calibri"/>
          <w:noProof/>
          <w:color w:val="4C4747"/>
          <w:sz w:val="18"/>
          <w:lang w:eastAsia="es-DO"/>
        </w:rPr>
        <mc:AlternateContent>
          <mc:Choice Requires="wps">
            <w:drawing>
              <wp:anchor distT="0" distB="0" distL="114300" distR="114300" simplePos="0" relativeHeight="251723776"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B69C5" id="Straight Connector 11"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4491E2D1" w:rsidR="00DD7615" w:rsidRPr="00C60352" w:rsidRDefault="00DD7615" w:rsidP="00DD7615">
      <w:pPr>
        <w:jc w:val="center"/>
        <w:rPr>
          <w:rFonts w:eastAsia="Calibri"/>
          <w:color w:val="4C4747"/>
          <w:szCs w:val="36"/>
        </w:rPr>
      </w:pPr>
      <w:r w:rsidRPr="00C60352">
        <w:rPr>
          <w:rFonts w:eastAsia="Calibri"/>
          <w:color w:val="4C4747"/>
          <w:szCs w:val="36"/>
        </w:rPr>
        <w:t xml:space="preserve">Memoria </w:t>
      </w:r>
      <w:r w:rsidR="00F05DF4" w:rsidRPr="00C60352">
        <w:rPr>
          <w:rFonts w:eastAsia="Calibri"/>
          <w:color w:val="4C4747"/>
          <w:szCs w:val="36"/>
        </w:rPr>
        <w:t>I</w:t>
      </w:r>
      <w:r w:rsidRPr="00C60352">
        <w:rPr>
          <w:rFonts w:eastAsia="Calibri"/>
          <w:color w:val="4C4747"/>
          <w:szCs w:val="36"/>
        </w:rPr>
        <w:t xml:space="preserve">nstitucional </w:t>
      </w:r>
      <w:r w:rsidR="000025D4" w:rsidRPr="00C60352">
        <w:rPr>
          <w:rFonts w:eastAsia="Calibri"/>
          <w:color w:val="4C4747"/>
          <w:szCs w:val="36"/>
        </w:rPr>
        <w:t>20</w:t>
      </w:r>
      <w:r w:rsidR="00A5647B" w:rsidRPr="00C60352">
        <w:rPr>
          <w:rFonts w:eastAsia="Calibri"/>
          <w:color w:val="4C4747"/>
          <w:szCs w:val="36"/>
        </w:rPr>
        <w:t>25</w:t>
      </w:r>
    </w:p>
    <w:p w14:paraId="1CDD0680" w14:textId="77777777" w:rsidR="00D27F3C" w:rsidRDefault="00D27F3C" w:rsidP="0028798C">
      <w:pPr>
        <w:spacing w:after="0" w:line="360" w:lineRule="auto"/>
        <w:jc w:val="both"/>
      </w:pPr>
    </w:p>
    <w:p w14:paraId="33A08106" w14:textId="77A1FFBE" w:rsidR="0028798C" w:rsidRPr="008C4595" w:rsidRDefault="0028798C" w:rsidP="0028798C">
      <w:pPr>
        <w:spacing w:after="0" w:line="360" w:lineRule="auto"/>
        <w:jc w:val="both"/>
      </w:pPr>
      <w:r w:rsidRPr="008C4595">
        <w:t>Para el próximo año, la Dirección General de Ganadería proyecta fortalecer la sanidad animal, la producción pecuaria y los servicios institucionales mediante el cumplimiento de las siguientes metas:</w:t>
      </w:r>
    </w:p>
    <w:p w14:paraId="2F829CCC" w14:textId="77777777" w:rsidR="0028798C" w:rsidRPr="008C4595" w:rsidRDefault="0028798C" w:rsidP="0028798C">
      <w:pPr>
        <w:numPr>
          <w:ilvl w:val="0"/>
          <w:numId w:val="27"/>
        </w:numPr>
        <w:spacing w:after="0" w:line="360" w:lineRule="auto"/>
        <w:jc w:val="both"/>
      </w:pPr>
      <w:r w:rsidRPr="008C4595">
        <w:t>Brindar saneamiento sanitario a 9,864 productores pecuarios, contribuyendo a la mejora de la salud animal y la productividad en fincas a nivel nacional.</w:t>
      </w:r>
    </w:p>
    <w:p w14:paraId="40C5FAE0" w14:textId="77777777" w:rsidR="0028798C" w:rsidRPr="008C4595" w:rsidRDefault="0028798C" w:rsidP="0028798C">
      <w:pPr>
        <w:numPr>
          <w:ilvl w:val="0"/>
          <w:numId w:val="27"/>
        </w:numPr>
        <w:spacing w:after="0" w:line="360" w:lineRule="auto"/>
        <w:jc w:val="both"/>
      </w:pPr>
      <w:r w:rsidRPr="008C4595">
        <w:t>Realizar la toma de muestras para brucelosis a 273,156</w:t>
      </w:r>
      <w:r>
        <w:t xml:space="preserve">, </w:t>
      </w:r>
      <w:r w:rsidRPr="008C4595">
        <w:t>reforzando la vigilancia epidemiológica y el control de esta enfermedad.</w:t>
      </w:r>
    </w:p>
    <w:p w14:paraId="06364922" w14:textId="77777777" w:rsidR="0028798C" w:rsidRPr="008C4595" w:rsidRDefault="0028798C" w:rsidP="0028798C">
      <w:pPr>
        <w:numPr>
          <w:ilvl w:val="0"/>
          <w:numId w:val="27"/>
        </w:numPr>
        <w:spacing w:after="0" w:line="360" w:lineRule="auto"/>
        <w:jc w:val="both"/>
      </w:pPr>
      <w:r w:rsidRPr="008C4595">
        <w:t>Aplicar vacunación contra la brucelosis a 97,920</w:t>
      </w:r>
      <w:r>
        <w:t>,</w:t>
      </w:r>
      <w:r w:rsidRPr="008C4595">
        <w:t xml:space="preserve"> como parte de las estrategias de prevención y erradicación.</w:t>
      </w:r>
    </w:p>
    <w:p w14:paraId="6BA04416" w14:textId="77777777" w:rsidR="0028798C" w:rsidRPr="008C4595" w:rsidRDefault="0028798C" w:rsidP="0028798C">
      <w:pPr>
        <w:numPr>
          <w:ilvl w:val="0"/>
          <w:numId w:val="27"/>
        </w:numPr>
        <w:spacing w:after="0" w:line="360" w:lineRule="auto"/>
        <w:jc w:val="both"/>
      </w:pPr>
      <w:r w:rsidRPr="008C4595">
        <w:t>Efectuar la toma de muestras de tuberculosis a 346,800, fortaleciendo la detección temprana y el control sanitario.</w:t>
      </w:r>
    </w:p>
    <w:p w14:paraId="7E60FCAB" w14:textId="77777777" w:rsidR="0028798C" w:rsidRPr="008C4595" w:rsidRDefault="0028798C" w:rsidP="0028798C">
      <w:pPr>
        <w:numPr>
          <w:ilvl w:val="0"/>
          <w:numId w:val="27"/>
        </w:numPr>
        <w:spacing w:after="0" w:line="360" w:lineRule="auto"/>
        <w:jc w:val="both"/>
      </w:pPr>
      <w:r w:rsidRPr="008C4595">
        <w:t>Desarrollar la toma de muestras para Peste Porcina Africana (PPA) a 74,052, garantizando la vigilancia activa y la contención de la enfermedad.</w:t>
      </w:r>
    </w:p>
    <w:p w14:paraId="69CA35E9" w14:textId="77777777" w:rsidR="0028798C" w:rsidRPr="008C4595" w:rsidRDefault="0028798C" w:rsidP="0028798C">
      <w:pPr>
        <w:numPr>
          <w:ilvl w:val="0"/>
          <w:numId w:val="27"/>
        </w:numPr>
        <w:spacing w:after="0" w:line="360" w:lineRule="auto"/>
        <w:jc w:val="both"/>
      </w:pPr>
      <w:r>
        <w:t>Producir 1,017,045 dosis para la prevención de enfermedades pecuarias.</w:t>
      </w:r>
    </w:p>
    <w:p w14:paraId="0D832D59" w14:textId="77777777" w:rsidR="0028798C" w:rsidRPr="008C4595" w:rsidRDefault="0028798C" w:rsidP="0028798C">
      <w:pPr>
        <w:numPr>
          <w:ilvl w:val="0"/>
          <w:numId w:val="27"/>
        </w:numPr>
        <w:spacing w:after="0" w:line="360" w:lineRule="auto"/>
        <w:jc w:val="both"/>
      </w:pPr>
      <w:r w:rsidRPr="008C4595">
        <w:t>Registrar 120,000 bovinos en el Sistema Nacional de Trazabilidad, fortaleciendo la identificación, control y seguimiento del ganado.</w:t>
      </w:r>
    </w:p>
    <w:p w14:paraId="7C6F72EA" w14:textId="77777777" w:rsidR="0028798C" w:rsidRPr="008C4595" w:rsidRDefault="0028798C" w:rsidP="0028798C">
      <w:pPr>
        <w:numPr>
          <w:ilvl w:val="0"/>
          <w:numId w:val="27"/>
        </w:numPr>
        <w:spacing w:after="0" w:line="360" w:lineRule="auto"/>
        <w:jc w:val="both"/>
      </w:pPr>
      <w:r w:rsidRPr="008C4595">
        <w:t>Brindar atención a 6,700 usuarios, fortaleciendo la calidad de los servicios institucionales.</w:t>
      </w:r>
    </w:p>
    <w:p w14:paraId="5A987511" w14:textId="77777777" w:rsidR="0028798C" w:rsidRDefault="0028798C" w:rsidP="0028798C">
      <w:pPr>
        <w:numPr>
          <w:ilvl w:val="0"/>
          <w:numId w:val="27"/>
        </w:numPr>
        <w:spacing w:after="0" w:line="360" w:lineRule="auto"/>
        <w:jc w:val="both"/>
      </w:pPr>
      <w:r w:rsidRPr="008C4595">
        <w:t>Implementar acciones de vigilancia, control y prevención de la Anemia Infecciosa Equina (AIE) en 8,000 casos, reforzando la sanidad equina.</w:t>
      </w:r>
    </w:p>
    <w:p w14:paraId="2DA32D07" w14:textId="77777777" w:rsidR="0028798C" w:rsidRPr="008C4595" w:rsidRDefault="0028798C" w:rsidP="00977BAB">
      <w:pPr>
        <w:spacing w:after="0" w:line="360" w:lineRule="auto"/>
        <w:jc w:val="both"/>
      </w:pPr>
    </w:p>
    <w:p w14:paraId="25CFE2F8" w14:textId="77777777" w:rsidR="0028798C" w:rsidRPr="008C4595" w:rsidRDefault="0028798C" w:rsidP="0028798C">
      <w:pPr>
        <w:numPr>
          <w:ilvl w:val="0"/>
          <w:numId w:val="27"/>
        </w:numPr>
        <w:spacing w:after="0" w:line="360" w:lineRule="auto"/>
        <w:jc w:val="both"/>
      </w:pPr>
      <w:r>
        <w:t>Capacitar a</w:t>
      </w:r>
      <w:r w:rsidRPr="008C4595">
        <w:t xml:space="preserve"> 2,900 </w:t>
      </w:r>
      <w:r>
        <w:t>productores</w:t>
      </w:r>
      <w:r w:rsidRPr="008C4595">
        <w:t xml:space="preserve"> y técnicos del sector.</w:t>
      </w:r>
    </w:p>
    <w:p w14:paraId="33431D1C" w14:textId="77777777" w:rsidR="0028798C" w:rsidRPr="008C4595" w:rsidRDefault="0028798C" w:rsidP="0028798C">
      <w:pPr>
        <w:numPr>
          <w:ilvl w:val="0"/>
          <w:numId w:val="27"/>
        </w:numPr>
        <w:spacing w:after="0" w:line="360" w:lineRule="auto"/>
        <w:jc w:val="both"/>
      </w:pPr>
      <w:r w:rsidRPr="008C4595">
        <w:t xml:space="preserve">Beneficiar a </w:t>
      </w:r>
      <w:r>
        <w:t xml:space="preserve">14,000 </w:t>
      </w:r>
      <w:r w:rsidRPr="008C4595">
        <w:t>productores pecuarios con inseminaciones y asesorías en desarrollo pecuario, impulsando el mejoramiento genético.</w:t>
      </w:r>
    </w:p>
    <w:p w14:paraId="30C08CEB" w14:textId="77777777" w:rsidR="0028798C" w:rsidRDefault="0028798C" w:rsidP="0028798C">
      <w:pPr>
        <w:numPr>
          <w:ilvl w:val="0"/>
          <w:numId w:val="27"/>
        </w:numPr>
        <w:spacing w:after="0" w:line="360" w:lineRule="auto"/>
        <w:jc w:val="both"/>
      </w:pPr>
      <w:r w:rsidRPr="008C4595">
        <w:t>Ofrecer asesorías en desarrollo pecuario a 1,995 productores, promoviendo la adopción de buenas prácticas productivas y sostenibles.</w:t>
      </w:r>
    </w:p>
    <w:p w14:paraId="65EAF3BA" w14:textId="77777777" w:rsidR="0028798C" w:rsidRDefault="0028798C" w:rsidP="0028798C">
      <w:pPr>
        <w:numPr>
          <w:ilvl w:val="0"/>
          <w:numId w:val="27"/>
        </w:numPr>
        <w:spacing w:after="0" w:line="360" w:lineRule="auto"/>
        <w:jc w:val="both"/>
      </w:pPr>
      <w:r>
        <w:t>Fortalecer la gestión de calidad, a través de las mejoras y seguimiento a indicadores institucionales.</w:t>
      </w:r>
    </w:p>
    <w:p w14:paraId="0195170B" w14:textId="77777777" w:rsidR="0028798C" w:rsidRPr="008C4595" w:rsidRDefault="0028798C" w:rsidP="0028798C">
      <w:pPr>
        <w:spacing w:after="0" w:line="360" w:lineRule="auto"/>
        <w:ind w:left="720"/>
        <w:jc w:val="both"/>
      </w:pPr>
    </w:p>
    <w:p w14:paraId="4EEC8C49" w14:textId="77777777" w:rsidR="00151E35" w:rsidRPr="00227CBA" w:rsidRDefault="00151E35" w:rsidP="00DD7615">
      <w:pPr>
        <w:pStyle w:val="Ttulo1"/>
        <w:rPr>
          <w:color w:val="4C4747"/>
          <w:lang w:val="es-ES"/>
        </w:rPr>
      </w:pPr>
    </w:p>
    <w:p w14:paraId="286EAA7B" w14:textId="77777777" w:rsidR="0028798C" w:rsidRPr="00227CBA" w:rsidRDefault="0028798C" w:rsidP="0028798C">
      <w:pPr>
        <w:rPr>
          <w:lang w:val="es-ES"/>
        </w:rPr>
      </w:pPr>
    </w:p>
    <w:p w14:paraId="5E9CD601" w14:textId="77777777" w:rsidR="0028798C" w:rsidRPr="00227CBA" w:rsidRDefault="0028798C" w:rsidP="0028798C">
      <w:pPr>
        <w:rPr>
          <w:lang w:val="es-ES"/>
        </w:rPr>
      </w:pPr>
    </w:p>
    <w:p w14:paraId="196888A5" w14:textId="77777777" w:rsidR="0028798C" w:rsidRPr="00227CBA" w:rsidRDefault="0028798C" w:rsidP="0028798C">
      <w:pPr>
        <w:rPr>
          <w:lang w:val="es-ES"/>
        </w:rPr>
      </w:pPr>
    </w:p>
    <w:p w14:paraId="1DDFEFEA" w14:textId="77777777" w:rsidR="0028798C" w:rsidRPr="00227CBA" w:rsidRDefault="0028798C" w:rsidP="0028798C">
      <w:pPr>
        <w:rPr>
          <w:lang w:val="es-ES"/>
        </w:rPr>
      </w:pPr>
    </w:p>
    <w:p w14:paraId="1D94D917" w14:textId="77777777" w:rsidR="0028798C" w:rsidRPr="00227CBA" w:rsidRDefault="0028798C" w:rsidP="0028798C">
      <w:pPr>
        <w:rPr>
          <w:lang w:val="es-ES"/>
        </w:rPr>
      </w:pPr>
    </w:p>
    <w:p w14:paraId="5A4DF28B" w14:textId="77777777" w:rsidR="0028798C" w:rsidRPr="00227CBA" w:rsidRDefault="0028798C" w:rsidP="0028798C">
      <w:pPr>
        <w:rPr>
          <w:lang w:val="es-ES"/>
        </w:rPr>
      </w:pPr>
    </w:p>
    <w:p w14:paraId="7665F427" w14:textId="77777777" w:rsidR="0028798C" w:rsidRPr="00227CBA" w:rsidRDefault="0028798C" w:rsidP="0028798C">
      <w:pPr>
        <w:rPr>
          <w:lang w:val="es-ES"/>
        </w:rPr>
      </w:pPr>
    </w:p>
    <w:p w14:paraId="043F99BF" w14:textId="77777777" w:rsidR="0028798C" w:rsidRPr="00227CBA" w:rsidRDefault="0028798C" w:rsidP="0028798C">
      <w:pPr>
        <w:rPr>
          <w:lang w:val="es-ES"/>
        </w:rPr>
      </w:pPr>
    </w:p>
    <w:p w14:paraId="0AC28C29" w14:textId="77777777" w:rsidR="0028798C" w:rsidRPr="00227CBA" w:rsidRDefault="0028798C" w:rsidP="0028798C">
      <w:pPr>
        <w:rPr>
          <w:lang w:val="es-ES"/>
        </w:rPr>
      </w:pPr>
    </w:p>
    <w:p w14:paraId="46B4BFF3" w14:textId="77777777" w:rsidR="0028798C" w:rsidRPr="00227CBA" w:rsidRDefault="0028798C" w:rsidP="0028798C">
      <w:pPr>
        <w:rPr>
          <w:lang w:val="es-ES"/>
        </w:rPr>
      </w:pPr>
    </w:p>
    <w:p w14:paraId="4113260C" w14:textId="77777777" w:rsidR="0028798C" w:rsidRPr="00227CBA" w:rsidRDefault="0028798C" w:rsidP="0028798C">
      <w:pPr>
        <w:rPr>
          <w:lang w:val="es-ES"/>
        </w:rPr>
      </w:pPr>
    </w:p>
    <w:p w14:paraId="2F588EC3" w14:textId="77777777" w:rsidR="0028798C" w:rsidRPr="00227CBA" w:rsidRDefault="0028798C" w:rsidP="0028798C">
      <w:pPr>
        <w:rPr>
          <w:lang w:val="es-ES"/>
        </w:rPr>
      </w:pPr>
    </w:p>
    <w:p w14:paraId="37DD885B" w14:textId="77777777" w:rsidR="0028798C" w:rsidRPr="00227CBA" w:rsidRDefault="0028798C" w:rsidP="0028798C">
      <w:pPr>
        <w:rPr>
          <w:lang w:val="es-ES"/>
        </w:rPr>
      </w:pPr>
    </w:p>
    <w:p w14:paraId="45E14DF7" w14:textId="77777777" w:rsidR="0028798C" w:rsidRPr="00227CBA" w:rsidRDefault="0028798C" w:rsidP="0028798C">
      <w:pPr>
        <w:rPr>
          <w:lang w:val="es-ES"/>
        </w:rPr>
      </w:pPr>
    </w:p>
    <w:p w14:paraId="0B985C06" w14:textId="77777777" w:rsidR="0028798C" w:rsidRPr="00227CBA" w:rsidRDefault="0028798C" w:rsidP="0028798C">
      <w:pPr>
        <w:rPr>
          <w:lang w:val="es-ES"/>
        </w:rPr>
      </w:pPr>
    </w:p>
    <w:p w14:paraId="2D395CA3" w14:textId="77777777" w:rsidR="0028798C" w:rsidRPr="00227CBA" w:rsidRDefault="0028798C" w:rsidP="0028798C">
      <w:pPr>
        <w:rPr>
          <w:lang w:val="es-ES"/>
        </w:rPr>
      </w:pPr>
    </w:p>
    <w:p w14:paraId="7D920358" w14:textId="77777777" w:rsidR="0028798C" w:rsidRPr="00227CBA" w:rsidRDefault="0028798C" w:rsidP="0028798C">
      <w:pPr>
        <w:rPr>
          <w:lang w:val="es-ES"/>
        </w:rPr>
      </w:pPr>
    </w:p>
    <w:p w14:paraId="75420F5F" w14:textId="77777777" w:rsidR="0028798C" w:rsidRPr="00227CBA" w:rsidRDefault="0028798C" w:rsidP="0028798C">
      <w:pPr>
        <w:rPr>
          <w:lang w:val="es-ES"/>
        </w:rPr>
      </w:pPr>
    </w:p>
    <w:p w14:paraId="01DDDF96" w14:textId="77777777" w:rsidR="0028798C" w:rsidRPr="00227CBA" w:rsidRDefault="0028798C" w:rsidP="0028798C">
      <w:pPr>
        <w:rPr>
          <w:lang w:val="es-ES"/>
        </w:rPr>
      </w:pPr>
    </w:p>
    <w:p w14:paraId="52EC4061" w14:textId="77777777" w:rsidR="0028798C" w:rsidRPr="00227CBA" w:rsidRDefault="0028798C" w:rsidP="0028798C">
      <w:pPr>
        <w:rPr>
          <w:lang w:val="es-ES"/>
        </w:rPr>
      </w:pPr>
    </w:p>
    <w:p w14:paraId="4C533DDA" w14:textId="77777777" w:rsidR="0028798C" w:rsidRPr="00227CBA" w:rsidRDefault="0028798C" w:rsidP="0028798C">
      <w:pPr>
        <w:rPr>
          <w:lang w:val="es-ES"/>
        </w:rPr>
      </w:pPr>
    </w:p>
    <w:p w14:paraId="1E7A7ACF" w14:textId="77777777" w:rsidR="0028798C" w:rsidRPr="00227CBA" w:rsidRDefault="0028798C" w:rsidP="0028798C">
      <w:pPr>
        <w:rPr>
          <w:lang w:val="es-ES"/>
        </w:rPr>
      </w:pPr>
    </w:p>
    <w:p w14:paraId="5A4C0139" w14:textId="77777777" w:rsidR="0028798C" w:rsidRPr="00227CBA" w:rsidRDefault="0028798C" w:rsidP="0028798C">
      <w:pPr>
        <w:rPr>
          <w:lang w:val="es-ES"/>
        </w:rPr>
      </w:pPr>
    </w:p>
    <w:p w14:paraId="601D6A0C" w14:textId="77777777" w:rsidR="0028798C" w:rsidRPr="00227CBA" w:rsidRDefault="0028798C" w:rsidP="0028798C">
      <w:pPr>
        <w:rPr>
          <w:lang w:val="es-ES"/>
        </w:rPr>
      </w:pPr>
    </w:p>
    <w:p w14:paraId="62CC2286" w14:textId="77777777" w:rsidR="0028798C" w:rsidRPr="00227CBA" w:rsidRDefault="0028798C" w:rsidP="0028798C">
      <w:pPr>
        <w:rPr>
          <w:lang w:val="es-ES"/>
        </w:rPr>
      </w:pPr>
    </w:p>
    <w:p w14:paraId="7ECBE7FC" w14:textId="77777777" w:rsidR="0028798C" w:rsidRPr="00227CBA" w:rsidRDefault="0028798C" w:rsidP="00DD7615">
      <w:pPr>
        <w:pStyle w:val="Ttulo1"/>
        <w:rPr>
          <w:color w:val="4C4747"/>
          <w:lang w:val="es-ES"/>
        </w:rPr>
      </w:pPr>
    </w:p>
    <w:p w14:paraId="0B55FF44" w14:textId="77777777" w:rsidR="0028798C" w:rsidRPr="00227CBA" w:rsidRDefault="0028798C" w:rsidP="00DD7615">
      <w:pPr>
        <w:pStyle w:val="Ttulo1"/>
        <w:rPr>
          <w:color w:val="4C4747"/>
          <w:lang w:val="es-ES"/>
        </w:rPr>
      </w:pPr>
    </w:p>
    <w:p w14:paraId="291E62A0" w14:textId="47BF275D" w:rsidR="00DD7615" w:rsidRPr="006E7EE2" w:rsidRDefault="00DD7615" w:rsidP="00DD7615">
      <w:pPr>
        <w:pStyle w:val="Ttulo1"/>
        <w:rPr>
          <w:color w:val="4C4747"/>
          <w:lang w:val="en-US"/>
        </w:rPr>
      </w:pPr>
      <w:bookmarkStart w:id="32" w:name="_Toc217900047"/>
      <w:r w:rsidRPr="006E7EE2">
        <w:rPr>
          <w:color w:val="4C4747"/>
          <w:lang w:val="en-US"/>
        </w:rPr>
        <w:t>ANEXOS</w:t>
      </w:r>
      <w:bookmarkEnd w:id="32"/>
      <w:r w:rsidRPr="006E7EE2">
        <w:rPr>
          <w:color w:val="4C4747"/>
          <w:lang w:val="en-US"/>
        </w:rPr>
        <w:t xml:space="preserve"> </w:t>
      </w:r>
    </w:p>
    <w:p w14:paraId="0DBA53BE" w14:textId="77777777" w:rsidR="00DD7615" w:rsidRPr="006E7EE2" w:rsidRDefault="00DD7615" w:rsidP="00DD7615">
      <w:pPr>
        <w:jc w:val="both"/>
        <w:rPr>
          <w:rFonts w:eastAsia="Calibri"/>
          <w:color w:val="4C4747"/>
          <w:sz w:val="18"/>
          <w:lang w:val="en-US"/>
        </w:rPr>
      </w:pPr>
      <w:r w:rsidRPr="00C60352">
        <w:rPr>
          <w:rFonts w:eastAsia="Calibri"/>
          <w:noProof/>
          <w:color w:val="4C4747"/>
          <w:sz w:val="18"/>
          <w:lang w:eastAsia="es-DO"/>
        </w:rPr>
        <mc:AlternateContent>
          <mc:Choice Requires="wps">
            <w:drawing>
              <wp:anchor distT="0" distB="0" distL="114300" distR="114300" simplePos="0" relativeHeight="251724800" behindDoc="0" locked="0" layoutInCell="1" allowOverlap="1" wp14:anchorId="0E9CB02A" wp14:editId="2C1EF15C">
                <wp:simplePos x="0" y="0"/>
                <wp:positionH relativeFrom="margin">
                  <wp:posOffset>2254250</wp:posOffset>
                </wp:positionH>
                <wp:positionV relativeFrom="paragraph">
                  <wp:posOffset>100625</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164C4" id="Straight Connector 12"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02B5BAB" w14:textId="06414EA0" w:rsidR="00DD7615" w:rsidRPr="006E7EE2" w:rsidRDefault="00DD7615" w:rsidP="00DD7615">
      <w:pPr>
        <w:jc w:val="center"/>
        <w:rPr>
          <w:rFonts w:eastAsia="Calibri"/>
          <w:color w:val="4C4747"/>
          <w:szCs w:val="36"/>
          <w:lang w:val="en-US"/>
        </w:rPr>
      </w:pPr>
      <w:r w:rsidRPr="006E7EE2">
        <w:rPr>
          <w:rFonts w:eastAsia="Calibri"/>
          <w:color w:val="4C4747"/>
          <w:szCs w:val="36"/>
          <w:lang w:val="en-US"/>
        </w:rPr>
        <w:t xml:space="preserve">Memoria </w:t>
      </w:r>
      <w:r w:rsidR="00F05DF4" w:rsidRPr="006E7EE2">
        <w:rPr>
          <w:rFonts w:eastAsia="Calibri"/>
          <w:color w:val="4C4747"/>
          <w:szCs w:val="36"/>
          <w:lang w:val="en-US"/>
        </w:rPr>
        <w:t>I</w:t>
      </w:r>
      <w:r w:rsidRPr="006E7EE2">
        <w:rPr>
          <w:rFonts w:eastAsia="Calibri"/>
          <w:color w:val="4C4747"/>
          <w:szCs w:val="36"/>
          <w:lang w:val="en-US"/>
        </w:rPr>
        <w:t xml:space="preserve">nstitucional </w:t>
      </w:r>
      <w:r w:rsidR="000025D4" w:rsidRPr="006E7EE2">
        <w:rPr>
          <w:rFonts w:eastAsia="Calibri"/>
          <w:color w:val="4C4747"/>
          <w:szCs w:val="36"/>
          <w:lang w:val="en-US"/>
        </w:rPr>
        <w:t>20</w:t>
      </w:r>
      <w:r w:rsidR="00A5647B" w:rsidRPr="006E7EE2">
        <w:rPr>
          <w:rFonts w:eastAsia="Calibri"/>
          <w:color w:val="4C4747"/>
          <w:szCs w:val="36"/>
          <w:lang w:val="en-US"/>
        </w:rPr>
        <w:t>25</w:t>
      </w:r>
    </w:p>
    <w:p w14:paraId="5A687913" w14:textId="77777777" w:rsidR="00DD7615" w:rsidRPr="006E7EE2" w:rsidRDefault="00DD7615" w:rsidP="00DD7615">
      <w:pPr>
        <w:spacing w:line="360" w:lineRule="auto"/>
        <w:jc w:val="both"/>
        <w:rPr>
          <w:rFonts w:eastAsia="Calibri"/>
          <w:color w:val="4C4747"/>
          <w:lang w:val="en-US"/>
        </w:rPr>
      </w:pPr>
    </w:p>
    <w:p w14:paraId="2B579F2E" w14:textId="77777777" w:rsidR="00DD7615" w:rsidRPr="006E7EE2" w:rsidRDefault="00DD7615" w:rsidP="00DD7615">
      <w:pPr>
        <w:rPr>
          <w:color w:val="4C4747"/>
          <w:lang w:val="en-US"/>
        </w:rPr>
      </w:pPr>
    </w:p>
    <w:p w14:paraId="3C8194EB" w14:textId="77777777" w:rsidR="003B725C" w:rsidRDefault="003B725C" w:rsidP="00654164">
      <w:pPr>
        <w:rPr>
          <w:color w:val="4C4747"/>
          <w:lang w:val="en-US"/>
        </w:rPr>
        <w:sectPr w:rsidR="003B725C" w:rsidSect="00FB5EE1">
          <w:pgSz w:w="12240" w:h="15840"/>
          <w:pgMar w:top="1440" w:right="2160" w:bottom="1440" w:left="2160" w:header="720" w:footer="720" w:gutter="0"/>
          <w:cols w:space="720"/>
          <w:docGrid w:linePitch="360"/>
        </w:sectPr>
      </w:pPr>
    </w:p>
    <w:p w14:paraId="0779003C" w14:textId="013868BD" w:rsidR="00654164" w:rsidRPr="00311BA2" w:rsidRDefault="003B725C" w:rsidP="00977BAB">
      <w:pPr>
        <w:pStyle w:val="Ttulo2"/>
        <w:numPr>
          <w:ilvl w:val="2"/>
          <w:numId w:val="11"/>
        </w:numPr>
        <w:rPr>
          <w:b/>
          <w:bCs/>
          <w:sz w:val="28"/>
          <w:szCs w:val="28"/>
        </w:rPr>
      </w:pPr>
      <w:bookmarkStart w:id="33" w:name="_Toc217900048"/>
      <w:r w:rsidRPr="00311BA2">
        <w:rPr>
          <w:b/>
          <w:bCs/>
          <w:sz w:val="28"/>
          <w:szCs w:val="28"/>
        </w:rPr>
        <w:lastRenderedPageBreak/>
        <w:t>Matriz de Logros Relevantes</w:t>
      </w:r>
      <w:bookmarkEnd w:id="33"/>
    </w:p>
    <w:tbl>
      <w:tblPr>
        <w:tblW w:w="12220" w:type="dxa"/>
        <w:jc w:val="center"/>
        <w:tblLook w:val="04A0" w:firstRow="1" w:lastRow="0" w:firstColumn="1" w:lastColumn="0" w:noHBand="0" w:noVBand="1"/>
      </w:tblPr>
      <w:tblGrid>
        <w:gridCol w:w="3960"/>
        <w:gridCol w:w="1600"/>
        <w:gridCol w:w="1640"/>
        <w:gridCol w:w="1640"/>
        <w:gridCol w:w="1640"/>
        <w:gridCol w:w="1740"/>
      </w:tblGrid>
      <w:tr w:rsidR="00BF6005" w:rsidRPr="00151E35" w14:paraId="6AA67AE0" w14:textId="77777777" w:rsidTr="00F116FB">
        <w:trPr>
          <w:trHeight w:val="315"/>
          <w:jc w:val="center"/>
        </w:trPr>
        <w:tc>
          <w:tcPr>
            <w:tcW w:w="3960"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0444F347"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t>Producto / servicio</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6435A8AF"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t>1er Trimestre</w:t>
            </w:r>
          </w:p>
        </w:tc>
        <w:tc>
          <w:tcPr>
            <w:tcW w:w="1640"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79951CC2"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t>2do Trimestre</w:t>
            </w:r>
          </w:p>
        </w:tc>
        <w:tc>
          <w:tcPr>
            <w:tcW w:w="1640"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687D40DA"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t>3er Trimestre</w:t>
            </w:r>
          </w:p>
        </w:tc>
        <w:tc>
          <w:tcPr>
            <w:tcW w:w="1640"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282DC722"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t>4to Trimestre</w:t>
            </w:r>
          </w:p>
        </w:tc>
        <w:tc>
          <w:tcPr>
            <w:tcW w:w="1740" w:type="dxa"/>
            <w:tcBorders>
              <w:top w:val="single" w:sz="8" w:space="0" w:color="auto"/>
              <w:left w:val="nil"/>
              <w:bottom w:val="nil"/>
              <w:right w:val="single" w:sz="8" w:space="0" w:color="auto"/>
            </w:tcBorders>
            <w:shd w:val="clear" w:color="000000" w:fill="002060"/>
            <w:vAlign w:val="center"/>
            <w:hideMark/>
          </w:tcPr>
          <w:p w14:paraId="7F3D3851"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t xml:space="preserve">Total </w:t>
            </w:r>
          </w:p>
        </w:tc>
      </w:tr>
      <w:tr w:rsidR="00BF6005" w:rsidRPr="00151E35" w14:paraId="1FB6FF8A" w14:textId="77777777" w:rsidTr="00F116FB">
        <w:trPr>
          <w:trHeight w:val="330"/>
          <w:jc w:val="center"/>
        </w:trPr>
        <w:tc>
          <w:tcPr>
            <w:tcW w:w="3960" w:type="dxa"/>
            <w:vMerge/>
            <w:tcBorders>
              <w:top w:val="single" w:sz="8" w:space="0" w:color="auto"/>
              <w:left w:val="single" w:sz="8" w:space="0" w:color="auto"/>
              <w:bottom w:val="single" w:sz="8" w:space="0" w:color="000000"/>
              <w:right w:val="single" w:sz="8" w:space="0" w:color="auto"/>
            </w:tcBorders>
            <w:vAlign w:val="center"/>
            <w:hideMark/>
          </w:tcPr>
          <w:p w14:paraId="0FC4E288" w14:textId="77777777" w:rsidR="00BF6005" w:rsidRPr="00151E35" w:rsidRDefault="00BF6005" w:rsidP="00BF6005">
            <w:pPr>
              <w:spacing w:after="0" w:line="240" w:lineRule="auto"/>
              <w:rPr>
                <w:rFonts w:eastAsia="Times New Roman"/>
                <w:b/>
                <w:bCs/>
                <w:color w:val="FFFFFF"/>
                <w:spacing w:val="0"/>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0F333840" w14:textId="77777777" w:rsidR="00BF6005" w:rsidRPr="00151E35" w:rsidRDefault="00BF6005" w:rsidP="00BF6005">
            <w:pPr>
              <w:spacing w:after="0" w:line="240" w:lineRule="auto"/>
              <w:rPr>
                <w:rFonts w:eastAsia="Times New Roman"/>
                <w:b/>
                <w:bCs/>
                <w:color w:val="FFFFFF"/>
                <w:spacing w:val="0"/>
              </w:rPr>
            </w:pPr>
          </w:p>
        </w:tc>
        <w:tc>
          <w:tcPr>
            <w:tcW w:w="1640" w:type="dxa"/>
            <w:vMerge/>
            <w:tcBorders>
              <w:top w:val="single" w:sz="8" w:space="0" w:color="auto"/>
              <w:left w:val="single" w:sz="8" w:space="0" w:color="auto"/>
              <w:bottom w:val="single" w:sz="8" w:space="0" w:color="000000"/>
              <w:right w:val="single" w:sz="8" w:space="0" w:color="auto"/>
            </w:tcBorders>
            <w:vAlign w:val="center"/>
            <w:hideMark/>
          </w:tcPr>
          <w:p w14:paraId="3B01B59C" w14:textId="77777777" w:rsidR="00BF6005" w:rsidRPr="00151E35" w:rsidRDefault="00BF6005" w:rsidP="00BF6005">
            <w:pPr>
              <w:spacing w:after="0" w:line="240" w:lineRule="auto"/>
              <w:rPr>
                <w:rFonts w:eastAsia="Times New Roman"/>
                <w:b/>
                <w:bCs/>
                <w:color w:val="FFFFFF"/>
                <w:spacing w:val="0"/>
              </w:rPr>
            </w:pPr>
          </w:p>
        </w:tc>
        <w:tc>
          <w:tcPr>
            <w:tcW w:w="1640" w:type="dxa"/>
            <w:vMerge/>
            <w:tcBorders>
              <w:top w:val="single" w:sz="8" w:space="0" w:color="auto"/>
              <w:left w:val="single" w:sz="8" w:space="0" w:color="auto"/>
              <w:bottom w:val="single" w:sz="8" w:space="0" w:color="000000"/>
              <w:right w:val="single" w:sz="8" w:space="0" w:color="auto"/>
            </w:tcBorders>
            <w:vAlign w:val="center"/>
            <w:hideMark/>
          </w:tcPr>
          <w:p w14:paraId="4BA0EAA7" w14:textId="77777777" w:rsidR="00BF6005" w:rsidRPr="00151E35" w:rsidRDefault="00BF6005" w:rsidP="00BF6005">
            <w:pPr>
              <w:spacing w:after="0" w:line="240" w:lineRule="auto"/>
              <w:rPr>
                <w:rFonts w:eastAsia="Times New Roman"/>
                <w:b/>
                <w:bCs/>
                <w:color w:val="FFFFFF"/>
                <w:spacing w:val="0"/>
              </w:rPr>
            </w:pPr>
          </w:p>
        </w:tc>
        <w:tc>
          <w:tcPr>
            <w:tcW w:w="1640" w:type="dxa"/>
            <w:vMerge/>
            <w:tcBorders>
              <w:top w:val="single" w:sz="8" w:space="0" w:color="auto"/>
              <w:left w:val="single" w:sz="8" w:space="0" w:color="auto"/>
              <w:bottom w:val="single" w:sz="8" w:space="0" w:color="000000"/>
              <w:right w:val="single" w:sz="8" w:space="0" w:color="auto"/>
            </w:tcBorders>
            <w:vAlign w:val="center"/>
            <w:hideMark/>
          </w:tcPr>
          <w:p w14:paraId="7756DF5B" w14:textId="77777777" w:rsidR="00BF6005" w:rsidRPr="00151E35" w:rsidRDefault="00BF6005" w:rsidP="00BF6005">
            <w:pPr>
              <w:spacing w:after="0" w:line="240" w:lineRule="auto"/>
              <w:rPr>
                <w:rFonts w:eastAsia="Times New Roman"/>
                <w:b/>
                <w:bCs/>
                <w:color w:val="FFFFFF"/>
                <w:spacing w:val="0"/>
              </w:rPr>
            </w:pPr>
          </w:p>
        </w:tc>
        <w:tc>
          <w:tcPr>
            <w:tcW w:w="1740" w:type="dxa"/>
            <w:tcBorders>
              <w:top w:val="nil"/>
              <w:left w:val="nil"/>
              <w:bottom w:val="single" w:sz="8" w:space="0" w:color="auto"/>
              <w:right w:val="single" w:sz="8" w:space="0" w:color="auto"/>
            </w:tcBorders>
            <w:shd w:val="clear" w:color="000000" w:fill="002060"/>
            <w:vAlign w:val="center"/>
            <w:hideMark/>
          </w:tcPr>
          <w:p w14:paraId="5AC3AC54"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t>año 2025</w:t>
            </w:r>
          </w:p>
        </w:tc>
      </w:tr>
      <w:tr w:rsidR="00BF6005" w:rsidRPr="00151E35" w14:paraId="371451ED" w14:textId="77777777" w:rsidTr="00F116FB">
        <w:trPr>
          <w:trHeight w:val="645"/>
          <w:jc w:val="center"/>
        </w:trPr>
        <w:tc>
          <w:tcPr>
            <w:tcW w:w="3960" w:type="dxa"/>
            <w:tcBorders>
              <w:top w:val="nil"/>
              <w:left w:val="single" w:sz="8" w:space="0" w:color="auto"/>
              <w:bottom w:val="single" w:sz="8" w:space="0" w:color="auto"/>
              <w:right w:val="single" w:sz="8" w:space="0" w:color="auto"/>
            </w:tcBorders>
            <w:vAlign w:val="center"/>
            <w:hideMark/>
          </w:tcPr>
          <w:p w14:paraId="4A760F9F" w14:textId="77777777" w:rsidR="00BF6005" w:rsidRPr="00151E35" w:rsidRDefault="00BF6005" w:rsidP="00BF6005">
            <w:pPr>
              <w:spacing w:after="0" w:line="240" w:lineRule="auto"/>
              <w:rPr>
                <w:rFonts w:eastAsia="Times New Roman"/>
                <w:color w:val="4C4747"/>
                <w:spacing w:val="0"/>
              </w:rPr>
            </w:pPr>
            <w:r w:rsidRPr="00151E35">
              <w:rPr>
                <w:rFonts w:eastAsia="Times New Roman"/>
                <w:color w:val="4C4747"/>
                <w:spacing w:val="0"/>
              </w:rPr>
              <w:t>6315- Especies prevenidas y controladas contra enfermedades</w:t>
            </w:r>
          </w:p>
        </w:tc>
        <w:tc>
          <w:tcPr>
            <w:tcW w:w="1600" w:type="dxa"/>
            <w:tcBorders>
              <w:top w:val="nil"/>
              <w:left w:val="nil"/>
              <w:bottom w:val="single" w:sz="8" w:space="0" w:color="auto"/>
              <w:right w:val="single" w:sz="8" w:space="0" w:color="auto"/>
            </w:tcBorders>
            <w:vAlign w:val="center"/>
            <w:hideMark/>
          </w:tcPr>
          <w:p w14:paraId="2E423356" w14:textId="77777777" w:rsidR="00BF6005" w:rsidRPr="00151E35" w:rsidRDefault="00BF6005" w:rsidP="00BF6005">
            <w:pPr>
              <w:spacing w:after="0" w:line="240" w:lineRule="auto"/>
              <w:jc w:val="center"/>
              <w:rPr>
                <w:rFonts w:eastAsia="Times New Roman"/>
                <w:color w:val="4C4747"/>
                <w:spacing w:val="0"/>
              </w:rPr>
            </w:pPr>
            <w:r w:rsidRPr="00151E35">
              <w:rPr>
                <w:rFonts w:eastAsia="Times New Roman"/>
                <w:color w:val="4C4747"/>
                <w:spacing w:val="0"/>
              </w:rPr>
              <w:t xml:space="preserve">      219,009.00 </w:t>
            </w:r>
          </w:p>
        </w:tc>
        <w:tc>
          <w:tcPr>
            <w:tcW w:w="1640" w:type="dxa"/>
            <w:tcBorders>
              <w:top w:val="nil"/>
              <w:left w:val="nil"/>
              <w:bottom w:val="single" w:sz="8" w:space="0" w:color="auto"/>
              <w:right w:val="single" w:sz="8" w:space="0" w:color="auto"/>
            </w:tcBorders>
            <w:noWrap/>
            <w:vAlign w:val="center"/>
            <w:hideMark/>
          </w:tcPr>
          <w:p w14:paraId="3CB82549" w14:textId="77777777" w:rsidR="00BF6005" w:rsidRPr="00151E35" w:rsidRDefault="00BF6005" w:rsidP="00BF6005">
            <w:pPr>
              <w:spacing w:after="0" w:line="240" w:lineRule="auto"/>
              <w:jc w:val="center"/>
              <w:rPr>
                <w:rFonts w:eastAsia="Times New Roman"/>
                <w:color w:val="4C4747"/>
                <w:spacing w:val="0"/>
              </w:rPr>
            </w:pPr>
            <w:r w:rsidRPr="00151E35">
              <w:rPr>
                <w:rFonts w:eastAsia="Times New Roman"/>
                <w:color w:val="4C4747"/>
                <w:spacing w:val="0"/>
              </w:rPr>
              <w:t xml:space="preserve">       201,503.00 </w:t>
            </w:r>
          </w:p>
        </w:tc>
        <w:tc>
          <w:tcPr>
            <w:tcW w:w="1640" w:type="dxa"/>
            <w:tcBorders>
              <w:top w:val="nil"/>
              <w:left w:val="nil"/>
              <w:bottom w:val="single" w:sz="8" w:space="0" w:color="auto"/>
              <w:right w:val="single" w:sz="8" w:space="0" w:color="auto"/>
            </w:tcBorders>
            <w:noWrap/>
            <w:vAlign w:val="center"/>
            <w:hideMark/>
          </w:tcPr>
          <w:p w14:paraId="7F7B4073" w14:textId="77777777" w:rsidR="00BF6005" w:rsidRPr="00151E35" w:rsidRDefault="00BF6005" w:rsidP="00BF6005">
            <w:pPr>
              <w:spacing w:after="0" w:line="240" w:lineRule="auto"/>
              <w:jc w:val="center"/>
              <w:rPr>
                <w:rFonts w:eastAsia="Times New Roman"/>
                <w:color w:val="4C4747"/>
                <w:spacing w:val="0"/>
              </w:rPr>
            </w:pPr>
            <w:r w:rsidRPr="00151E35">
              <w:rPr>
                <w:rFonts w:eastAsia="Times New Roman"/>
                <w:color w:val="4C4747"/>
                <w:spacing w:val="0"/>
              </w:rPr>
              <w:t xml:space="preserve">       230,850.00 </w:t>
            </w:r>
          </w:p>
        </w:tc>
        <w:tc>
          <w:tcPr>
            <w:tcW w:w="1640" w:type="dxa"/>
            <w:tcBorders>
              <w:top w:val="nil"/>
              <w:left w:val="nil"/>
              <w:bottom w:val="single" w:sz="8" w:space="0" w:color="auto"/>
              <w:right w:val="single" w:sz="8" w:space="0" w:color="auto"/>
            </w:tcBorders>
            <w:noWrap/>
            <w:vAlign w:val="center"/>
            <w:hideMark/>
          </w:tcPr>
          <w:p w14:paraId="3664814D" w14:textId="77777777" w:rsidR="00BF6005" w:rsidRPr="00151E35" w:rsidRDefault="00BF6005" w:rsidP="00BF6005">
            <w:pPr>
              <w:spacing w:after="0" w:line="240" w:lineRule="auto"/>
              <w:jc w:val="center"/>
              <w:rPr>
                <w:rFonts w:eastAsia="Times New Roman"/>
                <w:color w:val="4C4747"/>
                <w:spacing w:val="0"/>
              </w:rPr>
            </w:pPr>
            <w:r w:rsidRPr="00151E35">
              <w:rPr>
                <w:rFonts w:eastAsia="Times New Roman"/>
                <w:color w:val="4C4747"/>
                <w:spacing w:val="0"/>
              </w:rPr>
              <w:t xml:space="preserve">       217,120.00 </w:t>
            </w:r>
          </w:p>
        </w:tc>
        <w:tc>
          <w:tcPr>
            <w:tcW w:w="1740" w:type="dxa"/>
            <w:tcBorders>
              <w:top w:val="nil"/>
              <w:left w:val="nil"/>
              <w:bottom w:val="single" w:sz="8" w:space="0" w:color="auto"/>
              <w:right w:val="single" w:sz="8" w:space="0" w:color="auto"/>
            </w:tcBorders>
            <w:vAlign w:val="center"/>
            <w:hideMark/>
          </w:tcPr>
          <w:p w14:paraId="48C134D3"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868,482.00 </w:t>
            </w:r>
          </w:p>
        </w:tc>
      </w:tr>
      <w:tr w:rsidR="00BF6005" w:rsidRPr="00151E35" w14:paraId="3C846796" w14:textId="77777777" w:rsidTr="00F116FB">
        <w:trPr>
          <w:trHeight w:val="330"/>
          <w:jc w:val="center"/>
        </w:trPr>
        <w:tc>
          <w:tcPr>
            <w:tcW w:w="3960" w:type="dxa"/>
            <w:tcBorders>
              <w:top w:val="nil"/>
              <w:left w:val="single" w:sz="8" w:space="0" w:color="auto"/>
              <w:bottom w:val="single" w:sz="8" w:space="0" w:color="auto"/>
              <w:right w:val="single" w:sz="8" w:space="0" w:color="auto"/>
            </w:tcBorders>
            <w:vAlign w:val="center"/>
            <w:hideMark/>
          </w:tcPr>
          <w:p w14:paraId="2197D1AF" w14:textId="77777777" w:rsidR="00BF6005" w:rsidRPr="00151E35" w:rsidRDefault="00BF6005" w:rsidP="00BF6005">
            <w:pPr>
              <w:spacing w:after="0" w:line="240" w:lineRule="auto"/>
              <w:rPr>
                <w:rFonts w:eastAsia="Times New Roman"/>
                <w:color w:val="4C4747"/>
                <w:spacing w:val="0"/>
              </w:rPr>
            </w:pPr>
            <w:r w:rsidRPr="00151E35">
              <w:rPr>
                <w:rFonts w:eastAsia="Times New Roman"/>
                <w:color w:val="4C4747"/>
                <w:spacing w:val="0"/>
              </w:rPr>
              <w:t>Inversión producto 6315</w:t>
            </w:r>
          </w:p>
        </w:tc>
        <w:tc>
          <w:tcPr>
            <w:tcW w:w="1600" w:type="dxa"/>
            <w:tcBorders>
              <w:top w:val="nil"/>
              <w:left w:val="nil"/>
              <w:bottom w:val="single" w:sz="8" w:space="0" w:color="auto"/>
              <w:right w:val="single" w:sz="8" w:space="0" w:color="auto"/>
            </w:tcBorders>
            <w:vAlign w:val="center"/>
            <w:hideMark/>
          </w:tcPr>
          <w:p w14:paraId="5853DF38" w14:textId="77777777" w:rsidR="00BF6005" w:rsidRPr="00151E35" w:rsidRDefault="00BF6005" w:rsidP="00BF6005">
            <w:pPr>
              <w:spacing w:after="0" w:line="240" w:lineRule="auto"/>
              <w:jc w:val="center"/>
              <w:rPr>
                <w:rFonts w:eastAsia="Times New Roman"/>
                <w:color w:val="4C4747"/>
                <w:spacing w:val="0"/>
              </w:rPr>
            </w:pPr>
            <w:r w:rsidRPr="00151E35">
              <w:rPr>
                <w:rFonts w:eastAsia="Times New Roman"/>
                <w:color w:val="4C4747"/>
                <w:spacing w:val="0"/>
              </w:rPr>
              <w:t xml:space="preserve"> 52,576,042.03 </w:t>
            </w:r>
          </w:p>
        </w:tc>
        <w:tc>
          <w:tcPr>
            <w:tcW w:w="1640" w:type="dxa"/>
            <w:tcBorders>
              <w:top w:val="nil"/>
              <w:left w:val="nil"/>
              <w:bottom w:val="single" w:sz="8" w:space="0" w:color="auto"/>
              <w:right w:val="single" w:sz="8" w:space="0" w:color="auto"/>
            </w:tcBorders>
            <w:noWrap/>
            <w:vAlign w:val="center"/>
            <w:hideMark/>
          </w:tcPr>
          <w:p w14:paraId="24A74D79" w14:textId="77777777" w:rsidR="00BF6005" w:rsidRPr="00151E35" w:rsidRDefault="00BF6005" w:rsidP="00BF6005">
            <w:pPr>
              <w:spacing w:after="0" w:line="240" w:lineRule="auto"/>
              <w:jc w:val="center"/>
              <w:rPr>
                <w:rFonts w:eastAsia="Times New Roman"/>
                <w:color w:val="4C4747"/>
                <w:spacing w:val="0"/>
              </w:rPr>
            </w:pPr>
            <w:r w:rsidRPr="00151E35">
              <w:rPr>
                <w:rFonts w:eastAsia="Times New Roman"/>
                <w:color w:val="4C4747"/>
                <w:spacing w:val="0"/>
              </w:rPr>
              <w:t xml:space="preserve">  52,626,668.47 </w:t>
            </w:r>
          </w:p>
        </w:tc>
        <w:tc>
          <w:tcPr>
            <w:tcW w:w="1640" w:type="dxa"/>
            <w:tcBorders>
              <w:top w:val="nil"/>
              <w:left w:val="nil"/>
              <w:bottom w:val="single" w:sz="8" w:space="0" w:color="auto"/>
              <w:right w:val="single" w:sz="8" w:space="0" w:color="auto"/>
            </w:tcBorders>
            <w:noWrap/>
            <w:vAlign w:val="center"/>
            <w:hideMark/>
          </w:tcPr>
          <w:p w14:paraId="4153E489" w14:textId="77777777" w:rsidR="00BF6005" w:rsidRPr="00151E35" w:rsidRDefault="00BF6005" w:rsidP="00BF6005">
            <w:pPr>
              <w:spacing w:after="0" w:line="240" w:lineRule="auto"/>
              <w:jc w:val="center"/>
              <w:rPr>
                <w:rFonts w:eastAsia="Times New Roman"/>
                <w:color w:val="4C4747"/>
                <w:spacing w:val="0"/>
              </w:rPr>
            </w:pPr>
            <w:r w:rsidRPr="00151E35">
              <w:rPr>
                <w:rFonts w:eastAsia="Times New Roman"/>
                <w:color w:val="4C4747"/>
                <w:spacing w:val="0"/>
              </w:rPr>
              <w:t xml:space="preserve">  55,082,172.06 </w:t>
            </w:r>
          </w:p>
        </w:tc>
        <w:tc>
          <w:tcPr>
            <w:tcW w:w="1640" w:type="dxa"/>
            <w:tcBorders>
              <w:top w:val="nil"/>
              <w:left w:val="nil"/>
              <w:bottom w:val="single" w:sz="8" w:space="0" w:color="auto"/>
              <w:right w:val="single" w:sz="8" w:space="0" w:color="auto"/>
            </w:tcBorders>
            <w:noWrap/>
            <w:vAlign w:val="center"/>
            <w:hideMark/>
          </w:tcPr>
          <w:p w14:paraId="4A7343D8" w14:textId="77777777" w:rsidR="00BF6005" w:rsidRPr="00151E35" w:rsidRDefault="00BF6005" w:rsidP="00BF6005">
            <w:pPr>
              <w:spacing w:after="0" w:line="240" w:lineRule="auto"/>
              <w:jc w:val="center"/>
              <w:rPr>
                <w:rFonts w:eastAsia="Times New Roman"/>
                <w:color w:val="4C4747"/>
                <w:spacing w:val="0"/>
              </w:rPr>
            </w:pPr>
            <w:r w:rsidRPr="00151E35">
              <w:rPr>
                <w:rFonts w:eastAsia="Times New Roman"/>
                <w:color w:val="4C4747"/>
                <w:spacing w:val="0"/>
              </w:rPr>
              <w:t xml:space="preserve">  57,894,878.03 </w:t>
            </w:r>
          </w:p>
        </w:tc>
        <w:tc>
          <w:tcPr>
            <w:tcW w:w="1740" w:type="dxa"/>
            <w:tcBorders>
              <w:top w:val="nil"/>
              <w:left w:val="nil"/>
              <w:bottom w:val="single" w:sz="8" w:space="0" w:color="auto"/>
              <w:right w:val="single" w:sz="8" w:space="0" w:color="auto"/>
            </w:tcBorders>
            <w:vAlign w:val="center"/>
            <w:hideMark/>
          </w:tcPr>
          <w:p w14:paraId="42FE9AC6"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218,179,760.59 </w:t>
            </w:r>
          </w:p>
        </w:tc>
      </w:tr>
      <w:tr w:rsidR="00BF6005" w:rsidRPr="00151E35" w14:paraId="4C09E42D" w14:textId="77777777" w:rsidTr="00F116FB">
        <w:trPr>
          <w:trHeight w:val="645"/>
          <w:jc w:val="center"/>
        </w:trPr>
        <w:tc>
          <w:tcPr>
            <w:tcW w:w="3960" w:type="dxa"/>
            <w:tcBorders>
              <w:top w:val="nil"/>
              <w:left w:val="single" w:sz="8" w:space="0" w:color="auto"/>
              <w:bottom w:val="single" w:sz="8" w:space="0" w:color="auto"/>
              <w:right w:val="single" w:sz="8" w:space="0" w:color="auto"/>
            </w:tcBorders>
            <w:vAlign w:val="center"/>
            <w:hideMark/>
          </w:tcPr>
          <w:p w14:paraId="3E86AE2C" w14:textId="77777777" w:rsidR="00BF6005" w:rsidRPr="00151E35" w:rsidRDefault="00BF6005" w:rsidP="00BF6005">
            <w:pPr>
              <w:spacing w:after="0" w:line="240" w:lineRule="auto"/>
              <w:rPr>
                <w:rFonts w:eastAsia="Times New Roman"/>
                <w:color w:val="4C4747"/>
                <w:spacing w:val="0"/>
              </w:rPr>
            </w:pPr>
            <w:r w:rsidRPr="00151E35">
              <w:rPr>
                <w:rFonts w:eastAsia="Times New Roman"/>
                <w:color w:val="4C4747"/>
                <w:spacing w:val="0"/>
              </w:rPr>
              <w:t>6316- Biológicos producidos para las especies</w:t>
            </w:r>
          </w:p>
        </w:tc>
        <w:tc>
          <w:tcPr>
            <w:tcW w:w="1600" w:type="dxa"/>
            <w:tcBorders>
              <w:top w:val="nil"/>
              <w:left w:val="nil"/>
              <w:bottom w:val="single" w:sz="8" w:space="0" w:color="auto"/>
              <w:right w:val="single" w:sz="8" w:space="0" w:color="auto"/>
            </w:tcBorders>
            <w:vAlign w:val="center"/>
            <w:hideMark/>
          </w:tcPr>
          <w:p w14:paraId="4FD4AF2A" w14:textId="77777777" w:rsidR="00BF6005" w:rsidRPr="00151E35" w:rsidRDefault="00BF6005" w:rsidP="00BF6005">
            <w:pPr>
              <w:spacing w:after="0" w:line="240" w:lineRule="auto"/>
              <w:jc w:val="center"/>
              <w:rPr>
                <w:rFonts w:eastAsia="Times New Roman"/>
                <w:color w:val="4C4747"/>
                <w:spacing w:val="0"/>
              </w:rPr>
            </w:pPr>
            <w:r w:rsidRPr="00151E35">
              <w:rPr>
                <w:rFonts w:eastAsia="Times New Roman"/>
                <w:color w:val="4C4747"/>
                <w:spacing w:val="0"/>
              </w:rPr>
              <w:t xml:space="preserve">      216,780.00 </w:t>
            </w:r>
          </w:p>
        </w:tc>
        <w:tc>
          <w:tcPr>
            <w:tcW w:w="1640" w:type="dxa"/>
            <w:tcBorders>
              <w:top w:val="nil"/>
              <w:left w:val="nil"/>
              <w:bottom w:val="single" w:sz="8" w:space="0" w:color="auto"/>
              <w:right w:val="single" w:sz="8" w:space="0" w:color="auto"/>
            </w:tcBorders>
            <w:noWrap/>
            <w:vAlign w:val="center"/>
            <w:hideMark/>
          </w:tcPr>
          <w:p w14:paraId="2D50CEA7" w14:textId="77777777" w:rsidR="00BF6005" w:rsidRPr="00151E35" w:rsidRDefault="00BF6005" w:rsidP="00BF6005">
            <w:pPr>
              <w:spacing w:after="0" w:line="240" w:lineRule="auto"/>
              <w:jc w:val="center"/>
              <w:rPr>
                <w:rFonts w:eastAsia="Times New Roman"/>
                <w:color w:val="4C4747"/>
                <w:spacing w:val="0"/>
              </w:rPr>
            </w:pPr>
            <w:r w:rsidRPr="00151E35">
              <w:rPr>
                <w:rFonts w:eastAsia="Times New Roman"/>
                <w:color w:val="4C4747"/>
                <w:spacing w:val="0"/>
              </w:rPr>
              <w:t xml:space="preserve">       241,720.00 </w:t>
            </w:r>
          </w:p>
        </w:tc>
        <w:tc>
          <w:tcPr>
            <w:tcW w:w="1640" w:type="dxa"/>
            <w:tcBorders>
              <w:top w:val="nil"/>
              <w:left w:val="nil"/>
              <w:bottom w:val="single" w:sz="8" w:space="0" w:color="auto"/>
              <w:right w:val="single" w:sz="8" w:space="0" w:color="auto"/>
            </w:tcBorders>
            <w:noWrap/>
            <w:vAlign w:val="center"/>
            <w:hideMark/>
          </w:tcPr>
          <w:p w14:paraId="1014A1D4" w14:textId="77777777" w:rsidR="00BF6005" w:rsidRPr="00151E35" w:rsidRDefault="00BF6005" w:rsidP="00BF6005">
            <w:pPr>
              <w:spacing w:after="0" w:line="240" w:lineRule="auto"/>
              <w:jc w:val="center"/>
              <w:rPr>
                <w:rFonts w:eastAsia="Times New Roman"/>
                <w:color w:val="4C4747"/>
                <w:spacing w:val="0"/>
              </w:rPr>
            </w:pPr>
            <w:r w:rsidRPr="00151E35">
              <w:rPr>
                <w:rFonts w:eastAsia="Times New Roman"/>
                <w:color w:val="4C4747"/>
                <w:spacing w:val="0"/>
              </w:rPr>
              <w:t xml:space="preserve">       339,750.00 </w:t>
            </w:r>
          </w:p>
        </w:tc>
        <w:tc>
          <w:tcPr>
            <w:tcW w:w="1640" w:type="dxa"/>
            <w:tcBorders>
              <w:top w:val="nil"/>
              <w:left w:val="nil"/>
              <w:bottom w:val="single" w:sz="8" w:space="0" w:color="auto"/>
              <w:right w:val="single" w:sz="8" w:space="0" w:color="auto"/>
            </w:tcBorders>
            <w:noWrap/>
            <w:vAlign w:val="center"/>
            <w:hideMark/>
          </w:tcPr>
          <w:p w14:paraId="02910E99" w14:textId="77777777" w:rsidR="00BF6005" w:rsidRPr="00151E35" w:rsidRDefault="00BF6005" w:rsidP="00BF6005">
            <w:pPr>
              <w:spacing w:after="0" w:line="240" w:lineRule="auto"/>
              <w:jc w:val="center"/>
              <w:rPr>
                <w:rFonts w:eastAsia="Times New Roman"/>
                <w:color w:val="4C4747"/>
                <w:spacing w:val="0"/>
              </w:rPr>
            </w:pPr>
            <w:r w:rsidRPr="00151E35">
              <w:rPr>
                <w:rFonts w:eastAsia="Times New Roman"/>
                <w:color w:val="4C4747"/>
                <w:spacing w:val="0"/>
              </w:rPr>
              <w:t xml:space="preserve">       550,370.00 </w:t>
            </w:r>
          </w:p>
        </w:tc>
        <w:tc>
          <w:tcPr>
            <w:tcW w:w="1740" w:type="dxa"/>
            <w:tcBorders>
              <w:top w:val="nil"/>
              <w:left w:val="nil"/>
              <w:bottom w:val="single" w:sz="8" w:space="0" w:color="auto"/>
              <w:right w:val="single" w:sz="8" w:space="0" w:color="auto"/>
            </w:tcBorders>
            <w:vAlign w:val="center"/>
            <w:hideMark/>
          </w:tcPr>
          <w:p w14:paraId="11E9A920"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1,348,620.00 </w:t>
            </w:r>
          </w:p>
        </w:tc>
      </w:tr>
      <w:tr w:rsidR="00BF6005" w:rsidRPr="00151E35" w14:paraId="401605E1" w14:textId="77777777" w:rsidTr="00F116FB">
        <w:trPr>
          <w:trHeight w:val="330"/>
          <w:jc w:val="center"/>
        </w:trPr>
        <w:tc>
          <w:tcPr>
            <w:tcW w:w="3960" w:type="dxa"/>
            <w:tcBorders>
              <w:top w:val="nil"/>
              <w:left w:val="single" w:sz="8" w:space="0" w:color="auto"/>
              <w:bottom w:val="single" w:sz="8" w:space="0" w:color="auto"/>
              <w:right w:val="single" w:sz="8" w:space="0" w:color="auto"/>
            </w:tcBorders>
            <w:vAlign w:val="center"/>
            <w:hideMark/>
          </w:tcPr>
          <w:p w14:paraId="328381FE" w14:textId="77777777" w:rsidR="00BF6005" w:rsidRPr="00151E35" w:rsidRDefault="00BF6005" w:rsidP="00BF6005">
            <w:pPr>
              <w:spacing w:after="0" w:line="240" w:lineRule="auto"/>
              <w:rPr>
                <w:rFonts w:eastAsia="Times New Roman"/>
                <w:color w:val="4C4747"/>
                <w:spacing w:val="0"/>
              </w:rPr>
            </w:pPr>
            <w:r w:rsidRPr="00151E35">
              <w:rPr>
                <w:rFonts w:eastAsia="Times New Roman"/>
                <w:color w:val="4C4747"/>
                <w:spacing w:val="0"/>
              </w:rPr>
              <w:t>Inversión producto 6316</w:t>
            </w:r>
          </w:p>
        </w:tc>
        <w:tc>
          <w:tcPr>
            <w:tcW w:w="1600" w:type="dxa"/>
            <w:tcBorders>
              <w:top w:val="nil"/>
              <w:left w:val="nil"/>
              <w:bottom w:val="single" w:sz="8" w:space="0" w:color="auto"/>
              <w:right w:val="single" w:sz="8" w:space="0" w:color="auto"/>
            </w:tcBorders>
            <w:vAlign w:val="center"/>
            <w:hideMark/>
          </w:tcPr>
          <w:p w14:paraId="7A1EB979" w14:textId="77777777" w:rsidR="00BF6005" w:rsidRPr="00151E35" w:rsidRDefault="00BF6005" w:rsidP="00BF6005">
            <w:pPr>
              <w:spacing w:after="0" w:line="240" w:lineRule="auto"/>
              <w:jc w:val="center"/>
              <w:rPr>
                <w:rFonts w:eastAsia="Times New Roman"/>
                <w:color w:val="4C4747"/>
                <w:spacing w:val="0"/>
              </w:rPr>
            </w:pPr>
            <w:r w:rsidRPr="00151E35">
              <w:rPr>
                <w:rFonts w:eastAsia="Times New Roman"/>
                <w:color w:val="4C4747"/>
                <w:spacing w:val="0"/>
              </w:rPr>
              <w:t xml:space="preserve"> 12,163,292.92 </w:t>
            </w:r>
          </w:p>
        </w:tc>
        <w:tc>
          <w:tcPr>
            <w:tcW w:w="1640" w:type="dxa"/>
            <w:tcBorders>
              <w:top w:val="nil"/>
              <w:left w:val="nil"/>
              <w:bottom w:val="single" w:sz="8" w:space="0" w:color="auto"/>
              <w:right w:val="single" w:sz="8" w:space="0" w:color="auto"/>
            </w:tcBorders>
            <w:noWrap/>
            <w:vAlign w:val="center"/>
            <w:hideMark/>
          </w:tcPr>
          <w:p w14:paraId="07BE4CC0" w14:textId="77777777" w:rsidR="00BF6005" w:rsidRPr="00151E35" w:rsidRDefault="00BF6005" w:rsidP="00BF6005">
            <w:pPr>
              <w:spacing w:after="0" w:line="240" w:lineRule="auto"/>
              <w:jc w:val="center"/>
              <w:rPr>
                <w:rFonts w:eastAsia="Times New Roman"/>
                <w:color w:val="4C4747"/>
                <w:spacing w:val="0"/>
              </w:rPr>
            </w:pPr>
            <w:r w:rsidRPr="00151E35">
              <w:rPr>
                <w:rFonts w:eastAsia="Times New Roman"/>
                <w:color w:val="4C4747"/>
                <w:spacing w:val="0"/>
              </w:rPr>
              <w:t xml:space="preserve">  12,433,305.52 </w:t>
            </w:r>
          </w:p>
        </w:tc>
        <w:tc>
          <w:tcPr>
            <w:tcW w:w="1640" w:type="dxa"/>
            <w:tcBorders>
              <w:top w:val="nil"/>
              <w:left w:val="nil"/>
              <w:bottom w:val="single" w:sz="8" w:space="0" w:color="auto"/>
              <w:right w:val="single" w:sz="8" w:space="0" w:color="auto"/>
            </w:tcBorders>
            <w:noWrap/>
            <w:vAlign w:val="center"/>
            <w:hideMark/>
          </w:tcPr>
          <w:p w14:paraId="2A93038B" w14:textId="77777777" w:rsidR="00BF6005" w:rsidRPr="00151E35" w:rsidRDefault="00BF6005" w:rsidP="00BF6005">
            <w:pPr>
              <w:spacing w:after="0" w:line="240" w:lineRule="auto"/>
              <w:jc w:val="center"/>
              <w:rPr>
                <w:rFonts w:eastAsia="Times New Roman"/>
                <w:color w:val="4C4747"/>
                <w:spacing w:val="0"/>
              </w:rPr>
            </w:pPr>
            <w:r w:rsidRPr="00151E35">
              <w:rPr>
                <w:rFonts w:eastAsia="Times New Roman"/>
                <w:color w:val="4C4747"/>
                <w:spacing w:val="0"/>
              </w:rPr>
              <w:t xml:space="preserve">  12,750,339.56 </w:t>
            </w:r>
          </w:p>
        </w:tc>
        <w:tc>
          <w:tcPr>
            <w:tcW w:w="1640" w:type="dxa"/>
            <w:tcBorders>
              <w:top w:val="nil"/>
              <w:left w:val="nil"/>
              <w:bottom w:val="single" w:sz="8" w:space="0" w:color="auto"/>
              <w:right w:val="single" w:sz="8" w:space="0" w:color="auto"/>
            </w:tcBorders>
            <w:noWrap/>
            <w:vAlign w:val="center"/>
            <w:hideMark/>
          </w:tcPr>
          <w:p w14:paraId="64FBC243" w14:textId="77777777" w:rsidR="00BF6005" w:rsidRPr="00151E35" w:rsidRDefault="00BF6005" w:rsidP="00BF6005">
            <w:pPr>
              <w:spacing w:after="0" w:line="240" w:lineRule="auto"/>
              <w:jc w:val="center"/>
              <w:rPr>
                <w:rFonts w:eastAsia="Times New Roman"/>
                <w:color w:val="4C4747"/>
                <w:spacing w:val="0"/>
              </w:rPr>
            </w:pPr>
            <w:r w:rsidRPr="00151E35">
              <w:rPr>
                <w:rFonts w:eastAsia="Times New Roman"/>
                <w:color w:val="4C4747"/>
                <w:spacing w:val="0"/>
              </w:rPr>
              <w:t xml:space="preserve">  14,954,859.39 </w:t>
            </w:r>
          </w:p>
        </w:tc>
        <w:tc>
          <w:tcPr>
            <w:tcW w:w="1740" w:type="dxa"/>
            <w:tcBorders>
              <w:top w:val="nil"/>
              <w:left w:val="nil"/>
              <w:bottom w:val="single" w:sz="8" w:space="0" w:color="auto"/>
              <w:right w:val="single" w:sz="8" w:space="0" w:color="auto"/>
            </w:tcBorders>
            <w:vAlign w:val="center"/>
            <w:hideMark/>
          </w:tcPr>
          <w:p w14:paraId="29586B38"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52,301,797.39 </w:t>
            </w:r>
          </w:p>
        </w:tc>
      </w:tr>
      <w:tr w:rsidR="00BF6005" w:rsidRPr="00151E35" w14:paraId="5D39E00C" w14:textId="77777777" w:rsidTr="00F116FB">
        <w:trPr>
          <w:trHeight w:val="645"/>
          <w:jc w:val="center"/>
        </w:trPr>
        <w:tc>
          <w:tcPr>
            <w:tcW w:w="3960" w:type="dxa"/>
            <w:tcBorders>
              <w:top w:val="nil"/>
              <w:left w:val="single" w:sz="8" w:space="0" w:color="auto"/>
              <w:bottom w:val="single" w:sz="8" w:space="0" w:color="auto"/>
              <w:right w:val="single" w:sz="8" w:space="0" w:color="auto"/>
            </w:tcBorders>
            <w:vAlign w:val="center"/>
            <w:hideMark/>
          </w:tcPr>
          <w:p w14:paraId="27EC6DF8" w14:textId="77777777" w:rsidR="00BF6005" w:rsidRPr="00151E35" w:rsidRDefault="00BF6005" w:rsidP="00BF6005">
            <w:pPr>
              <w:spacing w:after="0" w:line="240" w:lineRule="auto"/>
              <w:rPr>
                <w:rFonts w:eastAsia="Times New Roman"/>
                <w:color w:val="595959"/>
                <w:spacing w:val="0"/>
              </w:rPr>
            </w:pPr>
            <w:r w:rsidRPr="00151E35">
              <w:rPr>
                <w:rFonts w:eastAsia="Times New Roman"/>
                <w:color w:val="595959"/>
                <w:spacing w:val="0"/>
              </w:rPr>
              <w:t xml:space="preserve">6317 </w:t>
            </w:r>
            <w:proofErr w:type="gramStart"/>
            <w:r w:rsidRPr="00151E35">
              <w:rPr>
                <w:rFonts w:eastAsia="Times New Roman"/>
                <w:color w:val="595959"/>
                <w:spacing w:val="0"/>
              </w:rPr>
              <w:t>Especies</w:t>
            </w:r>
            <w:proofErr w:type="gramEnd"/>
            <w:r w:rsidRPr="00151E35">
              <w:rPr>
                <w:rFonts w:eastAsia="Times New Roman"/>
                <w:color w:val="595959"/>
                <w:spacing w:val="0"/>
              </w:rPr>
              <w:t xml:space="preserve"> genéticamente mejoradas para la reproducción </w:t>
            </w:r>
          </w:p>
        </w:tc>
        <w:tc>
          <w:tcPr>
            <w:tcW w:w="1600" w:type="dxa"/>
            <w:tcBorders>
              <w:top w:val="nil"/>
              <w:left w:val="nil"/>
              <w:bottom w:val="single" w:sz="8" w:space="0" w:color="auto"/>
              <w:right w:val="single" w:sz="8" w:space="0" w:color="auto"/>
            </w:tcBorders>
            <w:vAlign w:val="center"/>
            <w:hideMark/>
          </w:tcPr>
          <w:p w14:paraId="344385C8"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2,754.00 </w:t>
            </w:r>
          </w:p>
        </w:tc>
        <w:tc>
          <w:tcPr>
            <w:tcW w:w="1640" w:type="dxa"/>
            <w:tcBorders>
              <w:top w:val="nil"/>
              <w:left w:val="nil"/>
              <w:bottom w:val="single" w:sz="8" w:space="0" w:color="auto"/>
              <w:right w:val="single" w:sz="8" w:space="0" w:color="auto"/>
            </w:tcBorders>
            <w:noWrap/>
            <w:vAlign w:val="center"/>
            <w:hideMark/>
          </w:tcPr>
          <w:p w14:paraId="1D701676"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2,457.00 </w:t>
            </w:r>
          </w:p>
        </w:tc>
        <w:tc>
          <w:tcPr>
            <w:tcW w:w="1640" w:type="dxa"/>
            <w:tcBorders>
              <w:top w:val="nil"/>
              <w:left w:val="nil"/>
              <w:bottom w:val="single" w:sz="8" w:space="0" w:color="auto"/>
              <w:right w:val="single" w:sz="8" w:space="0" w:color="auto"/>
            </w:tcBorders>
            <w:noWrap/>
            <w:vAlign w:val="center"/>
            <w:hideMark/>
          </w:tcPr>
          <w:p w14:paraId="701A674F"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2,457.00 </w:t>
            </w:r>
          </w:p>
        </w:tc>
        <w:tc>
          <w:tcPr>
            <w:tcW w:w="1640" w:type="dxa"/>
            <w:tcBorders>
              <w:top w:val="nil"/>
              <w:left w:val="nil"/>
              <w:bottom w:val="single" w:sz="8" w:space="0" w:color="auto"/>
              <w:right w:val="single" w:sz="8" w:space="0" w:color="auto"/>
            </w:tcBorders>
            <w:noWrap/>
            <w:vAlign w:val="center"/>
            <w:hideMark/>
          </w:tcPr>
          <w:p w14:paraId="3FFA359D"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2,556.00 </w:t>
            </w:r>
          </w:p>
        </w:tc>
        <w:tc>
          <w:tcPr>
            <w:tcW w:w="1740" w:type="dxa"/>
            <w:tcBorders>
              <w:top w:val="nil"/>
              <w:left w:val="nil"/>
              <w:bottom w:val="single" w:sz="8" w:space="0" w:color="auto"/>
              <w:right w:val="single" w:sz="8" w:space="0" w:color="auto"/>
            </w:tcBorders>
            <w:vAlign w:val="center"/>
            <w:hideMark/>
          </w:tcPr>
          <w:p w14:paraId="7CE7A1DF"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10,224.00 </w:t>
            </w:r>
          </w:p>
        </w:tc>
      </w:tr>
      <w:tr w:rsidR="00BF6005" w:rsidRPr="00151E35" w14:paraId="4956129C" w14:textId="77777777" w:rsidTr="00F116FB">
        <w:trPr>
          <w:trHeight w:val="330"/>
          <w:jc w:val="center"/>
        </w:trPr>
        <w:tc>
          <w:tcPr>
            <w:tcW w:w="3960" w:type="dxa"/>
            <w:tcBorders>
              <w:top w:val="nil"/>
              <w:left w:val="single" w:sz="8" w:space="0" w:color="auto"/>
              <w:bottom w:val="single" w:sz="8" w:space="0" w:color="auto"/>
              <w:right w:val="single" w:sz="8" w:space="0" w:color="auto"/>
            </w:tcBorders>
            <w:vAlign w:val="center"/>
            <w:hideMark/>
          </w:tcPr>
          <w:p w14:paraId="105505E7" w14:textId="77777777" w:rsidR="00BF6005" w:rsidRPr="00151E35" w:rsidRDefault="00BF6005" w:rsidP="00BF6005">
            <w:pPr>
              <w:spacing w:after="0" w:line="240" w:lineRule="auto"/>
              <w:rPr>
                <w:rFonts w:eastAsia="Times New Roman"/>
                <w:color w:val="595959"/>
                <w:spacing w:val="0"/>
              </w:rPr>
            </w:pPr>
            <w:r w:rsidRPr="00151E35">
              <w:rPr>
                <w:rFonts w:eastAsia="Times New Roman"/>
                <w:color w:val="595959"/>
                <w:spacing w:val="0"/>
              </w:rPr>
              <w:t>Inversión producto 6317</w:t>
            </w:r>
          </w:p>
        </w:tc>
        <w:tc>
          <w:tcPr>
            <w:tcW w:w="1600" w:type="dxa"/>
            <w:tcBorders>
              <w:top w:val="nil"/>
              <w:left w:val="nil"/>
              <w:bottom w:val="single" w:sz="8" w:space="0" w:color="auto"/>
              <w:right w:val="single" w:sz="8" w:space="0" w:color="auto"/>
            </w:tcBorders>
            <w:vAlign w:val="center"/>
            <w:hideMark/>
          </w:tcPr>
          <w:p w14:paraId="28D024B8"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437,905.05 </w:t>
            </w:r>
          </w:p>
        </w:tc>
        <w:tc>
          <w:tcPr>
            <w:tcW w:w="1640" w:type="dxa"/>
            <w:tcBorders>
              <w:top w:val="nil"/>
              <w:left w:val="nil"/>
              <w:bottom w:val="single" w:sz="8" w:space="0" w:color="auto"/>
              <w:right w:val="single" w:sz="8" w:space="0" w:color="auto"/>
            </w:tcBorders>
            <w:noWrap/>
            <w:vAlign w:val="center"/>
            <w:hideMark/>
          </w:tcPr>
          <w:p w14:paraId="541D6A5A"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351,362.55 </w:t>
            </w:r>
          </w:p>
        </w:tc>
        <w:tc>
          <w:tcPr>
            <w:tcW w:w="1640" w:type="dxa"/>
            <w:tcBorders>
              <w:top w:val="nil"/>
              <w:left w:val="nil"/>
              <w:bottom w:val="single" w:sz="8" w:space="0" w:color="auto"/>
              <w:right w:val="single" w:sz="8" w:space="0" w:color="auto"/>
            </w:tcBorders>
            <w:noWrap/>
            <w:vAlign w:val="center"/>
            <w:hideMark/>
          </w:tcPr>
          <w:p w14:paraId="0785F1CA"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370,401.90 </w:t>
            </w:r>
          </w:p>
        </w:tc>
        <w:tc>
          <w:tcPr>
            <w:tcW w:w="1640" w:type="dxa"/>
            <w:tcBorders>
              <w:top w:val="nil"/>
              <w:left w:val="nil"/>
              <w:bottom w:val="single" w:sz="8" w:space="0" w:color="auto"/>
              <w:right w:val="single" w:sz="8" w:space="0" w:color="auto"/>
            </w:tcBorders>
            <w:noWrap/>
            <w:vAlign w:val="center"/>
            <w:hideMark/>
          </w:tcPr>
          <w:p w14:paraId="389985DC"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370,401.90 </w:t>
            </w:r>
          </w:p>
        </w:tc>
        <w:tc>
          <w:tcPr>
            <w:tcW w:w="1740" w:type="dxa"/>
            <w:tcBorders>
              <w:top w:val="nil"/>
              <w:left w:val="nil"/>
              <w:bottom w:val="single" w:sz="8" w:space="0" w:color="auto"/>
              <w:right w:val="single" w:sz="8" w:space="0" w:color="auto"/>
            </w:tcBorders>
            <w:vAlign w:val="center"/>
            <w:hideMark/>
          </w:tcPr>
          <w:p w14:paraId="74B11A97"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1,530,071.40 </w:t>
            </w:r>
          </w:p>
        </w:tc>
      </w:tr>
      <w:tr w:rsidR="00BF6005" w:rsidRPr="00151E35" w14:paraId="15181141" w14:textId="77777777" w:rsidTr="00F116FB">
        <w:trPr>
          <w:trHeight w:val="645"/>
          <w:jc w:val="center"/>
        </w:trPr>
        <w:tc>
          <w:tcPr>
            <w:tcW w:w="3960" w:type="dxa"/>
            <w:tcBorders>
              <w:top w:val="nil"/>
              <w:left w:val="single" w:sz="8" w:space="0" w:color="auto"/>
              <w:bottom w:val="single" w:sz="8" w:space="0" w:color="auto"/>
              <w:right w:val="single" w:sz="8" w:space="0" w:color="auto"/>
            </w:tcBorders>
            <w:vAlign w:val="center"/>
            <w:hideMark/>
          </w:tcPr>
          <w:p w14:paraId="0614B8FA" w14:textId="77777777" w:rsidR="00BF6005" w:rsidRPr="00151E35" w:rsidRDefault="00BF6005" w:rsidP="00BF6005">
            <w:pPr>
              <w:spacing w:after="0" w:line="240" w:lineRule="auto"/>
              <w:rPr>
                <w:rFonts w:eastAsia="Times New Roman"/>
                <w:color w:val="595959"/>
                <w:spacing w:val="0"/>
              </w:rPr>
            </w:pPr>
            <w:r w:rsidRPr="00151E35">
              <w:rPr>
                <w:rFonts w:eastAsia="Times New Roman"/>
                <w:color w:val="595959"/>
                <w:spacing w:val="0"/>
              </w:rPr>
              <w:t xml:space="preserve">6318- Productores de ganado reciben </w:t>
            </w:r>
            <w:proofErr w:type="spellStart"/>
            <w:r w:rsidRPr="00151E35">
              <w:rPr>
                <w:rFonts w:eastAsia="Times New Roman"/>
                <w:color w:val="595959"/>
                <w:spacing w:val="0"/>
              </w:rPr>
              <w:t>capacitació</w:t>
            </w:r>
            <w:proofErr w:type="spellEnd"/>
            <w:r w:rsidRPr="00151E35">
              <w:rPr>
                <w:rFonts w:eastAsia="Times New Roman"/>
                <w:color w:val="595959"/>
                <w:spacing w:val="0"/>
              </w:rPr>
              <w:t xml:space="preserve"> n para la producción pecuaria</w:t>
            </w:r>
          </w:p>
        </w:tc>
        <w:tc>
          <w:tcPr>
            <w:tcW w:w="1600" w:type="dxa"/>
            <w:tcBorders>
              <w:top w:val="nil"/>
              <w:left w:val="nil"/>
              <w:bottom w:val="single" w:sz="8" w:space="0" w:color="auto"/>
              <w:right w:val="single" w:sz="8" w:space="0" w:color="auto"/>
            </w:tcBorders>
            <w:vAlign w:val="center"/>
            <w:hideMark/>
          </w:tcPr>
          <w:p w14:paraId="6408FB2D"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552.00 </w:t>
            </w:r>
          </w:p>
        </w:tc>
        <w:tc>
          <w:tcPr>
            <w:tcW w:w="1640" w:type="dxa"/>
            <w:tcBorders>
              <w:top w:val="nil"/>
              <w:left w:val="nil"/>
              <w:bottom w:val="single" w:sz="8" w:space="0" w:color="auto"/>
              <w:right w:val="single" w:sz="8" w:space="0" w:color="auto"/>
            </w:tcBorders>
            <w:noWrap/>
            <w:vAlign w:val="center"/>
            <w:hideMark/>
          </w:tcPr>
          <w:p w14:paraId="4798DB91"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527.00 </w:t>
            </w:r>
          </w:p>
        </w:tc>
        <w:tc>
          <w:tcPr>
            <w:tcW w:w="1640" w:type="dxa"/>
            <w:tcBorders>
              <w:top w:val="nil"/>
              <w:left w:val="nil"/>
              <w:bottom w:val="single" w:sz="8" w:space="0" w:color="auto"/>
              <w:right w:val="single" w:sz="8" w:space="0" w:color="auto"/>
            </w:tcBorders>
            <w:noWrap/>
            <w:vAlign w:val="center"/>
            <w:hideMark/>
          </w:tcPr>
          <w:p w14:paraId="4E2C2AEF"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1,450.00 </w:t>
            </w:r>
          </w:p>
        </w:tc>
        <w:tc>
          <w:tcPr>
            <w:tcW w:w="1640" w:type="dxa"/>
            <w:tcBorders>
              <w:top w:val="nil"/>
              <w:left w:val="nil"/>
              <w:bottom w:val="single" w:sz="8" w:space="0" w:color="auto"/>
              <w:right w:val="single" w:sz="8" w:space="0" w:color="auto"/>
            </w:tcBorders>
            <w:noWrap/>
            <w:vAlign w:val="center"/>
            <w:hideMark/>
          </w:tcPr>
          <w:p w14:paraId="0F77E3D3"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843.00 </w:t>
            </w:r>
          </w:p>
        </w:tc>
        <w:tc>
          <w:tcPr>
            <w:tcW w:w="1740" w:type="dxa"/>
            <w:tcBorders>
              <w:top w:val="nil"/>
              <w:left w:val="nil"/>
              <w:bottom w:val="single" w:sz="8" w:space="0" w:color="auto"/>
              <w:right w:val="single" w:sz="8" w:space="0" w:color="auto"/>
            </w:tcBorders>
            <w:vAlign w:val="center"/>
            <w:hideMark/>
          </w:tcPr>
          <w:p w14:paraId="056BD6B2"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3,372.00 </w:t>
            </w:r>
          </w:p>
        </w:tc>
      </w:tr>
      <w:tr w:rsidR="00BF6005" w:rsidRPr="00151E35" w14:paraId="6DAF9395" w14:textId="77777777" w:rsidTr="00F116FB">
        <w:trPr>
          <w:trHeight w:val="330"/>
          <w:jc w:val="center"/>
        </w:trPr>
        <w:tc>
          <w:tcPr>
            <w:tcW w:w="3960" w:type="dxa"/>
            <w:tcBorders>
              <w:top w:val="nil"/>
              <w:left w:val="single" w:sz="8" w:space="0" w:color="auto"/>
              <w:bottom w:val="single" w:sz="8" w:space="0" w:color="auto"/>
              <w:right w:val="single" w:sz="8" w:space="0" w:color="auto"/>
            </w:tcBorders>
            <w:vAlign w:val="center"/>
            <w:hideMark/>
          </w:tcPr>
          <w:p w14:paraId="575AB2FE" w14:textId="77777777" w:rsidR="00BF6005" w:rsidRPr="00151E35" w:rsidRDefault="00BF6005" w:rsidP="00BF6005">
            <w:pPr>
              <w:spacing w:after="0" w:line="240" w:lineRule="auto"/>
              <w:rPr>
                <w:rFonts w:eastAsia="Times New Roman"/>
                <w:color w:val="595959"/>
                <w:spacing w:val="0"/>
              </w:rPr>
            </w:pPr>
            <w:r w:rsidRPr="00151E35">
              <w:rPr>
                <w:rFonts w:eastAsia="Times New Roman"/>
                <w:color w:val="595959"/>
                <w:spacing w:val="0"/>
              </w:rPr>
              <w:t>Inversión producto 6318</w:t>
            </w:r>
          </w:p>
        </w:tc>
        <w:tc>
          <w:tcPr>
            <w:tcW w:w="1600" w:type="dxa"/>
            <w:tcBorders>
              <w:top w:val="nil"/>
              <w:left w:val="nil"/>
              <w:bottom w:val="single" w:sz="8" w:space="0" w:color="auto"/>
              <w:right w:val="single" w:sz="8" w:space="0" w:color="auto"/>
            </w:tcBorders>
            <w:vAlign w:val="center"/>
            <w:hideMark/>
          </w:tcPr>
          <w:p w14:paraId="4D91A5F2"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9,516,279.36 </w:t>
            </w:r>
          </w:p>
        </w:tc>
        <w:tc>
          <w:tcPr>
            <w:tcW w:w="1640" w:type="dxa"/>
            <w:tcBorders>
              <w:top w:val="nil"/>
              <w:left w:val="nil"/>
              <w:bottom w:val="single" w:sz="8" w:space="0" w:color="auto"/>
              <w:right w:val="single" w:sz="8" w:space="0" w:color="auto"/>
            </w:tcBorders>
            <w:noWrap/>
            <w:vAlign w:val="center"/>
            <w:hideMark/>
          </w:tcPr>
          <w:p w14:paraId="67980F6D"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9,758,813.00 </w:t>
            </w:r>
          </w:p>
        </w:tc>
        <w:tc>
          <w:tcPr>
            <w:tcW w:w="1640" w:type="dxa"/>
            <w:tcBorders>
              <w:top w:val="nil"/>
              <w:left w:val="nil"/>
              <w:bottom w:val="single" w:sz="8" w:space="0" w:color="auto"/>
              <w:right w:val="single" w:sz="8" w:space="0" w:color="auto"/>
            </w:tcBorders>
            <w:noWrap/>
            <w:vAlign w:val="center"/>
            <w:hideMark/>
          </w:tcPr>
          <w:p w14:paraId="4F94B29F"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10,066,039.82 </w:t>
            </w:r>
          </w:p>
        </w:tc>
        <w:tc>
          <w:tcPr>
            <w:tcW w:w="1640" w:type="dxa"/>
            <w:tcBorders>
              <w:top w:val="nil"/>
              <w:left w:val="nil"/>
              <w:bottom w:val="single" w:sz="8" w:space="0" w:color="auto"/>
              <w:right w:val="single" w:sz="8" w:space="0" w:color="auto"/>
            </w:tcBorders>
            <w:noWrap/>
            <w:vAlign w:val="center"/>
            <w:hideMark/>
          </w:tcPr>
          <w:p w14:paraId="1695586E"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10,732,417.08 </w:t>
            </w:r>
          </w:p>
        </w:tc>
        <w:tc>
          <w:tcPr>
            <w:tcW w:w="1740" w:type="dxa"/>
            <w:tcBorders>
              <w:top w:val="nil"/>
              <w:left w:val="nil"/>
              <w:bottom w:val="single" w:sz="8" w:space="0" w:color="auto"/>
              <w:right w:val="single" w:sz="8" w:space="0" w:color="auto"/>
            </w:tcBorders>
            <w:vAlign w:val="center"/>
            <w:hideMark/>
          </w:tcPr>
          <w:p w14:paraId="7A6E1F31"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40,073,549.26 </w:t>
            </w:r>
          </w:p>
        </w:tc>
      </w:tr>
      <w:tr w:rsidR="00BF6005" w:rsidRPr="00151E35" w14:paraId="75039714" w14:textId="77777777" w:rsidTr="00F116FB">
        <w:trPr>
          <w:trHeight w:val="960"/>
          <w:jc w:val="center"/>
        </w:trPr>
        <w:tc>
          <w:tcPr>
            <w:tcW w:w="3960" w:type="dxa"/>
            <w:tcBorders>
              <w:top w:val="nil"/>
              <w:left w:val="single" w:sz="8" w:space="0" w:color="auto"/>
              <w:bottom w:val="single" w:sz="8" w:space="0" w:color="auto"/>
              <w:right w:val="single" w:sz="8" w:space="0" w:color="auto"/>
            </w:tcBorders>
            <w:vAlign w:val="center"/>
            <w:hideMark/>
          </w:tcPr>
          <w:p w14:paraId="03BDB3D8" w14:textId="77777777" w:rsidR="00BF6005" w:rsidRPr="00151E35" w:rsidRDefault="00BF6005" w:rsidP="00BF6005">
            <w:pPr>
              <w:spacing w:after="0" w:line="240" w:lineRule="auto"/>
              <w:rPr>
                <w:rFonts w:eastAsia="Times New Roman"/>
                <w:color w:val="595959"/>
                <w:spacing w:val="0"/>
              </w:rPr>
            </w:pPr>
            <w:r w:rsidRPr="00151E35">
              <w:rPr>
                <w:rFonts w:eastAsia="Times New Roman"/>
                <w:color w:val="595959"/>
                <w:spacing w:val="0"/>
              </w:rPr>
              <w:t xml:space="preserve">6620- Productores de leche bovina reciben asistencia técnica en la región Este </w:t>
            </w:r>
          </w:p>
        </w:tc>
        <w:tc>
          <w:tcPr>
            <w:tcW w:w="1600" w:type="dxa"/>
            <w:tcBorders>
              <w:top w:val="nil"/>
              <w:left w:val="nil"/>
              <w:bottom w:val="single" w:sz="8" w:space="0" w:color="auto"/>
              <w:right w:val="single" w:sz="8" w:space="0" w:color="auto"/>
            </w:tcBorders>
            <w:vAlign w:val="center"/>
            <w:hideMark/>
          </w:tcPr>
          <w:p w14:paraId="1FA90A90"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397.00 </w:t>
            </w:r>
          </w:p>
        </w:tc>
        <w:tc>
          <w:tcPr>
            <w:tcW w:w="1640" w:type="dxa"/>
            <w:tcBorders>
              <w:top w:val="nil"/>
              <w:left w:val="nil"/>
              <w:bottom w:val="single" w:sz="8" w:space="0" w:color="auto"/>
              <w:right w:val="single" w:sz="8" w:space="0" w:color="auto"/>
            </w:tcBorders>
            <w:noWrap/>
            <w:vAlign w:val="center"/>
            <w:hideMark/>
          </w:tcPr>
          <w:p w14:paraId="3306E66B"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445.00 </w:t>
            </w:r>
          </w:p>
        </w:tc>
        <w:tc>
          <w:tcPr>
            <w:tcW w:w="1640" w:type="dxa"/>
            <w:tcBorders>
              <w:top w:val="nil"/>
              <w:left w:val="nil"/>
              <w:bottom w:val="single" w:sz="8" w:space="0" w:color="auto"/>
              <w:right w:val="single" w:sz="8" w:space="0" w:color="auto"/>
            </w:tcBorders>
            <w:noWrap/>
            <w:vAlign w:val="center"/>
            <w:hideMark/>
          </w:tcPr>
          <w:p w14:paraId="2AC261E0"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483.00 </w:t>
            </w:r>
          </w:p>
        </w:tc>
        <w:tc>
          <w:tcPr>
            <w:tcW w:w="1640" w:type="dxa"/>
            <w:tcBorders>
              <w:top w:val="nil"/>
              <w:left w:val="nil"/>
              <w:bottom w:val="single" w:sz="8" w:space="0" w:color="auto"/>
              <w:right w:val="single" w:sz="8" w:space="0" w:color="auto"/>
            </w:tcBorders>
            <w:noWrap/>
            <w:vAlign w:val="center"/>
            <w:hideMark/>
          </w:tcPr>
          <w:p w14:paraId="7E31A164"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482.00 </w:t>
            </w:r>
          </w:p>
        </w:tc>
        <w:tc>
          <w:tcPr>
            <w:tcW w:w="1740" w:type="dxa"/>
            <w:tcBorders>
              <w:top w:val="nil"/>
              <w:left w:val="nil"/>
              <w:bottom w:val="single" w:sz="8" w:space="0" w:color="auto"/>
              <w:right w:val="single" w:sz="8" w:space="0" w:color="auto"/>
            </w:tcBorders>
            <w:vAlign w:val="center"/>
            <w:hideMark/>
          </w:tcPr>
          <w:p w14:paraId="5109836C"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1,807.00 </w:t>
            </w:r>
          </w:p>
        </w:tc>
      </w:tr>
      <w:tr w:rsidR="00BF6005" w:rsidRPr="00151E35" w14:paraId="0E2E436A" w14:textId="77777777" w:rsidTr="00F116FB">
        <w:trPr>
          <w:trHeight w:val="330"/>
          <w:jc w:val="center"/>
        </w:trPr>
        <w:tc>
          <w:tcPr>
            <w:tcW w:w="3960" w:type="dxa"/>
            <w:tcBorders>
              <w:top w:val="nil"/>
              <w:left w:val="single" w:sz="8" w:space="0" w:color="auto"/>
              <w:bottom w:val="single" w:sz="8" w:space="0" w:color="auto"/>
              <w:right w:val="single" w:sz="8" w:space="0" w:color="auto"/>
            </w:tcBorders>
            <w:vAlign w:val="center"/>
            <w:hideMark/>
          </w:tcPr>
          <w:p w14:paraId="25C7DA18" w14:textId="77777777" w:rsidR="00BF6005" w:rsidRPr="00151E35" w:rsidRDefault="00BF6005" w:rsidP="00BF6005">
            <w:pPr>
              <w:spacing w:after="0" w:line="240" w:lineRule="auto"/>
              <w:rPr>
                <w:rFonts w:eastAsia="Times New Roman"/>
                <w:color w:val="595959"/>
                <w:spacing w:val="0"/>
              </w:rPr>
            </w:pPr>
            <w:r w:rsidRPr="00151E35">
              <w:rPr>
                <w:rFonts w:eastAsia="Times New Roman"/>
                <w:color w:val="595959"/>
                <w:spacing w:val="0"/>
              </w:rPr>
              <w:t>Inversión producto 6620</w:t>
            </w:r>
          </w:p>
        </w:tc>
        <w:tc>
          <w:tcPr>
            <w:tcW w:w="1600" w:type="dxa"/>
            <w:tcBorders>
              <w:top w:val="nil"/>
              <w:left w:val="nil"/>
              <w:bottom w:val="single" w:sz="8" w:space="0" w:color="auto"/>
              <w:right w:val="single" w:sz="8" w:space="0" w:color="auto"/>
            </w:tcBorders>
            <w:vAlign w:val="center"/>
            <w:hideMark/>
          </w:tcPr>
          <w:p w14:paraId="7F06A00F"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1,834,701.00 </w:t>
            </w:r>
          </w:p>
        </w:tc>
        <w:tc>
          <w:tcPr>
            <w:tcW w:w="1640" w:type="dxa"/>
            <w:tcBorders>
              <w:top w:val="nil"/>
              <w:left w:val="nil"/>
              <w:bottom w:val="single" w:sz="8" w:space="0" w:color="auto"/>
              <w:right w:val="single" w:sz="8" w:space="0" w:color="auto"/>
            </w:tcBorders>
            <w:noWrap/>
            <w:vAlign w:val="center"/>
            <w:hideMark/>
          </w:tcPr>
          <w:p w14:paraId="3C375B62"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1,834,701.00 </w:t>
            </w:r>
          </w:p>
        </w:tc>
        <w:tc>
          <w:tcPr>
            <w:tcW w:w="1640" w:type="dxa"/>
            <w:tcBorders>
              <w:top w:val="nil"/>
              <w:left w:val="nil"/>
              <w:bottom w:val="single" w:sz="8" w:space="0" w:color="auto"/>
              <w:right w:val="single" w:sz="8" w:space="0" w:color="auto"/>
            </w:tcBorders>
            <w:noWrap/>
            <w:vAlign w:val="center"/>
            <w:hideMark/>
          </w:tcPr>
          <w:p w14:paraId="32B982DD"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1,888,357.36 </w:t>
            </w:r>
          </w:p>
        </w:tc>
        <w:tc>
          <w:tcPr>
            <w:tcW w:w="1640" w:type="dxa"/>
            <w:tcBorders>
              <w:top w:val="nil"/>
              <w:left w:val="nil"/>
              <w:bottom w:val="single" w:sz="8" w:space="0" w:color="auto"/>
              <w:right w:val="single" w:sz="8" w:space="0" w:color="auto"/>
            </w:tcBorders>
            <w:noWrap/>
            <w:vAlign w:val="center"/>
            <w:hideMark/>
          </w:tcPr>
          <w:p w14:paraId="11DE1DF9"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1,902,781.12 </w:t>
            </w:r>
          </w:p>
        </w:tc>
        <w:tc>
          <w:tcPr>
            <w:tcW w:w="1740" w:type="dxa"/>
            <w:tcBorders>
              <w:top w:val="nil"/>
              <w:left w:val="nil"/>
              <w:bottom w:val="single" w:sz="8" w:space="0" w:color="auto"/>
              <w:right w:val="single" w:sz="8" w:space="0" w:color="auto"/>
            </w:tcBorders>
            <w:vAlign w:val="center"/>
            <w:hideMark/>
          </w:tcPr>
          <w:p w14:paraId="11308A17"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7,460,540.48 </w:t>
            </w:r>
          </w:p>
        </w:tc>
      </w:tr>
    </w:tbl>
    <w:p w14:paraId="4DEBBF5D" w14:textId="77777777" w:rsidR="00F116FB" w:rsidRPr="00151E35" w:rsidRDefault="00F116FB" w:rsidP="00BF6005">
      <w:pPr>
        <w:spacing w:after="0" w:line="240" w:lineRule="auto"/>
        <w:jc w:val="center"/>
        <w:rPr>
          <w:rFonts w:eastAsia="Times New Roman"/>
          <w:b/>
          <w:bCs/>
          <w:color w:val="FFFFFF"/>
          <w:spacing w:val="0"/>
        </w:rPr>
        <w:sectPr w:rsidR="00F116FB" w:rsidRPr="00151E35" w:rsidSect="0043162E">
          <w:footerReference w:type="default" r:id="rId41"/>
          <w:pgSz w:w="15840" w:h="12240" w:orient="landscape"/>
          <w:pgMar w:top="2160" w:right="1440" w:bottom="2160" w:left="1440" w:header="720" w:footer="720" w:gutter="0"/>
          <w:cols w:space="720"/>
          <w:docGrid w:linePitch="360"/>
        </w:sectPr>
      </w:pPr>
    </w:p>
    <w:tbl>
      <w:tblPr>
        <w:tblW w:w="12220" w:type="dxa"/>
        <w:jc w:val="center"/>
        <w:tblLook w:val="04A0" w:firstRow="1" w:lastRow="0" w:firstColumn="1" w:lastColumn="0" w:noHBand="0" w:noVBand="1"/>
      </w:tblPr>
      <w:tblGrid>
        <w:gridCol w:w="3960"/>
        <w:gridCol w:w="1600"/>
        <w:gridCol w:w="1640"/>
        <w:gridCol w:w="1640"/>
        <w:gridCol w:w="1640"/>
        <w:gridCol w:w="1740"/>
      </w:tblGrid>
      <w:tr w:rsidR="00BF6005" w:rsidRPr="00151E35" w14:paraId="0A16429F" w14:textId="77777777" w:rsidTr="00F116FB">
        <w:trPr>
          <w:trHeight w:val="315"/>
          <w:jc w:val="center"/>
        </w:trPr>
        <w:tc>
          <w:tcPr>
            <w:tcW w:w="3960"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1FDCEFAF"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lastRenderedPageBreak/>
              <w:t>Producto / servicio</w:t>
            </w:r>
          </w:p>
        </w:tc>
        <w:tc>
          <w:tcPr>
            <w:tcW w:w="1600"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79E3CC8F"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t>1er Trimestre</w:t>
            </w:r>
          </w:p>
        </w:tc>
        <w:tc>
          <w:tcPr>
            <w:tcW w:w="1640"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332B8ECC"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t>2do Trimestre</w:t>
            </w:r>
          </w:p>
        </w:tc>
        <w:tc>
          <w:tcPr>
            <w:tcW w:w="1640"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291203E6"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t>3er Trimestre</w:t>
            </w:r>
          </w:p>
        </w:tc>
        <w:tc>
          <w:tcPr>
            <w:tcW w:w="1640"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332C5596"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t>4to Trimestre</w:t>
            </w:r>
          </w:p>
        </w:tc>
        <w:tc>
          <w:tcPr>
            <w:tcW w:w="1740" w:type="dxa"/>
            <w:tcBorders>
              <w:top w:val="nil"/>
              <w:left w:val="nil"/>
              <w:bottom w:val="nil"/>
              <w:right w:val="single" w:sz="8" w:space="0" w:color="auto"/>
            </w:tcBorders>
            <w:shd w:val="clear" w:color="000000" w:fill="002060"/>
            <w:vAlign w:val="center"/>
            <w:hideMark/>
          </w:tcPr>
          <w:p w14:paraId="46DC3CD3"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t xml:space="preserve">Total </w:t>
            </w:r>
          </w:p>
        </w:tc>
      </w:tr>
      <w:tr w:rsidR="00BF6005" w:rsidRPr="00151E35" w14:paraId="16F184C3" w14:textId="77777777" w:rsidTr="00F116FB">
        <w:trPr>
          <w:trHeight w:val="330"/>
          <w:jc w:val="center"/>
        </w:trPr>
        <w:tc>
          <w:tcPr>
            <w:tcW w:w="3960" w:type="dxa"/>
            <w:vMerge/>
            <w:tcBorders>
              <w:top w:val="nil"/>
              <w:left w:val="single" w:sz="8" w:space="0" w:color="auto"/>
              <w:bottom w:val="single" w:sz="8" w:space="0" w:color="000000"/>
              <w:right w:val="single" w:sz="8" w:space="0" w:color="auto"/>
            </w:tcBorders>
            <w:vAlign w:val="center"/>
            <w:hideMark/>
          </w:tcPr>
          <w:p w14:paraId="13068AAE" w14:textId="77777777" w:rsidR="00BF6005" w:rsidRPr="00151E35" w:rsidRDefault="00BF6005" w:rsidP="00BF6005">
            <w:pPr>
              <w:spacing w:after="0" w:line="240" w:lineRule="auto"/>
              <w:rPr>
                <w:rFonts w:eastAsia="Times New Roman"/>
                <w:b/>
                <w:bCs/>
                <w:color w:val="FFFFFF"/>
                <w:spacing w:val="0"/>
              </w:rPr>
            </w:pPr>
          </w:p>
        </w:tc>
        <w:tc>
          <w:tcPr>
            <w:tcW w:w="1600" w:type="dxa"/>
            <w:vMerge/>
            <w:tcBorders>
              <w:top w:val="nil"/>
              <w:left w:val="single" w:sz="8" w:space="0" w:color="auto"/>
              <w:bottom w:val="single" w:sz="8" w:space="0" w:color="000000"/>
              <w:right w:val="single" w:sz="8" w:space="0" w:color="auto"/>
            </w:tcBorders>
            <w:vAlign w:val="center"/>
            <w:hideMark/>
          </w:tcPr>
          <w:p w14:paraId="7D030289" w14:textId="77777777" w:rsidR="00BF6005" w:rsidRPr="00151E35" w:rsidRDefault="00BF6005" w:rsidP="00BF6005">
            <w:pPr>
              <w:spacing w:after="0" w:line="240" w:lineRule="auto"/>
              <w:rPr>
                <w:rFonts w:eastAsia="Times New Roman"/>
                <w:b/>
                <w:bCs/>
                <w:color w:val="FFFFFF"/>
                <w:spacing w:val="0"/>
              </w:rPr>
            </w:pPr>
          </w:p>
        </w:tc>
        <w:tc>
          <w:tcPr>
            <w:tcW w:w="1640" w:type="dxa"/>
            <w:vMerge/>
            <w:tcBorders>
              <w:top w:val="nil"/>
              <w:left w:val="single" w:sz="8" w:space="0" w:color="auto"/>
              <w:bottom w:val="single" w:sz="8" w:space="0" w:color="000000"/>
              <w:right w:val="single" w:sz="8" w:space="0" w:color="auto"/>
            </w:tcBorders>
            <w:vAlign w:val="center"/>
            <w:hideMark/>
          </w:tcPr>
          <w:p w14:paraId="77852CFD" w14:textId="77777777" w:rsidR="00BF6005" w:rsidRPr="00151E35" w:rsidRDefault="00BF6005" w:rsidP="00BF6005">
            <w:pPr>
              <w:spacing w:after="0" w:line="240" w:lineRule="auto"/>
              <w:rPr>
                <w:rFonts w:eastAsia="Times New Roman"/>
                <w:b/>
                <w:bCs/>
                <w:color w:val="FFFFFF"/>
                <w:spacing w:val="0"/>
              </w:rPr>
            </w:pPr>
          </w:p>
        </w:tc>
        <w:tc>
          <w:tcPr>
            <w:tcW w:w="1640" w:type="dxa"/>
            <w:vMerge/>
            <w:tcBorders>
              <w:top w:val="nil"/>
              <w:left w:val="single" w:sz="8" w:space="0" w:color="auto"/>
              <w:bottom w:val="single" w:sz="8" w:space="0" w:color="000000"/>
              <w:right w:val="single" w:sz="8" w:space="0" w:color="auto"/>
            </w:tcBorders>
            <w:vAlign w:val="center"/>
            <w:hideMark/>
          </w:tcPr>
          <w:p w14:paraId="4B1BE36A" w14:textId="77777777" w:rsidR="00BF6005" w:rsidRPr="00151E35" w:rsidRDefault="00BF6005" w:rsidP="00BF6005">
            <w:pPr>
              <w:spacing w:after="0" w:line="240" w:lineRule="auto"/>
              <w:rPr>
                <w:rFonts w:eastAsia="Times New Roman"/>
                <w:b/>
                <w:bCs/>
                <w:color w:val="FFFFFF"/>
                <w:spacing w:val="0"/>
              </w:rPr>
            </w:pPr>
          </w:p>
        </w:tc>
        <w:tc>
          <w:tcPr>
            <w:tcW w:w="1640" w:type="dxa"/>
            <w:vMerge/>
            <w:tcBorders>
              <w:top w:val="nil"/>
              <w:left w:val="single" w:sz="8" w:space="0" w:color="auto"/>
              <w:bottom w:val="single" w:sz="8" w:space="0" w:color="000000"/>
              <w:right w:val="single" w:sz="8" w:space="0" w:color="auto"/>
            </w:tcBorders>
            <w:vAlign w:val="center"/>
            <w:hideMark/>
          </w:tcPr>
          <w:p w14:paraId="07F03CF1" w14:textId="77777777" w:rsidR="00BF6005" w:rsidRPr="00151E35" w:rsidRDefault="00BF6005" w:rsidP="00BF6005">
            <w:pPr>
              <w:spacing w:after="0" w:line="240" w:lineRule="auto"/>
              <w:rPr>
                <w:rFonts w:eastAsia="Times New Roman"/>
                <w:b/>
                <w:bCs/>
                <w:color w:val="FFFFFF"/>
                <w:spacing w:val="0"/>
              </w:rPr>
            </w:pPr>
          </w:p>
        </w:tc>
        <w:tc>
          <w:tcPr>
            <w:tcW w:w="1740" w:type="dxa"/>
            <w:tcBorders>
              <w:top w:val="nil"/>
              <w:left w:val="nil"/>
              <w:bottom w:val="single" w:sz="8" w:space="0" w:color="auto"/>
              <w:right w:val="single" w:sz="8" w:space="0" w:color="auto"/>
            </w:tcBorders>
            <w:shd w:val="clear" w:color="000000" w:fill="002060"/>
            <w:vAlign w:val="center"/>
            <w:hideMark/>
          </w:tcPr>
          <w:p w14:paraId="265E9E74"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t>año 2025</w:t>
            </w:r>
          </w:p>
        </w:tc>
      </w:tr>
      <w:tr w:rsidR="00BF6005" w:rsidRPr="00151E35" w14:paraId="582CE6FE" w14:textId="77777777" w:rsidTr="00F116FB">
        <w:trPr>
          <w:trHeight w:val="960"/>
          <w:jc w:val="center"/>
        </w:trPr>
        <w:tc>
          <w:tcPr>
            <w:tcW w:w="3960" w:type="dxa"/>
            <w:tcBorders>
              <w:top w:val="nil"/>
              <w:left w:val="single" w:sz="8" w:space="0" w:color="auto"/>
              <w:bottom w:val="single" w:sz="8" w:space="0" w:color="auto"/>
              <w:right w:val="single" w:sz="8" w:space="0" w:color="auto"/>
            </w:tcBorders>
            <w:vAlign w:val="center"/>
            <w:hideMark/>
          </w:tcPr>
          <w:p w14:paraId="4A7EDE4B" w14:textId="77777777" w:rsidR="00BF6005" w:rsidRPr="00151E35" w:rsidRDefault="00BF6005" w:rsidP="00BF6005">
            <w:pPr>
              <w:spacing w:after="0" w:line="240" w:lineRule="auto"/>
              <w:rPr>
                <w:rFonts w:eastAsia="Times New Roman"/>
                <w:color w:val="595959"/>
                <w:spacing w:val="0"/>
              </w:rPr>
            </w:pPr>
            <w:r w:rsidRPr="00151E35">
              <w:rPr>
                <w:rFonts w:eastAsia="Times New Roman"/>
                <w:color w:val="595959"/>
                <w:spacing w:val="0"/>
              </w:rPr>
              <w:t>6621- Productores de leche bovina reciben apoyo en inseminación artificial en la región Este</w:t>
            </w:r>
          </w:p>
        </w:tc>
        <w:tc>
          <w:tcPr>
            <w:tcW w:w="1600" w:type="dxa"/>
            <w:tcBorders>
              <w:top w:val="nil"/>
              <w:left w:val="nil"/>
              <w:bottom w:val="single" w:sz="8" w:space="0" w:color="auto"/>
              <w:right w:val="single" w:sz="8" w:space="0" w:color="auto"/>
            </w:tcBorders>
            <w:vAlign w:val="center"/>
            <w:hideMark/>
          </w:tcPr>
          <w:p w14:paraId="0022B898"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799.00 </w:t>
            </w:r>
          </w:p>
        </w:tc>
        <w:tc>
          <w:tcPr>
            <w:tcW w:w="1640" w:type="dxa"/>
            <w:tcBorders>
              <w:top w:val="nil"/>
              <w:left w:val="nil"/>
              <w:bottom w:val="single" w:sz="8" w:space="0" w:color="auto"/>
              <w:right w:val="single" w:sz="8" w:space="0" w:color="auto"/>
            </w:tcBorders>
            <w:noWrap/>
            <w:vAlign w:val="center"/>
            <w:hideMark/>
          </w:tcPr>
          <w:p w14:paraId="4F104E6C"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854.00 </w:t>
            </w:r>
          </w:p>
        </w:tc>
        <w:tc>
          <w:tcPr>
            <w:tcW w:w="1640" w:type="dxa"/>
            <w:tcBorders>
              <w:top w:val="nil"/>
              <w:left w:val="nil"/>
              <w:bottom w:val="single" w:sz="8" w:space="0" w:color="auto"/>
              <w:right w:val="single" w:sz="8" w:space="0" w:color="auto"/>
            </w:tcBorders>
            <w:noWrap/>
            <w:vAlign w:val="center"/>
            <w:hideMark/>
          </w:tcPr>
          <w:p w14:paraId="3F9D6FB6"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788.00 </w:t>
            </w:r>
          </w:p>
        </w:tc>
        <w:tc>
          <w:tcPr>
            <w:tcW w:w="1640" w:type="dxa"/>
            <w:tcBorders>
              <w:top w:val="nil"/>
              <w:left w:val="nil"/>
              <w:bottom w:val="single" w:sz="8" w:space="0" w:color="auto"/>
              <w:right w:val="single" w:sz="8" w:space="0" w:color="auto"/>
            </w:tcBorders>
            <w:noWrap/>
            <w:vAlign w:val="center"/>
            <w:hideMark/>
          </w:tcPr>
          <w:p w14:paraId="15D35F41"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821.00 </w:t>
            </w:r>
          </w:p>
        </w:tc>
        <w:tc>
          <w:tcPr>
            <w:tcW w:w="1740" w:type="dxa"/>
            <w:tcBorders>
              <w:top w:val="nil"/>
              <w:left w:val="nil"/>
              <w:bottom w:val="single" w:sz="8" w:space="0" w:color="auto"/>
              <w:right w:val="single" w:sz="8" w:space="0" w:color="auto"/>
            </w:tcBorders>
            <w:vAlign w:val="center"/>
            <w:hideMark/>
          </w:tcPr>
          <w:p w14:paraId="68F9F4B0"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3,262.00 </w:t>
            </w:r>
          </w:p>
        </w:tc>
      </w:tr>
      <w:tr w:rsidR="00BF6005" w:rsidRPr="00151E35" w14:paraId="4116DD46" w14:textId="77777777" w:rsidTr="00F116FB">
        <w:trPr>
          <w:trHeight w:val="330"/>
          <w:jc w:val="center"/>
        </w:trPr>
        <w:tc>
          <w:tcPr>
            <w:tcW w:w="3960" w:type="dxa"/>
            <w:tcBorders>
              <w:top w:val="nil"/>
              <w:left w:val="single" w:sz="8" w:space="0" w:color="auto"/>
              <w:bottom w:val="single" w:sz="8" w:space="0" w:color="auto"/>
              <w:right w:val="single" w:sz="8" w:space="0" w:color="auto"/>
            </w:tcBorders>
            <w:vAlign w:val="center"/>
            <w:hideMark/>
          </w:tcPr>
          <w:p w14:paraId="4DA67D0F" w14:textId="77777777" w:rsidR="00BF6005" w:rsidRPr="00151E35" w:rsidRDefault="00BF6005" w:rsidP="00BF6005">
            <w:pPr>
              <w:spacing w:after="0" w:line="240" w:lineRule="auto"/>
              <w:rPr>
                <w:rFonts w:eastAsia="Times New Roman"/>
                <w:color w:val="595959"/>
                <w:spacing w:val="0"/>
              </w:rPr>
            </w:pPr>
            <w:r w:rsidRPr="00151E35">
              <w:rPr>
                <w:rFonts w:eastAsia="Times New Roman"/>
                <w:color w:val="595959"/>
                <w:spacing w:val="0"/>
              </w:rPr>
              <w:t>Inversión producto 6621</w:t>
            </w:r>
          </w:p>
        </w:tc>
        <w:tc>
          <w:tcPr>
            <w:tcW w:w="1600" w:type="dxa"/>
            <w:tcBorders>
              <w:top w:val="nil"/>
              <w:left w:val="nil"/>
              <w:bottom w:val="single" w:sz="8" w:space="0" w:color="auto"/>
              <w:right w:val="single" w:sz="8" w:space="0" w:color="auto"/>
            </w:tcBorders>
            <w:vAlign w:val="center"/>
            <w:hideMark/>
          </w:tcPr>
          <w:p w14:paraId="071879AD"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1,908,702.00 </w:t>
            </w:r>
          </w:p>
        </w:tc>
        <w:tc>
          <w:tcPr>
            <w:tcW w:w="1640" w:type="dxa"/>
            <w:tcBorders>
              <w:top w:val="nil"/>
              <w:left w:val="nil"/>
              <w:bottom w:val="single" w:sz="8" w:space="0" w:color="auto"/>
              <w:right w:val="single" w:sz="8" w:space="0" w:color="auto"/>
            </w:tcBorders>
            <w:noWrap/>
            <w:vAlign w:val="center"/>
            <w:hideMark/>
          </w:tcPr>
          <w:p w14:paraId="5100916D"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328,452.29 </w:t>
            </w:r>
          </w:p>
        </w:tc>
        <w:tc>
          <w:tcPr>
            <w:tcW w:w="1640" w:type="dxa"/>
            <w:tcBorders>
              <w:top w:val="nil"/>
              <w:left w:val="nil"/>
              <w:bottom w:val="single" w:sz="8" w:space="0" w:color="auto"/>
              <w:right w:val="single" w:sz="8" w:space="0" w:color="auto"/>
            </w:tcBorders>
            <w:noWrap/>
            <w:vAlign w:val="center"/>
            <w:hideMark/>
          </w:tcPr>
          <w:p w14:paraId="1DD7E98D"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624,511.94 </w:t>
            </w:r>
          </w:p>
        </w:tc>
        <w:tc>
          <w:tcPr>
            <w:tcW w:w="1640" w:type="dxa"/>
            <w:tcBorders>
              <w:top w:val="nil"/>
              <w:left w:val="nil"/>
              <w:bottom w:val="single" w:sz="8" w:space="0" w:color="auto"/>
              <w:right w:val="single" w:sz="8" w:space="0" w:color="auto"/>
            </w:tcBorders>
            <w:noWrap/>
            <w:vAlign w:val="center"/>
            <w:hideMark/>
          </w:tcPr>
          <w:p w14:paraId="7F278FB9"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752,643.06 </w:t>
            </w:r>
          </w:p>
        </w:tc>
        <w:tc>
          <w:tcPr>
            <w:tcW w:w="1740" w:type="dxa"/>
            <w:tcBorders>
              <w:top w:val="nil"/>
              <w:left w:val="nil"/>
              <w:bottom w:val="single" w:sz="8" w:space="0" w:color="auto"/>
              <w:right w:val="single" w:sz="8" w:space="0" w:color="auto"/>
            </w:tcBorders>
            <w:vAlign w:val="center"/>
            <w:hideMark/>
          </w:tcPr>
          <w:p w14:paraId="2BC1B3AE"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3,614,309.29 </w:t>
            </w:r>
          </w:p>
        </w:tc>
      </w:tr>
      <w:tr w:rsidR="00BF6005" w:rsidRPr="00151E35" w14:paraId="3F04DCD9" w14:textId="77777777" w:rsidTr="00F116FB">
        <w:trPr>
          <w:trHeight w:val="960"/>
          <w:jc w:val="center"/>
        </w:trPr>
        <w:tc>
          <w:tcPr>
            <w:tcW w:w="3960" w:type="dxa"/>
            <w:tcBorders>
              <w:top w:val="nil"/>
              <w:left w:val="single" w:sz="8" w:space="0" w:color="auto"/>
              <w:bottom w:val="single" w:sz="8" w:space="0" w:color="auto"/>
              <w:right w:val="single" w:sz="8" w:space="0" w:color="auto"/>
            </w:tcBorders>
            <w:vAlign w:val="center"/>
            <w:hideMark/>
          </w:tcPr>
          <w:p w14:paraId="25338FB6" w14:textId="77777777" w:rsidR="00BF6005" w:rsidRPr="00151E35" w:rsidRDefault="00BF6005" w:rsidP="00BF6005">
            <w:pPr>
              <w:spacing w:after="0" w:line="240" w:lineRule="auto"/>
              <w:rPr>
                <w:rFonts w:eastAsia="Times New Roman"/>
                <w:color w:val="595959"/>
                <w:spacing w:val="0"/>
              </w:rPr>
            </w:pPr>
            <w:r w:rsidRPr="00151E35">
              <w:rPr>
                <w:rFonts w:eastAsia="Times New Roman"/>
                <w:color w:val="595959"/>
                <w:spacing w:val="0"/>
              </w:rPr>
              <w:t xml:space="preserve">6628- Ganado bovino con prueba diagnóstica para brucelosis aplicada en </w:t>
            </w:r>
            <w:r w:rsidRPr="00151E35">
              <w:rPr>
                <w:rFonts w:eastAsia="Times New Roman"/>
                <w:color w:val="595959"/>
                <w:spacing w:val="0"/>
              </w:rPr>
              <w:br/>
              <w:t xml:space="preserve">la región agropecuaria Noroeste </w:t>
            </w:r>
          </w:p>
        </w:tc>
        <w:tc>
          <w:tcPr>
            <w:tcW w:w="1600" w:type="dxa"/>
            <w:tcBorders>
              <w:top w:val="nil"/>
              <w:left w:val="nil"/>
              <w:bottom w:val="single" w:sz="8" w:space="0" w:color="auto"/>
              <w:right w:val="single" w:sz="8" w:space="0" w:color="auto"/>
            </w:tcBorders>
            <w:vAlign w:val="center"/>
            <w:hideMark/>
          </w:tcPr>
          <w:p w14:paraId="461D0552"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11,315.00 </w:t>
            </w:r>
          </w:p>
        </w:tc>
        <w:tc>
          <w:tcPr>
            <w:tcW w:w="1640" w:type="dxa"/>
            <w:tcBorders>
              <w:top w:val="nil"/>
              <w:left w:val="nil"/>
              <w:bottom w:val="single" w:sz="8" w:space="0" w:color="auto"/>
              <w:right w:val="single" w:sz="8" w:space="0" w:color="auto"/>
            </w:tcBorders>
            <w:noWrap/>
            <w:vAlign w:val="center"/>
            <w:hideMark/>
          </w:tcPr>
          <w:p w14:paraId="6261EA36"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7,847.00 </w:t>
            </w:r>
          </w:p>
        </w:tc>
        <w:tc>
          <w:tcPr>
            <w:tcW w:w="1640" w:type="dxa"/>
            <w:tcBorders>
              <w:top w:val="nil"/>
              <w:left w:val="nil"/>
              <w:bottom w:val="single" w:sz="8" w:space="0" w:color="auto"/>
              <w:right w:val="single" w:sz="8" w:space="0" w:color="auto"/>
            </w:tcBorders>
            <w:noWrap/>
            <w:vAlign w:val="center"/>
            <w:hideMark/>
          </w:tcPr>
          <w:p w14:paraId="61630822"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11,151.00 </w:t>
            </w:r>
          </w:p>
        </w:tc>
        <w:tc>
          <w:tcPr>
            <w:tcW w:w="1640" w:type="dxa"/>
            <w:tcBorders>
              <w:top w:val="nil"/>
              <w:left w:val="nil"/>
              <w:bottom w:val="single" w:sz="8" w:space="0" w:color="auto"/>
              <w:right w:val="single" w:sz="8" w:space="0" w:color="auto"/>
            </w:tcBorders>
            <w:noWrap/>
            <w:vAlign w:val="center"/>
            <w:hideMark/>
          </w:tcPr>
          <w:p w14:paraId="2F3BFD7C"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2,618.00 </w:t>
            </w:r>
          </w:p>
        </w:tc>
        <w:tc>
          <w:tcPr>
            <w:tcW w:w="1740" w:type="dxa"/>
            <w:tcBorders>
              <w:top w:val="nil"/>
              <w:left w:val="nil"/>
              <w:bottom w:val="single" w:sz="8" w:space="0" w:color="auto"/>
              <w:right w:val="single" w:sz="8" w:space="0" w:color="auto"/>
            </w:tcBorders>
            <w:vAlign w:val="center"/>
            <w:hideMark/>
          </w:tcPr>
          <w:p w14:paraId="2B783E90"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32,931.00 </w:t>
            </w:r>
          </w:p>
        </w:tc>
      </w:tr>
      <w:tr w:rsidR="00BF6005" w:rsidRPr="00151E35" w14:paraId="20B7E49E" w14:textId="77777777" w:rsidTr="00F116FB">
        <w:trPr>
          <w:trHeight w:val="330"/>
          <w:jc w:val="center"/>
        </w:trPr>
        <w:tc>
          <w:tcPr>
            <w:tcW w:w="3960" w:type="dxa"/>
            <w:tcBorders>
              <w:top w:val="nil"/>
              <w:left w:val="single" w:sz="8" w:space="0" w:color="auto"/>
              <w:bottom w:val="single" w:sz="8" w:space="0" w:color="auto"/>
              <w:right w:val="single" w:sz="8" w:space="0" w:color="auto"/>
            </w:tcBorders>
            <w:vAlign w:val="center"/>
            <w:hideMark/>
          </w:tcPr>
          <w:p w14:paraId="38995610" w14:textId="77777777" w:rsidR="00BF6005" w:rsidRPr="00151E35" w:rsidRDefault="00BF6005" w:rsidP="00BF6005">
            <w:pPr>
              <w:spacing w:after="0" w:line="240" w:lineRule="auto"/>
              <w:rPr>
                <w:rFonts w:eastAsia="Times New Roman"/>
                <w:color w:val="595959"/>
                <w:spacing w:val="0"/>
              </w:rPr>
            </w:pPr>
            <w:r w:rsidRPr="00151E35">
              <w:rPr>
                <w:rFonts w:eastAsia="Times New Roman"/>
                <w:color w:val="595959"/>
                <w:spacing w:val="0"/>
              </w:rPr>
              <w:t>Inversión producto 6628</w:t>
            </w:r>
          </w:p>
        </w:tc>
        <w:tc>
          <w:tcPr>
            <w:tcW w:w="1600" w:type="dxa"/>
            <w:tcBorders>
              <w:top w:val="nil"/>
              <w:left w:val="nil"/>
              <w:bottom w:val="single" w:sz="8" w:space="0" w:color="auto"/>
              <w:right w:val="single" w:sz="8" w:space="0" w:color="auto"/>
            </w:tcBorders>
            <w:vAlign w:val="center"/>
            <w:hideMark/>
          </w:tcPr>
          <w:p w14:paraId="6D87667F"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   </w:t>
            </w:r>
          </w:p>
        </w:tc>
        <w:tc>
          <w:tcPr>
            <w:tcW w:w="1640" w:type="dxa"/>
            <w:tcBorders>
              <w:top w:val="nil"/>
              <w:left w:val="nil"/>
              <w:bottom w:val="single" w:sz="8" w:space="0" w:color="auto"/>
              <w:right w:val="single" w:sz="8" w:space="0" w:color="auto"/>
            </w:tcBorders>
            <w:noWrap/>
            <w:vAlign w:val="center"/>
            <w:hideMark/>
          </w:tcPr>
          <w:p w14:paraId="7E74094C"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1,007,200.00 </w:t>
            </w:r>
          </w:p>
        </w:tc>
        <w:tc>
          <w:tcPr>
            <w:tcW w:w="1640" w:type="dxa"/>
            <w:tcBorders>
              <w:top w:val="nil"/>
              <w:left w:val="nil"/>
              <w:bottom w:val="single" w:sz="8" w:space="0" w:color="auto"/>
              <w:right w:val="single" w:sz="8" w:space="0" w:color="auto"/>
            </w:tcBorders>
            <w:noWrap/>
            <w:vAlign w:val="center"/>
            <w:hideMark/>
          </w:tcPr>
          <w:p w14:paraId="4495AFDB"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2,051,608.22 </w:t>
            </w:r>
          </w:p>
        </w:tc>
        <w:tc>
          <w:tcPr>
            <w:tcW w:w="1640" w:type="dxa"/>
            <w:tcBorders>
              <w:top w:val="nil"/>
              <w:left w:val="nil"/>
              <w:bottom w:val="single" w:sz="8" w:space="0" w:color="auto"/>
              <w:right w:val="single" w:sz="8" w:space="0" w:color="auto"/>
            </w:tcBorders>
            <w:noWrap/>
            <w:vAlign w:val="center"/>
            <w:hideMark/>
          </w:tcPr>
          <w:p w14:paraId="3D883927"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362,850.00 </w:t>
            </w:r>
          </w:p>
        </w:tc>
        <w:tc>
          <w:tcPr>
            <w:tcW w:w="1740" w:type="dxa"/>
            <w:tcBorders>
              <w:top w:val="nil"/>
              <w:left w:val="nil"/>
              <w:bottom w:val="single" w:sz="8" w:space="0" w:color="auto"/>
              <w:right w:val="single" w:sz="8" w:space="0" w:color="auto"/>
            </w:tcBorders>
            <w:vAlign w:val="center"/>
            <w:hideMark/>
          </w:tcPr>
          <w:p w14:paraId="2E0569C8"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3,421,658.22 </w:t>
            </w:r>
          </w:p>
        </w:tc>
      </w:tr>
      <w:tr w:rsidR="00BF6005" w:rsidRPr="00151E35" w14:paraId="017F3306" w14:textId="77777777" w:rsidTr="00F116FB">
        <w:trPr>
          <w:trHeight w:val="960"/>
          <w:jc w:val="center"/>
        </w:trPr>
        <w:tc>
          <w:tcPr>
            <w:tcW w:w="3960" w:type="dxa"/>
            <w:tcBorders>
              <w:top w:val="nil"/>
              <w:left w:val="single" w:sz="8" w:space="0" w:color="auto"/>
              <w:bottom w:val="single" w:sz="8" w:space="0" w:color="auto"/>
              <w:right w:val="single" w:sz="8" w:space="0" w:color="auto"/>
            </w:tcBorders>
            <w:vAlign w:val="center"/>
            <w:hideMark/>
          </w:tcPr>
          <w:p w14:paraId="49CA3566" w14:textId="5A3FE4A1" w:rsidR="00BF6005" w:rsidRPr="00151E35" w:rsidRDefault="00BF6005" w:rsidP="00BF6005">
            <w:pPr>
              <w:spacing w:after="0" w:line="240" w:lineRule="auto"/>
              <w:rPr>
                <w:rFonts w:eastAsia="Times New Roman"/>
                <w:color w:val="595959"/>
                <w:spacing w:val="0"/>
              </w:rPr>
            </w:pPr>
            <w:r w:rsidRPr="00151E35">
              <w:rPr>
                <w:rFonts w:eastAsia="Times New Roman"/>
                <w:color w:val="595959"/>
                <w:spacing w:val="0"/>
              </w:rPr>
              <w:t>6630- Ganado bovino con prueba diagnóstica para tuberculosis aplicada en la región agropecuaria Noroeste</w:t>
            </w:r>
          </w:p>
        </w:tc>
        <w:tc>
          <w:tcPr>
            <w:tcW w:w="1600" w:type="dxa"/>
            <w:tcBorders>
              <w:top w:val="nil"/>
              <w:left w:val="nil"/>
              <w:bottom w:val="single" w:sz="8" w:space="0" w:color="auto"/>
              <w:right w:val="single" w:sz="8" w:space="0" w:color="auto"/>
            </w:tcBorders>
            <w:vAlign w:val="center"/>
            <w:hideMark/>
          </w:tcPr>
          <w:p w14:paraId="6D6F6624"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18,749.00 </w:t>
            </w:r>
          </w:p>
        </w:tc>
        <w:tc>
          <w:tcPr>
            <w:tcW w:w="1640" w:type="dxa"/>
            <w:tcBorders>
              <w:top w:val="nil"/>
              <w:left w:val="nil"/>
              <w:bottom w:val="single" w:sz="8" w:space="0" w:color="auto"/>
              <w:right w:val="single" w:sz="8" w:space="0" w:color="auto"/>
            </w:tcBorders>
            <w:noWrap/>
            <w:vAlign w:val="center"/>
            <w:hideMark/>
          </w:tcPr>
          <w:p w14:paraId="65AE55FB"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12,876.00 </w:t>
            </w:r>
          </w:p>
        </w:tc>
        <w:tc>
          <w:tcPr>
            <w:tcW w:w="1640" w:type="dxa"/>
            <w:tcBorders>
              <w:top w:val="nil"/>
              <w:left w:val="nil"/>
              <w:bottom w:val="single" w:sz="8" w:space="0" w:color="auto"/>
              <w:right w:val="single" w:sz="8" w:space="0" w:color="auto"/>
            </w:tcBorders>
            <w:noWrap/>
            <w:vAlign w:val="center"/>
            <w:hideMark/>
          </w:tcPr>
          <w:p w14:paraId="6C257564"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18,083.00 </w:t>
            </w:r>
          </w:p>
        </w:tc>
        <w:tc>
          <w:tcPr>
            <w:tcW w:w="1640" w:type="dxa"/>
            <w:tcBorders>
              <w:top w:val="nil"/>
              <w:left w:val="nil"/>
              <w:bottom w:val="single" w:sz="8" w:space="0" w:color="auto"/>
              <w:right w:val="single" w:sz="8" w:space="0" w:color="auto"/>
            </w:tcBorders>
            <w:noWrap/>
            <w:vAlign w:val="center"/>
            <w:hideMark/>
          </w:tcPr>
          <w:p w14:paraId="74157D27"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2,513.00 </w:t>
            </w:r>
          </w:p>
        </w:tc>
        <w:tc>
          <w:tcPr>
            <w:tcW w:w="1740" w:type="dxa"/>
            <w:tcBorders>
              <w:top w:val="nil"/>
              <w:left w:val="nil"/>
              <w:bottom w:val="single" w:sz="8" w:space="0" w:color="auto"/>
              <w:right w:val="single" w:sz="8" w:space="0" w:color="auto"/>
            </w:tcBorders>
            <w:vAlign w:val="center"/>
            <w:hideMark/>
          </w:tcPr>
          <w:p w14:paraId="776F3CDF"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52,221.00 </w:t>
            </w:r>
          </w:p>
        </w:tc>
      </w:tr>
      <w:tr w:rsidR="00BF6005" w:rsidRPr="00151E35" w14:paraId="2F032D9B" w14:textId="77777777" w:rsidTr="00F116FB">
        <w:trPr>
          <w:trHeight w:val="330"/>
          <w:jc w:val="center"/>
        </w:trPr>
        <w:tc>
          <w:tcPr>
            <w:tcW w:w="3960" w:type="dxa"/>
            <w:tcBorders>
              <w:top w:val="nil"/>
              <w:left w:val="single" w:sz="8" w:space="0" w:color="auto"/>
              <w:bottom w:val="single" w:sz="8" w:space="0" w:color="auto"/>
              <w:right w:val="single" w:sz="8" w:space="0" w:color="auto"/>
            </w:tcBorders>
            <w:vAlign w:val="center"/>
            <w:hideMark/>
          </w:tcPr>
          <w:p w14:paraId="07D511F9" w14:textId="77777777" w:rsidR="00BF6005" w:rsidRPr="00151E35" w:rsidRDefault="00BF6005" w:rsidP="00BF6005">
            <w:pPr>
              <w:spacing w:after="0" w:line="240" w:lineRule="auto"/>
              <w:rPr>
                <w:rFonts w:eastAsia="Times New Roman"/>
                <w:color w:val="595959"/>
                <w:spacing w:val="0"/>
              </w:rPr>
            </w:pPr>
            <w:r w:rsidRPr="00151E35">
              <w:rPr>
                <w:rFonts w:eastAsia="Times New Roman"/>
                <w:color w:val="595959"/>
                <w:spacing w:val="0"/>
              </w:rPr>
              <w:t>Inversión producto 6630</w:t>
            </w:r>
          </w:p>
        </w:tc>
        <w:tc>
          <w:tcPr>
            <w:tcW w:w="1600" w:type="dxa"/>
            <w:tcBorders>
              <w:top w:val="nil"/>
              <w:left w:val="nil"/>
              <w:bottom w:val="single" w:sz="8" w:space="0" w:color="auto"/>
              <w:right w:val="single" w:sz="8" w:space="0" w:color="auto"/>
            </w:tcBorders>
            <w:vAlign w:val="center"/>
            <w:hideMark/>
          </w:tcPr>
          <w:p w14:paraId="141F380E"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   </w:t>
            </w:r>
          </w:p>
        </w:tc>
        <w:tc>
          <w:tcPr>
            <w:tcW w:w="1640" w:type="dxa"/>
            <w:tcBorders>
              <w:top w:val="nil"/>
              <w:left w:val="nil"/>
              <w:bottom w:val="single" w:sz="8" w:space="0" w:color="auto"/>
              <w:right w:val="single" w:sz="8" w:space="0" w:color="auto"/>
            </w:tcBorders>
            <w:noWrap/>
            <w:vAlign w:val="center"/>
            <w:hideMark/>
          </w:tcPr>
          <w:p w14:paraId="0CB631B7"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   </w:t>
            </w:r>
          </w:p>
        </w:tc>
        <w:tc>
          <w:tcPr>
            <w:tcW w:w="1640" w:type="dxa"/>
            <w:tcBorders>
              <w:top w:val="nil"/>
              <w:left w:val="nil"/>
              <w:bottom w:val="single" w:sz="8" w:space="0" w:color="auto"/>
              <w:right w:val="single" w:sz="8" w:space="0" w:color="auto"/>
            </w:tcBorders>
            <w:noWrap/>
            <w:vAlign w:val="center"/>
            <w:hideMark/>
          </w:tcPr>
          <w:p w14:paraId="449DF34A"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7,940,180.00 </w:t>
            </w:r>
          </w:p>
        </w:tc>
        <w:tc>
          <w:tcPr>
            <w:tcW w:w="1640" w:type="dxa"/>
            <w:tcBorders>
              <w:top w:val="nil"/>
              <w:left w:val="nil"/>
              <w:bottom w:val="single" w:sz="8" w:space="0" w:color="auto"/>
              <w:right w:val="single" w:sz="8" w:space="0" w:color="auto"/>
            </w:tcBorders>
            <w:noWrap/>
            <w:vAlign w:val="center"/>
            <w:hideMark/>
          </w:tcPr>
          <w:p w14:paraId="7A8B29BF"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   </w:t>
            </w:r>
          </w:p>
        </w:tc>
        <w:tc>
          <w:tcPr>
            <w:tcW w:w="1740" w:type="dxa"/>
            <w:tcBorders>
              <w:top w:val="nil"/>
              <w:left w:val="nil"/>
              <w:bottom w:val="single" w:sz="8" w:space="0" w:color="auto"/>
              <w:right w:val="single" w:sz="8" w:space="0" w:color="auto"/>
            </w:tcBorders>
            <w:vAlign w:val="center"/>
            <w:hideMark/>
          </w:tcPr>
          <w:p w14:paraId="47CD6E09"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7,940,180.00 </w:t>
            </w:r>
          </w:p>
        </w:tc>
      </w:tr>
      <w:tr w:rsidR="00BF6005" w:rsidRPr="00151E35" w14:paraId="508EB817" w14:textId="77777777" w:rsidTr="00F116FB">
        <w:trPr>
          <w:trHeight w:val="960"/>
          <w:jc w:val="center"/>
        </w:trPr>
        <w:tc>
          <w:tcPr>
            <w:tcW w:w="3960" w:type="dxa"/>
            <w:tcBorders>
              <w:top w:val="nil"/>
              <w:left w:val="single" w:sz="8" w:space="0" w:color="auto"/>
              <w:bottom w:val="single" w:sz="8" w:space="0" w:color="auto"/>
              <w:right w:val="single" w:sz="8" w:space="0" w:color="auto"/>
            </w:tcBorders>
            <w:vAlign w:val="center"/>
            <w:hideMark/>
          </w:tcPr>
          <w:p w14:paraId="27F96116" w14:textId="77777777" w:rsidR="00BF6005" w:rsidRPr="00151E35" w:rsidRDefault="00BF6005" w:rsidP="00BF6005">
            <w:pPr>
              <w:spacing w:after="0" w:line="240" w:lineRule="auto"/>
              <w:rPr>
                <w:rFonts w:eastAsia="Times New Roman"/>
                <w:color w:val="595959"/>
                <w:spacing w:val="0"/>
              </w:rPr>
            </w:pPr>
            <w:r w:rsidRPr="00151E35">
              <w:rPr>
                <w:rFonts w:eastAsia="Times New Roman"/>
                <w:color w:val="595959"/>
                <w:spacing w:val="0"/>
              </w:rPr>
              <w:t>6631- Hembras bovinas vacunadas contra brucelosis en la región agropecuaria Noroeste</w:t>
            </w:r>
          </w:p>
        </w:tc>
        <w:tc>
          <w:tcPr>
            <w:tcW w:w="1600" w:type="dxa"/>
            <w:tcBorders>
              <w:top w:val="nil"/>
              <w:left w:val="nil"/>
              <w:bottom w:val="single" w:sz="8" w:space="0" w:color="auto"/>
              <w:right w:val="single" w:sz="8" w:space="0" w:color="auto"/>
            </w:tcBorders>
            <w:vAlign w:val="center"/>
            <w:hideMark/>
          </w:tcPr>
          <w:p w14:paraId="250E514D"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3,696.00 </w:t>
            </w:r>
          </w:p>
        </w:tc>
        <w:tc>
          <w:tcPr>
            <w:tcW w:w="1640" w:type="dxa"/>
            <w:tcBorders>
              <w:top w:val="nil"/>
              <w:left w:val="nil"/>
              <w:bottom w:val="single" w:sz="8" w:space="0" w:color="auto"/>
              <w:right w:val="single" w:sz="8" w:space="0" w:color="auto"/>
            </w:tcBorders>
            <w:noWrap/>
            <w:vAlign w:val="center"/>
            <w:hideMark/>
          </w:tcPr>
          <w:p w14:paraId="3151B550"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2,580.00 </w:t>
            </w:r>
          </w:p>
        </w:tc>
        <w:tc>
          <w:tcPr>
            <w:tcW w:w="1640" w:type="dxa"/>
            <w:tcBorders>
              <w:top w:val="nil"/>
              <w:left w:val="nil"/>
              <w:bottom w:val="single" w:sz="8" w:space="0" w:color="auto"/>
              <w:right w:val="single" w:sz="8" w:space="0" w:color="auto"/>
            </w:tcBorders>
            <w:noWrap/>
            <w:vAlign w:val="center"/>
            <w:hideMark/>
          </w:tcPr>
          <w:p w14:paraId="26A59CB3"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4,273.00 </w:t>
            </w:r>
          </w:p>
        </w:tc>
        <w:tc>
          <w:tcPr>
            <w:tcW w:w="1640" w:type="dxa"/>
            <w:tcBorders>
              <w:top w:val="nil"/>
              <w:left w:val="nil"/>
              <w:bottom w:val="single" w:sz="8" w:space="0" w:color="auto"/>
              <w:right w:val="single" w:sz="8" w:space="0" w:color="auto"/>
            </w:tcBorders>
            <w:noWrap/>
            <w:vAlign w:val="center"/>
            <w:hideMark/>
          </w:tcPr>
          <w:p w14:paraId="3A794250"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505.00 </w:t>
            </w:r>
          </w:p>
        </w:tc>
        <w:tc>
          <w:tcPr>
            <w:tcW w:w="1740" w:type="dxa"/>
            <w:tcBorders>
              <w:top w:val="nil"/>
              <w:left w:val="nil"/>
              <w:bottom w:val="single" w:sz="8" w:space="0" w:color="auto"/>
              <w:right w:val="single" w:sz="8" w:space="0" w:color="auto"/>
            </w:tcBorders>
            <w:vAlign w:val="center"/>
            <w:hideMark/>
          </w:tcPr>
          <w:p w14:paraId="58F1D53F"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11,054.00 </w:t>
            </w:r>
          </w:p>
        </w:tc>
      </w:tr>
      <w:tr w:rsidR="00BF6005" w:rsidRPr="00151E35" w14:paraId="04BD1DFB" w14:textId="77777777" w:rsidTr="00F116FB">
        <w:trPr>
          <w:trHeight w:val="1177"/>
          <w:jc w:val="center"/>
        </w:trPr>
        <w:tc>
          <w:tcPr>
            <w:tcW w:w="3960" w:type="dxa"/>
            <w:tcBorders>
              <w:top w:val="nil"/>
              <w:left w:val="single" w:sz="8" w:space="0" w:color="auto"/>
              <w:bottom w:val="single" w:sz="8" w:space="0" w:color="auto"/>
              <w:right w:val="single" w:sz="8" w:space="0" w:color="auto"/>
            </w:tcBorders>
            <w:vAlign w:val="center"/>
            <w:hideMark/>
          </w:tcPr>
          <w:p w14:paraId="0E391AE8" w14:textId="77777777" w:rsidR="00BF6005" w:rsidRPr="00151E35" w:rsidRDefault="00BF6005" w:rsidP="00BF6005">
            <w:pPr>
              <w:spacing w:after="0" w:line="240" w:lineRule="auto"/>
              <w:rPr>
                <w:rFonts w:eastAsia="Times New Roman"/>
                <w:color w:val="595959"/>
                <w:spacing w:val="0"/>
              </w:rPr>
            </w:pPr>
            <w:r w:rsidRPr="00151E35">
              <w:rPr>
                <w:rFonts w:eastAsia="Times New Roman"/>
                <w:color w:val="595959"/>
                <w:spacing w:val="0"/>
              </w:rPr>
              <w:t>Inversión producto 6631</w:t>
            </w:r>
          </w:p>
        </w:tc>
        <w:tc>
          <w:tcPr>
            <w:tcW w:w="1600" w:type="dxa"/>
            <w:tcBorders>
              <w:top w:val="nil"/>
              <w:left w:val="nil"/>
              <w:bottom w:val="single" w:sz="8" w:space="0" w:color="auto"/>
              <w:right w:val="single" w:sz="8" w:space="0" w:color="auto"/>
            </w:tcBorders>
            <w:vAlign w:val="center"/>
            <w:hideMark/>
          </w:tcPr>
          <w:p w14:paraId="3FC9F3DF"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   </w:t>
            </w:r>
          </w:p>
        </w:tc>
        <w:tc>
          <w:tcPr>
            <w:tcW w:w="1640" w:type="dxa"/>
            <w:tcBorders>
              <w:top w:val="nil"/>
              <w:left w:val="nil"/>
              <w:bottom w:val="single" w:sz="8" w:space="0" w:color="auto"/>
              <w:right w:val="single" w:sz="8" w:space="0" w:color="auto"/>
            </w:tcBorders>
            <w:noWrap/>
            <w:vAlign w:val="center"/>
            <w:hideMark/>
          </w:tcPr>
          <w:p w14:paraId="419D97B1"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1,179,750.00 </w:t>
            </w:r>
          </w:p>
        </w:tc>
        <w:tc>
          <w:tcPr>
            <w:tcW w:w="1640" w:type="dxa"/>
            <w:tcBorders>
              <w:top w:val="nil"/>
              <w:left w:val="nil"/>
              <w:bottom w:val="single" w:sz="8" w:space="0" w:color="auto"/>
              <w:right w:val="single" w:sz="8" w:space="0" w:color="auto"/>
            </w:tcBorders>
            <w:noWrap/>
            <w:vAlign w:val="center"/>
            <w:hideMark/>
          </w:tcPr>
          <w:p w14:paraId="55D1276F"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913,900.00 </w:t>
            </w:r>
          </w:p>
        </w:tc>
        <w:tc>
          <w:tcPr>
            <w:tcW w:w="1640" w:type="dxa"/>
            <w:tcBorders>
              <w:top w:val="nil"/>
              <w:left w:val="nil"/>
              <w:bottom w:val="single" w:sz="8" w:space="0" w:color="auto"/>
              <w:right w:val="single" w:sz="8" w:space="0" w:color="auto"/>
            </w:tcBorders>
            <w:noWrap/>
            <w:vAlign w:val="center"/>
            <w:hideMark/>
          </w:tcPr>
          <w:p w14:paraId="53E2A7C3"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247,997.62 </w:t>
            </w:r>
          </w:p>
        </w:tc>
        <w:tc>
          <w:tcPr>
            <w:tcW w:w="1740" w:type="dxa"/>
            <w:tcBorders>
              <w:top w:val="nil"/>
              <w:left w:val="nil"/>
              <w:bottom w:val="single" w:sz="8" w:space="0" w:color="auto"/>
              <w:right w:val="single" w:sz="8" w:space="0" w:color="auto"/>
            </w:tcBorders>
            <w:vAlign w:val="center"/>
            <w:hideMark/>
          </w:tcPr>
          <w:p w14:paraId="394AC6E5"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2,341,647.62 </w:t>
            </w:r>
          </w:p>
        </w:tc>
      </w:tr>
    </w:tbl>
    <w:p w14:paraId="681923B5" w14:textId="77777777" w:rsidR="00F116FB" w:rsidRPr="00151E35" w:rsidRDefault="00F116FB" w:rsidP="00BF6005">
      <w:pPr>
        <w:spacing w:after="0" w:line="240" w:lineRule="auto"/>
        <w:jc w:val="center"/>
        <w:rPr>
          <w:rFonts w:eastAsia="Times New Roman"/>
          <w:b/>
          <w:bCs/>
          <w:color w:val="FFFFFF"/>
          <w:spacing w:val="0"/>
        </w:rPr>
        <w:sectPr w:rsidR="00F116FB" w:rsidRPr="00151E35" w:rsidSect="00201191">
          <w:type w:val="continuous"/>
          <w:pgSz w:w="15840" w:h="12240" w:orient="landscape"/>
          <w:pgMar w:top="2160" w:right="1440" w:bottom="2160" w:left="1440" w:header="720" w:footer="720" w:gutter="0"/>
          <w:cols w:space="720"/>
          <w:docGrid w:linePitch="360"/>
        </w:sectPr>
      </w:pPr>
    </w:p>
    <w:tbl>
      <w:tblPr>
        <w:tblW w:w="12220" w:type="dxa"/>
        <w:jc w:val="center"/>
        <w:tblLook w:val="04A0" w:firstRow="1" w:lastRow="0" w:firstColumn="1" w:lastColumn="0" w:noHBand="0" w:noVBand="1"/>
      </w:tblPr>
      <w:tblGrid>
        <w:gridCol w:w="3960"/>
        <w:gridCol w:w="1600"/>
        <w:gridCol w:w="1640"/>
        <w:gridCol w:w="1640"/>
        <w:gridCol w:w="1640"/>
        <w:gridCol w:w="1740"/>
      </w:tblGrid>
      <w:tr w:rsidR="00BF6005" w:rsidRPr="00151E35" w14:paraId="44CFE864" w14:textId="77777777" w:rsidTr="00F116FB">
        <w:trPr>
          <w:trHeight w:val="315"/>
          <w:jc w:val="center"/>
        </w:trPr>
        <w:tc>
          <w:tcPr>
            <w:tcW w:w="3960"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6633D10A"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lastRenderedPageBreak/>
              <w:t>Producto / servicio</w:t>
            </w:r>
          </w:p>
        </w:tc>
        <w:tc>
          <w:tcPr>
            <w:tcW w:w="1600"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6CE768F0"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t>1er Trimestre</w:t>
            </w:r>
          </w:p>
        </w:tc>
        <w:tc>
          <w:tcPr>
            <w:tcW w:w="1640"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04B1A625"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t>2do Trimestre</w:t>
            </w:r>
          </w:p>
        </w:tc>
        <w:tc>
          <w:tcPr>
            <w:tcW w:w="1640"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2E3F7CBC"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t>3er Trimestre</w:t>
            </w:r>
          </w:p>
        </w:tc>
        <w:tc>
          <w:tcPr>
            <w:tcW w:w="1640"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54A100FA"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t>4to Trimestre</w:t>
            </w:r>
          </w:p>
        </w:tc>
        <w:tc>
          <w:tcPr>
            <w:tcW w:w="1740" w:type="dxa"/>
            <w:tcBorders>
              <w:top w:val="nil"/>
              <w:left w:val="nil"/>
              <w:bottom w:val="nil"/>
              <w:right w:val="single" w:sz="8" w:space="0" w:color="auto"/>
            </w:tcBorders>
            <w:shd w:val="clear" w:color="000000" w:fill="002060"/>
            <w:vAlign w:val="center"/>
            <w:hideMark/>
          </w:tcPr>
          <w:p w14:paraId="3FAF5801"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t xml:space="preserve">Total </w:t>
            </w:r>
          </w:p>
        </w:tc>
      </w:tr>
      <w:tr w:rsidR="00BF6005" w:rsidRPr="00151E35" w14:paraId="267A916B" w14:textId="77777777" w:rsidTr="00F116FB">
        <w:trPr>
          <w:trHeight w:val="330"/>
          <w:jc w:val="center"/>
        </w:trPr>
        <w:tc>
          <w:tcPr>
            <w:tcW w:w="3960" w:type="dxa"/>
            <w:vMerge/>
            <w:tcBorders>
              <w:top w:val="nil"/>
              <w:left w:val="single" w:sz="8" w:space="0" w:color="auto"/>
              <w:bottom w:val="single" w:sz="8" w:space="0" w:color="000000"/>
              <w:right w:val="single" w:sz="8" w:space="0" w:color="auto"/>
            </w:tcBorders>
            <w:vAlign w:val="center"/>
            <w:hideMark/>
          </w:tcPr>
          <w:p w14:paraId="77132FD9" w14:textId="77777777" w:rsidR="00BF6005" w:rsidRPr="00151E35" w:rsidRDefault="00BF6005" w:rsidP="00BF6005">
            <w:pPr>
              <w:spacing w:after="0" w:line="240" w:lineRule="auto"/>
              <w:rPr>
                <w:rFonts w:eastAsia="Times New Roman"/>
                <w:b/>
                <w:bCs/>
                <w:color w:val="FFFFFF"/>
                <w:spacing w:val="0"/>
              </w:rPr>
            </w:pPr>
          </w:p>
        </w:tc>
        <w:tc>
          <w:tcPr>
            <w:tcW w:w="1600" w:type="dxa"/>
            <w:vMerge/>
            <w:tcBorders>
              <w:top w:val="nil"/>
              <w:left w:val="single" w:sz="8" w:space="0" w:color="auto"/>
              <w:bottom w:val="single" w:sz="8" w:space="0" w:color="000000"/>
              <w:right w:val="single" w:sz="8" w:space="0" w:color="auto"/>
            </w:tcBorders>
            <w:vAlign w:val="center"/>
            <w:hideMark/>
          </w:tcPr>
          <w:p w14:paraId="361F8AC6" w14:textId="77777777" w:rsidR="00BF6005" w:rsidRPr="00151E35" w:rsidRDefault="00BF6005" w:rsidP="00BF6005">
            <w:pPr>
              <w:spacing w:after="0" w:line="240" w:lineRule="auto"/>
              <w:rPr>
                <w:rFonts w:eastAsia="Times New Roman"/>
                <w:b/>
                <w:bCs/>
                <w:color w:val="FFFFFF"/>
                <w:spacing w:val="0"/>
              </w:rPr>
            </w:pPr>
          </w:p>
        </w:tc>
        <w:tc>
          <w:tcPr>
            <w:tcW w:w="1640" w:type="dxa"/>
            <w:vMerge/>
            <w:tcBorders>
              <w:top w:val="nil"/>
              <w:left w:val="single" w:sz="8" w:space="0" w:color="auto"/>
              <w:bottom w:val="single" w:sz="8" w:space="0" w:color="000000"/>
              <w:right w:val="single" w:sz="8" w:space="0" w:color="auto"/>
            </w:tcBorders>
            <w:vAlign w:val="center"/>
            <w:hideMark/>
          </w:tcPr>
          <w:p w14:paraId="731B99FB" w14:textId="77777777" w:rsidR="00BF6005" w:rsidRPr="00151E35" w:rsidRDefault="00BF6005" w:rsidP="00BF6005">
            <w:pPr>
              <w:spacing w:after="0" w:line="240" w:lineRule="auto"/>
              <w:rPr>
                <w:rFonts w:eastAsia="Times New Roman"/>
                <w:b/>
                <w:bCs/>
                <w:color w:val="FFFFFF"/>
                <w:spacing w:val="0"/>
              </w:rPr>
            </w:pPr>
          </w:p>
        </w:tc>
        <w:tc>
          <w:tcPr>
            <w:tcW w:w="1640" w:type="dxa"/>
            <w:vMerge/>
            <w:tcBorders>
              <w:top w:val="nil"/>
              <w:left w:val="single" w:sz="8" w:space="0" w:color="auto"/>
              <w:bottom w:val="single" w:sz="8" w:space="0" w:color="000000"/>
              <w:right w:val="single" w:sz="8" w:space="0" w:color="auto"/>
            </w:tcBorders>
            <w:vAlign w:val="center"/>
            <w:hideMark/>
          </w:tcPr>
          <w:p w14:paraId="04EF1A0A" w14:textId="77777777" w:rsidR="00BF6005" w:rsidRPr="00151E35" w:rsidRDefault="00BF6005" w:rsidP="00BF6005">
            <w:pPr>
              <w:spacing w:after="0" w:line="240" w:lineRule="auto"/>
              <w:rPr>
                <w:rFonts w:eastAsia="Times New Roman"/>
                <w:b/>
                <w:bCs/>
                <w:color w:val="FFFFFF"/>
                <w:spacing w:val="0"/>
              </w:rPr>
            </w:pPr>
          </w:p>
        </w:tc>
        <w:tc>
          <w:tcPr>
            <w:tcW w:w="1640" w:type="dxa"/>
            <w:vMerge/>
            <w:tcBorders>
              <w:top w:val="nil"/>
              <w:left w:val="single" w:sz="8" w:space="0" w:color="auto"/>
              <w:bottom w:val="single" w:sz="8" w:space="0" w:color="000000"/>
              <w:right w:val="single" w:sz="8" w:space="0" w:color="auto"/>
            </w:tcBorders>
            <w:vAlign w:val="center"/>
            <w:hideMark/>
          </w:tcPr>
          <w:p w14:paraId="63C69BD1" w14:textId="77777777" w:rsidR="00BF6005" w:rsidRPr="00151E35" w:rsidRDefault="00BF6005" w:rsidP="00BF6005">
            <w:pPr>
              <w:spacing w:after="0" w:line="240" w:lineRule="auto"/>
              <w:rPr>
                <w:rFonts w:eastAsia="Times New Roman"/>
                <w:b/>
                <w:bCs/>
                <w:color w:val="FFFFFF"/>
                <w:spacing w:val="0"/>
              </w:rPr>
            </w:pPr>
          </w:p>
        </w:tc>
        <w:tc>
          <w:tcPr>
            <w:tcW w:w="1740" w:type="dxa"/>
            <w:tcBorders>
              <w:top w:val="nil"/>
              <w:left w:val="nil"/>
              <w:bottom w:val="single" w:sz="8" w:space="0" w:color="auto"/>
              <w:right w:val="single" w:sz="8" w:space="0" w:color="auto"/>
            </w:tcBorders>
            <w:shd w:val="clear" w:color="000000" w:fill="002060"/>
            <w:vAlign w:val="center"/>
            <w:hideMark/>
          </w:tcPr>
          <w:p w14:paraId="555484E1" w14:textId="77777777" w:rsidR="00BF6005" w:rsidRPr="00151E35" w:rsidRDefault="00BF6005" w:rsidP="00BF6005">
            <w:pPr>
              <w:spacing w:after="0" w:line="240" w:lineRule="auto"/>
              <w:jc w:val="center"/>
              <w:rPr>
                <w:rFonts w:eastAsia="Times New Roman"/>
                <w:b/>
                <w:bCs/>
                <w:color w:val="FFFFFF"/>
                <w:spacing w:val="0"/>
              </w:rPr>
            </w:pPr>
            <w:r w:rsidRPr="00151E35">
              <w:rPr>
                <w:rFonts w:eastAsia="Times New Roman"/>
                <w:b/>
                <w:bCs/>
                <w:color w:val="FFFFFF"/>
                <w:spacing w:val="0"/>
              </w:rPr>
              <w:t>año 2025</w:t>
            </w:r>
          </w:p>
        </w:tc>
      </w:tr>
      <w:tr w:rsidR="00BF6005" w:rsidRPr="00151E35" w14:paraId="22E28866" w14:textId="77777777" w:rsidTr="00F116FB">
        <w:trPr>
          <w:trHeight w:val="1275"/>
          <w:jc w:val="center"/>
        </w:trPr>
        <w:tc>
          <w:tcPr>
            <w:tcW w:w="3960" w:type="dxa"/>
            <w:tcBorders>
              <w:top w:val="nil"/>
              <w:left w:val="single" w:sz="8" w:space="0" w:color="auto"/>
              <w:bottom w:val="single" w:sz="8" w:space="0" w:color="auto"/>
              <w:right w:val="single" w:sz="8" w:space="0" w:color="auto"/>
            </w:tcBorders>
            <w:vAlign w:val="center"/>
            <w:hideMark/>
          </w:tcPr>
          <w:p w14:paraId="47297C01" w14:textId="1FD142FD" w:rsidR="00BF6005" w:rsidRPr="00151E35" w:rsidRDefault="00BF6005" w:rsidP="00BF6005">
            <w:pPr>
              <w:spacing w:after="0" w:line="240" w:lineRule="auto"/>
              <w:rPr>
                <w:rFonts w:eastAsia="Times New Roman"/>
                <w:color w:val="595959"/>
                <w:spacing w:val="0"/>
              </w:rPr>
            </w:pPr>
            <w:r w:rsidRPr="00151E35">
              <w:rPr>
                <w:rFonts w:eastAsia="Times New Roman"/>
                <w:color w:val="595959"/>
                <w:spacing w:val="0"/>
              </w:rPr>
              <w:t xml:space="preserve">7512- Productores reciben asistencia y </w:t>
            </w:r>
            <w:proofErr w:type="gramStart"/>
            <w:r w:rsidR="00311BA2" w:rsidRPr="00151E35">
              <w:rPr>
                <w:rFonts w:eastAsia="Times New Roman"/>
                <w:color w:val="595959"/>
                <w:spacing w:val="0"/>
              </w:rPr>
              <w:t>capacitación</w:t>
            </w:r>
            <w:r w:rsidRPr="00151E35">
              <w:rPr>
                <w:rFonts w:eastAsia="Times New Roman"/>
                <w:color w:val="595959"/>
                <w:spacing w:val="0"/>
              </w:rPr>
              <w:t xml:space="preserve">  para</w:t>
            </w:r>
            <w:proofErr w:type="gramEnd"/>
            <w:r w:rsidRPr="00151E35">
              <w:rPr>
                <w:rFonts w:eastAsia="Times New Roman"/>
                <w:color w:val="595959"/>
                <w:spacing w:val="0"/>
              </w:rPr>
              <w:t xml:space="preserve"> la identificación del ganado bovino y enfermedad es en la región agropecuaria Noroeste</w:t>
            </w:r>
          </w:p>
        </w:tc>
        <w:tc>
          <w:tcPr>
            <w:tcW w:w="1600" w:type="dxa"/>
            <w:tcBorders>
              <w:top w:val="nil"/>
              <w:left w:val="nil"/>
              <w:bottom w:val="single" w:sz="8" w:space="0" w:color="auto"/>
              <w:right w:val="single" w:sz="8" w:space="0" w:color="auto"/>
            </w:tcBorders>
            <w:vAlign w:val="center"/>
            <w:hideMark/>
          </w:tcPr>
          <w:p w14:paraId="1D870CCE"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867.00 </w:t>
            </w:r>
          </w:p>
        </w:tc>
        <w:tc>
          <w:tcPr>
            <w:tcW w:w="1640" w:type="dxa"/>
            <w:tcBorders>
              <w:top w:val="nil"/>
              <w:left w:val="nil"/>
              <w:bottom w:val="single" w:sz="8" w:space="0" w:color="auto"/>
              <w:right w:val="single" w:sz="8" w:space="0" w:color="auto"/>
            </w:tcBorders>
            <w:noWrap/>
            <w:vAlign w:val="center"/>
            <w:hideMark/>
          </w:tcPr>
          <w:p w14:paraId="6102F787"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641.00 </w:t>
            </w:r>
          </w:p>
        </w:tc>
        <w:tc>
          <w:tcPr>
            <w:tcW w:w="1640" w:type="dxa"/>
            <w:tcBorders>
              <w:top w:val="nil"/>
              <w:left w:val="nil"/>
              <w:bottom w:val="single" w:sz="8" w:space="0" w:color="auto"/>
              <w:right w:val="single" w:sz="8" w:space="0" w:color="auto"/>
            </w:tcBorders>
            <w:noWrap/>
            <w:vAlign w:val="center"/>
            <w:hideMark/>
          </w:tcPr>
          <w:p w14:paraId="49DED4D4"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736.00 </w:t>
            </w:r>
          </w:p>
        </w:tc>
        <w:tc>
          <w:tcPr>
            <w:tcW w:w="1640" w:type="dxa"/>
            <w:tcBorders>
              <w:top w:val="nil"/>
              <w:left w:val="nil"/>
              <w:bottom w:val="single" w:sz="8" w:space="0" w:color="auto"/>
              <w:right w:val="single" w:sz="8" w:space="0" w:color="auto"/>
            </w:tcBorders>
            <w:noWrap/>
            <w:vAlign w:val="center"/>
            <w:hideMark/>
          </w:tcPr>
          <w:p w14:paraId="04979A3E"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868.00 </w:t>
            </w:r>
          </w:p>
        </w:tc>
        <w:tc>
          <w:tcPr>
            <w:tcW w:w="1740" w:type="dxa"/>
            <w:tcBorders>
              <w:top w:val="nil"/>
              <w:left w:val="nil"/>
              <w:bottom w:val="single" w:sz="8" w:space="0" w:color="auto"/>
              <w:right w:val="single" w:sz="8" w:space="0" w:color="auto"/>
            </w:tcBorders>
            <w:vAlign w:val="center"/>
            <w:hideMark/>
          </w:tcPr>
          <w:p w14:paraId="4704EC1A"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3,112.00 </w:t>
            </w:r>
          </w:p>
        </w:tc>
      </w:tr>
      <w:tr w:rsidR="00BF6005" w:rsidRPr="00151E35" w14:paraId="3FC706F0" w14:textId="77777777" w:rsidTr="00F116FB">
        <w:trPr>
          <w:trHeight w:val="330"/>
          <w:jc w:val="center"/>
        </w:trPr>
        <w:tc>
          <w:tcPr>
            <w:tcW w:w="3960" w:type="dxa"/>
            <w:tcBorders>
              <w:top w:val="nil"/>
              <w:left w:val="single" w:sz="8" w:space="0" w:color="auto"/>
              <w:bottom w:val="single" w:sz="8" w:space="0" w:color="auto"/>
              <w:right w:val="single" w:sz="8" w:space="0" w:color="auto"/>
            </w:tcBorders>
            <w:vAlign w:val="center"/>
            <w:hideMark/>
          </w:tcPr>
          <w:p w14:paraId="67977A8F" w14:textId="77777777" w:rsidR="00BF6005" w:rsidRPr="00151E35" w:rsidRDefault="00BF6005" w:rsidP="00BF6005">
            <w:pPr>
              <w:spacing w:after="0" w:line="240" w:lineRule="auto"/>
              <w:rPr>
                <w:rFonts w:eastAsia="Times New Roman"/>
                <w:color w:val="595959"/>
                <w:spacing w:val="0"/>
              </w:rPr>
            </w:pPr>
            <w:r w:rsidRPr="00151E35">
              <w:rPr>
                <w:rFonts w:eastAsia="Times New Roman"/>
                <w:color w:val="595959"/>
                <w:spacing w:val="0"/>
              </w:rPr>
              <w:t>Inversión producto 7512</w:t>
            </w:r>
          </w:p>
        </w:tc>
        <w:tc>
          <w:tcPr>
            <w:tcW w:w="1600" w:type="dxa"/>
            <w:tcBorders>
              <w:top w:val="nil"/>
              <w:left w:val="nil"/>
              <w:bottom w:val="single" w:sz="8" w:space="0" w:color="auto"/>
              <w:right w:val="single" w:sz="8" w:space="0" w:color="auto"/>
            </w:tcBorders>
            <w:vAlign w:val="center"/>
            <w:hideMark/>
          </w:tcPr>
          <w:p w14:paraId="3945A10F"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   </w:t>
            </w:r>
          </w:p>
        </w:tc>
        <w:tc>
          <w:tcPr>
            <w:tcW w:w="1640" w:type="dxa"/>
            <w:tcBorders>
              <w:top w:val="nil"/>
              <w:left w:val="nil"/>
              <w:bottom w:val="single" w:sz="8" w:space="0" w:color="auto"/>
              <w:right w:val="single" w:sz="8" w:space="0" w:color="auto"/>
            </w:tcBorders>
            <w:noWrap/>
            <w:vAlign w:val="center"/>
            <w:hideMark/>
          </w:tcPr>
          <w:p w14:paraId="3F407F83"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   </w:t>
            </w:r>
          </w:p>
        </w:tc>
        <w:tc>
          <w:tcPr>
            <w:tcW w:w="1640" w:type="dxa"/>
            <w:tcBorders>
              <w:top w:val="nil"/>
              <w:left w:val="nil"/>
              <w:bottom w:val="single" w:sz="8" w:space="0" w:color="auto"/>
              <w:right w:val="single" w:sz="8" w:space="0" w:color="auto"/>
            </w:tcBorders>
            <w:noWrap/>
            <w:vAlign w:val="center"/>
            <w:hideMark/>
          </w:tcPr>
          <w:p w14:paraId="28688DDF"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690,269.00 </w:t>
            </w:r>
          </w:p>
        </w:tc>
        <w:tc>
          <w:tcPr>
            <w:tcW w:w="1640" w:type="dxa"/>
            <w:tcBorders>
              <w:top w:val="nil"/>
              <w:left w:val="nil"/>
              <w:bottom w:val="single" w:sz="8" w:space="0" w:color="auto"/>
              <w:right w:val="single" w:sz="8" w:space="0" w:color="auto"/>
            </w:tcBorders>
            <w:noWrap/>
            <w:vAlign w:val="center"/>
            <w:hideMark/>
          </w:tcPr>
          <w:p w14:paraId="4E177037"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805,740.11 </w:t>
            </w:r>
          </w:p>
        </w:tc>
        <w:tc>
          <w:tcPr>
            <w:tcW w:w="1740" w:type="dxa"/>
            <w:tcBorders>
              <w:top w:val="nil"/>
              <w:left w:val="nil"/>
              <w:bottom w:val="single" w:sz="8" w:space="0" w:color="auto"/>
              <w:right w:val="single" w:sz="8" w:space="0" w:color="auto"/>
            </w:tcBorders>
            <w:vAlign w:val="center"/>
            <w:hideMark/>
          </w:tcPr>
          <w:p w14:paraId="7438BD67" w14:textId="77777777" w:rsidR="00BF6005" w:rsidRPr="00151E35" w:rsidRDefault="00BF6005" w:rsidP="00BF6005">
            <w:pPr>
              <w:spacing w:after="0" w:line="240" w:lineRule="auto"/>
              <w:jc w:val="center"/>
              <w:rPr>
                <w:rFonts w:eastAsia="Times New Roman"/>
                <w:color w:val="595959"/>
                <w:spacing w:val="0"/>
              </w:rPr>
            </w:pPr>
            <w:r w:rsidRPr="00151E35">
              <w:rPr>
                <w:rFonts w:eastAsia="Times New Roman"/>
                <w:color w:val="595959"/>
                <w:spacing w:val="0"/>
              </w:rPr>
              <w:t xml:space="preserve">     1,496,009.11 </w:t>
            </w:r>
          </w:p>
        </w:tc>
      </w:tr>
    </w:tbl>
    <w:p w14:paraId="4784B737" w14:textId="77777777" w:rsidR="003B725C" w:rsidRPr="00151E35" w:rsidRDefault="003B725C" w:rsidP="003B725C">
      <w:pPr>
        <w:rPr>
          <w:b/>
          <w:bCs/>
          <w:color w:val="4C4747"/>
        </w:rPr>
      </w:pPr>
    </w:p>
    <w:p w14:paraId="0EAF0EB7" w14:textId="77777777" w:rsidR="003B725C" w:rsidRPr="00151E35" w:rsidRDefault="003B725C" w:rsidP="003B725C">
      <w:pPr>
        <w:rPr>
          <w:b/>
          <w:bCs/>
          <w:color w:val="4C4747"/>
        </w:rPr>
      </w:pPr>
    </w:p>
    <w:p w14:paraId="27B8E08D" w14:textId="77777777" w:rsidR="003B725C" w:rsidRPr="00151E35" w:rsidRDefault="003B725C" w:rsidP="003B725C">
      <w:pPr>
        <w:rPr>
          <w:b/>
          <w:bCs/>
          <w:color w:val="4C4747"/>
        </w:rPr>
      </w:pPr>
    </w:p>
    <w:p w14:paraId="4E3451DD" w14:textId="77777777" w:rsidR="003B725C" w:rsidRPr="00151E35" w:rsidRDefault="003B725C" w:rsidP="003B725C">
      <w:pPr>
        <w:rPr>
          <w:b/>
          <w:bCs/>
          <w:color w:val="4C4747"/>
        </w:rPr>
      </w:pPr>
    </w:p>
    <w:p w14:paraId="4604B0CF" w14:textId="77777777" w:rsidR="003B725C" w:rsidRPr="00151E35" w:rsidRDefault="003B725C" w:rsidP="003B725C">
      <w:pPr>
        <w:rPr>
          <w:b/>
          <w:bCs/>
          <w:color w:val="4C4747"/>
        </w:rPr>
      </w:pPr>
    </w:p>
    <w:p w14:paraId="3F90A375" w14:textId="77777777" w:rsidR="003B725C" w:rsidRPr="00151E35" w:rsidRDefault="003B725C" w:rsidP="003B725C">
      <w:pPr>
        <w:rPr>
          <w:b/>
          <w:bCs/>
          <w:color w:val="4C4747"/>
        </w:rPr>
      </w:pPr>
    </w:p>
    <w:p w14:paraId="43E1AA4C" w14:textId="77777777" w:rsidR="003B725C" w:rsidRPr="00151E35" w:rsidRDefault="003B725C" w:rsidP="003B725C">
      <w:pPr>
        <w:rPr>
          <w:b/>
          <w:bCs/>
          <w:color w:val="4C4747"/>
        </w:rPr>
      </w:pPr>
    </w:p>
    <w:p w14:paraId="4A7C5B80" w14:textId="77777777" w:rsidR="003B725C" w:rsidRPr="00151E35" w:rsidRDefault="003B725C" w:rsidP="003B725C">
      <w:pPr>
        <w:rPr>
          <w:b/>
          <w:bCs/>
          <w:color w:val="4C4747"/>
        </w:rPr>
      </w:pPr>
    </w:p>
    <w:p w14:paraId="645DD1B1" w14:textId="77777777" w:rsidR="003B725C" w:rsidRPr="00151E35" w:rsidRDefault="003B725C" w:rsidP="003B725C">
      <w:pPr>
        <w:rPr>
          <w:b/>
          <w:bCs/>
          <w:color w:val="4C4747"/>
        </w:rPr>
      </w:pPr>
    </w:p>
    <w:p w14:paraId="54F73D50" w14:textId="77777777" w:rsidR="003B725C" w:rsidRPr="00151E35" w:rsidRDefault="003B725C" w:rsidP="003B725C">
      <w:pPr>
        <w:rPr>
          <w:b/>
          <w:bCs/>
          <w:color w:val="4C4747"/>
        </w:rPr>
      </w:pPr>
    </w:p>
    <w:p w14:paraId="64AB0C61" w14:textId="77777777" w:rsidR="003B725C" w:rsidRPr="00151E35" w:rsidRDefault="003B725C" w:rsidP="003B725C">
      <w:pPr>
        <w:rPr>
          <w:b/>
          <w:bCs/>
          <w:color w:val="4C4747"/>
        </w:rPr>
      </w:pPr>
    </w:p>
    <w:p w14:paraId="4FA5BCD8" w14:textId="77777777" w:rsidR="003B725C" w:rsidRDefault="003B725C" w:rsidP="003B725C">
      <w:pPr>
        <w:rPr>
          <w:b/>
          <w:bCs/>
          <w:color w:val="4C4747"/>
          <w:lang w:val="en-US"/>
        </w:rPr>
      </w:pPr>
    </w:p>
    <w:p w14:paraId="0E9C14C5" w14:textId="77777777" w:rsidR="00F116FB" w:rsidRDefault="00F116FB" w:rsidP="003B725C">
      <w:pPr>
        <w:pStyle w:val="Prrafodelista"/>
        <w:numPr>
          <w:ilvl w:val="1"/>
          <w:numId w:val="11"/>
        </w:numPr>
        <w:rPr>
          <w:b/>
          <w:bCs/>
          <w:color w:val="4C4747"/>
          <w:lang w:val="en-US"/>
        </w:rPr>
        <w:sectPr w:rsidR="00F116FB" w:rsidSect="00201191">
          <w:type w:val="continuous"/>
          <w:pgSz w:w="15840" w:h="12240" w:orient="landscape"/>
          <w:pgMar w:top="2160" w:right="1440" w:bottom="2160" w:left="1440" w:header="720" w:footer="720" w:gutter="0"/>
          <w:cols w:space="720"/>
          <w:docGrid w:linePitch="360"/>
        </w:sectPr>
      </w:pPr>
    </w:p>
    <w:p w14:paraId="5AD1ACA5" w14:textId="1CB63928" w:rsidR="003B725C" w:rsidRPr="00311BA2" w:rsidRDefault="003B725C" w:rsidP="00977BAB">
      <w:pPr>
        <w:pStyle w:val="Ttulo2"/>
        <w:numPr>
          <w:ilvl w:val="0"/>
          <w:numId w:val="29"/>
        </w:numPr>
        <w:rPr>
          <w:b/>
          <w:bCs/>
          <w:sz w:val="28"/>
          <w:szCs w:val="28"/>
        </w:rPr>
      </w:pPr>
      <w:bookmarkStart w:id="34" w:name="_Toc217900049"/>
      <w:r w:rsidRPr="00311BA2">
        <w:rPr>
          <w:b/>
          <w:bCs/>
          <w:sz w:val="28"/>
          <w:szCs w:val="28"/>
        </w:rPr>
        <w:lastRenderedPageBreak/>
        <w:t>Matriz de Ejecución Presupuestaria</w:t>
      </w:r>
      <w:bookmarkEnd w:id="34"/>
    </w:p>
    <w:p w14:paraId="5C9EEABA" w14:textId="77777777" w:rsidR="003B725C" w:rsidRPr="003B725C" w:rsidRDefault="003B725C" w:rsidP="003B725C">
      <w:pPr>
        <w:rPr>
          <w:b/>
          <w:bCs/>
          <w:color w:val="4C4747"/>
          <w:lang w:val="en-US"/>
        </w:rPr>
      </w:pPr>
    </w:p>
    <w:tbl>
      <w:tblPr>
        <w:tblStyle w:val="Tablaconcuadrcula"/>
        <w:tblW w:w="12285" w:type="dxa"/>
        <w:jc w:val="center"/>
        <w:tblLayout w:type="fixed"/>
        <w:tblLook w:val="04A0" w:firstRow="1" w:lastRow="0" w:firstColumn="1" w:lastColumn="0" w:noHBand="0" w:noVBand="1"/>
      </w:tblPr>
      <w:tblGrid>
        <w:gridCol w:w="1772"/>
        <w:gridCol w:w="2092"/>
        <w:gridCol w:w="1795"/>
        <w:gridCol w:w="1795"/>
        <w:gridCol w:w="1656"/>
        <w:gridCol w:w="1026"/>
        <w:gridCol w:w="2149"/>
      </w:tblGrid>
      <w:tr w:rsidR="003B725C" w:rsidRPr="003A36B5" w14:paraId="14642193" w14:textId="77777777" w:rsidTr="003B725C">
        <w:trPr>
          <w:trHeight w:val="1104"/>
          <w:jc w:val="center"/>
        </w:trPr>
        <w:tc>
          <w:tcPr>
            <w:tcW w:w="1772" w:type="dxa"/>
            <w:shd w:val="clear" w:color="auto" w:fill="002060"/>
          </w:tcPr>
          <w:p w14:paraId="68ADD02B" w14:textId="77777777" w:rsidR="003B725C" w:rsidRPr="003A36B5" w:rsidRDefault="003B725C" w:rsidP="00D11873">
            <w:pPr>
              <w:pStyle w:val="Sinespaciado"/>
              <w:jc w:val="center"/>
              <w:rPr>
                <w:color w:val="FFFFFF" w:themeColor="background1"/>
                <w:highlight w:val="darkBlue"/>
              </w:rPr>
            </w:pPr>
            <w:r w:rsidRPr="003A36B5">
              <w:rPr>
                <w:color w:val="FFFFFF" w:themeColor="background1"/>
              </w:rPr>
              <w:t xml:space="preserve">Código </w:t>
            </w:r>
            <w:proofErr w:type="spellStart"/>
            <w:r w:rsidRPr="003A36B5">
              <w:rPr>
                <w:color w:val="FFFFFF" w:themeColor="background1"/>
              </w:rPr>
              <w:t>Programa</w:t>
            </w:r>
            <w:proofErr w:type="spellEnd"/>
            <w:r w:rsidRPr="003A36B5">
              <w:rPr>
                <w:color w:val="FFFFFF" w:themeColor="background1"/>
              </w:rPr>
              <w:t xml:space="preserve">/ </w:t>
            </w:r>
            <w:proofErr w:type="spellStart"/>
            <w:r w:rsidRPr="003A36B5">
              <w:rPr>
                <w:color w:val="FFFFFF" w:themeColor="background1"/>
              </w:rPr>
              <w:t>Subprograma</w:t>
            </w:r>
            <w:proofErr w:type="spellEnd"/>
          </w:p>
        </w:tc>
        <w:tc>
          <w:tcPr>
            <w:tcW w:w="2092" w:type="dxa"/>
            <w:shd w:val="clear" w:color="auto" w:fill="002060"/>
          </w:tcPr>
          <w:p w14:paraId="6F17F469" w14:textId="77777777" w:rsidR="003B725C" w:rsidRPr="003A36B5" w:rsidRDefault="003B725C" w:rsidP="00D11873">
            <w:pPr>
              <w:pStyle w:val="Sinespaciado"/>
              <w:jc w:val="center"/>
              <w:rPr>
                <w:color w:val="FFFFFF" w:themeColor="background1"/>
              </w:rPr>
            </w:pPr>
            <w:r w:rsidRPr="003A36B5">
              <w:rPr>
                <w:color w:val="FFFFFF" w:themeColor="background1"/>
              </w:rPr>
              <w:t xml:space="preserve">Nombre del </w:t>
            </w:r>
            <w:proofErr w:type="spellStart"/>
            <w:r w:rsidRPr="003A36B5">
              <w:rPr>
                <w:color w:val="FFFFFF" w:themeColor="background1"/>
              </w:rPr>
              <w:t>Programa</w:t>
            </w:r>
            <w:proofErr w:type="spellEnd"/>
          </w:p>
        </w:tc>
        <w:tc>
          <w:tcPr>
            <w:tcW w:w="1795" w:type="dxa"/>
            <w:shd w:val="clear" w:color="auto" w:fill="002060"/>
          </w:tcPr>
          <w:p w14:paraId="0508447A" w14:textId="77777777" w:rsidR="003B725C" w:rsidRPr="003A36B5" w:rsidRDefault="003B725C" w:rsidP="00D11873">
            <w:pPr>
              <w:pStyle w:val="Sinespaciado"/>
              <w:jc w:val="center"/>
              <w:rPr>
                <w:color w:val="EE0000"/>
              </w:rPr>
            </w:pPr>
            <w:proofErr w:type="spellStart"/>
            <w:r w:rsidRPr="003A36B5">
              <w:rPr>
                <w:color w:val="FFFFFF" w:themeColor="background1"/>
              </w:rPr>
              <w:t>Asignación</w:t>
            </w:r>
            <w:proofErr w:type="spellEnd"/>
            <w:r w:rsidRPr="003A36B5">
              <w:rPr>
                <w:color w:val="FFFFFF" w:themeColor="background1"/>
              </w:rPr>
              <w:t xml:space="preserve"> </w:t>
            </w:r>
            <w:proofErr w:type="spellStart"/>
            <w:r w:rsidRPr="003A36B5">
              <w:rPr>
                <w:color w:val="FFFFFF" w:themeColor="background1"/>
              </w:rPr>
              <w:t>Presupuestaria</w:t>
            </w:r>
            <w:proofErr w:type="spellEnd"/>
            <w:r w:rsidRPr="003A36B5">
              <w:rPr>
                <w:color w:val="FFFFFF" w:themeColor="background1"/>
              </w:rPr>
              <w:t xml:space="preserve"> (RD$)</w:t>
            </w:r>
          </w:p>
        </w:tc>
        <w:tc>
          <w:tcPr>
            <w:tcW w:w="1795" w:type="dxa"/>
            <w:shd w:val="clear" w:color="auto" w:fill="002060"/>
          </w:tcPr>
          <w:p w14:paraId="2937B831" w14:textId="77777777" w:rsidR="003B725C" w:rsidRPr="003A36B5" w:rsidRDefault="003B725C" w:rsidP="00D11873">
            <w:pPr>
              <w:pStyle w:val="Sinespaciado"/>
              <w:jc w:val="center"/>
              <w:rPr>
                <w:color w:val="FFFFFF" w:themeColor="background1"/>
              </w:rPr>
            </w:pPr>
            <w:proofErr w:type="spellStart"/>
            <w:r w:rsidRPr="003A36B5">
              <w:rPr>
                <w:color w:val="FFFFFF" w:themeColor="background1"/>
              </w:rPr>
              <w:t>Ejecución</w:t>
            </w:r>
            <w:proofErr w:type="spellEnd"/>
            <w:r w:rsidRPr="003A36B5">
              <w:rPr>
                <w:color w:val="FFFFFF" w:themeColor="background1"/>
              </w:rPr>
              <w:t xml:space="preserve"> (RD$)</w:t>
            </w:r>
          </w:p>
        </w:tc>
        <w:tc>
          <w:tcPr>
            <w:tcW w:w="1656" w:type="dxa"/>
            <w:shd w:val="clear" w:color="auto" w:fill="002060"/>
          </w:tcPr>
          <w:p w14:paraId="59A1E84C" w14:textId="77777777" w:rsidR="003B725C" w:rsidRPr="003B725C" w:rsidRDefault="003B725C" w:rsidP="00D11873">
            <w:pPr>
              <w:pStyle w:val="Sinespaciado"/>
              <w:jc w:val="both"/>
              <w:rPr>
                <w:color w:val="FFFFFF" w:themeColor="background1"/>
                <w:lang w:val="es-ES"/>
              </w:rPr>
            </w:pPr>
            <w:r w:rsidRPr="003B725C">
              <w:rPr>
                <w:color w:val="FFFFFF" w:themeColor="background1"/>
                <w:lang w:val="es-ES"/>
              </w:rPr>
              <w:t>Cantidad de Productos Generados por Programa</w:t>
            </w:r>
          </w:p>
        </w:tc>
        <w:tc>
          <w:tcPr>
            <w:tcW w:w="1026" w:type="dxa"/>
            <w:shd w:val="clear" w:color="auto" w:fill="002060"/>
          </w:tcPr>
          <w:p w14:paraId="335983CD" w14:textId="77777777" w:rsidR="003B725C" w:rsidRPr="003A36B5" w:rsidRDefault="003B725C" w:rsidP="00D11873">
            <w:pPr>
              <w:pStyle w:val="Sinespaciado"/>
              <w:jc w:val="center"/>
              <w:rPr>
                <w:color w:val="FFFFFF" w:themeColor="background1"/>
              </w:rPr>
            </w:pPr>
            <w:proofErr w:type="spellStart"/>
            <w:r w:rsidRPr="003A36B5">
              <w:rPr>
                <w:color w:val="FFFFFF" w:themeColor="background1"/>
              </w:rPr>
              <w:t>Índice</w:t>
            </w:r>
            <w:proofErr w:type="spellEnd"/>
            <w:r w:rsidRPr="003A36B5">
              <w:rPr>
                <w:color w:val="FFFFFF" w:themeColor="background1"/>
              </w:rPr>
              <w:t xml:space="preserve"> de </w:t>
            </w:r>
            <w:proofErr w:type="spellStart"/>
            <w:r w:rsidRPr="003A36B5">
              <w:rPr>
                <w:color w:val="FFFFFF" w:themeColor="background1"/>
              </w:rPr>
              <w:t>Ejecución</w:t>
            </w:r>
            <w:proofErr w:type="spellEnd"/>
            <w:r w:rsidRPr="003A36B5">
              <w:rPr>
                <w:color w:val="FFFFFF" w:themeColor="background1"/>
              </w:rPr>
              <w:t xml:space="preserve"> %</w:t>
            </w:r>
          </w:p>
        </w:tc>
        <w:tc>
          <w:tcPr>
            <w:tcW w:w="2149" w:type="dxa"/>
            <w:shd w:val="clear" w:color="auto" w:fill="002060"/>
          </w:tcPr>
          <w:p w14:paraId="0C22214C" w14:textId="77777777" w:rsidR="003B725C" w:rsidRPr="003A36B5" w:rsidRDefault="003B725C" w:rsidP="00D11873">
            <w:pPr>
              <w:pStyle w:val="Sinespaciado"/>
              <w:jc w:val="center"/>
              <w:rPr>
                <w:color w:val="FFFFFF" w:themeColor="background1"/>
              </w:rPr>
            </w:pPr>
            <w:proofErr w:type="spellStart"/>
            <w:r w:rsidRPr="003A36B5">
              <w:rPr>
                <w:color w:val="FFFFFF" w:themeColor="background1"/>
              </w:rPr>
              <w:t>Participación</w:t>
            </w:r>
            <w:proofErr w:type="spellEnd"/>
            <w:r w:rsidRPr="003A36B5">
              <w:rPr>
                <w:color w:val="FFFFFF" w:themeColor="background1"/>
              </w:rPr>
              <w:t xml:space="preserve"> </w:t>
            </w:r>
            <w:proofErr w:type="spellStart"/>
            <w:r w:rsidRPr="003A36B5">
              <w:rPr>
                <w:color w:val="FFFFFF" w:themeColor="background1"/>
              </w:rPr>
              <w:t>ejecución</w:t>
            </w:r>
            <w:proofErr w:type="spellEnd"/>
            <w:r w:rsidRPr="003A36B5">
              <w:rPr>
                <w:color w:val="FFFFFF" w:themeColor="background1"/>
              </w:rPr>
              <w:t xml:space="preserve"> </w:t>
            </w:r>
            <w:proofErr w:type="spellStart"/>
            <w:r w:rsidRPr="003A36B5">
              <w:rPr>
                <w:color w:val="FFFFFF" w:themeColor="background1"/>
              </w:rPr>
              <w:t>por</w:t>
            </w:r>
            <w:proofErr w:type="spellEnd"/>
            <w:r w:rsidRPr="003A36B5">
              <w:rPr>
                <w:color w:val="FFFFFF" w:themeColor="background1"/>
              </w:rPr>
              <w:t xml:space="preserve"> </w:t>
            </w:r>
            <w:proofErr w:type="spellStart"/>
            <w:r w:rsidRPr="003A36B5">
              <w:rPr>
                <w:color w:val="FFFFFF" w:themeColor="background1"/>
              </w:rPr>
              <w:t>Programa</w:t>
            </w:r>
            <w:proofErr w:type="spellEnd"/>
          </w:p>
        </w:tc>
      </w:tr>
      <w:tr w:rsidR="003B725C" w:rsidRPr="00FC5192" w14:paraId="78E589DE" w14:textId="77777777" w:rsidTr="003B725C">
        <w:trPr>
          <w:trHeight w:val="831"/>
          <w:jc w:val="center"/>
        </w:trPr>
        <w:tc>
          <w:tcPr>
            <w:tcW w:w="1772" w:type="dxa"/>
          </w:tcPr>
          <w:p w14:paraId="6068CA62" w14:textId="77777777" w:rsidR="003B725C" w:rsidRPr="00FC5192" w:rsidRDefault="003B725C" w:rsidP="00D11873">
            <w:pPr>
              <w:pStyle w:val="Sinespaciado"/>
              <w:jc w:val="center"/>
              <w:rPr>
                <w:color w:val="767171"/>
              </w:rPr>
            </w:pPr>
            <w:r w:rsidRPr="00FC5192">
              <w:rPr>
                <w:color w:val="767171"/>
              </w:rPr>
              <w:t>13</w:t>
            </w:r>
          </w:p>
        </w:tc>
        <w:tc>
          <w:tcPr>
            <w:tcW w:w="2092" w:type="dxa"/>
          </w:tcPr>
          <w:p w14:paraId="2F290478" w14:textId="77777777" w:rsidR="003B725C" w:rsidRPr="003B725C" w:rsidRDefault="003B725C" w:rsidP="00D11873">
            <w:pPr>
              <w:pStyle w:val="Sinespaciado"/>
              <w:jc w:val="both"/>
              <w:rPr>
                <w:color w:val="767171"/>
                <w:lang w:val="es-ES"/>
              </w:rPr>
            </w:pPr>
            <w:r w:rsidRPr="003B725C">
              <w:rPr>
                <w:color w:val="767171"/>
                <w:lang w:val="es-ES"/>
              </w:rPr>
              <w:t>Sanidad animal, asistencia técnica y fomento pecuario</w:t>
            </w:r>
          </w:p>
        </w:tc>
        <w:tc>
          <w:tcPr>
            <w:tcW w:w="1795" w:type="dxa"/>
          </w:tcPr>
          <w:p w14:paraId="539D3487" w14:textId="77777777" w:rsidR="003B725C" w:rsidRPr="00FC5192" w:rsidRDefault="003B725C" w:rsidP="00D11873">
            <w:pPr>
              <w:pStyle w:val="Sinespaciado"/>
              <w:jc w:val="both"/>
              <w:rPr>
                <w:color w:val="767171"/>
              </w:rPr>
            </w:pPr>
            <w:r w:rsidRPr="00FC5192">
              <w:rPr>
                <w:color w:val="767171"/>
              </w:rPr>
              <w:t>1,077,622.084</w:t>
            </w:r>
          </w:p>
        </w:tc>
        <w:tc>
          <w:tcPr>
            <w:tcW w:w="1795" w:type="dxa"/>
          </w:tcPr>
          <w:p w14:paraId="50F4FD14" w14:textId="77777777" w:rsidR="003B725C" w:rsidRPr="00FC5192" w:rsidRDefault="003B725C" w:rsidP="00D11873">
            <w:pPr>
              <w:pStyle w:val="Sinespaciado"/>
              <w:jc w:val="both"/>
              <w:rPr>
                <w:color w:val="767171"/>
              </w:rPr>
            </w:pPr>
            <w:r w:rsidRPr="00FC5192">
              <w:rPr>
                <w:color w:val="767171"/>
              </w:rPr>
              <w:t>1,066,845,863</w:t>
            </w:r>
          </w:p>
        </w:tc>
        <w:tc>
          <w:tcPr>
            <w:tcW w:w="1656" w:type="dxa"/>
          </w:tcPr>
          <w:p w14:paraId="619DC088" w14:textId="77777777" w:rsidR="003B725C" w:rsidRPr="00FC5192" w:rsidRDefault="003B725C" w:rsidP="00D11873">
            <w:pPr>
              <w:pStyle w:val="Sinespaciado"/>
              <w:jc w:val="both"/>
              <w:rPr>
                <w:color w:val="767171"/>
              </w:rPr>
            </w:pPr>
          </w:p>
        </w:tc>
        <w:tc>
          <w:tcPr>
            <w:tcW w:w="1026" w:type="dxa"/>
          </w:tcPr>
          <w:p w14:paraId="7BEFFA31" w14:textId="77777777" w:rsidR="003B725C" w:rsidRPr="00FC5192" w:rsidRDefault="003B725C" w:rsidP="00D11873">
            <w:pPr>
              <w:pStyle w:val="Sinespaciado"/>
              <w:jc w:val="center"/>
              <w:rPr>
                <w:color w:val="767171"/>
              </w:rPr>
            </w:pPr>
            <w:r w:rsidRPr="00FC5192">
              <w:rPr>
                <w:color w:val="767171"/>
              </w:rPr>
              <w:t>99</w:t>
            </w:r>
          </w:p>
        </w:tc>
        <w:tc>
          <w:tcPr>
            <w:tcW w:w="2149" w:type="dxa"/>
          </w:tcPr>
          <w:p w14:paraId="405E335F" w14:textId="77777777" w:rsidR="003B725C" w:rsidRPr="00FC5192" w:rsidRDefault="003B725C" w:rsidP="00D11873">
            <w:pPr>
              <w:pStyle w:val="Sinespaciado"/>
              <w:jc w:val="center"/>
              <w:rPr>
                <w:color w:val="767171"/>
              </w:rPr>
            </w:pPr>
            <w:r w:rsidRPr="00FC5192">
              <w:rPr>
                <w:color w:val="767171"/>
              </w:rPr>
              <w:t>93</w:t>
            </w:r>
          </w:p>
        </w:tc>
      </w:tr>
      <w:tr w:rsidR="003B725C" w:rsidRPr="00FC5192" w14:paraId="129275A4" w14:textId="77777777" w:rsidTr="003B725C">
        <w:trPr>
          <w:trHeight w:val="1104"/>
          <w:jc w:val="center"/>
        </w:trPr>
        <w:tc>
          <w:tcPr>
            <w:tcW w:w="1772" w:type="dxa"/>
          </w:tcPr>
          <w:p w14:paraId="18E6F8FF" w14:textId="77777777" w:rsidR="003B725C" w:rsidRPr="00FC5192" w:rsidRDefault="003B725C" w:rsidP="00D11873">
            <w:pPr>
              <w:pStyle w:val="Sinespaciado"/>
              <w:jc w:val="center"/>
              <w:rPr>
                <w:color w:val="767171"/>
              </w:rPr>
            </w:pPr>
            <w:r w:rsidRPr="00FC5192">
              <w:rPr>
                <w:color w:val="767171"/>
              </w:rPr>
              <w:t>18</w:t>
            </w:r>
          </w:p>
        </w:tc>
        <w:tc>
          <w:tcPr>
            <w:tcW w:w="2092" w:type="dxa"/>
          </w:tcPr>
          <w:p w14:paraId="6FEAFF1D" w14:textId="77777777" w:rsidR="003B725C" w:rsidRPr="00FC5192" w:rsidRDefault="003B725C" w:rsidP="00D11873">
            <w:pPr>
              <w:jc w:val="both"/>
            </w:pPr>
            <w:r w:rsidRPr="00FC5192">
              <w:t>Prevención y Control de Enfermedades Bovinas</w:t>
            </w:r>
          </w:p>
        </w:tc>
        <w:tc>
          <w:tcPr>
            <w:tcW w:w="1795" w:type="dxa"/>
          </w:tcPr>
          <w:p w14:paraId="2549E962" w14:textId="77777777" w:rsidR="003B725C" w:rsidRPr="00FC5192" w:rsidRDefault="003B725C" w:rsidP="00D11873">
            <w:pPr>
              <w:pStyle w:val="Sinespaciado"/>
              <w:jc w:val="both"/>
              <w:rPr>
                <w:color w:val="767171"/>
              </w:rPr>
            </w:pPr>
            <w:r w:rsidRPr="00FC5192">
              <w:rPr>
                <w:color w:val="767171"/>
              </w:rPr>
              <w:t>53,399,114</w:t>
            </w:r>
          </w:p>
        </w:tc>
        <w:tc>
          <w:tcPr>
            <w:tcW w:w="1795" w:type="dxa"/>
          </w:tcPr>
          <w:p w14:paraId="1F8B132B" w14:textId="77777777" w:rsidR="003B725C" w:rsidRPr="00FC5192" w:rsidRDefault="003B725C" w:rsidP="00D11873">
            <w:pPr>
              <w:pStyle w:val="Sinespaciado"/>
              <w:jc w:val="both"/>
              <w:rPr>
                <w:color w:val="767171"/>
              </w:rPr>
            </w:pPr>
            <w:r w:rsidRPr="00FC5192">
              <w:rPr>
                <w:color w:val="767171"/>
              </w:rPr>
              <w:t>44,899,114</w:t>
            </w:r>
          </w:p>
        </w:tc>
        <w:tc>
          <w:tcPr>
            <w:tcW w:w="1656" w:type="dxa"/>
          </w:tcPr>
          <w:p w14:paraId="356B25CC" w14:textId="77777777" w:rsidR="003B725C" w:rsidRPr="00FC5192" w:rsidRDefault="003B725C" w:rsidP="00D11873">
            <w:pPr>
              <w:pStyle w:val="Sinespaciado"/>
              <w:jc w:val="center"/>
              <w:rPr>
                <w:color w:val="767171"/>
              </w:rPr>
            </w:pPr>
            <w:r w:rsidRPr="00FC5192">
              <w:rPr>
                <w:color w:val="767171"/>
              </w:rPr>
              <w:t>5</w:t>
            </w:r>
          </w:p>
        </w:tc>
        <w:tc>
          <w:tcPr>
            <w:tcW w:w="1026" w:type="dxa"/>
          </w:tcPr>
          <w:p w14:paraId="6A95E065" w14:textId="77777777" w:rsidR="003B725C" w:rsidRPr="00FC5192" w:rsidRDefault="003B725C" w:rsidP="00D11873">
            <w:pPr>
              <w:pStyle w:val="Sinespaciado"/>
              <w:jc w:val="center"/>
              <w:rPr>
                <w:color w:val="767171"/>
              </w:rPr>
            </w:pPr>
            <w:r w:rsidRPr="00FC5192">
              <w:rPr>
                <w:color w:val="767171"/>
              </w:rPr>
              <w:t>84</w:t>
            </w:r>
          </w:p>
        </w:tc>
        <w:tc>
          <w:tcPr>
            <w:tcW w:w="2149" w:type="dxa"/>
          </w:tcPr>
          <w:p w14:paraId="12CE6201" w14:textId="77777777" w:rsidR="003B725C" w:rsidRPr="00FC5192" w:rsidRDefault="003B725C" w:rsidP="00D11873">
            <w:pPr>
              <w:pStyle w:val="Sinespaciado"/>
              <w:jc w:val="center"/>
              <w:rPr>
                <w:color w:val="767171"/>
              </w:rPr>
            </w:pPr>
            <w:r w:rsidRPr="00FC5192">
              <w:rPr>
                <w:color w:val="767171"/>
              </w:rPr>
              <w:t>3</w:t>
            </w:r>
          </w:p>
        </w:tc>
      </w:tr>
      <w:tr w:rsidR="003B725C" w:rsidRPr="00FC5192" w14:paraId="448C2137" w14:textId="77777777" w:rsidTr="003B725C">
        <w:trPr>
          <w:trHeight w:val="272"/>
          <w:jc w:val="center"/>
        </w:trPr>
        <w:tc>
          <w:tcPr>
            <w:tcW w:w="1772" w:type="dxa"/>
          </w:tcPr>
          <w:p w14:paraId="17B7CDAD" w14:textId="77777777" w:rsidR="003B725C" w:rsidRPr="00FC5192" w:rsidRDefault="003B725C" w:rsidP="00D11873">
            <w:pPr>
              <w:pStyle w:val="Sinespaciado"/>
              <w:jc w:val="center"/>
              <w:rPr>
                <w:color w:val="767171"/>
              </w:rPr>
            </w:pPr>
            <w:r w:rsidRPr="00FC5192">
              <w:rPr>
                <w:color w:val="767171"/>
              </w:rPr>
              <w:t>19</w:t>
            </w:r>
          </w:p>
        </w:tc>
        <w:tc>
          <w:tcPr>
            <w:tcW w:w="2092" w:type="dxa"/>
          </w:tcPr>
          <w:p w14:paraId="015A2910" w14:textId="77777777" w:rsidR="003B725C" w:rsidRPr="00FC5192" w:rsidRDefault="003B725C" w:rsidP="00D11873">
            <w:pPr>
              <w:pStyle w:val="Sinespaciado"/>
              <w:jc w:val="both"/>
              <w:rPr>
                <w:color w:val="767171"/>
              </w:rPr>
            </w:pPr>
          </w:p>
        </w:tc>
        <w:tc>
          <w:tcPr>
            <w:tcW w:w="1795" w:type="dxa"/>
          </w:tcPr>
          <w:p w14:paraId="7AE5FBAA" w14:textId="77777777" w:rsidR="003B725C" w:rsidRPr="00FC5192" w:rsidRDefault="003B725C" w:rsidP="00D11873">
            <w:pPr>
              <w:pStyle w:val="Sinespaciado"/>
              <w:jc w:val="both"/>
              <w:rPr>
                <w:color w:val="767171"/>
              </w:rPr>
            </w:pPr>
            <w:r w:rsidRPr="00FC5192">
              <w:rPr>
                <w:color w:val="767171"/>
              </w:rPr>
              <w:t>21,229,880</w:t>
            </w:r>
          </w:p>
        </w:tc>
        <w:tc>
          <w:tcPr>
            <w:tcW w:w="1795" w:type="dxa"/>
          </w:tcPr>
          <w:p w14:paraId="63F49315" w14:textId="77777777" w:rsidR="003B725C" w:rsidRPr="00FC5192" w:rsidRDefault="003B725C" w:rsidP="00D11873">
            <w:pPr>
              <w:pStyle w:val="Sinespaciado"/>
              <w:jc w:val="both"/>
              <w:rPr>
                <w:color w:val="767171"/>
              </w:rPr>
            </w:pPr>
            <w:r w:rsidRPr="00FC5192">
              <w:rPr>
                <w:color w:val="767171"/>
              </w:rPr>
              <w:t>17,761,080</w:t>
            </w:r>
          </w:p>
        </w:tc>
        <w:tc>
          <w:tcPr>
            <w:tcW w:w="1656" w:type="dxa"/>
          </w:tcPr>
          <w:p w14:paraId="38BB686B" w14:textId="77777777" w:rsidR="003B725C" w:rsidRPr="00FC5192" w:rsidRDefault="003B725C" w:rsidP="00D11873">
            <w:pPr>
              <w:pStyle w:val="Sinespaciado"/>
              <w:jc w:val="center"/>
              <w:rPr>
                <w:color w:val="767171"/>
              </w:rPr>
            </w:pPr>
            <w:r w:rsidRPr="00FC5192">
              <w:rPr>
                <w:color w:val="767171"/>
              </w:rPr>
              <w:t>2</w:t>
            </w:r>
          </w:p>
        </w:tc>
        <w:tc>
          <w:tcPr>
            <w:tcW w:w="1026" w:type="dxa"/>
          </w:tcPr>
          <w:p w14:paraId="08A197E8" w14:textId="77777777" w:rsidR="003B725C" w:rsidRPr="00FC5192" w:rsidRDefault="003B725C" w:rsidP="00D11873">
            <w:pPr>
              <w:pStyle w:val="Sinespaciado"/>
              <w:jc w:val="center"/>
              <w:rPr>
                <w:color w:val="767171"/>
              </w:rPr>
            </w:pPr>
            <w:r w:rsidRPr="00FC5192">
              <w:rPr>
                <w:color w:val="767171"/>
              </w:rPr>
              <w:t>84</w:t>
            </w:r>
          </w:p>
        </w:tc>
        <w:tc>
          <w:tcPr>
            <w:tcW w:w="2149" w:type="dxa"/>
          </w:tcPr>
          <w:p w14:paraId="3A4D5A40" w14:textId="77777777" w:rsidR="003B725C" w:rsidRPr="00FC5192" w:rsidRDefault="003B725C" w:rsidP="00D11873">
            <w:pPr>
              <w:pStyle w:val="Sinespaciado"/>
              <w:jc w:val="center"/>
              <w:rPr>
                <w:color w:val="767171"/>
              </w:rPr>
            </w:pPr>
            <w:r w:rsidRPr="00FC5192">
              <w:rPr>
                <w:color w:val="767171"/>
              </w:rPr>
              <w:t>2</w:t>
            </w:r>
          </w:p>
        </w:tc>
      </w:tr>
      <w:tr w:rsidR="003B725C" w:rsidRPr="00FC5192" w14:paraId="6955A44F" w14:textId="77777777" w:rsidTr="003B725C">
        <w:trPr>
          <w:trHeight w:val="272"/>
          <w:jc w:val="center"/>
        </w:trPr>
        <w:tc>
          <w:tcPr>
            <w:tcW w:w="1772" w:type="dxa"/>
          </w:tcPr>
          <w:p w14:paraId="4EE31E43" w14:textId="77777777" w:rsidR="003B725C" w:rsidRPr="00FC5192" w:rsidRDefault="003B725C" w:rsidP="00D11873">
            <w:pPr>
              <w:pStyle w:val="Sinespaciado"/>
              <w:jc w:val="both"/>
              <w:rPr>
                <w:color w:val="767171"/>
              </w:rPr>
            </w:pPr>
            <w:r w:rsidRPr="00FC5192">
              <w:rPr>
                <w:color w:val="767171"/>
              </w:rPr>
              <w:t xml:space="preserve">    </w:t>
            </w:r>
            <w:proofErr w:type="spellStart"/>
            <w:r w:rsidRPr="00FC5192">
              <w:rPr>
                <w:color w:val="767171"/>
              </w:rPr>
              <w:t>Totales</w:t>
            </w:r>
            <w:proofErr w:type="spellEnd"/>
          </w:p>
        </w:tc>
        <w:tc>
          <w:tcPr>
            <w:tcW w:w="2092" w:type="dxa"/>
          </w:tcPr>
          <w:p w14:paraId="7A0CBDAA" w14:textId="77777777" w:rsidR="003B725C" w:rsidRPr="00FC5192" w:rsidRDefault="003B725C" w:rsidP="00D11873">
            <w:pPr>
              <w:pStyle w:val="Sinespaciado"/>
              <w:jc w:val="both"/>
              <w:rPr>
                <w:color w:val="767171"/>
              </w:rPr>
            </w:pPr>
          </w:p>
        </w:tc>
        <w:tc>
          <w:tcPr>
            <w:tcW w:w="1795" w:type="dxa"/>
          </w:tcPr>
          <w:p w14:paraId="55D50DFB" w14:textId="77777777" w:rsidR="003B725C" w:rsidRPr="00FC5192" w:rsidRDefault="003B725C" w:rsidP="00D11873">
            <w:pPr>
              <w:pStyle w:val="Sinespaciado"/>
              <w:jc w:val="both"/>
              <w:rPr>
                <w:color w:val="767171"/>
              </w:rPr>
            </w:pPr>
            <w:r w:rsidRPr="00FC5192">
              <w:rPr>
                <w:color w:val="767171"/>
              </w:rPr>
              <w:t>1,152,251,078</w:t>
            </w:r>
          </w:p>
        </w:tc>
        <w:tc>
          <w:tcPr>
            <w:tcW w:w="1795" w:type="dxa"/>
          </w:tcPr>
          <w:p w14:paraId="69862D53" w14:textId="77777777" w:rsidR="003B725C" w:rsidRPr="00FC5192" w:rsidRDefault="003B725C" w:rsidP="00D11873">
            <w:pPr>
              <w:pStyle w:val="Sinespaciado"/>
              <w:jc w:val="both"/>
              <w:rPr>
                <w:color w:val="767171"/>
              </w:rPr>
            </w:pPr>
            <w:r w:rsidRPr="00FC5192">
              <w:rPr>
                <w:color w:val="767171"/>
              </w:rPr>
              <w:t>1,129,206,056</w:t>
            </w:r>
          </w:p>
        </w:tc>
        <w:tc>
          <w:tcPr>
            <w:tcW w:w="1656" w:type="dxa"/>
          </w:tcPr>
          <w:p w14:paraId="5B85AC82" w14:textId="77777777" w:rsidR="003B725C" w:rsidRPr="00FC5192" w:rsidRDefault="003B725C" w:rsidP="00D11873">
            <w:pPr>
              <w:pStyle w:val="Sinespaciado"/>
              <w:jc w:val="center"/>
              <w:rPr>
                <w:color w:val="767171"/>
              </w:rPr>
            </w:pPr>
            <w:r w:rsidRPr="00FC5192">
              <w:rPr>
                <w:color w:val="767171"/>
              </w:rPr>
              <w:t>7</w:t>
            </w:r>
          </w:p>
        </w:tc>
        <w:tc>
          <w:tcPr>
            <w:tcW w:w="1026" w:type="dxa"/>
          </w:tcPr>
          <w:p w14:paraId="3237CB86" w14:textId="77777777" w:rsidR="003B725C" w:rsidRPr="00FC5192" w:rsidRDefault="003B725C" w:rsidP="00D11873">
            <w:pPr>
              <w:pStyle w:val="Sinespaciado"/>
              <w:jc w:val="both"/>
              <w:rPr>
                <w:color w:val="767171"/>
              </w:rPr>
            </w:pPr>
          </w:p>
        </w:tc>
        <w:tc>
          <w:tcPr>
            <w:tcW w:w="2149" w:type="dxa"/>
          </w:tcPr>
          <w:p w14:paraId="2187946B" w14:textId="77777777" w:rsidR="003B725C" w:rsidRPr="00FC5192" w:rsidRDefault="003B725C" w:rsidP="00D11873">
            <w:pPr>
              <w:pStyle w:val="Sinespaciado"/>
              <w:jc w:val="both"/>
              <w:rPr>
                <w:color w:val="767171"/>
              </w:rPr>
            </w:pPr>
          </w:p>
        </w:tc>
      </w:tr>
    </w:tbl>
    <w:p w14:paraId="30CEEE4A" w14:textId="77777777" w:rsidR="003B725C" w:rsidRDefault="003B725C" w:rsidP="003B725C">
      <w:pPr>
        <w:rPr>
          <w:b/>
          <w:bCs/>
          <w:color w:val="4C4747"/>
          <w:lang w:val="en-US"/>
        </w:rPr>
      </w:pPr>
    </w:p>
    <w:p w14:paraId="4C9C123A" w14:textId="77777777" w:rsidR="00F116FB" w:rsidRDefault="00F116FB" w:rsidP="003B725C">
      <w:pPr>
        <w:rPr>
          <w:b/>
          <w:bCs/>
          <w:color w:val="4C4747"/>
          <w:lang w:val="en-US"/>
        </w:rPr>
      </w:pPr>
    </w:p>
    <w:p w14:paraId="72E599B8" w14:textId="77777777" w:rsidR="00F116FB" w:rsidRDefault="00F116FB" w:rsidP="003B725C">
      <w:pPr>
        <w:rPr>
          <w:b/>
          <w:bCs/>
          <w:color w:val="4C4747"/>
          <w:lang w:val="en-US"/>
        </w:rPr>
      </w:pPr>
    </w:p>
    <w:p w14:paraId="5B06A67E" w14:textId="77777777" w:rsidR="00F116FB" w:rsidRDefault="00F116FB" w:rsidP="003B725C">
      <w:pPr>
        <w:rPr>
          <w:b/>
          <w:bCs/>
          <w:color w:val="4C4747"/>
          <w:lang w:val="en-US"/>
        </w:rPr>
      </w:pPr>
    </w:p>
    <w:p w14:paraId="65EEA0CF" w14:textId="77777777" w:rsidR="00F116FB" w:rsidRDefault="00F116FB" w:rsidP="003B725C">
      <w:pPr>
        <w:rPr>
          <w:b/>
          <w:bCs/>
          <w:color w:val="4C4747"/>
          <w:lang w:val="en-US"/>
        </w:rPr>
      </w:pPr>
    </w:p>
    <w:p w14:paraId="14D58ECE" w14:textId="77777777" w:rsidR="00F116FB" w:rsidRDefault="00F116FB" w:rsidP="00977BAB">
      <w:pPr>
        <w:pStyle w:val="Prrafodelista"/>
        <w:numPr>
          <w:ilvl w:val="1"/>
          <w:numId w:val="29"/>
        </w:numPr>
        <w:rPr>
          <w:b/>
          <w:bCs/>
          <w:color w:val="4C4747"/>
          <w:lang w:val="es-ES"/>
        </w:rPr>
        <w:sectPr w:rsidR="00F116FB" w:rsidSect="00201191">
          <w:type w:val="continuous"/>
          <w:pgSz w:w="15840" w:h="12240" w:orient="landscape"/>
          <w:pgMar w:top="2160" w:right="1440" w:bottom="2160" w:left="1440" w:header="720" w:footer="720" w:gutter="0"/>
          <w:cols w:space="720"/>
          <w:docGrid w:linePitch="360"/>
        </w:sectPr>
      </w:pPr>
    </w:p>
    <w:p w14:paraId="7ED6EAC1" w14:textId="5991124A" w:rsidR="005B26B1" w:rsidRPr="00311BA2" w:rsidRDefault="005B26B1" w:rsidP="00977BAB">
      <w:pPr>
        <w:pStyle w:val="Ttulo2"/>
        <w:numPr>
          <w:ilvl w:val="0"/>
          <w:numId w:val="29"/>
        </w:numPr>
        <w:rPr>
          <w:b/>
          <w:bCs/>
          <w:sz w:val="28"/>
          <w:szCs w:val="28"/>
        </w:rPr>
      </w:pPr>
      <w:bookmarkStart w:id="35" w:name="_Toc217900050"/>
      <w:r w:rsidRPr="00311BA2">
        <w:rPr>
          <w:b/>
          <w:bCs/>
          <w:sz w:val="28"/>
          <w:szCs w:val="28"/>
        </w:rPr>
        <w:lastRenderedPageBreak/>
        <w:t>Matriz de Principales Indicadores del Plan Anual Operativo (POA)</w:t>
      </w:r>
      <w:bookmarkEnd w:id="35"/>
    </w:p>
    <w:p w14:paraId="7C491FC1" w14:textId="77777777" w:rsidR="005B26B1" w:rsidRPr="00977BAB" w:rsidRDefault="005B26B1" w:rsidP="00977BAB">
      <w:pPr>
        <w:pStyle w:val="Ttulo2"/>
      </w:pPr>
    </w:p>
    <w:tbl>
      <w:tblPr>
        <w:tblW w:w="11137" w:type="dxa"/>
        <w:jc w:val="center"/>
        <w:tblLook w:val="04A0" w:firstRow="1" w:lastRow="0" w:firstColumn="1" w:lastColumn="0" w:noHBand="0" w:noVBand="1"/>
      </w:tblPr>
      <w:tblGrid>
        <w:gridCol w:w="1010"/>
        <w:gridCol w:w="1349"/>
        <w:gridCol w:w="1609"/>
        <w:gridCol w:w="1696"/>
        <w:gridCol w:w="1133"/>
        <w:gridCol w:w="1119"/>
        <w:gridCol w:w="1119"/>
        <w:gridCol w:w="1176"/>
        <w:gridCol w:w="1046"/>
      </w:tblGrid>
      <w:tr w:rsidR="00BF6005" w:rsidRPr="00BF6005" w14:paraId="1DBA4FE9" w14:textId="77777777" w:rsidTr="00F116FB">
        <w:trPr>
          <w:trHeight w:val="300"/>
          <w:jc w:val="center"/>
        </w:trPr>
        <w:tc>
          <w:tcPr>
            <w:tcW w:w="1010"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4552C77C"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No.</w:t>
            </w:r>
          </w:p>
        </w:tc>
        <w:tc>
          <w:tcPr>
            <w:tcW w:w="1349"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13BBB492"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Área</w:t>
            </w:r>
          </w:p>
        </w:tc>
        <w:tc>
          <w:tcPr>
            <w:tcW w:w="1609"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230AF452"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Producto</w:t>
            </w:r>
          </w:p>
        </w:tc>
        <w:tc>
          <w:tcPr>
            <w:tcW w:w="1696" w:type="dxa"/>
            <w:tcBorders>
              <w:top w:val="single" w:sz="8" w:space="0" w:color="auto"/>
              <w:left w:val="nil"/>
              <w:bottom w:val="nil"/>
              <w:right w:val="single" w:sz="8" w:space="0" w:color="auto"/>
            </w:tcBorders>
            <w:shd w:val="clear" w:color="000000" w:fill="002060"/>
            <w:vAlign w:val="center"/>
            <w:hideMark/>
          </w:tcPr>
          <w:p w14:paraId="764BB8DD"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 xml:space="preserve">Nombre del </w:t>
            </w:r>
          </w:p>
        </w:tc>
        <w:tc>
          <w:tcPr>
            <w:tcW w:w="1133"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51FFF6A3"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Frecuencia</w:t>
            </w:r>
          </w:p>
        </w:tc>
        <w:tc>
          <w:tcPr>
            <w:tcW w:w="1119" w:type="dxa"/>
            <w:tcBorders>
              <w:top w:val="single" w:sz="8" w:space="0" w:color="auto"/>
              <w:left w:val="nil"/>
              <w:bottom w:val="nil"/>
              <w:right w:val="single" w:sz="8" w:space="0" w:color="auto"/>
            </w:tcBorders>
            <w:shd w:val="clear" w:color="000000" w:fill="002060"/>
            <w:vAlign w:val="center"/>
            <w:hideMark/>
          </w:tcPr>
          <w:p w14:paraId="63A5AAE5"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 xml:space="preserve">Línea </w:t>
            </w:r>
          </w:p>
        </w:tc>
        <w:tc>
          <w:tcPr>
            <w:tcW w:w="1119"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659A11AB"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Meta</w:t>
            </w:r>
          </w:p>
        </w:tc>
        <w:tc>
          <w:tcPr>
            <w:tcW w:w="1056"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62A4BE56"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Resultado</w:t>
            </w:r>
          </w:p>
        </w:tc>
        <w:tc>
          <w:tcPr>
            <w:tcW w:w="1046" w:type="dxa"/>
            <w:tcBorders>
              <w:top w:val="single" w:sz="8" w:space="0" w:color="auto"/>
              <w:left w:val="nil"/>
              <w:bottom w:val="nil"/>
              <w:right w:val="single" w:sz="8" w:space="0" w:color="auto"/>
            </w:tcBorders>
            <w:shd w:val="clear" w:color="000000" w:fill="002060"/>
            <w:vAlign w:val="center"/>
            <w:hideMark/>
          </w:tcPr>
          <w:p w14:paraId="6526D4B0"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 xml:space="preserve">Porcentaje </w:t>
            </w:r>
          </w:p>
        </w:tc>
      </w:tr>
      <w:tr w:rsidR="00BF6005" w:rsidRPr="00BF6005" w14:paraId="30EC5D99" w14:textId="77777777" w:rsidTr="00F116FB">
        <w:trPr>
          <w:trHeight w:val="315"/>
          <w:jc w:val="center"/>
        </w:trPr>
        <w:tc>
          <w:tcPr>
            <w:tcW w:w="1010" w:type="dxa"/>
            <w:vMerge/>
            <w:tcBorders>
              <w:top w:val="single" w:sz="8" w:space="0" w:color="auto"/>
              <w:left w:val="single" w:sz="8" w:space="0" w:color="auto"/>
              <w:bottom w:val="single" w:sz="8" w:space="0" w:color="000000"/>
              <w:right w:val="single" w:sz="8" w:space="0" w:color="auto"/>
            </w:tcBorders>
            <w:vAlign w:val="center"/>
            <w:hideMark/>
          </w:tcPr>
          <w:p w14:paraId="0F986DAC"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349" w:type="dxa"/>
            <w:vMerge/>
            <w:tcBorders>
              <w:top w:val="single" w:sz="8" w:space="0" w:color="auto"/>
              <w:left w:val="single" w:sz="8" w:space="0" w:color="auto"/>
              <w:bottom w:val="single" w:sz="8" w:space="0" w:color="000000"/>
              <w:right w:val="single" w:sz="8" w:space="0" w:color="auto"/>
            </w:tcBorders>
            <w:vAlign w:val="center"/>
            <w:hideMark/>
          </w:tcPr>
          <w:p w14:paraId="65B412A9"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609" w:type="dxa"/>
            <w:vMerge/>
            <w:tcBorders>
              <w:top w:val="single" w:sz="8" w:space="0" w:color="auto"/>
              <w:left w:val="single" w:sz="8" w:space="0" w:color="auto"/>
              <w:bottom w:val="single" w:sz="8" w:space="0" w:color="000000"/>
              <w:right w:val="single" w:sz="8" w:space="0" w:color="auto"/>
            </w:tcBorders>
            <w:vAlign w:val="center"/>
            <w:hideMark/>
          </w:tcPr>
          <w:p w14:paraId="483CB98E"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696" w:type="dxa"/>
            <w:tcBorders>
              <w:top w:val="nil"/>
              <w:left w:val="nil"/>
              <w:bottom w:val="single" w:sz="8" w:space="0" w:color="auto"/>
              <w:right w:val="single" w:sz="8" w:space="0" w:color="auto"/>
            </w:tcBorders>
            <w:shd w:val="clear" w:color="000000" w:fill="002060"/>
            <w:vAlign w:val="center"/>
            <w:hideMark/>
          </w:tcPr>
          <w:p w14:paraId="5CA76675"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Indicador</w:t>
            </w:r>
          </w:p>
        </w:tc>
        <w:tc>
          <w:tcPr>
            <w:tcW w:w="1133" w:type="dxa"/>
            <w:vMerge/>
            <w:tcBorders>
              <w:top w:val="single" w:sz="8" w:space="0" w:color="auto"/>
              <w:left w:val="single" w:sz="8" w:space="0" w:color="auto"/>
              <w:bottom w:val="single" w:sz="8" w:space="0" w:color="000000"/>
              <w:right w:val="single" w:sz="8" w:space="0" w:color="auto"/>
            </w:tcBorders>
            <w:vAlign w:val="center"/>
            <w:hideMark/>
          </w:tcPr>
          <w:p w14:paraId="1D128999"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119" w:type="dxa"/>
            <w:tcBorders>
              <w:top w:val="nil"/>
              <w:left w:val="nil"/>
              <w:bottom w:val="single" w:sz="8" w:space="0" w:color="auto"/>
              <w:right w:val="single" w:sz="8" w:space="0" w:color="auto"/>
            </w:tcBorders>
            <w:shd w:val="clear" w:color="000000" w:fill="002060"/>
            <w:vAlign w:val="center"/>
            <w:hideMark/>
          </w:tcPr>
          <w:p w14:paraId="6B35660E"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Base (2024)</w:t>
            </w:r>
          </w:p>
        </w:tc>
        <w:tc>
          <w:tcPr>
            <w:tcW w:w="1119" w:type="dxa"/>
            <w:vMerge/>
            <w:tcBorders>
              <w:top w:val="single" w:sz="8" w:space="0" w:color="auto"/>
              <w:left w:val="single" w:sz="8" w:space="0" w:color="auto"/>
              <w:bottom w:val="single" w:sz="8" w:space="0" w:color="000000"/>
              <w:right w:val="single" w:sz="8" w:space="0" w:color="auto"/>
            </w:tcBorders>
            <w:vAlign w:val="center"/>
            <w:hideMark/>
          </w:tcPr>
          <w:p w14:paraId="7A991F1E"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056" w:type="dxa"/>
            <w:vMerge/>
            <w:tcBorders>
              <w:top w:val="single" w:sz="8" w:space="0" w:color="auto"/>
              <w:left w:val="single" w:sz="8" w:space="0" w:color="auto"/>
              <w:bottom w:val="single" w:sz="8" w:space="0" w:color="000000"/>
              <w:right w:val="single" w:sz="8" w:space="0" w:color="auto"/>
            </w:tcBorders>
            <w:vAlign w:val="center"/>
            <w:hideMark/>
          </w:tcPr>
          <w:p w14:paraId="5F4BC1CD"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046" w:type="dxa"/>
            <w:tcBorders>
              <w:top w:val="nil"/>
              <w:left w:val="nil"/>
              <w:bottom w:val="single" w:sz="8" w:space="0" w:color="auto"/>
              <w:right w:val="single" w:sz="8" w:space="0" w:color="auto"/>
            </w:tcBorders>
            <w:shd w:val="clear" w:color="000000" w:fill="002060"/>
            <w:vAlign w:val="center"/>
            <w:hideMark/>
          </w:tcPr>
          <w:p w14:paraId="7856B1B5"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de Avance</w:t>
            </w:r>
          </w:p>
        </w:tc>
      </w:tr>
      <w:tr w:rsidR="00BF6005" w:rsidRPr="00BF6005" w14:paraId="1D6D8D17" w14:textId="77777777" w:rsidTr="00F116FB">
        <w:trPr>
          <w:trHeight w:val="315"/>
          <w:jc w:val="center"/>
        </w:trPr>
        <w:tc>
          <w:tcPr>
            <w:tcW w:w="1010" w:type="dxa"/>
            <w:vMerge w:val="restart"/>
            <w:tcBorders>
              <w:top w:val="nil"/>
              <w:left w:val="single" w:sz="8" w:space="0" w:color="auto"/>
              <w:bottom w:val="single" w:sz="8" w:space="0" w:color="000000"/>
              <w:right w:val="single" w:sz="8" w:space="0" w:color="auto"/>
            </w:tcBorders>
            <w:noWrap/>
            <w:vAlign w:val="center"/>
            <w:hideMark/>
          </w:tcPr>
          <w:p w14:paraId="76CF7F56"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1</w:t>
            </w:r>
          </w:p>
        </w:tc>
        <w:tc>
          <w:tcPr>
            <w:tcW w:w="1349" w:type="dxa"/>
            <w:tcBorders>
              <w:top w:val="nil"/>
              <w:left w:val="nil"/>
              <w:bottom w:val="nil"/>
              <w:right w:val="single" w:sz="8" w:space="0" w:color="auto"/>
            </w:tcBorders>
            <w:vAlign w:val="center"/>
            <w:hideMark/>
          </w:tcPr>
          <w:p w14:paraId="1154EE65"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Dirección </w:t>
            </w:r>
          </w:p>
        </w:tc>
        <w:tc>
          <w:tcPr>
            <w:tcW w:w="1609" w:type="dxa"/>
            <w:tcBorders>
              <w:top w:val="nil"/>
              <w:left w:val="nil"/>
              <w:bottom w:val="nil"/>
              <w:right w:val="single" w:sz="8" w:space="0" w:color="auto"/>
            </w:tcBorders>
            <w:noWrap/>
            <w:vAlign w:val="center"/>
            <w:hideMark/>
          </w:tcPr>
          <w:p w14:paraId="024A5EC1"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6315- Especies </w:t>
            </w:r>
          </w:p>
        </w:tc>
        <w:tc>
          <w:tcPr>
            <w:tcW w:w="1696" w:type="dxa"/>
            <w:tcBorders>
              <w:top w:val="nil"/>
              <w:left w:val="nil"/>
              <w:bottom w:val="nil"/>
              <w:right w:val="single" w:sz="8" w:space="0" w:color="auto"/>
            </w:tcBorders>
            <w:noWrap/>
            <w:vAlign w:val="center"/>
            <w:hideMark/>
          </w:tcPr>
          <w:p w14:paraId="7A21BF38"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Especies </w:t>
            </w:r>
          </w:p>
        </w:tc>
        <w:tc>
          <w:tcPr>
            <w:tcW w:w="1133" w:type="dxa"/>
            <w:vMerge w:val="restart"/>
            <w:tcBorders>
              <w:top w:val="nil"/>
              <w:left w:val="single" w:sz="8" w:space="0" w:color="auto"/>
              <w:bottom w:val="single" w:sz="8" w:space="0" w:color="000000"/>
              <w:right w:val="single" w:sz="8" w:space="0" w:color="auto"/>
            </w:tcBorders>
            <w:noWrap/>
            <w:vAlign w:val="center"/>
            <w:hideMark/>
          </w:tcPr>
          <w:p w14:paraId="7BB1AE85"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w:t>
            </w:r>
          </w:p>
        </w:tc>
        <w:tc>
          <w:tcPr>
            <w:tcW w:w="1119" w:type="dxa"/>
            <w:vMerge w:val="restart"/>
            <w:tcBorders>
              <w:top w:val="nil"/>
              <w:left w:val="single" w:sz="8" w:space="0" w:color="auto"/>
              <w:bottom w:val="single" w:sz="8" w:space="0" w:color="000000"/>
              <w:right w:val="single" w:sz="8" w:space="0" w:color="auto"/>
            </w:tcBorders>
            <w:noWrap/>
            <w:vAlign w:val="center"/>
            <w:hideMark/>
          </w:tcPr>
          <w:p w14:paraId="6A8119BA"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204,195</w:t>
            </w:r>
          </w:p>
        </w:tc>
        <w:tc>
          <w:tcPr>
            <w:tcW w:w="1119" w:type="dxa"/>
            <w:vMerge w:val="restart"/>
            <w:tcBorders>
              <w:top w:val="nil"/>
              <w:left w:val="single" w:sz="8" w:space="0" w:color="auto"/>
              <w:bottom w:val="single" w:sz="8" w:space="0" w:color="000000"/>
              <w:right w:val="single" w:sz="8" w:space="0" w:color="auto"/>
            </w:tcBorders>
            <w:noWrap/>
            <w:vAlign w:val="center"/>
            <w:hideMark/>
          </w:tcPr>
          <w:p w14:paraId="75C4E6AF"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986,500</w:t>
            </w:r>
          </w:p>
        </w:tc>
        <w:tc>
          <w:tcPr>
            <w:tcW w:w="1056" w:type="dxa"/>
            <w:vMerge w:val="restart"/>
            <w:tcBorders>
              <w:top w:val="nil"/>
              <w:left w:val="single" w:sz="8" w:space="0" w:color="auto"/>
              <w:bottom w:val="single" w:sz="8" w:space="0" w:color="000000"/>
              <w:right w:val="single" w:sz="8" w:space="0" w:color="auto"/>
            </w:tcBorders>
            <w:vAlign w:val="center"/>
            <w:hideMark/>
          </w:tcPr>
          <w:p w14:paraId="1DD2B9EB" w14:textId="357C1E3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lang w:val="en-US"/>
              </w:rPr>
              <w:t>868</w:t>
            </w:r>
            <w:r w:rsidR="0013683B">
              <w:rPr>
                <w:rFonts w:eastAsia="Times New Roman"/>
                <w:color w:val="595959"/>
                <w:spacing w:val="0"/>
                <w:lang w:val="en-US"/>
              </w:rPr>
              <w:t>,</w:t>
            </w:r>
            <w:r w:rsidRPr="00BF6005">
              <w:rPr>
                <w:rFonts w:eastAsia="Times New Roman"/>
                <w:color w:val="595959"/>
                <w:spacing w:val="0"/>
                <w:lang w:val="en-US"/>
              </w:rPr>
              <w:t>482</w:t>
            </w:r>
          </w:p>
        </w:tc>
        <w:tc>
          <w:tcPr>
            <w:tcW w:w="1046" w:type="dxa"/>
            <w:vMerge w:val="restart"/>
            <w:tcBorders>
              <w:top w:val="nil"/>
              <w:left w:val="single" w:sz="8" w:space="0" w:color="auto"/>
              <w:bottom w:val="single" w:sz="8" w:space="0" w:color="000000"/>
              <w:right w:val="single" w:sz="8" w:space="0" w:color="auto"/>
            </w:tcBorders>
            <w:vAlign w:val="center"/>
            <w:hideMark/>
          </w:tcPr>
          <w:p w14:paraId="3833270A"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88.03</w:t>
            </w:r>
          </w:p>
        </w:tc>
      </w:tr>
      <w:tr w:rsidR="00BF6005" w:rsidRPr="00BF6005" w14:paraId="26367740"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0ECA78C2"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0887764F"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de Sanidad </w:t>
            </w:r>
          </w:p>
        </w:tc>
        <w:tc>
          <w:tcPr>
            <w:tcW w:w="1609" w:type="dxa"/>
            <w:tcBorders>
              <w:top w:val="nil"/>
              <w:left w:val="nil"/>
              <w:bottom w:val="nil"/>
              <w:right w:val="single" w:sz="8" w:space="0" w:color="auto"/>
            </w:tcBorders>
            <w:noWrap/>
            <w:vAlign w:val="center"/>
            <w:hideMark/>
          </w:tcPr>
          <w:p w14:paraId="4FD26148"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prevenidas y </w:t>
            </w:r>
          </w:p>
        </w:tc>
        <w:tc>
          <w:tcPr>
            <w:tcW w:w="1696" w:type="dxa"/>
            <w:tcBorders>
              <w:top w:val="nil"/>
              <w:left w:val="nil"/>
              <w:bottom w:val="nil"/>
              <w:right w:val="single" w:sz="8" w:space="0" w:color="auto"/>
            </w:tcBorders>
            <w:noWrap/>
            <w:vAlign w:val="center"/>
            <w:hideMark/>
          </w:tcPr>
          <w:p w14:paraId="54EAE3EB"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vacunadas y </w:t>
            </w:r>
          </w:p>
        </w:tc>
        <w:tc>
          <w:tcPr>
            <w:tcW w:w="1133" w:type="dxa"/>
            <w:vMerge/>
            <w:tcBorders>
              <w:top w:val="nil"/>
              <w:left w:val="single" w:sz="8" w:space="0" w:color="auto"/>
              <w:bottom w:val="single" w:sz="8" w:space="0" w:color="000000"/>
              <w:right w:val="single" w:sz="8" w:space="0" w:color="auto"/>
            </w:tcBorders>
            <w:vAlign w:val="center"/>
            <w:hideMark/>
          </w:tcPr>
          <w:p w14:paraId="52368344"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105699D4"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6558107D"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7E7D6745"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2BEFB66E"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1422C669"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12898B33"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41ADD8CD"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Animal</w:t>
            </w:r>
          </w:p>
        </w:tc>
        <w:tc>
          <w:tcPr>
            <w:tcW w:w="1609" w:type="dxa"/>
            <w:tcBorders>
              <w:top w:val="nil"/>
              <w:left w:val="nil"/>
              <w:bottom w:val="nil"/>
              <w:right w:val="single" w:sz="8" w:space="0" w:color="auto"/>
            </w:tcBorders>
            <w:noWrap/>
            <w:vAlign w:val="center"/>
            <w:hideMark/>
          </w:tcPr>
          <w:p w14:paraId="45630FEE"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controladas </w:t>
            </w:r>
          </w:p>
        </w:tc>
        <w:tc>
          <w:tcPr>
            <w:tcW w:w="1696" w:type="dxa"/>
            <w:tcBorders>
              <w:top w:val="nil"/>
              <w:left w:val="nil"/>
              <w:bottom w:val="nil"/>
              <w:right w:val="single" w:sz="8" w:space="0" w:color="auto"/>
            </w:tcBorders>
            <w:noWrap/>
            <w:vAlign w:val="center"/>
            <w:hideMark/>
          </w:tcPr>
          <w:p w14:paraId="0467070A"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pruebas </w:t>
            </w:r>
          </w:p>
        </w:tc>
        <w:tc>
          <w:tcPr>
            <w:tcW w:w="1133" w:type="dxa"/>
            <w:vMerge/>
            <w:tcBorders>
              <w:top w:val="nil"/>
              <w:left w:val="single" w:sz="8" w:space="0" w:color="auto"/>
              <w:bottom w:val="single" w:sz="8" w:space="0" w:color="000000"/>
              <w:right w:val="single" w:sz="8" w:space="0" w:color="auto"/>
            </w:tcBorders>
            <w:vAlign w:val="center"/>
            <w:hideMark/>
          </w:tcPr>
          <w:p w14:paraId="7F85BB7C"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48766E5F"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027502C4"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5DF7BAEB"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03CABF8A"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0CF65B1F"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1522633E"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634604BB"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10307784"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contra </w:t>
            </w:r>
          </w:p>
        </w:tc>
        <w:tc>
          <w:tcPr>
            <w:tcW w:w="1696" w:type="dxa"/>
            <w:tcBorders>
              <w:top w:val="nil"/>
              <w:left w:val="nil"/>
              <w:bottom w:val="nil"/>
              <w:right w:val="single" w:sz="8" w:space="0" w:color="auto"/>
            </w:tcBorders>
            <w:noWrap/>
            <w:vAlign w:val="center"/>
            <w:hideMark/>
          </w:tcPr>
          <w:p w14:paraId="2E65C6EA"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aplicadas.</w:t>
            </w:r>
          </w:p>
        </w:tc>
        <w:tc>
          <w:tcPr>
            <w:tcW w:w="1133" w:type="dxa"/>
            <w:vMerge/>
            <w:tcBorders>
              <w:top w:val="nil"/>
              <w:left w:val="single" w:sz="8" w:space="0" w:color="auto"/>
              <w:bottom w:val="single" w:sz="8" w:space="0" w:color="000000"/>
              <w:right w:val="single" w:sz="8" w:space="0" w:color="auto"/>
            </w:tcBorders>
            <w:vAlign w:val="center"/>
            <w:hideMark/>
          </w:tcPr>
          <w:p w14:paraId="118CCF2F"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61F4FF2F"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0EEEA85C"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74BD95AE"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28242042"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23E8F49E" w14:textId="77777777" w:rsidTr="00F116FB">
        <w:trPr>
          <w:trHeight w:val="330"/>
          <w:jc w:val="center"/>
        </w:trPr>
        <w:tc>
          <w:tcPr>
            <w:tcW w:w="1010" w:type="dxa"/>
            <w:vMerge/>
            <w:tcBorders>
              <w:top w:val="nil"/>
              <w:left w:val="single" w:sz="8" w:space="0" w:color="auto"/>
              <w:bottom w:val="single" w:sz="8" w:space="0" w:color="000000"/>
              <w:right w:val="single" w:sz="8" w:space="0" w:color="auto"/>
            </w:tcBorders>
            <w:vAlign w:val="center"/>
            <w:hideMark/>
          </w:tcPr>
          <w:p w14:paraId="62127140"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single" w:sz="8" w:space="0" w:color="auto"/>
              <w:right w:val="single" w:sz="8" w:space="0" w:color="auto"/>
            </w:tcBorders>
            <w:vAlign w:val="center"/>
            <w:hideMark/>
          </w:tcPr>
          <w:p w14:paraId="788F9EE8"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single" w:sz="8" w:space="0" w:color="auto"/>
              <w:right w:val="single" w:sz="8" w:space="0" w:color="auto"/>
            </w:tcBorders>
            <w:noWrap/>
            <w:vAlign w:val="center"/>
            <w:hideMark/>
          </w:tcPr>
          <w:p w14:paraId="38D01162"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enfermedades.</w:t>
            </w:r>
          </w:p>
        </w:tc>
        <w:tc>
          <w:tcPr>
            <w:tcW w:w="1696" w:type="dxa"/>
            <w:tcBorders>
              <w:top w:val="nil"/>
              <w:left w:val="nil"/>
              <w:bottom w:val="single" w:sz="8" w:space="0" w:color="auto"/>
              <w:right w:val="single" w:sz="8" w:space="0" w:color="auto"/>
            </w:tcBorders>
            <w:noWrap/>
            <w:vAlign w:val="center"/>
            <w:hideMark/>
          </w:tcPr>
          <w:p w14:paraId="2137B40C"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7102E2DC"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16C5FC19"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44650D65"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73BFAC03"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1B36E481"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41F0E5A9" w14:textId="77777777" w:rsidTr="00F116FB">
        <w:trPr>
          <w:trHeight w:val="315"/>
          <w:jc w:val="center"/>
        </w:trPr>
        <w:tc>
          <w:tcPr>
            <w:tcW w:w="1010" w:type="dxa"/>
            <w:vMerge w:val="restart"/>
            <w:tcBorders>
              <w:top w:val="nil"/>
              <w:left w:val="single" w:sz="8" w:space="0" w:color="auto"/>
              <w:bottom w:val="single" w:sz="8" w:space="0" w:color="000000"/>
              <w:right w:val="single" w:sz="8" w:space="0" w:color="auto"/>
            </w:tcBorders>
            <w:noWrap/>
            <w:vAlign w:val="center"/>
            <w:hideMark/>
          </w:tcPr>
          <w:p w14:paraId="3AFD1D60"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2</w:t>
            </w:r>
          </w:p>
        </w:tc>
        <w:tc>
          <w:tcPr>
            <w:tcW w:w="1349" w:type="dxa"/>
            <w:tcBorders>
              <w:top w:val="nil"/>
              <w:left w:val="nil"/>
              <w:bottom w:val="nil"/>
              <w:right w:val="single" w:sz="8" w:space="0" w:color="auto"/>
            </w:tcBorders>
            <w:vAlign w:val="center"/>
            <w:hideMark/>
          </w:tcPr>
          <w:p w14:paraId="1B5CCCC3"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Laboratorio </w:t>
            </w:r>
          </w:p>
        </w:tc>
        <w:tc>
          <w:tcPr>
            <w:tcW w:w="1609" w:type="dxa"/>
            <w:tcBorders>
              <w:top w:val="nil"/>
              <w:left w:val="nil"/>
              <w:bottom w:val="nil"/>
              <w:right w:val="single" w:sz="8" w:space="0" w:color="auto"/>
            </w:tcBorders>
            <w:noWrap/>
            <w:vAlign w:val="center"/>
            <w:hideMark/>
          </w:tcPr>
          <w:p w14:paraId="522802FF"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6316- </w:t>
            </w:r>
          </w:p>
        </w:tc>
        <w:tc>
          <w:tcPr>
            <w:tcW w:w="1696" w:type="dxa"/>
            <w:tcBorders>
              <w:top w:val="nil"/>
              <w:left w:val="nil"/>
              <w:bottom w:val="nil"/>
              <w:right w:val="single" w:sz="8" w:space="0" w:color="auto"/>
            </w:tcBorders>
            <w:noWrap/>
            <w:vAlign w:val="center"/>
            <w:hideMark/>
          </w:tcPr>
          <w:p w14:paraId="6407C647"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Biológicos </w:t>
            </w:r>
          </w:p>
        </w:tc>
        <w:tc>
          <w:tcPr>
            <w:tcW w:w="1133" w:type="dxa"/>
            <w:vMerge w:val="restart"/>
            <w:tcBorders>
              <w:top w:val="nil"/>
              <w:left w:val="single" w:sz="8" w:space="0" w:color="auto"/>
              <w:bottom w:val="single" w:sz="8" w:space="0" w:color="000000"/>
              <w:right w:val="single" w:sz="8" w:space="0" w:color="auto"/>
            </w:tcBorders>
            <w:noWrap/>
            <w:vAlign w:val="center"/>
            <w:hideMark/>
          </w:tcPr>
          <w:p w14:paraId="194E833D"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w:t>
            </w:r>
          </w:p>
        </w:tc>
        <w:tc>
          <w:tcPr>
            <w:tcW w:w="1119" w:type="dxa"/>
            <w:vMerge w:val="restart"/>
            <w:tcBorders>
              <w:top w:val="nil"/>
              <w:left w:val="single" w:sz="8" w:space="0" w:color="auto"/>
              <w:bottom w:val="single" w:sz="8" w:space="0" w:color="000000"/>
              <w:right w:val="single" w:sz="8" w:space="0" w:color="auto"/>
            </w:tcBorders>
            <w:noWrap/>
            <w:vAlign w:val="center"/>
            <w:hideMark/>
          </w:tcPr>
          <w:p w14:paraId="740D6EC8"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251,650</w:t>
            </w:r>
          </w:p>
        </w:tc>
        <w:tc>
          <w:tcPr>
            <w:tcW w:w="1119" w:type="dxa"/>
            <w:vMerge w:val="restart"/>
            <w:tcBorders>
              <w:top w:val="nil"/>
              <w:left w:val="single" w:sz="8" w:space="0" w:color="auto"/>
              <w:bottom w:val="single" w:sz="8" w:space="0" w:color="000000"/>
              <w:right w:val="single" w:sz="8" w:space="0" w:color="auto"/>
            </w:tcBorders>
            <w:noWrap/>
            <w:vAlign w:val="center"/>
            <w:hideMark/>
          </w:tcPr>
          <w:p w14:paraId="425FF4A1"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986,500</w:t>
            </w:r>
          </w:p>
        </w:tc>
        <w:tc>
          <w:tcPr>
            <w:tcW w:w="1056" w:type="dxa"/>
            <w:vMerge w:val="restart"/>
            <w:tcBorders>
              <w:top w:val="nil"/>
              <w:left w:val="single" w:sz="8" w:space="0" w:color="auto"/>
              <w:bottom w:val="single" w:sz="8" w:space="0" w:color="000000"/>
              <w:right w:val="single" w:sz="8" w:space="0" w:color="auto"/>
            </w:tcBorders>
            <w:vAlign w:val="center"/>
            <w:hideMark/>
          </w:tcPr>
          <w:p w14:paraId="763895A2" w14:textId="15047C89"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lang w:val="en-US"/>
              </w:rPr>
              <w:t>1</w:t>
            </w:r>
            <w:r w:rsidR="0013683B">
              <w:rPr>
                <w:rFonts w:eastAsia="Times New Roman"/>
                <w:color w:val="595959"/>
                <w:spacing w:val="0"/>
                <w:lang w:val="en-US"/>
              </w:rPr>
              <w:t>,</w:t>
            </w:r>
            <w:r w:rsidRPr="00BF6005">
              <w:rPr>
                <w:rFonts w:eastAsia="Times New Roman"/>
                <w:color w:val="595959"/>
                <w:spacing w:val="0"/>
                <w:lang w:val="en-US"/>
              </w:rPr>
              <w:t>348</w:t>
            </w:r>
            <w:r w:rsidR="0013683B">
              <w:rPr>
                <w:rFonts w:eastAsia="Times New Roman"/>
                <w:color w:val="595959"/>
                <w:spacing w:val="0"/>
                <w:lang w:val="en-US"/>
              </w:rPr>
              <w:t>,</w:t>
            </w:r>
            <w:r w:rsidRPr="00BF6005">
              <w:rPr>
                <w:rFonts w:eastAsia="Times New Roman"/>
                <w:color w:val="595959"/>
                <w:spacing w:val="0"/>
                <w:lang w:val="en-US"/>
              </w:rPr>
              <w:t>620</w:t>
            </w:r>
          </w:p>
        </w:tc>
        <w:tc>
          <w:tcPr>
            <w:tcW w:w="1046" w:type="dxa"/>
            <w:vMerge w:val="restart"/>
            <w:tcBorders>
              <w:top w:val="nil"/>
              <w:left w:val="single" w:sz="8" w:space="0" w:color="auto"/>
              <w:bottom w:val="single" w:sz="8" w:space="0" w:color="000000"/>
              <w:right w:val="single" w:sz="8" w:space="0" w:color="auto"/>
            </w:tcBorders>
            <w:vAlign w:val="center"/>
            <w:hideMark/>
          </w:tcPr>
          <w:p w14:paraId="73D15D30"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136.7</w:t>
            </w:r>
          </w:p>
        </w:tc>
      </w:tr>
      <w:tr w:rsidR="00BF6005" w:rsidRPr="00BF6005" w14:paraId="65BCA0BF"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51A75B89"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1C6F7A20"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Nacional</w:t>
            </w:r>
          </w:p>
        </w:tc>
        <w:tc>
          <w:tcPr>
            <w:tcW w:w="1609" w:type="dxa"/>
            <w:tcBorders>
              <w:top w:val="nil"/>
              <w:left w:val="nil"/>
              <w:bottom w:val="nil"/>
              <w:right w:val="single" w:sz="8" w:space="0" w:color="auto"/>
            </w:tcBorders>
            <w:noWrap/>
            <w:vAlign w:val="center"/>
            <w:hideMark/>
          </w:tcPr>
          <w:p w14:paraId="7BACF1EA"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biológicos </w:t>
            </w:r>
          </w:p>
        </w:tc>
        <w:tc>
          <w:tcPr>
            <w:tcW w:w="1696" w:type="dxa"/>
            <w:tcBorders>
              <w:top w:val="nil"/>
              <w:left w:val="nil"/>
              <w:bottom w:val="nil"/>
              <w:right w:val="single" w:sz="8" w:space="0" w:color="auto"/>
            </w:tcBorders>
            <w:noWrap/>
            <w:vAlign w:val="center"/>
            <w:hideMark/>
          </w:tcPr>
          <w:p w14:paraId="34C9AB79"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producidos</w:t>
            </w:r>
          </w:p>
        </w:tc>
        <w:tc>
          <w:tcPr>
            <w:tcW w:w="1133" w:type="dxa"/>
            <w:vMerge/>
            <w:tcBorders>
              <w:top w:val="nil"/>
              <w:left w:val="single" w:sz="8" w:space="0" w:color="auto"/>
              <w:bottom w:val="single" w:sz="8" w:space="0" w:color="000000"/>
              <w:right w:val="single" w:sz="8" w:space="0" w:color="auto"/>
            </w:tcBorders>
            <w:vAlign w:val="center"/>
            <w:hideMark/>
          </w:tcPr>
          <w:p w14:paraId="37C41866"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78E8D9EB"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17FCF68C"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5E8B1B2B"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199E374F"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5F588FFC"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106FB16E"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27F68DF9"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38B14819"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producidos </w:t>
            </w:r>
          </w:p>
        </w:tc>
        <w:tc>
          <w:tcPr>
            <w:tcW w:w="1696" w:type="dxa"/>
            <w:tcBorders>
              <w:top w:val="nil"/>
              <w:left w:val="nil"/>
              <w:bottom w:val="nil"/>
              <w:right w:val="single" w:sz="8" w:space="0" w:color="auto"/>
            </w:tcBorders>
            <w:noWrap/>
            <w:vAlign w:val="center"/>
            <w:hideMark/>
          </w:tcPr>
          <w:p w14:paraId="0427BB3B"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0346793D"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41A5D27B"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118890CE"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3F27EA54"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79557AE5"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2433C1B3"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6398ACDB"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732C467D"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0499300F"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para las </w:t>
            </w:r>
          </w:p>
        </w:tc>
        <w:tc>
          <w:tcPr>
            <w:tcW w:w="1696" w:type="dxa"/>
            <w:tcBorders>
              <w:top w:val="nil"/>
              <w:left w:val="nil"/>
              <w:bottom w:val="nil"/>
              <w:right w:val="single" w:sz="8" w:space="0" w:color="auto"/>
            </w:tcBorders>
            <w:noWrap/>
            <w:vAlign w:val="center"/>
            <w:hideMark/>
          </w:tcPr>
          <w:p w14:paraId="03D572AA"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2E9C949D"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47FE0EFF"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78921CCF"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186818AE"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6C8778D7"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419E1195" w14:textId="77777777" w:rsidTr="00F116FB">
        <w:trPr>
          <w:trHeight w:val="330"/>
          <w:jc w:val="center"/>
        </w:trPr>
        <w:tc>
          <w:tcPr>
            <w:tcW w:w="1010" w:type="dxa"/>
            <w:vMerge/>
            <w:tcBorders>
              <w:top w:val="nil"/>
              <w:left w:val="single" w:sz="8" w:space="0" w:color="auto"/>
              <w:bottom w:val="single" w:sz="8" w:space="0" w:color="000000"/>
              <w:right w:val="single" w:sz="8" w:space="0" w:color="auto"/>
            </w:tcBorders>
            <w:vAlign w:val="center"/>
            <w:hideMark/>
          </w:tcPr>
          <w:p w14:paraId="709AB196"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single" w:sz="8" w:space="0" w:color="auto"/>
              <w:right w:val="single" w:sz="8" w:space="0" w:color="auto"/>
            </w:tcBorders>
            <w:vAlign w:val="center"/>
            <w:hideMark/>
          </w:tcPr>
          <w:p w14:paraId="799BC538"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single" w:sz="8" w:space="0" w:color="auto"/>
              <w:right w:val="single" w:sz="8" w:space="0" w:color="auto"/>
            </w:tcBorders>
            <w:noWrap/>
            <w:vAlign w:val="center"/>
            <w:hideMark/>
          </w:tcPr>
          <w:p w14:paraId="67E9EDC0"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especies.</w:t>
            </w:r>
          </w:p>
        </w:tc>
        <w:tc>
          <w:tcPr>
            <w:tcW w:w="1696" w:type="dxa"/>
            <w:tcBorders>
              <w:top w:val="nil"/>
              <w:left w:val="nil"/>
              <w:bottom w:val="single" w:sz="8" w:space="0" w:color="auto"/>
              <w:right w:val="single" w:sz="8" w:space="0" w:color="auto"/>
            </w:tcBorders>
            <w:noWrap/>
            <w:vAlign w:val="center"/>
            <w:hideMark/>
          </w:tcPr>
          <w:p w14:paraId="1452DB0F"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49AA8F0A"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2F3E3C24"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0195EBD3"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6F84C0B6"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52E1F5C3"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1AD9E20A" w14:textId="77777777" w:rsidTr="00F116FB">
        <w:trPr>
          <w:trHeight w:val="315"/>
          <w:jc w:val="center"/>
        </w:trPr>
        <w:tc>
          <w:tcPr>
            <w:tcW w:w="1010" w:type="dxa"/>
            <w:vMerge w:val="restart"/>
            <w:tcBorders>
              <w:top w:val="nil"/>
              <w:left w:val="single" w:sz="8" w:space="0" w:color="auto"/>
              <w:bottom w:val="single" w:sz="8" w:space="0" w:color="000000"/>
              <w:right w:val="single" w:sz="8" w:space="0" w:color="auto"/>
            </w:tcBorders>
            <w:noWrap/>
            <w:vAlign w:val="center"/>
            <w:hideMark/>
          </w:tcPr>
          <w:p w14:paraId="68154F80"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3</w:t>
            </w:r>
          </w:p>
        </w:tc>
        <w:tc>
          <w:tcPr>
            <w:tcW w:w="1349" w:type="dxa"/>
            <w:tcBorders>
              <w:top w:val="nil"/>
              <w:left w:val="nil"/>
              <w:bottom w:val="nil"/>
              <w:right w:val="single" w:sz="8" w:space="0" w:color="auto"/>
            </w:tcBorders>
            <w:vAlign w:val="center"/>
            <w:hideMark/>
          </w:tcPr>
          <w:p w14:paraId="1497E18E"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Dirección </w:t>
            </w:r>
          </w:p>
        </w:tc>
        <w:tc>
          <w:tcPr>
            <w:tcW w:w="1609" w:type="dxa"/>
            <w:tcBorders>
              <w:top w:val="nil"/>
              <w:left w:val="nil"/>
              <w:bottom w:val="nil"/>
              <w:right w:val="single" w:sz="8" w:space="0" w:color="auto"/>
            </w:tcBorders>
            <w:noWrap/>
            <w:vAlign w:val="center"/>
            <w:hideMark/>
          </w:tcPr>
          <w:p w14:paraId="21B4C853"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6317-Especies </w:t>
            </w:r>
          </w:p>
        </w:tc>
        <w:tc>
          <w:tcPr>
            <w:tcW w:w="1696" w:type="dxa"/>
            <w:tcBorders>
              <w:top w:val="nil"/>
              <w:left w:val="nil"/>
              <w:bottom w:val="nil"/>
              <w:right w:val="single" w:sz="8" w:space="0" w:color="auto"/>
            </w:tcBorders>
            <w:noWrap/>
            <w:vAlign w:val="center"/>
            <w:hideMark/>
          </w:tcPr>
          <w:p w14:paraId="2F75D36C"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Especies </w:t>
            </w:r>
          </w:p>
        </w:tc>
        <w:tc>
          <w:tcPr>
            <w:tcW w:w="1133" w:type="dxa"/>
            <w:vMerge w:val="restart"/>
            <w:tcBorders>
              <w:top w:val="nil"/>
              <w:left w:val="single" w:sz="8" w:space="0" w:color="auto"/>
              <w:bottom w:val="single" w:sz="8" w:space="0" w:color="000000"/>
              <w:right w:val="single" w:sz="8" w:space="0" w:color="auto"/>
            </w:tcBorders>
            <w:noWrap/>
            <w:vAlign w:val="center"/>
            <w:hideMark/>
          </w:tcPr>
          <w:p w14:paraId="563CA3B6"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w:t>
            </w:r>
          </w:p>
        </w:tc>
        <w:tc>
          <w:tcPr>
            <w:tcW w:w="1119" w:type="dxa"/>
            <w:vMerge w:val="restart"/>
            <w:tcBorders>
              <w:top w:val="nil"/>
              <w:left w:val="single" w:sz="8" w:space="0" w:color="auto"/>
              <w:bottom w:val="single" w:sz="8" w:space="0" w:color="000000"/>
              <w:right w:val="single" w:sz="8" w:space="0" w:color="auto"/>
            </w:tcBorders>
            <w:noWrap/>
            <w:vAlign w:val="center"/>
            <w:hideMark/>
          </w:tcPr>
          <w:p w14:paraId="6F614FE9"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2,529</w:t>
            </w:r>
          </w:p>
        </w:tc>
        <w:tc>
          <w:tcPr>
            <w:tcW w:w="1119" w:type="dxa"/>
            <w:vMerge w:val="restart"/>
            <w:tcBorders>
              <w:top w:val="nil"/>
              <w:left w:val="single" w:sz="8" w:space="0" w:color="auto"/>
              <w:bottom w:val="single" w:sz="8" w:space="0" w:color="000000"/>
              <w:right w:val="single" w:sz="8" w:space="0" w:color="auto"/>
            </w:tcBorders>
            <w:noWrap/>
            <w:vAlign w:val="center"/>
            <w:hideMark/>
          </w:tcPr>
          <w:p w14:paraId="034392D6"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6,000</w:t>
            </w:r>
          </w:p>
        </w:tc>
        <w:tc>
          <w:tcPr>
            <w:tcW w:w="1056" w:type="dxa"/>
            <w:vMerge w:val="restart"/>
            <w:tcBorders>
              <w:top w:val="nil"/>
              <w:left w:val="single" w:sz="8" w:space="0" w:color="auto"/>
              <w:bottom w:val="single" w:sz="8" w:space="0" w:color="000000"/>
              <w:right w:val="single" w:sz="8" w:space="0" w:color="auto"/>
            </w:tcBorders>
            <w:vAlign w:val="center"/>
            <w:hideMark/>
          </w:tcPr>
          <w:p w14:paraId="5264D284" w14:textId="619F408C"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10</w:t>
            </w:r>
            <w:r w:rsidR="0013683B">
              <w:rPr>
                <w:rFonts w:eastAsia="Times New Roman"/>
                <w:color w:val="595959"/>
                <w:spacing w:val="0"/>
              </w:rPr>
              <w:t>,</w:t>
            </w:r>
            <w:r w:rsidRPr="00BF6005">
              <w:rPr>
                <w:rFonts w:eastAsia="Times New Roman"/>
                <w:color w:val="595959"/>
                <w:spacing w:val="0"/>
              </w:rPr>
              <w:t>224</w:t>
            </w:r>
          </w:p>
        </w:tc>
        <w:tc>
          <w:tcPr>
            <w:tcW w:w="1046" w:type="dxa"/>
            <w:vMerge w:val="restart"/>
            <w:tcBorders>
              <w:top w:val="nil"/>
              <w:left w:val="single" w:sz="8" w:space="0" w:color="auto"/>
              <w:bottom w:val="single" w:sz="8" w:space="0" w:color="000000"/>
              <w:right w:val="single" w:sz="8" w:space="0" w:color="auto"/>
            </w:tcBorders>
            <w:vAlign w:val="center"/>
            <w:hideMark/>
          </w:tcPr>
          <w:p w14:paraId="00ECE355"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170.4</w:t>
            </w:r>
          </w:p>
        </w:tc>
      </w:tr>
      <w:tr w:rsidR="00BF6005" w:rsidRPr="00BF6005" w14:paraId="1C768298"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33C148EA"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19170F97"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de </w:t>
            </w:r>
          </w:p>
        </w:tc>
        <w:tc>
          <w:tcPr>
            <w:tcW w:w="1609" w:type="dxa"/>
            <w:tcBorders>
              <w:top w:val="nil"/>
              <w:left w:val="nil"/>
              <w:bottom w:val="nil"/>
              <w:right w:val="single" w:sz="8" w:space="0" w:color="auto"/>
            </w:tcBorders>
            <w:noWrap/>
            <w:vAlign w:val="center"/>
            <w:hideMark/>
          </w:tcPr>
          <w:p w14:paraId="24BDD622"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genéticamente </w:t>
            </w:r>
          </w:p>
        </w:tc>
        <w:tc>
          <w:tcPr>
            <w:tcW w:w="1696" w:type="dxa"/>
            <w:tcBorders>
              <w:top w:val="nil"/>
              <w:left w:val="nil"/>
              <w:bottom w:val="nil"/>
              <w:right w:val="single" w:sz="8" w:space="0" w:color="auto"/>
            </w:tcBorders>
            <w:noWrap/>
            <w:vAlign w:val="center"/>
            <w:hideMark/>
          </w:tcPr>
          <w:p w14:paraId="21CC9003"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pecuarias </w:t>
            </w:r>
          </w:p>
        </w:tc>
        <w:tc>
          <w:tcPr>
            <w:tcW w:w="1133" w:type="dxa"/>
            <w:vMerge/>
            <w:tcBorders>
              <w:top w:val="nil"/>
              <w:left w:val="single" w:sz="8" w:space="0" w:color="auto"/>
              <w:bottom w:val="single" w:sz="8" w:space="0" w:color="000000"/>
              <w:right w:val="single" w:sz="8" w:space="0" w:color="auto"/>
            </w:tcBorders>
            <w:vAlign w:val="center"/>
            <w:hideMark/>
          </w:tcPr>
          <w:p w14:paraId="3FBD8105"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640B684E"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24AD656F"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2B1918C9"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7CD8991A"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2C66D43B"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097CB659"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106C1F7E"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Extensión y </w:t>
            </w:r>
          </w:p>
        </w:tc>
        <w:tc>
          <w:tcPr>
            <w:tcW w:w="1609" w:type="dxa"/>
            <w:tcBorders>
              <w:top w:val="nil"/>
              <w:left w:val="nil"/>
              <w:bottom w:val="nil"/>
              <w:right w:val="single" w:sz="8" w:space="0" w:color="auto"/>
            </w:tcBorders>
            <w:noWrap/>
            <w:vAlign w:val="center"/>
            <w:hideMark/>
          </w:tcPr>
          <w:p w14:paraId="1F00F03B"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mejoradas </w:t>
            </w:r>
          </w:p>
        </w:tc>
        <w:tc>
          <w:tcPr>
            <w:tcW w:w="1696" w:type="dxa"/>
            <w:tcBorders>
              <w:top w:val="nil"/>
              <w:left w:val="nil"/>
              <w:bottom w:val="nil"/>
              <w:right w:val="single" w:sz="8" w:space="0" w:color="auto"/>
            </w:tcBorders>
            <w:noWrap/>
            <w:vAlign w:val="center"/>
            <w:hideMark/>
          </w:tcPr>
          <w:p w14:paraId="020CB78B"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mejorades.</w:t>
            </w:r>
          </w:p>
        </w:tc>
        <w:tc>
          <w:tcPr>
            <w:tcW w:w="1133" w:type="dxa"/>
            <w:vMerge/>
            <w:tcBorders>
              <w:top w:val="nil"/>
              <w:left w:val="single" w:sz="8" w:space="0" w:color="auto"/>
              <w:bottom w:val="single" w:sz="8" w:space="0" w:color="000000"/>
              <w:right w:val="single" w:sz="8" w:space="0" w:color="auto"/>
            </w:tcBorders>
            <w:vAlign w:val="center"/>
            <w:hideMark/>
          </w:tcPr>
          <w:p w14:paraId="3CE9F423"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7647B5BC"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3813E808"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6EB942C3"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54431419"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25143238"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7FE8AA68"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1BDE42DB"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Fomento</w:t>
            </w:r>
          </w:p>
        </w:tc>
        <w:tc>
          <w:tcPr>
            <w:tcW w:w="1609" w:type="dxa"/>
            <w:tcBorders>
              <w:top w:val="nil"/>
              <w:left w:val="nil"/>
              <w:bottom w:val="nil"/>
              <w:right w:val="single" w:sz="8" w:space="0" w:color="auto"/>
            </w:tcBorders>
            <w:noWrap/>
            <w:vAlign w:val="center"/>
            <w:hideMark/>
          </w:tcPr>
          <w:p w14:paraId="38B794C4"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para la </w:t>
            </w:r>
          </w:p>
        </w:tc>
        <w:tc>
          <w:tcPr>
            <w:tcW w:w="1696" w:type="dxa"/>
            <w:tcBorders>
              <w:top w:val="nil"/>
              <w:left w:val="nil"/>
              <w:bottom w:val="nil"/>
              <w:right w:val="single" w:sz="8" w:space="0" w:color="auto"/>
            </w:tcBorders>
            <w:noWrap/>
            <w:vAlign w:val="center"/>
            <w:hideMark/>
          </w:tcPr>
          <w:p w14:paraId="75D2E86F"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372BE43C"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29DF99A8"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02167CEE"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33C36119"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6970BD1F"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7FBD0284" w14:textId="77777777" w:rsidTr="00F116FB">
        <w:trPr>
          <w:trHeight w:val="718"/>
          <w:jc w:val="center"/>
        </w:trPr>
        <w:tc>
          <w:tcPr>
            <w:tcW w:w="1010" w:type="dxa"/>
            <w:vMerge/>
            <w:tcBorders>
              <w:top w:val="nil"/>
              <w:left w:val="single" w:sz="8" w:space="0" w:color="auto"/>
              <w:bottom w:val="single" w:sz="8" w:space="0" w:color="000000"/>
              <w:right w:val="single" w:sz="8" w:space="0" w:color="auto"/>
            </w:tcBorders>
            <w:vAlign w:val="center"/>
            <w:hideMark/>
          </w:tcPr>
          <w:p w14:paraId="12D74DA9"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single" w:sz="8" w:space="0" w:color="auto"/>
              <w:right w:val="single" w:sz="8" w:space="0" w:color="auto"/>
            </w:tcBorders>
            <w:vAlign w:val="center"/>
            <w:hideMark/>
          </w:tcPr>
          <w:p w14:paraId="68CB1286"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single" w:sz="8" w:space="0" w:color="auto"/>
              <w:right w:val="single" w:sz="8" w:space="0" w:color="auto"/>
            </w:tcBorders>
            <w:noWrap/>
            <w:vAlign w:val="center"/>
            <w:hideMark/>
          </w:tcPr>
          <w:p w14:paraId="51929F7B"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reproducción</w:t>
            </w:r>
          </w:p>
        </w:tc>
        <w:tc>
          <w:tcPr>
            <w:tcW w:w="1696" w:type="dxa"/>
            <w:tcBorders>
              <w:top w:val="nil"/>
              <w:left w:val="nil"/>
              <w:bottom w:val="single" w:sz="8" w:space="0" w:color="auto"/>
              <w:right w:val="single" w:sz="8" w:space="0" w:color="auto"/>
            </w:tcBorders>
            <w:noWrap/>
            <w:vAlign w:val="center"/>
            <w:hideMark/>
          </w:tcPr>
          <w:p w14:paraId="00FD14BE"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08117573"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20D367A4"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693BB9A8"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334E57A2"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5F84ABBB" w14:textId="77777777" w:rsidR="00BF6005" w:rsidRPr="00BF6005" w:rsidRDefault="00BF6005" w:rsidP="00BF6005">
            <w:pPr>
              <w:spacing w:after="0" w:line="240" w:lineRule="auto"/>
              <w:rPr>
                <w:rFonts w:eastAsia="Times New Roman"/>
                <w:color w:val="595959"/>
                <w:spacing w:val="0"/>
                <w:lang w:val="en-US"/>
              </w:rPr>
            </w:pPr>
          </w:p>
        </w:tc>
      </w:tr>
    </w:tbl>
    <w:p w14:paraId="5FD42204" w14:textId="77777777" w:rsidR="00F116FB" w:rsidRDefault="00F116FB" w:rsidP="00BF6005">
      <w:pPr>
        <w:spacing w:after="0" w:line="240" w:lineRule="auto"/>
        <w:jc w:val="center"/>
        <w:rPr>
          <w:rFonts w:eastAsia="Times New Roman"/>
          <w:b/>
          <w:bCs/>
          <w:color w:val="FFFFFF"/>
          <w:spacing w:val="0"/>
          <w:sz w:val="18"/>
          <w:szCs w:val="18"/>
          <w:lang w:val="es-ES"/>
        </w:rPr>
        <w:sectPr w:rsidR="00F116FB" w:rsidSect="00201191">
          <w:type w:val="continuous"/>
          <w:pgSz w:w="15840" w:h="12240" w:orient="landscape"/>
          <w:pgMar w:top="2160" w:right="1440" w:bottom="2160" w:left="1440" w:header="720" w:footer="720" w:gutter="0"/>
          <w:cols w:space="720"/>
          <w:docGrid w:linePitch="360"/>
        </w:sectPr>
      </w:pPr>
    </w:p>
    <w:tbl>
      <w:tblPr>
        <w:tblW w:w="11137" w:type="dxa"/>
        <w:jc w:val="center"/>
        <w:tblLook w:val="04A0" w:firstRow="1" w:lastRow="0" w:firstColumn="1" w:lastColumn="0" w:noHBand="0" w:noVBand="1"/>
      </w:tblPr>
      <w:tblGrid>
        <w:gridCol w:w="1010"/>
        <w:gridCol w:w="1349"/>
        <w:gridCol w:w="1609"/>
        <w:gridCol w:w="1696"/>
        <w:gridCol w:w="1133"/>
        <w:gridCol w:w="1119"/>
        <w:gridCol w:w="1119"/>
        <w:gridCol w:w="1056"/>
        <w:gridCol w:w="1046"/>
      </w:tblGrid>
      <w:tr w:rsidR="00BF6005" w:rsidRPr="00BF6005" w14:paraId="21E16E8F" w14:textId="77777777" w:rsidTr="00F116FB">
        <w:trPr>
          <w:trHeight w:val="300"/>
          <w:jc w:val="center"/>
        </w:trPr>
        <w:tc>
          <w:tcPr>
            <w:tcW w:w="1010"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11167D23"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lastRenderedPageBreak/>
              <w:t>No.</w:t>
            </w:r>
          </w:p>
        </w:tc>
        <w:tc>
          <w:tcPr>
            <w:tcW w:w="1349"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26CB72DF"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Área</w:t>
            </w:r>
          </w:p>
        </w:tc>
        <w:tc>
          <w:tcPr>
            <w:tcW w:w="1609"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66028F9B"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Producto</w:t>
            </w:r>
          </w:p>
        </w:tc>
        <w:tc>
          <w:tcPr>
            <w:tcW w:w="1696" w:type="dxa"/>
            <w:tcBorders>
              <w:top w:val="nil"/>
              <w:left w:val="nil"/>
              <w:bottom w:val="nil"/>
              <w:right w:val="single" w:sz="8" w:space="0" w:color="auto"/>
            </w:tcBorders>
            <w:shd w:val="clear" w:color="000000" w:fill="002060"/>
            <w:vAlign w:val="center"/>
            <w:hideMark/>
          </w:tcPr>
          <w:p w14:paraId="0B4C08CD"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 xml:space="preserve">Nombre del </w:t>
            </w:r>
          </w:p>
        </w:tc>
        <w:tc>
          <w:tcPr>
            <w:tcW w:w="1133"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7EFA4BA1"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Frecuencia</w:t>
            </w:r>
          </w:p>
        </w:tc>
        <w:tc>
          <w:tcPr>
            <w:tcW w:w="1119" w:type="dxa"/>
            <w:tcBorders>
              <w:top w:val="nil"/>
              <w:left w:val="nil"/>
              <w:bottom w:val="nil"/>
              <w:right w:val="single" w:sz="8" w:space="0" w:color="auto"/>
            </w:tcBorders>
            <w:shd w:val="clear" w:color="000000" w:fill="002060"/>
            <w:vAlign w:val="center"/>
            <w:hideMark/>
          </w:tcPr>
          <w:p w14:paraId="6334514D"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 xml:space="preserve">Línea </w:t>
            </w:r>
          </w:p>
        </w:tc>
        <w:tc>
          <w:tcPr>
            <w:tcW w:w="1119"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691FF3E0"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Meta</w:t>
            </w:r>
          </w:p>
        </w:tc>
        <w:tc>
          <w:tcPr>
            <w:tcW w:w="1056"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09DBD0B7"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Resultado</w:t>
            </w:r>
          </w:p>
        </w:tc>
        <w:tc>
          <w:tcPr>
            <w:tcW w:w="1046" w:type="dxa"/>
            <w:tcBorders>
              <w:top w:val="nil"/>
              <w:left w:val="nil"/>
              <w:bottom w:val="nil"/>
              <w:right w:val="single" w:sz="8" w:space="0" w:color="auto"/>
            </w:tcBorders>
            <w:shd w:val="clear" w:color="000000" w:fill="002060"/>
            <w:vAlign w:val="center"/>
            <w:hideMark/>
          </w:tcPr>
          <w:p w14:paraId="50E2A504"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 xml:space="preserve">Porcentaje </w:t>
            </w:r>
          </w:p>
        </w:tc>
      </w:tr>
      <w:tr w:rsidR="00BF6005" w:rsidRPr="00BF6005" w14:paraId="584B5771"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605B3133"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349" w:type="dxa"/>
            <w:vMerge/>
            <w:tcBorders>
              <w:top w:val="nil"/>
              <w:left w:val="single" w:sz="8" w:space="0" w:color="auto"/>
              <w:bottom w:val="single" w:sz="8" w:space="0" w:color="000000"/>
              <w:right w:val="single" w:sz="8" w:space="0" w:color="auto"/>
            </w:tcBorders>
            <w:vAlign w:val="center"/>
            <w:hideMark/>
          </w:tcPr>
          <w:p w14:paraId="257B55C9"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609" w:type="dxa"/>
            <w:vMerge/>
            <w:tcBorders>
              <w:top w:val="nil"/>
              <w:left w:val="single" w:sz="8" w:space="0" w:color="auto"/>
              <w:bottom w:val="single" w:sz="8" w:space="0" w:color="000000"/>
              <w:right w:val="single" w:sz="8" w:space="0" w:color="auto"/>
            </w:tcBorders>
            <w:vAlign w:val="center"/>
            <w:hideMark/>
          </w:tcPr>
          <w:p w14:paraId="0796B4D9"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696" w:type="dxa"/>
            <w:tcBorders>
              <w:top w:val="nil"/>
              <w:left w:val="nil"/>
              <w:bottom w:val="single" w:sz="8" w:space="0" w:color="auto"/>
              <w:right w:val="single" w:sz="8" w:space="0" w:color="auto"/>
            </w:tcBorders>
            <w:shd w:val="clear" w:color="000000" w:fill="002060"/>
            <w:vAlign w:val="center"/>
            <w:hideMark/>
          </w:tcPr>
          <w:p w14:paraId="3BA49E7B"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Indicador</w:t>
            </w:r>
          </w:p>
        </w:tc>
        <w:tc>
          <w:tcPr>
            <w:tcW w:w="1133" w:type="dxa"/>
            <w:vMerge/>
            <w:tcBorders>
              <w:top w:val="nil"/>
              <w:left w:val="single" w:sz="8" w:space="0" w:color="auto"/>
              <w:bottom w:val="single" w:sz="8" w:space="0" w:color="000000"/>
              <w:right w:val="single" w:sz="8" w:space="0" w:color="auto"/>
            </w:tcBorders>
            <w:vAlign w:val="center"/>
            <w:hideMark/>
          </w:tcPr>
          <w:p w14:paraId="3560B09F"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119" w:type="dxa"/>
            <w:tcBorders>
              <w:top w:val="nil"/>
              <w:left w:val="nil"/>
              <w:bottom w:val="single" w:sz="8" w:space="0" w:color="auto"/>
              <w:right w:val="single" w:sz="8" w:space="0" w:color="auto"/>
            </w:tcBorders>
            <w:shd w:val="clear" w:color="000000" w:fill="002060"/>
            <w:vAlign w:val="center"/>
            <w:hideMark/>
          </w:tcPr>
          <w:p w14:paraId="596498BB"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Base (2024)</w:t>
            </w:r>
          </w:p>
        </w:tc>
        <w:tc>
          <w:tcPr>
            <w:tcW w:w="1119" w:type="dxa"/>
            <w:vMerge/>
            <w:tcBorders>
              <w:top w:val="nil"/>
              <w:left w:val="single" w:sz="8" w:space="0" w:color="auto"/>
              <w:bottom w:val="single" w:sz="8" w:space="0" w:color="000000"/>
              <w:right w:val="single" w:sz="8" w:space="0" w:color="auto"/>
            </w:tcBorders>
            <w:vAlign w:val="center"/>
            <w:hideMark/>
          </w:tcPr>
          <w:p w14:paraId="03441707"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663419E5"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046" w:type="dxa"/>
            <w:tcBorders>
              <w:top w:val="nil"/>
              <w:left w:val="nil"/>
              <w:bottom w:val="single" w:sz="8" w:space="0" w:color="auto"/>
              <w:right w:val="single" w:sz="8" w:space="0" w:color="auto"/>
            </w:tcBorders>
            <w:shd w:val="clear" w:color="000000" w:fill="002060"/>
            <w:vAlign w:val="center"/>
            <w:hideMark/>
          </w:tcPr>
          <w:p w14:paraId="77D2426D"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de Avance</w:t>
            </w:r>
          </w:p>
        </w:tc>
      </w:tr>
      <w:tr w:rsidR="00BF6005" w:rsidRPr="00BF6005" w14:paraId="3F559FC3" w14:textId="77777777" w:rsidTr="00F116FB">
        <w:trPr>
          <w:trHeight w:val="315"/>
          <w:jc w:val="center"/>
        </w:trPr>
        <w:tc>
          <w:tcPr>
            <w:tcW w:w="1010" w:type="dxa"/>
            <w:vMerge w:val="restart"/>
            <w:tcBorders>
              <w:top w:val="nil"/>
              <w:left w:val="single" w:sz="8" w:space="0" w:color="auto"/>
              <w:bottom w:val="single" w:sz="8" w:space="0" w:color="000000"/>
              <w:right w:val="single" w:sz="8" w:space="0" w:color="auto"/>
            </w:tcBorders>
            <w:noWrap/>
            <w:vAlign w:val="center"/>
            <w:hideMark/>
          </w:tcPr>
          <w:p w14:paraId="5D667007"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4</w:t>
            </w:r>
          </w:p>
        </w:tc>
        <w:tc>
          <w:tcPr>
            <w:tcW w:w="1349" w:type="dxa"/>
            <w:tcBorders>
              <w:top w:val="nil"/>
              <w:left w:val="nil"/>
              <w:bottom w:val="nil"/>
              <w:right w:val="single" w:sz="8" w:space="0" w:color="auto"/>
            </w:tcBorders>
            <w:vAlign w:val="center"/>
            <w:hideMark/>
          </w:tcPr>
          <w:p w14:paraId="3DE49E8D"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Dirección </w:t>
            </w:r>
          </w:p>
        </w:tc>
        <w:tc>
          <w:tcPr>
            <w:tcW w:w="1609" w:type="dxa"/>
            <w:tcBorders>
              <w:top w:val="nil"/>
              <w:left w:val="nil"/>
              <w:bottom w:val="nil"/>
              <w:right w:val="single" w:sz="8" w:space="0" w:color="auto"/>
            </w:tcBorders>
            <w:noWrap/>
            <w:vAlign w:val="center"/>
            <w:hideMark/>
          </w:tcPr>
          <w:p w14:paraId="06A3512E"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6318- </w:t>
            </w:r>
          </w:p>
        </w:tc>
        <w:tc>
          <w:tcPr>
            <w:tcW w:w="1696" w:type="dxa"/>
            <w:tcBorders>
              <w:top w:val="nil"/>
              <w:left w:val="nil"/>
              <w:bottom w:val="nil"/>
              <w:right w:val="single" w:sz="8" w:space="0" w:color="auto"/>
            </w:tcBorders>
            <w:noWrap/>
            <w:vAlign w:val="center"/>
            <w:hideMark/>
          </w:tcPr>
          <w:p w14:paraId="426E0FE7"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Productores </w:t>
            </w:r>
          </w:p>
        </w:tc>
        <w:tc>
          <w:tcPr>
            <w:tcW w:w="1133" w:type="dxa"/>
            <w:vMerge w:val="restart"/>
            <w:tcBorders>
              <w:top w:val="nil"/>
              <w:left w:val="single" w:sz="8" w:space="0" w:color="auto"/>
              <w:bottom w:val="single" w:sz="8" w:space="0" w:color="000000"/>
              <w:right w:val="single" w:sz="8" w:space="0" w:color="auto"/>
            </w:tcBorders>
            <w:noWrap/>
            <w:vAlign w:val="center"/>
            <w:hideMark/>
          </w:tcPr>
          <w:p w14:paraId="1364E19E"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w:t>
            </w:r>
          </w:p>
        </w:tc>
        <w:tc>
          <w:tcPr>
            <w:tcW w:w="1119" w:type="dxa"/>
            <w:vMerge w:val="restart"/>
            <w:tcBorders>
              <w:top w:val="nil"/>
              <w:left w:val="single" w:sz="8" w:space="0" w:color="auto"/>
              <w:bottom w:val="single" w:sz="8" w:space="0" w:color="000000"/>
              <w:right w:val="single" w:sz="8" w:space="0" w:color="auto"/>
            </w:tcBorders>
            <w:noWrap/>
            <w:vAlign w:val="center"/>
            <w:hideMark/>
          </w:tcPr>
          <w:p w14:paraId="203035EE"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2,567</w:t>
            </w:r>
          </w:p>
        </w:tc>
        <w:tc>
          <w:tcPr>
            <w:tcW w:w="1119" w:type="dxa"/>
            <w:vMerge w:val="restart"/>
            <w:tcBorders>
              <w:top w:val="nil"/>
              <w:left w:val="single" w:sz="8" w:space="0" w:color="auto"/>
              <w:bottom w:val="single" w:sz="8" w:space="0" w:color="000000"/>
              <w:right w:val="single" w:sz="8" w:space="0" w:color="auto"/>
            </w:tcBorders>
            <w:noWrap/>
            <w:vAlign w:val="center"/>
            <w:hideMark/>
          </w:tcPr>
          <w:p w14:paraId="7491A288"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2762</w:t>
            </w:r>
          </w:p>
        </w:tc>
        <w:tc>
          <w:tcPr>
            <w:tcW w:w="1056" w:type="dxa"/>
            <w:vMerge w:val="restart"/>
            <w:tcBorders>
              <w:top w:val="nil"/>
              <w:left w:val="single" w:sz="8" w:space="0" w:color="auto"/>
              <w:bottom w:val="single" w:sz="8" w:space="0" w:color="000000"/>
              <w:right w:val="single" w:sz="8" w:space="0" w:color="auto"/>
            </w:tcBorders>
            <w:vAlign w:val="center"/>
            <w:hideMark/>
          </w:tcPr>
          <w:p w14:paraId="121528A8"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3372</w:t>
            </w:r>
          </w:p>
        </w:tc>
        <w:tc>
          <w:tcPr>
            <w:tcW w:w="1046" w:type="dxa"/>
            <w:vMerge w:val="restart"/>
            <w:tcBorders>
              <w:top w:val="nil"/>
              <w:left w:val="single" w:sz="8" w:space="0" w:color="auto"/>
              <w:bottom w:val="single" w:sz="8" w:space="0" w:color="000000"/>
              <w:right w:val="single" w:sz="8" w:space="0" w:color="auto"/>
            </w:tcBorders>
            <w:vAlign w:val="center"/>
            <w:hideMark/>
          </w:tcPr>
          <w:p w14:paraId="50C56236"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122.08</w:t>
            </w:r>
          </w:p>
        </w:tc>
      </w:tr>
      <w:tr w:rsidR="00BF6005" w:rsidRPr="00BF6005" w14:paraId="79ECC57C"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52DED621"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49C9851B"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de </w:t>
            </w:r>
          </w:p>
        </w:tc>
        <w:tc>
          <w:tcPr>
            <w:tcW w:w="1609" w:type="dxa"/>
            <w:tcBorders>
              <w:top w:val="nil"/>
              <w:left w:val="nil"/>
              <w:bottom w:val="nil"/>
              <w:right w:val="single" w:sz="8" w:space="0" w:color="auto"/>
            </w:tcBorders>
            <w:noWrap/>
            <w:vAlign w:val="center"/>
            <w:hideMark/>
          </w:tcPr>
          <w:p w14:paraId="530443D6"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Productores </w:t>
            </w:r>
          </w:p>
        </w:tc>
        <w:tc>
          <w:tcPr>
            <w:tcW w:w="1696" w:type="dxa"/>
            <w:tcBorders>
              <w:top w:val="nil"/>
              <w:left w:val="nil"/>
              <w:bottom w:val="nil"/>
              <w:right w:val="single" w:sz="8" w:space="0" w:color="auto"/>
            </w:tcBorders>
            <w:noWrap/>
            <w:vAlign w:val="center"/>
            <w:hideMark/>
          </w:tcPr>
          <w:p w14:paraId="65AB3937"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capacitados</w:t>
            </w:r>
          </w:p>
        </w:tc>
        <w:tc>
          <w:tcPr>
            <w:tcW w:w="1133" w:type="dxa"/>
            <w:vMerge/>
            <w:tcBorders>
              <w:top w:val="nil"/>
              <w:left w:val="single" w:sz="8" w:space="0" w:color="auto"/>
              <w:bottom w:val="single" w:sz="8" w:space="0" w:color="000000"/>
              <w:right w:val="single" w:sz="8" w:space="0" w:color="auto"/>
            </w:tcBorders>
            <w:vAlign w:val="center"/>
            <w:hideMark/>
          </w:tcPr>
          <w:p w14:paraId="74BECFF7"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573D2087"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5F15C72A"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61867437"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7E2559A3"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3672BAEB"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0B612F3E"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2A5E277B"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Extensión y </w:t>
            </w:r>
          </w:p>
        </w:tc>
        <w:tc>
          <w:tcPr>
            <w:tcW w:w="1609" w:type="dxa"/>
            <w:tcBorders>
              <w:top w:val="nil"/>
              <w:left w:val="nil"/>
              <w:bottom w:val="nil"/>
              <w:right w:val="single" w:sz="8" w:space="0" w:color="auto"/>
            </w:tcBorders>
            <w:noWrap/>
            <w:vAlign w:val="center"/>
            <w:hideMark/>
          </w:tcPr>
          <w:p w14:paraId="791D57DF"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de ganado </w:t>
            </w:r>
          </w:p>
        </w:tc>
        <w:tc>
          <w:tcPr>
            <w:tcW w:w="1696" w:type="dxa"/>
            <w:tcBorders>
              <w:top w:val="nil"/>
              <w:left w:val="nil"/>
              <w:bottom w:val="nil"/>
              <w:right w:val="single" w:sz="8" w:space="0" w:color="auto"/>
            </w:tcBorders>
            <w:noWrap/>
            <w:vAlign w:val="center"/>
            <w:hideMark/>
          </w:tcPr>
          <w:p w14:paraId="75C0FD12"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07B98D82"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74767257"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7F0D63B2"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3FB699AD"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5B325EFB"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1B4A1DC0"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6A79AD40"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58F84EF5"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Fomento</w:t>
            </w:r>
          </w:p>
        </w:tc>
        <w:tc>
          <w:tcPr>
            <w:tcW w:w="1609" w:type="dxa"/>
            <w:tcBorders>
              <w:top w:val="nil"/>
              <w:left w:val="nil"/>
              <w:bottom w:val="nil"/>
              <w:right w:val="single" w:sz="8" w:space="0" w:color="auto"/>
            </w:tcBorders>
            <w:noWrap/>
            <w:vAlign w:val="center"/>
            <w:hideMark/>
          </w:tcPr>
          <w:p w14:paraId="48F9FD9F"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reciben </w:t>
            </w:r>
          </w:p>
        </w:tc>
        <w:tc>
          <w:tcPr>
            <w:tcW w:w="1696" w:type="dxa"/>
            <w:tcBorders>
              <w:top w:val="nil"/>
              <w:left w:val="nil"/>
              <w:bottom w:val="nil"/>
              <w:right w:val="single" w:sz="8" w:space="0" w:color="auto"/>
            </w:tcBorders>
            <w:noWrap/>
            <w:vAlign w:val="center"/>
            <w:hideMark/>
          </w:tcPr>
          <w:p w14:paraId="398396D4"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083E033C"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4E0EBB76"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263A6D38"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2A7CBE88"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0EA6424C"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1746B10E"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056414D0"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6B7F1CAB"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067BB34D"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capacitación </w:t>
            </w:r>
          </w:p>
        </w:tc>
        <w:tc>
          <w:tcPr>
            <w:tcW w:w="1696" w:type="dxa"/>
            <w:tcBorders>
              <w:top w:val="nil"/>
              <w:left w:val="nil"/>
              <w:bottom w:val="nil"/>
              <w:right w:val="single" w:sz="8" w:space="0" w:color="auto"/>
            </w:tcBorders>
            <w:noWrap/>
            <w:vAlign w:val="center"/>
            <w:hideMark/>
          </w:tcPr>
          <w:p w14:paraId="529A4918"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03F2F96F"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1B57D764"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13EED66C"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4CA49E76"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625FFBAB"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30B9A68D"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0E032913"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2A4B8037"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2D828E4E"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para la </w:t>
            </w:r>
          </w:p>
        </w:tc>
        <w:tc>
          <w:tcPr>
            <w:tcW w:w="1696" w:type="dxa"/>
            <w:tcBorders>
              <w:top w:val="nil"/>
              <w:left w:val="nil"/>
              <w:bottom w:val="nil"/>
              <w:right w:val="single" w:sz="8" w:space="0" w:color="auto"/>
            </w:tcBorders>
            <w:noWrap/>
            <w:vAlign w:val="center"/>
            <w:hideMark/>
          </w:tcPr>
          <w:p w14:paraId="049A1564"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263342A5"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179078F4"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1C7CE748"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7EC1894C"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61BD2823"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2288BF92"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5D372EE9"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290F899F"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541F5E98"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producción </w:t>
            </w:r>
          </w:p>
        </w:tc>
        <w:tc>
          <w:tcPr>
            <w:tcW w:w="1696" w:type="dxa"/>
            <w:tcBorders>
              <w:top w:val="nil"/>
              <w:left w:val="nil"/>
              <w:bottom w:val="nil"/>
              <w:right w:val="single" w:sz="8" w:space="0" w:color="auto"/>
            </w:tcBorders>
            <w:noWrap/>
            <w:vAlign w:val="center"/>
            <w:hideMark/>
          </w:tcPr>
          <w:p w14:paraId="527CD225"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1996C8FC"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48A92278"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1B9C34E8"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52A65D8E"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535FF00B"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18ED2B87" w14:textId="77777777" w:rsidTr="00F116FB">
        <w:trPr>
          <w:trHeight w:val="907"/>
          <w:jc w:val="center"/>
        </w:trPr>
        <w:tc>
          <w:tcPr>
            <w:tcW w:w="1010" w:type="dxa"/>
            <w:vMerge/>
            <w:tcBorders>
              <w:top w:val="nil"/>
              <w:left w:val="single" w:sz="8" w:space="0" w:color="auto"/>
              <w:bottom w:val="single" w:sz="8" w:space="0" w:color="000000"/>
              <w:right w:val="single" w:sz="8" w:space="0" w:color="auto"/>
            </w:tcBorders>
            <w:vAlign w:val="center"/>
            <w:hideMark/>
          </w:tcPr>
          <w:p w14:paraId="732A1B41"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single" w:sz="8" w:space="0" w:color="auto"/>
              <w:right w:val="single" w:sz="8" w:space="0" w:color="auto"/>
            </w:tcBorders>
            <w:vAlign w:val="center"/>
            <w:hideMark/>
          </w:tcPr>
          <w:p w14:paraId="316476F0"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single" w:sz="8" w:space="0" w:color="auto"/>
              <w:right w:val="single" w:sz="8" w:space="0" w:color="auto"/>
            </w:tcBorders>
            <w:noWrap/>
            <w:vAlign w:val="center"/>
            <w:hideMark/>
          </w:tcPr>
          <w:p w14:paraId="7633A56F"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pecuaria</w:t>
            </w:r>
          </w:p>
        </w:tc>
        <w:tc>
          <w:tcPr>
            <w:tcW w:w="1696" w:type="dxa"/>
            <w:tcBorders>
              <w:top w:val="nil"/>
              <w:left w:val="nil"/>
              <w:bottom w:val="single" w:sz="8" w:space="0" w:color="auto"/>
              <w:right w:val="single" w:sz="8" w:space="0" w:color="auto"/>
            </w:tcBorders>
            <w:noWrap/>
            <w:vAlign w:val="center"/>
            <w:hideMark/>
          </w:tcPr>
          <w:p w14:paraId="365E81C5"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62A53283"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768FC485"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047328F7"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50F74EF1"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3A9C4AC5"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416BE021" w14:textId="77777777" w:rsidTr="00F116FB">
        <w:trPr>
          <w:trHeight w:val="315"/>
          <w:jc w:val="center"/>
        </w:trPr>
        <w:tc>
          <w:tcPr>
            <w:tcW w:w="1010" w:type="dxa"/>
            <w:vMerge w:val="restart"/>
            <w:tcBorders>
              <w:top w:val="nil"/>
              <w:left w:val="single" w:sz="8" w:space="0" w:color="auto"/>
              <w:bottom w:val="single" w:sz="8" w:space="0" w:color="000000"/>
              <w:right w:val="single" w:sz="8" w:space="0" w:color="auto"/>
            </w:tcBorders>
            <w:noWrap/>
            <w:vAlign w:val="center"/>
            <w:hideMark/>
          </w:tcPr>
          <w:p w14:paraId="5DABAA37"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5</w:t>
            </w:r>
          </w:p>
        </w:tc>
        <w:tc>
          <w:tcPr>
            <w:tcW w:w="1349" w:type="dxa"/>
            <w:tcBorders>
              <w:top w:val="nil"/>
              <w:left w:val="nil"/>
              <w:bottom w:val="nil"/>
              <w:right w:val="single" w:sz="8" w:space="0" w:color="auto"/>
            </w:tcBorders>
            <w:vAlign w:val="center"/>
            <w:hideMark/>
          </w:tcPr>
          <w:p w14:paraId="1DADE775"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Dirección </w:t>
            </w:r>
          </w:p>
        </w:tc>
        <w:tc>
          <w:tcPr>
            <w:tcW w:w="1609" w:type="dxa"/>
            <w:tcBorders>
              <w:top w:val="nil"/>
              <w:left w:val="nil"/>
              <w:bottom w:val="nil"/>
              <w:right w:val="single" w:sz="8" w:space="0" w:color="auto"/>
            </w:tcBorders>
            <w:noWrap/>
            <w:vAlign w:val="center"/>
            <w:hideMark/>
          </w:tcPr>
          <w:p w14:paraId="3395476D"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6620- </w:t>
            </w:r>
          </w:p>
        </w:tc>
        <w:tc>
          <w:tcPr>
            <w:tcW w:w="1696" w:type="dxa"/>
            <w:tcBorders>
              <w:top w:val="nil"/>
              <w:left w:val="nil"/>
              <w:bottom w:val="nil"/>
              <w:right w:val="single" w:sz="8" w:space="0" w:color="auto"/>
            </w:tcBorders>
            <w:noWrap/>
            <w:vAlign w:val="center"/>
            <w:hideMark/>
          </w:tcPr>
          <w:p w14:paraId="00E1E4DD"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números de </w:t>
            </w:r>
          </w:p>
        </w:tc>
        <w:tc>
          <w:tcPr>
            <w:tcW w:w="1133" w:type="dxa"/>
            <w:vMerge w:val="restart"/>
            <w:tcBorders>
              <w:top w:val="nil"/>
              <w:left w:val="single" w:sz="8" w:space="0" w:color="auto"/>
              <w:bottom w:val="single" w:sz="8" w:space="0" w:color="000000"/>
              <w:right w:val="single" w:sz="8" w:space="0" w:color="auto"/>
            </w:tcBorders>
            <w:noWrap/>
            <w:vAlign w:val="center"/>
            <w:hideMark/>
          </w:tcPr>
          <w:p w14:paraId="7515919A"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w:t>
            </w:r>
          </w:p>
        </w:tc>
        <w:tc>
          <w:tcPr>
            <w:tcW w:w="1119" w:type="dxa"/>
            <w:vMerge w:val="restart"/>
            <w:tcBorders>
              <w:top w:val="nil"/>
              <w:left w:val="single" w:sz="8" w:space="0" w:color="auto"/>
              <w:bottom w:val="single" w:sz="8" w:space="0" w:color="000000"/>
              <w:right w:val="single" w:sz="8" w:space="0" w:color="auto"/>
            </w:tcBorders>
            <w:noWrap/>
            <w:vAlign w:val="center"/>
            <w:hideMark/>
          </w:tcPr>
          <w:p w14:paraId="577FBE4D"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1,744</w:t>
            </w:r>
          </w:p>
        </w:tc>
        <w:tc>
          <w:tcPr>
            <w:tcW w:w="1119" w:type="dxa"/>
            <w:vMerge w:val="restart"/>
            <w:tcBorders>
              <w:top w:val="nil"/>
              <w:left w:val="single" w:sz="8" w:space="0" w:color="auto"/>
              <w:bottom w:val="single" w:sz="8" w:space="0" w:color="000000"/>
              <w:right w:val="single" w:sz="8" w:space="0" w:color="auto"/>
            </w:tcBorders>
            <w:noWrap/>
            <w:vAlign w:val="center"/>
            <w:hideMark/>
          </w:tcPr>
          <w:p w14:paraId="5AB47101"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1900</w:t>
            </w:r>
          </w:p>
        </w:tc>
        <w:tc>
          <w:tcPr>
            <w:tcW w:w="1056" w:type="dxa"/>
            <w:vMerge w:val="restart"/>
            <w:tcBorders>
              <w:top w:val="nil"/>
              <w:left w:val="single" w:sz="8" w:space="0" w:color="auto"/>
              <w:bottom w:val="single" w:sz="8" w:space="0" w:color="000000"/>
              <w:right w:val="single" w:sz="8" w:space="0" w:color="auto"/>
            </w:tcBorders>
            <w:vAlign w:val="center"/>
            <w:hideMark/>
          </w:tcPr>
          <w:p w14:paraId="576015D1"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lang w:val="en-US"/>
              </w:rPr>
              <w:t>1807</w:t>
            </w:r>
          </w:p>
        </w:tc>
        <w:tc>
          <w:tcPr>
            <w:tcW w:w="1046" w:type="dxa"/>
            <w:vMerge w:val="restart"/>
            <w:tcBorders>
              <w:top w:val="nil"/>
              <w:left w:val="single" w:sz="8" w:space="0" w:color="auto"/>
              <w:bottom w:val="single" w:sz="8" w:space="0" w:color="000000"/>
              <w:right w:val="single" w:sz="8" w:space="0" w:color="auto"/>
            </w:tcBorders>
            <w:vAlign w:val="center"/>
            <w:hideMark/>
          </w:tcPr>
          <w:p w14:paraId="1C31E6B1"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95.1</w:t>
            </w:r>
          </w:p>
        </w:tc>
      </w:tr>
      <w:tr w:rsidR="00BF6005" w:rsidRPr="00BF6005" w14:paraId="23D21F88"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628224EF"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35CFC196"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de </w:t>
            </w:r>
          </w:p>
        </w:tc>
        <w:tc>
          <w:tcPr>
            <w:tcW w:w="1609" w:type="dxa"/>
            <w:tcBorders>
              <w:top w:val="nil"/>
              <w:left w:val="nil"/>
              <w:bottom w:val="nil"/>
              <w:right w:val="single" w:sz="8" w:space="0" w:color="auto"/>
            </w:tcBorders>
            <w:noWrap/>
            <w:vAlign w:val="center"/>
            <w:hideMark/>
          </w:tcPr>
          <w:p w14:paraId="7E426C62"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Productores </w:t>
            </w:r>
          </w:p>
        </w:tc>
        <w:tc>
          <w:tcPr>
            <w:tcW w:w="1696" w:type="dxa"/>
            <w:tcBorders>
              <w:top w:val="nil"/>
              <w:left w:val="nil"/>
              <w:bottom w:val="nil"/>
              <w:right w:val="single" w:sz="8" w:space="0" w:color="auto"/>
            </w:tcBorders>
            <w:noWrap/>
            <w:vAlign w:val="center"/>
            <w:hideMark/>
          </w:tcPr>
          <w:p w14:paraId="5544E416"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fincas </w:t>
            </w:r>
          </w:p>
        </w:tc>
        <w:tc>
          <w:tcPr>
            <w:tcW w:w="1133" w:type="dxa"/>
            <w:vMerge/>
            <w:tcBorders>
              <w:top w:val="nil"/>
              <w:left w:val="single" w:sz="8" w:space="0" w:color="auto"/>
              <w:bottom w:val="single" w:sz="8" w:space="0" w:color="000000"/>
              <w:right w:val="single" w:sz="8" w:space="0" w:color="auto"/>
            </w:tcBorders>
            <w:vAlign w:val="center"/>
            <w:hideMark/>
          </w:tcPr>
          <w:p w14:paraId="4EEEFCD4"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41662CE1"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07D481BE"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7E820CDE"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5E349F5A"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54709F85"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4F106418"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42DCD5B2"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Extensión y </w:t>
            </w:r>
          </w:p>
        </w:tc>
        <w:tc>
          <w:tcPr>
            <w:tcW w:w="1609" w:type="dxa"/>
            <w:tcBorders>
              <w:top w:val="nil"/>
              <w:left w:val="nil"/>
              <w:bottom w:val="nil"/>
              <w:right w:val="single" w:sz="8" w:space="0" w:color="auto"/>
            </w:tcBorders>
            <w:noWrap/>
            <w:vAlign w:val="center"/>
            <w:hideMark/>
          </w:tcPr>
          <w:p w14:paraId="2CFED380"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de leche </w:t>
            </w:r>
          </w:p>
        </w:tc>
        <w:tc>
          <w:tcPr>
            <w:tcW w:w="1696" w:type="dxa"/>
            <w:tcBorders>
              <w:top w:val="nil"/>
              <w:left w:val="nil"/>
              <w:bottom w:val="nil"/>
              <w:right w:val="single" w:sz="8" w:space="0" w:color="auto"/>
            </w:tcBorders>
            <w:noWrap/>
            <w:vAlign w:val="center"/>
            <w:hideMark/>
          </w:tcPr>
          <w:p w14:paraId="47049411"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asistidas.</w:t>
            </w:r>
          </w:p>
        </w:tc>
        <w:tc>
          <w:tcPr>
            <w:tcW w:w="1133" w:type="dxa"/>
            <w:vMerge/>
            <w:tcBorders>
              <w:top w:val="nil"/>
              <w:left w:val="single" w:sz="8" w:space="0" w:color="auto"/>
              <w:bottom w:val="single" w:sz="8" w:space="0" w:color="000000"/>
              <w:right w:val="single" w:sz="8" w:space="0" w:color="auto"/>
            </w:tcBorders>
            <w:vAlign w:val="center"/>
            <w:hideMark/>
          </w:tcPr>
          <w:p w14:paraId="15B11D5B"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46BFE2FB"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4A73967E"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4F613B69"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60310A9A"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5F7196DC"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7FA48888"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6616B3BA"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Fomento</w:t>
            </w:r>
          </w:p>
        </w:tc>
        <w:tc>
          <w:tcPr>
            <w:tcW w:w="1609" w:type="dxa"/>
            <w:tcBorders>
              <w:top w:val="nil"/>
              <w:left w:val="nil"/>
              <w:bottom w:val="nil"/>
              <w:right w:val="single" w:sz="8" w:space="0" w:color="auto"/>
            </w:tcBorders>
            <w:noWrap/>
            <w:vAlign w:val="center"/>
            <w:hideMark/>
          </w:tcPr>
          <w:p w14:paraId="0FF9DD2F"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bovina reciben </w:t>
            </w:r>
          </w:p>
        </w:tc>
        <w:tc>
          <w:tcPr>
            <w:tcW w:w="1696" w:type="dxa"/>
            <w:tcBorders>
              <w:top w:val="nil"/>
              <w:left w:val="nil"/>
              <w:bottom w:val="nil"/>
              <w:right w:val="single" w:sz="8" w:space="0" w:color="auto"/>
            </w:tcBorders>
            <w:noWrap/>
            <w:vAlign w:val="center"/>
            <w:hideMark/>
          </w:tcPr>
          <w:p w14:paraId="7FA71C27"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48EFFA54"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39635397"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328A90FD"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08E8F82E"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6C85AE03"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7D3CD7E2"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23B553CF"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7E5CF686"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4F6A7A13"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asistencia </w:t>
            </w:r>
          </w:p>
        </w:tc>
        <w:tc>
          <w:tcPr>
            <w:tcW w:w="1696" w:type="dxa"/>
            <w:tcBorders>
              <w:top w:val="nil"/>
              <w:left w:val="nil"/>
              <w:bottom w:val="nil"/>
              <w:right w:val="single" w:sz="8" w:space="0" w:color="auto"/>
            </w:tcBorders>
            <w:noWrap/>
            <w:vAlign w:val="center"/>
            <w:hideMark/>
          </w:tcPr>
          <w:p w14:paraId="42DA0D6F"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42422FB2"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002C8760"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47521AD5"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33DC369F"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22284070"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484EFA56"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2232F915"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188A5766"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0E47A373"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técnica en la </w:t>
            </w:r>
          </w:p>
        </w:tc>
        <w:tc>
          <w:tcPr>
            <w:tcW w:w="1696" w:type="dxa"/>
            <w:tcBorders>
              <w:top w:val="nil"/>
              <w:left w:val="nil"/>
              <w:bottom w:val="nil"/>
              <w:right w:val="single" w:sz="8" w:space="0" w:color="auto"/>
            </w:tcBorders>
            <w:noWrap/>
            <w:vAlign w:val="center"/>
            <w:hideMark/>
          </w:tcPr>
          <w:p w14:paraId="6D561983"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1B1DB346"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5D73417F"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29A48067"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26DEAC09"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477AAD16"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625D22D4" w14:textId="77777777" w:rsidTr="00F116FB">
        <w:trPr>
          <w:trHeight w:val="997"/>
          <w:jc w:val="center"/>
        </w:trPr>
        <w:tc>
          <w:tcPr>
            <w:tcW w:w="1010" w:type="dxa"/>
            <w:vMerge/>
            <w:tcBorders>
              <w:top w:val="nil"/>
              <w:left w:val="single" w:sz="8" w:space="0" w:color="auto"/>
              <w:bottom w:val="single" w:sz="8" w:space="0" w:color="000000"/>
              <w:right w:val="single" w:sz="8" w:space="0" w:color="auto"/>
            </w:tcBorders>
            <w:vAlign w:val="center"/>
            <w:hideMark/>
          </w:tcPr>
          <w:p w14:paraId="18E68AD0"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single" w:sz="8" w:space="0" w:color="auto"/>
              <w:right w:val="single" w:sz="8" w:space="0" w:color="auto"/>
            </w:tcBorders>
            <w:vAlign w:val="center"/>
            <w:hideMark/>
          </w:tcPr>
          <w:p w14:paraId="5F6811AC"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single" w:sz="8" w:space="0" w:color="auto"/>
              <w:right w:val="single" w:sz="8" w:space="0" w:color="auto"/>
            </w:tcBorders>
            <w:noWrap/>
            <w:vAlign w:val="center"/>
            <w:hideMark/>
          </w:tcPr>
          <w:p w14:paraId="367AD198"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región Este</w:t>
            </w:r>
          </w:p>
        </w:tc>
        <w:tc>
          <w:tcPr>
            <w:tcW w:w="1696" w:type="dxa"/>
            <w:tcBorders>
              <w:top w:val="nil"/>
              <w:left w:val="nil"/>
              <w:bottom w:val="single" w:sz="8" w:space="0" w:color="auto"/>
              <w:right w:val="single" w:sz="8" w:space="0" w:color="auto"/>
            </w:tcBorders>
            <w:noWrap/>
            <w:vAlign w:val="center"/>
            <w:hideMark/>
          </w:tcPr>
          <w:p w14:paraId="20C79374"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23709DD0"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3262F1C8"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18E2487F"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3C03E483"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7C624E27" w14:textId="77777777" w:rsidR="00BF6005" w:rsidRPr="00BF6005" w:rsidRDefault="00BF6005" w:rsidP="00BF6005">
            <w:pPr>
              <w:spacing w:after="0" w:line="240" w:lineRule="auto"/>
              <w:rPr>
                <w:rFonts w:eastAsia="Times New Roman"/>
                <w:color w:val="595959"/>
                <w:spacing w:val="0"/>
                <w:lang w:val="en-US"/>
              </w:rPr>
            </w:pPr>
          </w:p>
        </w:tc>
      </w:tr>
    </w:tbl>
    <w:p w14:paraId="6829E198" w14:textId="77777777" w:rsidR="00F116FB" w:rsidRDefault="00F116FB" w:rsidP="00BF6005">
      <w:pPr>
        <w:spacing w:after="0" w:line="240" w:lineRule="auto"/>
        <w:jc w:val="center"/>
        <w:rPr>
          <w:rFonts w:eastAsia="Times New Roman"/>
          <w:b/>
          <w:bCs/>
          <w:color w:val="FFFFFF"/>
          <w:spacing w:val="0"/>
          <w:sz w:val="18"/>
          <w:szCs w:val="18"/>
          <w:lang w:val="es-ES"/>
        </w:rPr>
        <w:sectPr w:rsidR="00F116FB" w:rsidSect="00201191">
          <w:type w:val="continuous"/>
          <w:pgSz w:w="15840" w:h="12240" w:orient="landscape"/>
          <w:pgMar w:top="2160" w:right="1440" w:bottom="2160" w:left="1440" w:header="720" w:footer="720" w:gutter="0"/>
          <w:cols w:space="720"/>
          <w:docGrid w:linePitch="360"/>
        </w:sectPr>
      </w:pPr>
    </w:p>
    <w:tbl>
      <w:tblPr>
        <w:tblW w:w="11137" w:type="dxa"/>
        <w:jc w:val="center"/>
        <w:tblLook w:val="04A0" w:firstRow="1" w:lastRow="0" w:firstColumn="1" w:lastColumn="0" w:noHBand="0" w:noVBand="1"/>
      </w:tblPr>
      <w:tblGrid>
        <w:gridCol w:w="1010"/>
        <w:gridCol w:w="1349"/>
        <w:gridCol w:w="1609"/>
        <w:gridCol w:w="1696"/>
        <w:gridCol w:w="1133"/>
        <w:gridCol w:w="1119"/>
        <w:gridCol w:w="1119"/>
        <w:gridCol w:w="1056"/>
        <w:gridCol w:w="1046"/>
      </w:tblGrid>
      <w:tr w:rsidR="00BF6005" w:rsidRPr="00BF6005" w14:paraId="14E73895" w14:textId="77777777" w:rsidTr="00F116FB">
        <w:trPr>
          <w:trHeight w:val="300"/>
          <w:jc w:val="center"/>
        </w:trPr>
        <w:tc>
          <w:tcPr>
            <w:tcW w:w="1010"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2A0E182D"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lastRenderedPageBreak/>
              <w:t>No.</w:t>
            </w:r>
          </w:p>
        </w:tc>
        <w:tc>
          <w:tcPr>
            <w:tcW w:w="1349"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79C2452B"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Área</w:t>
            </w:r>
          </w:p>
        </w:tc>
        <w:tc>
          <w:tcPr>
            <w:tcW w:w="1609"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2CE4861F"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Producto</w:t>
            </w:r>
          </w:p>
        </w:tc>
        <w:tc>
          <w:tcPr>
            <w:tcW w:w="1696" w:type="dxa"/>
            <w:tcBorders>
              <w:top w:val="nil"/>
              <w:left w:val="nil"/>
              <w:bottom w:val="nil"/>
              <w:right w:val="single" w:sz="8" w:space="0" w:color="auto"/>
            </w:tcBorders>
            <w:shd w:val="clear" w:color="000000" w:fill="002060"/>
            <w:vAlign w:val="center"/>
            <w:hideMark/>
          </w:tcPr>
          <w:p w14:paraId="55FA24B5"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 xml:space="preserve">Nombre del </w:t>
            </w:r>
          </w:p>
        </w:tc>
        <w:tc>
          <w:tcPr>
            <w:tcW w:w="1133"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785F1E99"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Frecuencia</w:t>
            </w:r>
          </w:p>
        </w:tc>
        <w:tc>
          <w:tcPr>
            <w:tcW w:w="1119" w:type="dxa"/>
            <w:tcBorders>
              <w:top w:val="nil"/>
              <w:left w:val="nil"/>
              <w:bottom w:val="nil"/>
              <w:right w:val="single" w:sz="8" w:space="0" w:color="auto"/>
            </w:tcBorders>
            <w:shd w:val="clear" w:color="000000" w:fill="002060"/>
            <w:vAlign w:val="center"/>
            <w:hideMark/>
          </w:tcPr>
          <w:p w14:paraId="7425D488"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 xml:space="preserve">Línea </w:t>
            </w:r>
          </w:p>
        </w:tc>
        <w:tc>
          <w:tcPr>
            <w:tcW w:w="1119"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6A575679"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Meta</w:t>
            </w:r>
          </w:p>
        </w:tc>
        <w:tc>
          <w:tcPr>
            <w:tcW w:w="1056"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339D3D8B"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Resultado</w:t>
            </w:r>
          </w:p>
        </w:tc>
        <w:tc>
          <w:tcPr>
            <w:tcW w:w="1046" w:type="dxa"/>
            <w:tcBorders>
              <w:top w:val="nil"/>
              <w:left w:val="nil"/>
              <w:bottom w:val="nil"/>
              <w:right w:val="single" w:sz="8" w:space="0" w:color="auto"/>
            </w:tcBorders>
            <w:shd w:val="clear" w:color="000000" w:fill="002060"/>
            <w:vAlign w:val="center"/>
            <w:hideMark/>
          </w:tcPr>
          <w:p w14:paraId="324ED251"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 xml:space="preserve">Porcentaje </w:t>
            </w:r>
          </w:p>
        </w:tc>
      </w:tr>
      <w:tr w:rsidR="00BF6005" w:rsidRPr="00BF6005" w14:paraId="6137CC64"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057266BA"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349" w:type="dxa"/>
            <w:vMerge/>
            <w:tcBorders>
              <w:top w:val="nil"/>
              <w:left w:val="single" w:sz="8" w:space="0" w:color="auto"/>
              <w:bottom w:val="single" w:sz="8" w:space="0" w:color="000000"/>
              <w:right w:val="single" w:sz="8" w:space="0" w:color="auto"/>
            </w:tcBorders>
            <w:vAlign w:val="center"/>
            <w:hideMark/>
          </w:tcPr>
          <w:p w14:paraId="10DBA2B3"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609" w:type="dxa"/>
            <w:vMerge/>
            <w:tcBorders>
              <w:top w:val="nil"/>
              <w:left w:val="single" w:sz="8" w:space="0" w:color="auto"/>
              <w:bottom w:val="single" w:sz="8" w:space="0" w:color="000000"/>
              <w:right w:val="single" w:sz="8" w:space="0" w:color="auto"/>
            </w:tcBorders>
            <w:vAlign w:val="center"/>
            <w:hideMark/>
          </w:tcPr>
          <w:p w14:paraId="54FD582F"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696" w:type="dxa"/>
            <w:tcBorders>
              <w:top w:val="nil"/>
              <w:left w:val="nil"/>
              <w:bottom w:val="single" w:sz="8" w:space="0" w:color="auto"/>
              <w:right w:val="single" w:sz="8" w:space="0" w:color="auto"/>
            </w:tcBorders>
            <w:shd w:val="clear" w:color="000000" w:fill="002060"/>
            <w:vAlign w:val="center"/>
            <w:hideMark/>
          </w:tcPr>
          <w:p w14:paraId="162CF4E5"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Indicador</w:t>
            </w:r>
          </w:p>
        </w:tc>
        <w:tc>
          <w:tcPr>
            <w:tcW w:w="1133" w:type="dxa"/>
            <w:vMerge/>
            <w:tcBorders>
              <w:top w:val="nil"/>
              <w:left w:val="single" w:sz="8" w:space="0" w:color="auto"/>
              <w:bottom w:val="single" w:sz="8" w:space="0" w:color="000000"/>
              <w:right w:val="single" w:sz="8" w:space="0" w:color="auto"/>
            </w:tcBorders>
            <w:vAlign w:val="center"/>
            <w:hideMark/>
          </w:tcPr>
          <w:p w14:paraId="55BBA54B"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119" w:type="dxa"/>
            <w:tcBorders>
              <w:top w:val="nil"/>
              <w:left w:val="nil"/>
              <w:bottom w:val="single" w:sz="8" w:space="0" w:color="auto"/>
              <w:right w:val="single" w:sz="8" w:space="0" w:color="auto"/>
            </w:tcBorders>
            <w:shd w:val="clear" w:color="000000" w:fill="002060"/>
            <w:vAlign w:val="center"/>
            <w:hideMark/>
          </w:tcPr>
          <w:p w14:paraId="1AC11F9D"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Base (2024)</w:t>
            </w:r>
          </w:p>
        </w:tc>
        <w:tc>
          <w:tcPr>
            <w:tcW w:w="1119" w:type="dxa"/>
            <w:vMerge/>
            <w:tcBorders>
              <w:top w:val="nil"/>
              <w:left w:val="single" w:sz="8" w:space="0" w:color="auto"/>
              <w:bottom w:val="single" w:sz="8" w:space="0" w:color="000000"/>
              <w:right w:val="single" w:sz="8" w:space="0" w:color="auto"/>
            </w:tcBorders>
            <w:vAlign w:val="center"/>
            <w:hideMark/>
          </w:tcPr>
          <w:p w14:paraId="7DE69D0D"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132405D2"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046" w:type="dxa"/>
            <w:tcBorders>
              <w:top w:val="nil"/>
              <w:left w:val="nil"/>
              <w:bottom w:val="single" w:sz="8" w:space="0" w:color="auto"/>
              <w:right w:val="single" w:sz="8" w:space="0" w:color="auto"/>
            </w:tcBorders>
            <w:shd w:val="clear" w:color="000000" w:fill="002060"/>
            <w:vAlign w:val="center"/>
            <w:hideMark/>
          </w:tcPr>
          <w:p w14:paraId="67FFF3C5"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de Avance</w:t>
            </w:r>
          </w:p>
        </w:tc>
      </w:tr>
      <w:tr w:rsidR="00BF6005" w:rsidRPr="00BF6005" w14:paraId="4622F37F" w14:textId="77777777" w:rsidTr="00F116FB">
        <w:trPr>
          <w:trHeight w:val="315"/>
          <w:jc w:val="center"/>
        </w:trPr>
        <w:tc>
          <w:tcPr>
            <w:tcW w:w="1010" w:type="dxa"/>
            <w:vMerge w:val="restart"/>
            <w:tcBorders>
              <w:top w:val="nil"/>
              <w:left w:val="single" w:sz="8" w:space="0" w:color="auto"/>
              <w:bottom w:val="single" w:sz="8" w:space="0" w:color="000000"/>
              <w:right w:val="single" w:sz="8" w:space="0" w:color="auto"/>
            </w:tcBorders>
            <w:noWrap/>
            <w:vAlign w:val="center"/>
            <w:hideMark/>
          </w:tcPr>
          <w:p w14:paraId="34A913E3"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6</w:t>
            </w:r>
          </w:p>
        </w:tc>
        <w:tc>
          <w:tcPr>
            <w:tcW w:w="1349" w:type="dxa"/>
            <w:tcBorders>
              <w:top w:val="nil"/>
              <w:left w:val="nil"/>
              <w:bottom w:val="nil"/>
              <w:right w:val="single" w:sz="8" w:space="0" w:color="auto"/>
            </w:tcBorders>
            <w:vAlign w:val="center"/>
            <w:hideMark/>
          </w:tcPr>
          <w:p w14:paraId="556CB318"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Dirección </w:t>
            </w:r>
          </w:p>
        </w:tc>
        <w:tc>
          <w:tcPr>
            <w:tcW w:w="1609" w:type="dxa"/>
            <w:tcBorders>
              <w:top w:val="nil"/>
              <w:left w:val="nil"/>
              <w:bottom w:val="nil"/>
              <w:right w:val="single" w:sz="8" w:space="0" w:color="auto"/>
            </w:tcBorders>
            <w:noWrap/>
            <w:vAlign w:val="center"/>
            <w:hideMark/>
          </w:tcPr>
          <w:p w14:paraId="461F926F"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6621- </w:t>
            </w:r>
          </w:p>
        </w:tc>
        <w:tc>
          <w:tcPr>
            <w:tcW w:w="1696" w:type="dxa"/>
            <w:tcBorders>
              <w:top w:val="nil"/>
              <w:left w:val="nil"/>
              <w:bottom w:val="nil"/>
              <w:right w:val="single" w:sz="8" w:space="0" w:color="auto"/>
            </w:tcBorders>
            <w:noWrap/>
            <w:vAlign w:val="center"/>
            <w:hideMark/>
          </w:tcPr>
          <w:p w14:paraId="444189AF"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Numero de </w:t>
            </w:r>
          </w:p>
        </w:tc>
        <w:tc>
          <w:tcPr>
            <w:tcW w:w="1133" w:type="dxa"/>
            <w:vMerge w:val="restart"/>
            <w:tcBorders>
              <w:top w:val="nil"/>
              <w:left w:val="single" w:sz="8" w:space="0" w:color="auto"/>
              <w:bottom w:val="single" w:sz="8" w:space="0" w:color="000000"/>
              <w:right w:val="single" w:sz="8" w:space="0" w:color="auto"/>
            </w:tcBorders>
            <w:noWrap/>
            <w:vAlign w:val="center"/>
            <w:hideMark/>
          </w:tcPr>
          <w:p w14:paraId="214BE4DB"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w:t>
            </w:r>
          </w:p>
        </w:tc>
        <w:tc>
          <w:tcPr>
            <w:tcW w:w="1119" w:type="dxa"/>
            <w:vMerge w:val="restart"/>
            <w:tcBorders>
              <w:top w:val="nil"/>
              <w:left w:val="single" w:sz="8" w:space="0" w:color="auto"/>
              <w:bottom w:val="single" w:sz="8" w:space="0" w:color="000000"/>
              <w:right w:val="single" w:sz="8" w:space="0" w:color="auto"/>
            </w:tcBorders>
            <w:noWrap/>
            <w:vAlign w:val="center"/>
            <w:hideMark/>
          </w:tcPr>
          <w:p w14:paraId="779756B5"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546</w:t>
            </w:r>
          </w:p>
        </w:tc>
        <w:tc>
          <w:tcPr>
            <w:tcW w:w="1119" w:type="dxa"/>
            <w:vMerge w:val="restart"/>
            <w:tcBorders>
              <w:top w:val="nil"/>
              <w:left w:val="single" w:sz="8" w:space="0" w:color="auto"/>
              <w:bottom w:val="single" w:sz="8" w:space="0" w:color="000000"/>
              <w:right w:val="single" w:sz="8" w:space="0" w:color="auto"/>
            </w:tcBorders>
            <w:noWrap/>
            <w:vAlign w:val="center"/>
            <w:hideMark/>
          </w:tcPr>
          <w:p w14:paraId="03E663F4"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2700</w:t>
            </w:r>
          </w:p>
        </w:tc>
        <w:tc>
          <w:tcPr>
            <w:tcW w:w="1056" w:type="dxa"/>
            <w:vMerge w:val="restart"/>
            <w:tcBorders>
              <w:top w:val="nil"/>
              <w:left w:val="single" w:sz="8" w:space="0" w:color="auto"/>
              <w:bottom w:val="single" w:sz="8" w:space="0" w:color="000000"/>
              <w:right w:val="single" w:sz="8" w:space="0" w:color="auto"/>
            </w:tcBorders>
            <w:vAlign w:val="center"/>
            <w:hideMark/>
          </w:tcPr>
          <w:p w14:paraId="38954768"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3262</w:t>
            </w:r>
          </w:p>
        </w:tc>
        <w:tc>
          <w:tcPr>
            <w:tcW w:w="1046" w:type="dxa"/>
            <w:vMerge w:val="restart"/>
            <w:tcBorders>
              <w:top w:val="nil"/>
              <w:left w:val="single" w:sz="8" w:space="0" w:color="auto"/>
              <w:bottom w:val="single" w:sz="8" w:space="0" w:color="000000"/>
              <w:right w:val="single" w:sz="8" w:space="0" w:color="auto"/>
            </w:tcBorders>
            <w:vAlign w:val="center"/>
            <w:hideMark/>
          </w:tcPr>
          <w:p w14:paraId="51E12A5C"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120.81</w:t>
            </w:r>
          </w:p>
        </w:tc>
      </w:tr>
      <w:tr w:rsidR="00BF6005" w:rsidRPr="00BF6005" w14:paraId="60C80B6D"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45E43471"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5EBC9CB4"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de </w:t>
            </w:r>
          </w:p>
        </w:tc>
        <w:tc>
          <w:tcPr>
            <w:tcW w:w="1609" w:type="dxa"/>
            <w:tcBorders>
              <w:top w:val="nil"/>
              <w:left w:val="nil"/>
              <w:bottom w:val="nil"/>
              <w:right w:val="single" w:sz="8" w:space="0" w:color="auto"/>
            </w:tcBorders>
            <w:noWrap/>
            <w:vAlign w:val="center"/>
            <w:hideMark/>
          </w:tcPr>
          <w:p w14:paraId="04D49470"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Productores </w:t>
            </w:r>
          </w:p>
        </w:tc>
        <w:tc>
          <w:tcPr>
            <w:tcW w:w="1696" w:type="dxa"/>
            <w:tcBorders>
              <w:top w:val="nil"/>
              <w:left w:val="nil"/>
              <w:bottom w:val="nil"/>
              <w:right w:val="single" w:sz="8" w:space="0" w:color="auto"/>
            </w:tcBorders>
            <w:noWrap/>
            <w:vAlign w:val="center"/>
            <w:hideMark/>
          </w:tcPr>
          <w:p w14:paraId="6A4F4781"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inseminaciones </w:t>
            </w:r>
          </w:p>
        </w:tc>
        <w:tc>
          <w:tcPr>
            <w:tcW w:w="1133" w:type="dxa"/>
            <w:vMerge/>
            <w:tcBorders>
              <w:top w:val="nil"/>
              <w:left w:val="single" w:sz="8" w:space="0" w:color="auto"/>
              <w:bottom w:val="single" w:sz="8" w:space="0" w:color="000000"/>
              <w:right w:val="single" w:sz="8" w:space="0" w:color="auto"/>
            </w:tcBorders>
            <w:vAlign w:val="center"/>
            <w:hideMark/>
          </w:tcPr>
          <w:p w14:paraId="7E771041"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38B77923"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71AF005D"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61ADE904"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67D13AC2"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068C9EF9"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756B4476"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2F2E6A57"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Extensión y </w:t>
            </w:r>
          </w:p>
        </w:tc>
        <w:tc>
          <w:tcPr>
            <w:tcW w:w="1609" w:type="dxa"/>
            <w:tcBorders>
              <w:top w:val="nil"/>
              <w:left w:val="nil"/>
              <w:bottom w:val="nil"/>
              <w:right w:val="single" w:sz="8" w:space="0" w:color="auto"/>
            </w:tcBorders>
            <w:noWrap/>
            <w:vAlign w:val="center"/>
            <w:hideMark/>
          </w:tcPr>
          <w:p w14:paraId="22B24EAB"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de leche </w:t>
            </w:r>
          </w:p>
        </w:tc>
        <w:tc>
          <w:tcPr>
            <w:tcW w:w="1696" w:type="dxa"/>
            <w:tcBorders>
              <w:top w:val="nil"/>
              <w:left w:val="nil"/>
              <w:bottom w:val="nil"/>
              <w:right w:val="single" w:sz="8" w:space="0" w:color="auto"/>
            </w:tcBorders>
            <w:noWrap/>
            <w:vAlign w:val="center"/>
            <w:hideMark/>
          </w:tcPr>
          <w:p w14:paraId="2D80BF67"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aplicadas.</w:t>
            </w:r>
          </w:p>
        </w:tc>
        <w:tc>
          <w:tcPr>
            <w:tcW w:w="1133" w:type="dxa"/>
            <w:vMerge/>
            <w:tcBorders>
              <w:top w:val="nil"/>
              <w:left w:val="single" w:sz="8" w:space="0" w:color="auto"/>
              <w:bottom w:val="single" w:sz="8" w:space="0" w:color="000000"/>
              <w:right w:val="single" w:sz="8" w:space="0" w:color="auto"/>
            </w:tcBorders>
            <w:vAlign w:val="center"/>
            <w:hideMark/>
          </w:tcPr>
          <w:p w14:paraId="3F3B9E9F"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6D41092F"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730A3E97"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6B10240F"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6544415E"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0FDEF9FD"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5BBB788B"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420C4E47"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Fomento</w:t>
            </w:r>
          </w:p>
        </w:tc>
        <w:tc>
          <w:tcPr>
            <w:tcW w:w="1609" w:type="dxa"/>
            <w:tcBorders>
              <w:top w:val="nil"/>
              <w:left w:val="nil"/>
              <w:bottom w:val="nil"/>
              <w:right w:val="single" w:sz="8" w:space="0" w:color="auto"/>
            </w:tcBorders>
            <w:noWrap/>
            <w:vAlign w:val="center"/>
            <w:hideMark/>
          </w:tcPr>
          <w:p w14:paraId="6D23D534"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bovina reciben </w:t>
            </w:r>
          </w:p>
        </w:tc>
        <w:tc>
          <w:tcPr>
            <w:tcW w:w="1696" w:type="dxa"/>
            <w:tcBorders>
              <w:top w:val="nil"/>
              <w:left w:val="nil"/>
              <w:bottom w:val="nil"/>
              <w:right w:val="single" w:sz="8" w:space="0" w:color="auto"/>
            </w:tcBorders>
            <w:noWrap/>
            <w:vAlign w:val="center"/>
            <w:hideMark/>
          </w:tcPr>
          <w:p w14:paraId="12B71CD0"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15D900DA"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410261E5"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13725899"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24BDA739"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1AC4EDAE"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4D482341"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78292736"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5DD24DAF"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67FB1135"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apoyo en </w:t>
            </w:r>
          </w:p>
        </w:tc>
        <w:tc>
          <w:tcPr>
            <w:tcW w:w="1696" w:type="dxa"/>
            <w:tcBorders>
              <w:top w:val="nil"/>
              <w:left w:val="nil"/>
              <w:bottom w:val="nil"/>
              <w:right w:val="single" w:sz="8" w:space="0" w:color="auto"/>
            </w:tcBorders>
            <w:noWrap/>
            <w:vAlign w:val="center"/>
            <w:hideMark/>
          </w:tcPr>
          <w:p w14:paraId="25D007E8"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38CC071B"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063956A7"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60BDEEDA"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71810526"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7DAF687B"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7C77BB8C"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637D5618"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5A5CBC9F"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32BCFACD"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inseminación </w:t>
            </w:r>
          </w:p>
        </w:tc>
        <w:tc>
          <w:tcPr>
            <w:tcW w:w="1696" w:type="dxa"/>
            <w:tcBorders>
              <w:top w:val="nil"/>
              <w:left w:val="nil"/>
              <w:bottom w:val="nil"/>
              <w:right w:val="single" w:sz="8" w:space="0" w:color="auto"/>
            </w:tcBorders>
            <w:noWrap/>
            <w:vAlign w:val="center"/>
            <w:hideMark/>
          </w:tcPr>
          <w:p w14:paraId="16EE588D"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50C7D70A"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1D916EDB"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6F568153"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64AC4F13"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41628AE8"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11AA14EC"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1862DED3"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240B0CF6"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56FCF7B5"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artificial en la </w:t>
            </w:r>
          </w:p>
        </w:tc>
        <w:tc>
          <w:tcPr>
            <w:tcW w:w="1696" w:type="dxa"/>
            <w:tcBorders>
              <w:top w:val="nil"/>
              <w:left w:val="nil"/>
              <w:bottom w:val="nil"/>
              <w:right w:val="single" w:sz="8" w:space="0" w:color="auto"/>
            </w:tcBorders>
            <w:noWrap/>
            <w:vAlign w:val="center"/>
            <w:hideMark/>
          </w:tcPr>
          <w:p w14:paraId="41B7B963"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404FF49D"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56680938"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70368F8B"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782DBE67"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0DEE7FD0"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6DC93C7C" w14:textId="77777777" w:rsidTr="00F116FB">
        <w:trPr>
          <w:trHeight w:val="763"/>
          <w:jc w:val="center"/>
        </w:trPr>
        <w:tc>
          <w:tcPr>
            <w:tcW w:w="1010" w:type="dxa"/>
            <w:vMerge/>
            <w:tcBorders>
              <w:top w:val="nil"/>
              <w:left w:val="single" w:sz="8" w:space="0" w:color="auto"/>
              <w:bottom w:val="single" w:sz="8" w:space="0" w:color="000000"/>
              <w:right w:val="single" w:sz="8" w:space="0" w:color="auto"/>
            </w:tcBorders>
            <w:vAlign w:val="center"/>
            <w:hideMark/>
          </w:tcPr>
          <w:p w14:paraId="44F16AB7"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single" w:sz="8" w:space="0" w:color="auto"/>
              <w:right w:val="single" w:sz="8" w:space="0" w:color="auto"/>
            </w:tcBorders>
            <w:vAlign w:val="center"/>
            <w:hideMark/>
          </w:tcPr>
          <w:p w14:paraId="7C97C52B"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single" w:sz="8" w:space="0" w:color="auto"/>
              <w:right w:val="single" w:sz="8" w:space="0" w:color="auto"/>
            </w:tcBorders>
            <w:noWrap/>
            <w:vAlign w:val="center"/>
            <w:hideMark/>
          </w:tcPr>
          <w:p w14:paraId="657408E4"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región Este</w:t>
            </w:r>
          </w:p>
        </w:tc>
        <w:tc>
          <w:tcPr>
            <w:tcW w:w="1696" w:type="dxa"/>
            <w:tcBorders>
              <w:top w:val="nil"/>
              <w:left w:val="nil"/>
              <w:bottom w:val="single" w:sz="8" w:space="0" w:color="auto"/>
              <w:right w:val="single" w:sz="8" w:space="0" w:color="auto"/>
            </w:tcBorders>
            <w:noWrap/>
            <w:vAlign w:val="center"/>
            <w:hideMark/>
          </w:tcPr>
          <w:p w14:paraId="2F85FFDA"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42B50CB0"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36B48225"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45F1A6D9"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629AB1C4"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63A28B5C"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24B1807F" w14:textId="77777777" w:rsidTr="00F116FB">
        <w:trPr>
          <w:trHeight w:val="315"/>
          <w:jc w:val="center"/>
        </w:trPr>
        <w:tc>
          <w:tcPr>
            <w:tcW w:w="1010" w:type="dxa"/>
            <w:vMerge w:val="restart"/>
            <w:tcBorders>
              <w:top w:val="nil"/>
              <w:left w:val="single" w:sz="8" w:space="0" w:color="auto"/>
              <w:bottom w:val="single" w:sz="8" w:space="0" w:color="000000"/>
              <w:right w:val="single" w:sz="8" w:space="0" w:color="auto"/>
            </w:tcBorders>
            <w:noWrap/>
            <w:vAlign w:val="center"/>
            <w:hideMark/>
          </w:tcPr>
          <w:p w14:paraId="5C2248BF"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7</w:t>
            </w:r>
          </w:p>
        </w:tc>
        <w:tc>
          <w:tcPr>
            <w:tcW w:w="1349" w:type="dxa"/>
            <w:tcBorders>
              <w:top w:val="nil"/>
              <w:left w:val="nil"/>
              <w:bottom w:val="nil"/>
              <w:right w:val="single" w:sz="8" w:space="0" w:color="auto"/>
            </w:tcBorders>
            <w:vAlign w:val="center"/>
            <w:hideMark/>
          </w:tcPr>
          <w:p w14:paraId="2A4DB037"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Dirección </w:t>
            </w:r>
          </w:p>
        </w:tc>
        <w:tc>
          <w:tcPr>
            <w:tcW w:w="1609" w:type="dxa"/>
            <w:tcBorders>
              <w:top w:val="nil"/>
              <w:left w:val="nil"/>
              <w:bottom w:val="nil"/>
              <w:right w:val="single" w:sz="8" w:space="0" w:color="auto"/>
            </w:tcBorders>
            <w:noWrap/>
            <w:vAlign w:val="center"/>
            <w:hideMark/>
          </w:tcPr>
          <w:p w14:paraId="016DE5E2"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6628- Ganado </w:t>
            </w:r>
          </w:p>
        </w:tc>
        <w:tc>
          <w:tcPr>
            <w:tcW w:w="1696" w:type="dxa"/>
            <w:tcBorders>
              <w:top w:val="nil"/>
              <w:left w:val="nil"/>
              <w:bottom w:val="nil"/>
              <w:right w:val="single" w:sz="8" w:space="0" w:color="auto"/>
            </w:tcBorders>
            <w:noWrap/>
            <w:vAlign w:val="center"/>
            <w:hideMark/>
          </w:tcPr>
          <w:p w14:paraId="7018AF8B"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Numero de </w:t>
            </w:r>
          </w:p>
        </w:tc>
        <w:tc>
          <w:tcPr>
            <w:tcW w:w="1133" w:type="dxa"/>
            <w:vMerge w:val="restart"/>
            <w:tcBorders>
              <w:top w:val="nil"/>
              <w:left w:val="single" w:sz="8" w:space="0" w:color="auto"/>
              <w:bottom w:val="single" w:sz="8" w:space="0" w:color="000000"/>
              <w:right w:val="single" w:sz="8" w:space="0" w:color="auto"/>
            </w:tcBorders>
            <w:noWrap/>
            <w:vAlign w:val="center"/>
            <w:hideMark/>
          </w:tcPr>
          <w:p w14:paraId="7E135A49"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w:t>
            </w:r>
          </w:p>
        </w:tc>
        <w:tc>
          <w:tcPr>
            <w:tcW w:w="1119" w:type="dxa"/>
            <w:vMerge w:val="restart"/>
            <w:tcBorders>
              <w:top w:val="nil"/>
              <w:left w:val="single" w:sz="8" w:space="0" w:color="auto"/>
              <w:bottom w:val="single" w:sz="8" w:space="0" w:color="000000"/>
              <w:right w:val="single" w:sz="8" w:space="0" w:color="auto"/>
            </w:tcBorders>
            <w:noWrap/>
            <w:vAlign w:val="center"/>
            <w:hideMark/>
          </w:tcPr>
          <w:p w14:paraId="477B9263"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185,723</w:t>
            </w:r>
          </w:p>
        </w:tc>
        <w:tc>
          <w:tcPr>
            <w:tcW w:w="1119" w:type="dxa"/>
            <w:vMerge w:val="restart"/>
            <w:tcBorders>
              <w:top w:val="nil"/>
              <w:left w:val="single" w:sz="8" w:space="0" w:color="auto"/>
              <w:bottom w:val="single" w:sz="8" w:space="0" w:color="000000"/>
              <w:right w:val="single" w:sz="8" w:space="0" w:color="auto"/>
            </w:tcBorders>
            <w:noWrap/>
            <w:vAlign w:val="center"/>
            <w:hideMark/>
          </w:tcPr>
          <w:p w14:paraId="6AABC125" w14:textId="37B9FCDE"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48</w:t>
            </w:r>
            <w:r w:rsidR="0013683B">
              <w:rPr>
                <w:rFonts w:eastAsia="Times New Roman"/>
                <w:color w:val="595959"/>
                <w:spacing w:val="0"/>
              </w:rPr>
              <w:t>,</w:t>
            </w:r>
            <w:r w:rsidRPr="00BF6005">
              <w:rPr>
                <w:rFonts w:eastAsia="Times New Roman"/>
                <w:color w:val="595959"/>
                <w:spacing w:val="0"/>
              </w:rPr>
              <w:t>950</w:t>
            </w:r>
          </w:p>
        </w:tc>
        <w:tc>
          <w:tcPr>
            <w:tcW w:w="1056" w:type="dxa"/>
            <w:vMerge w:val="restart"/>
            <w:tcBorders>
              <w:top w:val="nil"/>
              <w:left w:val="single" w:sz="8" w:space="0" w:color="auto"/>
              <w:bottom w:val="single" w:sz="8" w:space="0" w:color="000000"/>
              <w:right w:val="single" w:sz="8" w:space="0" w:color="auto"/>
            </w:tcBorders>
            <w:vAlign w:val="center"/>
            <w:hideMark/>
          </w:tcPr>
          <w:p w14:paraId="5A1D98D5" w14:textId="7526A790"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32</w:t>
            </w:r>
            <w:r w:rsidR="0013683B">
              <w:rPr>
                <w:rFonts w:eastAsia="Times New Roman"/>
                <w:color w:val="595959"/>
                <w:spacing w:val="0"/>
              </w:rPr>
              <w:t>,</w:t>
            </w:r>
            <w:r w:rsidRPr="00BF6005">
              <w:rPr>
                <w:rFonts w:eastAsia="Times New Roman"/>
                <w:color w:val="595959"/>
                <w:spacing w:val="0"/>
              </w:rPr>
              <w:t>931</w:t>
            </w:r>
          </w:p>
        </w:tc>
        <w:tc>
          <w:tcPr>
            <w:tcW w:w="1046" w:type="dxa"/>
            <w:vMerge w:val="restart"/>
            <w:tcBorders>
              <w:top w:val="nil"/>
              <w:left w:val="single" w:sz="8" w:space="0" w:color="auto"/>
              <w:bottom w:val="single" w:sz="8" w:space="0" w:color="000000"/>
              <w:right w:val="single" w:sz="8" w:space="0" w:color="auto"/>
            </w:tcBorders>
            <w:vAlign w:val="center"/>
            <w:hideMark/>
          </w:tcPr>
          <w:p w14:paraId="3C7D0EE7"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67.27</w:t>
            </w:r>
          </w:p>
        </w:tc>
      </w:tr>
      <w:tr w:rsidR="00BF6005" w:rsidRPr="00BF6005" w14:paraId="42819122"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489B540A"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09F3DD8D"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de Sanidad </w:t>
            </w:r>
          </w:p>
        </w:tc>
        <w:tc>
          <w:tcPr>
            <w:tcW w:w="1609" w:type="dxa"/>
            <w:tcBorders>
              <w:top w:val="nil"/>
              <w:left w:val="nil"/>
              <w:bottom w:val="nil"/>
              <w:right w:val="single" w:sz="8" w:space="0" w:color="auto"/>
            </w:tcBorders>
            <w:noWrap/>
            <w:vAlign w:val="center"/>
            <w:hideMark/>
          </w:tcPr>
          <w:p w14:paraId="6B871C7F"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bovino con </w:t>
            </w:r>
          </w:p>
        </w:tc>
        <w:tc>
          <w:tcPr>
            <w:tcW w:w="1696" w:type="dxa"/>
            <w:tcBorders>
              <w:top w:val="nil"/>
              <w:left w:val="nil"/>
              <w:bottom w:val="nil"/>
              <w:right w:val="single" w:sz="8" w:space="0" w:color="auto"/>
            </w:tcBorders>
            <w:noWrap/>
            <w:vAlign w:val="center"/>
            <w:hideMark/>
          </w:tcPr>
          <w:p w14:paraId="395D2FC5"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ganado con </w:t>
            </w:r>
          </w:p>
        </w:tc>
        <w:tc>
          <w:tcPr>
            <w:tcW w:w="1133" w:type="dxa"/>
            <w:vMerge/>
            <w:tcBorders>
              <w:top w:val="nil"/>
              <w:left w:val="single" w:sz="8" w:space="0" w:color="auto"/>
              <w:bottom w:val="single" w:sz="8" w:space="0" w:color="000000"/>
              <w:right w:val="single" w:sz="8" w:space="0" w:color="auto"/>
            </w:tcBorders>
            <w:vAlign w:val="center"/>
            <w:hideMark/>
          </w:tcPr>
          <w:p w14:paraId="46FE6751"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28CE6498"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10F5F0B7"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4620599F"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621B0AFE"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4A6D9524"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7FA99D8A"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290DAF52"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Animal</w:t>
            </w:r>
          </w:p>
        </w:tc>
        <w:tc>
          <w:tcPr>
            <w:tcW w:w="1609" w:type="dxa"/>
            <w:tcBorders>
              <w:top w:val="nil"/>
              <w:left w:val="nil"/>
              <w:bottom w:val="nil"/>
              <w:right w:val="single" w:sz="8" w:space="0" w:color="auto"/>
            </w:tcBorders>
            <w:noWrap/>
            <w:vAlign w:val="center"/>
            <w:hideMark/>
          </w:tcPr>
          <w:p w14:paraId="0D0B9DC1"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prueba </w:t>
            </w:r>
          </w:p>
        </w:tc>
        <w:tc>
          <w:tcPr>
            <w:tcW w:w="1696" w:type="dxa"/>
            <w:tcBorders>
              <w:top w:val="nil"/>
              <w:left w:val="nil"/>
              <w:bottom w:val="nil"/>
              <w:right w:val="single" w:sz="8" w:space="0" w:color="auto"/>
            </w:tcBorders>
            <w:noWrap/>
            <w:vAlign w:val="center"/>
            <w:hideMark/>
          </w:tcPr>
          <w:p w14:paraId="11AFBB19"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prueba de </w:t>
            </w:r>
          </w:p>
        </w:tc>
        <w:tc>
          <w:tcPr>
            <w:tcW w:w="1133" w:type="dxa"/>
            <w:vMerge/>
            <w:tcBorders>
              <w:top w:val="nil"/>
              <w:left w:val="single" w:sz="8" w:space="0" w:color="auto"/>
              <w:bottom w:val="single" w:sz="8" w:space="0" w:color="000000"/>
              <w:right w:val="single" w:sz="8" w:space="0" w:color="auto"/>
            </w:tcBorders>
            <w:vAlign w:val="center"/>
            <w:hideMark/>
          </w:tcPr>
          <w:p w14:paraId="1DA97A96"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09D0916E"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2167E0A3"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29217F1E"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05167AB1"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4279FA3A"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68FF72CC"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2AE3EB74"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04CC97D6"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diagnóstica </w:t>
            </w:r>
          </w:p>
        </w:tc>
        <w:tc>
          <w:tcPr>
            <w:tcW w:w="1696" w:type="dxa"/>
            <w:tcBorders>
              <w:top w:val="nil"/>
              <w:left w:val="nil"/>
              <w:bottom w:val="nil"/>
              <w:right w:val="single" w:sz="8" w:space="0" w:color="auto"/>
            </w:tcBorders>
            <w:noWrap/>
            <w:vAlign w:val="center"/>
            <w:hideMark/>
          </w:tcPr>
          <w:p w14:paraId="37E9A64A"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Brucelosis</w:t>
            </w:r>
          </w:p>
        </w:tc>
        <w:tc>
          <w:tcPr>
            <w:tcW w:w="1133" w:type="dxa"/>
            <w:vMerge/>
            <w:tcBorders>
              <w:top w:val="nil"/>
              <w:left w:val="single" w:sz="8" w:space="0" w:color="auto"/>
              <w:bottom w:val="single" w:sz="8" w:space="0" w:color="000000"/>
              <w:right w:val="single" w:sz="8" w:space="0" w:color="auto"/>
            </w:tcBorders>
            <w:vAlign w:val="center"/>
            <w:hideMark/>
          </w:tcPr>
          <w:p w14:paraId="199D2B8B"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3D9C31FD"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2C367D1F"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416AC94E"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38B99445"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07326D82"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5C8150C5"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68047D44"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0F468288"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para </w:t>
            </w:r>
          </w:p>
        </w:tc>
        <w:tc>
          <w:tcPr>
            <w:tcW w:w="1696" w:type="dxa"/>
            <w:tcBorders>
              <w:top w:val="nil"/>
              <w:left w:val="nil"/>
              <w:bottom w:val="nil"/>
              <w:right w:val="single" w:sz="8" w:space="0" w:color="auto"/>
            </w:tcBorders>
            <w:noWrap/>
            <w:vAlign w:val="center"/>
            <w:hideMark/>
          </w:tcPr>
          <w:p w14:paraId="1F0A534E"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6A2A9E24"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0001BDDF"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5DDDD1FA"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21CD45FB"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5B026D92"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0F40ADAF"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349FC42F"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7035FC23"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6216CC57"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brucelosis </w:t>
            </w:r>
          </w:p>
        </w:tc>
        <w:tc>
          <w:tcPr>
            <w:tcW w:w="1696" w:type="dxa"/>
            <w:tcBorders>
              <w:top w:val="nil"/>
              <w:left w:val="nil"/>
              <w:bottom w:val="nil"/>
              <w:right w:val="single" w:sz="8" w:space="0" w:color="auto"/>
            </w:tcBorders>
            <w:noWrap/>
            <w:vAlign w:val="center"/>
            <w:hideMark/>
          </w:tcPr>
          <w:p w14:paraId="1FAA08BD"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591DFA0C"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6E0E91D2"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3FFD21F8"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6D0D0A85"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285991F2"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0E70C09E"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3F53D1F7"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0DAABDD6"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6A416AB2"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aplicada en la </w:t>
            </w:r>
          </w:p>
        </w:tc>
        <w:tc>
          <w:tcPr>
            <w:tcW w:w="1696" w:type="dxa"/>
            <w:tcBorders>
              <w:top w:val="nil"/>
              <w:left w:val="nil"/>
              <w:bottom w:val="nil"/>
              <w:right w:val="single" w:sz="8" w:space="0" w:color="auto"/>
            </w:tcBorders>
            <w:noWrap/>
            <w:vAlign w:val="center"/>
            <w:hideMark/>
          </w:tcPr>
          <w:p w14:paraId="6AA71217"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266DFDFC"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64B56929"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1E904813"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2029D63F"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000D0476"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21D351C4"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169A2526"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328FE955"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55F730F2" w14:textId="762A4C3E" w:rsidR="00BF6005" w:rsidRPr="00BF6005" w:rsidRDefault="002873C8" w:rsidP="00BF6005">
            <w:pPr>
              <w:spacing w:after="0" w:line="240" w:lineRule="auto"/>
              <w:jc w:val="center"/>
              <w:rPr>
                <w:rFonts w:eastAsia="Times New Roman"/>
                <w:color w:val="595959"/>
                <w:spacing w:val="0"/>
                <w:lang w:val="en-US"/>
              </w:rPr>
            </w:pPr>
            <w:r w:rsidRPr="00BF6005">
              <w:rPr>
                <w:rFonts w:eastAsia="Times New Roman"/>
                <w:color w:val="595959"/>
                <w:spacing w:val="0"/>
              </w:rPr>
              <w:t>región agra</w:t>
            </w:r>
            <w:r w:rsidR="00BF6005" w:rsidRPr="00BF6005">
              <w:rPr>
                <w:rFonts w:eastAsia="Times New Roman"/>
                <w:color w:val="595959"/>
                <w:spacing w:val="0"/>
              </w:rPr>
              <w:t xml:space="preserve"> </w:t>
            </w:r>
          </w:p>
        </w:tc>
        <w:tc>
          <w:tcPr>
            <w:tcW w:w="1696" w:type="dxa"/>
            <w:tcBorders>
              <w:top w:val="nil"/>
              <w:left w:val="nil"/>
              <w:bottom w:val="nil"/>
              <w:right w:val="single" w:sz="8" w:space="0" w:color="auto"/>
            </w:tcBorders>
            <w:noWrap/>
            <w:vAlign w:val="center"/>
            <w:hideMark/>
          </w:tcPr>
          <w:p w14:paraId="071D9E17"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16469A98"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2DA58293"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418F1493"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291516B5"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2914E649"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1A2E23E8" w14:textId="77777777" w:rsidTr="00F116FB">
        <w:trPr>
          <w:trHeight w:val="718"/>
          <w:jc w:val="center"/>
        </w:trPr>
        <w:tc>
          <w:tcPr>
            <w:tcW w:w="1010" w:type="dxa"/>
            <w:vMerge/>
            <w:tcBorders>
              <w:top w:val="nil"/>
              <w:left w:val="single" w:sz="8" w:space="0" w:color="auto"/>
              <w:bottom w:val="single" w:sz="8" w:space="0" w:color="000000"/>
              <w:right w:val="single" w:sz="8" w:space="0" w:color="auto"/>
            </w:tcBorders>
            <w:vAlign w:val="center"/>
            <w:hideMark/>
          </w:tcPr>
          <w:p w14:paraId="42F49E79"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single" w:sz="8" w:space="0" w:color="auto"/>
              <w:right w:val="single" w:sz="8" w:space="0" w:color="auto"/>
            </w:tcBorders>
            <w:vAlign w:val="center"/>
            <w:hideMark/>
          </w:tcPr>
          <w:p w14:paraId="3D7072BB"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single" w:sz="8" w:space="0" w:color="auto"/>
              <w:right w:val="single" w:sz="8" w:space="0" w:color="auto"/>
            </w:tcBorders>
            <w:noWrap/>
            <w:vAlign w:val="center"/>
            <w:hideMark/>
          </w:tcPr>
          <w:p w14:paraId="1DEE438E"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Noroeste</w:t>
            </w:r>
          </w:p>
        </w:tc>
        <w:tc>
          <w:tcPr>
            <w:tcW w:w="1696" w:type="dxa"/>
            <w:tcBorders>
              <w:top w:val="nil"/>
              <w:left w:val="nil"/>
              <w:bottom w:val="single" w:sz="8" w:space="0" w:color="auto"/>
              <w:right w:val="single" w:sz="8" w:space="0" w:color="auto"/>
            </w:tcBorders>
            <w:noWrap/>
            <w:vAlign w:val="center"/>
            <w:hideMark/>
          </w:tcPr>
          <w:p w14:paraId="58A26D56"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6A495268"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19EB5BA4"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75275FB7"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028FF814"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682CCFD6" w14:textId="77777777" w:rsidR="00BF6005" w:rsidRPr="00BF6005" w:rsidRDefault="00BF6005" w:rsidP="00BF6005">
            <w:pPr>
              <w:spacing w:after="0" w:line="240" w:lineRule="auto"/>
              <w:rPr>
                <w:rFonts w:eastAsia="Times New Roman"/>
                <w:color w:val="595959"/>
                <w:spacing w:val="0"/>
                <w:lang w:val="en-US"/>
              </w:rPr>
            </w:pPr>
          </w:p>
        </w:tc>
      </w:tr>
    </w:tbl>
    <w:p w14:paraId="29C084DF" w14:textId="77777777" w:rsidR="00F116FB" w:rsidRDefault="00F116FB" w:rsidP="00BF6005">
      <w:pPr>
        <w:spacing w:after="0" w:line="240" w:lineRule="auto"/>
        <w:jc w:val="center"/>
        <w:rPr>
          <w:rFonts w:eastAsia="Times New Roman"/>
          <w:b/>
          <w:bCs/>
          <w:color w:val="FFFFFF"/>
          <w:spacing w:val="0"/>
          <w:sz w:val="18"/>
          <w:szCs w:val="18"/>
          <w:lang w:val="es-ES"/>
        </w:rPr>
        <w:sectPr w:rsidR="00F116FB" w:rsidSect="00201191">
          <w:type w:val="continuous"/>
          <w:pgSz w:w="15840" w:h="12240" w:orient="landscape"/>
          <w:pgMar w:top="2160" w:right="1440" w:bottom="2160" w:left="1440" w:header="720" w:footer="720" w:gutter="0"/>
          <w:cols w:space="720"/>
          <w:docGrid w:linePitch="360"/>
        </w:sectPr>
      </w:pPr>
    </w:p>
    <w:tbl>
      <w:tblPr>
        <w:tblW w:w="11137" w:type="dxa"/>
        <w:jc w:val="center"/>
        <w:tblLook w:val="04A0" w:firstRow="1" w:lastRow="0" w:firstColumn="1" w:lastColumn="0" w:noHBand="0" w:noVBand="1"/>
      </w:tblPr>
      <w:tblGrid>
        <w:gridCol w:w="1010"/>
        <w:gridCol w:w="1349"/>
        <w:gridCol w:w="1609"/>
        <w:gridCol w:w="1696"/>
        <w:gridCol w:w="1133"/>
        <w:gridCol w:w="1119"/>
        <w:gridCol w:w="1119"/>
        <w:gridCol w:w="1056"/>
        <w:gridCol w:w="1046"/>
      </w:tblGrid>
      <w:tr w:rsidR="00BF6005" w:rsidRPr="00BF6005" w14:paraId="3D91AEC8" w14:textId="77777777" w:rsidTr="00F116FB">
        <w:trPr>
          <w:trHeight w:val="300"/>
          <w:jc w:val="center"/>
        </w:trPr>
        <w:tc>
          <w:tcPr>
            <w:tcW w:w="1010"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7724399E"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lastRenderedPageBreak/>
              <w:t>No.</w:t>
            </w:r>
          </w:p>
        </w:tc>
        <w:tc>
          <w:tcPr>
            <w:tcW w:w="1349"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43C36765"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Área</w:t>
            </w:r>
          </w:p>
        </w:tc>
        <w:tc>
          <w:tcPr>
            <w:tcW w:w="1609"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3A62776A"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Producto</w:t>
            </w:r>
          </w:p>
        </w:tc>
        <w:tc>
          <w:tcPr>
            <w:tcW w:w="1696" w:type="dxa"/>
            <w:tcBorders>
              <w:top w:val="nil"/>
              <w:left w:val="nil"/>
              <w:bottom w:val="nil"/>
              <w:right w:val="single" w:sz="8" w:space="0" w:color="auto"/>
            </w:tcBorders>
            <w:shd w:val="clear" w:color="000000" w:fill="002060"/>
            <w:vAlign w:val="center"/>
            <w:hideMark/>
          </w:tcPr>
          <w:p w14:paraId="6E8C02A9"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 xml:space="preserve">Nombre del </w:t>
            </w:r>
          </w:p>
        </w:tc>
        <w:tc>
          <w:tcPr>
            <w:tcW w:w="1133"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0C4EEF7B"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Frecuencia</w:t>
            </w:r>
          </w:p>
        </w:tc>
        <w:tc>
          <w:tcPr>
            <w:tcW w:w="1119" w:type="dxa"/>
            <w:tcBorders>
              <w:top w:val="nil"/>
              <w:left w:val="nil"/>
              <w:bottom w:val="nil"/>
              <w:right w:val="single" w:sz="8" w:space="0" w:color="auto"/>
            </w:tcBorders>
            <w:shd w:val="clear" w:color="000000" w:fill="002060"/>
            <w:vAlign w:val="center"/>
            <w:hideMark/>
          </w:tcPr>
          <w:p w14:paraId="4B45EC51"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 xml:space="preserve">Línea </w:t>
            </w:r>
          </w:p>
        </w:tc>
        <w:tc>
          <w:tcPr>
            <w:tcW w:w="1119"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5487C6D3"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Meta</w:t>
            </w:r>
          </w:p>
        </w:tc>
        <w:tc>
          <w:tcPr>
            <w:tcW w:w="1056"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77E37FF7"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Resultado</w:t>
            </w:r>
          </w:p>
        </w:tc>
        <w:tc>
          <w:tcPr>
            <w:tcW w:w="1046" w:type="dxa"/>
            <w:tcBorders>
              <w:top w:val="nil"/>
              <w:left w:val="nil"/>
              <w:bottom w:val="nil"/>
              <w:right w:val="single" w:sz="8" w:space="0" w:color="auto"/>
            </w:tcBorders>
            <w:shd w:val="clear" w:color="000000" w:fill="002060"/>
            <w:vAlign w:val="center"/>
            <w:hideMark/>
          </w:tcPr>
          <w:p w14:paraId="6DB11579"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 xml:space="preserve">Porcentaje </w:t>
            </w:r>
          </w:p>
        </w:tc>
      </w:tr>
      <w:tr w:rsidR="00BF6005" w:rsidRPr="00BF6005" w14:paraId="26517C76"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18EAF0D2"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349" w:type="dxa"/>
            <w:vMerge/>
            <w:tcBorders>
              <w:top w:val="nil"/>
              <w:left w:val="single" w:sz="8" w:space="0" w:color="auto"/>
              <w:bottom w:val="single" w:sz="8" w:space="0" w:color="000000"/>
              <w:right w:val="single" w:sz="8" w:space="0" w:color="auto"/>
            </w:tcBorders>
            <w:vAlign w:val="center"/>
            <w:hideMark/>
          </w:tcPr>
          <w:p w14:paraId="08256AAE"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609" w:type="dxa"/>
            <w:vMerge/>
            <w:tcBorders>
              <w:top w:val="nil"/>
              <w:left w:val="single" w:sz="8" w:space="0" w:color="auto"/>
              <w:bottom w:val="single" w:sz="8" w:space="0" w:color="000000"/>
              <w:right w:val="single" w:sz="8" w:space="0" w:color="auto"/>
            </w:tcBorders>
            <w:vAlign w:val="center"/>
            <w:hideMark/>
          </w:tcPr>
          <w:p w14:paraId="1E7A4624"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696" w:type="dxa"/>
            <w:tcBorders>
              <w:top w:val="nil"/>
              <w:left w:val="nil"/>
              <w:bottom w:val="single" w:sz="8" w:space="0" w:color="auto"/>
              <w:right w:val="single" w:sz="8" w:space="0" w:color="auto"/>
            </w:tcBorders>
            <w:shd w:val="clear" w:color="000000" w:fill="002060"/>
            <w:vAlign w:val="center"/>
            <w:hideMark/>
          </w:tcPr>
          <w:p w14:paraId="53E19E01"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Indicador</w:t>
            </w:r>
          </w:p>
        </w:tc>
        <w:tc>
          <w:tcPr>
            <w:tcW w:w="1133" w:type="dxa"/>
            <w:vMerge/>
            <w:tcBorders>
              <w:top w:val="nil"/>
              <w:left w:val="single" w:sz="8" w:space="0" w:color="auto"/>
              <w:bottom w:val="single" w:sz="8" w:space="0" w:color="000000"/>
              <w:right w:val="single" w:sz="8" w:space="0" w:color="auto"/>
            </w:tcBorders>
            <w:vAlign w:val="center"/>
            <w:hideMark/>
          </w:tcPr>
          <w:p w14:paraId="11777EC8"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119" w:type="dxa"/>
            <w:tcBorders>
              <w:top w:val="nil"/>
              <w:left w:val="nil"/>
              <w:bottom w:val="single" w:sz="8" w:space="0" w:color="auto"/>
              <w:right w:val="single" w:sz="8" w:space="0" w:color="auto"/>
            </w:tcBorders>
            <w:shd w:val="clear" w:color="000000" w:fill="002060"/>
            <w:vAlign w:val="center"/>
            <w:hideMark/>
          </w:tcPr>
          <w:p w14:paraId="30478025"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Base (2024)</w:t>
            </w:r>
          </w:p>
        </w:tc>
        <w:tc>
          <w:tcPr>
            <w:tcW w:w="1119" w:type="dxa"/>
            <w:vMerge/>
            <w:tcBorders>
              <w:top w:val="nil"/>
              <w:left w:val="single" w:sz="8" w:space="0" w:color="auto"/>
              <w:bottom w:val="single" w:sz="8" w:space="0" w:color="000000"/>
              <w:right w:val="single" w:sz="8" w:space="0" w:color="auto"/>
            </w:tcBorders>
            <w:vAlign w:val="center"/>
            <w:hideMark/>
          </w:tcPr>
          <w:p w14:paraId="420BDBD7"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5BFD9D1F"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046" w:type="dxa"/>
            <w:tcBorders>
              <w:top w:val="nil"/>
              <w:left w:val="nil"/>
              <w:bottom w:val="single" w:sz="8" w:space="0" w:color="auto"/>
              <w:right w:val="single" w:sz="8" w:space="0" w:color="auto"/>
            </w:tcBorders>
            <w:shd w:val="clear" w:color="000000" w:fill="002060"/>
            <w:vAlign w:val="center"/>
            <w:hideMark/>
          </w:tcPr>
          <w:p w14:paraId="2B819C2F"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de Avance</w:t>
            </w:r>
          </w:p>
        </w:tc>
      </w:tr>
      <w:tr w:rsidR="00BF6005" w:rsidRPr="00BF6005" w14:paraId="03D3EE24" w14:textId="77777777" w:rsidTr="00F116FB">
        <w:trPr>
          <w:trHeight w:val="3760"/>
          <w:jc w:val="center"/>
        </w:trPr>
        <w:tc>
          <w:tcPr>
            <w:tcW w:w="1010" w:type="dxa"/>
            <w:tcBorders>
              <w:top w:val="nil"/>
              <w:left w:val="single" w:sz="8" w:space="0" w:color="auto"/>
              <w:bottom w:val="nil"/>
              <w:right w:val="single" w:sz="8" w:space="0" w:color="auto"/>
            </w:tcBorders>
            <w:noWrap/>
            <w:vAlign w:val="center"/>
            <w:hideMark/>
          </w:tcPr>
          <w:p w14:paraId="1F2075FD" w14:textId="77777777" w:rsidR="00BF6005" w:rsidRPr="00BF6005" w:rsidRDefault="00BF6005" w:rsidP="00BF6005">
            <w:pPr>
              <w:spacing w:after="0" w:line="240" w:lineRule="auto"/>
              <w:jc w:val="right"/>
              <w:rPr>
                <w:rFonts w:eastAsia="Times New Roman"/>
                <w:color w:val="595959"/>
                <w:spacing w:val="0"/>
                <w:lang w:val="en-US"/>
              </w:rPr>
            </w:pPr>
            <w:r w:rsidRPr="00BF6005">
              <w:rPr>
                <w:rFonts w:eastAsia="Times New Roman"/>
                <w:color w:val="595959"/>
                <w:spacing w:val="0"/>
              </w:rPr>
              <w:t>8</w:t>
            </w:r>
          </w:p>
        </w:tc>
        <w:tc>
          <w:tcPr>
            <w:tcW w:w="1349" w:type="dxa"/>
            <w:tcBorders>
              <w:top w:val="nil"/>
              <w:left w:val="nil"/>
              <w:bottom w:val="nil"/>
              <w:right w:val="single" w:sz="8" w:space="0" w:color="auto"/>
            </w:tcBorders>
            <w:vAlign w:val="center"/>
            <w:hideMark/>
          </w:tcPr>
          <w:p w14:paraId="3B5B2A73"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Dirección de Sanidad Animal</w:t>
            </w:r>
          </w:p>
        </w:tc>
        <w:tc>
          <w:tcPr>
            <w:tcW w:w="1609" w:type="dxa"/>
            <w:tcBorders>
              <w:top w:val="nil"/>
              <w:left w:val="nil"/>
              <w:bottom w:val="nil"/>
              <w:right w:val="single" w:sz="8" w:space="0" w:color="auto"/>
            </w:tcBorders>
            <w:vAlign w:val="center"/>
            <w:hideMark/>
          </w:tcPr>
          <w:p w14:paraId="337858D1" w14:textId="77777777" w:rsidR="00BF6005" w:rsidRPr="00BF6005" w:rsidRDefault="00BF6005" w:rsidP="00BF6005">
            <w:pPr>
              <w:spacing w:after="0" w:line="240" w:lineRule="auto"/>
              <w:jc w:val="center"/>
              <w:rPr>
                <w:rFonts w:eastAsia="Times New Roman"/>
                <w:color w:val="595959"/>
                <w:spacing w:val="0"/>
                <w:lang w:val="es-ES"/>
              </w:rPr>
            </w:pPr>
            <w:r w:rsidRPr="00BF6005">
              <w:rPr>
                <w:rFonts w:eastAsia="Times New Roman"/>
                <w:color w:val="595959"/>
                <w:spacing w:val="0"/>
              </w:rPr>
              <w:t>6630- Ganado bovino con prueba diagnóstica para tuberculosis aplicada en la región agropecuaria Noroeste</w:t>
            </w:r>
          </w:p>
        </w:tc>
        <w:tc>
          <w:tcPr>
            <w:tcW w:w="1696" w:type="dxa"/>
            <w:tcBorders>
              <w:top w:val="nil"/>
              <w:left w:val="nil"/>
              <w:bottom w:val="nil"/>
              <w:right w:val="single" w:sz="8" w:space="0" w:color="auto"/>
            </w:tcBorders>
            <w:vAlign w:val="center"/>
            <w:hideMark/>
          </w:tcPr>
          <w:p w14:paraId="2AF41801" w14:textId="77777777" w:rsidR="00BF6005" w:rsidRPr="00BF6005" w:rsidRDefault="00BF6005" w:rsidP="00BF6005">
            <w:pPr>
              <w:spacing w:after="0" w:line="240" w:lineRule="auto"/>
              <w:jc w:val="center"/>
              <w:rPr>
                <w:rFonts w:eastAsia="Times New Roman"/>
                <w:color w:val="595959"/>
                <w:spacing w:val="0"/>
                <w:lang w:val="es-ES"/>
              </w:rPr>
            </w:pPr>
            <w:r w:rsidRPr="00BF6005">
              <w:rPr>
                <w:rFonts w:eastAsia="Times New Roman"/>
                <w:color w:val="595959"/>
                <w:spacing w:val="0"/>
              </w:rPr>
              <w:t>Ganado bovino con prueba de Tuberculosis aplicadas.</w:t>
            </w:r>
          </w:p>
        </w:tc>
        <w:tc>
          <w:tcPr>
            <w:tcW w:w="1133" w:type="dxa"/>
            <w:tcBorders>
              <w:top w:val="nil"/>
              <w:left w:val="nil"/>
              <w:bottom w:val="nil"/>
              <w:right w:val="single" w:sz="8" w:space="0" w:color="auto"/>
            </w:tcBorders>
            <w:noWrap/>
            <w:vAlign w:val="center"/>
            <w:hideMark/>
          </w:tcPr>
          <w:p w14:paraId="71499C2D" w14:textId="77777777" w:rsidR="00BF6005" w:rsidRPr="00BF6005" w:rsidRDefault="00BF6005" w:rsidP="00BF6005">
            <w:pPr>
              <w:spacing w:after="0" w:line="240" w:lineRule="auto"/>
              <w:jc w:val="center"/>
              <w:rPr>
                <w:rFonts w:eastAsia="Times New Roman"/>
                <w:color w:val="595959"/>
                <w:spacing w:val="0"/>
                <w:lang w:val="es-ES"/>
              </w:rPr>
            </w:pPr>
            <w:r w:rsidRPr="00BF6005">
              <w:rPr>
                <w:rFonts w:eastAsia="Times New Roman"/>
                <w:color w:val="595959"/>
                <w:spacing w:val="0"/>
              </w:rPr>
              <w:t> </w:t>
            </w:r>
          </w:p>
        </w:tc>
        <w:tc>
          <w:tcPr>
            <w:tcW w:w="1119" w:type="dxa"/>
            <w:tcBorders>
              <w:top w:val="nil"/>
              <w:left w:val="nil"/>
              <w:bottom w:val="nil"/>
              <w:right w:val="single" w:sz="8" w:space="0" w:color="auto"/>
            </w:tcBorders>
            <w:noWrap/>
            <w:vAlign w:val="center"/>
            <w:hideMark/>
          </w:tcPr>
          <w:p w14:paraId="2FF964EF" w14:textId="77777777" w:rsidR="00BF6005" w:rsidRPr="00BF6005" w:rsidRDefault="00BF6005" w:rsidP="00BF6005">
            <w:pPr>
              <w:spacing w:after="0" w:line="240" w:lineRule="auto"/>
              <w:jc w:val="right"/>
              <w:rPr>
                <w:rFonts w:eastAsia="Times New Roman"/>
                <w:color w:val="595959"/>
                <w:spacing w:val="0"/>
                <w:lang w:val="en-US"/>
              </w:rPr>
            </w:pPr>
            <w:r w:rsidRPr="00BF6005">
              <w:rPr>
                <w:rFonts w:eastAsia="Times New Roman"/>
                <w:color w:val="595959"/>
                <w:spacing w:val="0"/>
              </w:rPr>
              <w:t>95,181</w:t>
            </w:r>
          </w:p>
        </w:tc>
        <w:tc>
          <w:tcPr>
            <w:tcW w:w="1119" w:type="dxa"/>
            <w:tcBorders>
              <w:top w:val="nil"/>
              <w:left w:val="nil"/>
              <w:bottom w:val="nil"/>
              <w:right w:val="single" w:sz="8" w:space="0" w:color="auto"/>
            </w:tcBorders>
            <w:noWrap/>
            <w:vAlign w:val="center"/>
            <w:hideMark/>
          </w:tcPr>
          <w:p w14:paraId="0DA1DE99" w14:textId="148E720C" w:rsidR="00BF6005" w:rsidRPr="00BF6005" w:rsidRDefault="00BF6005" w:rsidP="00BF6005">
            <w:pPr>
              <w:spacing w:after="0" w:line="240" w:lineRule="auto"/>
              <w:jc w:val="right"/>
              <w:rPr>
                <w:rFonts w:eastAsia="Times New Roman"/>
                <w:color w:val="595959"/>
                <w:spacing w:val="0"/>
                <w:lang w:val="en-US"/>
              </w:rPr>
            </w:pPr>
            <w:r w:rsidRPr="00BF6005">
              <w:rPr>
                <w:rFonts w:eastAsia="Times New Roman"/>
                <w:color w:val="595959"/>
                <w:spacing w:val="0"/>
              </w:rPr>
              <w:t>89</w:t>
            </w:r>
            <w:r w:rsidR="0013683B">
              <w:rPr>
                <w:rFonts w:eastAsia="Times New Roman"/>
                <w:color w:val="595959"/>
                <w:spacing w:val="0"/>
              </w:rPr>
              <w:t>,</w:t>
            </w:r>
            <w:r w:rsidRPr="00BF6005">
              <w:rPr>
                <w:rFonts w:eastAsia="Times New Roman"/>
                <w:color w:val="595959"/>
                <w:spacing w:val="0"/>
              </w:rPr>
              <w:t>000</w:t>
            </w:r>
          </w:p>
        </w:tc>
        <w:tc>
          <w:tcPr>
            <w:tcW w:w="1056" w:type="dxa"/>
            <w:tcBorders>
              <w:top w:val="nil"/>
              <w:left w:val="nil"/>
              <w:bottom w:val="nil"/>
              <w:right w:val="single" w:sz="8" w:space="0" w:color="auto"/>
            </w:tcBorders>
            <w:vAlign w:val="center"/>
            <w:hideMark/>
          </w:tcPr>
          <w:p w14:paraId="15E548C9" w14:textId="279830A2" w:rsidR="00BF6005" w:rsidRPr="00BF6005" w:rsidRDefault="00BF6005" w:rsidP="00BF6005">
            <w:pPr>
              <w:spacing w:after="0" w:line="240" w:lineRule="auto"/>
              <w:jc w:val="right"/>
              <w:rPr>
                <w:rFonts w:eastAsia="Times New Roman"/>
                <w:color w:val="595959"/>
                <w:spacing w:val="0"/>
                <w:lang w:val="en-US"/>
              </w:rPr>
            </w:pPr>
            <w:r w:rsidRPr="00BF6005">
              <w:rPr>
                <w:rFonts w:eastAsia="Times New Roman"/>
                <w:color w:val="595959"/>
                <w:spacing w:val="0"/>
              </w:rPr>
              <w:t>52</w:t>
            </w:r>
            <w:r w:rsidR="0013683B">
              <w:rPr>
                <w:rFonts w:eastAsia="Times New Roman"/>
                <w:color w:val="595959"/>
                <w:spacing w:val="0"/>
              </w:rPr>
              <w:t>,</w:t>
            </w:r>
            <w:r w:rsidRPr="00BF6005">
              <w:rPr>
                <w:rFonts w:eastAsia="Times New Roman"/>
                <w:color w:val="595959"/>
                <w:spacing w:val="0"/>
              </w:rPr>
              <w:t>221</w:t>
            </w:r>
          </w:p>
        </w:tc>
        <w:tc>
          <w:tcPr>
            <w:tcW w:w="1046" w:type="dxa"/>
            <w:tcBorders>
              <w:top w:val="nil"/>
              <w:left w:val="nil"/>
              <w:bottom w:val="nil"/>
              <w:right w:val="single" w:sz="8" w:space="0" w:color="auto"/>
            </w:tcBorders>
            <w:vAlign w:val="center"/>
            <w:hideMark/>
          </w:tcPr>
          <w:p w14:paraId="1825F926" w14:textId="77777777" w:rsidR="00BF6005" w:rsidRPr="00BF6005" w:rsidRDefault="00BF6005" w:rsidP="00BF6005">
            <w:pPr>
              <w:spacing w:after="0" w:line="240" w:lineRule="auto"/>
              <w:jc w:val="right"/>
              <w:rPr>
                <w:rFonts w:eastAsia="Times New Roman"/>
                <w:color w:val="595959"/>
                <w:spacing w:val="0"/>
                <w:lang w:val="en-US"/>
              </w:rPr>
            </w:pPr>
            <w:r w:rsidRPr="00BF6005">
              <w:rPr>
                <w:rFonts w:eastAsia="Times New Roman"/>
                <w:color w:val="595959"/>
                <w:spacing w:val="0"/>
              </w:rPr>
              <w:t>58.67</w:t>
            </w:r>
          </w:p>
        </w:tc>
      </w:tr>
      <w:tr w:rsidR="00BF6005" w:rsidRPr="00BF6005" w14:paraId="43C666A8" w14:textId="77777777" w:rsidTr="00F116FB">
        <w:trPr>
          <w:trHeight w:val="3220"/>
          <w:jc w:val="center"/>
        </w:trPr>
        <w:tc>
          <w:tcPr>
            <w:tcW w:w="1010" w:type="dxa"/>
            <w:tcBorders>
              <w:top w:val="single" w:sz="8" w:space="0" w:color="auto"/>
              <w:left w:val="single" w:sz="8" w:space="0" w:color="auto"/>
              <w:bottom w:val="single" w:sz="8" w:space="0" w:color="auto"/>
              <w:right w:val="single" w:sz="8" w:space="0" w:color="auto"/>
            </w:tcBorders>
            <w:noWrap/>
            <w:vAlign w:val="center"/>
            <w:hideMark/>
          </w:tcPr>
          <w:p w14:paraId="74638B8E" w14:textId="77777777" w:rsidR="00BF6005" w:rsidRPr="00BF6005" w:rsidRDefault="00BF6005" w:rsidP="00BF6005">
            <w:pPr>
              <w:spacing w:after="0" w:line="240" w:lineRule="auto"/>
              <w:jc w:val="right"/>
              <w:rPr>
                <w:rFonts w:eastAsia="Times New Roman"/>
                <w:color w:val="595959"/>
                <w:spacing w:val="0"/>
                <w:lang w:val="en-US"/>
              </w:rPr>
            </w:pPr>
            <w:r w:rsidRPr="00BF6005">
              <w:rPr>
                <w:rFonts w:eastAsia="Times New Roman"/>
                <w:color w:val="595959"/>
                <w:spacing w:val="0"/>
              </w:rPr>
              <w:t>9</w:t>
            </w:r>
          </w:p>
        </w:tc>
        <w:tc>
          <w:tcPr>
            <w:tcW w:w="1349" w:type="dxa"/>
            <w:tcBorders>
              <w:top w:val="single" w:sz="8" w:space="0" w:color="auto"/>
              <w:left w:val="nil"/>
              <w:bottom w:val="single" w:sz="8" w:space="0" w:color="auto"/>
              <w:right w:val="single" w:sz="8" w:space="0" w:color="auto"/>
            </w:tcBorders>
            <w:vAlign w:val="center"/>
            <w:hideMark/>
          </w:tcPr>
          <w:p w14:paraId="29EDB46F"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Dirección de Sanidad Animal</w:t>
            </w:r>
          </w:p>
        </w:tc>
        <w:tc>
          <w:tcPr>
            <w:tcW w:w="1609" w:type="dxa"/>
            <w:tcBorders>
              <w:top w:val="single" w:sz="8" w:space="0" w:color="auto"/>
              <w:left w:val="nil"/>
              <w:bottom w:val="single" w:sz="8" w:space="0" w:color="auto"/>
              <w:right w:val="single" w:sz="8" w:space="0" w:color="auto"/>
            </w:tcBorders>
            <w:vAlign w:val="center"/>
            <w:hideMark/>
          </w:tcPr>
          <w:p w14:paraId="1F2FC4E4" w14:textId="77777777" w:rsidR="00BF6005" w:rsidRPr="00BF6005" w:rsidRDefault="00BF6005" w:rsidP="00BF6005">
            <w:pPr>
              <w:spacing w:after="0" w:line="240" w:lineRule="auto"/>
              <w:jc w:val="center"/>
              <w:rPr>
                <w:rFonts w:eastAsia="Times New Roman"/>
                <w:color w:val="595959"/>
                <w:spacing w:val="0"/>
                <w:lang w:val="es-ES"/>
              </w:rPr>
            </w:pPr>
            <w:r w:rsidRPr="00BF6005">
              <w:rPr>
                <w:rFonts w:eastAsia="Times New Roman"/>
                <w:color w:val="595959"/>
                <w:spacing w:val="0"/>
              </w:rPr>
              <w:t>6631- Hembras bovinas vacuna contra brucelosis en la región agropecuaria Noroeste</w:t>
            </w:r>
          </w:p>
        </w:tc>
        <w:tc>
          <w:tcPr>
            <w:tcW w:w="1696" w:type="dxa"/>
            <w:tcBorders>
              <w:top w:val="single" w:sz="8" w:space="0" w:color="auto"/>
              <w:left w:val="nil"/>
              <w:bottom w:val="single" w:sz="8" w:space="0" w:color="auto"/>
              <w:right w:val="single" w:sz="8" w:space="0" w:color="auto"/>
            </w:tcBorders>
            <w:vAlign w:val="center"/>
            <w:hideMark/>
          </w:tcPr>
          <w:p w14:paraId="06A12C02" w14:textId="77777777" w:rsidR="00BF6005" w:rsidRPr="00BF6005" w:rsidRDefault="00BF6005" w:rsidP="00BF6005">
            <w:pPr>
              <w:spacing w:after="0" w:line="240" w:lineRule="auto"/>
              <w:jc w:val="center"/>
              <w:rPr>
                <w:rFonts w:eastAsia="Times New Roman"/>
                <w:color w:val="595959"/>
                <w:spacing w:val="0"/>
                <w:lang w:val="es-ES"/>
              </w:rPr>
            </w:pPr>
            <w:r w:rsidRPr="00BF6005">
              <w:rPr>
                <w:rFonts w:eastAsia="Times New Roman"/>
                <w:color w:val="595959"/>
                <w:spacing w:val="0"/>
              </w:rPr>
              <w:t>Hembras bovinas de menos de 24 meses vacunadas</w:t>
            </w:r>
          </w:p>
        </w:tc>
        <w:tc>
          <w:tcPr>
            <w:tcW w:w="1133" w:type="dxa"/>
            <w:tcBorders>
              <w:top w:val="single" w:sz="8" w:space="0" w:color="auto"/>
              <w:left w:val="nil"/>
              <w:bottom w:val="single" w:sz="8" w:space="0" w:color="auto"/>
              <w:right w:val="single" w:sz="8" w:space="0" w:color="auto"/>
            </w:tcBorders>
            <w:noWrap/>
            <w:vAlign w:val="center"/>
            <w:hideMark/>
          </w:tcPr>
          <w:p w14:paraId="7021FFA5" w14:textId="77777777" w:rsidR="00BF6005" w:rsidRPr="00BF6005" w:rsidRDefault="00BF6005" w:rsidP="00BF6005">
            <w:pPr>
              <w:spacing w:after="0" w:line="240" w:lineRule="auto"/>
              <w:rPr>
                <w:rFonts w:eastAsia="Times New Roman"/>
                <w:color w:val="595959"/>
                <w:spacing w:val="0"/>
                <w:lang w:val="es-ES"/>
              </w:rPr>
            </w:pPr>
            <w:r w:rsidRPr="00BF6005">
              <w:rPr>
                <w:rFonts w:eastAsia="Times New Roman"/>
                <w:color w:val="595959"/>
                <w:spacing w:val="0"/>
              </w:rPr>
              <w:t> </w:t>
            </w:r>
          </w:p>
        </w:tc>
        <w:tc>
          <w:tcPr>
            <w:tcW w:w="1119" w:type="dxa"/>
            <w:tcBorders>
              <w:top w:val="single" w:sz="8" w:space="0" w:color="auto"/>
              <w:left w:val="nil"/>
              <w:bottom w:val="single" w:sz="8" w:space="0" w:color="auto"/>
              <w:right w:val="single" w:sz="8" w:space="0" w:color="auto"/>
            </w:tcBorders>
            <w:noWrap/>
            <w:vAlign w:val="center"/>
            <w:hideMark/>
          </w:tcPr>
          <w:p w14:paraId="6359629D" w14:textId="77777777" w:rsidR="00BF6005" w:rsidRPr="00BF6005" w:rsidRDefault="00BF6005" w:rsidP="00BF6005">
            <w:pPr>
              <w:spacing w:after="0" w:line="240" w:lineRule="auto"/>
              <w:jc w:val="right"/>
              <w:rPr>
                <w:rFonts w:eastAsia="Times New Roman"/>
                <w:color w:val="595959"/>
                <w:spacing w:val="0"/>
                <w:lang w:val="en-US"/>
              </w:rPr>
            </w:pPr>
            <w:r w:rsidRPr="00BF6005">
              <w:rPr>
                <w:rFonts w:eastAsia="Times New Roman"/>
                <w:color w:val="595959"/>
                <w:spacing w:val="0"/>
              </w:rPr>
              <w:t>58,874</w:t>
            </w:r>
          </w:p>
        </w:tc>
        <w:tc>
          <w:tcPr>
            <w:tcW w:w="1119" w:type="dxa"/>
            <w:tcBorders>
              <w:top w:val="single" w:sz="8" w:space="0" w:color="auto"/>
              <w:left w:val="nil"/>
              <w:bottom w:val="single" w:sz="8" w:space="0" w:color="auto"/>
              <w:right w:val="single" w:sz="8" w:space="0" w:color="auto"/>
            </w:tcBorders>
            <w:noWrap/>
            <w:vAlign w:val="center"/>
            <w:hideMark/>
          </w:tcPr>
          <w:p w14:paraId="7728FCAB" w14:textId="77090183" w:rsidR="00BF6005" w:rsidRPr="00BF6005" w:rsidRDefault="00BF6005" w:rsidP="00BF6005">
            <w:pPr>
              <w:spacing w:after="0" w:line="240" w:lineRule="auto"/>
              <w:jc w:val="right"/>
              <w:rPr>
                <w:rFonts w:eastAsia="Times New Roman"/>
                <w:color w:val="595959"/>
                <w:spacing w:val="0"/>
                <w:lang w:val="en-US"/>
              </w:rPr>
            </w:pPr>
            <w:r w:rsidRPr="00BF6005">
              <w:rPr>
                <w:rFonts w:eastAsia="Times New Roman"/>
                <w:color w:val="595959"/>
                <w:spacing w:val="0"/>
              </w:rPr>
              <w:t>22</w:t>
            </w:r>
            <w:r w:rsidR="0013683B">
              <w:rPr>
                <w:rFonts w:eastAsia="Times New Roman"/>
                <w:color w:val="595959"/>
                <w:spacing w:val="0"/>
              </w:rPr>
              <w:t>,</w:t>
            </w:r>
            <w:r w:rsidRPr="00BF6005">
              <w:rPr>
                <w:rFonts w:eastAsia="Times New Roman"/>
                <w:color w:val="595959"/>
                <w:spacing w:val="0"/>
              </w:rPr>
              <w:t>250</w:t>
            </w:r>
          </w:p>
        </w:tc>
        <w:tc>
          <w:tcPr>
            <w:tcW w:w="1056" w:type="dxa"/>
            <w:tcBorders>
              <w:top w:val="single" w:sz="8" w:space="0" w:color="auto"/>
              <w:left w:val="nil"/>
              <w:bottom w:val="single" w:sz="8" w:space="0" w:color="auto"/>
              <w:right w:val="single" w:sz="8" w:space="0" w:color="auto"/>
            </w:tcBorders>
            <w:vAlign w:val="center"/>
            <w:hideMark/>
          </w:tcPr>
          <w:p w14:paraId="7A7231F1" w14:textId="2F8BF73A" w:rsidR="00BF6005" w:rsidRPr="00BF6005" w:rsidRDefault="00BF6005" w:rsidP="00BF6005">
            <w:pPr>
              <w:spacing w:after="0" w:line="240" w:lineRule="auto"/>
              <w:jc w:val="right"/>
              <w:rPr>
                <w:rFonts w:eastAsia="Times New Roman"/>
                <w:color w:val="595959"/>
                <w:spacing w:val="0"/>
                <w:lang w:val="en-US"/>
              </w:rPr>
            </w:pPr>
            <w:r w:rsidRPr="00BF6005">
              <w:rPr>
                <w:rFonts w:eastAsia="Times New Roman"/>
                <w:color w:val="595959"/>
                <w:spacing w:val="0"/>
              </w:rPr>
              <w:t>11</w:t>
            </w:r>
            <w:r w:rsidR="0013683B">
              <w:rPr>
                <w:rFonts w:eastAsia="Times New Roman"/>
                <w:color w:val="595959"/>
                <w:spacing w:val="0"/>
              </w:rPr>
              <w:t>,</w:t>
            </w:r>
            <w:r w:rsidRPr="00BF6005">
              <w:rPr>
                <w:rFonts w:eastAsia="Times New Roman"/>
                <w:color w:val="595959"/>
                <w:spacing w:val="0"/>
              </w:rPr>
              <w:t>054</w:t>
            </w:r>
          </w:p>
        </w:tc>
        <w:tc>
          <w:tcPr>
            <w:tcW w:w="1046" w:type="dxa"/>
            <w:tcBorders>
              <w:top w:val="single" w:sz="8" w:space="0" w:color="auto"/>
              <w:left w:val="nil"/>
              <w:bottom w:val="single" w:sz="8" w:space="0" w:color="auto"/>
              <w:right w:val="single" w:sz="8" w:space="0" w:color="auto"/>
            </w:tcBorders>
            <w:vAlign w:val="center"/>
            <w:hideMark/>
          </w:tcPr>
          <w:p w14:paraId="09F2D447" w14:textId="77777777" w:rsidR="00BF6005" w:rsidRPr="00BF6005" w:rsidRDefault="00BF6005" w:rsidP="00BF6005">
            <w:pPr>
              <w:spacing w:after="0" w:line="240" w:lineRule="auto"/>
              <w:jc w:val="right"/>
              <w:rPr>
                <w:rFonts w:eastAsia="Times New Roman"/>
                <w:color w:val="595959"/>
                <w:spacing w:val="0"/>
                <w:lang w:val="en-US"/>
              </w:rPr>
            </w:pPr>
            <w:r w:rsidRPr="00BF6005">
              <w:rPr>
                <w:rFonts w:eastAsia="Times New Roman"/>
                <w:color w:val="595959"/>
                <w:spacing w:val="0"/>
              </w:rPr>
              <w:t>49.68</w:t>
            </w:r>
          </w:p>
        </w:tc>
      </w:tr>
    </w:tbl>
    <w:p w14:paraId="59B63421" w14:textId="77777777" w:rsidR="00F116FB" w:rsidRDefault="00F116FB" w:rsidP="00BF6005">
      <w:pPr>
        <w:spacing w:after="0" w:line="240" w:lineRule="auto"/>
        <w:jc w:val="center"/>
        <w:rPr>
          <w:rFonts w:eastAsia="Times New Roman"/>
          <w:b/>
          <w:bCs/>
          <w:color w:val="FFFFFF"/>
          <w:spacing w:val="0"/>
          <w:sz w:val="18"/>
          <w:szCs w:val="18"/>
          <w:lang w:val="es-ES"/>
        </w:rPr>
        <w:sectPr w:rsidR="00F116FB" w:rsidSect="00201191">
          <w:type w:val="continuous"/>
          <w:pgSz w:w="15840" w:h="12240" w:orient="landscape"/>
          <w:pgMar w:top="2160" w:right="1440" w:bottom="2160" w:left="1440" w:header="720" w:footer="720" w:gutter="0"/>
          <w:cols w:space="720"/>
          <w:docGrid w:linePitch="360"/>
        </w:sectPr>
      </w:pPr>
    </w:p>
    <w:tbl>
      <w:tblPr>
        <w:tblW w:w="11137" w:type="dxa"/>
        <w:jc w:val="center"/>
        <w:tblLook w:val="04A0" w:firstRow="1" w:lastRow="0" w:firstColumn="1" w:lastColumn="0" w:noHBand="0" w:noVBand="1"/>
      </w:tblPr>
      <w:tblGrid>
        <w:gridCol w:w="1010"/>
        <w:gridCol w:w="1349"/>
        <w:gridCol w:w="1609"/>
        <w:gridCol w:w="1696"/>
        <w:gridCol w:w="1133"/>
        <w:gridCol w:w="1119"/>
        <w:gridCol w:w="1119"/>
        <w:gridCol w:w="1056"/>
        <w:gridCol w:w="1046"/>
      </w:tblGrid>
      <w:tr w:rsidR="00BF6005" w:rsidRPr="00BF6005" w14:paraId="3C161239" w14:textId="77777777" w:rsidTr="00F116FB">
        <w:trPr>
          <w:trHeight w:val="300"/>
          <w:jc w:val="center"/>
        </w:trPr>
        <w:tc>
          <w:tcPr>
            <w:tcW w:w="1010"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2D5D2415"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lastRenderedPageBreak/>
              <w:t>No.</w:t>
            </w:r>
          </w:p>
        </w:tc>
        <w:tc>
          <w:tcPr>
            <w:tcW w:w="1349"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693E066E"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Área</w:t>
            </w:r>
          </w:p>
        </w:tc>
        <w:tc>
          <w:tcPr>
            <w:tcW w:w="1609"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0B898AC6"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Producto</w:t>
            </w:r>
          </w:p>
        </w:tc>
        <w:tc>
          <w:tcPr>
            <w:tcW w:w="1696" w:type="dxa"/>
            <w:tcBorders>
              <w:top w:val="nil"/>
              <w:left w:val="nil"/>
              <w:bottom w:val="nil"/>
              <w:right w:val="single" w:sz="8" w:space="0" w:color="auto"/>
            </w:tcBorders>
            <w:shd w:val="clear" w:color="000000" w:fill="002060"/>
            <w:vAlign w:val="center"/>
            <w:hideMark/>
          </w:tcPr>
          <w:p w14:paraId="369D751E"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 xml:space="preserve">Nombre del </w:t>
            </w:r>
          </w:p>
        </w:tc>
        <w:tc>
          <w:tcPr>
            <w:tcW w:w="1133"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51A2D9A9"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Frecuencia</w:t>
            </w:r>
          </w:p>
        </w:tc>
        <w:tc>
          <w:tcPr>
            <w:tcW w:w="1119" w:type="dxa"/>
            <w:tcBorders>
              <w:top w:val="nil"/>
              <w:left w:val="nil"/>
              <w:bottom w:val="nil"/>
              <w:right w:val="single" w:sz="8" w:space="0" w:color="auto"/>
            </w:tcBorders>
            <w:shd w:val="clear" w:color="000000" w:fill="002060"/>
            <w:vAlign w:val="center"/>
            <w:hideMark/>
          </w:tcPr>
          <w:p w14:paraId="6F851975"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 xml:space="preserve">Línea </w:t>
            </w:r>
          </w:p>
        </w:tc>
        <w:tc>
          <w:tcPr>
            <w:tcW w:w="1119"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602EA160"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Meta</w:t>
            </w:r>
          </w:p>
        </w:tc>
        <w:tc>
          <w:tcPr>
            <w:tcW w:w="1056"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77F1D416"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Resultado</w:t>
            </w:r>
          </w:p>
        </w:tc>
        <w:tc>
          <w:tcPr>
            <w:tcW w:w="1046" w:type="dxa"/>
            <w:tcBorders>
              <w:top w:val="nil"/>
              <w:left w:val="nil"/>
              <w:bottom w:val="nil"/>
              <w:right w:val="single" w:sz="8" w:space="0" w:color="auto"/>
            </w:tcBorders>
            <w:shd w:val="clear" w:color="000000" w:fill="002060"/>
            <w:vAlign w:val="center"/>
            <w:hideMark/>
          </w:tcPr>
          <w:p w14:paraId="136245A2"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 xml:space="preserve">Porcentaje </w:t>
            </w:r>
          </w:p>
        </w:tc>
      </w:tr>
      <w:tr w:rsidR="00BF6005" w:rsidRPr="00BF6005" w14:paraId="1D6AA4E0"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35C5DB4A"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349" w:type="dxa"/>
            <w:vMerge/>
            <w:tcBorders>
              <w:top w:val="nil"/>
              <w:left w:val="single" w:sz="8" w:space="0" w:color="auto"/>
              <w:bottom w:val="single" w:sz="8" w:space="0" w:color="000000"/>
              <w:right w:val="single" w:sz="8" w:space="0" w:color="auto"/>
            </w:tcBorders>
            <w:vAlign w:val="center"/>
            <w:hideMark/>
          </w:tcPr>
          <w:p w14:paraId="027A83C6"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609" w:type="dxa"/>
            <w:vMerge/>
            <w:tcBorders>
              <w:top w:val="nil"/>
              <w:left w:val="single" w:sz="8" w:space="0" w:color="auto"/>
              <w:bottom w:val="single" w:sz="8" w:space="0" w:color="000000"/>
              <w:right w:val="single" w:sz="8" w:space="0" w:color="auto"/>
            </w:tcBorders>
            <w:vAlign w:val="center"/>
            <w:hideMark/>
          </w:tcPr>
          <w:p w14:paraId="311DE6E6"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696" w:type="dxa"/>
            <w:tcBorders>
              <w:top w:val="nil"/>
              <w:left w:val="nil"/>
              <w:bottom w:val="single" w:sz="8" w:space="0" w:color="auto"/>
              <w:right w:val="single" w:sz="8" w:space="0" w:color="auto"/>
            </w:tcBorders>
            <w:shd w:val="clear" w:color="000000" w:fill="002060"/>
            <w:vAlign w:val="center"/>
            <w:hideMark/>
          </w:tcPr>
          <w:p w14:paraId="632FC039"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Indicador</w:t>
            </w:r>
          </w:p>
        </w:tc>
        <w:tc>
          <w:tcPr>
            <w:tcW w:w="1133" w:type="dxa"/>
            <w:vMerge/>
            <w:tcBorders>
              <w:top w:val="nil"/>
              <w:left w:val="single" w:sz="8" w:space="0" w:color="auto"/>
              <w:bottom w:val="single" w:sz="8" w:space="0" w:color="000000"/>
              <w:right w:val="single" w:sz="8" w:space="0" w:color="auto"/>
            </w:tcBorders>
            <w:vAlign w:val="center"/>
            <w:hideMark/>
          </w:tcPr>
          <w:p w14:paraId="39EE442B"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119" w:type="dxa"/>
            <w:tcBorders>
              <w:top w:val="nil"/>
              <w:left w:val="nil"/>
              <w:bottom w:val="single" w:sz="8" w:space="0" w:color="auto"/>
              <w:right w:val="single" w:sz="8" w:space="0" w:color="auto"/>
            </w:tcBorders>
            <w:shd w:val="clear" w:color="000000" w:fill="002060"/>
            <w:vAlign w:val="center"/>
            <w:hideMark/>
          </w:tcPr>
          <w:p w14:paraId="04B9E9F6"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Base (2024)</w:t>
            </w:r>
          </w:p>
        </w:tc>
        <w:tc>
          <w:tcPr>
            <w:tcW w:w="1119" w:type="dxa"/>
            <w:vMerge/>
            <w:tcBorders>
              <w:top w:val="nil"/>
              <w:left w:val="single" w:sz="8" w:space="0" w:color="auto"/>
              <w:bottom w:val="single" w:sz="8" w:space="0" w:color="000000"/>
              <w:right w:val="single" w:sz="8" w:space="0" w:color="auto"/>
            </w:tcBorders>
            <w:vAlign w:val="center"/>
            <w:hideMark/>
          </w:tcPr>
          <w:p w14:paraId="6B5128A7"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239187E7" w14:textId="77777777" w:rsidR="00BF6005" w:rsidRPr="00BF6005" w:rsidRDefault="00BF6005" w:rsidP="00BF6005">
            <w:pPr>
              <w:spacing w:after="0" w:line="240" w:lineRule="auto"/>
              <w:rPr>
                <w:rFonts w:eastAsia="Times New Roman"/>
                <w:b/>
                <w:bCs/>
                <w:color w:val="FFFFFF"/>
                <w:spacing w:val="0"/>
                <w:sz w:val="18"/>
                <w:szCs w:val="18"/>
                <w:lang w:val="en-US"/>
              </w:rPr>
            </w:pPr>
          </w:p>
        </w:tc>
        <w:tc>
          <w:tcPr>
            <w:tcW w:w="1046" w:type="dxa"/>
            <w:tcBorders>
              <w:top w:val="nil"/>
              <w:left w:val="nil"/>
              <w:bottom w:val="single" w:sz="8" w:space="0" w:color="auto"/>
              <w:right w:val="single" w:sz="8" w:space="0" w:color="auto"/>
            </w:tcBorders>
            <w:shd w:val="clear" w:color="000000" w:fill="002060"/>
            <w:vAlign w:val="center"/>
            <w:hideMark/>
          </w:tcPr>
          <w:p w14:paraId="21177EDD" w14:textId="77777777" w:rsidR="00BF6005" w:rsidRPr="00BF6005" w:rsidRDefault="00BF6005" w:rsidP="00BF6005">
            <w:pPr>
              <w:spacing w:after="0" w:line="240" w:lineRule="auto"/>
              <w:jc w:val="center"/>
              <w:rPr>
                <w:rFonts w:eastAsia="Times New Roman"/>
                <w:b/>
                <w:bCs/>
                <w:color w:val="FFFFFF"/>
                <w:spacing w:val="0"/>
                <w:sz w:val="18"/>
                <w:szCs w:val="18"/>
                <w:lang w:val="en-US"/>
              </w:rPr>
            </w:pPr>
            <w:r w:rsidRPr="00BF6005">
              <w:rPr>
                <w:rFonts w:eastAsia="Times New Roman"/>
                <w:b/>
                <w:bCs/>
                <w:color w:val="FFFFFF"/>
                <w:spacing w:val="0"/>
                <w:sz w:val="18"/>
                <w:szCs w:val="18"/>
                <w:lang w:val="es-ES"/>
              </w:rPr>
              <w:t>de Avance</w:t>
            </w:r>
          </w:p>
        </w:tc>
      </w:tr>
      <w:tr w:rsidR="00BF6005" w:rsidRPr="00BF6005" w14:paraId="684B7AE4" w14:textId="77777777" w:rsidTr="00F116FB">
        <w:trPr>
          <w:trHeight w:val="315"/>
          <w:jc w:val="center"/>
        </w:trPr>
        <w:tc>
          <w:tcPr>
            <w:tcW w:w="1010" w:type="dxa"/>
            <w:vMerge w:val="restart"/>
            <w:tcBorders>
              <w:top w:val="nil"/>
              <w:left w:val="single" w:sz="8" w:space="0" w:color="auto"/>
              <w:bottom w:val="single" w:sz="8" w:space="0" w:color="000000"/>
              <w:right w:val="single" w:sz="8" w:space="0" w:color="auto"/>
            </w:tcBorders>
            <w:noWrap/>
            <w:vAlign w:val="center"/>
            <w:hideMark/>
          </w:tcPr>
          <w:p w14:paraId="1F43EEE2"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10</w:t>
            </w:r>
          </w:p>
        </w:tc>
        <w:tc>
          <w:tcPr>
            <w:tcW w:w="1349" w:type="dxa"/>
            <w:tcBorders>
              <w:top w:val="nil"/>
              <w:left w:val="nil"/>
              <w:bottom w:val="nil"/>
              <w:right w:val="single" w:sz="8" w:space="0" w:color="auto"/>
            </w:tcBorders>
            <w:vAlign w:val="center"/>
            <w:hideMark/>
          </w:tcPr>
          <w:p w14:paraId="0C300ED9"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Dirección </w:t>
            </w:r>
          </w:p>
        </w:tc>
        <w:tc>
          <w:tcPr>
            <w:tcW w:w="1609" w:type="dxa"/>
            <w:tcBorders>
              <w:top w:val="nil"/>
              <w:left w:val="nil"/>
              <w:bottom w:val="nil"/>
              <w:right w:val="single" w:sz="8" w:space="0" w:color="auto"/>
            </w:tcBorders>
            <w:noWrap/>
            <w:vAlign w:val="center"/>
            <w:hideMark/>
          </w:tcPr>
          <w:p w14:paraId="2AB65DE5"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7512- </w:t>
            </w:r>
          </w:p>
        </w:tc>
        <w:tc>
          <w:tcPr>
            <w:tcW w:w="1696" w:type="dxa"/>
            <w:tcBorders>
              <w:top w:val="nil"/>
              <w:left w:val="nil"/>
              <w:bottom w:val="nil"/>
              <w:right w:val="single" w:sz="8" w:space="0" w:color="auto"/>
            </w:tcBorders>
            <w:noWrap/>
            <w:vAlign w:val="center"/>
            <w:hideMark/>
          </w:tcPr>
          <w:p w14:paraId="313CE379"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Productores </w:t>
            </w:r>
          </w:p>
        </w:tc>
        <w:tc>
          <w:tcPr>
            <w:tcW w:w="1133" w:type="dxa"/>
            <w:vMerge w:val="restart"/>
            <w:tcBorders>
              <w:top w:val="nil"/>
              <w:left w:val="single" w:sz="8" w:space="0" w:color="auto"/>
              <w:bottom w:val="single" w:sz="8" w:space="0" w:color="000000"/>
              <w:right w:val="single" w:sz="8" w:space="0" w:color="auto"/>
            </w:tcBorders>
            <w:noWrap/>
            <w:vAlign w:val="center"/>
            <w:hideMark/>
          </w:tcPr>
          <w:p w14:paraId="07EF652A"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w:t>
            </w:r>
          </w:p>
        </w:tc>
        <w:tc>
          <w:tcPr>
            <w:tcW w:w="1119" w:type="dxa"/>
            <w:vMerge w:val="restart"/>
            <w:tcBorders>
              <w:top w:val="nil"/>
              <w:left w:val="single" w:sz="8" w:space="0" w:color="auto"/>
              <w:bottom w:val="single" w:sz="8" w:space="0" w:color="000000"/>
              <w:right w:val="single" w:sz="8" w:space="0" w:color="auto"/>
            </w:tcBorders>
            <w:noWrap/>
            <w:vAlign w:val="center"/>
            <w:hideMark/>
          </w:tcPr>
          <w:p w14:paraId="0608A553"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2,287</w:t>
            </w:r>
          </w:p>
        </w:tc>
        <w:tc>
          <w:tcPr>
            <w:tcW w:w="1119" w:type="dxa"/>
            <w:vMerge w:val="restart"/>
            <w:tcBorders>
              <w:top w:val="nil"/>
              <w:left w:val="single" w:sz="8" w:space="0" w:color="auto"/>
              <w:bottom w:val="single" w:sz="8" w:space="0" w:color="000000"/>
              <w:right w:val="single" w:sz="8" w:space="0" w:color="auto"/>
            </w:tcBorders>
            <w:noWrap/>
            <w:vAlign w:val="center"/>
            <w:hideMark/>
          </w:tcPr>
          <w:p w14:paraId="14BB02F3"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2500</w:t>
            </w:r>
          </w:p>
        </w:tc>
        <w:tc>
          <w:tcPr>
            <w:tcW w:w="1056" w:type="dxa"/>
            <w:vMerge w:val="restart"/>
            <w:tcBorders>
              <w:top w:val="nil"/>
              <w:left w:val="single" w:sz="8" w:space="0" w:color="auto"/>
              <w:bottom w:val="single" w:sz="8" w:space="0" w:color="000000"/>
              <w:right w:val="single" w:sz="8" w:space="0" w:color="auto"/>
            </w:tcBorders>
            <w:vAlign w:val="center"/>
            <w:hideMark/>
          </w:tcPr>
          <w:p w14:paraId="656CD4AE"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3112</w:t>
            </w:r>
          </w:p>
        </w:tc>
        <w:tc>
          <w:tcPr>
            <w:tcW w:w="1046" w:type="dxa"/>
            <w:vMerge w:val="restart"/>
            <w:tcBorders>
              <w:top w:val="nil"/>
              <w:left w:val="single" w:sz="8" w:space="0" w:color="auto"/>
              <w:bottom w:val="single" w:sz="8" w:space="0" w:color="000000"/>
              <w:right w:val="single" w:sz="8" w:space="0" w:color="auto"/>
            </w:tcBorders>
            <w:vAlign w:val="center"/>
            <w:hideMark/>
          </w:tcPr>
          <w:p w14:paraId="1B27FE17"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124.48</w:t>
            </w:r>
          </w:p>
        </w:tc>
      </w:tr>
      <w:tr w:rsidR="00BF6005" w:rsidRPr="00BF6005" w14:paraId="4BB6966F"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32B6620F"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19DC9C23"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de Sanidad </w:t>
            </w:r>
          </w:p>
        </w:tc>
        <w:tc>
          <w:tcPr>
            <w:tcW w:w="1609" w:type="dxa"/>
            <w:tcBorders>
              <w:top w:val="nil"/>
              <w:left w:val="nil"/>
              <w:bottom w:val="nil"/>
              <w:right w:val="single" w:sz="8" w:space="0" w:color="auto"/>
            </w:tcBorders>
            <w:noWrap/>
            <w:vAlign w:val="center"/>
            <w:hideMark/>
          </w:tcPr>
          <w:p w14:paraId="3F5EB784"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Productores </w:t>
            </w:r>
          </w:p>
        </w:tc>
        <w:tc>
          <w:tcPr>
            <w:tcW w:w="1696" w:type="dxa"/>
            <w:tcBorders>
              <w:top w:val="nil"/>
              <w:left w:val="nil"/>
              <w:bottom w:val="nil"/>
              <w:right w:val="single" w:sz="8" w:space="0" w:color="auto"/>
            </w:tcBorders>
            <w:noWrap/>
            <w:vAlign w:val="center"/>
            <w:hideMark/>
          </w:tcPr>
          <w:p w14:paraId="2FB323C3"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capacitados</w:t>
            </w:r>
          </w:p>
        </w:tc>
        <w:tc>
          <w:tcPr>
            <w:tcW w:w="1133" w:type="dxa"/>
            <w:vMerge/>
            <w:tcBorders>
              <w:top w:val="nil"/>
              <w:left w:val="single" w:sz="8" w:space="0" w:color="auto"/>
              <w:bottom w:val="single" w:sz="8" w:space="0" w:color="000000"/>
              <w:right w:val="single" w:sz="8" w:space="0" w:color="auto"/>
            </w:tcBorders>
            <w:vAlign w:val="center"/>
            <w:hideMark/>
          </w:tcPr>
          <w:p w14:paraId="066FBD65"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07C17F19"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2535866D"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1172BAC0"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7972FF3C"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08E2A714"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36B6010F"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7F536307"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Animal</w:t>
            </w:r>
          </w:p>
        </w:tc>
        <w:tc>
          <w:tcPr>
            <w:tcW w:w="1609" w:type="dxa"/>
            <w:tcBorders>
              <w:top w:val="nil"/>
              <w:left w:val="nil"/>
              <w:bottom w:val="nil"/>
              <w:right w:val="single" w:sz="8" w:space="0" w:color="auto"/>
            </w:tcBorders>
            <w:noWrap/>
            <w:vAlign w:val="center"/>
            <w:hideMark/>
          </w:tcPr>
          <w:p w14:paraId="3D0B07CB"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reciben </w:t>
            </w:r>
          </w:p>
        </w:tc>
        <w:tc>
          <w:tcPr>
            <w:tcW w:w="1696" w:type="dxa"/>
            <w:tcBorders>
              <w:top w:val="nil"/>
              <w:left w:val="nil"/>
              <w:bottom w:val="nil"/>
              <w:right w:val="single" w:sz="8" w:space="0" w:color="auto"/>
            </w:tcBorders>
            <w:noWrap/>
            <w:vAlign w:val="center"/>
            <w:hideMark/>
          </w:tcPr>
          <w:p w14:paraId="6B36C126"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2E9CB6CE"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4D1DDB2C"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0D6DF4C3"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4E53A525"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79F36124"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7A4688C8"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7A306D9F"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2EEA7848"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74151E05"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asistencia y </w:t>
            </w:r>
          </w:p>
        </w:tc>
        <w:tc>
          <w:tcPr>
            <w:tcW w:w="1696" w:type="dxa"/>
            <w:tcBorders>
              <w:top w:val="nil"/>
              <w:left w:val="nil"/>
              <w:bottom w:val="nil"/>
              <w:right w:val="single" w:sz="8" w:space="0" w:color="auto"/>
            </w:tcBorders>
            <w:noWrap/>
            <w:vAlign w:val="center"/>
            <w:hideMark/>
          </w:tcPr>
          <w:p w14:paraId="692DAB09"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180776FA"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716C0E36"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596A3310"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5A35D9FB"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5EF864F9"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18B3CB6E"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7EFA692C"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67A1BB63"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429EAF4A"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capacitación </w:t>
            </w:r>
          </w:p>
        </w:tc>
        <w:tc>
          <w:tcPr>
            <w:tcW w:w="1696" w:type="dxa"/>
            <w:tcBorders>
              <w:top w:val="nil"/>
              <w:left w:val="nil"/>
              <w:bottom w:val="nil"/>
              <w:right w:val="single" w:sz="8" w:space="0" w:color="auto"/>
            </w:tcBorders>
            <w:noWrap/>
            <w:vAlign w:val="center"/>
            <w:hideMark/>
          </w:tcPr>
          <w:p w14:paraId="5CB77A0E"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05D25291"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70B6323B"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18B1EC0F"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7CB9C134"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7D35EC36"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1722FE2A"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448FFF85"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634A72DF"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3A25C1E2"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para la </w:t>
            </w:r>
          </w:p>
        </w:tc>
        <w:tc>
          <w:tcPr>
            <w:tcW w:w="1696" w:type="dxa"/>
            <w:tcBorders>
              <w:top w:val="nil"/>
              <w:left w:val="nil"/>
              <w:bottom w:val="nil"/>
              <w:right w:val="single" w:sz="8" w:space="0" w:color="auto"/>
            </w:tcBorders>
            <w:noWrap/>
            <w:vAlign w:val="center"/>
            <w:hideMark/>
          </w:tcPr>
          <w:p w14:paraId="558BD204"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7004D844"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04E9895D"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0E47748D"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664F0ECD"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01F7B68D"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30D93C96"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347D5AEA"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4815A2B1"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010F386C"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identificación </w:t>
            </w:r>
          </w:p>
        </w:tc>
        <w:tc>
          <w:tcPr>
            <w:tcW w:w="1696" w:type="dxa"/>
            <w:tcBorders>
              <w:top w:val="nil"/>
              <w:left w:val="nil"/>
              <w:bottom w:val="nil"/>
              <w:right w:val="single" w:sz="8" w:space="0" w:color="auto"/>
            </w:tcBorders>
            <w:noWrap/>
            <w:vAlign w:val="center"/>
            <w:hideMark/>
          </w:tcPr>
          <w:p w14:paraId="3FF42BBA"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153E43A9"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10B6551B"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3DEBB4D1"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16847EC2"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73FFA13B"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173AB8AD"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18F60C8E"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324C50B2"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34C07D7A"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del ganado </w:t>
            </w:r>
          </w:p>
        </w:tc>
        <w:tc>
          <w:tcPr>
            <w:tcW w:w="1696" w:type="dxa"/>
            <w:tcBorders>
              <w:top w:val="nil"/>
              <w:left w:val="nil"/>
              <w:bottom w:val="nil"/>
              <w:right w:val="single" w:sz="8" w:space="0" w:color="auto"/>
            </w:tcBorders>
            <w:noWrap/>
            <w:vAlign w:val="center"/>
            <w:hideMark/>
          </w:tcPr>
          <w:p w14:paraId="579A8FBB"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5F88CDAD"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1E475066"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30E417C5"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3970BBAE"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34DCD741"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31A08AEB"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42CB7314"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120AA2E1"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3D1758B2"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bovino y </w:t>
            </w:r>
          </w:p>
        </w:tc>
        <w:tc>
          <w:tcPr>
            <w:tcW w:w="1696" w:type="dxa"/>
            <w:tcBorders>
              <w:top w:val="nil"/>
              <w:left w:val="nil"/>
              <w:bottom w:val="nil"/>
              <w:right w:val="single" w:sz="8" w:space="0" w:color="auto"/>
            </w:tcBorders>
            <w:noWrap/>
            <w:vAlign w:val="center"/>
            <w:hideMark/>
          </w:tcPr>
          <w:p w14:paraId="43B27F07"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31C00BA2"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2F8B0265"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02E7AD8B"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0CF9609A"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55FBA2C7"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1E89AA4C"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76FE33BB"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11138F63"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36708595"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enfermedades </w:t>
            </w:r>
          </w:p>
        </w:tc>
        <w:tc>
          <w:tcPr>
            <w:tcW w:w="1696" w:type="dxa"/>
            <w:tcBorders>
              <w:top w:val="nil"/>
              <w:left w:val="nil"/>
              <w:bottom w:val="nil"/>
              <w:right w:val="single" w:sz="8" w:space="0" w:color="auto"/>
            </w:tcBorders>
            <w:noWrap/>
            <w:vAlign w:val="center"/>
            <w:hideMark/>
          </w:tcPr>
          <w:p w14:paraId="15C17CF3"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3AE32542"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37192A8C"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5B8200F8"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256C0835"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3C839220"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4BD488FC"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2256E2D4"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7A48A1D9"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4F7602EF"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en la región </w:t>
            </w:r>
          </w:p>
        </w:tc>
        <w:tc>
          <w:tcPr>
            <w:tcW w:w="1696" w:type="dxa"/>
            <w:tcBorders>
              <w:top w:val="nil"/>
              <w:left w:val="nil"/>
              <w:bottom w:val="nil"/>
              <w:right w:val="single" w:sz="8" w:space="0" w:color="auto"/>
            </w:tcBorders>
            <w:noWrap/>
            <w:vAlign w:val="center"/>
            <w:hideMark/>
          </w:tcPr>
          <w:p w14:paraId="7D5B6376"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3603A180"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44577A40"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6AF9BF6A"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0A31415E"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1EA5705E"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0FA0BD9D" w14:textId="77777777" w:rsidTr="00F116FB">
        <w:trPr>
          <w:trHeight w:val="315"/>
          <w:jc w:val="center"/>
        </w:trPr>
        <w:tc>
          <w:tcPr>
            <w:tcW w:w="1010" w:type="dxa"/>
            <w:vMerge/>
            <w:tcBorders>
              <w:top w:val="nil"/>
              <w:left w:val="single" w:sz="8" w:space="0" w:color="auto"/>
              <w:bottom w:val="single" w:sz="8" w:space="0" w:color="000000"/>
              <w:right w:val="single" w:sz="8" w:space="0" w:color="auto"/>
            </w:tcBorders>
            <w:vAlign w:val="center"/>
            <w:hideMark/>
          </w:tcPr>
          <w:p w14:paraId="33980649"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nil"/>
              <w:right w:val="single" w:sz="8" w:space="0" w:color="auto"/>
            </w:tcBorders>
            <w:vAlign w:val="center"/>
            <w:hideMark/>
          </w:tcPr>
          <w:p w14:paraId="6A35F715"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nil"/>
              <w:right w:val="single" w:sz="8" w:space="0" w:color="auto"/>
            </w:tcBorders>
            <w:noWrap/>
            <w:vAlign w:val="center"/>
            <w:hideMark/>
          </w:tcPr>
          <w:p w14:paraId="3354D54B"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 xml:space="preserve">agropecuaria </w:t>
            </w:r>
          </w:p>
        </w:tc>
        <w:tc>
          <w:tcPr>
            <w:tcW w:w="1696" w:type="dxa"/>
            <w:tcBorders>
              <w:top w:val="nil"/>
              <w:left w:val="nil"/>
              <w:bottom w:val="nil"/>
              <w:right w:val="single" w:sz="8" w:space="0" w:color="auto"/>
            </w:tcBorders>
            <w:noWrap/>
            <w:vAlign w:val="center"/>
            <w:hideMark/>
          </w:tcPr>
          <w:p w14:paraId="588770F7"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5F05A1F3"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7622C888"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2F7400C5"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104E46AF"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25FA5522" w14:textId="77777777" w:rsidR="00BF6005" w:rsidRPr="00BF6005" w:rsidRDefault="00BF6005" w:rsidP="00BF6005">
            <w:pPr>
              <w:spacing w:after="0" w:line="240" w:lineRule="auto"/>
              <w:rPr>
                <w:rFonts w:eastAsia="Times New Roman"/>
                <w:color w:val="595959"/>
                <w:spacing w:val="0"/>
                <w:lang w:val="en-US"/>
              </w:rPr>
            </w:pPr>
          </w:p>
        </w:tc>
      </w:tr>
      <w:tr w:rsidR="00BF6005" w:rsidRPr="00BF6005" w14:paraId="0F642E7B" w14:textId="77777777" w:rsidTr="00F116FB">
        <w:trPr>
          <w:trHeight w:val="330"/>
          <w:jc w:val="center"/>
        </w:trPr>
        <w:tc>
          <w:tcPr>
            <w:tcW w:w="1010" w:type="dxa"/>
            <w:vMerge/>
            <w:tcBorders>
              <w:top w:val="nil"/>
              <w:left w:val="single" w:sz="8" w:space="0" w:color="auto"/>
              <w:bottom w:val="single" w:sz="8" w:space="0" w:color="000000"/>
              <w:right w:val="single" w:sz="8" w:space="0" w:color="auto"/>
            </w:tcBorders>
            <w:vAlign w:val="center"/>
            <w:hideMark/>
          </w:tcPr>
          <w:p w14:paraId="2496F5B8" w14:textId="77777777" w:rsidR="00BF6005" w:rsidRPr="00BF6005" w:rsidRDefault="00BF6005" w:rsidP="00BF6005">
            <w:pPr>
              <w:spacing w:after="0" w:line="240" w:lineRule="auto"/>
              <w:rPr>
                <w:rFonts w:eastAsia="Times New Roman"/>
                <w:color w:val="595959"/>
                <w:spacing w:val="0"/>
                <w:lang w:val="en-US"/>
              </w:rPr>
            </w:pPr>
          </w:p>
        </w:tc>
        <w:tc>
          <w:tcPr>
            <w:tcW w:w="1349" w:type="dxa"/>
            <w:tcBorders>
              <w:top w:val="nil"/>
              <w:left w:val="nil"/>
              <w:bottom w:val="single" w:sz="8" w:space="0" w:color="auto"/>
              <w:right w:val="single" w:sz="8" w:space="0" w:color="auto"/>
            </w:tcBorders>
            <w:vAlign w:val="center"/>
            <w:hideMark/>
          </w:tcPr>
          <w:p w14:paraId="4E5D6AD6"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609" w:type="dxa"/>
            <w:tcBorders>
              <w:top w:val="nil"/>
              <w:left w:val="nil"/>
              <w:bottom w:val="single" w:sz="8" w:space="0" w:color="auto"/>
              <w:right w:val="single" w:sz="8" w:space="0" w:color="auto"/>
            </w:tcBorders>
            <w:noWrap/>
            <w:vAlign w:val="center"/>
            <w:hideMark/>
          </w:tcPr>
          <w:p w14:paraId="70D86928" w14:textId="77777777" w:rsidR="00BF6005" w:rsidRPr="00BF6005" w:rsidRDefault="00BF6005" w:rsidP="00BF6005">
            <w:pPr>
              <w:spacing w:after="0" w:line="240" w:lineRule="auto"/>
              <w:jc w:val="center"/>
              <w:rPr>
                <w:rFonts w:eastAsia="Times New Roman"/>
                <w:color w:val="595959"/>
                <w:spacing w:val="0"/>
                <w:lang w:val="en-US"/>
              </w:rPr>
            </w:pPr>
            <w:r w:rsidRPr="00BF6005">
              <w:rPr>
                <w:rFonts w:eastAsia="Times New Roman"/>
                <w:color w:val="595959"/>
                <w:spacing w:val="0"/>
              </w:rPr>
              <w:t>Noroeste</w:t>
            </w:r>
          </w:p>
        </w:tc>
        <w:tc>
          <w:tcPr>
            <w:tcW w:w="1696" w:type="dxa"/>
            <w:tcBorders>
              <w:top w:val="nil"/>
              <w:left w:val="nil"/>
              <w:bottom w:val="single" w:sz="8" w:space="0" w:color="auto"/>
              <w:right w:val="single" w:sz="8" w:space="0" w:color="auto"/>
            </w:tcBorders>
            <w:noWrap/>
            <w:vAlign w:val="center"/>
            <w:hideMark/>
          </w:tcPr>
          <w:p w14:paraId="3947266F" w14:textId="77777777" w:rsidR="00BF6005" w:rsidRPr="00BF6005" w:rsidRDefault="00BF6005" w:rsidP="00BF6005">
            <w:pPr>
              <w:spacing w:after="0" w:line="240" w:lineRule="auto"/>
              <w:rPr>
                <w:rFonts w:ascii="Aptos Narrow" w:eastAsia="Times New Roman" w:hAnsi="Aptos Narrow"/>
                <w:color w:val="000000"/>
                <w:spacing w:val="0"/>
                <w:sz w:val="22"/>
                <w:szCs w:val="22"/>
                <w:lang w:val="en-US"/>
              </w:rPr>
            </w:pPr>
            <w:r w:rsidRPr="00BF6005">
              <w:rPr>
                <w:rFonts w:ascii="Aptos Narrow" w:eastAsia="Times New Roman" w:hAnsi="Aptos Narrow"/>
                <w:color w:val="000000"/>
                <w:spacing w:val="0"/>
                <w:sz w:val="22"/>
                <w:szCs w:val="22"/>
                <w:lang w:val="en-US"/>
              </w:rPr>
              <w:t> </w:t>
            </w:r>
          </w:p>
        </w:tc>
        <w:tc>
          <w:tcPr>
            <w:tcW w:w="1133" w:type="dxa"/>
            <w:vMerge/>
            <w:tcBorders>
              <w:top w:val="nil"/>
              <w:left w:val="single" w:sz="8" w:space="0" w:color="auto"/>
              <w:bottom w:val="single" w:sz="8" w:space="0" w:color="000000"/>
              <w:right w:val="single" w:sz="8" w:space="0" w:color="auto"/>
            </w:tcBorders>
            <w:vAlign w:val="center"/>
            <w:hideMark/>
          </w:tcPr>
          <w:p w14:paraId="799A3062"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2B3F2B6B" w14:textId="77777777" w:rsidR="00BF6005" w:rsidRPr="00BF6005" w:rsidRDefault="00BF6005" w:rsidP="00BF6005">
            <w:pPr>
              <w:spacing w:after="0" w:line="240" w:lineRule="auto"/>
              <w:rPr>
                <w:rFonts w:eastAsia="Times New Roman"/>
                <w:color w:val="595959"/>
                <w:spacing w:val="0"/>
                <w:lang w:val="en-US"/>
              </w:rPr>
            </w:pPr>
          </w:p>
        </w:tc>
        <w:tc>
          <w:tcPr>
            <w:tcW w:w="1119" w:type="dxa"/>
            <w:vMerge/>
            <w:tcBorders>
              <w:top w:val="nil"/>
              <w:left w:val="single" w:sz="8" w:space="0" w:color="auto"/>
              <w:bottom w:val="single" w:sz="8" w:space="0" w:color="000000"/>
              <w:right w:val="single" w:sz="8" w:space="0" w:color="auto"/>
            </w:tcBorders>
            <w:vAlign w:val="center"/>
            <w:hideMark/>
          </w:tcPr>
          <w:p w14:paraId="31717F9D" w14:textId="77777777" w:rsidR="00BF6005" w:rsidRPr="00BF6005" w:rsidRDefault="00BF6005" w:rsidP="00BF6005">
            <w:pPr>
              <w:spacing w:after="0" w:line="240" w:lineRule="auto"/>
              <w:rPr>
                <w:rFonts w:eastAsia="Times New Roman"/>
                <w:color w:val="595959"/>
                <w:spacing w:val="0"/>
                <w:lang w:val="en-US"/>
              </w:rPr>
            </w:pPr>
          </w:p>
        </w:tc>
        <w:tc>
          <w:tcPr>
            <w:tcW w:w="1056" w:type="dxa"/>
            <w:vMerge/>
            <w:tcBorders>
              <w:top w:val="nil"/>
              <w:left w:val="single" w:sz="8" w:space="0" w:color="auto"/>
              <w:bottom w:val="single" w:sz="8" w:space="0" w:color="000000"/>
              <w:right w:val="single" w:sz="8" w:space="0" w:color="auto"/>
            </w:tcBorders>
            <w:vAlign w:val="center"/>
            <w:hideMark/>
          </w:tcPr>
          <w:p w14:paraId="6A397868" w14:textId="77777777" w:rsidR="00BF6005" w:rsidRPr="00BF6005" w:rsidRDefault="00BF6005" w:rsidP="00BF6005">
            <w:pPr>
              <w:spacing w:after="0" w:line="240" w:lineRule="auto"/>
              <w:rPr>
                <w:rFonts w:eastAsia="Times New Roman"/>
                <w:color w:val="595959"/>
                <w:spacing w:val="0"/>
                <w:lang w:val="en-US"/>
              </w:rPr>
            </w:pPr>
          </w:p>
        </w:tc>
        <w:tc>
          <w:tcPr>
            <w:tcW w:w="1046" w:type="dxa"/>
            <w:vMerge/>
            <w:tcBorders>
              <w:top w:val="nil"/>
              <w:left w:val="single" w:sz="8" w:space="0" w:color="auto"/>
              <w:bottom w:val="single" w:sz="8" w:space="0" w:color="000000"/>
              <w:right w:val="single" w:sz="8" w:space="0" w:color="auto"/>
            </w:tcBorders>
            <w:vAlign w:val="center"/>
            <w:hideMark/>
          </w:tcPr>
          <w:p w14:paraId="39CD2DD6" w14:textId="77777777" w:rsidR="00BF6005" w:rsidRPr="00BF6005" w:rsidRDefault="00BF6005" w:rsidP="00BF6005">
            <w:pPr>
              <w:spacing w:after="0" w:line="240" w:lineRule="auto"/>
              <w:rPr>
                <w:rFonts w:eastAsia="Times New Roman"/>
                <w:color w:val="595959"/>
                <w:spacing w:val="0"/>
                <w:lang w:val="en-US"/>
              </w:rPr>
            </w:pPr>
          </w:p>
        </w:tc>
      </w:tr>
    </w:tbl>
    <w:p w14:paraId="28871B6C" w14:textId="77777777" w:rsidR="005B26B1" w:rsidRDefault="005B26B1" w:rsidP="005B26B1">
      <w:pPr>
        <w:rPr>
          <w:b/>
          <w:bCs/>
          <w:color w:val="4C4747"/>
          <w:lang w:val="es-ES"/>
        </w:rPr>
      </w:pPr>
    </w:p>
    <w:p w14:paraId="3D9141C1" w14:textId="77777777" w:rsidR="005B26B1" w:rsidRPr="005B26B1" w:rsidRDefault="005B26B1" w:rsidP="005B26B1">
      <w:pPr>
        <w:rPr>
          <w:b/>
          <w:bCs/>
          <w:color w:val="4C4747"/>
          <w:lang w:val="es-ES"/>
        </w:rPr>
      </w:pPr>
    </w:p>
    <w:p w14:paraId="6A609207" w14:textId="77777777" w:rsidR="005B26B1" w:rsidRDefault="005B26B1" w:rsidP="005B26B1">
      <w:pPr>
        <w:rPr>
          <w:b/>
          <w:bCs/>
          <w:color w:val="4C4747"/>
          <w:lang w:val="es-ES"/>
        </w:rPr>
      </w:pPr>
    </w:p>
    <w:p w14:paraId="7B0B1961" w14:textId="77777777" w:rsidR="003B141C" w:rsidRDefault="003B141C" w:rsidP="005B26B1">
      <w:pPr>
        <w:rPr>
          <w:b/>
          <w:bCs/>
          <w:color w:val="4C4747"/>
          <w:lang w:val="es-ES"/>
        </w:rPr>
      </w:pPr>
    </w:p>
    <w:p w14:paraId="7AF15137" w14:textId="77777777" w:rsidR="003B141C" w:rsidRDefault="003B141C" w:rsidP="005B26B1">
      <w:pPr>
        <w:rPr>
          <w:b/>
          <w:bCs/>
          <w:color w:val="4C4747"/>
          <w:lang w:val="es-ES"/>
        </w:rPr>
      </w:pPr>
    </w:p>
    <w:p w14:paraId="34DB2323" w14:textId="77777777" w:rsidR="003B141C" w:rsidRDefault="003B141C" w:rsidP="005B26B1">
      <w:pPr>
        <w:rPr>
          <w:b/>
          <w:bCs/>
          <w:color w:val="4C4747"/>
          <w:lang w:val="es-ES"/>
        </w:rPr>
      </w:pPr>
    </w:p>
    <w:p w14:paraId="036403CA" w14:textId="77777777" w:rsidR="003B141C" w:rsidRDefault="003B141C" w:rsidP="005B26B1">
      <w:pPr>
        <w:rPr>
          <w:b/>
          <w:bCs/>
          <w:color w:val="4C4747"/>
          <w:lang w:val="es-ES"/>
        </w:rPr>
        <w:sectPr w:rsidR="003B141C" w:rsidSect="00201191">
          <w:type w:val="continuous"/>
          <w:pgSz w:w="15840" w:h="12240" w:orient="landscape"/>
          <w:pgMar w:top="2160" w:right="1440" w:bottom="2160" w:left="1440" w:header="720" w:footer="720" w:gutter="0"/>
          <w:cols w:space="720"/>
          <w:docGrid w:linePitch="360"/>
        </w:sectPr>
      </w:pPr>
    </w:p>
    <w:p w14:paraId="052A77C6" w14:textId="3A4EC93F" w:rsidR="003B141C" w:rsidRPr="00311BA2" w:rsidRDefault="003B141C" w:rsidP="00977BAB">
      <w:pPr>
        <w:pStyle w:val="Ttulo2"/>
        <w:numPr>
          <w:ilvl w:val="0"/>
          <w:numId w:val="29"/>
        </w:numPr>
        <w:rPr>
          <w:b/>
          <w:bCs/>
          <w:sz w:val="28"/>
          <w:szCs w:val="28"/>
        </w:rPr>
      </w:pPr>
      <w:bookmarkStart w:id="36" w:name="_Toc217900051"/>
      <w:r w:rsidRPr="00311BA2">
        <w:rPr>
          <w:b/>
          <w:bCs/>
          <w:sz w:val="28"/>
          <w:szCs w:val="28"/>
        </w:rPr>
        <w:lastRenderedPageBreak/>
        <w:t>Resumen Plan de Compras</w:t>
      </w:r>
      <w:bookmarkEnd w:id="36"/>
    </w:p>
    <w:tbl>
      <w:tblPr>
        <w:tblW w:w="5000" w:type="pct"/>
        <w:tblLook w:val="04A0" w:firstRow="1" w:lastRow="0" w:firstColumn="1" w:lastColumn="0" w:noHBand="0" w:noVBand="1"/>
      </w:tblPr>
      <w:tblGrid>
        <w:gridCol w:w="2063"/>
        <w:gridCol w:w="5837"/>
      </w:tblGrid>
      <w:tr w:rsidR="00BF6005" w:rsidRPr="00BF6005" w14:paraId="5F558A6A" w14:textId="77777777" w:rsidTr="00BF6005">
        <w:trPr>
          <w:trHeight w:val="315"/>
        </w:trPr>
        <w:tc>
          <w:tcPr>
            <w:tcW w:w="5000" w:type="pct"/>
            <w:gridSpan w:val="2"/>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1DDDC183" w14:textId="77777777" w:rsidR="00BF6005" w:rsidRPr="00BF6005" w:rsidRDefault="00BF6005" w:rsidP="00BF6005">
            <w:pPr>
              <w:spacing w:after="0" w:line="240" w:lineRule="auto"/>
              <w:jc w:val="center"/>
              <w:rPr>
                <w:rFonts w:ascii="Calibri" w:eastAsia="Times New Roman" w:hAnsi="Calibri" w:cs="Calibri"/>
                <w:b/>
                <w:bCs/>
                <w:color w:val="FFFFFF"/>
                <w:spacing w:val="0"/>
                <w:sz w:val="22"/>
                <w:szCs w:val="22"/>
                <w:lang w:val="es-ES"/>
              </w:rPr>
            </w:pPr>
            <w:r w:rsidRPr="00BF6005">
              <w:rPr>
                <w:rFonts w:ascii="Calibri" w:eastAsia="Times New Roman" w:hAnsi="Calibri" w:cs="Calibri"/>
                <w:b/>
                <w:bCs/>
                <w:color w:val="FFFFFF"/>
                <w:spacing w:val="0"/>
                <w:sz w:val="22"/>
                <w:szCs w:val="22"/>
                <w:lang w:val="es-ES"/>
              </w:rPr>
              <w:t>Resumen de Plan de compras</w:t>
            </w:r>
          </w:p>
        </w:tc>
      </w:tr>
      <w:tr w:rsidR="00BF6005" w:rsidRPr="00BF6005" w14:paraId="343517B0" w14:textId="77777777" w:rsidTr="00BF6005">
        <w:trPr>
          <w:trHeight w:val="315"/>
        </w:trPr>
        <w:tc>
          <w:tcPr>
            <w:tcW w:w="5000" w:type="pct"/>
            <w:gridSpan w:val="2"/>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6FABFDD0" w14:textId="77777777" w:rsidR="00BF6005" w:rsidRPr="00BF6005" w:rsidRDefault="00BF6005" w:rsidP="00BF6005">
            <w:pPr>
              <w:spacing w:after="0" w:line="240" w:lineRule="auto"/>
              <w:jc w:val="center"/>
              <w:rPr>
                <w:rFonts w:ascii="Calibri" w:eastAsia="Times New Roman" w:hAnsi="Calibri" w:cs="Calibri"/>
                <w:b/>
                <w:bCs/>
                <w:color w:val="FFFFFF"/>
                <w:spacing w:val="0"/>
                <w:sz w:val="22"/>
                <w:szCs w:val="22"/>
                <w:lang w:val="en-US"/>
              </w:rPr>
            </w:pPr>
            <w:r w:rsidRPr="00BF6005">
              <w:rPr>
                <w:rFonts w:ascii="Calibri" w:eastAsia="Times New Roman" w:hAnsi="Calibri" w:cs="Calibri"/>
                <w:b/>
                <w:bCs/>
                <w:color w:val="FFFFFF"/>
                <w:spacing w:val="0"/>
                <w:sz w:val="22"/>
                <w:szCs w:val="22"/>
                <w:lang w:val="en-US"/>
              </w:rPr>
              <w:t>DATOS DE CABECERA PACC</w:t>
            </w:r>
          </w:p>
        </w:tc>
      </w:tr>
      <w:tr w:rsidR="00BF6005" w:rsidRPr="00BF6005" w14:paraId="7E28CF44" w14:textId="77777777" w:rsidTr="00BF6005">
        <w:trPr>
          <w:trHeight w:val="3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73DA8FFA"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MONTO ESTIMADO TOTAL</w:t>
            </w:r>
          </w:p>
        </w:tc>
        <w:tc>
          <w:tcPr>
            <w:tcW w:w="3694" w:type="pct"/>
            <w:tcBorders>
              <w:top w:val="nil"/>
              <w:left w:val="nil"/>
              <w:bottom w:val="single" w:sz="8" w:space="0" w:color="000000"/>
              <w:right w:val="single" w:sz="8" w:space="0" w:color="000000"/>
            </w:tcBorders>
            <w:shd w:val="clear" w:color="000000" w:fill="FFFFFF"/>
            <w:noWrap/>
            <w:vAlign w:val="center"/>
            <w:hideMark/>
          </w:tcPr>
          <w:p w14:paraId="22D2703E"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 xml:space="preserve"> RD$                                                              158,525,519.49 </w:t>
            </w:r>
          </w:p>
        </w:tc>
      </w:tr>
      <w:tr w:rsidR="00BF6005" w:rsidRPr="00BF6005" w14:paraId="37497B72" w14:textId="77777777" w:rsidTr="00BF6005">
        <w:trPr>
          <w:trHeight w:val="6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7EA44E3F"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CANTIDAD DE PROCESOS REGISTRADOS</w:t>
            </w:r>
          </w:p>
        </w:tc>
        <w:tc>
          <w:tcPr>
            <w:tcW w:w="3694" w:type="pct"/>
            <w:tcBorders>
              <w:top w:val="nil"/>
              <w:left w:val="nil"/>
              <w:bottom w:val="single" w:sz="8" w:space="0" w:color="000000"/>
              <w:right w:val="single" w:sz="8" w:space="0" w:color="000000"/>
            </w:tcBorders>
            <w:shd w:val="clear" w:color="000000" w:fill="FFFFFF"/>
            <w:noWrap/>
            <w:vAlign w:val="center"/>
            <w:hideMark/>
          </w:tcPr>
          <w:p w14:paraId="005AD27B"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129</w:t>
            </w:r>
          </w:p>
        </w:tc>
      </w:tr>
      <w:tr w:rsidR="00BF6005" w:rsidRPr="00BF6005" w14:paraId="7BDF30EE" w14:textId="77777777" w:rsidTr="00BF6005">
        <w:trPr>
          <w:trHeight w:val="3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19119830"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 xml:space="preserve">CAPÍTULO </w:t>
            </w:r>
          </w:p>
        </w:tc>
        <w:tc>
          <w:tcPr>
            <w:tcW w:w="3694" w:type="pct"/>
            <w:tcBorders>
              <w:top w:val="nil"/>
              <w:left w:val="nil"/>
              <w:bottom w:val="single" w:sz="8" w:space="0" w:color="000000"/>
              <w:right w:val="single" w:sz="8" w:space="0" w:color="000000"/>
            </w:tcBorders>
            <w:shd w:val="clear" w:color="000000" w:fill="FFFFFF"/>
            <w:noWrap/>
            <w:vAlign w:val="center"/>
            <w:hideMark/>
          </w:tcPr>
          <w:p w14:paraId="53082E25"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210</w:t>
            </w:r>
          </w:p>
        </w:tc>
      </w:tr>
      <w:tr w:rsidR="00BF6005" w:rsidRPr="00BF6005" w14:paraId="245A6E7B" w14:textId="77777777" w:rsidTr="00BF6005">
        <w:trPr>
          <w:trHeight w:val="3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3C652574"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SUB CAPÍTULO</w:t>
            </w:r>
          </w:p>
        </w:tc>
        <w:tc>
          <w:tcPr>
            <w:tcW w:w="3694" w:type="pct"/>
            <w:tcBorders>
              <w:top w:val="nil"/>
              <w:left w:val="nil"/>
              <w:bottom w:val="single" w:sz="8" w:space="0" w:color="000000"/>
              <w:right w:val="single" w:sz="8" w:space="0" w:color="000000"/>
            </w:tcBorders>
            <w:shd w:val="clear" w:color="000000" w:fill="FFFFFF"/>
            <w:noWrap/>
            <w:vAlign w:val="center"/>
            <w:hideMark/>
          </w:tcPr>
          <w:p w14:paraId="0F5AAAE3"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1</w:t>
            </w:r>
          </w:p>
        </w:tc>
      </w:tr>
      <w:tr w:rsidR="00BF6005" w:rsidRPr="00BF6005" w14:paraId="103CF64A" w14:textId="77777777" w:rsidTr="00BF6005">
        <w:trPr>
          <w:trHeight w:val="3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3C4D1803"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UNIDAD EJECUTORA</w:t>
            </w:r>
          </w:p>
        </w:tc>
        <w:tc>
          <w:tcPr>
            <w:tcW w:w="3694" w:type="pct"/>
            <w:tcBorders>
              <w:top w:val="nil"/>
              <w:left w:val="nil"/>
              <w:bottom w:val="single" w:sz="8" w:space="0" w:color="000000"/>
              <w:right w:val="single" w:sz="8" w:space="0" w:color="000000"/>
            </w:tcBorders>
            <w:shd w:val="clear" w:color="000000" w:fill="FFFFFF"/>
            <w:noWrap/>
            <w:vAlign w:val="center"/>
            <w:hideMark/>
          </w:tcPr>
          <w:p w14:paraId="749EEED2"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2</w:t>
            </w:r>
          </w:p>
        </w:tc>
      </w:tr>
      <w:tr w:rsidR="00BF6005" w:rsidRPr="00BF6005" w14:paraId="00D1530B" w14:textId="77777777" w:rsidTr="00BF6005">
        <w:trPr>
          <w:trHeight w:val="9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0DC11C13"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 xml:space="preserve">UNIDAD DE COMPRA </w:t>
            </w:r>
          </w:p>
        </w:tc>
        <w:tc>
          <w:tcPr>
            <w:tcW w:w="3694" w:type="pct"/>
            <w:tcBorders>
              <w:top w:val="nil"/>
              <w:left w:val="nil"/>
              <w:bottom w:val="single" w:sz="8" w:space="0" w:color="000000"/>
              <w:right w:val="single" w:sz="8" w:space="0" w:color="000000"/>
            </w:tcBorders>
            <w:shd w:val="clear" w:color="000000" w:fill="FFFFFF"/>
            <w:vAlign w:val="center"/>
            <w:hideMark/>
          </w:tcPr>
          <w:p w14:paraId="445EB84E"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proofErr w:type="spellStart"/>
            <w:r w:rsidRPr="00BF6005">
              <w:rPr>
                <w:rFonts w:ascii="Calibri" w:eastAsia="Times New Roman" w:hAnsi="Calibri" w:cs="Calibri"/>
                <w:spacing w:val="0"/>
                <w:sz w:val="22"/>
                <w:szCs w:val="22"/>
                <w:lang w:val="en-US"/>
              </w:rPr>
              <w:t>Dirección</w:t>
            </w:r>
            <w:proofErr w:type="spellEnd"/>
            <w:r w:rsidRPr="00BF6005">
              <w:rPr>
                <w:rFonts w:ascii="Calibri" w:eastAsia="Times New Roman" w:hAnsi="Calibri" w:cs="Calibri"/>
                <w:spacing w:val="0"/>
                <w:sz w:val="22"/>
                <w:szCs w:val="22"/>
                <w:lang w:val="en-US"/>
              </w:rPr>
              <w:t xml:space="preserve"> General de </w:t>
            </w:r>
            <w:proofErr w:type="spellStart"/>
            <w:r w:rsidRPr="00BF6005">
              <w:rPr>
                <w:rFonts w:ascii="Calibri" w:eastAsia="Times New Roman" w:hAnsi="Calibri" w:cs="Calibri"/>
                <w:spacing w:val="0"/>
                <w:sz w:val="22"/>
                <w:szCs w:val="22"/>
                <w:lang w:val="en-US"/>
              </w:rPr>
              <w:t>Ganadería</w:t>
            </w:r>
            <w:proofErr w:type="spellEnd"/>
          </w:p>
        </w:tc>
      </w:tr>
      <w:tr w:rsidR="00BF6005" w:rsidRPr="00BF6005" w14:paraId="5BD71122" w14:textId="77777777" w:rsidTr="00BF6005">
        <w:trPr>
          <w:trHeight w:val="3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796B8424"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 xml:space="preserve">AÑO FISCAL </w:t>
            </w:r>
          </w:p>
        </w:tc>
        <w:tc>
          <w:tcPr>
            <w:tcW w:w="3694" w:type="pct"/>
            <w:tcBorders>
              <w:top w:val="nil"/>
              <w:left w:val="nil"/>
              <w:bottom w:val="single" w:sz="8" w:space="0" w:color="000000"/>
              <w:right w:val="single" w:sz="8" w:space="0" w:color="000000"/>
            </w:tcBorders>
            <w:shd w:val="clear" w:color="000000" w:fill="FFFFFF"/>
            <w:noWrap/>
            <w:vAlign w:val="center"/>
            <w:hideMark/>
          </w:tcPr>
          <w:p w14:paraId="2CB94D4B"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2025</w:t>
            </w:r>
          </w:p>
        </w:tc>
      </w:tr>
      <w:tr w:rsidR="00BF6005" w:rsidRPr="00BF6005" w14:paraId="1E401EDF" w14:textId="77777777" w:rsidTr="00BF6005">
        <w:trPr>
          <w:trHeight w:val="3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64B92BDA"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FECHA APROBACIÓN</w:t>
            </w:r>
          </w:p>
        </w:tc>
        <w:tc>
          <w:tcPr>
            <w:tcW w:w="3694" w:type="pct"/>
            <w:tcBorders>
              <w:top w:val="nil"/>
              <w:left w:val="nil"/>
              <w:bottom w:val="single" w:sz="8" w:space="0" w:color="000000"/>
              <w:right w:val="single" w:sz="8" w:space="0" w:color="000000"/>
            </w:tcBorders>
            <w:shd w:val="clear" w:color="000000" w:fill="FFFFFF"/>
            <w:noWrap/>
            <w:vAlign w:val="center"/>
            <w:hideMark/>
          </w:tcPr>
          <w:p w14:paraId="2ED4369E"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 </w:t>
            </w:r>
          </w:p>
        </w:tc>
      </w:tr>
      <w:tr w:rsidR="00BF6005" w:rsidRPr="00BF6005" w14:paraId="4DD1AA10" w14:textId="77777777" w:rsidTr="00BF6005">
        <w:trPr>
          <w:trHeight w:val="315"/>
        </w:trPr>
        <w:tc>
          <w:tcPr>
            <w:tcW w:w="5000" w:type="pct"/>
            <w:gridSpan w:val="2"/>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1CED11D4" w14:textId="77777777" w:rsidR="00BF6005" w:rsidRPr="00BF6005" w:rsidRDefault="00BF6005" w:rsidP="00BF6005">
            <w:pPr>
              <w:spacing w:after="0" w:line="240" w:lineRule="auto"/>
              <w:jc w:val="center"/>
              <w:rPr>
                <w:rFonts w:ascii="Calibri" w:eastAsia="Times New Roman" w:hAnsi="Calibri" w:cs="Calibri"/>
                <w:b/>
                <w:bCs/>
                <w:color w:val="FFFFFF"/>
                <w:spacing w:val="0"/>
                <w:sz w:val="22"/>
                <w:szCs w:val="22"/>
                <w:lang w:val="es-ES"/>
              </w:rPr>
            </w:pPr>
            <w:r w:rsidRPr="00BF6005">
              <w:rPr>
                <w:rFonts w:ascii="Calibri" w:eastAsia="Times New Roman" w:hAnsi="Calibri" w:cs="Calibri"/>
                <w:b/>
                <w:bCs/>
                <w:color w:val="FFFFFF"/>
                <w:spacing w:val="0"/>
                <w:sz w:val="22"/>
                <w:szCs w:val="22"/>
                <w:lang w:val="es-ES"/>
              </w:rPr>
              <w:t>MONTOS ESTIMADOS SEGÚN OBJETO DE CONTRATACIÓN</w:t>
            </w:r>
          </w:p>
        </w:tc>
      </w:tr>
      <w:tr w:rsidR="00BF6005" w:rsidRPr="00BF6005" w14:paraId="3C990395" w14:textId="77777777" w:rsidTr="00BF6005">
        <w:trPr>
          <w:trHeight w:val="3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7F75FC8E"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BIENES</w:t>
            </w:r>
          </w:p>
        </w:tc>
        <w:tc>
          <w:tcPr>
            <w:tcW w:w="3694" w:type="pct"/>
            <w:tcBorders>
              <w:top w:val="nil"/>
              <w:left w:val="nil"/>
              <w:bottom w:val="single" w:sz="8" w:space="0" w:color="000000"/>
              <w:right w:val="single" w:sz="8" w:space="0" w:color="000000"/>
            </w:tcBorders>
            <w:shd w:val="clear" w:color="000000" w:fill="FFFFFF"/>
            <w:noWrap/>
            <w:vAlign w:val="center"/>
            <w:hideMark/>
          </w:tcPr>
          <w:p w14:paraId="6C66BE22"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 xml:space="preserve"> RD$                                                              128,483,578.36 </w:t>
            </w:r>
          </w:p>
        </w:tc>
      </w:tr>
      <w:tr w:rsidR="00BF6005" w:rsidRPr="00BF6005" w14:paraId="47096545" w14:textId="77777777" w:rsidTr="00BF6005">
        <w:trPr>
          <w:trHeight w:val="3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552B2DE4"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OBRAS</w:t>
            </w:r>
          </w:p>
        </w:tc>
        <w:tc>
          <w:tcPr>
            <w:tcW w:w="3694" w:type="pct"/>
            <w:tcBorders>
              <w:top w:val="nil"/>
              <w:left w:val="nil"/>
              <w:bottom w:val="single" w:sz="8" w:space="0" w:color="000000"/>
              <w:right w:val="single" w:sz="8" w:space="0" w:color="000000"/>
            </w:tcBorders>
            <w:shd w:val="clear" w:color="000000" w:fill="FFFFFF"/>
            <w:noWrap/>
            <w:vAlign w:val="center"/>
            <w:hideMark/>
          </w:tcPr>
          <w:p w14:paraId="748C5798"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 xml:space="preserve"> RD$                                                                                        -   </w:t>
            </w:r>
          </w:p>
        </w:tc>
      </w:tr>
      <w:tr w:rsidR="00BF6005" w:rsidRPr="00BF6005" w14:paraId="28DED94F" w14:textId="77777777" w:rsidTr="00BF6005">
        <w:trPr>
          <w:trHeight w:val="3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4E7ED611"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SERVICIOS</w:t>
            </w:r>
          </w:p>
        </w:tc>
        <w:tc>
          <w:tcPr>
            <w:tcW w:w="3694" w:type="pct"/>
            <w:tcBorders>
              <w:top w:val="nil"/>
              <w:left w:val="nil"/>
              <w:bottom w:val="single" w:sz="8" w:space="0" w:color="000000"/>
              <w:right w:val="single" w:sz="8" w:space="0" w:color="000000"/>
            </w:tcBorders>
            <w:shd w:val="clear" w:color="000000" w:fill="FFFFFF"/>
            <w:noWrap/>
            <w:vAlign w:val="center"/>
            <w:hideMark/>
          </w:tcPr>
          <w:p w14:paraId="72E72762"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 xml:space="preserve"> RD$                                                                30,041,941.13 </w:t>
            </w:r>
          </w:p>
        </w:tc>
      </w:tr>
      <w:tr w:rsidR="00BF6005" w:rsidRPr="00BF6005" w14:paraId="69929775" w14:textId="77777777" w:rsidTr="00BF6005">
        <w:trPr>
          <w:trHeight w:val="3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0843652C"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SERVICIOS: CONSULTORÍA</w:t>
            </w:r>
          </w:p>
        </w:tc>
        <w:tc>
          <w:tcPr>
            <w:tcW w:w="3694" w:type="pct"/>
            <w:tcBorders>
              <w:top w:val="nil"/>
              <w:left w:val="nil"/>
              <w:bottom w:val="single" w:sz="8" w:space="0" w:color="000000"/>
              <w:right w:val="single" w:sz="8" w:space="0" w:color="000000"/>
            </w:tcBorders>
            <w:shd w:val="clear" w:color="000000" w:fill="FFFFFF"/>
            <w:noWrap/>
            <w:vAlign w:val="center"/>
            <w:hideMark/>
          </w:tcPr>
          <w:p w14:paraId="1C8D08AD"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 xml:space="preserve"> RD$                                                                                        -   </w:t>
            </w:r>
          </w:p>
        </w:tc>
      </w:tr>
      <w:tr w:rsidR="00BF6005" w:rsidRPr="00BF6005" w14:paraId="3B2B062E" w14:textId="77777777" w:rsidTr="00BF6005">
        <w:trPr>
          <w:trHeight w:val="9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37C94FB4" w14:textId="77777777" w:rsidR="00BF6005" w:rsidRPr="00BF6005" w:rsidRDefault="00BF6005" w:rsidP="00BF6005">
            <w:pPr>
              <w:spacing w:after="0" w:line="240" w:lineRule="auto"/>
              <w:rPr>
                <w:rFonts w:ascii="Calibri" w:eastAsia="Times New Roman" w:hAnsi="Calibri" w:cs="Calibri"/>
                <w:b/>
                <w:bCs/>
                <w:spacing w:val="0"/>
                <w:sz w:val="22"/>
                <w:szCs w:val="22"/>
                <w:lang w:val="es-ES"/>
              </w:rPr>
            </w:pPr>
            <w:r w:rsidRPr="00BF6005">
              <w:rPr>
                <w:rFonts w:ascii="Calibri" w:eastAsia="Times New Roman" w:hAnsi="Calibri" w:cs="Calibri"/>
                <w:b/>
                <w:bCs/>
                <w:spacing w:val="0"/>
                <w:sz w:val="22"/>
                <w:szCs w:val="22"/>
                <w:lang w:val="es-ES"/>
              </w:rPr>
              <w:t>SERVICIOS: CONSULTORÍA BASADA EN LA CALIDAD DE LOS SERVICIOS</w:t>
            </w:r>
          </w:p>
        </w:tc>
        <w:tc>
          <w:tcPr>
            <w:tcW w:w="3694" w:type="pct"/>
            <w:tcBorders>
              <w:top w:val="nil"/>
              <w:left w:val="nil"/>
              <w:bottom w:val="single" w:sz="8" w:space="0" w:color="000000"/>
              <w:right w:val="single" w:sz="8" w:space="0" w:color="000000"/>
            </w:tcBorders>
            <w:shd w:val="clear" w:color="000000" w:fill="FFFFFF"/>
            <w:noWrap/>
            <w:vAlign w:val="center"/>
            <w:hideMark/>
          </w:tcPr>
          <w:p w14:paraId="41036AF5"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s-ES"/>
              </w:rPr>
              <w:t xml:space="preserve"> RD$                                                                                        -   </w:t>
            </w:r>
          </w:p>
        </w:tc>
      </w:tr>
      <w:tr w:rsidR="00BF6005" w:rsidRPr="00BF6005" w14:paraId="123BE8F3" w14:textId="77777777" w:rsidTr="00BF6005">
        <w:trPr>
          <w:trHeight w:val="315"/>
        </w:trPr>
        <w:tc>
          <w:tcPr>
            <w:tcW w:w="5000" w:type="pct"/>
            <w:gridSpan w:val="2"/>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7C98EFFE" w14:textId="77777777" w:rsidR="00BF6005" w:rsidRPr="00BF6005" w:rsidRDefault="00BF6005" w:rsidP="00BF6005">
            <w:pPr>
              <w:spacing w:after="0" w:line="240" w:lineRule="auto"/>
              <w:jc w:val="center"/>
              <w:rPr>
                <w:rFonts w:ascii="Calibri" w:eastAsia="Times New Roman" w:hAnsi="Calibri" w:cs="Calibri"/>
                <w:b/>
                <w:bCs/>
                <w:color w:val="FFFFFF"/>
                <w:spacing w:val="0"/>
                <w:sz w:val="22"/>
                <w:szCs w:val="22"/>
                <w:lang w:val="es-ES"/>
              </w:rPr>
            </w:pPr>
            <w:r w:rsidRPr="00BF6005">
              <w:rPr>
                <w:rFonts w:ascii="Calibri" w:eastAsia="Times New Roman" w:hAnsi="Calibri" w:cs="Calibri"/>
                <w:b/>
                <w:bCs/>
                <w:color w:val="FFFFFF"/>
                <w:spacing w:val="0"/>
                <w:sz w:val="22"/>
                <w:szCs w:val="22"/>
                <w:lang w:val="es-ES"/>
              </w:rPr>
              <w:t>MONTOS ESTIMADOS SEGÚN CLASIFICACIÓN MIPYME</w:t>
            </w:r>
          </w:p>
        </w:tc>
      </w:tr>
      <w:tr w:rsidR="00BF6005" w:rsidRPr="00BF6005" w14:paraId="2160DBC9" w14:textId="77777777" w:rsidTr="00BF6005">
        <w:trPr>
          <w:trHeight w:val="3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1F64678E"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MIPYME</w:t>
            </w:r>
          </w:p>
        </w:tc>
        <w:tc>
          <w:tcPr>
            <w:tcW w:w="3694" w:type="pct"/>
            <w:tcBorders>
              <w:top w:val="nil"/>
              <w:left w:val="nil"/>
              <w:bottom w:val="single" w:sz="8" w:space="0" w:color="000000"/>
              <w:right w:val="single" w:sz="8" w:space="0" w:color="000000"/>
            </w:tcBorders>
            <w:shd w:val="clear" w:color="000000" w:fill="FFFFFF"/>
            <w:noWrap/>
            <w:vAlign w:val="center"/>
            <w:hideMark/>
          </w:tcPr>
          <w:p w14:paraId="69E56BAE"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 xml:space="preserve"> RD$                                                                13,269,293.77 </w:t>
            </w:r>
          </w:p>
        </w:tc>
      </w:tr>
      <w:tr w:rsidR="00BF6005" w:rsidRPr="00BF6005" w14:paraId="1BCC2A70" w14:textId="77777777" w:rsidTr="00BF6005">
        <w:trPr>
          <w:trHeight w:val="3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1BDC853D"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MIPYME MUJER</w:t>
            </w:r>
          </w:p>
        </w:tc>
        <w:tc>
          <w:tcPr>
            <w:tcW w:w="3694" w:type="pct"/>
            <w:tcBorders>
              <w:top w:val="nil"/>
              <w:left w:val="nil"/>
              <w:bottom w:val="single" w:sz="8" w:space="0" w:color="000000"/>
              <w:right w:val="single" w:sz="8" w:space="0" w:color="000000"/>
            </w:tcBorders>
            <w:shd w:val="clear" w:color="000000" w:fill="FFFFFF"/>
            <w:noWrap/>
            <w:vAlign w:val="center"/>
            <w:hideMark/>
          </w:tcPr>
          <w:p w14:paraId="75F0391E"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 xml:space="preserve"> RD$                                                                   3,140,775.00 </w:t>
            </w:r>
          </w:p>
        </w:tc>
      </w:tr>
      <w:tr w:rsidR="00BF6005" w:rsidRPr="00BF6005" w14:paraId="4664F9BC" w14:textId="77777777" w:rsidTr="00BF6005">
        <w:trPr>
          <w:trHeight w:val="3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0284CBF4"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NO MIPYME</w:t>
            </w:r>
          </w:p>
        </w:tc>
        <w:tc>
          <w:tcPr>
            <w:tcW w:w="3694" w:type="pct"/>
            <w:tcBorders>
              <w:top w:val="nil"/>
              <w:left w:val="nil"/>
              <w:bottom w:val="single" w:sz="8" w:space="0" w:color="000000"/>
              <w:right w:val="single" w:sz="8" w:space="0" w:color="000000"/>
            </w:tcBorders>
            <w:shd w:val="clear" w:color="000000" w:fill="FFFFFF"/>
            <w:noWrap/>
            <w:vAlign w:val="center"/>
            <w:hideMark/>
          </w:tcPr>
          <w:p w14:paraId="3B910B22"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 xml:space="preserve"> RD$                                                              142,115,450.72 </w:t>
            </w:r>
          </w:p>
        </w:tc>
      </w:tr>
      <w:tr w:rsidR="00BF6005" w:rsidRPr="00BF6005" w14:paraId="6063ED1B" w14:textId="77777777" w:rsidTr="00BF6005">
        <w:trPr>
          <w:trHeight w:val="6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2ACD7EBC" w14:textId="77777777" w:rsidR="00BF6005" w:rsidRPr="00BF6005" w:rsidRDefault="00BF6005" w:rsidP="00BF6005">
            <w:pPr>
              <w:spacing w:after="0" w:line="240" w:lineRule="auto"/>
              <w:rPr>
                <w:rFonts w:ascii="Calibri" w:eastAsia="Times New Roman" w:hAnsi="Calibri" w:cs="Calibri"/>
                <w:b/>
                <w:bCs/>
                <w:spacing w:val="0"/>
                <w:sz w:val="22"/>
                <w:szCs w:val="22"/>
                <w:lang w:val="es-ES"/>
              </w:rPr>
            </w:pPr>
            <w:r w:rsidRPr="00BF6005">
              <w:rPr>
                <w:rFonts w:ascii="Calibri" w:eastAsia="Times New Roman" w:hAnsi="Calibri" w:cs="Calibri"/>
                <w:b/>
                <w:bCs/>
                <w:spacing w:val="0"/>
                <w:sz w:val="22"/>
                <w:szCs w:val="22"/>
                <w:lang w:val="es-ES"/>
              </w:rPr>
              <w:t>COMPRAS POR DEBAJO DEL UMBRAL</w:t>
            </w:r>
          </w:p>
        </w:tc>
        <w:tc>
          <w:tcPr>
            <w:tcW w:w="3694" w:type="pct"/>
            <w:tcBorders>
              <w:top w:val="nil"/>
              <w:left w:val="nil"/>
              <w:bottom w:val="single" w:sz="8" w:space="0" w:color="000000"/>
              <w:right w:val="single" w:sz="8" w:space="0" w:color="000000"/>
            </w:tcBorders>
            <w:shd w:val="clear" w:color="000000" w:fill="FFFFFF"/>
            <w:noWrap/>
            <w:vAlign w:val="center"/>
            <w:hideMark/>
          </w:tcPr>
          <w:p w14:paraId="2883B92E"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s-ES"/>
              </w:rPr>
              <w:t xml:space="preserve"> RD$                                                                   6,287,076.48 </w:t>
            </w:r>
          </w:p>
        </w:tc>
      </w:tr>
      <w:tr w:rsidR="00BF6005" w:rsidRPr="00BF6005" w14:paraId="0BFB33FF" w14:textId="77777777" w:rsidTr="00DF716A">
        <w:trPr>
          <w:trHeight w:val="574"/>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748C0503"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COMPRA MENOR</w:t>
            </w:r>
          </w:p>
        </w:tc>
        <w:tc>
          <w:tcPr>
            <w:tcW w:w="3694" w:type="pct"/>
            <w:tcBorders>
              <w:top w:val="nil"/>
              <w:left w:val="nil"/>
              <w:bottom w:val="single" w:sz="8" w:space="0" w:color="000000"/>
              <w:right w:val="single" w:sz="8" w:space="0" w:color="000000"/>
            </w:tcBorders>
            <w:shd w:val="clear" w:color="000000" w:fill="FFFFFF"/>
            <w:noWrap/>
            <w:vAlign w:val="center"/>
            <w:hideMark/>
          </w:tcPr>
          <w:p w14:paraId="3AA94CFC"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 xml:space="preserve"> RD$                                                                43,096,645.68 </w:t>
            </w:r>
          </w:p>
        </w:tc>
      </w:tr>
      <w:tr w:rsidR="00BF6005" w:rsidRPr="00BF6005" w14:paraId="5A0D23EF" w14:textId="77777777" w:rsidTr="00BF6005">
        <w:trPr>
          <w:trHeight w:val="3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3F0665F3"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COMPARACIÓN DE PRECIOS</w:t>
            </w:r>
          </w:p>
        </w:tc>
        <w:tc>
          <w:tcPr>
            <w:tcW w:w="3694" w:type="pct"/>
            <w:tcBorders>
              <w:top w:val="nil"/>
              <w:left w:val="nil"/>
              <w:bottom w:val="single" w:sz="8" w:space="0" w:color="000000"/>
              <w:right w:val="single" w:sz="8" w:space="0" w:color="000000"/>
            </w:tcBorders>
            <w:shd w:val="clear" w:color="000000" w:fill="FFFFFF"/>
            <w:noWrap/>
            <w:vAlign w:val="center"/>
            <w:hideMark/>
          </w:tcPr>
          <w:p w14:paraId="0BC7D051" w14:textId="77777777" w:rsidR="00311BA2"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 xml:space="preserve"> RD$                                                                34,511,047.46</w:t>
            </w:r>
          </w:p>
          <w:p w14:paraId="17855C6E" w14:textId="77777777" w:rsidR="00311BA2" w:rsidRDefault="00311BA2" w:rsidP="00BF6005">
            <w:pPr>
              <w:spacing w:after="0" w:line="240" w:lineRule="auto"/>
              <w:jc w:val="right"/>
              <w:rPr>
                <w:rFonts w:ascii="Calibri" w:eastAsia="Times New Roman" w:hAnsi="Calibri" w:cs="Calibri"/>
                <w:spacing w:val="0"/>
                <w:sz w:val="22"/>
                <w:szCs w:val="22"/>
                <w:lang w:val="en-US"/>
              </w:rPr>
            </w:pPr>
          </w:p>
          <w:p w14:paraId="7381EA79" w14:textId="0B8F6794"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 xml:space="preserve"> </w:t>
            </w:r>
          </w:p>
        </w:tc>
      </w:tr>
      <w:tr w:rsidR="00BF6005" w:rsidRPr="00BF6005" w14:paraId="3A9BF865" w14:textId="77777777" w:rsidTr="00BF6005">
        <w:trPr>
          <w:trHeight w:val="315"/>
        </w:trPr>
        <w:tc>
          <w:tcPr>
            <w:tcW w:w="5000" w:type="pct"/>
            <w:gridSpan w:val="2"/>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45286AF4" w14:textId="77777777" w:rsidR="00BF6005" w:rsidRPr="00BF6005" w:rsidRDefault="00BF6005" w:rsidP="00BF6005">
            <w:pPr>
              <w:spacing w:after="0" w:line="240" w:lineRule="auto"/>
              <w:jc w:val="center"/>
              <w:rPr>
                <w:rFonts w:ascii="Calibri" w:eastAsia="Times New Roman" w:hAnsi="Calibri" w:cs="Calibri"/>
                <w:b/>
                <w:bCs/>
                <w:color w:val="FFFFFF"/>
                <w:spacing w:val="0"/>
                <w:sz w:val="22"/>
                <w:szCs w:val="22"/>
                <w:lang w:val="es-ES"/>
              </w:rPr>
            </w:pPr>
            <w:r w:rsidRPr="00BF6005">
              <w:rPr>
                <w:rFonts w:ascii="Calibri" w:eastAsia="Times New Roman" w:hAnsi="Calibri" w:cs="Calibri"/>
                <w:b/>
                <w:bCs/>
                <w:color w:val="FFFFFF"/>
                <w:spacing w:val="0"/>
                <w:sz w:val="22"/>
                <w:szCs w:val="22"/>
                <w:lang w:val="es-ES"/>
              </w:rPr>
              <w:lastRenderedPageBreak/>
              <w:t>Resumen de Plan de compras</w:t>
            </w:r>
          </w:p>
        </w:tc>
      </w:tr>
      <w:tr w:rsidR="00BF6005" w:rsidRPr="00BF6005" w14:paraId="4C58CD10" w14:textId="77777777" w:rsidTr="00BF6005">
        <w:trPr>
          <w:trHeight w:val="315"/>
        </w:trPr>
        <w:tc>
          <w:tcPr>
            <w:tcW w:w="5000" w:type="pct"/>
            <w:gridSpan w:val="2"/>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0C9507CC" w14:textId="77777777" w:rsidR="00BF6005" w:rsidRPr="00BF6005" w:rsidRDefault="00BF6005" w:rsidP="00BF6005">
            <w:pPr>
              <w:spacing w:after="0" w:line="240" w:lineRule="auto"/>
              <w:jc w:val="center"/>
              <w:rPr>
                <w:rFonts w:ascii="Calibri" w:eastAsia="Times New Roman" w:hAnsi="Calibri" w:cs="Calibri"/>
                <w:b/>
                <w:bCs/>
                <w:color w:val="FFFFFF"/>
                <w:spacing w:val="0"/>
                <w:sz w:val="22"/>
                <w:szCs w:val="22"/>
                <w:lang w:val="es-ES"/>
              </w:rPr>
            </w:pPr>
            <w:r w:rsidRPr="00BF6005">
              <w:rPr>
                <w:rFonts w:ascii="Calibri" w:eastAsia="Times New Roman" w:hAnsi="Calibri" w:cs="Calibri"/>
                <w:b/>
                <w:bCs/>
                <w:color w:val="FFFFFF"/>
                <w:spacing w:val="0"/>
                <w:sz w:val="22"/>
                <w:szCs w:val="22"/>
                <w:lang w:val="es-ES"/>
              </w:rPr>
              <w:t>MONTOS ESTIMADOS SEGÚN TIPO DE PROCEDIMIENTO</w:t>
            </w:r>
          </w:p>
        </w:tc>
      </w:tr>
      <w:tr w:rsidR="00BF6005" w:rsidRPr="00BF6005" w14:paraId="0F7DC501" w14:textId="77777777" w:rsidTr="00BF6005">
        <w:trPr>
          <w:trHeight w:val="3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05BFC23F"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LICITACIÓN PÚBLICA</w:t>
            </w:r>
          </w:p>
        </w:tc>
        <w:tc>
          <w:tcPr>
            <w:tcW w:w="3694" w:type="pct"/>
            <w:tcBorders>
              <w:top w:val="nil"/>
              <w:left w:val="nil"/>
              <w:bottom w:val="single" w:sz="8" w:space="0" w:color="000000"/>
              <w:right w:val="single" w:sz="8" w:space="0" w:color="000000"/>
            </w:tcBorders>
            <w:shd w:val="clear" w:color="000000" w:fill="FFFFFF"/>
            <w:noWrap/>
            <w:vAlign w:val="center"/>
            <w:hideMark/>
          </w:tcPr>
          <w:p w14:paraId="288B9FCA"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 xml:space="preserve"> RD$                                                                72,980,749.86 </w:t>
            </w:r>
          </w:p>
        </w:tc>
      </w:tr>
      <w:tr w:rsidR="00BF6005" w:rsidRPr="00BF6005" w14:paraId="1717FFA3" w14:textId="77777777" w:rsidTr="00BF6005">
        <w:trPr>
          <w:trHeight w:val="6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66FB68D0"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LICITACIÓN PÚBLICA INTERNACIONAL</w:t>
            </w:r>
          </w:p>
        </w:tc>
        <w:tc>
          <w:tcPr>
            <w:tcW w:w="3694" w:type="pct"/>
            <w:tcBorders>
              <w:top w:val="nil"/>
              <w:left w:val="nil"/>
              <w:bottom w:val="single" w:sz="8" w:space="0" w:color="000000"/>
              <w:right w:val="single" w:sz="8" w:space="0" w:color="000000"/>
            </w:tcBorders>
            <w:shd w:val="clear" w:color="000000" w:fill="FFFFFF"/>
            <w:noWrap/>
            <w:vAlign w:val="center"/>
            <w:hideMark/>
          </w:tcPr>
          <w:p w14:paraId="55F0EF45"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 xml:space="preserve"> RD$                                                                                        -   </w:t>
            </w:r>
          </w:p>
        </w:tc>
      </w:tr>
      <w:tr w:rsidR="00BF6005" w:rsidRPr="00BF6005" w14:paraId="68ECB392" w14:textId="77777777" w:rsidTr="00BF6005">
        <w:trPr>
          <w:trHeight w:val="3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0EB6D454"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LICITACIÓN RESTRINGIDA</w:t>
            </w:r>
          </w:p>
        </w:tc>
        <w:tc>
          <w:tcPr>
            <w:tcW w:w="3694" w:type="pct"/>
            <w:tcBorders>
              <w:top w:val="nil"/>
              <w:left w:val="nil"/>
              <w:bottom w:val="single" w:sz="8" w:space="0" w:color="000000"/>
              <w:right w:val="single" w:sz="8" w:space="0" w:color="000000"/>
            </w:tcBorders>
            <w:shd w:val="clear" w:color="000000" w:fill="FFFFFF"/>
            <w:noWrap/>
            <w:vAlign w:val="center"/>
            <w:hideMark/>
          </w:tcPr>
          <w:p w14:paraId="16FC5244"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 xml:space="preserve"> RD$                                                                                        -   </w:t>
            </w:r>
          </w:p>
        </w:tc>
      </w:tr>
      <w:tr w:rsidR="00BF6005" w:rsidRPr="00BF6005" w14:paraId="70412118" w14:textId="77777777" w:rsidTr="00BF6005">
        <w:trPr>
          <w:trHeight w:val="3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5BB1E312"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SORTEO DE OBRAS</w:t>
            </w:r>
          </w:p>
        </w:tc>
        <w:tc>
          <w:tcPr>
            <w:tcW w:w="3694" w:type="pct"/>
            <w:tcBorders>
              <w:top w:val="nil"/>
              <w:left w:val="nil"/>
              <w:bottom w:val="single" w:sz="8" w:space="0" w:color="000000"/>
              <w:right w:val="single" w:sz="8" w:space="0" w:color="000000"/>
            </w:tcBorders>
            <w:shd w:val="clear" w:color="000000" w:fill="FFFFFF"/>
            <w:noWrap/>
            <w:vAlign w:val="center"/>
            <w:hideMark/>
          </w:tcPr>
          <w:p w14:paraId="52610D1E"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 xml:space="preserve"> RD$                                                                                        -   </w:t>
            </w:r>
          </w:p>
        </w:tc>
      </w:tr>
      <w:tr w:rsidR="00BF6005" w:rsidRPr="00BF6005" w14:paraId="7C3455BA" w14:textId="77777777" w:rsidTr="00BF6005">
        <w:trPr>
          <w:trHeight w:val="3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0D9F96D3"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SUBASTA INVERSA</w:t>
            </w:r>
          </w:p>
        </w:tc>
        <w:tc>
          <w:tcPr>
            <w:tcW w:w="3694" w:type="pct"/>
            <w:tcBorders>
              <w:top w:val="nil"/>
              <w:left w:val="nil"/>
              <w:bottom w:val="single" w:sz="8" w:space="0" w:color="000000"/>
              <w:right w:val="single" w:sz="8" w:space="0" w:color="000000"/>
            </w:tcBorders>
            <w:shd w:val="clear" w:color="000000" w:fill="FFFFFF"/>
            <w:noWrap/>
            <w:vAlign w:val="center"/>
            <w:hideMark/>
          </w:tcPr>
          <w:p w14:paraId="3E69CEEE"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 xml:space="preserve"> RD$                                                                                        -   </w:t>
            </w:r>
          </w:p>
        </w:tc>
      </w:tr>
      <w:tr w:rsidR="00BF6005" w:rsidRPr="00BF6005" w14:paraId="6A09EAAE" w14:textId="77777777" w:rsidTr="00BF6005">
        <w:trPr>
          <w:trHeight w:val="9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7EC9B588" w14:textId="77777777" w:rsidR="00BF6005" w:rsidRPr="00BF6005" w:rsidRDefault="00BF6005" w:rsidP="00BF6005">
            <w:pPr>
              <w:spacing w:after="0" w:line="240" w:lineRule="auto"/>
              <w:rPr>
                <w:rFonts w:ascii="Calibri" w:eastAsia="Times New Roman" w:hAnsi="Calibri" w:cs="Calibri"/>
                <w:b/>
                <w:bCs/>
                <w:spacing w:val="0"/>
                <w:sz w:val="22"/>
                <w:szCs w:val="22"/>
                <w:lang w:val="es-ES"/>
              </w:rPr>
            </w:pPr>
            <w:r w:rsidRPr="00BF6005">
              <w:rPr>
                <w:rFonts w:ascii="Calibri" w:eastAsia="Times New Roman" w:hAnsi="Calibri" w:cs="Calibri"/>
                <w:b/>
                <w:bCs/>
                <w:spacing w:val="0"/>
                <w:sz w:val="22"/>
                <w:szCs w:val="22"/>
                <w:lang w:val="es-ES"/>
              </w:rPr>
              <w:t xml:space="preserve">EXCEPCIÓN - BIENES O SERVICIOS CON EXCLUSIVIDAD </w:t>
            </w:r>
          </w:p>
        </w:tc>
        <w:tc>
          <w:tcPr>
            <w:tcW w:w="3694" w:type="pct"/>
            <w:tcBorders>
              <w:top w:val="nil"/>
              <w:left w:val="nil"/>
              <w:bottom w:val="single" w:sz="8" w:space="0" w:color="000000"/>
              <w:right w:val="single" w:sz="8" w:space="0" w:color="000000"/>
            </w:tcBorders>
            <w:shd w:val="clear" w:color="000000" w:fill="FFFFFF"/>
            <w:noWrap/>
            <w:vAlign w:val="center"/>
            <w:hideMark/>
          </w:tcPr>
          <w:p w14:paraId="1B461114"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s-ES"/>
              </w:rPr>
              <w:t xml:space="preserve"> RD$                                                                                        -   </w:t>
            </w:r>
          </w:p>
        </w:tc>
      </w:tr>
      <w:tr w:rsidR="00BF6005" w:rsidRPr="00BF6005" w14:paraId="524AC7EA" w14:textId="77777777" w:rsidTr="00BF6005">
        <w:trPr>
          <w:trHeight w:val="12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197CFAD1" w14:textId="77777777" w:rsidR="00BF6005" w:rsidRPr="00BF6005" w:rsidRDefault="00BF6005" w:rsidP="00BF6005">
            <w:pPr>
              <w:spacing w:after="0" w:line="240" w:lineRule="auto"/>
              <w:rPr>
                <w:rFonts w:ascii="Calibri" w:eastAsia="Times New Roman" w:hAnsi="Calibri" w:cs="Calibri"/>
                <w:b/>
                <w:bCs/>
                <w:spacing w:val="0"/>
                <w:sz w:val="22"/>
                <w:szCs w:val="22"/>
                <w:lang w:val="es-ES"/>
              </w:rPr>
            </w:pPr>
            <w:r w:rsidRPr="00BF6005">
              <w:rPr>
                <w:rFonts w:ascii="Calibri" w:eastAsia="Times New Roman" w:hAnsi="Calibri" w:cs="Calibri"/>
                <w:b/>
                <w:bCs/>
                <w:spacing w:val="0"/>
                <w:sz w:val="22"/>
                <w:szCs w:val="22"/>
                <w:lang w:val="es-ES"/>
              </w:rPr>
              <w:t>EXCEPCIÓN - CONSTRUCCIÓN, INSTALACIÓN O ADQUISICIÓN DE OFICINAS PARA EL SERVICIO EXTERIOR</w:t>
            </w:r>
          </w:p>
        </w:tc>
        <w:tc>
          <w:tcPr>
            <w:tcW w:w="3694" w:type="pct"/>
            <w:tcBorders>
              <w:top w:val="nil"/>
              <w:left w:val="nil"/>
              <w:bottom w:val="single" w:sz="8" w:space="0" w:color="000000"/>
              <w:right w:val="single" w:sz="8" w:space="0" w:color="000000"/>
            </w:tcBorders>
            <w:shd w:val="clear" w:color="000000" w:fill="FFFFFF"/>
            <w:noWrap/>
            <w:vAlign w:val="center"/>
            <w:hideMark/>
          </w:tcPr>
          <w:p w14:paraId="6AAEE317"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s-ES"/>
              </w:rPr>
              <w:t xml:space="preserve"> RD$                                                                                        -   </w:t>
            </w:r>
          </w:p>
        </w:tc>
      </w:tr>
      <w:tr w:rsidR="00BF6005" w:rsidRPr="00BF6005" w14:paraId="641FD859" w14:textId="77777777" w:rsidTr="00BF6005">
        <w:trPr>
          <w:trHeight w:val="12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19E43EB1" w14:textId="77777777" w:rsidR="00BF6005" w:rsidRPr="00BF6005" w:rsidRDefault="00BF6005" w:rsidP="00BF6005">
            <w:pPr>
              <w:spacing w:after="0" w:line="240" w:lineRule="auto"/>
              <w:rPr>
                <w:rFonts w:ascii="Calibri" w:eastAsia="Times New Roman" w:hAnsi="Calibri" w:cs="Calibri"/>
                <w:b/>
                <w:bCs/>
                <w:spacing w:val="0"/>
                <w:sz w:val="22"/>
                <w:szCs w:val="22"/>
                <w:lang w:val="es-ES"/>
              </w:rPr>
            </w:pPr>
            <w:r w:rsidRPr="00BF6005">
              <w:rPr>
                <w:rFonts w:ascii="Calibri" w:eastAsia="Times New Roman" w:hAnsi="Calibri" w:cs="Calibri"/>
                <w:b/>
                <w:bCs/>
                <w:spacing w:val="0"/>
                <w:sz w:val="22"/>
                <w:szCs w:val="22"/>
                <w:lang w:val="es-ES"/>
              </w:rPr>
              <w:t>EXCEPCIÓN - CONTRATACIÓN DE PUBLICIDAD A TRAVÉS DE MEDIOS DE COMUNICACIÓN SOCIAL</w:t>
            </w:r>
          </w:p>
        </w:tc>
        <w:tc>
          <w:tcPr>
            <w:tcW w:w="3694" w:type="pct"/>
            <w:tcBorders>
              <w:top w:val="nil"/>
              <w:left w:val="nil"/>
              <w:bottom w:val="single" w:sz="8" w:space="0" w:color="000000"/>
              <w:right w:val="single" w:sz="8" w:space="0" w:color="000000"/>
            </w:tcBorders>
            <w:shd w:val="clear" w:color="000000" w:fill="FFFFFF"/>
            <w:noWrap/>
            <w:vAlign w:val="center"/>
            <w:hideMark/>
          </w:tcPr>
          <w:p w14:paraId="6445C83E"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s-ES"/>
              </w:rPr>
              <w:t xml:space="preserve"> RD$                                                                                        -   </w:t>
            </w:r>
          </w:p>
        </w:tc>
      </w:tr>
      <w:tr w:rsidR="00BF6005" w:rsidRPr="00BF6005" w14:paraId="7ECE01DB" w14:textId="77777777" w:rsidTr="00BF6005">
        <w:trPr>
          <w:trHeight w:val="15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34BBC8C4" w14:textId="77777777" w:rsidR="00BF6005" w:rsidRPr="00BF6005" w:rsidRDefault="00BF6005" w:rsidP="00BF6005">
            <w:pPr>
              <w:spacing w:after="0" w:line="240" w:lineRule="auto"/>
              <w:rPr>
                <w:rFonts w:ascii="Calibri" w:eastAsia="Times New Roman" w:hAnsi="Calibri" w:cs="Calibri"/>
                <w:b/>
                <w:bCs/>
                <w:spacing w:val="0"/>
                <w:sz w:val="22"/>
                <w:szCs w:val="22"/>
                <w:lang w:val="es-ES"/>
              </w:rPr>
            </w:pPr>
            <w:r w:rsidRPr="00BF6005">
              <w:rPr>
                <w:rFonts w:ascii="Calibri" w:eastAsia="Times New Roman" w:hAnsi="Calibri" w:cs="Calibri"/>
                <w:b/>
                <w:bCs/>
                <w:spacing w:val="0"/>
                <w:sz w:val="22"/>
                <w:szCs w:val="22"/>
                <w:lang w:val="es-ES"/>
              </w:rPr>
              <w:t xml:space="preserve">EXCEPCIÓN - OBRAS CIENTÍFICAS, TÉCNICAS, ARTÍSTICAS, O </w:t>
            </w:r>
            <w:proofErr w:type="gramStart"/>
            <w:r w:rsidRPr="00BF6005">
              <w:rPr>
                <w:rFonts w:ascii="Calibri" w:eastAsia="Times New Roman" w:hAnsi="Calibri" w:cs="Calibri"/>
                <w:b/>
                <w:bCs/>
                <w:spacing w:val="0"/>
                <w:sz w:val="22"/>
                <w:szCs w:val="22"/>
                <w:lang w:val="es-ES"/>
              </w:rPr>
              <w:t>RESTAURACIÓN  DE</w:t>
            </w:r>
            <w:proofErr w:type="gramEnd"/>
            <w:r w:rsidRPr="00BF6005">
              <w:rPr>
                <w:rFonts w:ascii="Calibri" w:eastAsia="Times New Roman" w:hAnsi="Calibri" w:cs="Calibri"/>
                <w:b/>
                <w:bCs/>
                <w:spacing w:val="0"/>
                <w:sz w:val="22"/>
                <w:szCs w:val="22"/>
                <w:lang w:val="es-ES"/>
              </w:rPr>
              <w:t xml:space="preserve"> MONUMENTOS HISTÓRICOS</w:t>
            </w:r>
          </w:p>
        </w:tc>
        <w:tc>
          <w:tcPr>
            <w:tcW w:w="3694" w:type="pct"/>
            <w:tcBorders>
              <w:top w:val="nil"/>
              <w:left w:val="nil"/>
              <w:bottom w:val="single" w:sz="8" w:space="0" w:color="000000"/>
              <w:right w:val="single" w:sz="8" w:space="0" w:color="000000"/>
            </w:tcBorders>
            <w:shd w:val="clear" w:color="000000" w:fill="FFFFFF"/>
            <w:noWrap/>
            <w:vAlign w:val="center"/>
            <w:hideMark/>
          </w:tcPr>
          <w:p w14:paraId="2311D967"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s-ES"/>
              </w:rPr>
              <w:t xml:space="preserve"> RD$                                                                                        -   </w:t>
            </w:r>
          </w:p>
        </w:tc>
      </w:tr>
      <w:tr w:rsidR="00BF6005" w:rsidRPr="00BF6005" w14:paraId="7E4585E8" w14:textId="77777777" w:rsidTr="00BF6005">
        <w:trPr>
          <w:trHeight w:val="6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402A2CAA" w14:textId="77777777" w:rsidR="00BF6005" w:rsidRPr="00BF6005" w:rsidRDefault="00BF6005" w:rsidP="00BF6005">
            <w:pPr>
              <w:spacing w:after="0" w:line="240" w:lineRule="auto"/>
              <w:rPr>
                <w:rFonts w:ascii="Calibri" w:eastAsia="Times New Roman" w:hAnsi="Calibri" w:cs="Calibri"/>
                <w:b/>
                <w:bCs/>
                <w:spacing w:val="0"/>
                <w:sz w:val="22"/>
                <w:szCs w:val="22"/>
                <w:lang w:val="en-US"/>
              </w:rPr>
            </w:pPr>
            <w:r w:rsidRPr="00BF6005">
              <w:rPr>
                <w:rFonts w:ascii="Calibri" w:eastAsia="Times New Roman" w:hAnsi="Calibri" w:cs="Calibri"/>
                <w:b/>
                <w:bCs/>
                <w:spacing w:val="0"/>
                <w:sz w:val="22"/>
                <w:szCs w:val="22"/>
                <w:lang w:val="en-US"/>
              </w:rPr>
              <w:t>EXCEPCIÓN - PROVEEDOR ÚNICO</w:t>
            </w:r>
          </w:p>
        </w:tc>
        <w:tc>
          <w:tcPr>
            <w:tcW w:w="3694" w:type="pct"/>
            <w:tcBorders>
              <w:top w:val="nil"/>
              <w:left w:val="nil"/>
              <w:bottom w:val="single" w:sz="8" w:space="0" w:color="000000"/>
              <w:right w:val="single" w:sz="8" w:space="0" w:color="000000"/>
            </w:tcBorders>
            <w:shd w:val="clear" w:color="000000" w:fill="FFFFFF"/>
            <w:noWrap/>
            <w:vAlign w:val="center"/>
            <w:hideMark/>
          </w:tcPr>
          <w:p w14:paraId="2D004436"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n-US"/>
              </w:rPr>
              <w:t xml:space="preserve"> RD$                                                                   1,650,000.00 </w:t>
            </w:r>
          </w:p>
        </w:tc>
      </w:tr>
      <w:tr w:rsidR="00BF6005" w:rsidRPr="00BF6005" w14:paraId="25BED965" w14:textId="77777777" w:rsidTr="00BF6005">
        <w:trPr>
          <w:trHeight w:val="2302"/>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497768FB" w14:textId="77777777" w:rsidR="00BF6005" w:rsidRDefault="00BF6005" w:rsidP="00BF6005">
            <w:pPr>
              <w:spacing w:after="0" w:line="240" w:lineRule="auto"/>
              <w:rPr>
                <w:rFonts w:ascii="Calibri" w:eastAsia="Times New Roman" w:hAnsi="Calibri" w:cs="Calibri"/>
                <w:b/>
                <w:bCs/>
                <w:spacing w:val="0"/>
                <w:sz w:val="22"/>
                <w:szCs w:val="22"/>
                <w:lang w:val="es-ES"/>
              </w:rPr>
            </w:pPr>
            <w:r w:rsidRPr="00BF6005">
              <w:rPr>
                <w:rFonts w:ascii="Calibri" w:eastAsia="Times New Roman" w:hAnsi="Calibri" w:cs="Calibri"/>
                <w:b/>
                <w:bCs/>
                <w:spacing w:val="0"/>
                <w:sz w:val="22"/>
                <w:szCs w:val="22"/>
                <w:lang w:val="es-ES"/>
              </w:rPr>
              <w:t>EXCEPCIÓN - RESCISIÓN DE CONTRATOS CUYA TERMINACIÓN NO EXCEDA EL 40% DEL MONTO TOTAL DEL PROYECTO, OBRA O SERVICIO</w:t>
            </w:r>
          </w:p>
          <w:p w14:paraId="4C2F219F" w14:textId="77777777" w:rsidR="00311BA2" w:rsidRPr="00BF6005" w:rsidRDefault="00311BA2" w:rsidP="00BF6005">
            <w:pPr>
              <w:spacing w:after="0" w:line="240" w:lineRule="auto"/>
              <w:rPr>
                <w:rFonts w:ascii="Calibri" w:eastAsia="Times New Roman" w:hAnsi="Calibri" w:cs="Calibri"/>
                <w:b/>
                <w:bCs/>
                <w:spacing w:val="0"/>
                <w:sz w:val="22"/>
                <w:szCs w:val="22"/>
                <w:lang w:val="es-ES"/>
              </w:rPr>
            </w:pPr>
          </w:p>
        </w:tc>
        <w:tc>
          <w:tcPr>
            <w:tcW w:w="3694" w:type="pct"/>
            <w:tcBorders>
              <w:top w:val="nil"/>
              <w:left w:val="nil"/>
              <w:bottom w:val="single" w:sz="8" w:space="0" w:color="000000"/>
              <w:right w:val="single" w:sz="8" w:space="0" w:color="000000"/>
            </w:tcBorders>
            <w:shd w:val="clear" w:color="000000" w:fill="FFFFFF"/>
            <w:noWrap/>
            <w:vAlign w:val="center"/>
            <w:hideMark/>
          </w:tcPr>
          <w:p w14:paraId="4729B2D8"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s-ES"/>
              </w:rPr>
              <w:t xml:space="preserve"> RD$                                                                                        -   </w:t>
            </w:r>
          </w:p>
        </w:tc>
      </w:tr>
      <w:tr w:rsidR="00BF6005" w:rsidRPr="00BF6005" w14:paraId="06FE56EB" w14:textId="77777777" w:rsidTr="00BF6005">
        <w:trPr>
          <w:trHeight w:val="315"/>
        </w:trPr>
        <w:tc>
          <w:tcPr>
            <w:tcW w:w="5000" w:type="pct"/>
            <w:gridSpan w:val="2"/>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25A6B1C3" w14:textId="77777777" w:rsidR="00BF6005" w:rsidRPr="00BF6005" w:rsidRDefault="00BF6005" w:rsidP="00BF6005">
            <w:pPr>
              <w:spacing w:after="0" w:line="240" w:lineRule="auto"/>
              <w:jc w:val="center"/>
              <w:rPr>
                <w:rFonts w:ascii="Calibri" w:eastAsia="Times New Roman" w:hAnsi="Calibri" w:cs="Calibri"/>
                <w:b/>
                <w:bCs/>
                <w:color w:val="FFFFFF"/>
                <w:spacing w:val="0"/>
                <w:sz w:val="22"/>
                <w:szCs w:val="22"/>
                <w:lang w:val="es-ES"/>
              </w:rPr>
            </w:pPr>
            <w:r w:rsidRPr="00BF6005">
              <w:rPr>
                <w:rFonts w:ascii="Calibri" w:eastAsia="Times New Roman" w:hAnsi="Calibri" w:cs="Calibri"/>
                <w:b/>
                <w:bCs/>
                <w:color w:val="FFFFFF"/>
                <w:spacing w:val="0"/>
                <w:sz w:val="22"/>
                <w:szCs w:val="22"/>
                <w:lang w:val="es-ES"/>
              </w:rPr>
              <w:lastRenderedPageBreak/>
              <w:t>Resumen de Plan de compras</w:t>
            </w:r>
          </w:p>
        </w:tc>
      </w:tr>
      <w:tr w:rsidR="00BF6005" w:rsidRPr="00BF6005" w14:paraId="366E6247" w14:textId="77777777" w:rsidTr="00BF6005">
        <w:trPr>
          <w:trHeight w:val="1815"/>
        </w:trPr>
        <w:tc>
          <w:tcPr>
            <w:tcW w:w="1306" w:type="pct"/>
            <w:tcBorders>
              <w:top w:val="nil"/>
              <w:left w:val="single" w:sz="8" w:space="0" w:color="000000"/>
              <w:bottom w:val="single" w:sz="8" w:space="0" w:color="000000"/>
              <w:right w:val="single" w:sz="8" w:space="0" w:color="000000"/>
            </w:tcBorders>
            <w:shd w:val="clear" w:color="000000" w:fill="FFFFFF"/>
            <w:vAlign w:val="center"/>
            <w:hideMark/>
          </w:tcPr>
          <w:p w14:paraId="66591703" w14:textId="77777777" w:rsidR="00BF6005" w:rsidRPr="00BF6005" w:rsidRDefault="00BF6005" w:rsidP="00BF6005">
            <w:pPr>
              <w:spacing w:after="0" w:line="240" w:lineRule="auto"/>
              <w:rPr>
                <w:rFonts w:ascii="Calibri" w:eastAsia="Times New Roman" w:hAnsi="Calibri" w:cs="Calibri"/>
                <w:b/>
                <w:bCs/>
                <w:spacing w:val="0"/>
                <w:sz w:val="22"/>
                <w:szCs w:val="22"/>
                <w:lang w:val="es-ES"/>
              </w:rPr>
            </w:pPr>
            <w:r w:rsidRPr="00BF6005">
              <w:rPr>
                <w:rFonts w:ascii="Calibri" w:eastAsia="Times New Roman" w:hAnsi="Calibri" w:cs="Calibri"/>
                <w:b/>
                <w:bCs/>
                <w:spacing w:val="0"/>
                <w:sz w:val="22"/>
                <w:szCs w:val="22"/>
                <w:lang w:val="es-ES"/>
              </w:rPr>
              <w:t>EXCEPCIÓN - RESOLUCIÓN 15-08 SOBRE COMPRA Y CONTRATACIÓN DE PASAJE AÉREO, COMBUSTIBLE Y REPARACIÓN DE VEHÍCULOS DE MOTOR</w:t>
            </w:r>
          </w:p>
        </w:tc>
        <w:tc>
          <w:tcPr>
            <w:tcW w:w="3694" w:type="pct"/>
            <w:tcBorders>
              <w:top w:val="nil"/>
              <w:left w:val="nil"/>
              <w:bottom w:val="single" w:sz="8" w:space="0" w:color="000000"/>
              <w:right w:val="single" w:sz="8" w:space="0" w:color="000000"/>
            </w:tcBorders>
            <w:shd w:val="clear" w:color="000000" w:fill="FFFFFF"/>
            <w:noWrap/>
            <w:vAlign w:val="center"/>
            <w:hideMark/>
          </w:tcPr>
          <w:p w14:paraId="02D4BD4A" w14:textId="77777777" w:rsidR="00BF6005" w:rsidRPr="00BF6005" w:rsidRDefault="00BF6005" w:rsidP="00BF6005">
            <w:pPr>
              <w:spacing w:after="0" w:line="240" w:lineRule="auto"/>
              <w:jc w:val="right"/>
              <w:rPr>
                <w:rFonts w:ascii="Calibri" w:eastAsia="Times New Roman" w:hAnsi="Calibri" w:cs="Calibri"/>
                <w:spacing w:val="0"/>
                <w:sz w:val="22"/>
                <w:szCs w:val="22"/>
                <w:lang w:val="en-US"/>
              </w:rPr>
            </w:pPr>
            <w:r w:rsidRPr="00BF6005">
              <w:rPr>
                <w:rFonts w:ascii="Calibri" w:eastAsia="Times New Roman" w:hAnsi="Calibri" w:cs="Calibri"/>
                <w:spacing w:val="0"/>
                <w:sz w:val="22"/>
                <w:szCs w:val="22"/>
                <w:lang w:val="es-ES"/>
              </w:rPr>
              <w:t xml:space="preserve"> RD$                                                                                        -   </w:t>
            </w:r>
          </w:p>
        </w:tc>
      </w:tr>
    </w:tbl>
    <w:p w14:paraId="26F4ECFB" w14:textId="77777777" w:rsidR="003B141C" w:rsidRPr="005B26B1" w:rsidRDefault="003B141C" w:rsidP="005B26B1">
      <w:pPr>
        <w:rPr>
          <w:b/>
          <w:bCs/>
          <w:color w:val="4C4747"/>
          <w:lang w:val="es-ES"/>
        </w:rPr>
      </w:pPr>
    </w:p>
    <w:sectPr w:rsidR="003B141C" w:rsidRPr="005B26B1" w:rsidSect="003B141C">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7CF52" w14:textId="77777777" w:rsidR="00993BFE" w:rsidRPr="00EA0A70" w:rsidRDefault="00993BFE" w:rsidP="00E84651">
      <w:pPr>
        <w:spacing w:after="0" w:line="240" w:lineRule="auto"/>
      </w:pPr>
      <w:r w:rsidRPr="00EA0A70">
        <w:separator/>
      </w:r>
    </w:p>
  </w:endnote>
  <w:endnote w:type="continuationSeparator" w:id="0">
    <w:p w14:paraId="7BB740A7" w14:textId="77777777" w:rsidR="00993BFE" w:rsidRPr="00EA0A70" w:rsidRDefault="00993BFE" w:rsidP="00E84651">
      <w:pPr>
        <w:spacing w:after="0" w:line="240" w:lineRule="auto"/>
      </w:pPr>
      <w:r w:rsidRPr="00EA0A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097350"/>
      <w:docPartObj>
        <w:docPartGallery w:val="Page Numbers (Bottom of Page)"/>
        <w:docPartUnique/>
      </w:docPartObj>
    </w:sdtPr>
    <w:sdtEndPr/>
    <w:sdtContent>
      <w:p w14:paraId="6A918C76" w14:textId="77777777" w:rsidR="005678C9" w:rsidRDefault="005678C9">
        <w:pPr>
          <w:pStyle w:val="Piedepgina"/>
          <w:jc w:val="center"/>
        </w:pPr>
        <w:r w:rsidRPr="00EA0A70">
          <w:rPr>
            <w:noProof/>
            <w:lang w:eastAsia="es-DO"/>
          </w:rPr>
          <w:drawing>
            <wp:inline distT="0" distB="0" distL="0" distR="0" wp14:anchorId="0522F131" wp14:editId="4567049E">
              <wp:extent cx="2995930" cy="408305"/>
              <wp:effectExtent l="0" t="0" r="0" b="0"/>
              <wp:docPr id="212690084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7512B1A8" w14:textId="1C28F6D2" w:rsidR="005678C9" w:rsidRDefault="005678C9">
        <w:pPr>
          <w:pStyle w:val="Piedepgina"/>
          <w:jc w:val="center"/>
        </w:pPr>
        <w:r>
          <w:fldChar w:fldCharType="begin"/>
        </w:r>
        <w:r>
          <w:instrText>PAGE   \* MERGEFORMAT</w:instrText>
        </w:r>
        <w:r>
          <w:fldChar w:fldCharType="separate"/>
        </w:r>
        <w:r>
          <w:rPr>
            <w:lang w:val="es-ES"/>
          </w:rPr>
          <w:t>2</w:t>
        </w:r>
        <w:r>
          <w:fldChar w:fldCharType="end"/>
        </w:r>
      </w:p>
    </w:sdtContent>
  </w:sdt>
  <w:p w14:paraId="0E7A187A" w14:textId="77777777" w:rsidR="005678C9" w:rsidRDefault="005678C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sdtContent>
      <w:p w14:paraId="1A9E6193" w14:textId="26143134" w:rsidR="00425CF6" w:rsidRPr="00EA0A70" w:rsidRDefault="00425CF6">
        <w:pPr>
          <w:pStyle w:val="Piedepgina"/>
          <w:jc w:val="center"/>
        </w:pPr>
        <w:r w:rsidRPr="00EA0A70">
          <w:fldChar w:fldCharType="begin"/>
        </w:r>
        <w:r w:rsidRPr="00EA0A70">
          <w:instrText xml:space="preserve"> PAGE   \* MERGEFORMAT </w:instrText>
        </w:r>
        <w:r w:rsidRPr="00EA0A70">
          <w:fldChar w:fldCharType="separate"/>
        </w:r>
        <w:r w:rsidRPr="00EA0A70">
          <w:t>2</w:t>
        </w:r>
        <w:r w:rsidRPr="00EA0A70">
          <w:fldChar w:fldCharType="end"/>
        </w:r>
      </w:p>
    </w:sdtContent>
  </w:sdt>
  <w:p w14:paraId="5882525B" w14:textId="77777777" w:rsidR="00425CF6" w:rsidRPr="00EA0A70" w:rsidRDefault="00425CF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C9DA0" w14:textId="77777777" w:rsidR="005678C9" w:rsidRDefault="005678C9">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B9E2A" w14:textId="77777777" w:rsidR="005678C9" w:rsidRDefault="005678C9">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F0C2" w14:textId="77777777" w:rsidR="0043162E" w:rsidRPr="00EA0A70" w:rsidRDefault="0043162E">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219804"/>
      <w:docPartObj>
        <w:docPartGallery w:val="Page Numbers (Bottom of Page)"/>
        <w:docPartUnique/>
      </w:docPartObj>
    </w:sdtPr>
    <w:sdtEndPr/>
    <w:sdtContent>
      <w:p w14:paraId="122F7F82" w14:textId="77777777" w:rsidR="0043162E" w:rsidRDefault="0043162E">
        <w:pPr>
          <w:pStyle w:val="Piedepgina"/>
          <w:jc w:val="center"/>
        </w:pPr>
        <w:r w:rsidRPr="00EA0A70">
          <w:rPr>
            <w:noProof/>
            <w:lang w:eastAsia="es-DO"/>
          </w:rPr>
          <w:drawing>
            <wp:inline distT="0" distB="0" distL="0" distR="0" wp14:anchorId="3E4E2F99" wp14:editId="5884E4C3">
              <wp:extent cx="2995930" cy="408305"/>
              <wp:effectExtent l="0" t="0" r="0" b="0"/>
              <wp:docPr id="175937681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433B5DC4" w14:textId="77777777" w:rsidR="0043162E" w:rsidRDefault="0043162E">
        <w:pPr>
          <w:pStyle w:val="Piedepgina"/>
          <w:jc w:val="center"/>
        </w:pPr>
        <w:r>
          <w:fldChar w:fldCharType="begin"/>
        </w:r>
        <w:r>
          <w:instrText>PAGE   \* MERGEFORMAT</w:instrText>
        </w:r>
        <w:r>
          <w:fldChar w:fldCharType="separate"/>
        </w:r>
        <w:r>
          <w:rPr>
            <w:lang w:val="es-ES"/>
          </w:rPr>
          <w:t>2</w:t>
        </w:r>
        <w:r>
          <w:fldChar w:fldCharType="end"/>
        </w:r>
      </w:p>
    </w:sdtContent>
  </w:sdt>
  <w:p w14:paraId="5789033D" w14:textId="77777777" w:rsidR="0043162E" w:rsidRDefault="0043162E">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6A8E8" w14:textId="77777777" w:rsidR="0043162E" w:rsidRPr="00EA0A70" w:rsidRDefault="0043162E" w:rsidP="00201191">
    <w:pPr>
      <w:pStyle w:val="Piedepgina"/>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464769"/>
      <w:docPartObj>
        <w:docPartGallery w:val="Page Numbers (Bottom of Page)"/>
        <w:docPartUnique/>
      </w:docPartObj>
    </w:sdtPr>
    <w:sdtEndPr/>
    <w:sdtContent>
      <w:p w14:paraId="3DE3F339" w14:textId="724F296F" w:rsidR="00CC3DB5" w:rsidRPr="00EA0A70" w:rsidRDefault="00201191" w:rsidP="0021106F">
        <w:pPr>
          <w:pStyle w:val="Piedepgina"/>
          <w:jc w:val="center"/>
        </w:pPr>
        <w:r w:rsidRPr="00EA0A70">
          <w:rPr>
            <w:noProof/>
            <w:lang w:eastAsia="es-DO"/>
          </w:rPr>
          <w:drawing>
            <wp:inline distT="0" distB="0" distL="0" distR="0" wp14:anchorId="61F56AAD" wp14:editId="1F0A69A8">
              <wp:extent cx="2995930" cy="408305"/>
              <wp:effectExtent l="0" t="0" r="0" b="0"/>
              <wp:docPr id="207198152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6CF69E82" w14:textId="77777777" w:rsidR="00CC3DB5" w:rsidRPr="00EA0A70" w:rsidRDefault="00CC3DB5" w:rsidP="0021106F">
        <w:pPr>
          <w:pStyle w:val="Piedepgina"/>
          <w:jc w:val="center"/>
          <w:rPr>
            <w:color w:val="7F7F7F" w:themeColor="text1" w:themeTint="80"/>
          </w:rPr>
        </w:pPr>
      </w:p>
      <w:p w14:paraId="4C2BC209" w14:textId="353DB7EC" w:rsidR="00CC3DB5" w:rsidRPr="00EA0A70" w:rsidRDefault="00201191" w:rsidP="00FB7EE3">
        <w:pPr>
          <w:pStyle w:val="Piedepgina"/>
          <w:jc w:val="center"/>
        </w:pPr>
        <w:r w:rsidRPr="00EA0A70">
          <w:rPr>
            <w:noProof/>
            <w:lang w:eastAsia="es-DO"/>
          </w:rPr>
          <w:drawing>
            <wp:anchor distT="0" distB="0" distL="114300" distR="114300" simplePos="0" relativeHeight="251662336" behindDoc="0" locked="0" layoutInCell="1" allowOverlap="1" wp14:anchorId="45BFA0D2" wp14:editId="2AF6519A">
              <wp:simplePos x="0" y="0"/>
              <wp:positionH relativeFrom="column">
                <wp:posOffset>2743200</wp:posOffset>
              </wp:positionH>
              <wp:positionV relativeFrom="paragraph">
                <wp:posOffset>1813560</wp:posOffset>
              </wp:positionV>
              <wp:extent cx="2995930" cy="408305"/>
              <wp:effectExtent l="0" t="0" r="0" b="0"/>
              <wp:wrapNone/>
              <wp:docPr id="11790180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CC3DB5" w:rsidRPr="00EA0A70">
          <w:rPr>
            <w:color w:val="7F7F7F" w:themeColor="text1" w:themeTint="80"/>
          </w:rPr>
          <w:fldChar w:fldCharType="begin"/>
        </w:r>
        <w:r w:rsidR="00CC3DB5" w:rsidRPr="00EA0A70">
          <w:rPr>
            <w:color w:val="7F7F7F" w:themeColor="text1" w:themeTint="80"/>
          </w:rPr>
          <w:instrText xml:space="preserve"> PAGE   \* MERGEFORMAT </w:instrText>
        </w:r>
        <w:r w:rsidR="00CC3DB5" w:rsidRPr="00EA0A70">
          <w:rPr>
            <w:color w:val="7F7F7F" w:themeColor="text1" w:themeTint="80"/>
          </w:rPr>
          <w:fldChar w:fldCharType="separate"/>
        </w:r>
        <w:r w:rsidR="00CC3DB5" w:rsidRPr="00EA0A70">
          <w:rPr>
            <w:color w:val="7F7F7F" w:themeColor="text1" w:themeTint="80"/>
          </w:rPr>
          <w:t>11</w:t>
        </w:r>
        <w:r w:rsidR="00CC3DB5" w:rsidRPr="00EA0A70">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AB24D" w14:textId="77777777" w:rsidR="00993BFE" w:rsidRPr="00EA0A70" w:rsidRDefault="00993BFE" w:rsidP="00E84651">
      <w:pPr>
        <w:spacing w:after="0" w:line="240" w:lineRule="auto"/>
      </w:pPr>
      <w:r w:rsidRPr="00EA0A70">
        <w:separator/>
      </w:r>
    </w:p>
  </w:footnote>
  <w:footnote w:type="continuationSeparator" w:id="0">
    <w:p w14:paraId="6A01EE45" w14:textId="77777777" w:rsidR="00993BFE" w:rsidRPr="00EA0A70" w:rsidRDefault="00993BFE" w:rsidP="00E84651">
      <w:pPr>
        <w:spacing w:after="0" w:line="240" w:lineRule="auto"/>
      </w:pPr>
      <w:r w:rsidRPr="00EA0A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Pr="00EA0A70"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abstractNum w:abstractNumId="0" w15:restartNumberingAfterBreak="0">
    <w:nsid w:val="05B055D4"/>
    <w:multiLevelType w:val="hybridMultilevel"/>
    <w:tmpl w:val="C508561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B0C05A9"/>
    <w:multiLevelType w:val="multilevel"/>
    <w:tmpl w:val="F82C64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26972FF"/>
    <w:multiLevelType w:val="multilevel"/>
    <w:tmpl w:val="F1B44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16E0F"/>
    <w:multiLevelType w:val="multilevel"/>
    <w:tmpl w:val="C206D77E"/>
    <w:lvl w:ilvl="0">
      <w:start w:val="1"/>
      <w:numFmt w:val="decimal"/>
      <w:lvlText w:val="%1."/>
      <w:lvlJc w:val="left"/>
      <w:pPr>
        <w:ind w:left="578" w:hanging="360"/>
      </w:pPr>
    </w:lvl>
    <w:lvl w:ilvl="1">
      <w:start w:val="1"/>
      <w:numFmt w:val="decimal"/>
      <w:isLgl/>
      <w:lvlText w:val="%1.%2"/>
      <w:lvlJc w:val="left"/>
      <w:pPr>
        <w:ind w:left="653" w:hanging="435"/>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1298" w:hanging="108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658" w:hanging="1440"/>
      </w:pPr>
      <w:rPr>
        <w:rFonts w:hint="default"/>
      </w:rPr>
    </w:lvl>
    <w:lvl w:ilvl="6">
      <w:start w:val="1"/>
      <w:numFmt w:val="decimal"/>
      <w:isLgl/>
      <w:lvlText w:val="%1.%2.%3.%4.%5.%6.%7"/>
      <w:lvlJc w:val="left"/>
      <w:pPr>
        <w:ind w:left="2018" w:hanging="1800"/>
      </w:pPr>
      <w:rPr>
        <w:rFonts w:hint="default"/>
      </w:rPr>
    </w:lvl>
    <w:lvl w:ilvl="7">
      <w:start w:val="1"/>
      <w:numFmt w:val="decimal"/>
      <w:isLgl/>
      <w:lvlText w:val="%1.%2.%3.%4.%5.%6.%7.%8"/>
      <w:lvlJc w:val="left"/>
      <w:pPr>
        <w:ind w:left="2018" w:hanging="1800"/>
      </w:pPr>
      <w:rPr>
        <w:rFonts w:hint="default"/>
      </w:rPr>
    </w:lvl>
    <w:lvl w:ilvl="8">
      <w:start w:val="1"/>
      <w:numFmt w:val="decimal"/>
      <w:isLgl/>
      <w:lvlText w:val="%1.%2.%3.%4.%5.%6.%7.%8.%9"/>
      <w:lvlJc w:val="left"/>
      <w:pPr>
        <w:ind w:left="2378" w:hanging="2160"/>
      </w:pPr>
      <w:rPr>
        <w:rFonts w:hint="default"/>
      </w:rPr>
    </w:lvl>
  </w:abstractNum>
  <w:abstractNum w:abstractNumId="4" w15:restartNumberingAfterBreak="0">
    <w:nsid w:val="172B7DA0"/>
    <w:multiLevelType w:val="hybridMultilevel"/>
    <w:tmpl w:val="70BC467C"/>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8A63D23"/>
    <w:multiLevelType w:val="multilevel"/>
    <w:tmpl w:val="73422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00F6F"/>
    <w:multiLevelType w:val="hybridMultilevel"/>
    <w:tmpl w:val="86D4F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D7EC4"/>
    <w:multiLevelType w:val="multilevel"/>
    <w:tmpl w:val="CF74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8E4416"/>
    <w:multiLevelType w:val="hybridMultilevel"/>
    <w:tmpl w:val="7B6698E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 w15:restartNumberingAfterBreak="0">
    <w:nsid w:val="3079474F"/>
    <w:multiLevelType w:val="hybridMultilevel"/>
    <w:tmpl w:val="AEB4D22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336149FD"/>
    <w:multiLevelType w:val="multilevel"/>
    <w:tmpl w:val="87C28F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9E3669"/>
    <w:multiLevelType w:val="hybridMultilevel"/>
    <w:tmpl w:val="5EBCD9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F0615DA"/>
    <w:multiLevelType w:val="hybridMultilevel"/>
    <w:tmpl w:val="EB9A1742"/>
    <w:lvl w:ilvl="0" w:tplc="A1F485E6">
      <w:start w:val="1"/>
      <w:numFmt w:val="bullet"/>
      <w:lvlText w:val=""/>
      <w:lvlPicBulletId w:val="0"/>
      <w:lvlJc w:val="left"/>
      <w:pPr>
        <w:tabs>
          <w:tab w:val="num" w:pos="720"/>
        </w:tabs>
        <w:ind w:left="720" w:hanging="360"/>
      </w:pPr>
      <w:rPr>
        <w:rFonts w:ascii="Symbol" w:hAnsi="Symbol" w:hint="default"/>
      </w:rPr>
    </w:lvl>
    <w:lvl w:ilvl="1" w:tplc="4BF2F424">
      <w:start w:val="1"/>
      <w:numFmt w:val="bullet"/>
      <w:lvlText w:val=""/>
      <w:lvlJc w:val="left"/>
      <w:pPr>
        <w:tabs>
          <w:tab w:val="num" w:pos="1440"/>
        </w:tabs>
        <w:ind w:left="1440" w:hanging="360"/>
      </w:pPr>
      <w:rPr>
        <w:rFonts w:ascii="Symbol" w:hAnsi="Symbol" w:hint="default"/>
      </w:rPr>
    </w:lvl>
    <w:lvl w:ilvl="2" w:tplc="C6461D86">
      <w:start w:val="1"/>
      <w:numFmt w:val="bullet"/>
      <w:lvlText w:val=""/>
      <w:lvlJc w:val="left"/>
      <w:pPr>
        <w:tabs>
          <w:tab w:val="num" w:pos="2160"/>
        </w:tabs>
        <w:ind w:left="2160" w:hanging="360"/>
      </w:pPr>
      <w:rPr>
        <w:rFonts w:ascii="Symbol" w:hAnsi="Symbol" w:hint="default"/>
      </w:rPr>
    </w:lvl>
    <w:lvl w:ilvl="3" w:tplc="F3720F78">
      <w:start w:val="1"/>
      <w:numFmt w:val="bullet"/>
      <w:lvlText w:val=""/>
      <w:lvlJc w:val="left"/>
      <w:pPr>
        <w:tabs>
          <w:tab w:val="num" w:pos="2880"/>
        </w:tabs>
        <w:ind w:left="2880" w:hanging="360"/>
      </w:pPr>
      <w:rPr>
        <w:rFonts w:ascii="Symbol" w:hAnsi="Symbol" w:hint="default"/>
      </w:rPr>
    </w:lvl>
    <w:lvl w:ilvl="4" w:tplc="EEF24638">
      <w:start w:val="1"/>
      <w:numFmt w:val="bullet"/>
      <w:lvlText w:val=""/>
      <w:lvlJc w:val="left"/>
      <w:pPr>
        <w:tabs>
          <w:tab w:val="num" w:pos="3600"/>
        </w:tabs>
        <w:ind w:left="3600" w:hanging="360"/>
      </w:pPr>
      <w:rPr>
        <w:rFonts w:ascii="Symbol" w:hAnsi="Symbol" w:hint="default"/>
      </w:rPr>
    </w:lvl>
    <w:lvl w:ilvl="5" w:tplc="5A14358C">
      <w:start w:val="1"/>
      <w:numFmt w:val="bullet"/>
      <w:lvlText w:val=""/>
      <w:lvlJc w:val="left"/>
      <w:pPr>
        <w:tabs>
          <w:tab w:val="num" w:pos="4320"/>
        </w:tabs>
        <w:ind w:left="4320" w:hanging="360"/>
      </w:pPr>
      <w:rPr>
        <w:rFonts w:ascii="Symbol" w:hAnsi="Symbol" w:hint="default"/>
      </w:rPr>
    </w:lvl>
    <w:lvl w:ilvl="6" w:tplc="B93A96E0">
      <w:start w:val="1"/>
      <w:numFmt w:val="bullet"/>
      <w:lvlText w:val=""/>
      <w:lvlJc w:val="left"/>
      <w:pPr>
        <w:tabs>
          <w:tab w:val="num" w:pos="5040"/>
        </w:tabs>
        <w:ind w:left="5040" w:hanging="360"/>
      </w:pPr>
      <w:rPr>
        <w:rFonts w:ascii="Symbol" w:hAnsi="Symbol" w:hint="default"/>
      </w:rPr>
    </w:lvl>
    <w:lvl w:ilvl="7" w:tplc="97D06EC6">
      <w:start w:val="1"/>
      <w:numFmt w:val="bullet"/>
      <w:lvlText w:val=""/>
      <w:lvlJc w:val="left"/>
      <w:pPr>
        <w:tabs>
          <w:tab w:val="num" w:pos="5760"/>
        </w:tabs>
        <w:ind w:left="5760" w:hanging="360"/>
      </w:pPr>
      <w:rPr>
        <w:rFonts w:ascii="Symbol" w:hAnsi="Symbol" w:hint="default"/>
      </w:rPr>
    </w:lvl>
    <w:lvl w:ilvl="8" w:tplc="0F56D5F8">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0DB5983"/>
    <w:multiLevelType w:val="hybridMultilevel"/>
    <w:tmpl w:val="8BDA8B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41522033"/>
    <w:multiLevelType w:val="hybridMultilevel"/>
    <w:tmpl w:val="FAE009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448C7AAE"/>
    <w:multiLevelType w:val="hybridMultilevel"/>
    <w:tmpl w:val="562C6CB6"/>
    <w:lvl w:ilvl="0" w:tplc="1C0A0001">
      <w:start w:val="1"/>
      <w:numFmt w:val="bullet"/>
      <w:lvlText w:val=""/>
      <w:lvlJc w:val="left"/>
      <w:pPr>
        <w:ind w:left="578" w:hanging="360"/>
      </w:pPr>
      <w:rPr>
        <w:rFonts w:ascii="Symbol" w:hAnsi="Symbol" w:hint="default"/>
      </w:rPr>
    </w:lvl>
    <w:lvl w:ilvl="1" w:tplc="1C0A0003" w:tentative="1">
      <w:start w:val="1"/>
      <w:numFmt w:val="bullet"/>
      <w:lvlText w:val="o"/>
      <w:lvlJc w:val="left"/>
      <w:pPr>
        <w:ind w:left="1298" w:hanging="360"/>
      </w:pPr>
      <w:rPr>
        <w:rFonts w:ascii="Courier New" w:hAnsi="Courier New" w:cs="Courier New" w:hint="default"/>
      </w:rPr>
    </w:lvl>
    <w:lvl w:ilvl="2" w:tplc="1C0A0005" w:tentative="1">
      <w:start w:val="1"/>
      <w:numFmt w:val="bullet"/>
      <w:lvlText w:val=""/>
      <w:lvlJc w:val="left"/>
      <w:pPr>
        <w:ind w:left="2018" w:hanging="360"/>
      </w:pPr>
      <w:rPr>
        <w:rFonts w:ascii="Wingdings" w:hAnsi="Wingdings" w:hint="default"/>
      </w:rPr>
    </w:lvl>
    <w:lvl w:ilvl="3" w:tplc="1C0A0001" w:tentative="1">
      <w:start w:val="1"/>
      <w:numFmt w:val="bullet"/>
      <w:lvlText w:val=""/>
      <w:lvlJc w:val="left"/>
      <w:pPr>
        <w:ind w:left="2738" w:hanging="360"/>
      </w:pPr>
      <w:rPr>
        <w:rFonts w:ascii="Symbol" w:hAnsi="Symbol" w:hint="default"/>
      </w:rPr>
    </w:lvl>
    <w:lvl w:ilvl="4" w:tplc="1C0A0003" w:tentative="1">
      <w:start w:val="1"/>
      <w:numFmt w:val="bullet"/>
      <w:lvlText w:val="o"/>
      <w:lvlJc w:val="left"/>
      <w:pPr>
        <w:ind w:left="3458" w:hanging="360"/>
      </w:pPr>
      <w:rPr>
        <w:rFonts w:ascii="Courier New" w:hAnsi="Courier New" w:cs="Courier New" w:hint="default"/>
      </w:rPr>
    </w:lvl>
    <w:lvl w:ilvl="5" w:tplc="1C0A0005" w:tentative="1">
      <w:start w:val="1"/>
      <w:numFmt w:val="bullet"/>
      <w:lvlText w:val=""/>
      <w:lvlJc w:val="left"/>
      <w:pPr>
        <w:ind w:left="4178" w:hanging="360"/>
      </w:pPr>
      <w:rPr>
        <w:rFonts w:ascii="Wingdings" w:hAnsi="Wingdings" w:hint="default"/>
      </w:rPr>
    </w:lvl>
    <w:lvl w:ilvl="6" w:tplc="1C0A0001" w:tentative="1">
      <w:start w:val="1"/>
      <w:numFmt w:val="bullet"/>
      <w:lvlText w:val=""/>
      <w:lvlJc w:val="left"/>
      <w:pPr>
        <w:ind w:left="4898" w:hanging="360"/>
      </w:pPr>
      <w:rPr>
        <w:rFonts w:ascii="Symbol" w:hAnsi="Symbol" w:hint="default"/>
      </w:rPr>
    </w:lvl>
    <w:lvl w:ilvl="7" w:tplc="1C0A0003" w:tentative="1">
      <w:start w:val="1"/>
      <w:numFmt w:val="bullet"/>
      <w:lvlText w:val="o"/>
      <w:lvlJc w:val="left"/>
      <w:pPr>
        <w:ind w:left="5618" w:hanging="360"/>
      </w:pPr>
      <w:rPr>
        <w:rFonts w:ascii="Courier New" w:hAnsi="Courier New" w:cs="Courier New" w:hint="default"/>
      </w:rPr>
    </w:lvl>
    <w:lvl w:ilvl="8" w:tplc="1C0A0005" w:tentative="1">
      <w:start w:val="1"/>
      <w:numFmt w:val="bullet"/>
      <w:lvlText w:val=""/>
      <w:lvlJc w:val="left"/>
      <w:pPr>
        <w:ind w:left="6338" w:hanging="360"/>
      </w:pPr>
      <w:rPr>
        <w:rFonts w:ascii="Wingdings" w:hAnsi="Wingdings" w:hint="default"/>
      </w:rPr>
    </w:lvl>
  </w:abstractNum>
  <w:abstractNum w:abstractNumId="16" w15:restartNumberingAfterBreak="0">
    <w:nsid w:val="46711BA8"/>
    <w:multiLevelType w:val="hybridMultilevel"/>
    <w:tmpl w:val="8D5ED2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EF96B10"/>
    <w:multiLevelType w:val="hybridMultilevel"/>
    <w:tmpl w:val="3A5C3932"/>
    <w:lvl w:ilvl="0" w:tplc="9F7E3426">
      <w:start w:val="1"/>
      <w:numFmt w:val="lowerLetter"/>
      <w:lvlText w:val="%1)"/>
      <w:lvlJc w:val="left"/>
      <w:pPr>
        <w:ind w:left="720" w:hanging="360"/>
      </w:pPr>
      <w:rPr>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57261CC5"/>
    <w:multiLevelType w:val="multilevel"/>
    <w:tmpl w:val="C584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3F458D"/>
    <w:multiLevelType w:val="hybridMultilevel"/>
    <w:tmpl w:val="F97A6E5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59EF7F75"/>
    <w:multiLevelType w:val="multilevel"/>
    <w:tmpl w:val="D29886CE"/>
    <w:lvl w:ilvl="0">
      <w:start w:val="3"/>
      <w:numFmt w:val="decimal"/>
      <w:lvlText w:val="%1."/>
      <w:lvlJc w:val="left"/>
      <w:pPr>
        <w:ind w:left="540" w:hanging="540"/>
      </w:pPr>
      <w:rPr>
        <w:b/>
      </w:rPr>
    </w:lvl>
    <w:lvl w:ilvl="1">
      <w:start w:val="1"/>
      <w:numFmt w:val="decimal"/>
      <w:lvlText w:val="%1.%2."/>
      <w:lvlJc w:val="left"/>
      <w:pPr>
        <w:ind w:left="1260" w:hanging="540"/>
      </w:pPr>
      <w:rPr>
        <w:b/>
      </w:rPr>
    </w:lvl>
    <w:lvl w:ilvl="2">
      <w:start w:val="2"/>
      <w:numFmt w:val="decimal"/>
      <w:lvlText w:val="%1.%2.%3."/>
      <w:lvlJc w:val="left"/>
      <w:pPr>
        <w:ind w:left="2160" w:hanging="720"/>
      </w:pPr>
      <w:rPr>
        <w:b w:val="0"/>
        <w:bCs w:val="0"/>
      </w:rPr>
    </w:lvl>
    <w:lvl w:ilvl="3">
      <w:start w:val="1"/>
      <w:numFmt w:val="decimal"/>
      <w:lvlText w:val="%1.%2.%3.%4."/>
      <w:lvlJc w:val="left"/>
      <w:pPr>
        <w:ind w:left="2880" w:hanging="720"/>
      </w:pPr>
      <w:rPr>
        <w:b w:val="0"/>
        <w:bCs w:val="0"/>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21" w15:restartNumberingAfterBreak="0">
    <w:nsid w:val="5A8D1A00"/>
    <w:multiLevelType w:val="hybridMultilevel"/>
    <w:tmpl w:val="6F0E04C8"/>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68501C31"/>
    <w:multiLevelType w:val="hybridMultilevel"/>
    <w:tmpl w:val="6C7074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69692639"/>
    <w:multiLevelType w:val="hybridMultilevel"/>
    <w:tmpl w:val="5E3EFCC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69AE012D"/>
    <w:multiLevelType w:val="hybridMultilevel"/>
    <w:tmpl w:val="8EB412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71314234"/>
    <w:multiLevelType w:val="hybridMultilevel"/>
    <w:tmpl w:val="2BA48E40"/>
    <w:lvl w:ilvl="0" w:tplc="0BC622BE">
      <w:start w:val="1"/>
      <w:numFmt w:val="lowerLetter"/>
      <w:lvlText w:val="%1)"/>
      <w:lvlJc w:val="left"/>
      <w:pPr>
        <w:ind w:left="580" w:hanging="360"/>
      </w:pPr>
      <w:rPr>
        <w:rFonts w:cs="Times New Roman" w:hint="default"/>
        <w:u w:val="single"/>
      </w:rPr>
    </w:lvl>
    <w:lvl w:ilvl="1" w:tplc="1C0A0019" w:tentative="1">
      <w:start w:val="1"/>
      <w:numFmt w:val="lowerLetter"/>
      <w:lvlText w:val="%2."/>
      <w:lvlJc w:val="left"/>
      <w:pPr>
        <w:ind w:left="1300" w:hanging="360"/>
      </w:pPr>
    </w:lvl>
    <w:lvl w:ilvl="2" w:tplc="1C0A001B" w:tentative="1">
      <w:start w:val="1"/>
      <w:numFmt w:val="lowerRoman"/>
      <w:lvlText w:val="%3."/>
      <w:lvlJc w:val="right"/>
      <w:pPr>
        <w:ind w:left="2020" w:hanging="180"/>
      </w:pPr>
    </w:lvl>
    <w:lvl w:ilvl="3" w:tplc="1C0A000F" w:tentative="1">
      <w:start w:val="1"/>
      <w:numFmt w:val="decimal"/>
      <w:lvlText w:val="%4."/>
      <w:lvlJc w:val="left"/>
      <w:pPr>
        <w:ind w:left="2740" w:hanging="360"/>
      </w:pPr>
    </w:lvl>
    <w:lvl w:ilvl="4" w:tplc="1C0A0019" w:tentative="1">
      <w:start w:val="1"/>
      <w:numFmt w:val="lowerLetter"/>
      <w:lvlText w:val="%5."/>
      <w:lvlJc w:val="left"/>
      <w:pPr>
        <w:ind w:left="3460" w:hanging="360"/>
      </w:pPr>
    </w:lvl>
    <w:lvl w:ilvl="5" w:tplc="1C0A001B" w:tentative="1">
      <w:start w:val="1"/>
      <w:numFmt w:val="lowerRoman"/>
      <w:lvlText w:val="%6."/>
      <w:lvlJc w:val="right"/>
      <w:pPr>
        <w:ind w:left="4180" w:hanging="180"/>
      </w:pPr>
    </w:lvl>
    <w:lvl w:ilvl="6" w:tplc="1C0A000F" w:tentative="1">
      <w:start w:val="1"/>
      <w:numFmt w:val="decimal"/>
      <w:lvlText w:val="%7."/>
      <w:lvlJc w:val="left"/>
      <w:pPr>
        <w:ind w:left="4900" w:hanging="360"/>
      </w:pPr>
    </w:lvl>
    <w:lvl w:ilvl="7" w:tplc="1C0A0019" w:tentative="1">
      <w:start w:val="1"/>
      <w:numFmt w:val="lowerLetter"/>
      <w:lvlText w:val="%8."/>
      <w:lvlJc w:val="left"/>
      <w:pPr>
        <w:ind w:left="5620" w:hanging="360"/>
      </w:pPr>
    </w:lvl>
    <w:lvl w:ilvl="8" w:tplc="1C0A001B" w:tentative="1">
      <w:start w:val="1"/>
      <w:numFmt w:val="lowerRoman"/>
      <w:lvlText w:val="%9."/>
      <w:lvlJc w:val="right"/>
      <w:pPr>
        <w:ind w:left="6340" w:hanging="180"/>
      </w:pPr>
    </w:lvl>
  </w:abstractNum>
  <w:abstractNum w:abstractNumId="26" w15:restartNumberingAfterBreak="0">
    <w:nsid w:val="72207D6F"/>
    <w:multiLevelType w:val="hybridMultilevel"/>
    <w:tmpl w:val="5EBCD9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3723AD5"/>
    <w:multiLevelType w:val="multilevel"/>
    <w:tmpl w:val="68F4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332439"/>
    <w:multiLevelType w:val="hybridMultilevel"/>
    <w:tmpl w:val="DFF69C2A"/>
    <w:lvl w:ilvl="0" w:tplc="1C0A0017">
      <w:start w:val="2"/>
      <w:numFmt w:val="lowerLetter"/>
      <w:lvlText w:val="%1)"/>
      <w:lvlJc w:val="left"/>
      <w:pPr>
        <w:ind w:left="720" w:hanging="36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76ED2A2C"/>
    <w:multiLevelType w:val="hybridMultilevel"/>
    <w:tmpl w:val="5EBCD92A"/>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1019892400">
    <w:abstractNumId w:val="22"/>
  </w:num>
  <w:num w:numId="2" w16cid:durableId="1368021525">
    <w:abstractNumId w:val="9"/>
  </w:num>
  <w:num w:numId="3" w16cid:durableId="1292439208">
    <w:abstractNumId w:val="24"/>
  </w:num>
  <w:num w:numId="4" w16cid:durableId="1771244785">
    <w:abstractNumId w:val="29"/>
  </w:num>
  <w:num w:numId="5" w16cid:durableId="1724450511">
    <w:abstractNumId w:val="26"/>
  </w:num>
  <w:num w:numId="6" w16cid:durableId="1544518763">
    <w:abstractNumId w:val="12"/>
  </w:num>
  <w:num w:numId="7" w16cid:durableId="1516117919">
    <w:abstractNumId w:val="5"/>
  </w:num>
  <w:num w:numId="8" w16cid:durableId="1739589698">
    <w:abstractNumId w:val="20"/>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1246930">
    <w:abstractNumId w:val="19"/>
  </w:num>
  <w:num w:numId="10" w16cid:durableId="1830053075">
    <w:abstractNumId w:val="4"/>
  </w:num>
  <w:num w:numId="11" w16cid:durableId="1144855039">
    <w:abstractNumId w:val="10"/>
  </w:num>
  <w:num w:numId="12" w16cid:durableId="407456962">
    <w:abstractNumId w:val="27"/>
  </w:num>
  <w:num w:numId="13" w16cid:durableId="729428213">
    <w:abstractNumId w:val="11"/>
  </w:num>
  <w:num w:numId="14" w16cid:durableId="1816025919">
    <w:abstractNumId w:val="15"/>
  </w:num>
  <w:num w:numId="15" w16cid:durableId="1310331582">
    <w:abstractNumId w:val="8"/>
  </w:num>
  <w:num w:numId="16" w16cid:durableId="2091541845">
    <w:abstractNumId w:val="14"/>
  </w:num>
  <w:num w:numId="17" w16cid:durableId="964430538">
    <w:abstractNumId w:val="3"/>
  </w:num>
  <w:num w:numId="18" w16cid:durableId="704066800">
    <w:abstractNumId w:val="1"/>
  </w:num>
  <w:num w:numId="19" w16cid:durableId="1416510795">
    <w:abstractNumId w:val="6"/>
  </w:num>
  <w:num w:numId="20" w16cid:durableId="849566267">
    <w:abstractNumId w:val="16"/>
  </w:num>
  <w:num w:numId="21" w16cid:durableId="635185086">
    <w:abstractNumId w:val="17"/>
  </w:num>
  <w:num w:numId="22" w16cid:durableId="1278290860">
    <w:abstractNumId w:val="23"/>
  </w:num>
  <w:num w:numId="23" w16cid:durableId="1054817824">
    <w:abstractNumId w:val="0"/>
  </w:num>
  <w:num w:numId="24" w16cid:durableId="873152172">
    <w:abstractNumId w:val="18"/>
  </w:num>
  <w:num w:numId="25" w16cid:durableId="932667092">
    <w:abstractNumId w:val="13"/>
  </w:num>
  <w:num w:numId="26" w16cid:durableId="1460414578">
    <w:abstractNumId w:val="2"/>
  </w:num>
  <w:num w:numId="27" w16cid:durableId="201290231">
    <w:abstractNumId w:val="7"/>
  </w:num>
  <w:num w:numId="28" w16cid:durableId="1627351602">
    <w:abstractNumId w:val="21"/>
  </w:num>
  <w:num w:numId="29" w16cid:durableId="2101245318">
    <w:abstractNumId w:val="28"/>
  </w:num>
  <w:num w:numId="30" w16cid:durableId="178568949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422"/>
    <w:rsid w:val="000010F7"/>
    <w:rsid w:val="000025D4"/>
    <w:rsid w:val="00006A6B"/>
    <w:rsid w:val="00032423"/>
    <w:rsid w:val="00036368"/>
    <w:rsid w:val="000419D3"/>
    <w:rsid w:val="0004219E"/>
    <w:rsid w:val="00054CE8"/>
    <w:rsid w:val="0005506A"/>
    <w:rsid w:val="000562B7"/>
    <w:rsid w:val="00056406"/>
    <w:rsid w:val="0005689F"/>
    <w:rsid w:val="00057CD2"/>
    <w:rsid w:val="00070169"/>
    <w:rsid w:val="0007427A"/>
    <w:rsid w:val="00082016"/>
    <w:rsid w:val="000859C6"/>
    <w:rsid w:val="000960E2"/>
    <w:rsid w:val="00096355"/>
    <w:rsid w:val="000A2DBD"/>
    <w:rsid w:val="000A6E21"/>
    <w:rsid w:val="000A71CE"/>
    <w:rsid w:val="000B09D1"/>
    <w:rsid w:val="000C4865"/>
    <w:rsid w:val="000D143C"/>
    <w:rsid w:val="000D193F"/>
    <w:rsid w:val="000D7EBC"/>
    <w:rsid w:val="000F046A"/>
    <w:rsid w:val="000F38E8"/>
    <w:rsid w:val="00100F27"/>
    <w:rsid w:val="00114F2A"/>
    <w:rsid w:val="001240D0"/>
    <w:rsid w:val="00125D46"/>
    <w:rsid w:val="00131083"/>
    <w:rsid w:val="00135FA9"/>
    <w:rsid w:val="0013683B"/>
    <w:rsid w:val="001455FE"/>
    <w:rsid w:val="00151E35"/>
    <w:rsid w:val="001615AD"/>
    <w:rsid w:val="00165E32"/>
    <w:rsid w:val="00167414"/>
    <w:rsid w:val="001710AD"/>
    <w:rsid w:val="00173ED1"/>
    <w:rsid w:val="00191DAB"/>
    <w:rsid w:val="00192157"/>
    <w:rsid w:val="001A3351"/>
    <w:rsid w:val="001A63D7"/>
    <w:rsid w:val="001A7135"/>
    <w:rsid w:val="001B0217"/>
    <w:rsid w:val="001B086C"/>
    <w:rsid w:val="001B215B"/>
    <w:rsid w:val="001C5B6C"/>
    <w:rsid w:val="001C5F95"/>
    <w:rsid w:val="001D0DD1"/>
    <w:rsid w:val="001D4F85"/>
    <w:rsid w:val="001D608D"/>
    <w:rsid w:val="001D6481"/>
    <w:rsid w:val="001E07B9"/>
    <w:rsid w:val="001E2965"/>
    <w:rsid w:val="00200B6E"/>
    <w:rsid w:val="00201191"/>
    <w:rsid w:val="0021106F"/>
    <w:rsid w:val="0021331F"/>
    <w:rsid w:val="002141A8"/>
    <w:rsid w:val="002159C6"/>
    <w:rsid w:val="00227CBA"/>
    <w:rsid w:val="002374D3"/>
    <w:rsid w:val="00243FED"/>
    <w:rsid w:val="00246519"/>
    <w:rsid w:val="00247DA3"/>
    <w:rsid w:val="00253427"/>
    <w:rsid w:val="00256AF8"/>
    <w:rsid w:val="00262365"/>
    <w:rsid w:val="00272FF1"/>
    <w:rsid w:val="00286447"/>
    <w:rsid w:val="00286661"/>
    <w:rsid w:val="002873C8"/>
    <w:rsid w:val="0028798C"/>
    <w:rsid w:val="00295152"/>
    <w:rsid w:val="002B11FF"/>
    <w:rsid w:val="002B14D6"/>
    <w:rsid w:val="002B3F37"/>
    <w:rsid w:val="002B4451"/>
    <w:rsid w:val="002C6285"/>
    <w:rsid w:val="002D4A50"/>
    <w:rsid w:val="002E2926"/>
    <w:rsid w:val="00311BA2"/>
    <w:rsid w:val="00312009"/>
    <w:rsid w:val="003207B3"/>
    <w:rsid w:val="0032248D"/>
    <w:rsid w:val="00322983"/>
    <w:rsid w:val="0032735C"/>
    <w:rsid w:val="003302B8"/>
    <w:rsid w:val="00330BBF"/>
    <w:rsid w:val="00331F8F"/>
    <w:rsid w:val="0034224F"/>
    <w:rsid w:val="003465FD"/>
    <w:rsid w:val="00355FE2"/>
    <w:rsid w:val="00375412"/>
    <w:rsid w:val="00381597"/>
    <w:rsid w:val="003A095E"/>
    <w:rsid w:val="003A192F"/>
    <w:rsid w:val="003A19B6"/>
    <w:rsid w:val="003A6299"/>
    <w:rsid w:val="003B141C"/>
    <w:rsid w:val="003B15A3"/>
    <w:rsid w:val="003B725C"/>
    <w:rsid w:val="003C1E49"/>
    <w:rsid w:val="003C64E5"/>
    <w:rsid w:val="003C6620"/>
    <w:rsid w:val="003D4AF9"/>
    <w:rsid w:val="003D6E9C"/>
    <w:rsid w:val="003E4B59"/>
    <w:rsid w:val="003E5F24"/>
    <w:rsid w:val="003E7C79"/>
    <w:rsid w:val="003E7EAF"/>
    <w:rsid w:val="004007E5"/>
    <w:rsid w:val="004022E4"/>
    <w:rsid w:val="004061FC"/>
    <w:rsid w:val="00417019"/>
    <w:rsid w:val="004204B5"/>
    <w:rsid w:val="00425CF6"/>
    <w:rsid w:val="0043162E"/>
    <w:rsid w:val="00433F82"/>
    <w:rsid w:val="0044109D"/>
    <w:rsid w:val="00443BFC"/>
    <w:rsid w:val="004451AD"/>
    <w:rsid w:val="00446AD7"/>
    <w:rsid w:val="0045786E"/>
    <w:rsid w:val="00460CDF"/>
    <w:rsid w:val="00463A18"/>
    <w:rsid w:val="00465588"/>
    <w:rsid w:val="004656D1"/>
    <w:rsid w:val="004671B7"/>
    <w:rsid w:val="0047498E"/>
    <w:rsid w:val="00484FE8"/>
    <w:rsid w:val="00497680"/>
    <w:rsid w:val="004A06B1"/>
    <w:rsid w:val="004A3A46"/>
    <w:rsid w:val="004A583F"/>
    <w:rsid w:val="004B54A9"/>
    <w:rsid w:val="004B5D93"/>
    <w:rsid w:val="004B6F52"/>
    <w:rsid w:val="004B7145"/>
    <w:rsid w:val="004B7476"/>
    <w:rsid w:val="004C0D69"/>
    <w:rsid w:val="004C219D"/>
    <w:rsid w:val="004C6773"/>
    <w:rsid w:val="004D3545"/>
    <w:rsid w:val="004D45DA"/>
    <w:rsid w:val="004D6CD6"/>
    <w:rsid w:val="004F2DD5"/>
    <w:rsid w:val="00503AE7"/>
    <w:rsid w:val="00504B38"/>
    <w:rsid w:val="005110FA"/>
    <w:rsid w:val="0052297B"/>
    <w:rsid w:val="005273D1"/>
    <w:rsid w:val="00530888"/>
    <w:rsid w:val="005421D6"/>
    <w:rsid w:val="00544419"/>
    <w:rsid w:val="00545797"/>
    <w:rsid w:val="00552AA9"/>
    <w:rsid w:val="00555546"/>
    <w:rsid w:val="00560135"/>
    <w:rsid w:val="005678C9"/>
    <w:rsid w:val="00570ABB"/>
    <w:rsid w:val="00572055"/>
    <w:rsid w:val="00572D53"/>
    <w:rsid w:val="00575331"/>
    <w:rsid w:val="005759CE"/>
    <w:rsid w:val="00576270"/>
    <w:rsid w:val="005805BA"/>
    <w:rsid w:val="0059199A"/>
    <w:rsid w:val="005924FE"/>
    <w:rsid w:val="005A13CD"/>
    <w:rsid w:val="005A44A8"/>
    <w:rsid w:val="005A6C9D"/>
    <w:rsid w:val="005B1AED"/>
    <w:rsid w:val="005B26B1"/>
    <w:rsid w:val="005B7FFD"/>
    <w:rsid w:val="005C0371"/>
    <w:rsid w:val="005C27B5"/>
    <w:rsid w:val="005C548C"/>
    <w:rsid w:val="005C69C0"/>
    <w:rsid w:val="005D169E"/>
    <w:rsid w:val="005D6BCA"/>
    <w:rsid w:val="005E6B23"/>
    <w:rsid w:val="005F72E4"/>
    <w:rsid w:val="0060689D"/>
    <w:rsid w:val="006103FA"/>
    <w:rsid w:val="0061095C"/>
    <w:rsid w:val="006160B6"/>
    <w:rsid w:val="00625F11"/>
    <w:rsid w:val="00631F6E"/>
    <w:rsid w:val="00644BF9"/>
    <w:rsid w:val="006475BE"/>
    <w:rsid w:val="006504B0"/>
    <w:rsid w:val="00651511"/>
    <w:rsid w:val="00653A86"/>
    <w:rsid w:val="00654164"/>
    <w:rsid w:val="00654EFA"/>
    <w:rsid w:val="006613FA"/>
    <w:rsid w:val="00663C27"/>
    <w:rsid w:val="006779D3"/>
    <w:rsid w:val="006912DD"/>
    <w:rsid w:val="00696A1B"/>
    <w:rsid w:val="006A03F7"/>
    <w:rsid w:val="006A14F7"/>
    <w:rsid w:val="006A18C9"/>
    <w:rsid w:val="006A2FB8"/>
    <w:rsid w:val="006A54EF"/>
    <w:rsid w:val="006A6D0B"/>
    <w:rsid w:val="006B59B2"/>
    <w:rsid w:val="006C1291"/>
    <w:rsid w:val="006C773C"/>
    <w:rsid w:val="006D4C0C"/>
    <w:rsid w:val="006D62F8"/>
    <w:rsid w:val="006E258F"/>
    <w:rsid w:val="006E3F08"/>
    <w:rsid w:val="006E5AAF"/>
    <w:rsid w:val="006E7EE2"/>
    <w:rsid w:val="006F57A2"/>
    <w:rsid w:val="00704E36"/>
    <w:rsid w:val="00705CBD"/>
    <w:rsid w:val="0072391C"/>
    <w:rsid w:val="0072403D"/>
    <w:rsid w:val="007259C4"/>
    <w:rsid w:val="00742F2E"/>
    <w:rsid w:val="00754D8A"/>
    <w:rsid w:val="007606C2"/>
    <w:rsid w:val="007610DC"/>
    <w:rsid w:val="00772EB3"/>
    <w:rsid w:val="007777C2"/>
    <w:rsid w:val="0078606E"/>
    <w:rsid w:val="00786C60"/>
    <w:rsid w:val="007870CD"/>
    <w:rsid w:val="00790FD1"/>
    <w:rsid w:val="00792C32"/>
    <w:rsid w:val="00793CE1"/>
    <w:rsid w:val="00795A16"/>
    <w:rsid w:val="00796C22"/>
    <w:rsid w:val="007A1F1B"/>
    <w:rsid w:val="007A267B"/>
    <w:rsid w:val="007B1CA6"/>
    <w:rsid w:val="007C6071"/>
    <w:rsid w:val="007C724F"/>
    <w:rsid w:val="007C7C35"/>
    <w:rsid w:val="007D000A"/>
    <w:rsid w:val="007D0D98"/>
    <w:rsid w:val="007D1938"/>
    <w:rsid w:val="007D2451"/>
    <w:rsid w:val="007E2E42"/>
    <w:rsid w:val="007E5E21"/>
    <w:rsid w:val="00800B28"/>
    <w:rsid w:val="00800CF3"/>
    <w:rsid w:val="008106FE"/>
    <w:rsid w:val="00812F15"/>
    <w:rsid w:val="0082260F"/>
    <w:rsid w:val="00825F70"/>
    <w:rsid w:val="00844809"/>
    <w:rsid w:val="008456F0"/>
    <w:rsid w:val="00847CBF"/>
    <w:rsid w:val="00855656"/>
    <w:rsid w:val="00856ABB"/>
    <w:rsid w:val="00860389"/>
    <w:rsid w:val="00860E18"/>
    <w:rsid w:val="00864C79"/>
    <w:rsid w:val="008773B8"/>
    <w:rsid w:val="0087772C"/>
    <w:rsid w:val="00881874"/>
    <w:rsid w:val="00883282"/>
    <w:rsid w:val="0088686C"/>
    <w:rsid w:val="0089273D"/>
    <w:rsid w:val="008A08D3"/>
    <w:rsid w:val="008A2288"/>
    <w:rsid w:val="008A279E"/>
    <w:rsid w:val="008A6363"/>
    <w:rsid w:val="008A63EC"/>
    <w:rsid w:val="008C1012"/>
    <w:rsid w:val="008C22C6"/>
    <w:rsid w:val="008D7F4E"/>
    <w:rsid w:val="008E052D"/>
    <w:rsid w:val="008F20B1"/>
    <w:rsid w:val="008F2827"/>
    <w:rsid w:val="008F5D6B"/>
    <w:rsid w:val="009000C6"/>
    <w:rsid w:val="00902764"/>
    <w:rsid w:val="00905065"/>
    <w:rsid w:val="00912898"/>
    <w:rsid w:val="009152B6"/>
    <w:rsid w:val="009157DE"/>
    <w:rsid w:val="00920A80"/>
    <w:rsid w:val="00940052"/>
    <w:rsid w:val="009462DD"/>
    <w:rsid w:val="00951C0A"/>
    <w:rsid w:val="009526DB"/>
    <w:rsid w:val="00954D6B"/>
    <w:rsid w:val="009558E4"/>
    <w:rsid w:val="00961898"/>
    <w:rsid w:val="00965A30"/>
    <w:rsid w:val="0097266B"/>
    <w:rsid w:val="0097291D"/>
    <w:rsid w:val="00977BAB"/>
    <w:rsid w:val="00977CCA"/>
    <w:rsid w:val="0098326D"/>
    <w:rsid w:val="0098576A"/>
    <w:rsid w:val="00986FE7"/>
    <w:rsid w:val="009904DB"/>
    <w:rsid w:val="00993BFE"/>
    <w:rsid w:val="00995128"/>
    <w:rsid w:val="009A34D1"/>
    <w:rsid w:val="009B239B"/>
    <w:rsid w:val="009B406A"/>
    <w:rsid w:val="009B5FA1"/>
    <w:rsid w:val="009C135B"/>
    <w:rsid w:val="009C5F11"/>
    <w:rsid w:val="009C655C"/>
    <w:rsid w:val="009D3623"/>
    <w:rsid w:val="009D44F4"/>
    <w:rsid w:val="009E0482"/>
    <w:rsid w:val="009E11BD"/>
    <w:rsid w:val="009E1320"/>
    <w:rsid w:val="009E14D9"/>
    <w:rsid w:val="009F1923"/>
    <w:rsid w:val="009F3D54"/>
    <w:rsid w:val="00A0245B"/>
    <w:rsid w:val="00A0313B"/>
    <w:rsid w:val="00A04B5B"/>
    <w:rsid w:val="00A057BE"/>
    <w:rsid w:val="00A1097B"/>
    <w:rsid w:val="00A166E9"/>
    <w:rsid w:val="00A21F04"/>
    <w:rsid w:val="00A3222C"/>
    <w:rsid w:val="00A357A0"/>
    <w:rsid w:val="00A44089"/>
    <w:rsid w:val="00A443D3"/>
    <w:rsid w:val="00A47DE2"/>
    <w:rsid w:val="00A51ACF"/>
    <w:rsid w:val="00A52E3C"/>
    <w:rsid w:val="00A55575"/>
    <w:rsid w:val="00A5647B"/>
    <w:rsid w:val="00A630BC"/>
    <w:rsid w:val="00A63A00"/>
    <w:rsid w:val="00A6473C"/>
    <w:rsid w:val="00AA5077"/>
    <w:rsid w:val="00AA728A"/>
    <w:rsid w:val="00AA77F8"/>
    <w:rsid w:val="00AC4E82"/>
    <w:rsid w:val="00AD6032"/>
    <w:rsid w:val="00AE1B1C"/>
    <w:rsid w:val="00AE5A38"/>
    <w:rsid w:val="00AE7407"/>
    <w:rsid w:val="00AF291E"/>
    <w:rsid w:val="00B16EF5"/>
    <w:rsid w:val="00B20E84"/>
    <w:rsid w:val="00B27884"/>
    <w:rsid w:val="00B27EB2"/>
    <w:rsid w:val="00B33980"/>
    <w:rsid w:val="00B3583E"/>
    <w:rsid w:val="00B4006C"/>
    <w:rsid w:val="00B45B38"/>
    <w:rsid w:val="00B509DE"/>
    <w:rsid w:val="00B518FA"/>
    <w:rsid w:val="00B56964"/>
    <w:rsid w:val="00B56CA4"/>
    <w:rsid w:val="00B6051D"/>
    <w:rsid w:val="00B63224"/>
    <w:rsid w:val="00B653AD"/>
    <w:rsid w:val="00B67FDE"/>
    <w:rsid w:val="00B748A1"/>
    <w:rsid w:val="00B76D94"/>
    <w:rsid w:val="00B7719C"/>
    <w:rsid w:val="00B90229"/>
    <w:rsid w:val="00B9762C"/>
    <w:rsid w:val="00BA1301"/>
    <w:rsid w:val="00BA2267"/>
    <w:rsid w:val="00BA3B6F"/>
    <w:rsid w:val="00BA56DF"/>
    <w:rsid w:val="00BA7927"/>
    <w:rsid w:val="00BB533D"/>
    <w:rsid w:val="00BB7662"/>
    <w:rsid w:val="00BC06DF"/>
    <w:rsid w:val="00BC1A6A"/>
    <w:rsid w:val="00BD5026"/>
    <w:rsid w:val="00BD5EAD"/>
    <w:rsid w:val="00BE2AB6"/>
    <w:rsid w:val="00BE3668"/>
    <w:rsid w:val="00BF32CF"/>
    <w:rsid w:val="00BF6005"/>
    <w:rsid w:val="00C02322"/>
    <w:rsid w:val="00C04654"/>
    <w:rsid w:val="00C10543"/>
    <w:rsid w:val="00C106E2"/>
    <w:rsid w:val="00C12D9B"/>
    <w:rsid w:val="00C144EC"/>
    <w:rsid w:val="00C221A8"/>
    <w:rsid w:val="00C250D1"/>
    <w:rsid w:val="00C25776"/>
    <w:rsid w:val="00C37700"/>
    <w:rsid w:val="00C405DC"/>
    <w:rsid w:val="00C57683"/>
    <w:rsid w:val="00C60352"/>
    <w:rsid w:val="00C6170E"/>
    <w:rsid w:val="00C64CEF"/>
    <w:rsid w:val="00C65A59"/>
    <w:rsid w:val="00C662BF"/>
    <w:rsid w:val="00C66F47"/>
    <w:rsid w:val="00C6774D"/>
    <w:rsid w:val="00C77F8A"/>
    <w:rsid w:val="00C80DBD"/>
    <w:rsid w:val="00C91EBB"/>
    <w:rsid w:val="00CA0E44"/>
    <w:rsid w:val="00CC372E"/>
    <w:rsid w:val="00CC3DB5"/>
    <w:rsid w:val="00CC450B"/>
    <w:rsid w:val="00CD0288"/>
    <w:rsid w:val="00CD0F92"/>
    <w:rsid w:val="00CD3081"/>
    <w:rsid w:val="00CD73A3"/>
    <w:rsid w:val="00CF43D1"/>
    <w:rsid w:val="00D05056"/>
    <w:rsid w:val="00D068A9"/>
    <w:rsid w:val="00D1634A"/>
    <w:rsid w:val="00D16DD7"/>
    <w:rsid w:val="00D2018B"/>
    <w:rsid w:val="00D223FD"/>
    <w:rsid w:val="00D22567"/>
    <w:rsid w:val="00D23481"/>
    <w:rsid w:val="00D27F3C"/>
    <w:rsid w:val="00D42480"/>
    <w:rsid w:val="00D550C9"/>
    <w:rsid w:val="00D62BF2"/>
    <w:rsid w:val="00D71412"/>
    <w:rsid w:val="00D71D7E"/>
    <w:rsid w:val="00D72826"/>
    <w:rsid w:val="00D75115"/>
    <w:rsid w:val="00D837AC"/>
    <w:rsid w:val="00DA0BD4"/>
    <w:rsid w:val="00DA1EF9"/>
    <w:rsid w:val="00DA3488"/>
    <w:rsid w:val="00DA6F65"/>
    <w:rsid w:val="00DB12AA"/>
    <w:rsid w:val="00DB1A3F"/>
    <w:rsid w:val="00DC3760"/>
    <w:rsid w:val="00DD40CD"/>
    <w:rsid w:val="00DD7615"/>
    <w:rsid w:val="00DE42F2"/>
    <w:rsid w:val="00DE5246"/>
    <w:rsid w:val="00DF0B54"/>
    <w:rsid w:val="00DF716A"/>
    <w:rsid w:val="00DF7524"/>
    <w:rsid w:val="00E004D0"/>
    <w:rsid w:val="00E11A3B"/>
    <w:rsid w:val="00E12DDE"/>
    <w:rsid w:val="00E14734"/>
    <w:rsid w:val="00E15F93"/>
    <w:rsid w:val="00E20717"/>
    <w:rsid w:val="00E2281A"/>
    <w:rsid w:val="00E24835"/>
    <w:rsid w:val="00E27AA9"/>
    <w:rsid w:val="00E4288E"/>
    <w:rsid w:val="00E46086"/>
    <w:rsid w:val="00E532CC"/>
    <w:rsid w:val="00E6034E"/>
    <w:rsid w:val="00E63FEE"/>
    <w:rsid w:val="00E739F8"/>
    <w:rsid w:val="00E80BF2"/>
    <w:rsid w:val="00E84651"/>
    <w:rsid w:val="00E93D38"/>
    <w:rsid w:val="00E94E6A"/>
    <w:rsid w:val="00E957A9"/>
    <w:rsid w:val="00EA03BE"/>
    <w:rsid w:val="00EA0A70"/>
    <w:rsid w:val="00EC32DE"/>
    <w:rsid w:val="00ED7E0D"/>
    <w:rsid w:val="00EE0F46"/>
    <w:rsid w:val="00EF2C49"/>
    <w:rsid w:val="00F05DF4"/>
    <w:rsid w:val="00F116FB"/>
    <w:rsid w:val="00F15766"/>
    <w:rsid w:val="00F177DE"/>
    <w:rsid w:val="00F21DBA"/>
    <w:rsid w:val="00F23DCD"/>
    <w:rsid w:val="00F2440C"/>
    <w:rsid w:val="00F25E94"/>
    <w:rsid w:val="00F36012"/>
    <w:rsid w:val="00F37B36"/>
    <w:rsid w:val="00F43497"/>
    <w:rsid w:val="00F4526B"/>
    <w:rsid w:val="00F47015"/>
    <w:rsid w:val="00F50607"/>
    <w:rsid w:val="00F56299"/>
    <w:rsid w:val="00F624F0"/>
    <w:rsid w:val="00F74112"/>
    <w:rsid w:val="00F77623"/>
    <w:rsid w:val="00F817A8"/>
    <w:rsid w:val="00F856B9"/>
    <w:rsid w:val="00F8647F"/>
    <w:rsid w:val="00F94808"/>
    <w:rsid w:val="00FA519D"/>
    <w:rsid w:val="00FB0407"/>
    <w:rsid w:val="00FB444B"/>
    <w:rsid w:val="00FB50A8"/>
    <w:rsid w:val="00FB5EE1"/>
    <w:rsid w:val="00FB70F3"/>
    <w:rsid w:val="00FB7694"/>
    <w:rsid w:val="00FB7C01"/>
    <w:rsid w:val="00FB7EE3"/>
    <w:rsid w:val="00FC35CE"/>
    <w:rsid w:val="00FD1A11"/>
    <w:rsid w:val="00FD4901"/>
    <w:rsid w:val="00FE35F9"/>
    <w:rsid w:val="00FE3C46"/>
    <w:rsid w:val="00FE4AED"/>
    <w:rsid w:val="00FF1953"/>
    <w:rsid w:val="00FF58FE"/>
    <w:rsid w:val="00FF63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04219E"/>
    <w:pPr>
      <w:ind w:left="720"/>
      <w:contextualSpacing/>
    </w:pPr>
  </w:style>
  <w:style w:type="table" w:styleId="Tablaconcuadrcula">
    <w:name w:val="Table Grid"/>
    <w:basedOn w:val="Tablanormal"/>
    <w:uiPriority w:val="39"/>
    <w:rsid w:val="003C1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A7135"/>
  </w:style>
  <w:style w:type="character" w:styleId="Textoennegrita">
    <w:name w:val="Strong"/>
    <w:basedOn w:val="Fuentedeprrafopredeter"/>
    <w:uiPriority w:val="22"/>
    <w:qFormat/>
    <w:rsid w:val="00E957A9"/>
    <w:rPr>
      <w:b/>
      <w:bCs/>
    </w:rPr>
  </w:style>
  <w:style w:type="paragraph" w:styleId="Textoindependiente">
    <w:name w:val="Body Text"/>
    <w:basedOn w:val="Normal"/>
    <w:link w:val="TextoindependienteCar"/>
    <w:uiPriority w:val="1"/>
    <w:qFormat/>
    <w:rsid w:val="00A55575"/>
    <w:pPr>
      <w:widowControl w:val="0"/>
      <w:autoSpaceDE w:val="0"/>
      <w:autoSpaceDN w:val="0"/>
      <w:spacing w:after="0" w:line="240" w:lineRule="auto"/>
    </w:pPr>
    <w:rPr>
      <w:rFonts w:eastAsia="Times New Roman"/>
      <w:color w:val="auto"/>
      <w:spacing w:val="0"/>
      <w:lang w:val="es-ES"/>
    </w:rPr>
  </w:style>
  <w:style w:type="character" w:customStyle="1" w:styleId="TextoindependienteCar">
    <w:name w:val="Texto independiente Car"/>
    <w:basedOn w:val="Fuentedeprrafopredeter"/>
    <w:link w:val="Textoindependiente"/>
    <w:uiPriority w:val="1"/>
    <w:rsid w:val="00A55575"/>
    <w:rPr>
      <w:rFonts w:eastAsia="Times New Roman"/>
      <w:color w:val="auto"/>
      <w:spacing w:val="0"/>
      <w:lang w:val="es-ES"/>
    </w:rPr>
  </w:style>
  <w:style w:type="paragraph" w:customStyle="1" w:styleId="xxmsonormal">
    <w:name w:val="x_x_msonormal"/>
    <w:basedOn w:val="Normal"/>
    <w:rsid w:val="005B26B1"/>
    <w:pPr>
      <w:spacing w:after="0" w:line="240" w:lineRule="auto"/>
    </w:pPr>
    <w:rPr>
      <w:rFonts w:ascii="Calibri" w:hAnsi="Calibri" w:cs="Calibri"/>
      <w:color w:val="auto"/>
      <w:spacing w:val="0"/>
      <w:sz w:val="22"/>
      <w:szCs w:val="22"/>
      <w:lang w:eastAsia="es-DO"/>
    </w:rPr>
  </w:style>
  <w:style w:type="paragraph" w:styleId="TDC3">
    <w:name w:val="toc 3"/>
    <w:basedOn w:val="Normal"/>
    <w:next w:val="Normal"/>
    <w:autoRedefine/>
    <w:uiPriority w:val="39"/>
    <w:unhideWhenUsed/>
    <w:rsid w:val="008A6363"/>
    <w:pPr>
      <w:spacing w:after="100"/>
      <w:ind w:left="480"/>
    </w:pPr>
  </w:style>
  <w:style w:type="paragraph" w:styleId="TDC2">
    <w:name w:val="toc 2"/>
    <w:basedOn w:val="Normal"/>
    <w:next w:val="Normal"/>
    <w:autoRedefine/>
    <w:uiPriority w:val="39"/>
    <w:unhideWhenUsed/>
    <w:rsid w:val="00D27F3C"/>
    <w:pPr>
      <w:tabs>
        <w:tab w:val="right" w:leader="dot" w:pos="9350"/>
      </w:tabs>
      <w:spacing w:after="100"/>
      <w:ind w:left="220"/>
    </w:pPr>
    <w:rPr>
      <w:rFonts w:eastAsiaTheme="minorEastAsia"/>
      <w:noProof/>
      <w:color w:val="auto"/>
      <w:spacing w:val="0"/>
      <w:sz w:val="22"/>
      <w:szCs w:val="22"/>
      <w:lang w:eastAsia="es-DO"/>
    </w:rPr>
  </w:style>
  <w:style w:type="character" w:styleId="Mencinsinresolver">
    <w:name w:val="Unresolved Mention"/>
    <w:basedOn w:val="Fuentedeprrafopredeter"/>
    <w:uiPriority w:val="99"/>
    <w:semiHidden/>
    <w:unhideWhenUsed/>
    <w:rsid w:val="002141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26" Type="http://schemas.openxmlformats.org/officeDocument/2006/relationships/footer" Target="footer7.xml"/><Relationship Id="rId39" Type="http://schemas.openxmlformats.org/officeDocument/2006/relationships/image" Target="media/image15.png"/><Relationship Id="rId21" Type="http://schemas.openxmlformats.org/officeDocument/2006/relationships/footer" Target="footer3.xml"/><Relationship Id="rId34" Type="http://schemas.openxmlformats.org/officeDocument/2006/relationships/image" Target="media/image11.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25" Type="http://schemas.openxmlformats.org/officeDocument/2006/relationships/footer" Target="footer6.xml"/><Relationship Id="rId33" Type="http://schemas.openxmlformats.org/officeDocument/2006/relationships/image" Target="media/image10.png"/><Relationship Id="rId38" Type="http://schemas.openxmlformats.org/officeDocument/2006/relationships/chart" Target="charts/chart1.xml"/><Relationship Id="rId2" Type="http://schemas.openxmlformats.org/officeDocument/2006/relationships/numbering" Target="numbering.xml"/><Relationship Id="rId20" Type="http://schemas.openxmlformats.org/officeDocument/2006/relationships/image" Target="media/image7.png"/><Relationship Id="rId29" Type="http://schemas.openxmlformats.org/officeDocument/2006/relationships/image" Target="media/image6.jpeg"/><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image" Target="media/image9.png"/><Relationship Id="rId37" Type="http://schemas.openxmlformats.org/officeDocument/2006/relationships/image" Target="media/image14.jpeg"/><Relationship Id="rId40" Type="http://schemas.openxmlformats.org/officeDocument/2006/relationships/image" Target="media/image16.jpeg"/><Relationship Id="rId5" Type="http://schemas.openxmlformats.org/officeDocument/2006/relationships/webSettings" Target="webSettings.xml"/><Relationship Id="rId23" Type="http://schemas.openxmlformats.org/officeDocument/2006/relationships/footer" Target="footer5.xml"/><Relationship Id="rId28" Type="http://schemas.openxmlformats.org/officeDocument/2006/relationships/hyperlink" Target="https://www.ganaderia.gob.do/index.php/sobre-nosotros/organigrama" TargetMode="External"/><Relationship Id="rId36" Type="http://schemas.openxmlformats.org/officeDocument/2006/relationships/image" Target="media/image13.jpeg"/><Relationship Id="rId10" Type="http://schemas.openxmlformats.org/officeDocument/2006/relationships/image" Target="media/image3.png"/><Relationship Id="rId19" Type="http://schemas.openxmlformats.org/officeDocument/2006/relationships/image" Target="media/image6.png"/><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image" Target="media/image5.jpeg"/><Relationship Id="rId30" Type="http://schemas.openxmlformats.org/officeDocument/2006/relationships/image" Target="media/image7.jpeg"/><Relationship Id="rId35" Type="http://schemas.openxmlformats.org/officeDocument/2006/relationships/image" Target="media/image12.jpe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6.xml.rels><?xml version="1.0" encoding="UTF-8" standalone="yes"?>
<Relationships xmlns="http://schemas.openxmlformats.org/package/2006/relationships"><Relationship Id="rId1" Type="http://schemas.openxmlformats.org/officeDocument/2006/relationships/image" Target="media/image4.jpeg"/></Relationships>
</file>

<file path=word/_rels/footer8.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https://digega-my.sharepoint.com/personal/vvanderlinder_ganaderia_gob_do/Documents/Escritorio/Produccion%20pecuaria%202020-20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u="none" strike="noStrike" kern="1200" spc="0" baseline="0">
                <a:solidFill>
                  <a:schemeClr val="bg1"/>
                </a:solidFill>
                <a:latin typeface="Times New Roman" panose="02020603050405020304" pitchFamily="18" charset="0"/>
                <a:cs typeface="Times New Roman" panose="02020603050405020304" pitchFamily="18" charset="0"/>
              </a:rPr>
              <a:t>Producción Pecuaria 2020-2025</a:t>
            </a:r>
          </a:p>
        </c:rich>
      </c:tx>
      <c:overlay val="0"/>
      <c:spPr>
        <a:solidFill>
          <a:srgbClr val="002060"/>
        </a:solid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735870516185476"/>
          <c:y val="0.17171296296296296"/>
          <c:w val="0.79208573928258974"/>
          <c:h val="0.51364136774569846"/>
        </c:manualLayout>
      </c:layout>
      <c:barChart>
        <c:barDir val="col"/>
        <c:grouping val="clustered"/>
        <c:varyColors val="0"/>
        <c:ser>
          <c:idx val="0"/>
          <c:order val="0"/>
          <c:tx>
            <c:strRef>
              <c:f>Hoja1!$A$2</c:f>
              <c:strCache>
                <c:ptCount val="1"/>
                <c:pt idx="0">
                  <c:v>2020</c:v>
                </c:pt>
              </c:strCache>
            </c:strRef>
          </c:tx>
          <c:spPr>
            <a:solidFill>
              <a:schemeClr val="accent5">
                <a:shade val="50000"/>
              </a:schemeClr>
            </a:solidFill>
            <a:ln>
              <a:noFill/>
            </a:ln>
            <a:effectLst/>
          </c:spPr>
          <c:invertIfNegative val="0"/>
          <c:cat>
            <c:strRef>
              <c:f>Hoja1!$A$1:$G$1</c:f>
              <c:strCache>
                <c:ptCount val="7"/>
                <c:pt idx="0">
                  <c:v>Año</c:v>
                </c:pt>
                <c:pt idx="1">
                  <c:v> Leche (Litros) </c:v>
                </c:pt>
                <c:pt idx="2">
                  <c:v> Carne de res (Kilo) </c:v>
                </c:pt>
                <c:pt idx="3">
                  <c:v> Carne de cerdo (Kilo) </c:v>
                </c:pt>
                <c:pt idx="4">
                  <c:v> Carne ovina (Kilo) </c:v>
                </c:pt>
                <c:pt idx="5">
                  <c:v> Carne caprina (kilo) </c:v>
                </c:pt>
                <c:pt idx="6">
                  <c:v> Miel (Kilo) </c:v>
                </c:pt>
              </c:strCache>
            </c:strRef>
          </c:cat>
          <c:val>
            <c:numRef>
              <c:f>Hoja1!$A$2:$G$2</c:f>
              <c:numCache>
                <c:formatCode>_(* #,##0_);_(* \(#,##0\);_(* "-"??_);_(@_)</c:formatCode>
                <c:ptCount val="7"/>
                <c:pt idx="0" formatCode="General">
                  <c:v>2020</c:v>
                </c:pt>
                <c:pt idx="1">
                  <c:v>869676923</c:v>
                </c:pt>
                <c:pt idx="2">
                  <c:v>66450219</c:v>
                </c:pt>
                <c:pt idx="3">
                  <c:v>88467928</c:v>
                </c:pt>
                <c:pt idx="6">
                  <c:v>1107942</c:v>
                </c:pt>
              </c:numCache>
            </c:numRef>
          </c:val>
          <c:extLst>
            <c:ext xmlns:c16="http://schemas.microsoft.com/office/drawing/2014/chart" uri="{C3380CC4-5D6E-409C-BE32-E72D297353CC}">
              <c16:uniqueId val="{00000000-F451-478F-B8F8-D5CA03376372}"/>
            </c:ext>
          </c:extLst>
        </c:ser>
        <c:ser>
          <c:idx val="1"/>
          <c:order val="1"/>
          <c:tx>
            <c:strRef>
              <c:f>Hoja1!$A$3</c:f>
              <c:strCache>
                <c:ptCount val="1"/>
                <c:pt idx="0">
                  <c:v>2021</c:v>
                </c:pt>
              </c:strCache>
            </c:strRef>
          </c:tx>
          <c:spPr>
            <a:solidFill>
              <a:schemeClr val="accent5">
                <a:shade val="70000"/>
              </a:schemeClr>
            </a:solidFill>
            <a:ln>
              <a:noFill/>
            </a:ln>
            <a:effectLst/>
          </c:spPr>
          <c:invertIfNegative val="0"/>
          <c:cat>
            <c:strRef>
              <c:f>Hoja1!$A$1:$G$1</c:f>
              <c:strCache>
                <c:ptCount val="7"/>
                <c:pt idx="0">
                  <c:v>Año</c:v>
                </c:pt>
                <c:pt idx="1">
                  <c:v> Leche (Litros) </c:v>
                </c:pt>
                <c:pt idx="2">
                  <c:v> Carne de res (Kilo) </c:v>
                </c:pt>
                <c:pt idx="3">
                  <c:v> Carne de cerdo (Kilo) </c:v>
                </c:pt>
                <c:pt idx="4">
                  <c:v> Carne ovina (Kilo) </c:v>
                </c:pt>
                <c:pt idx="5">
                  <c:v> Carne caprina (kilo) </c:v>
                </c:pt>
                <c:pt idx="6">
                  <c:v> Miel (Kilo) </c:v>
                </c:pt>
              </c:strCache>
            </c:strRef>
          </c:cat>
          <c:val>
            <c:numRef>
              <c:f>Hoja1!$A$3:$G$3</c:f>
              <c:numCache>
                <c:formatCode>_(* #,##0_);_(* \(#,##0\);_(* "-"??_);_(@_)</c:formatCode>
                <c:ptCount val="7"/>
                <c:pt idx="0" formatCode="General">
                  <c:v>2021</c:v>
                </c:pt>
                <c:pt idx="1">
                  <c:v>834174753</c:v>
                </c:pt>
                <c:pt idx="2">
                  <c:v>62317365</c:v>
                </c:pt>
                <c:pt idx="3">
                  <c:v>82630383</c:v>
                </c:pt>
                <c:pt idx="6">
                  <c:v>1123940</c:v>
                </c:pt>
              </c:numCache>
            </c:numRef>
          </c:val>
          <c:extLst>
            <c:ext xmlns:c16="http://schemas.microsoft.com/office/drawing/2014/chart" uri="{C3380CC4-5D6E-409C-BE32-E72D297353CC}">
              <c16:uniqueId val="{00000001-F451-478F-B8F8-D5CA03376372}"/>
            </c:ext>
          </c:extLst>
        </c:ser>
        <c:ser>
          <c:idx val="2"/>
          <c:order val="2"/>
          <c:tx>
            <c:strRef>
              <c:f>Hoja1!$A$4</c:f>
              <c:strCache>
                <c:ptCount val="1"/>
                <c:pt idx="0">
                  <c:v>2022</c:v>
                </c:pt>
              </c:strCache>
            </c:strRef>
          </c:tx>
          <c:spPr>
            <a:solidFill>
              <a:schemeClr val="accent5">
                <a:shade val="90000"/>
              </a:schemeClr>
            </a:solidFill>
            <a:ln>
              <a:noFill/>
            </a:ln>
            <a:effectLst/>
          </c:spPr>
          <c:invertIfNegative val="0"/>
          <c:cat>
            <c:strRef>
              <c:f>Hoja1!$A$1:$G$1</c:f>
              <c:strCache>
                <c:ptCount val="7"/>
                <c:pt idx="0">
                  <c:v>Año</c:v>
                </c:pt>
                <c:pt idx="1">
                  <c:v> Leche (Litros) </c:v>
                </c:pt>
                <c:pt idx="2">
                  <c:v> Carne de res (Kilo) </c:v>
                </c:pt>
                <c:pt idx="3">
                  <c:v> Carne de cerdo (Kilo) </c:v>
                </c:pt>
                <c:pt idx="4">
                  <c:v> Carne ovina (Kilo) </c:v>
                </c:pt>
                <c:pt idx="5">
                  <c:v> Carne caprina (kilo) </c:v>
                </c:pt>
                <c:pt idx="6">
                  <c:v> Miel (Kilo) </c:v>
                </c:pt>
              </c:strCache>
            </c:strRef>
          </c:cat>
          <c:val>
            <c:numRef>
              <c:f>Hoja1!$A$4:$G$4</c:f>
              <c:numCache>
                <c:formatCode>_(* #,##0_);_(* \(#,##0\);_(* "-"??_);_(@_)</c:formatCode>
                <c:ptCount val="7"/>
                <c:pt idx="0" formatCode="General">
                  <c:v>2022</c:v>
                </c:pt>
                <c:pt idx="1">
                  <c:v>839670345</c:v>
                </c:pt>
                <c:pt idx="2">
                  <c:v>61252533</c:v>
                </c:pt>
                <c:pt idx="3">
                  <c:v>65495324</c:v>
                </c:pt>
                <c:pt idx="6">
                  <c:v>804329</c:v>
                </c:pt>
              </c:numCache>
            </c:numRef>
          </c:val>
          <c:extLst>
            <c:ext xmlns:c16="http://schemas.microsoft.com/office/drawing/2014/chart" uri="{C3380CC4-5D6E-409C-BE32-E72D297353CC}">
              <c16:uniqueId val="{00000002-F451-478F-B8F8-D5CA03376372}"/>
            </c:ext>
          </c:extLst>
        </c:ser>
        <c:ser>
          <c:idx val="3"/>
          <c:order val="3"/>
          <c:tx>
            <c:strRef>
              <c:f>Hoja1!$A$5</c:f>
              <c:strCache>
                <c:ptCount val="1"/>
                <c:pt idx="0">
                  <c:v>2023</c:v>
                </c:pt>
              </c:strCache>
            </c:strRef>
          </c:tx>
          <c:spPr>
            <a:solidFill>
              <a:schemeClr val="accent5">
                <a:tint val="90000"/>
              </a:schemeClr>
            </a:solidFill>
            <a:ln>
              <a:noFill/>
            </a:ln>
            <a:effectLst/>
          </c:spPr>
          <c:invertIfNegative val="0"/>
          <c:cat>
            <c:strRef>
              <c:f>Hoja1!$A$1:$G$1</c:f>
              <c:strCache>
                <c:ptCount val="7"/>
                <c:pt idx="0">
                  <c:v>Año</c:v>
                </c:pt>
                <c:pt idx="1">
                  <c:v> Leche (Litros) </c:v>
                </c:pt>
                <c:pt idx="2">
                  <c:v> Carne de res (Kilo) </c:v>
                </c:pt>
                <c:pt idx="3">
                  <c:v> Carne de cerdo (Kilo) </c:v>
                </c:pt>
                <c:pt idx="4">
                  <c:v> Carne ovina (Kilo) </c:v>
                </c:pt>
                <c:pt idx="5">
                  <c:v> Carne caprina (kilo) </c:v>
                </c:pt>
                <c:pt idx="6">
                  <c:v> Miel (Kilo) </c:v>
                </c:pt>
              </c:strCache>
            </c:strRef>
          </c:cat>
          <c:val>
            <c:numRef>
              <c:f>Hoja1!$A$5:$G$5</c:f>
              <c:numCache>
                <c:formatCode>_(* #,##0_);_(* \(#,##0\);_(* "-"??_);_(@_)</c:formatCode>
                <c:ptCount val="7"/>
                <c:pt idx="0" formatCode="General">
                  <c:v>2023</c:v>
                </c:pt>
                <c:pt idx="1">
                  <c:v>809552292</c:v>
                </c:pt>
                <c:pt idx="2">
                  <c:v>61220317</c:v>
                </c:pt>
                <c:pt idx="3">
                  <c:v>47255722</c:v>
                </c:pt>
                <c:pt idx="4">
                  <c:v>181385</c:v>
                </c:pt>
                <c:pt idx="5">
                  <c:v>88299</c:v>
                </c:pt>
                <c:pt idx="6">
                  <c:v>494062</c:v>
                </c:pt>
              </c:numCache>
            </c:numRef>
          </c:val>
          <c:extLst>
            <c:ext xmlns:c16="http://schemas.microsoft.com/office/drawing/2014/chart" uri="{C3380CC4-5D6E-409C-BE32-E72D297353CC}">
              <c16:uniqueId val="{00000003-F451-478F-B8F8-D5CA03376372}"/>
            </c:ext>
          </c:extLst>
        </c:ser>
        <c:ser>
          <c:idx val="4"/>
          <c:order val="4"/>
          <c:tx>
            <c:strRef>
              <c:f>Hoja1!$A$6</c:f>
              <c:strCache>
                <c:ptCount val="1"/>
                <c:pt idx="0">
                  <c:v>2024</c:v>
                </c:pt>
              </c:strCache>
            </c:strRef>
          </c:tx>
          <c:spPr>
            <a:solidFill>
              <a:schemeClr val="accent5">
                <a:tint val="70000"/>
              </a:schemeClr>
            </a:solidFill>
            <a:ln>
              <a:noFill/>
            </a:ln>
            <a:effectLst/>
          </c:spPr>
          <c:invertIfNegative val="0"/>
          <c:cat>
            <c:strRef>
              <c:f>Hoja1!$A$1:$G$1</c:f>
              <c:strCache>
                <c:ptCount val="7"/>
                <c:pt idx="0">
                  <c:v>Año</c:v>
                </c:pt>
                <c:pt idx="1">
                  <c:v> Leche (Litros) </c:v>
                </c:pt>
                <c:pt idx="2">
                  <c:v> Carne de res (Kilo) </c:v>
                </c:pt>
                <c:pt idx="3">
                  <c:v> Carne de cerdo (Kilo) </c:v>
                </c:pt>
                <c:pt idx="4">
                  <c:v> Carne ovina (Kilo) </c:v>
                </c:pt>
                <c:pt idx="5">
                  <c:v> Carne caprina (kilo) </c:v>
                </c:pt>
                <c:pt idx="6">
                  <c:v> Miel (Kilo) </c:v>
                </c:pt>
              </c:strCache>
            </c:strRef>
          </c:cat>
          <c:val>
            <c:numRef>
              <c:f>Hoja1!$A$6:$G$6</c:f>
              <c:numCache>
                <c:formatCode>_(* #,##0_);_(* \(#,##0\);_(* "-"??_);_(@_)</c:formatCode>
                <c:ptCount val="7"/>
                <c:pt idx="0" formatCode="General">
                  <c:v>2024</c:v>
                </c:pt>
                <c:pt idx="1">
                  <c:v>835414755</c:v>
                </c:pt>
                <c:pt idx="2">
                  <c:v>66336581</c:v>
                </c:pt>
                <c:pt idx="3">
                  <c:v>53953813</c:v>
                </c:pt>
                <c:pt idx="4">
                  <c:v>56187</c:v>
                </c:pt>
                <c:pt idx="5">
                  <c:v>41579</c:v>
                </c:pt>
                <c:pt idx="6">
                  <c:v>355912</c:v>
                </c:pt>
              </c:numCache>
            </c:numRef>
          </c:val>
          <c:extLst>
            <c:ext xmlns:c16="http://schemas.microsoft.com/office/drawing/2014/chart" uri="{C3380CC4-5D6E-409C-BE32-E72D297353CC}">
              <c16:uniqueId val="{00000004-F451-478F-B8F8-D5CA03376372}"/>
            </c:ext>
          </c:extLst>
        </c:ser>
        <c:ser>
          <c:idx val="5"/>
          <c:order val="5"/>
          <c:tx>
            <c:strRef>
              <c:f>Hoja1!$A$7</c:f>
              <c:strCache>
                <c:ptCount val="1"/>
                <c:pt idx="0">
                  <c:v>2025</c:v>
                </c:pt>
              </c:strCache>
            </c:strRef>
          </c:tx>
          <c:spPr>
            <a:solidFill>
              <a:schemeClr val="accent5">
                <a:tint val="50000"/>
              </a:schemeClr>
            </a:solidFill>
            <a:ln>
              <a:noFill/>
            </a:ln>
            <a:effectLst/>
          </c:spPr>
          <c:invertIfNegative val="0"/>
          <c:cat>
            <c:strRef>
              <c:f>Hoja1!$A$1:$G$1</c:f>
              <c:strCache>
                <c:ptCount val="7"/>
                <c:pt idx="0">
                  <c:v>Año</c:v>
                </c:pt>
                <c:pt idx="1">
                  <c:v> Leche (Litros) </c:v>
                </c:pt>
                <c:pt idx="2">
                  <c:v> Carne de res (Kilo) </c:v>
                </c:pt>
                <c:pt idx="3">
                  <c:v> Carne de cerdo (Kilo) </c:v>
                </c:pt>
                <c:pt idx="4">
                  <c:v> Carne ovina (Kilo) </c:v>
                </c:pt>
                <c:pt idx="5">
                  <c:v> Carne caprina (kilo) </c:v>
                </c:pt>
                <c:pt idx="6">
                  <c:v> Miel (Kilo) </c:v>
                </c:pt>
              </c:strCache>
            </c:strRef>
          </c:cat>
          <c:val>
            <c:numRef>
              <c:f>Hoja1!$A$7:$G$7</c:f>
              <c:numCache>
                <c:formatCode>_(* #,##0_);_(* \(#,##0\);_(* "-"??_);_(@_)</c:formatCode>
                <c:ptCount val="7"/>
                <c:pt idx="0" formatCode="General">
                  <c:v>2025</c:v>
                </c:pt>
                <c:pt idx="1">
                  <c:v>933142548.11320758</c:v>
                </c:pt>
                <c:pt idx="2">
                  <c:v>76311395.711841047</c:v>
                </c:pt>
                <c:pt idx="3">
                  <c:v>55145287.126916446</c:v>
                </c:pt>
                <c:pt idx="4">
                  <c:v>13164.048230394299</c:v>
                </c:pt>
                <c:pt idx="5">
                  <c:v>12867.147747272233</c:v>
                </c:pt>
                <c:pt idx="6">
                  <c:v>422020.6</c:v>
                </c:pt>
              </c:numCache>
            </c:numRef>
          </c:val>
          <c:extLst>
            <c:ext xmlns:c16="http://schemas.microsoft.com/office/drawing/2014/chart" uri="{C3380CC4-5D6E-409C-BE32-E72D297353CC}">
              <c16:uniqueId val="{00000005-F451-478F-B8F8-D5CA03376372}"/>
            </c:ext>
          </c:extLst>
        </c:ser>
        <c:dLbls>
          <c:showLegendKey val="0"/>
          <c:showVal val="0"/>
          <c:showCatName val="0"/>
          <c:showSerName val="0"/>
          <c:showPercent val="0"/>
          <c:showBubbleSize val="0"/>
        </c:dLbls>
        <c:gapWidth val="219"/>
        <c:overlap val="-27"/>
        <c:axId val="1288086224"/>
        <c:axId val="1288090064"/>
      </c:barChart>
      <c:catAx>
        <c:axId val="1288086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8090064"/>
        <c:crosses val="autoZero"/>
        <c:auto val="1"/>
        <c:lblAlgn val="ctr"/>
        <c:lblOffset val="100"/>
        <c:noMultiLvlLbl val="0"/>
      </c:catAx>
      <c:valAx>
        <c:axId val="1288090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8086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C9828-57D9-4EA4-B5ED-FA645289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96</Pages>
  <Words>16367</Words>
  <Characters>95098</Characters>
  <Application>Microsoft Office Word</Application>
  <DocSecurity>0</DocSecurity>
  <Lines>4754</Lines>
  <Paragraphs>2274</Paragraphs>
  <ScaleCrop>false</ScaleCrop>
  <HeadingPairs>
    <vt:vector size="6" baseType="variant">
      <vt:variant>
        <vt:lpstr>Título</vt:lpstr>
      </vt:variant>
      <vt:variant>
        <vt:i4>1</vt:i4>
      </vt:variant>
      <vt:variant>
        <vt:lpstr>Títulos</vt:lpstr>
      </vt:variant>
      <vt:variant>
        <vt:i4>7</vt:i4>
      </vt:variant>
      <vt:variant>
        <vt:lpstr>Title</vt:lpstr>
      </vt:variant>
      <vt:variant>
        <vt:i4>1</vt:i4>
      </vt:variant>
    </vt:vector>
  </HeadingPairs>
  <TitlesOfParts>
    <vt:vector size="9" baseType="lpstr">
      <vt:lpstr/>
      <vt:lpstr>RESUMEN EJECUTIVO</vt:lpstr>
      <vt:lpstr>INFORMACIÓN INSTITUCIONAL</vt:lpstr>
      <vt:lpstr>RESULTADOS MISIONALES</vt:lpstr>
      <vt:lpstr>RESULTADOS DE LAS ÁREAS TRANSVERSALES Y DE APOYO</vt:lpstr>
      <vt:lpstr>SERVICIO AL CIUDADANO Y TRANSPARENCIA INSTITUCIONAL</vt:lpstr>
      <vt:lpstr>PROYECCIONES AL PRÓXIMO AÑO</vt:lpstr>
      <vt:lpstr>ANEXOS </vt:lpstr>
      <vt:lpstr/>
    </vt:vector>
  </TitlesOfParts>
  <Company/>
  <LinksUpToDate>false</LinksUpToDate>
  <CharactersWithSpaces>109191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Victor Vanderlinder</cp:lastModifiedBy>
  <cp:revision>26</cp:revision>
  <cp:lastPrinted>2025-12-23T17:51:00Z</cp:lastPrinted>
  <dcterms:created xsi:type="dcterms:W3CDTF">2025-12-19T20:40:00Z</dcterms:created>
  <dcterms:modified xsi:type="dcterms:W3CDTF">2025-12-30T12:22:00Z</dcterms:modified>
</cp:coreProperties>
</file>