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F33C6" w14:textId="66A07B19" w:rsidR="0088462A" w:rsidRPr="0088462A" w:rsidRDefault="0088462A" w:rsidP="75D1937F">
      <w:pPr>
        <w:spacing w:after="160" w:line="259" w:lineRule="auto"/>
        <w:rPr>
          <w:rFonts w:eastAsia="Calibri"/>
          <w:spacing w:val="20"/>
          <w:lang w:eastAsia="en-US"/>
        </w:rPr>
      </w:pPr>
      <w:bookmarkStart w:id="0" w:name="_Hlk124283706"/>
      <w:bookmarkStart w:id="1" w:name="_Toc75854600"/>
      <w:bookmarkStart w:id="2" w:name="_Toc75854633"/>
      <w:bookmarkStart w:id="3" w:name="_Hlk124282211"/>
      <w:r w:rsidRPr="0088462A">
        <w:rPr>
          <w:rFonts w:eastAsia="Calibri"/>
          <w:noProof/>
          <w:spacing w:val="20"/>
          <w:lang w:eastAsia="en-US"/>
        </w:rPr>
        <w:drawing>
          <wp:anchor distT="0" distB="0" distL="114300" distR="114300" simplePos="0" relativeHeight="251658241" behindDoc="0" locked="0" layoutInCell="1" allowOverlap="1" wp14:anchorId="5BFDE556" wp14:editId="633F1437">
            <wp:simplePos x="0" y="0"/>
            <wp:positionH relativeFrom="margin">
              <wp:align>center</wp:align>
            </wp:positionH>
            <wp:positionV relativeFrom="paragraph">
              <wp:posOffset>15875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A420487" w14:textId="77777777" w:rsidR="0088462A" w:rsidRPr="0088462A" w:rsidRDefault="0088462A" w:rsidP="0088462A">
      <w:pPr>
        <w:spacing w:after="160" w:line="259" w:lineRule="auto"/>
        <w:rPr>
          <w:rFonts w:eastAsia="Calibri"/>
          <w:spacing w:val="20"/>
          <w:lang w:eastAsia="en-US"/>
        </w:rPr>
      </w:pPr>
    </w:p>
    <w:p w14:paraId="11B48178" w14:textId="5F6D38CF" w:rsidR="0088462A" w:rsidRPr="0088462A" w:rsidRDefault="0088462A" w:rsidP="0088462A">
      <w:pPr>
        <w:spacing w:after="160" w:line="259" w:lineRule="auto"/>
        <w:rPr>
          <w:rFonts w:eastAsia="Calibri"/>
          <w:spacing w:val="20"/>
          <w:lang w:eastAsia="en-US"/>
        </w:rPr>
      </w:pPr>
      <w:bookmarkStart w:id="4" w:name="_Hlk86404256"/>
      <w:bookmarkEnd w:id="4"/>
    </w:p>
    <w:p w14:paraId="54D78493" w14:textId="77777777" w:rsidR="0088462A" w:rsidRPr="0088462A" w:rsidRDefault="0088462A" w:rsidP="0088462A">
      <w:pPr>
        <w:spacing w:after="160" w:line="259" w:lineRule="auto"/>
        <w:rPr>
          <w:rFonts w:eastAsia="Calibri"/>
          <w:spacing w:val="20"/>
          <w:lang w:eastAsia="en-US"/>
        </w:rPr>
      </w:pPr>
    </w:p>
    <w:p w14:paraId="6B05ED24" w14:textId="77777777" w:rsidR="0088462A" w:rsidRPr="0088462A" w:rsidRDefault="0088462A" w:rsidP="0088462A">
      <w:pPr>
        <w:spacing w:after="160" w:line="259" w:lineRule="auto"/>
        <w:rPr>
          <w:rFonts w:eastAsia="Calibri"/>
          <w:spacing w:val="20"/>
          <w:lang w:eastAsia="en-US"/>
        </w:rPr>
      </w:pPr>
    </w:p>
    <w:p w14:paraId="5D6773F0" w14:textId="0247022E" w:rsidR="0088462A" w:rsidRPr="0088462A" w:rsidRDefault="0088462A" w:rsidP="0088462A">
      <w:pPr>
        <w:spacing w:after="160" w:line="259" w:lineRule="auto"/>
        <w:rPr>
          <w:rFonts w:eastAsia="Calibri"/>
          <w:spacing w:val="20"/>
          <w:lang w:eastAsia="en-US"/>
        </w:rPr>
      </w:pPr>
      <w:r w:rsidRPr="0088462A">
        <w:rPr>
          <w:rFonts w:eastAsia="Calibri"/>
          <w:noProof/>
          <w:spacing w:val="20"/>
          <w:lang w:eastAsia="en-US"/>
        </w:rPr>
        <mc:AlternateContent>
          <mc:Choice Requires="wps">
            <w:drawing>
              <wp:anchor distT="0" distB="0" distL="114300" distR="114300" simplePos="0" relativeHeight="251658244" behindDoc="0" locked="0" layoutInCell="1" allowOverlap="1" wp14:anchorId="500C08D5" wp14:editId="694295CB">
                <wp:simplePos x="0" y="0"/>
                <wp:positionH relativeFrom="margin">
                  <wp:align>center</wp:align>
                </wp:positionH>
                <wp:positionV relativeFrom="paragraph">
                  <wp:posOffset>20955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4F51BAE0" w14:textId="77777777" w:rsidR="0088462A" w:rsidRPr="001B0B83" w:rsidRDefault="0088462A" w:rsidP="0038595A">
                            <w:pPr>
                              <w:spacing w:before="20"/>
                              <w:ind w:left="14"/>
                              <w:jc w:val="center"/>
                              <w:rPr>
                                <w:b/>
                                <w:bCs/>
                                <w:color w:val="D0B787"/>
                                <w:spacing w:val="9"/>
                                <w:kern w:val="24"/>
                                <w:sz w:val="20"/>
                                <w:szCs w:val="20"/>
                              </w:rPr>
                            </w:pPr>
                            <w:r w:rsidRPr="001B0B83">
                              <w:rPr>
                                <w:b/>
                                <w:bCs/>
                                <w:color w:val="D0B787"/>
                                <w:spacing w:val="9"/>
                                <w:kern w:val="24"/>
                                <w:sz w:val="20"/>
                                <w:szCs w:val="20"/>
                              </w:rPr>
                              <w:t>REPÚBLICA</w:t>
                            </w:r>
                            <w:r w:rsidRPr="001B0B83">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0C08D5" id="_x0000_t202" coordsize="21600,21600" o:spt="202" path="m,l,21600r21600,l21600,xe">
                <v:stroke joinstyle="miter"/>
                <v:path gradientshapeok="t" o:connecttype="rect"/>
              </v:shapetype>
              <v:shape id="object 6" o:spid="_x0000_s1026" type="#_x0000_t202" style="position:absolute;margin-left:0;margin-top:1.65pt;width:148.4pt;height:13.9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" filled="f" stroked="f">
                <v:textbox inset="0,1pt,0,0">
                  <w:txbxContent>
                    <w:p w14:paraId="4F51BAE0" w14:textId="77777777" w:rsidR="0088462A" w:rsidRPr="001B0B83" w:rsidRDefault="0088462A" w:rsidP="0038595A">
                      <w:pPr>
                        <w:spacing w:before="20"/>
                        <w:ind w:left="14"/>
                        <w:jc w:val="center"/>
                        <w:rPr>
                          <w:b/>
                          <w:bCs/>
                          <w:color w:val="D0B787"/>
                          <w:spacing w:val="9"/>
                          <w:kern w:val="24"/>
                          <w:sz w:val="20"/>
                          <w:szCs w:val="20"/>
                        </w:rPr>
                      </w:pPr>
                      <w:r w:rsidRPr="001B0B83">
                        <w:rPr>
                          <w:b/>
                          <w:bCs/>
                          <w:color w:val="D0B787"/>
                          <w:spacing w:val="9"/>
                          <w:kern w:val="24"/>
                          <w:sz w:val="20"/>
                          <w:szCs w:val="20"/>
                        </w:rPr>
                        <w:t>REPÚBLICA</w:t>
                      </w:r>
                      <w:r w:rsidRPr="001B0B83">
                        <w:rPr>
                          <w:b/>
                          <w:bCs/>
                          <w:color w:val="D0B787"/>
                          <w:spacing w:val="11"/>
                          <w:kern w:val="24"/>
                          <w:sz w:val="20"/>
                          <w:szCs w:val="20"/>
                        </w:rPr>
                        <w:t xml:space="preserve"> DOMINICANA</w:t>
                      </w:r>
                    </w:p>
                  </w:txbxContent>
                </v:textbox>
                <w10:wrap anchorx="margin"/>
              </v:shape>
            </w:pict>
          </mc:Fallback>
        </mc:AlternateContent>
      </w:r>
    </w:p>
    <w:p w14:paraId="64D7B3C0" w14:textId="2B6758F0" w:rsidR="0088462A" w:rsidRPr="0088462A" w:rsidRDefault="0088462A" w:rsidP="75D1937F">
      <w:pPr>
        <w:spacing w:after="160" w:line="259" w:lineRule="auto"/>
      </w:pPr>
    </w:p>
    <w:p w14:paraId="205620EB" w14:textId="0E5BCC51" w:rsidR="0088462A" w:rsidRPr="0088462A" w:rsidRDefault="00B40A4D" w:rsidP="0088462A">
      <w:pPr>
        <w:spacing w:after="160" w:line="259" w:lineRule="auto"/>
        <w:rPr>
          <w:rFonts w:eastAsia="Calibri"/>
          <w:spacing w:val="20"/>
          <w:lang w:eastAsia="en-US"/>
        </w:rPr>
      </w:pPr>
      <w:r>
        <w:rPr>
          <w:noProof/>
        </w:rPr>
        <w:drawing>
          <wp:anchor distT="0" distB="0" distL="114300" distR="114300" simplePos="0" relativeHeight="251658248" behindDoc="0" locked="0" layoutInCell="1" allowOverlap="1" wp14:anchorId="28DE25B6" wp14:editId="6F4FCB81">
            <wp:simplePos x="0" y="0"/>
            <wp:positionH relativeFrom="margin">
              <wp:align>right</wp:align>
            </wp:positionH>
            <wp:positionV relativeFrom="paragraph">
              <wp:posOffset>4068708</wp:posOffset>
            </wp:positionV>
            <wp:extent cx="1656684" cy="646044"/>
            <wp:effectExtent l="0" t="0" r="1270" b="1905"/>
            <wp:wrapNone/>
            <wp:docPr id="115" name="Imagen 115" descr="logo d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ogo dora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6684" cy="6460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5E3">
        <w:rPr>
          <w:noProof/>
        </w:rPr>
        <mc:AlternateContent>
          <mc:Choice Requires="wpg">
            <w:drawing>
              <wp:anchor distT="0" distB="0" distL="114300" distR="114300" simplePos="0" relativeHeight="251659274" behindDoc="0" locked="0" layoutInCell="1" allowOverlap="1" wp14:anchorId="33BADAAF" wp14:editId="153656A9">
                <wp:simplePos x="0" y="0"/>
                <wp:positionH relativeFrom="margin">
                  <wp:align>left</wp:align>
                </wp:positionH>
                <wp:positionV relativeFrom="paragraph">
                  <wp:posOffset>3763084</wp:posOffset>
                </wp:positionV>
                <wp:extent cx="2352675" cy="1086485"/>
                <wp:effectExtent l="0" t="0" r="0" b="0"/>
                <wp:wrapSquare wrapText="bothSides"/>
                <wp:docPr id="1229151853" name="Group 37"/>
                <wp:cNvGraphicFramePr/>
                <a:graphic xmlns:a="http://schemas.openxmlformats.org/drawingml/2006/main">
                  <a:graphicData uri="http://schemas.microsoft.com/office/word/2010/wordprocessingGroup">
                    <wpg:wgp>
                      <wpg:cNvGrpSpPr/>
                      <wpg:grpSpPr>
                        <a:xfrm>
                          <a:off x="0" y="0"/>
                          <a:ext cx="2352675" cy="1086485"/>
                          <a:chOff x="-730056" y="3036170"/>
                          <a:chExt cx="1724830" cy="941457"/>
                        </a:xfrm>
                      </wpg:grpSpPr>
                      <wps:wsp>
                        <wps:cNvPr id="1454533763" name="Text Box 38"/>
                        <wps:cNvSpPr txBox="1">
                          <a:spLocks/>
                        </wps:cNvSpPr>
                        <wps:spPr>
                          <a:xfrm>
                            <a:off x="-730056" y="3636420"/>
                            <a:ext cx="1724830" cy="341207"/>
                          </a:xfrm>
                          <a:prstGeom prst="rect">
                            <a:avLst/>
                          </a:prstGeom>
                        </wps:spPr>
                        <wps:txbx>
                          <w:txbxContent>
                            <w:p w14:paraId="5548BBAD" w14:textId="77777777" w:rsidR="00B40A4D" w:rsidRPr="001B0B83" w:rsidRDefault="00B40A4D" w:rsidP="00B40A4D">
                              <w:pPr>
                                <w:pStyle w:val="Sinespaciado"/>
                                <w:rPr>
                                  <w:rFonts w:ascii="Arial MT" w:hAnsi="Arial MT" w:cs="Arial MT"/>
                                  <w:color w:val="D5B788"/>
                                  <w:spacing w:val="23"/>
                                  <w:kern w:val="24"/>
                                  <w:sz w:val="15"/>
                                  <w:szCs w:val="15"/>
                                </w:rPr>
                              </w:pPr>
                              <w:r w:rsidRPr="001B0B83">
                                <w:rPr>
                                  <w:rFonts w:ascii="Arial MT" w:hAnsi="Arial MT" w:cs="Arial MT"/>
                                  <w:color w:val="D5B788"/>
                                  <w:spacing w:val="23"/>
                                  <w:kern w:val="24"/>
                                  <w:sz w:val="15"/>
                                  <w:szCs w:val="15"/>
                                </w:rPr>
                                <w:t>GOBIERNO DE LA</w:t>
                              </w:r>
                            </w:p>
                            <w:p w14:paraId="6254CB30" w14:textId="77777777" w:rsidR="00B40A4D" w:rsidRPr="001B0B83" w:rsidRDefault="00B40A4D" w:rsidP="00B40A4D">
                              <w:pPr>
                                <w:spacing w:before="13"/>
                                <w:ind w:left="14"/>
                                <w:rPr>
                                  <w:rFonts w:ascii="Georgia" w:hAnsi="Georgia" w:cs="Georgia"/>
                                  <w:b/>
                                  <w:bCs/>
                                  <w:color w:val="D5B788"/>
                                  <w:spacing w:val="18"/>
                                  <w:kern w:val="24"/>
                                </w:rPr>
                              </w:pPr>
                              <w:r w:rsidRPr="001B0B83">
                                <w:rPr>
                                  <w:rFonts w:ascii="Georgia" w:hAnsi="Georgia" w:cs="Georgia"/>
                                  <w:b/>
                                  <w:bCs/>
                                  <w:color w:val="D5B788"/>
                                  <w:spacing w:val="18"/>
                                  <w:kern w:val="24"/>
                                </w:rPr>
                                <w:t>REPÚBLIC</w:t>
                              </w:r>
                              <w:r>
                                <w:rPr>
                                  <w:rFonts w:ascii="Georgia" w:hAnsi="Georgia" w:cs="Georgia"/>
                                  <w:b/>
                                  <w:bCs/>
                                  <w:color w:val="D5B788"/>
                                  <w:spacing w:val="18"/>
                                  <w:kern w:val="24"/>
                                </w:rPr>
                                <w:t>A</w:t>
                              </w:r>
                              <w:r w:rsidRPr="001B0B83">
                                <w:rPr>
                                  <w:rFonts w:ascii="Georgia" w:hAnsi="Georgia" w:cs="Georgia"/>
                                  <w:b/>
                                  <w:bCs/>
                                  <w:color w:val="D5B788"/>
                                  <w:spacing w:val="29"/>
                                  <w:kern w:val="24"/>
                                </w:rPr>
                                <w:t xml:space="preserve"> </w:t>
                              </w:r>
                              <w:r w:rsidRPr="001B0B83">
                                <w:rPr>
                                  <w:rFonts w:ascii="Georgia" w:hAnsi="Georgia" w:cs="Georgia"/>
                                  <w:b/>
                                  <w:bCs/>
                                  <w:color w:val="D5B788"/>
                                  <w:kern w:val="24"/>
                                </w:rPr>
                                <w:t>DOMINICANA</w:t>
                              </w:r>
                            </w:p>
                          </w:txbxContent>
                        </wps:txbx>
                        <wps:bodyPr vert="horz" wrap="square" lIns="0" tIns="15240" rIns="0" bIns="0" rtlCol="0">
                          <a:noAutofit/>
                        </wps:bodyPr>
                      </wps:wsp>
                      <wpg:grpSp>
                        <wpg:cNvPr id="203012038" name="Group 39"/>
                        <wpg:cNvGrpSpPr/>
                        <wpg:grpSpPr>
                          <a:xfrm>
                            <a:off x="-730056" y="3036170"/>
                            <a:ext cx="538119" cy="904560"/>
                            <a:chOff x="-730056" y="3036170"/>
                            <a:chExt cx="538119" cy="904560"/>
                          </a:xfrm>
                        </wpg:grpSpPr>
                        <wps:wsp>
                          <wps:cNvPr id="1206329635" name="Freeform: Shape 40"/>
                          <wps:cNvSpPr>
                            <a:spLocks/>
                          </wps:cNvSpPr>
                          <wps:spPr>
                            <a:xfrm>
                              <a:off x="-705018" y="3915965"/>
                              <a:ext cx="513081"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848208869"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730056" y="3036170"/>
                              <a:ext cx="538119" cy="571500"/>
                            </a:xfrm>
                            <a:prstGeom prst="rect">
                              <a:avLst/>
                            </a:prstGeom>
                          </pic:spPr>
                        </pic:pic>
                      </wpg:grpSp>
                    </wpg:wgp>
                  </a:graphicData>
                </a:graphic>
              </wp:anchor>
            </w:drawing>
          </mc:Choice>
          <mc:Fallback>
            <w:pict>
              <v:group w14:anchorId="33BADAAF" id="Group 37" o:spid="_x0000_s1027" style="position:absolute;margin-left:0;margin-top:296.3pt;width:185.25pt;height:85.55pt;z-index:251659274;mso-position-horizontal:left;mso-position-horizontal-relative:margin" coordorigin="-7300,30361" coordsize="17248,9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">
                <v:shape id="Text Box 38" o:spid="_x0000_s1028" type="#_x0000_t202" style="position:absolute;left:-7300;top:36364;width:17247;height:3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" filled="f" stroked="f">
                  <v:textbox inset="0,1.2pt,0,0">
                    <w:txbxContent>
                      <w:p w14:paraId="5548BBAD" w14:textId="77777777" w:rsidR="00B40A4D" w:rsidRPr="001B0B83" w:rsidRDefault="00B40A4D" w:rsidP="00B40A4D">
                        <w:pPr>
                          <w:pStyle w:val="Sinespaciado"/>
                          <w:rPr>
                            <w:rFonts w:ascii="Arial MT" w:hAnsi="Arial MT" w:cs="Arial MT"/>
                            <w:color w:val="D5B788"/>
                            <w:spacing w:val="23"/>
                            <w:kern w:val="24"/>
                            <w:sz w:val="15"/>
                            <w:szCs w:val="15"/>
                          </w:rPr>
                        </w:pPr>
                        <w:r w:rsidRPr="001B0B83">
                          <w:rPr>
                            <w:rFonts w:ascii="Arial MT" w:hAnsi="Arial MT" w:cs="Arial MT"/>
                            <w:color w:val="D5B788"/>
                            <w:spacing w:val="23"/>
                            <w:kern w:val="24"/>
                            <w:sz w:val="15"/>
                            <w:szCs w:val="15"/>
                          </w:rPr>
                          <w:t>GOBIERNO DE LA</w:t>
                        </w:r>
                      </w:p>
                      <w:p w14:paraId="6254CB30" w14:textId="77777777" w:rsidR="00B40A4D" w:rsidRPr="001B0B83" w:rsidRDefault="00B40A4D" w:rsidP="00B40A4D">
                        <w:pPr>
                          <w:spacing w:before="13"/>
                          <w:ind w:left="14"/>
                          <w:rPr>
                            <w:rFonts w:ascii="Georgia" w:hAnsi="Georgia" w:cs="Georgia"/>
                            <w:b/>
                            <w:bCs/>
                            <w:color w:val="D5B788"/>
                            <w:spacing w:val="18"/>
                            <w:kern w:val="24"/>
                          </w:rPr>
                        </w:pPr>
                        <w:r w:rsidRPr="001B0B83">
                          <w:rPr>
                            <w:rFonts w:ascii="Georgia" w:hAnsi="Georgia" w:cs="Georgia"/>
                            <w:b/>
                            <w:bCs/>
                            <w:color w:val="D5B788"/>
                            <w:spacing w:val="18"/>
                            <w:kern w:val="24"/>
                          </w:rPr>
                          <w:t>REPÚBLIC</w:t>
                        </w:r>
                        <w:r>
                          <w:rPr>
                            <w:rFonts w:ascii="Georgia" w:hAnsi="Georgia" w:cs="Georgia"/>
                            <w:b/>
                            <w:bCs/>
                            <w:color w:val="D5B788"/>
                            <w:spacing w:val="18"/>
                            <w:kern w:val="24"/>
                          </w:rPr>
                          <w:t>A</w:t>
                        </w:r>
                        <w:r w:rsidRPr="001B0B83">
                          <w:rPr>
                            <w:rFonts w:ascii="Georgia" w:hAnsi="Georgia" w:cs="Georgia"/>
                            <w:b/>
                            <w:bCs/>
                            <w:color w:val="D5B788"/>
                            <w:spacing w:val="29"/>
                            <w:kern w:val="24"/>
                          </w:rPr>
                          <w:t xml:space="preserve"> </w:t>
                        </w:r>
                        <w:r w:rsidRPr="001B0B83">
                          <w:rPr>
                            <w:rFonts w:ascii="Georgia" w:hAnsi="Georgia" w:cs="Georgia"/>
                            <w:b/>
                            <w:bCs/>
                            <w:color w:val="D5B788"/>
                            <w:kern w:val="24"/>
                          </w:rPr>
                          <w:t>DOMINICANA</w:t>
                        </w:r>
                      </w:p>
                    </w:txbxContent>
                  </v:textbox>
                </v:shape>
                <v:group id="Group 39" o:spid="_x0000_s1029" style="position:absolute;left:-7300;top:30361;width:5381;height:9046" coordorigin="-7300,30361" coordsize="5381,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">
                  <v:shape id="Freeform: Shape 40" o:spid="_x0000_s1030" style="position:absolute;left:-7050;top:39159;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left:-7300;top:30361;width:5381;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">
                    <v:imagedata r:id="rId14" o:title="Icon&#10;&#10;Description automatically generated"/>
                  </v:shape>
                </v:group>
                <w10:wrap type="square" anchorx="margin"/>
              </v:group>
            </w:pict>
          </mc:Fallback>
        </mc:AlternateContent>
      </w:r>
      <w:r w:rsidR="008F7689" w:rsidRPr="0088462A">
        <w:rPr>
          <w:rFonts w:eastAsia="Calibri"/>
          <w:noProof/>
          <w:spacing w:val="20"/>
          <w:lang w:eastAsia="en-US"/>
        </w:rPr>
        <mc:AlternateContent>
          <mc:Choice Requires="wps">
            <w:drawing>
              <wp:anchor distT="0" distB="0" distL="114300" distR="114300" simplePos="0" relativeHeight="251658243" behindDoc="0" locked="0" layoutInCell="1" allowOverlap="1" wp14:anchorId="5130A331" wp14:editId="065BD32E">
                <wp:simplePos x="0" y="0"/>
                <wp:positionH relativeFrom="margin">
                  <wp:align>center</wp:align>
                </wp:positionH>
                <wp:positionV relativeFrom="paragraph">
                  <wp:posOffset>2168914</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0D7B11AC" w14:textId="0FDA7081" w:rsidR="0088462A" w:rsidRPr="001B0B83" w:rsidRDefault="0088462A" w:rsidP="0088462A">
                            <w:pPr>
                              <w:spacing w:before="20"/>
                              <w:ind w:left="14"/>
                              <w:rPr>
                                <w:b/>
                                <w:bCs/>
                                <w:color w:val="D5B788"/>
                                <w:spacing w:val="74"/>
                                <w:kern w:val="24"/>
                                <w:sz w:val="28"/>
                                <w:szCs w:val="28"/>
                              </w:rPr>
                            </w:pPr>
                            <w:r w:rsidRPr="001B0B83">
                              <w:rPr>
                                <w:b/>
                                <w:bCs/>
                                <w:color w:val="D5B788"/>
                                <w:spacing w:val="74"/>
                                <w:kern w:val="24"/>
                                <w:sz w:val="28"/>
                                <w:szCs w:val="28"/>
                              </w:rPr>
                              <w:t>AÑ</w:t>
                            </w:r>
                            <w:r w:rsidRPr="001B0B83">
                              <w:rPr>
                                <w:b/>
                                <w:bCs/>
                                <w:color w:val="D5B788"/>
                                <w:spacing w:val="37"/>
                                <w:kern w:val="24"/>
                                <w:sz w:val="28"/>
                                <w:szCs w:val="28"/>
                              </w:rPr>
                              <w:t>O</w:t>
                            </w:r>
                            <w:r w:rsidRPr="001B0B83">
                              <w:rPr>
                                <w:b/>
                                <w:bCs/>
                                <w:color w:val="D5B788"/>
                                <w:spacing w:val="74"/>
                                <w:kern w:val="24"/>
                                <w:sz w:val="28"/>
                                <w:szCs w:val="28"/>
                              </w:rPr>
                              <w:t xml:space="preserve"> </w:t>
                            </w:r>
                            <w:r w:rsidRPr="001B0B83">
                              <w:rPr>
                                <w:b/>
                                <w:bCs/>
                                <w:color w:val="D5B788"/>
                                <w:spacing w:val="68"/>
                                <w:kern w:val="24"/>
                                <w:sz w:val="28"/>
                                <w:szCs w:val="28"/>
                              </w:rPr>
                              <w:t>2</w:t>
                            </w:r>
                            <w:r w:rsidRPr="001B0B83">
                              <w:rPr>
                                <w:b/>
                                <w:bCs/>
                                <w:color w:val="D5B788"/>
                                <w:spacing w:val="28"/>
                                <w:kern w:val="24"/>
                                <w:sz w:val="28"/>
                                <w:szCs w:val="28"/>
                              </w:rPr>
                              <w:t>0</w:t>
                            </w:r>
                            <w:r w:rsidRPr="001B0B83">
                              <w:rPr>
                                <w:b/>
                                <w:bCs/>
                                <w:color w:val="D5B788"/>
                                <w:spacing w:val="-23"/>
                                <w:kern w:val="24"/>
                                <w:sz w:val="28"/>
                                <w:szCs w:val="28"/>
                              </w:rPr>
                              <w:t xml:space="preserve"> </w:t>
                            </w:r>
                            <w:r w:rsidRPr="001B0B83">
                              <w:rPr>
                                <w:b/>
                                <w:bCs/>
                                <w:color w:val="D5B788"/>
                                <w:spacing w:val="68"/>
                                <w:kern w:val="24"/>
                                <w:sz w:val="28"/>
                                <w:szCs w:val="28"/>
                              </w:rPr>
                              <w:t>2</w:t>
                            </w:r>
                            <w:r w:rsidR="0015604B">
                              <w:rPr>
                                <w:b/>
                                <w:bCs/>
                                <w:color w:val="D5B788"/>
                                <w:spacing w:val="68"/>
                                <w:kern w:val="24"/>
                                <w:sz w:val="28"/>
                                <w:szCs w:val="28"/>
                              </w:rPr>
                              <w:t>5</w:t>
                            </w:r>
                            <w:r w:rsidRPr="001B0B83">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130A331" id="object 5" o:spid="_x0000_s1032" type="#_x0000_t202" style="position:absolute;margin-left:0;margin-top:170.8pt;width:95.35pt;height:24.3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" filled="f" stroked="f">
                <v:textbox inset="0,1pt,0,0">
                  <w:txbxContent>
                    <w:p w14:paraId="0D7B11AC" w14:textId="0FDA7081" w:rsidR="0088462A" w:rsidRPr="001B0B83" w:rsidRDefault="0088462A" w:rsidP="0088462A">
                      <w:pPr>
                        <w:spacing w:before="20"/>
                        <w:ind w:left="14"/>
                        <w:rPr>
                          <w:b/>
                          <w:bCs/>
                          <w:color w:val="D5B788"/>
                          <w:spacing w:val="74"/>
                          <w:kern w:val="24"/>
                          <w:sz w:val="28"/>
                          <w:szCs w:val="28"/>
                        </w:rPr>
                      </w:pPr>
                      <w:r w:rsidRPr="001B0B83">
                        <w:rPr>
                          <w:b/>
                          <w:bCs/>
                          <w:color w:val="D5B788"/>
                          <w:spacing w:val="74"/>
                          <w:kern w:val="24"/>
                          <w:sz w:val="28"/>
                          <w:szCs w:val="28"/>
                        </w:rPr>
                        <w:t>AÑ</w:t>
                      </w:r>
                      <w:r w:rsidRPr="001B0B83">
                        <w:rPr>
                          <w:b/>
                          <w:bCs/>
                          <w:color w:val="D5B788"/>
                          <w:spacing w:val="37"/>
                          <w:kern w:val="24"/>
                          <w:sz w:val="28"/>
                          <w:szCs w:val="28"/>
                        </w:rPr>
                        <w:t>O</w:t>
                      </w:r>
                      <w:r w:rsidRPr="001B0B83">
                        <w:rPr>
                          <w:b/>
                          <w:bCs/>
                          <w:color w:val="D5B788"/>
                          <w:spacing w:val="74"/>
                          <w:kern w:val="24"/>
                          <w:sz w:val="28"/>
                          <w:szCs w:val="28"/>
                        </w:rPr>
                        <w:t xml:space="preserve"> </w:t>
                      </w:r>
                      <w:r w:rsidRPr="001B0B83">
                        <w:rPr>
                          <w:b/>
                          <w:bCs/>
                          <w:color w:val="D5B788"/>
                          <w:spacing w:val="68"/>
                          <w:kern w:val="24"/>
                          <w:sz w:val="28"/>
                          <w:szCs w:val="28"/>
                        </w:rPr>
                        <w:t>2</w:t>
                      </w:r>
                      <w:r w:rsidRPr="001B0B83">
                        <w:rPr>
                          <w:b/>
                          <w:bCs/>
                          <w:color w:val="D5B788"/>
                          <w:spacing w:val="28"/>
                          <w:kern w:val="24"/>
                          <w:sz w:val="28"/>
                          <w:szCs w:val="28"/>
                        </w:rPr>
                        <w:t>0</w:t>
                      </w:r>
                      <w:r w:rsidRPr="001B0B83">
                        <w:rPr>
                          <w:b/>
                          <w:bCs/>
                          <w:color w:val="D5B788"/>
                          <w:spacing w:val="-23"/>
                          <w:kern w:val="24"/>
                          <w:sz w:val="28"/>
                          <w:szCs w:val="28"/>
                        </w:rPr>
                        <w:t xml:space="preserve"> </w:t>
                      </w:r>
                      <w:r w:rsidRPr="001B0B83">
                        <w:rPr>
                          <w:b/>
                          <w:bCs/>
                          <w:color w:val="D5B788"/>
                          <w:spacing w:val="68"/>
                          <w:kern w:val="24"/>
                          <w:sz w:val="28"/>
                          <w:szCs w:val="28"/>
                        </w:rPr>
                        <w:t>2</w:t>
                      </w:r>
                      <w:r w:rsidR="0015604B">
                        <w:rPr>
                          <w:b/>
                          <w:bCs/>
                          <w:color w:val="D5B788"/>
                          <w:spacing w:val="68"/>
                          <w:kern w:val="24"/>
                          <w:sz w:val="28"/>
                          <w:szCs w:val="28"/>
                        </w:rPr>
                        <w:t>5</w:t>
                      </w:r>
                      <w:r w:rsidRPr="001B0B83">
                        <w:rPr>
                          <w:b/>
                          <w:bCs/>
                          <w:color w:val="D5B788"/>
                          <w:spacing w:val="-21"/>
                          <w:kern w:val="24"/>
                          <w:sz w:val="28"/>
                          <w:szCs w:val="28"/>
                        </w:rPr>
                        <w:t xml:space="preserve"> </w:t>
                      </w:r>
                    </w:p>
                  </w:txbxContent>
                </v:textbox>
                <w10:wrap anchorx="margin"/>
              </v:shape>
            </w:pict>
          </mc:Fallback>
        </mc:AlternateContent>
      </w:r>
      <w:r w:rsidR="00E71473" w:rsidRPr="0088462A">
        <w:rPr>
          <w:rFonts w:eastAsia="Calibri"/>
          <w:noProof/>
          <w:spacing w:val="20"/>
          <w:lang w:eastAsia="en-US"/>
        </w:rPr>
        <mc:AlternateContent>
          <mc:Choice Requires="wps">
            <w:drawing>
              <wp:anchor distT="0" distB="0" distL="114300" distR="114300" simplePos="0" relativeHeight="251658242" behindDoc="0" locked="0" layoutInCell="1" allowOverlap="1" wp14:anchorId="52A84CD9" wp14:editId="5839B2E1">
                <wp:simplePos x="0" y="0"/>
                <wp:positionH relativeFrom="margin">
                  <wp:align>center</wp:align>
                </wp:positionH>
                <wp:positionV relativeFrom="paragraph">
                  <wp:posOffset>631825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4561B559" w14:textId="2275F3DF" w:rsidR="0088462A" w:rsidRPr="001B0B83" w:rsidRDefault="0088462A" w:rsidP="0088462A">
                            <w:pPr>
                              <w:spacing w:after="0"/>
                              <w:jc w:val="center"/>
                              <w:rPr>
                                <w:b/>
                                <w:bCs/>
                                <w:color w:val="D5B788"/>
                                <w:spacing w:val="60"/>
                                <w:kern w:val="24"/>
                                <w:sz w:val="56"/>
                                <w:szCs w:val="56"/>
                              </w:rPr>
                            </w:pPr>
                            <w:r w:rsidRPr="001B0B83">
                              <w:rPr>
                                <w:b/>
                                <w:bCs/>
                                <w:color w:val="D5B788"/>
                                <w:spacing w:val="60"/>
                                <w:kern w:val="24"/>
                                <w:sz w:val="56"/>
                                <w:szCs w:val="56"/>
                              </w:rPr>
                              <w:t xml:space="preserve">MEMORIA </w:t>
                            </w:r>
                          </w:p>
                          <w:p w14:paraId="5076E435" w14:textId="77777777" w:rsidR="0088462A" w:rsidRPr="001B0B83" w:rsidRDefault="0088462A" w:rsidP="0088462A">
                            <w:pPr>
                              <w:spacing w:after="0"/>
                              <w:jc w:val="center"/>
                              <w:rPr>
                                <w:b/>
                                <w:bCs/>
                                <w:color w:val="D5B788"/>
                                <w:spacing w:val="60"/>
                                <w:kern w:val="24"/>
                                <w:sz w:val="56"/>
                                <w:szCs w:val="56"/>
                              </w:rPr>
                            </w:pPr>
                            <w:r w:rsidRPr="001B0B83">
                              <w:rPr>
                                <w:b/>
                                <w:bCs/>
                                <w:color w:val="D5B788"/>
                                <w:spacing w:val="60"/>
                                <w:kern w:val="24"/>
                                <w:sz w:val="56"/>
                                <w:szCs w:val="56"/>
                              </w:rPr>
                              <w:t>INSTITUCIONAL</w:t>
                            </w:r>
                          </w:p>
                          <w:p w14:paraId="7C1DAD07" w14:textId="77777777" w:rsidR="0088462A" w:rsidRPr="001B0B83" w:rsidRDefault="0088462A" w:rsidP="0088462A">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2A84CD9" id="object 4" o:spid="_x0000_s1033" type="#_x0000_t202" style="position:absolute;margin-left:0;margin-top:49.75pt;width:453.45pt;height:77.6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" filled="f" stroked="f">
                <v:textbox inset="0,1.35pt,0,0">
                  <w:txbxContent>
                    <w:p w14:paraId="4561B559" w14:textId="2275F3DF" w:rsidR="0088462A" w:rsidRPr="001B0B83" w:rsidRDefault="0088462A" w:rsidP="0088462A">
                      <w:pPr>
                        <w:spacing w:after="0"/>
                        <w:jc w:val="center"/>
                        <w:rPr>
                          <w:b/>
                          <w:bCs/>
                          <w:color w:val="D5B788"/>
                          <w:spacing w:val="60"/>
                          <w:kern w:val="24"/>
                          <w:sz w:val="56"/>
                          <w:szCs w:val="56"/>
                        </w:rPr>
                      </w:pPr>
                      <w:r w:rsidRPr="001B0B83">
                        <w:rPr>
                          <w:b/>
                          <w:bCs/>
                          <w:color w:val="D5B788"/>
                          <w:spacing w:val="60"/>
                          <w:kern w:val="24"/>
                          <w:sz w:val="56"/>
                          <w:szCs w:val="56"/>
                        </w:rPr>
                        <w:t xml:space="preserve">MEMORIA </w:t>
                      </w:r>
                    </w:p>
                    <w:p w14:paraId="5076E435" w14:textId="77777777" w:rsidR="0088462A" w:rsidRPr="001B0B83" w:rsidRDefault="0088462A" w:rsidP="0088462A">
                      <w:pPr>
                        <w:spacing w:after="0"/>
                        <w:jc w:val="center"/>
                        <w:rPr>
                          <w:b/>
                          <w:bCs/>
                          <w:color w:val="D5B788"/>
                          <w:spacing w:val="60"/>
                          <w:kern w:val="24"/>
                          <w:sz w:val="56"/>
                          <w:szCs w:val="56"/>
                        </w:rPr>
                      </w:pPr>
                      <w:r w:rsidRPr="001B0B83">
                        <w:rPr>
                          <w:b/>
                          <w:bCs/>
                          <w:color w:val="D5B788"/>
                          <w:spacing w:val="60"/>
                          <w:kern w:val="24"/>
                          <w:sz w:val="56"/>
                          <w:szCs w:val="56"/>
                        </w:rPr>
                        <w:t>INSTITUCIONAL</w:t>
                      </w:r>
                    </w:p>
                    <w:p w14:paraId="7C1DAD07" w14:textId="77777777" w:rsidR="0088462A" w:rsidRPr="001B0B83" w:rsidRDefault="0088462A" w:rsidP="0088462A">
                      <w:pPr>
                        <w:spacing w:after="0"/>
                        <w:jc w:val="center"/>
                        <w:rPr>
                          <w:b/>
                          <w:bCs/>
                          <w:color w:val="D5B788"/>
                          <w:spacing w:val="60"/>
                          <w:kern w:val="24"/>
                          <w:sz w:val="56"/>
                          <w:szCs w:val="56"/>
                        </w:rPr>
                      </w:pPr>
                    </w:p>
                  </w:txbxContent>
                </v:textbox>
                <w10:wrap anchorx="margin"/>
              </v:shape>
            </w:pict>
          </mc:Fallback>
        </mc:AlternateContent>
      </w:r>
      <w:r w:rsidR="00E71473" w:rsidRPr="0088462A">
        <w:rPr>
          <w:rFonts w:eastAsia="Calibri"/>
          <w:noProof/>
          <w:spacing w:val="20"/>
          <w:lang w:eastAsia="en-US"/>
        </w:rPr>
        <mc:AlternateContent>
          <mc:Choice Requires="wps">
            <w:drawing>
              <wp:anchor distT="4294967295" distB="4294967295" distL="114300" distR="114300" simplePos="0" relativeHeight="251658245" behindDoc="0" locked="0" layoutInCell="1" allowOverlap="1" wp14:anchorId="33D83DCE" wp14:editId="62694BBC">
                <wp:simplePos x="0" y="0"/>
                <wp:positionH relativeFrom="margin">
                  <wp:align>center</wp:align>
                </wp:positionH>
                <wp:positionV relativeFrom="paragraph">
                  <wp:posOffset>1917700</wp:posOffset>
                </wp:positionV>
                <wp:extent cx="463550" cy="0"/>
                <wp:effectExtent l="0" t="19050" r="31750" b="19050"/>
                <wp:wrapNone/>
                <wp:docPr id="62424965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0DA30A" id="Straight Connector 9" o:spid="_x0000_s1026" style="position:absolute;z-index:251658245;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1pt" to="3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" strokecolor="#c8b688" strokeweight="2.25pt">
                <v:stroke joinstyle="miter"/>
                <o:lock v:ext="edit" shapetype="f"/>
                <w10:wrap anchorx="margin"/>
              </v:line>
            </w:pict>
          </mc:Fallback>
        </mc:AlternateContent>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r w:rsidR="0088462A" w:rsidRPr="0088462A">
        <w:rPr>
          <w:rFonts w:eastAsia="Calibri"/>
          <w:spacing w:val="20"/>
          <w:lang w:eastAsia="en-US"/>
        </w:rPr>
        <w:tab/>
      </w:r>
    </w:p>
    <w:p w14:paraId="233996C3" w14:textId="4B265A49" w:rsidR="0088462A" w:rsidRPr="0088462A" w:rsidRDefault="0088462A" w:rsidP="0088462A">
      <w:pPr>
        <w:spacing w:after="160" w:line="259" w:lineRule="auto"/>
        <w:rPr>
          <w:rFonts w:eastAsia="Calibri"/>
          <w:spacing w:val="20"/>
          <w:lang w:eastAsia="en-US"/>
        </w:rPr>
      </w:pPr>
    </w:p>
    <w:p w14:paraId="735983F0" w14:textId="6E844D35" w:rsidR="0088462A" w:rsidRPr="0088462A" w:rsidRDefault="0088462A" w:rsidP="0088462A">
      <w:pPr>
        <w:spacing w:after="160" w:line="259" w:lineRule="auto"/>
        <w:rPr>
          <w:rFonts w:eastAsia="Calibri"/>
          <w:spacing w:val="20"/>
          <w:lang w:eastAsia="en-US"/>
        </w:rPr>
      </w:pP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p>
    <w:p w14:paraId="58C1018F" w14:textId="32297514" w:rsidR="00F8130A" w:rsidRPr="0088462A" w:rsidRDefault="00F8130A" w:rsidP="00F8130A">
      <w:pPr>
        <w:spacing w:after="160" w:line="259" w:lineRule="auto"/>
        <w:rPr>
          <w:rFonts w:eastAsia="Calibri"/>
          <w:spacing w:val="20"/>
          <w:lang w:eastAsia="en-US"/>
        </w:rPr>
      </w:pPr>
    </w:p>
    <w:p w14:paraId="7F65AD7A" w14:textId="77777777" w:rsidR="00F8130A" w:rsidRPr="0088462A" w:rsidRDefault="00F8130A" w:rsidP="00F8130A">
      <w:pPr>
        <w:spacing w:after="160" w:line="259" w:lineRule="auto"/>
        <w:rPr>
          <w:rFonts w:eastAsia="Calibri"/>
          <w:spacing w:val="20"/>
          <w:lang w:eastAsia="en-US"/>
        </w:rPr>
      </w:pPr>
    </w:p>
    <w:p w14:paraId="7ABD1C0D" w14:textId="77777777" w:rsidR="00F8130A" w:rsidRPr="0088462A" w:rsidRDefault="00F8130A" w:rsidP="00F8130A">
      <w:pPr>
        <w:spacing w:after="160" w:line="259" w:lineRule="auto"/>
        <w:rPr>
          <w:rFonts w:eastAsia="Calibri"/>
          <w:spacing w:val="20"/>
          <w:lang w:eastAsia="en-US"/>
        </w:rPr>
      </w:pPr>
    </w:p>
    <w:p w14:paraId="43EA0CF1" w14:textId="77777777" w:rsidR="00F8130A" w:rsidRPr="0088462A" w:rsidRDefault="00F8130A" w:rsidP="00F8130A">
      <w:pPr>
        <w:spacing w:after="160" w:line="259" w:lineRule="auto"/>
        <w:rPr>
          <w:rFonts w:eastAsia="Calibri"/>
          <w:spacing w:val="20"/>
          <w:lang w:eastAsia="en-US"/>
        </w:rPr>
      </w:pPr>
    </w:p>
    <w:p w14:paraId="04FF5AE3" w14:textId="77777777" w:rsidR="00F8130A" w:rsidRPr="0088462A" w:rsidRDefault="00F8130A" w:rsidP="00F8130A">
      <w:pPr>
        <w:spacing w:after="160" w:line="259" w:lineRule="auto"/>
        <w:rPr>
          <w:rFonts w:eastAsia="Calibri"/>
          <w:spacing w:val="20"/>
          <w:lang w:eastAsia="en-US"/>
        </w:rPr>
      </w:pPr>
    </w:p>
    <w:p w14:paraId="534E6811" w14:textId="5104E2C9" w:rsidR="00F8130A" w:rsidRPr="0088462A" w:rsidRDefault="00F8130A" w:rsidP="00F8130A">
      <w:pPr>
        <w:spacing w:after="160" w:line="259" w:lineRule="auto"/>
        <w:rPr>
          <w:rFonts w:eastAsia="Calibri"/>
          <w:spacing w:val="20"/>
          <w:lang w:eastAsia="en-US"/>
        </w:rPr>
      </w:pPr>
    </w:p>
    <w:p w14:paraId="01FB3776" w14:textId="77777777" w:rsidR="00F8130A" w:rsidRPr="0088462A" w:rsidRDefault="00F8130A" w:rsidP="00F8130A">
      <w:pPr>
        <w:spacing w:after="160" w:line="259" w:lineRule="auto"/>
      </w:pPr>
    </w:p>
    <w:p w14:paraId="72C9B702" w14:textId="001FE009" w:rsidR="0088462A" w:rsidRPr="0088462A" w:rsidRDefault="00F8130A" w:rsidP="0088462A">
      <w:pPr>
        <w:tabs>
          <w:tab w:val="left" w:pos="5229"/>
        </w:tabs>
        <w:spacing w:after="160" w:line="259" w:lineRule="auto"/>
        <w:rPr>
          <w:rFonts w:eastAsia="Calibri"/>
          <w:spacing w:val="20"/>
          <w:lang w:eastAsia="en-US"/>
        </w:rPr>
      </w:pPr>
      <w:r>
        <w:rPr>
          <w:noProof/>
        </w:rPr>
        <w:drawing>
          <wp:anchor distT="0" distB="0" distL="114300" distR="114300" simplePos="0" relativeHeight="251666442" behindDoc="0" locked="0" layoutInCell="1" allowOverlap="1" wp14:anchorId="138C885A" wp14:editId="062C5F47">
            <wp:simplePos x="0" y="0"/>
            <wp:positionH relativeFrom="margin">
              <wp:align>right</wp:align>
            </wp:positionH>
            <wp:positionV relativeFrom="paragraph">
              <wp:posOffset>4068708</wp:posOffset>
            </wp:positionV>
            <wp:extent cx="1656684" cy="646044"/>
            <wp:effectExtent l="0" t="0" r="1270" b="1905"/>
            <wp:wrapNone/>
            <wp:docPr id="17" name="Imagen 115" descr="logo d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ogo dora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6684" cy="6460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5E3">
        <w:rPr>
          <w:noProof/>
        </w:rPr>
        <mc:AlternateContent>
          <mc:Choice Requires="wpg">
            <w:drawing>
              <wp:anchor distT="0" distB="0" distL="114300" distR="114300" simplePos="0" relativeHeight="251667466" behindDoc="0" locked="0" layoutInCell="1" allowOverlap="1" wp14:anchorId="67956BBE" wp14:editId="6A533FF2">
                <wp:simplePos x="0" y="0"/>
                <wp:positionH relativeFrom="margin">
                  <wp:align>left</wp:align>
                </wp:positionH>
                <wp:positionV relativeFrom="paragraph">
                  <wp:posOffset>3763084</wp:posOffset>
                </wp:positionV>
                <wp:extent cx="2352675" cy="1086485"/>
                <wp:effectExtent l="0" t="0" r="0" b="0"/>
                <wp:wrapSquare wrapText="bothSides"/>
                <wp:docPr id="3" name="Group 37"/>
                <wp:cNvGraphicFramePr/>
                <a:graphic xmlns:a="http://schemas.openxmlformats.org/drawingml/2006/main">
                  <a:graphicData uri="http://schemas.microsoft.com/office/word/2010/wordprocessingGroup">
                    <wpg:wgp>
                      <wpg:cNvGrpSpPr/>
                      <wpg:grpSpPr>
                        <a:xfrm>
                          <a:off x="0" y="0"/>
                          <a:ext cx="2352675" cy="1086485"/>
                          <a:chOff x="-730056" y="3036170"/>
                          <a:chExt cx="1724830" cy="941457"/>
                        </a:xfrm>
                      </wpg:grpSpPr>
                      <wps:wsp>
                        <wps:cNvPr id="8" name="Text Box 38"/>
                        <wps:cNvSpPr txBox="1">
                          <a:spLocks/>
                        </wps:cNvSpPr>
                        <wps:spPr>
                          <a:xfrm>
                            <a:off x="-730056" y="3636420"/>
                            <a:ext cx="1724830" cy="341207"/>
                          </a:xfrm>
                          <a:prstGeom prst="rect">
                            <a:avLst/>
                          </a:prstGeom>
                        </wps:spPr>
                        <wps:txbx>
                          <w:txbxContent>
                            <w:p w14:paraId="13FD9F10" w14:textId="77777777" w:rsidR="00F8130A" w:rsidRPr="001B0B83" w:rsidRDefault="00F8130A" w:rsidP="00F8130A">
                              <w:pPr>
                                <w:pStyle w:val="Sinespaciado"/>
                                <w:rPr>
                                  <w:rFonts w:ascii="Arial MT" w:hAnsi="Arial MT" w:cs="Arial MT"/>
                                  <w:color w:val="D5B788"/>
                                  <w:spacing w:val="23"/>
                                  <w:kern w:val="24"/>
                                  <w:sz w:val="15"/>
                                  <w:szCs w:val="15"/>
                                </w:rPr>
                              </w:pPr>
                              <w:r w:rsidRPr="001B0B83">
                                <w:rPr>
                                  <w:rFonts w:ascii="Arial MT" w:hAnsi="Arial MT" w:cs="Arial MT"/>
                                  <w:color w:val="D5B788"/>
                                  <w:spacing w:val="23"/>
                                  <w:kern w:val="24"/>
                                  <w:sz w:val="15"/>
                                  <w:szCs w:val="15"/>
                                </w:rPr>
                                <w:t>GOBIERNO DE LA</w:t>
                              </w:r>
                            </w:p>
                            <w:p w14:paraId="03CBE702" w14:textId="77777777" w:rsidR="00F8130A" w:rsidRPr="001B0B83" w:rsidRDefault="00F8130A" w:rsidP="00F8130A">
                              <w:pPr>
                                <w:spacing w:before="13"/>
                                <w:ind w:left="14"/>
                                <w:rPr>
                                  <w:rFonts w:ascii="Georgia" w:hAnsi="Georgia" w:cs="Georgia"/>
                                  <w:b/>
                                  <w:bCs/>
                                  <w:color w:val="D5B788"/>
                                  <w:spacing w:val="18"/>
                                  <w:kern w:val="24"/>
                                </w:rPr>
                              </w:pPr>
                              <w:r w:rsidRPr="001B0B83">
                                <w:rPr>
                                  <w:rFonts w:ascii="Georgia" w:hAnsi="Georgia" w:cs="Georgia"/>
                                  <w:b/>
                                  <w:bCs/>
                                  <w:color w:val="D5B788"/>
                                  <w:spacing w:val="18"/>
                                  <w:kern w:val="24"/>
                                </w:rPr>
                                <w:t>REPÚBLIC</w:t>
                              </w:r>
                              <w:r>
                                <w:rPr>
                                  <w:rFonts w:ascii="Georgia" w:hAnsi="Georgia" w:cs="Georgia"/>
                                  <w:b/>
                                  <w:bCs/>
                                  <w:color w:val="D5B788"/>
                                  <w:spacing w:val="18"/>
                                  <w:kern w:val="24"/>
                                </w:rPr>
                                <w:t>A</w:t>
                              </w:r>
                              <w:r w:rsidRPr="001B0B83">
                                <w:rPr>
                                  <w:rFonts w:ascii="Georgia" w:hAnsi="Georgia" w:cs="Georgia"/>
                                  <w:b/>
                                  <w:bCs/>
                                  <w:color w:val="D5B788"/>
                                  <w:spacing w:val="29"/>
                                  <w:kern w:val="24"/>
                                </w:rPr>
                                <w:t xml:space="preserve"> </w:t>
                              </w:r>
                              <w:r w:rsidRPr="001B0B83">
                                <w:rPr>
                                  <w:rFonts w:ascii="Georgia" w:hAnsi="Georgia" w:cs="Georgia"/>
                                  <w:b/>
                                  <w:bCs/>
                                  <w:color w:val="D5B788"/>
                                  <w:kern w:val="24"/>
                                </w:rPr>
                                <w:t>DOMINICANA</w:t>
                              </w:r>
                            </w:p>
                          </w:txbxContent>
                        </wps:txbx>
                        <wps:bodyPr vert="horz" wrap="square" lIns="0" tIns="15240" rIns="0" bIns="0" rtlCol="0">
                          <a:noAutofit/>
                        </wps:bodyPr>
                      </wps:wsp>
                      <wpg:grpSp>
                        <wpg:cNvPr id="9" name="Group 39"/>
                        <wpg:cNvGrpSpPr/>
                        <wpg:grpSpPr>
                          <a:xfrm>
                            <a:off x="-730056" y="3036170"/>
                            <a:ext cx="538119" cy="904560"/>
                            <a:chOff x="-730056" y="3036170"/>
                            <a:chExt cx="538119" cy="904560"/>
                          </a:xfrm>
                        </wpg:grpSpPr>
                        <wps:wsp>
                          <wps:cNvPr id="10" name="Freeform: Shape 40"/>
                          <wps:cNvSpPr>
                            <a:spLocks/>
                          </wps:cNvSpPr>
                          <wps:spPr>
                            <a:xfrm>
                              <a:off x="-705018" y="3915965"/>
                              <a:ext cx="513081"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2"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730056" y="3036170"/>
                              <a:ext cx="538119" cy="571500"/>
                            </a:xfrm>
                            <a:prstGeom prst="rect">
                              <a:avLst/>
                            </a:prstGeom>
                          </pic:spPr>
                        </pic:pic>
                      </wpg:grpSp>
                    </wpg:wgp>
                  </a:graphicData>
                </a:graphic>
              </wp:anchor>
            </w:drawing>
          </mc:Choice>
          <mc:Fallback>
            <w:pict>
              <v:group w14:anchorId="67956BBE" id="_x0000_s1034" style="position:absolute;margin-left:0;margin-top:296.3pt;width:185.25pt;height:85.55pt;z-index:251667466;mso-position-horizontal:left;mso-position-horizontal-relative:margin" coordorigin="-7300,30361" coordsize="17248,9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">
                <v:shape id="Text Box 38" o:spid="_x0000_s1035" type="#_x0000_t202" style="position:absolute;left:-7300;top:36364;width:17247;height:3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" filled="f" stroked="f">
                  <v:textbox inset="0,1.2pt,0,0">
                    <w:txbxContent>
                      <w:p w14:paraId="13FD9F10" w14:textId="77777777" w:rsidR="00F8130A" w:rsidRPr="001B0B83" w:rsidRDefault="00F8130A" w:rsidP="00F8130A">
                        <w:pPr>
                          <w:pStyle w:val="Sinespaciado"/>
                          <w:rPr>
                            <w:rFonts w:ascii="Arial MT" w:hAnsi="Arial MT" w:cs="Arial MT"/>
                            <w:color w:val="D5B788"/>
                            <w:spacing w:val="23"/>
                            <w:kern w:val="24"/>
                            <w:sz w:val="15"/>
                            <w:szCs w:val="15"/>
                          </w:rPr>
                        </w:pPr>
                        <w:r w:rsidRPr="001B0B83">
                          <w:rPr>
                            <w:rFonts w:ascii="Arial MT" w:hAnsi="Arial MT" w:cs="Arial MT"/>
                            <w:color w:val="D5B788"/>
                            <w:spacing w:val="23"/>
                            <w:kern w:val="24"/>
                            <w:sz w:val="15"/>
                            <w:szCs w:val="15"/>
                          </w:rPr>
                          <w:t>GOBIERNO DE LA</w:t>
                        </w:r>
                      </w:p>
                      <w:p w14:paraId="03CBE702" w14:textId="77777777" w:rsidR="00F8130A" w:rsidRPr="001B0B83" w:rsidRDefault="00F8130A" w:rsidP="00F8130A">
                        <w:pPr>
                          <w:spacing w:before="13"/>
                          <w:ind w:left="14"/>
                          <w:rPr>
                            <w:rFonts w:ascii="Georgia" w:hAnsi="Georgia" w:cs="Georgia"/>
                            <w:b/>
                            <w:bCs/>
                            <w:color w:val="D5B788"/>
                            <w:spacing w:val="18"/>
                            <w:kern w:val="24"/>
                          </w:rPr>
                        </w:pPr>
                        <w:r w:rsidRPr="001B0B83">
                          <w:rPr>
                            <w:rFonts w:ascii="Georgia" w:hAnsi="Georgia" w:cs="Georgia"/>
                            <w:b/>
                            <w:bCs/>
                            <w:color w:val="D5B788"/>
                            <w:spacing w:val="18"/>
                            <w:kern w:val="24"/>
                          </w:rPr>
                          <w:t>REPÚBLIC</w:t>
                        </w:r>
                        <w:r>
                          <w:rPr>
                            <w:rFonts w:ascii="Georgia" w:hAnsi="Georgia" w:cs="Georgia"/>
                            <w:b/>
                            <w:bCs/>
                            <w:color w:val="D5B788"/>
                            <w:spacing w:val="18"/>
                            <w:kern w:val="24"/>
                          </w:rPr>
                          <w:t>A</w:t>
                        </w:r>
                        <w:r w:rsidRPr="001B0B83">
                          <w:rPr>
                            <w:rFonts w:ascii="Georgia" w:hAnsi="Georgia" w:cs="Georgia"/>
                            <w:b/>
                            <w:bCs/>
                            <w:color w:val="D5B788"/>
                            <w:spacing w:val="29"/>
                            <w:kern w:val="24"/>
                          </w:rPr>
                          <w:t xml:space="preserve"> </w:t>
                        </w:r>
                        <w:r w:rsidRPr="001B0B83">
                          <w:rPr>
                            <w:rFonts w:ascii="Georgia" w:hAnsi="Georgia" w:cs="Georgia"/>
                            <w:b/>
                            <w:bCs/>
                            <w:color w:val="D5B788"/>
                            <w:kern w:val="24"/>
                          </w:rPr>
                          <w:t>DOMINICANA</w:t>
                        </w:r>
                      </w:p>
                    </w:txbxContent>
                  </v:textbox>
                </v:shape>
                <v:group id="Group 39" o:spid="_x0000_s1036" style="position:absolute;left:-7300;top:30361;width:5381;height:9046" coordorigin="-7300,30361" coordsize="5381,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Shape 40" o:spid="_x0000_s1037" style="position:absolute;left:-7050;top:39159;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" path="m512457,l,,,24256r512457,l512457,xe" fillcolor="#d5b788" stroked="f">
                    <v:path arrowok="t"/>
                  </v:shape>
                  <v:shape id="Picture 41" o:spid="_x0000_s1038" type="#_x0000_t75" alt="Icon&#10;&#10;Description automatically generated" style="position:absolute;left:-7300;top:30361;width:5381;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">
                    <v:imagedata r:id="rId14" o:title="Icon&#10;&#10;Description automatically generated"/>
                  </v:shape>
                </v:group>
                <w10:wrap type="square" anchorx="margin"/>
              </v:group>
            </w:pict>
          </mc:Fallback>
        </mc:AlternateContent>
      </w:r>
      <w:r w:rsidRPr="0088462A">
        <w:rPr>
          <w:rFonts w:eastAsia="Calibri"/>
          <w:noProof/>
          <w:spacing w:val="20"/>
          <w:lang w:eastAsia="en-US"/>
        </w:rPr>
        <mc:AlternateContent>
          <mc:Choice Requires="wps">
            <w:drawing>
              <wp:anchor distT="0" distB="0" distL="114300" distR="114300" simplePos="0" relativeHeight="251663370" behindDoc="0" locked="0" layoutInCell="1" allowOverlap="1" wp14:anchorId="16C924A6" wp14:editId="3D8F9FD7">
                <wp:simplePos x="0" y="0"/>
                <wp:positionH relativeFrom="margin">
                  <wp:align>center</wp:align>
                </wp:positionH>
                <wp:positionV relativeFrom="paragraph">
                  <wp:posOffset>2168914</wp:posOffset>
                </wp:positionV>
                <wp:extent cx="1210945" cy="308610"/>
                <wp:effectExtent l="0" t="0" r="0" b="0"/>
                <wp:wrapNone/>
                <wp:docPr id="13"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4069E210" w14:textId="77777777" w:rsidR="00F8130A" w:rsidRPr="001B0B83" w:rsidRDefault="00F8130A" w:rsidP="00F8130A">
                            <w:pPr>
                              <w:spacing w:before="20"/>
                              <w:ind w:left="14"/>
                              <w:rPr>
                                <w:b/>
                                <w:bCs/>
                                <w:color w:val="D5B788"/>
                                <w:spacing w:val="74"/>
                                <w:kern w:val="24"/>
                                <w:sz w:val="28"/>
                                <w:szCs w:val="28"/>
                              </w:rPr>
                            </w:pPr>
                            <w:r w:rsidRPr="001B0B83">
                              <w:rPr>
                                <w:b/>
                                <w:bCs/>
                                <w:color w:val="D5B788"/>
                                <w:spacing w:val="74"/>
                                <w:kern w:val="24"/>
                                <w:sz w:val="28"/>
                                <w:szCs w:val="28"/>
                              </w:rPr>
                              <w:t>AÑ</w:t>
                            </w:r>
                            <w:r w:rsidRPr="001B0B83">
                              <w:rPr>
                                <w:b/>
                                <w:bCs/>
                                <w:color w:val="D5B788"/>
                                <w:spacing w:val="37"/>
                                <w:kern w:val="24"/>
                                <w:sz w:val="28"/>
                                <w:szCs w:val="28"/>
                              </w:rPr>
                              <w:t>O</w:t>
                            </w:r>
                            <w:r w:rsidRPr="001B0B83">
                              <w:rPr>
                                <w:b/>
                                <w:bCs/>
                                <w:color w:val="D5B788"/>
                                <w:spacing w:val="74"/>
                                <w:kern w:val="24"/>
                                <w:sz w:val="28"/>
                                <w:szCs w:val="28"/>
                              </w:rPr>
                              <w:t xml:space="preserve"> </w:t>
                            </w:r>
                            <w:r w:rsidRPr="001B0B83">
                              <w:rPr>
                                <w:b/>
                                <w:bCs/>
                                <w:color w:val="D5B788"/>
                                <w:spacing w:val="68"/>
                                <w:kern w:val="24"/>
                                <w:sz w:val="28"/>
                                <w:szCs w:val="28"/>
                              </w:rPr>
                              <w:t>2</w:t>
                            </w:r>
                            <w:r w:rsidRPr="001B0B83">
                              <w:rPr>
                                <w:b/>
                                <w:bCs/>
                                <w:color w:val="D5B788"/>
                                <w:spacing w:val="28"/>
                                <w:kern w:val="24"/>
                                <w:sz w:val="28"/>
                                <w:szCs w:val="28"/>
                              </w:rPr>
                              <w:t>0</w:t>
                            </w:r>
                            <w:r w:rsidRPr="001B0B83">
                              <w:rPr>
                                <w:b/>
                                <w:bCs/>
                                <w:color w:val="D5B788"/>
                                <w:spacing w:val="-23"/>
                                <w:kern w:val="24"/>
                                <w:sz w:val="28"/>
                                <w:szCs w:val="28"/>
                              </w:rPr>
                              <w:t xml:space="preserve"> </w:t>
                            </w:r>
                            <w:r w:rsidRPr="001B0B83">
                              <w:rPr>
                                <w:b/>
                                <w:bCs/>
                                <w:color w:val="D5B788"/>
                                <w:spacing w:val="68"/>
                                <w:kern w:val="24"/>
                                <w:sz w:val="28"/>
                                <w:szCs w:val="28"/>
                              </w:rPr>
                              <w:t>2</w:t>
                            </w:r>
                            <w:r>
                              <w:rPr>
                                <w:b/>
                                <w:bCs/>
                                <w:color w:val="D5B788"/>
                                <w:spacing w:val="68"/>
                                <w:kern w:val="24"/>
                                <w:sz w:val="28"/>
                                <w:szCs w:val="28"/>
                              </w:rPr>
                              <w:t>5</w:t>
                            </w:r>
                            <w:r w:rsidRPr="001B0B83">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C924A6" id="_x0000_s1039" type="#_x0000_t202" style="position:absolute;margin-left:0;margin-top:170.8pt;width:95.35pt;height:24.3pt;z-index:2516633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" filled="f" stroked="f">
                <v:textbox inset="0,1pt,0,0">
                  <w:txbxContent>
                    <w:p w14:paraId="4069E210" w14:textId="77777777" w:rsidR="00F8130A" w:rsidRPr="001B0B83" w:rsidRDefault="00F8130A" w:rsidP="00F8130A">
                      <w:pPr>
                        <w:spacing w:before="20"/>
                        <w:ind w:left="14"/>
                        <w:rPr>
                          <w:b/>
                          <w:bCs/>
                          <w:color w:val="D5B788"/>
                          <w:spacing w:val="74"/>
                          <w:kern w:val="24"/>
                          <w:sz w:val="28"/>
                          <w:szCs w:val="28"/>
                        </w:rPr>
                      </w:pPr>
                      <w:r w:rsidRPr="001B0B83">
                        <w:rPr>
                          <w:b/>
                          <w:bCs/>
                          <w:color w:val="D5B788"/>
                          <w:spacing w:val="74"/>
                          <w:kern w:val="24"/>
                          <w:sz w:val="28"/>
                          <w:szCs w:val="28"/>
                        </w:rPr>
                        <w:t>AÑ</w:t>
                      </w:r>
                      <w:r w:rsidRPr="001B0B83">
                        <w:rPr>
                          <w:b/>
                          <w:bCs/>
                          <w:color w:val="D5B788"/>
                          <w:spacing w:val="37"/>
                          <w:kern w:val="24"/>
                          <w:sz w:val="28"/>
                          <w:szCs w:val="28"/>
                        </w:rPr>
                        <w:t>O</w:t>
                      </w:r>
                      <w:r w:rsidRPr="001B0B83">
                        <w:rPr>
                          <w:b/>
                          <w:bCs/>
                          <w:color w:val="D5B788"/>
                          <w:spacing w:val="74"/>
                          <w:kern w:val="24"/>
                          <w:sz w:val="28"/>
                          <w:szCs w:val="28"/>
                        </w:rPr>
                        <w:t xml:space="preserve"> </w:t>
                      </w:r>
                      <w:r w:rsidRPr="001B0B83">
                        <w:rPr>
                          <w:b/>
                          <w:bCs/>
                          <w:color w:val="D5B788"/>
                          <w:spacing w:val="68"/>
                          <w:kern w:val="24"/>
                          <w:sz w:val="28"/>
                          <w:szCs w:val="28"/>
                        </w:rPr>
                        <w:t>2</w:t>
                      </w:r>
                      <w:r w:rsidRPr="001B0B83">
                        <w:rPr>
                          <w:b/>
                          <w:bCs/>
                          <w:color w:val="D5B788"/>
                          <w:spacing w:val="28"/>
                          <w:kern w:val="24"/>
                          <w:sz w:val="28"/>
                          <w:szCs w:val="28"/>
                        </w:rPr>
                        <w:t>0</w:t>
                      </w:r>
                      <w:r w:rsidRPr="001B0B83">
                        <w:rPr>
                          <w:b/>
                          <w:bCs/>
                          <w:color w:val="D5B788"/>
                          <w:spacing w:val="-23"/>
                          <w:kern w:val="24"/>
                          <w:sz w:val="28"/>
                          <w:szCs w:val="28"/>
                        </w:rPr>
                        <w:t xml:space="preserve"> </w:t>
                      </w:r>
                      <w:r w:rsidRPr="001B0B83">
                        <w:rPr>
                          <w:b/>
                          <w:bCs/>
                          <w:color w:val="D5B788"/>
                          <w:spacing w:val="68"/>
                          <w:kern w:val="24"/>
                          <w:sz w:val="28"/>
                          <w:szCs w:val="28"/>
                        </w:rPr>
                        <w:t>2</w:t>
                      </w:r>
                      <w:r>
                        <w:rPr>
                          <w:b/>
                          <w:bCs/>
                          <w:color w:val="D5B788"/>
                          <w:spacing w:val="68"/>
                          <w:kern w:val="24"/>
                          <w:sz w:val="28"/>
                          <w:szCs w:val="28"/>
                        </w:rPr>
                        <w:t>5</w:t>
                      </w:r>
                      <w:r w:rsidRPr="001B0B83">
                        <w:rPr>
                          <w:b/>
                          <w:bCs/>
                          <w:color w:val="D5B788"/>
                          <w:spacing w:val="-21"/>
                          <w:kern w:val="24"/>
                          <w:sz w:val="28"/>
                          <w:szCs w:val="28"/>
                        </w:rPr>
                        <w:t xml:space="preserve"> </w:t>
                      </w:r>
                    </w:p>
                  </w:txbxContent>
                </v:textbox>
                <w10:wrap anchorx="margin"/>
              </v:shape>
            </w:pict>
          </mc:Fallback>
        </mc:AlternateContent>
      </w:r>
      <w:r w:rsidRPr="0088462A">
        <w:rPr>
          <w:rFonts w:eastAsia="Calibri"/>
          <w:noProof/>
          <w:spacing w:val="20"/>
          <w:lang w:eastAsia="en-US"/>
        </w:rPr>
        <mc:AlternateContent>
          <mc:Choice Requires="wps">
            <w:drawing>
              <wp:anchor distT="0" distB="0" distL="114300" distR="114300" simplePos="0" relativeHeight="251662346" behindDoc="0" locked="0" layoutInCell="1" allowOverlap="1" wp14:anchorId="49F3C309" wp14:editId="278E187F">
                <wp:simplePos x="0" y="0"/>
                <wp:positionH relativeFrom="margin">
                  <wp:align>center</wp:align>
                </wp:positionH>
                <wp:positionV relativeFrom="paragraph">
                  <wp:posOffset>631825</wp:posOffset>
                </wp:positionV>
                <wp:extent cx="5758815" cy="985651"/>
                <wp:effectExtent l="0" t="0" r="0" b="0"/>
                <wp:wrapNone/>
                <wp:docPr id="1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9124B57" w14:textId="77777777" w:rsidR="00F8130A" w:rsidRPr="001B0B83" w:rsidRDefault="00F8130A" w:rsidP="00F8130A">
                            <w:pPr>
                              <w:spacing w:after="0"/>
                              <w:jc w:val="center"/>
                              <w:rPr>
                                <w:b/>
                                <w:bCs/>
                                <w:color w:val="D5B788"/>
                                <w:spacing w:val="60"/>
                                <w:kern w:val="24"/>
                                <w:sz w:val="56"/>
                                <w:szCs w:val="56"/>
                              </w:rPr>
                            </w:pPr>
                            <w:r w:rsidRPr="001B0B83">
                              <w:rPr>
                                <w:b/>
                                <w:bCs/>
                                <w:color w:val="D5B788"/>
                                <w:spacing w:val="60"/>
                                <w:kern w:val="24"/>
                                <w:sz w:val="56"/>
                                <w:szCs w:val="56"/>
                              </w:rPr>
                              <w:t xml:space="preserve">MEMORIA </w:t>
                            </w:r>
                          </w:p>
                          <w:p w14:paraId="0DE1260B" w14:textId="77777777" w:rsidR="00F8130A" w:rsidRPr="001B0B83" w:rsidRDefault="00F8130A" w:rsidP="00F8130A">
                            <w:pPr>
                              <w:spacing w:after="0"/>
                              <w:jc w:val="center"/>
                              <w:rPr>
                                <w:b/>
                                <w:bCs/>
                                <w:color w:val="D5B788"/>
                                <w:spacing w:val="60"/>
                                <w:kern w:val="24"/>
                                <w:sz w:val="56"/>
                                <w:szCs w:val="56"/>
                              </w:rPr>
                            </w:pPr>
                            <w:r w:rsidRPr="001B0B83">
                              <w:rPr>
                                <w:b/>
                                <w:bCs/>
                                <w:color w:val="D5B788"/>
                                <w:spacing w:val="60"/>
                                <w:kern w:val="24"/>
                                <w:sz w:val="56"/>
                                <w:szCs w:val="56"/>
                              </w:rPr>
                              <w:t>INSTITUCIONAL</w:t>
                            </w:r>
                          </w:p>
                          <w:p w14:paraId="117D3AE2" w14:textId="77777777" w:rsidR="00F8130A" w:rsidRPr="001B0B83" w:rsidRDefault="00F8130A" w:rsidP="00F8130A">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9F3C309" id="_x0000_s1040" type="#_x0000_t202" style="position:absolute;margin-left:0;margin-top:49.75pt;width:453.45pt;height:77.6pt;z-index:2516623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" filled="f" stroked="f">
                <v:textbox inset="0,1.35pt,0,0">
                  <w:txbxContent>
                    <w:p w14:paraId="39124B57" w14:textId="77777777" w:rsidR="00F8130A" w:rsidRPr="001B0B83" w:rsidRDefault="00F8130A" w:rsidP="00F8130A">
                      <w:pPr>
                        <w:spacing w:after="0"/>
                        <w:jc w:val="center"/>
                        <w:rPr>
                          <w:b/>
                          <w:bCs/>
                          <w:color w:val="D5B788"/>
                          <w:spacing w:val="60"/>
                          <w:kern w:val="24"/>
                          <w:sz w:val="56"/>
                          <w:szCs w:val="56"/>
                        </w:rPr>
                      </w:pPr>
                      <w:r w:rsidRPr="001B0B83">
                        <w:rPr>
                          <w:b/>
                          <w:bCs/>
                          <w:color w:val="D5B788"/>
                          <w:spacing w:val="60"/>
                          <w:kern w:val="24"/>
                          <w:sz w:val="56"/>
                          <w:szCs w:val="56"/>
                        </w:rPr>
                        <w:t xml:space="preserve">MEMORIA </w:t>
                      </w:r>
                    </w:p>
                    <w:p w14:paraId="0DE1260B" w14:textId="77777777" w:rsidR="00F8130A" w:rsidRPr="001B0B83" w:rsidRDefault="00F8130A" w:rsidP="00F8130A">
                      <w:pPr>
                        <w:spacing w:after="0"/>
                        <w:jc w:val="center"/>
                        <w:rPr>
                          <w:b/>
                          <w:bCs/>
                          <w:color w:val="D5B788"/>
                          <w:spacing w:val="60"/>
                          <w:kern w:val="24"/>
                          <w:sz w:val="56"/>
                          <w:szCs w:val="56"/>
                        </w:rPr>
                      </w:pPr>
                      <w:r w:rsidRPr="001B0B83">
                        <w:rPr>
                          <w:b/>
                          <w:bCs/>
                          <w:color w:val="D5B788"/>
                          <w:spacing w:val="60"/>
                          <w:kern w:val="24"/>
                          <w:sz w:val="56"/>
                          <w:szCs w:val="56"/>
                        </w:rPr>
                        <w:t>INSTITUCIONAL</w:t>
                      </w:r>
                    </w:p>
                    <w:p w14:paraId="117D3AE2" w14:textId="77777777" w:rsidR="00F8130A" w:rsidRPr="001B0B83" w:rsidRDefault="00F8130A" w:rsidP="00F8130A">
                      <w:pPr>
                        <w:spacing w:after="0"/>
                        <w:jc w:val="center"/>
                        <w:rPr>
                          <w:b/>
                          <w:bCs/>
                          <w:color w:val="D5B788"/>
                          <w:spacing w:val="60"/>
                          <w:kern w:val="24"/>
                          <w:sz w:val="56"/>
                          <w:szCs w:val="56"/>
                        </w:rPr>
                      </w:pPr>
                    </w:p>
                  </w:txbxContent>
                </v:textbox>
                <w10:wrap anchorx="margin"/>
              </v:shape>
            </w:pict>
          </mc:Fallback>
        </mc:AlternateContent>
      </w:r>
      <w:r w:rsidRPr="0088462A">
        <w:rPr>
          <w:rFonts w:eastAsia="Calibri"/>
          <w:noProof/>
          <w:spacing w:val="20"/>
          <w:lang w:eastAsia="en-US"/>
        </w:rPr>
        <mc:AlternateContent>
          <mc:Choice Requires="wps">
            <w:drawing>
              <wp:anchor distT="4294967295" distB="4294967295" distL="114300" distR="114300" simplePos="0" relativeHeight="251665418" behindDoc="0" locked="0" layoutInCell="1" allowOverlap="1" wp14:anchorId="114E8D04" wp14:editId="0D8493DE">
                <wp:simplePos x="0" y="0"/>
                <wp:positionH relativeFrom="margin">
                  <wp:align>center</wp:align>
                </wp:positionH>
                <wp:positionV relativeFrom="paragraph">
                  <wp:posOffset>1917700</wp:posOffset>
                </wp:positionV>
                <wp:extent cx="463550" cy="0"/>
                <wp:effectExtent l="0" t="19050" r="31750" b="19050"/>
                <wp:wrapNone/>
                <wp:docPr id="1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920AEE" id="Straight Connector 9" o:spid="_x0000_s1026" style="position:absolute;z-index:25166541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1pt" to="3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" strokecolor="#c8b688" strokeweight="2.25pt">
                <v:stroke joinstyle="miter"/>
                <o:lock v:ext="edit" shapetype="f"/>
                <w10:wrap anchorx="margin"/>
              </v:line>
            </w:pict>
          </mc:Fallback>
        </mc:AlternateContent>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r w:rsidRPr="0088462A">
        <w:rPr>
          <w:rFonts w:eastAsia="Calibri"/>
          <w:spacing w:val="20"/>
          <w:lang w:eastAsia="en-US"/>
        </w:rPr>
        <w:tab/>
      </w:r>
    </w:p>
    <w:p w14:paraId="44ADAEC3" w14:textId="45E71957" w:rsidR="18F365BE" w:rsidRDefault="18F365BE" w:rsidP="36E5435A">
      <w:pPr>
        <w:tabs>
          <w:tab w:val="left" w:pos="5229"/>
        </w:tabs>
        <w:spacing w:after="160" w:line="259" w:lineRule="auto"/>
        <w:rPr>
          <w:rFonts w:eastAsia="Calibri"/>
          <w:lang w:eastAsia="en-US"/>
        </w:rPr>
      </w:pPr>
    </w:p>
    <w:p w14:paraId="131E1450" w14:textId="05E5E127" w:rsidR="00F8130A" w:rsidRDefault="00F8130A">
      <w:pPr>
        <w:spacing w:after="0" w:line="240" w:lineRule="auto"/>
        <w:rPr>
          <w:rFonts w:eastAsia="Calibri"/>
          <w:spacing w:val="20"/>
          <w:lang w:eastAsia="en-US"/>
        </w:rPr>
      </w:pPr>
      <w:r>
        <w:rPr>
          <w:rFonts w:eastAsia="Calibri"/>
          <w:spacing w:val="20"/>
          <w:lang w:eastAsia="en-US"/>
        </w:rPr>
        <w:br w:type="page"/>
      </w:r>
    </w:p>
    <w:p w14:paraId="7B4FDE46" w14:textId="29B6FF6E" w:rsidR="001B0B83" w:rsidRPr="005813A7" w:rsidRDefault="001B0B83" w:rsidP="005813A7">
      <w:pPr>
        <w:spacing w:after="0" w:line="240" w:lineRule="auto"/>
        <w:jc w:val="center"/>
        <w:rPr>
          <w:b/>
          <w:bCs/>
          <w:color w:val="808080"/>
          <w:spacing w:val="20"/>
          <w:sz w:val="28"/>
          <w:szCs w:val="28"/>
        </w:rPr>
      </w:pPr>
      <w:r w:rsidRPr="001B0B83">
        <w:rPr>
          <w:b/>
          <w:bCs/>
          <w:sz w:val="28"/>
        </w:rPr>
        <w:lastRenderedPageBreak/>
        <w:t>TABLA DE CONTENIDOS</w:t>
      </w:r>
      <w:bookmarkStart w:id="5" w:name="_Hlk185600417"/>
    </w:p>
    <w:p w14:paraId="420F1BEA" w14:textId="77777777" w:rsidR="001B0B83" w:rsidRPr="001B0B83" w:rsidRDefault="001B0B83" w:rsidP="00230F06">
      <w:pPr>
        <w:spacing w:line="240" w:lineRule="auto"/>
        <w:jc w:val="center"/>
      </w:pPr>
      <w:r w:rsidRPr="001B0B83">
        <w:rPr>
          <w:noProof/>
        </w:rPr>
        <mc:AlternateContent>
          <mc:Choice Requires="wps">
            <w:drawing>
              <wp:inline distT="0" distB="0" distL="0" distR="0" wp14:anchorId="428F8655" wp14:editId="28140A58">
                <wp:extent cx="463550" cy="0"/>
                <wp:effectExtent l="0" t="19050" r="31750" b="19050"/>
                <wp:docPr id="203646872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CF22D1" id="Straight Connector 18"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58AEBCD8" w14:textId="5804BF04" w:rsidR="001B0B83" w:rsidRPr="001B0B83" w:rsidRDefault="001B0B83" w:rsidP="00230F06">
      <w:pPr>
        <w:spacing w:before="240" w:line="240" w:lineRule="auto"/>
        <w:jc w:val="center"/>
      </w:pPr>
      <w:r w:rsidRPr="001B0B83">
        <w:t>Memoria Institucional 202</w:t>
      </w:r>
      <w:r w:rsidR="0015604B">
        <w:t>5</w:t>
      </w:r>
    </w:p>
    <w:bookmarkEnd w:id="5"/>
    <w:p w14:paraId="314222CD" w14:textId="77777777" w:rsidR="001B0B83" w:rsidRPr="001B0B83" w:rsidRDefault="001B0B83" w:rsidP="001B0B83">
      <w:pPr>
        <w:spacing w:after="0" w:line="360" w:lineRule="auto"/>
        <w:jc w:val="center"/>
        <w:rPr>
          <w:rFonts w:eastAsiaTheme="minorHAnsi"/>
          <w:b/>
          <w:bCs/>
          <w:color w:val="4C4747"/>
          <w:spacing w:val="20"/>
          <w:sz w:val="28"/>
          <w:lang w:eastAsia="en-US"/>
        </w:rPr>
      </w:pPr>
    </w:p>
    <w:sdt>
      <w:sdtPr>
        <w:rPr>
          <w:bCs w:val="0"/>
          <w:color w:val="808080" w:themeColor="background1" w:themeShade="80"/>
        </w:rPr>
        <w:id w:val="1869627987"/>
        <w:docPartObj>
          <w:docPartGallery w:val="Table of Contents"/>
          <w:docPartUnique/>
        </w:docPartObj>
      </w:sdtPr>
      <w:sdtEndPr>
        <w:rPr>
          <w:color w:val="767171"/>
        </w:rPr>
      </w:sdtEndPr>
      <w:sdtContent>
        <w:p w14:paraId="13B838DA" w14:textId="4C432ABD" w:rsidR="00AA1EE6" w:rsidRDefault="005D275A">
          <w:pPr>
            <w:pStyle w:val="TDC1"/>
            <w:tabs>
              <w:tab w:val="right" w:leader="dot" w:pos="7912"/>
            </w:tabs>
            <w:rPr>
              <w:rFonts w:asciiTheme="minorHAnsi" w:eastAsiaTheme="minorEastAsia" w:hAnsiTheme="minorHAnsi" w:cstheme="minorBidi"/>
              <w:bCs w:val="0"/>
              <w:caps w:val="0"/>
              <w:noProof/>
              <w:color w:val="auto"/>
              <w:sz w:val="22"/>
              <w:szCs w:val="22"/>
              <w:lang w:val="es-DO" w:eastAsia="es-DO"/>
            </w:rPr>
          </w:pPr>
          <w:r>
            <w:rPr>
              <w:bCs w:val="0"/>
            </w:rPr>
            <w:fldChar w:fldCharType="begin"/>
          </w:r>
          <w:r>
            <w:rPr>
              <w:bCs w:val="0"/>
            </w:rPr>
            <w:instrText xml:space="preserve"> TOC \o "1-3" \h \z \u </w:instrText>
          </w:r>
          <w:r>
            <w:rPr>
              <w:bCs w:val="0"/>
            </w:rPr>
            <w:fldChar w:fldCharType="separate"/>
          </w:r>
          <w:hyperlink w:anchor="_Toc217064243" w:history="1">
            <w:r w:rsidR="00AA1EE6" w:rsidRPr="002A2B2E">
              <w:rPr>
                <w:rStyle w:val="Hipervnculo"/>
                <w:noProof/>
              </w:rPr>
              <w:t>PRESENTACIÓN</w:t>
            </w:r>
            <w:r w:rsidR="00AA1EE6">
              <w:rPr>
                <w:noProof/>
                <w:webHidden/>
              </w:rPr>
              <w:tab/>
            </w:r>
            <w:r w:rsidR="00AA1EE6">
              <w:rPr>
                <w:noProof/>
                <w:webHidden/>
              </w:rPr>
              <w:fldChar w:fldCharType="begin"/>
            </w:r>
            <w:r w:rsidR="00AA1EE6">
              <w:rPr>
                <w:noProof/>
                <w:webHidden/>
              </w:rPr>
              <w:instrText xml:space="preserve"> PAGEREF _Toc217064243 \h </w:instrText>
            </w:r>
            <w:r w:rsidR="00AA1EE6">
              <w:rPr>
                <w:noProof/>
                <w:webHidden/>
              </w:rPr>
            </w:r>
            <w:r w:rsidR="00AA1EE6">
              <w:rPr>
                <w:noProof/>
                <w:webHidden/>
              </w:rPr>
              <w:fldChar w:fldCharType="separate"/>
            </w:r>
            <w:r w:rsidR="00AA1EE6">
              <w:rPr>
                <w:noProof/>
                <w:webHidden/>
              </w:rPr>
              <w:t>1</w:t>
            </w:r>
            <w:r w:rsidR="00AA1EE6">
              <w:rPr>
                <w:noProof/>
                <w:webHidden/>
              </w:rPr>
              <w:fldChar w:fldCharType="end"/>
            </w:r>
          </w:hyperlink>
        </w:p>
        <w:p w14:paraId="1D69BA0C" w14:textId="5544E8C8" w:rsidR="00AA1EE6" w:rsidRDefault="00AA1EE6">
          <w:pPr>
            <w:pStyle w:val="TDC1"/>
            <w:tabs>
              <w:tab w:val="left" w:pos="708"/>
              <w:tab w:val="right" w:leader="dot" w:pos="7912"/>
            </w:tabs>
            <w:rPr>
              <w:rFonts w:asciiTheme="minorHAnsi" w:eastAsiaTheme="minorEastAsia" w:hAnsiTheme="minorHAnsi" w:cstheme="minorBidi"/>
              <w:bCs w:val="0"/>
              <w:caps w:val="0"/>
              <w:noProof/>
              <w:color w:val="auto"/>
              <w:sz w:val="22"/>
              <w:szCs w:val="22"/>
              <w:lang w:val="es-DO" w:eastAsia="es-DO"/>
            </w:rPr>
          </w:pPr>
          <w:hyperlink w:anchor="_Toc217064244" w:history="1">
            <w:r w:rsidRPr="002A2B2E">
              <w:rPr>
                <w:rStyle w:val="Hipervnculo"/>
                <w:noProof/>
                <w:lang w:eastAsia="en-US"/>
              </w:rPr>
              <w:t>I.</w:t>
            </w:r>
            <w:r>
              <w:rPr>
                <w:rFonts w:asciiTheme="minorHAnsi" w:eastAsiaTheme="minorEastAsia" w:hAnsiTheme="minorHAnsi" w:cstheme="minorBidi"/>
                <w:bCs w:val="0"/>
                <w:caps w:val="0"/>
                <w:noProof/>
                <w:color w:val="auto"/>
                <w:sz w:val="22"/>
                <w:szCs w:val="22"/>
                <w:lang w:val="es-DO" w:eastAsia="es-DO"/>
              </w:rPr>
              <w:tab/>
            </w:r>
            <w:r w:rsidRPr="002A2B2E">
              <w:rPr>
                <w:rStyle w:val="Hipervnculo"/>
                <w:noProof/>
                <w:lang w:eastAsia="en-US"/>
              </w:rPr>
              <w:t>RESUMEN EJECUTIVO</w:t>
            </w:r>
            <w:r>
              <w:rPr>
                <w:noProof/>
                <w:webHidden/>
              </w:rPr>
              <w:tab/>
            </w:r>
            <w:r>
              <w:rPr>
                <w:noProof/>
                <w:webHidden/>
              </w:rPr>
              <w:fldChar w:fldCharType="begin"/>
            </w:r>
            <w:r>
              <w:rPr>
                <w:noProof/>
                <w:webHidden/>
              </w:rPr>
              <w:instrText xml:space="preserve"> PAGEREF _Toc217064244 \h </w:instrText>
            </w:r>
            <w:r>
              <w:rPr>
                <w:noProof/>
                <w:webHidden/>
              </w:rPr>
            </w:r>
            <w:r>
              <w:rPr>
                <w:noProof/>
                <w:webHidden/>
              </w:rPr>
              <w:fldChar w:fldCharType="separate"/>
            </w:r>
            <w:r>
              <w:rPr>
                <w:noProof/>
                <w:webHidden/>
              </w:rPr>
              <w:t>3</w:t>
            </w:r>
            <w:r>
              <w:rPr>
                <w:noProof/>
                <w:webHidden/>
              </w:rPr>
              <w:fldChar w:fldCharType="end"/>
            </w:r>
          </w:hyperlink>
        </w:p>
        <w:p w14:paraId="7C131055" w14:textId="2091E082" w:rsidR="00AA1EE6" w:rsidRDefault="00AA1EE6">
          <w:pPr>
            <w:pStyle w:val="TDC1"/>
            <w:tabs>
              <w:tab w:val="left" w:pos="708"/>
              <w:tab w:val="right" w:leader="dot" w:pos="7912"/>
            </w:tabs>
            <w:rPr>
              <w:rFonts w:asciiTheme="minorHAnsi" w:eastAsiaTheme="minorEastAsia" w:hAnsiTheme="minorHAnsi" w:cstheme="minorBidi"/>
              <w:bCs w:val="0"/>
              <w:caps w:val="0"/>
              <w:noProof/>
              <w:color w:val="auto"/>
              <w:sz w:val="22"/>
              <w:szCs w:val="22"/>
              <w:lang w:val="es-DO" w:eastAsia="es-DO"/>
            </w:rPr>
          </w:pPr>
          <w:hyperlink w:anchor="_Toc217064245" w:history="1">
            <w:r w:rsidRPr="002A2B2E">
              <w:rPr>
                <w:rStyle w:val="Hipervnculo"/>
                <w:noProof/>
                <w:lang w:eastAsia="en-US"/>
              </w:rPr>
              <w:t>II.</w:t>
            </w:r>
            <w:r>
              <w:rPr>
                <w:rFonts w:asciiTheme="minorHAnsi" w:eastAsiaTheme="minorEastAsia" w:hAnsiTheme="minorHAnsi" w:cstheme="minorBidi"/>
                <w:bCs w:val="0"/>
                <w:caps w:val="0"/>
                <w:noProof/>
                <w:color w:val="auto"/>
                <w:sz w:val="22"/>
                <w:szCs w:val="22"/>
                <w:lang w:val="es-DO" w:eastAsia="es-DO"/>
              </w:rPr>
              <w:tab/>
            </w:r>
            <w:r w:rsidRPr="002A2B2E">
              <w:rPr>
                <w:rStyle w:val="Hipervnculo"/>
                <w:noProof/>
                <w:lang w:eastAsia="en-US"/>
              </w:rPr>
              <w:t>INFORMACIÓN INSTITUCIONAL</w:t>
            </w:r>
            <w:r>
              <w:rPr>
                <w:noProof/>
                <w:webHidden/>
              </w:rPr>
              <w:tab/>
            </w:r>
            <w:r>
              <w:rPr>
                <w:noProof/>
                <w:webHidden/>
              </w:rPr>
              <w:fldChar w:fldCharType="begin"/>
            </w:r>
            <w:r>
              <w:rPr>
                <w:noProof/>
                <w:webHidden/>
              </w:rPr>
              <w:instrText xml:space="preserve"> PAGEREF _Toc217064245 \h </w:instrText>
            </w:r>
            <w:r>
              <w:rPr>
                <w:noProof/>
                <w:webHidden/>
              </w:rPr>
            </w:r>
            <w:r>
              <w:rPr>
                <w:noProof/>
                <w:webHidden/>
              </w:rPr>
              <w:fldChar w:fldCharType="separate"/>
            </w:r>
            <w:r>
              <w:rPr>
                <w:noProof/>
                <w:webHidden/>
              </w:rPr>
              <w:t>9</w:t>
            </w:r>
            <w:r>
              <w:rPr>
                <w:noProof/>
                <w:webHidden/>
              </w:rPr>
              <w:fldChar w:fldCharType="end"/>
            </w:r>
          </w:hyperlink>
        </w:p>
        <w:p w14:paraId="02669301" w14:textId="02F72737"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46" w:history="1">
            <w:r w:rsidRPr="002A2B2E">
              <w:rPr>
                <w:rStyle w:val="Hipervnculo"/>
                <w:b/>
                <w:noProof/>
                <w:lang w:eastAsia="en-US"/>
              </w:rPr>
              <w:t>2.1.</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Marco Filosófico Institucional</w:t>
            </w:r>
            <w:r>
              <w:rPr>
                <w:noProof/>
                <w:webHidden/>
              </w:rPr>
              <w:tab/>
            </w:r>
            <w:r>
              <w:rPr>
                <w:noProof/>
                <w:webHidden/>
              </w:rPr>
              <w:fldChar w:fldCharType="begin"/>
            </w:r>
            <w:r>
              <w:rPr>
                <w:noProof/>
                <w:webHidden/>
              </w:rPr>
              <w:instrText xml:space="preserve"> PAGEREF _Toc217064246 \h </w:instrText>
            </w:r>
            <w:r>
              <w:rPr>
                <w:noProof/>
                <w:webHidden/>
              </w:rPr>
            </w:r>
            <w:r>
              <w:rPr>
                <w:noProof/>
                <w:webHidden/>
              </w:rPr>
              <w:fldChar w:fldCharType="separate"/>
            </w:r>
            <w:r>
              <w:rPr>
                <w:noProof/>
                <w:webHidden/>
              </w:rPr>
              <w:t>9</w:t>
            </w:r>
            <w:r>
              <w:rPr>
                <w:noProof/>
                <w:webHidden/>
              </w:rPr>
              <w:fldChar w:fldCharType="end"/>
            </w:r>
          </w:hyperlink>
        </w:p>
        <w:p w14:paraId="3422463C" w14:textId="5F941C43"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47" w:history="1">
            <w:r w:rsidRPr="002A2B2E">
              <w:rPr>
                <w:rStyle w:val="Hipervnculo"/>
                <w:b/>
                <w:noProof/>
                <w:lang w:eastAsia="en-US"/>
              </w:rPr>
              <w:t>2.2.</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Base Legal</w:t>
            </w:r>
            <w:r>
              <w:rPr>
                <w:noProof/>
                <w:webHidden/>
              </w:rPr>
              <w:tab/>
            </w:r>
            <w:r>
              <w:rPr>
                <w:noProof/>
                <w:webHidden/>
              </w:rPr>
              <w:fldChar w:fldCharType="begin"/>
            </w:r>
            <w:r>
              <w:rPr>
                <w:noProof/>
                <w:webHidden/>
              </w:rPr>
              <w:instrText xml:space="preserve"> PAGEREF _Toc217064247 \h </w:instrText>
            </w:r>
            <w:r>
              <w:rPr>
                <w:noProof/>
                <w:webHidden/>
              </w:rPr>
            </w:r>
            <w:r>
              <w:rPr>
                <w:noProof/>
                <w:webHidden/>
              </w:rPr>
              <w:fldChar w:fldCharType="separate"/>
            </w:r>
            <w:r>
              <w:rPr>
                <w:noProof/>
                <w:webHidden/>
              </w:rPr>
              <w:t>10</w:t>
            </w:r>
            <w:r>
              <w:rPr>
                <w:noProof/>
                <w:webHidden/>
              </w:rPr>
              <w:fldChar w:fldCharType="end"/>
            </w:r>
          </w:hyperlink>
        </w:p>
        <w:p w14:paraId="21ED4078" w14:textId="13BF4790"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48" w:history="1">
            <w:r w:rsidRPr="002A2B2E">
              <w:rPr>
                <w:rStyle w:val="Hipervnculo"/>
                <w:b/>
                <w:noProof/>
                <w:lang w:eastAsia="en-US"/>
              </w:rPr>
              <w:t>2.3.</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Estructura Organizativa</w:t>
            </w:r>
            <w:r>
              <w:rPr>
                <w:noProof/>
                <w:webHidden/>
              </w:rPr>
              <w:tab/>
            </w:r>
            <w:r>
              <w:rPr>
                <w:noProof/>
                <w:webHidden/>
              </w:rPr>
              <w:fldChar w:fldCharType="begin"/>
            </w:r>
            <w:r>
              <w:rPr>
                <w:noProof/>
                <w:webHidden/>
              </w:rPr>
              <w:instrText xml:space="preserve"> PAGEREF _Toc217064248 \h </w:instrText>
            </w:r>
            <w:r>
              <w:rPr>
                <w:noProof/>
                <w:webHidden/>
              </w:rPr>
            </w:r>
            <w:r>
              <w:rPr>
                <w:noProof/>
                <w:webHidden/>
              </w:rPr>
              <w:fldChar w:fldCharType="separate"/>
            </w:r>
            <w:r>
              <w:rPr>
                <w:noProof/>
                <w:webHidden/>
              </w:rPr>
              <w:t>12</w:t>
            </w:r>
            <w:r>
              <w:rPr>
                <w:noProof/>
                <w:webHidden/>
              </w:rPr>
              <w:fldChar w:fldCharType="end"/>
            </w:r>
          </w:hyperlink>
        </w:p>
        <w:p w14:paraId="25CF0FD1" w14:textId="761DA650"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49" w:history="1">
            <w:r w:rsidRPr="002A2B2E">
              <w:rPr>
                <w:rStyle w:val="Hipervnculo"/>
                <w:b/>
                <w:noProof/>
                <w:lang w:eastAsia="en-US"/>
              </w:rPr>
              <w:t>2.4.</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Planificación Estratégica Institucional</w:t>
            </w:r>
            <w:r>
              <w:rPr>
                <w:noProof/>
                <w:webHidden/>
              </w:rPr>
              <w:tab/>
            </w:r>
            <w:r>
              <w:rPr>
                <w:noProof/>
                <w:webHidden/>
              </w:rPr>
              <w:fldChar w:fldCharType="begin"/>
            </w:r>
            <w:r>
              <w:rPr>
                <w:noProof/>
                <w:webHidden/>
              </w:rPr>
              <w:instrText xml:space="preserve"> PAGEREF _Toc217064249 \h </w:instrText>
            </w:r>
            <w:r>
              <w:rPr>
                <w:noProof/>
                <w:webHidden/>
              </w:rPr>
            </w:r>
            <w:r>
              <w:rPr>
                <w:noProof/>
                <w:webHidden/>
              </w:rPr>
              <w:fldChar w:fldCharType="separate"/>
            </w:r>
            <w:r>
              <w:rPr>
                <w:noProof/>
                <w:webHidden/>
              </w:rPr>
              <w:t>14</w:t>
            </w:r>
            <w:r>
              <w:rPr>
                <w:noProof/>
                <w:webHidden/>
              </w:rPr>
              <w:fldChar w:fldCharType="end"/>
            </w:r>
          </w:hyperlink>
        </w:p>
        <w:p w14:paraId="139E7EB3" w14:textId="5095D35D" w:rsidR="00AA1EE6" w:rsidRDefault="00AA1EE6">
          <w:pPr>
            <w:pStyle w:val="TDC1"/>
            <w:tabs>
              <w:tab w:val="left" w:pos="708"/>
              <w:tab w:val="right" w:leader="dot" w:pos="7912"/>
            </w:tabs>
            <w:rPr>
              <w:rFonts w:asciiTheme="minorHAnsi" w:eastAsiaTheme="minorEastAsia" w:hAnsiTheme="minorHAnsi" w:cstheme="minorBidi"/>
              <w:bCs w:val="0"/>
              <w:caps w:val="0"/>
              <w:noProof/>
              <w:color w:val="auto"/>
              <w:sz w:val="22"/>
              <w:szCs w:val="22"/>
              <w:lang w:val="es-DO" w:eastAsia="es-DO"/>
            </w:rPr>
          </w:pPr>
          <w:hyperlink w:anchor="_Toc217064250" w:history="1">
            <w:r w:rsidRPr="002A2B2E">
              <w:rPr>
                <w:rStyle w:val="Hipervnculo"/>
                <w:noProof/>
                <w:lang w:eastAsia="en-US"/>
              </w:rPr>
              <w:t>III.</w:t>
            </w:r>
            <w:r>
              <w:rPr>
                <w:rFonts w:asciiTheme="minorHAnsi" w:eastAsiaTheme="minorEastAsia" w:hAnsiTheme="minorHAnsi" w:cstheme="minorBidi"/>
                <w:bCs w:val="0"/>
                <w:caps w:val="0"/>
                <w:noProof/>
                <w:color w:val="auto"/>
                <w:sz w:val="22"/>
                <w:szCs w:val="22"/>
                <w:lang w:val="es-DO" w:eastAsia="es-DO"/>
              </w:rPr>
              <w:tab/>
            </w:r>
            <w:r w:rsidRPr="002A2B2E">
              <w:rPr>
                <w:rStyle w:val="Hipervnculo"/>
                <w:noProof/>
                <w:lang w:eastAsia="en-US"/>
              </w:rPr>
              <w:t>RESULTADOS MISIONALES</w:t>
            </w:r>
            <w:r>
              <w:rPr>
                <w:noProof/>
                <w:webHidden/>
              </w:rPr>
              <w:tab/>
            </w:r>
            <w:r>
              <w:rPr>
                <w:noProof/>
                <w:webHidden/>
              </w:rPr>
              <w:fldChar w:fldCharType="begin"/>
            </w:r>
            <w:r>
              <w:rPr>
                <w:noProof/>
                <w:webHidden/>
              </w:rPr>
              <w:instrText xml:space="preserve"> PAGEREF _Toc217064250 \h </w:instrText>
            </w:r>
            <w:r>
              <w:rPr>
                <w:noProof/>
                <w:webHidden/>
              </w:rPr>
            </w:r>
            <w:r>
              <w:rPr>
                <w:noProof/>
                <w:webHidden/>
              </w:rPr>
              <w:fldChar w:fldCharType="separate"/>
            </w:r>
            <w:r>
              <w:rPr>
                <w:noProof/>
                <w:webHidden/>
              </w:rPr>
              <w:t>16</w:t>
            </w:r>
            <w:r>
              <w:rPr>
                <w:noProof/>
                <w:webHidden/>
              </w:rPr>
              <w:fldChar w:fldCharType="end"/>
            </w:r>
          </w:hyperlink>
        </w:p>
        <w:p w14:paraId="426F4E3A" w14:textId="5AB3D66A"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51" w:history="1">
            <w:r w:rsidRPr="002A2B2E">
              <w:rPr>
                <w:rStyle w:val="Hipervnculo"/>
                <w:b/>
                <w:noProof/>
                <w:lang w:eastAsia="en-US"/>
              </w:rPr>
              <w:t>3.1.</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Servicios Financieros</w:t>
            </w:r>
            <w:r>
              <w:rPr>
                <w:noProof/>
                <w:webHidden/>
              </w:rPr>
              <w:tab/>
            </w:r>
            <w:r>
              <w:rPr>
                <w:noProof/>
                <w:webHidden/>
              </w:rPr>
              <w:fldChar w:fldCharType="begin"/>
            </w:r>
            <w:r>
              <w:rPr>
                <w:noProof/>
                <w:webHidden/>
              </w:rPr>
              <w:instrText xml:space="preserve"> PAGEREF _Toc217064251 \h </w:instrText>
            </w:r>
            <w:r>
              <w:rPr>
                <w:noProof/>
                <w:webHidden/>
              </w:rPr>
            </w:r>
            <w:r>
              <w:rPr>
                <w:noProof/>
                <w:webHidden/>
              </w:rPr>
              <w:fldChar w:fldCharType="separate"/>
            </w:r>
            <w:r>
              <w:rPr>
                <w:noProof/>
                <w:webHidden/>
              </w:rPr>
              <w:t>17</w:t>
            </w:r>
            <w:r>
              <w:rPr>
                <w:noProof/>
                <w:webHidden/>
              </w:rPr>
              <w:fldChar w:fldCharType="end"/>
            </w:r>
          </w:hyperlink>
        </w:p>
        <w:p w14:paraId="4318DF90" w14:textId="66E8A320"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52" w:history="1">
            <w:r w:rsidRPr="002A2B2E">
              <w:rPr>
                <w:rStyle w:val="Hipervnculo"/>
                <w:b/>
                <w:noProof/>
                <w:lang w:eastAsia="en-US"/>
              </w:rPr>
              <w:t>3.2.</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Servicios No Financieros</w:t>
            </w:r>
            <w:r>
              <w:rPr>
                <w:noProof/>
                <w:webHidden/>
              </w:rPr>
              <w:tab/>
            </w:r>
            <w:r>
              <w:rPr>
                <w:noProof/>
                <w:webHidden/>
              </w:rPr>
              <w:fldChar w:fldCharType="begin"/>
            </w:r>
            <w:r>
              <w:rPr>
                <w:noProof/>
                <w:webHidden/>
              </w:rPr>
              <w:instrText xml:space="preserve"> PAGEREF _Toc217064252 \h </w:instrText>
            </w:r>
            <w:r>
              <w:rPr>
                <w:noProof/>
                <w:webHidden/>
              </w:rPr>
            </w:r>
            <w:r>
              <w:rPr>
                <w:noProof/>
                <w:webHidden/>
              </w:rPr>
              <w:fldChar w:fldCharType="separate"/>
            </w:r>
            <w:r>
              <w:rPr>
                <w:noProof/>
                <w:webHidden/>
              </w:rPr>
              <w:t>25</w:t>
            </w:r>
            <w:r>
              <w:rPr>
                <w:noProof/>
                <w:webHidden/>
              </w:rPr>
              <w:fldChar w:fldCharType="end"/>
            </w:r>
          </w:hyperlink>
        </w:p>
        <w:p w14:paraId="2C455EA5" w14:textId="621B0A2E" w:rsidR="00AA1EE6" w:rsidRDefault="00AA1EE6">
          <w:pPr>
            <w:pStyle w:val="TDC1"/>
            <w:tabs>
              <w:tab w:val="left" w:pos="708"/>
              <w:tab w:val="right" w:leader="dot" w:pos="7912"/>
            </w:tabs>
            <w:rPr>
              <w:rFonts w:asciiTheme="minorHAnsi" w:eastAsiaTheme="minorEastAsia" w:hAnsiTheme="minorHAnsi" w:cstheme="minorBidi"/>
              <w:bCs w:val="0"/>
              <w:caps w:val="0"/>
              <w:noProof/>
              <w:color w:val="auto"/>
              <w:sz w:val="22"/>
              <w:szCs w:val="22"/>
              <w:lang w:val="es-DO" w:eastAsia="es-DO"/>
            </w:rPr>
          </w:pPr>
          <w:hyperlink w:anchor="_Toc217064253" w:history="1">
            <w:r w:rsidRPr="002A2B2E">
              <w:rPr>
                <w:rStyle w:val="Hipervnculo"/>
                <w:noProof/>
                <w:lang w:eastAsia="en-US"/>
              </w:rPr>
              <w:t>IV.</w:t>
            </w:r>
            <w:r>
              <w:rPr>
                <w:rFonts w:asciiTheme="minorHAnsi" w:eastAsiaTheme="minorEastAsia" w:hAnsiTheme="minorHAnsi" w:cstheme="minorBidi"/>
                <w:bCs w:val="0"/>
                <w:caps w:val="0"/>
                <w:noProof/>
                <w:color w:val="auto"/>
                <w:sz w:val="22"/>
                <w:szCs w:val="22"/>
                <w:lang w:val="es-DO" w:eastAsia="es-DO"/>
              </w:rPr>
              <w:tab/>
            </w:r>
            <w:r w:rsidRPr="002A2B2E">
              <w:rPr>
                <w:rStyle w:val="Hipervnculo"/>
                <w:noProof/>
                <w:lang w:eastAsia="en-US"/>
              </w:rPr>
              <w:t>RESULTADOS ÁREAS TRANSVERSALES Y DE APOYO</w:t>
            </w:r>
            <w:r>
              <w:rPr>
                <w:noProof/>
                <w:webHidden/>
              </w:rPr>
              <w:tab/>
            </w:r>
            <w:r>
              <w:rPr>
                <w:noProof/>
                <w:webHidden/>
              </w:rPr>
              <w:fldChar w:fldCharType="begin"/>
            </w:r>
            <w:r>
              <w:rPr>
                <w:noProof/>
                <w:webHidden/>
              </w:rPr>
              <w:instrText xml:space="preserve"> PAGEREF _Toc217064253 \h </w:instrText>
            </w:r>
            <w:r>
              <w:rPr>
                <w:noProof/>
                <w:webHidden/>
              </w:rPr>
            </w:r>
            <w:r>
              <w:rPr>
                <w:noProof/>
                <w:webHidden/>
              </w:rPr>
              <w:fldChar w:fldCharType="separate"/>
            </w:r>
            <w:r>
              <w:rPr>
                <w:noProof/>
                <w:webHidden/>
              </w:rPr>
              <w:t>28</w:t>
            </w:r>
            <w:r>
              <w:rPr>
                <w:noProof/>
                <w:webHidden/>
              </w:rPr>
              <w:fldChar w:fldCharType="end"/>
            </w:r>
          </w:hyperlink>
        </w:p>
        <w:p w14:paraId="7C4CB6C8" w14:textId="77C1D1E7"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54" w:history="1">
            <w:r w:rsidRPr="002A2B2E">
              <w:rPr>
                <w:rStyle w:val="Hipervnculo"/>
                <w:b/>
                <w:noProof/>
                <w:lang w:eastAsia="en-US"/>
              </w:rPr>
              <w:t>4.1.</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Desempeño Área Administrativa y Financiera</w:t>
            </w:r>
            <w:r>
              <w:rPr>
                <w:noProof/>
                <w:webHidden/>
              </w:rPr>
              <w:tab/>
            </w:r>
            <w:r>
              <w:rPr>
                <w:noProof/>
                <w:webHidden/>
              </w:rPr>
              <w:fldChar w:fldCharType="begin"/>
            </w:r>
            <w:r>
              <w:rPr>
                <w:noProof/>
                <w:webHidden/>
              </w:rPr>
              <w:instrText xml:space="preserve"> PAGEREF _Toc217064254 \h </w:instrText>
            </w:r>
            <w:r>
              <w:rPr>
                <w:noProof/>
                <w:webHidden/>
              </w:rPr>
            </w:r>
            <w:r>
              <w:rPr>
                <w:noProof/>
                <w:webHidden/>
              </w:rPr>
              <w:fldChar w:fldCharType="separate"/>
            </w:r>
            <w:r>
              <w:rPr>
                <w:noProof/>
                <w:webHidden/>
              </w:rPr>
              <w:t>28</w:t>
            </w:r>
            <w:r>
              <w:rPr>
                <w:noProof/>
                <w:webHidden/>
              </w:rPr>
              <w:fldChar w:fldCharType="end"/>
            </w:r>
          </w:hyperlink>
        </w:p>
        <w:p w14:paraId="260D0481" w14:textId="06FE4356" w:rsidR="00AA1EE6" w:rsidRDefault="00AA1EE6">
          <w:pPr>
            <w:pStyle w:val="TDC3"/>
            <w:tabs>
              <w:tab w:val="left" w:pos="2176"/>
              <w:tab w:val="right" w:leader="dot" w:pos="7912"/>
            </w:tabs>
            <w:rPr>
              <w:rFonts w:asciiTheme="minorHAnsi" w:eastAsiaTheme="minorEastAsia" w:hAnsiTheme="minorHAnsi" w:cstheme="minorBidi"/>
              <w:noProof/>
              <w:color w:val="auto"/>
              <w:sz w:val="22"/>
              <w:szCs w:val="22"/>
              <w:lang w:val="es-DO" w:eastAsia="es-DO"/>
            </w:rPr>
          </w:pPr>
          <w:hyperlink w:anchor="_Toc217064255" w:history="1">
            <w:r w:rsidRPr="002A2B2E">
              <w:rPr>
                <w:rStyle w:val="Hipervnculo"/>
                <w:b/>
                <w:bCs/>
                <w:noProof/>
                <w:lang w:eastAsia="en-US"/>
              </w:rPr>
              <w:t>4.1.1.</w:t>
            </w:r>
            <w:r>
              <w:rPr>
                <w:rFonts w:asciiTheme="minorHAnsi" w:eastAsiaTheme="minorEastAsia" w:hAnsiTheme="minorHAnsi" w:cstheme="minorBidi"/>
                <w:noProof/>
                <w:color w:val="auto"/>
                <w:sz w:val="22"/>
                <w:szCs w:val="22"/>
                <w:lang w:val="es-DO" w:eastAsia="es-DO"/>
              </w:rPr>
              <w:tab/>
            </w:r>
            <w:r w:rsidRPr="002A2B2E">
              <w:rPr>
                <w:rStyle w:val="Hipervnculo"/>
                <w:b/>
                <w:bCs/>
                <w:noProof/>
                <w:lang w:eastAsia="en-US"/>
              </w:rPr>
              <w:t>Ingresos</w:t>
            </w:r>
            <w:r>
              <w:rPr>
                <w:noProof/>
                <w:webHidden/>
              </w:rPr>
              <w:tab/>
            </w:r>
            <w:r>
              <w:rPr>
                <w:noProof/>
                <w:webHidden/>
              </w:rPr>
              <w:fldChar w:fldCharType="begin"/>
            </w:r>
            <w:r>
              <w:rPr>
                <w:noProof/>
                <w:webHidden/>
              </w:rPr>
              <w:instrText xml:space="preserve"> PAGEREF _Toc217064255 \h </w:instrText>
            </w:r>
            <w:r>
              <w:rPr>
                <w:noProof/>
                <w:webHidden/>
              </w:rPr>
            </w:r>
            <w:r>
              <w:rPr>
                <w:noProof/>
                <w:webHidden/>
              </w:rPr>
              <w:fldChar w:fldCharType="separate"/>
            </w:r>
            <w:r>
              <w:rPr>
                <w:noProof/>
                <w:webHidden/>
              </w:rPr>
              <w:t>29</w:t>
            </w:r>
            <w:r>
              <w:rPr>
                <w:noProof/>
                <w:webHidden/>
              </w:rPr>
              <w:fldChar w:fldCharType="end"/>
            </w:r>
          </w:hyperlink>
        </w:p>
        <w:p w14:paraId="5C72876D" w14:textId="3255A307" w:rsidR="00AA1EE6" w:rsidRDefault="00AA1EE6">
          <w:pPr>
            <w:pStyle w:val="TDC3"/>
            <w:tabs>
              <w:tab w:val="left" w:pos="2176"/>
              <w:tab w:val="right" w:leader="dot" w:pos="7912"/>
            </w:tabs>
            <w:rPr>
              <w:rFonts w:asciiTheme="minorHAnsi" w:eastAsiaTheme="minorEastAsia" w:hAnsiTheme="minorHAnsi" w:cstheme="minorBidi"/>
              <w:noProof/>
              <w:color w:val="auto"/>
              <w:sz w:val="22"/>
              <w:szCs w:val="22"/>
              <w:lang w:val="es-DO" w:eastAsia="es-DO"/>
            </w:rPr>
          </w:pPr>
          <w:hyperlink w:anchor="_Toc217064256" w:history="1">
            <w:r w:rsidRPr="002A2B2E">
              <w:rPr>
                <w:rStyle w:val="Hipervnculo"/>
                <w:b/>
                <w:bCs/>
                <w:noProof/>
                <w:lang w:eastAsia="en-US"/>
              </w:rPr>
              <w:t>4.1.2.</w:t>
            </w:r>
            <w:r>
              <w:rPr>
                <w:rFonts w:asciiTheme="minorHAnsi" w:eastAsiaTheme="minorEastAsia" w:hAnsiTheme="minorHAnsi" w:cstheme="minorBidi"/>
                <w:noProof/>
                <w:color w:val="auto"/>
                <w:sz w:val="22"/>
                <w:szCs w:val="22"/>
                <w:lang w:val="es-DO" w:eastAsia="es-DO"/>
              </w:rPr>
              <w:tab/>
            </w:r>
            <w:r w:rsidRPr="002A2B2E">
              <w:rPr>
                <w:rStyle w:val="Hipervnculo"/>
                <w:b/>
                <w:bCs/>
                <w:noProof/>
                <w:lang w:eastAsia="en-US"/>
              </w:rPr>
              <w:t>Gastos</w:t>
            </w:r>
            <w:r>
              <w:rPr>
                <w:noProof/>
                <w:webHidden/>
              </w:rPr>
              <w:tab/>
            </w:r>
            <w:r>
              <w:rPr>
                <w:noProof/>
                <w:webHidden/>
              </w:rPr>
              <w:fldChar w:fldCharType="begin"/>
            </w:r>
            <w:r>
              <w:rPr>
                <w:noProof/>
                <w:webHidden/>
              </w:rPr>
              <w:instrText xml:space="preserve"> PAGEREF _Toc217064256 \h </w:instrText>
            </w:r>
            <w:r>
              <w:rPr>
                <w:noProof/>
                <w:webHidden/>
              </w:rPr>
            </w:r>
            <w:r>
              <w:rPr>
                <w:noProof/>
                <w:webHidden/>
              </w:rPr>
              <w:fldChar w:fldCharType="separate"/>
            </w:r>
            <w:r>
              <w:rPr>
                <w:noProof/>
                <w:webHidden/>
              </w:rPr>
              <w:t>30</w:t>
            </w:r>
            <w:r>
              <w:rPr>
                <w:noProof/>
                <w:webHidden/>
              </w:rPr>
              <w:fldChar w:fldCharType="end"/>
            </w:r>
          </w:hyperlink>
        </w:p>
        <w:p w14:paraId="30C25423" w14:textId="77A174A8"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57" w:history="1">
            <w:r w:rsidRPr="002A2B2E">
              <w:rPr>
                <w:rStyle w:val="Hipervnculo"/>
                <w:b/>
                <w:noProof/>
                <w:lang w:eastAsia="en-US"/>
              </w:rPr>
              <w:t>4.2.</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Desempeño de los Recursos Humanos</w:t>
            </w:r>
            <w:r>
              <w:rPr>
                <w:noProof/>
                <w:webHidden/>
              </w:rPr>
              <w:tab/>
            </w:r>
            <w:r>
              <w:rPr>
                <w:noProof/>
                <w:webHidden/>
              </w:rPr>
              <w:fldChar w:fldCharType="begin"/>
            </w:r>
            <w:r>
              <w:rPr>
                <w:noProof/>
                <w:webHidden/>
              </w:rPr>
              <w:instrText xml:space="preserve"> PAGEREF _Toc217064257 \h </w:instrText>
            </w:r>
            <w:r>
              <w:rPr>
                <w:noProof/>
                <w:webHidden/>
              </w:rPr>
            </w:r>
            <w:r>
              <w:rPr>
                <w:noProof/>
                <w:webHidden/>
              </w:rPr>
              <w:fldChar w:fldCharType="separate"/>
            </w:r>
            <w:r>
              <w:rPr>
                <w:noProof/>
                <w:webHidden/>
              </w:rPr>
              <w:t>34</w:t>
            </w:r>
            <w:r>
              <w:rPr>
                <w:noProof/>
                <w:webHidden/>
              </w:rPr>
              <w:fldChar w:fldCharType="end"/>
            </w:r>
          </w:hyperlink>
        </w:p>
        <w:p w14:paraId="2A22A001" w14:textId="02B7E1BE"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58" w:history="1">
            <w:r w:rsidRPr="002A2B2E">
              <w:rPr>
                <w:rStyle w:val="Hipervnculo"/>
                <w:b/>
                <w:noProof/>
                <w:lang w:eastAsia="en-US"/>
              </w:rPr>
              <w:t>4.3.</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Desempeño de los Procesos Jurídicos</w:t>
            </w:r>
            <w:r>
              <w:rPr>
                <w:noProof/>
                <w:webHidden/>
              </w:rPr>
              <w:tab/>
            </w:r>
            <w:r>
              <w:rPr>
                <w:noProof/>
                <w:webHidden/>
              </w:rPr>
              <w:fldChar w:fldCharType="begin"/>
            </w:r>
            <w:r>
              <w:rPr>
                <w:noProof/>
                <w:webHidden/>
              </w:rPr>
              <w:instrText xml:space="preserve"> PAGEREF _Toc217064258 \h </w:instrText>
            </w:r>
            <w:r>
              <w:rPr>
                <w:noProof/>
                <w:webHidden/>
              </w:rPr>
            </w:r>
            <w:r>
              <w:rPr>
                <w:noProof/>
                <w:webHidden/>
              </w:rPr>
              <w:fldChar w:fldCharType="separate"/>
            </w:r>
            <w:r>
              <w:rPr>
                <w:noProof/>
                <w:webHidden/>
              </w:rPr>
              <w:t>35</w:t>
            </w:r>
            <w:r>
              <w:rPr>
                <w:noProof/>
                <w:webHidden/>
              </w:rPr>
              <w:fldChar w:fldCharType="end"/>
            </w:r>
          </w:hyperlink>
        </w:p>
        <w:p w14:paraId="0D60FF50" w14:textId="42593ACA"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59" w:history="1">
            <w:r w:rsidRPr="002A2B2E">
              <w:rPr>
                <w:rStyle w:val="Hipervnculo"/>
                <w:b/>
                <w:noProof/>
                <w:lang w:eastAsia="en-US"/>
              </w:rPr>
              <w:t>4.4.</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Desempeño de la Tecnología</w:t>
            </w:r>
            <w:r>
              <w:rPr>
                <w:noProof/>
                <w:webHidden/>
              </w:rPr>
              <w:tab/>
            </w:r>
            <w:r>
              <w:rPr>
                <w:noProof/>
                <w:webHidden/>
              </w:rPr>
              <w:fldChar w:fldCharType="begin"/>
            </w:r>
            <w:r>
              <w:rPr>
                <w:noProof/>
                <w:webHidden/>
              </w:rPr>
              <w:instrText xml:space="preserve"> PAGEREF _Toc217064259 \h </w:instrText>
            </w:r>
            <w:r>
              <w:rPr>
                <w:noProof/>
                <w:webHidden/>
              </w:rPr>
            </w:r>
            <w:r>
              <w:rPr>
                <w:noProof/>
                <w:webHidden/>
              </w:rPr>
              <w:fldChar w:fldCharType="separate"/>
            </w:r>
            <w:r>
              <w:rPr>
                <w:noProof/>
                <w:webHidden/>
              </w:rPr>
              <w:t>36</w:t>
            </w:r>
            <w:r>
              <w:rPr>
                <w:noProof/>
                <w:webHidden/>
              </w:rPr>
              <w:fldChar w:fldCharType="end"/>
            </w:r>
          </w:hyperlink>
        </w:p>
        <w:p w14:paraId="5D2F5556" w14:textId="31C5C6E0"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60" w:history="1">
            <w:r w:rsidRPr="002A2B2E">
              <w:rPr>
                <w:rStyle w:val="Hipervnculo"/>
                <w:b/>
                <w:noProof/>
                <w:lang w:eastAsia="en-US"/>
              </w:rPr>
              <w:t>4.5.</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Desempeño del Sistema de Planificación y Desarrollo Institucional</w:t>
            </w:r>
            <w:r>
              <w:rPr>
                <w:noProof/>
                <w:webHidden/>
              </w:rPr>
              <w:tab/>
            </w:r>
            <w:r>
              <w:rPr>
                <w:noProof/>
                <w:webHidden/>
              </w:rPr>
              <w:fldChar w:fldCharType="begin"/>
            </w:r>
            <w:r>
              <w:rPr>
                <w:noProof/>
                <w:webHidden/>
              </w:rPr>
              <w:instrText xml:space="preserve"> PAGEREF _Toc217064260 \h </w:instrText>
            </w:r>
            <w:r>
              <w:rPr>
                <w:noProof/>
                <w:webHidden/>
              </w:rPr>
            </w:r>
            <w:r>
              <w:rPr>
                <w:noProof/>
                <w:webHidden/>
              </w:rPr>
              <w:fldChar w:fldCharType="separate"/>
            </w:r>
            <w:r>
              <w:rPr>
                <w:noProof/>
                <w:webHidden/>
              </w:rPr>
              <w:t>37</w:t>
            </w:r>
            <w:r>
              <w:rPr>
                <w:noProof/>
                <w:webHidden/>
              </w:rPr>
              <w:fldChar w:fldCharType="end"/>
            </w:r>
          </w:hyperlink>
        </w:p>
        <w:p w14:paraId="7BE9A3B3" w14:textId="7BAFD113"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61" w:history="1">
            <w:r w:rsidRPr="002A2B2E">
              <w:rPr>
                <w:rStyle w:val="Hipervnculo"/>
                <w:b/>
                <w:noProof/>
                <w:lang w:eastAsia="en-US"/>
              </w:rPr>
              <w:t>4.6.</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Desempeño del Área de Comunicaciones</w:t>
            </w:r>
            <w:r>
              <w:rPr>
                <w:noProof/>
                <w:webHidden/>
              </w:rPr>
              <w:tab/>
            </w:r>
            <w:r>
              <w:rPr>
                <w:noProof/>
                <w:webHidden/>
              </w:rPr>
              <w:fldChar w:fldCharType="begin"/>
            </w:r>
            <w:r>
              <w:rPr>
                <w:noProof/>
                <w:webHidden/>
              </w:rPr>
              <w:instrText xml:space="preserve"> PAGEREF _Toc217064261 \h </w:instrText>
            </w:r>
            <w:r>
              <w:rPr>
                <w:noProof/>
                <w:webHidden/>
              </w:rPr>
            </w:r>
            <w:r>
              <w:rPr>
                <w:noProof/>
                <w:webHidden/>
              </w:rPr>
              <w:fldChar w:fldCharType="separate"/>
            </w:r>
            <w:r>
              <w:rPr>
                <w:noProof/>
                <w:webHidden/>
              </w:rPr>
              <w:t>46</w:t>
            </w:r>
            <w:r>
              <w:rPr>
                <w:noProof/>
                <w:webHidden/>
              </w:rPr>
              <w:fldChar w:fldCharType="end"/>
            </w:r>
          </w:hyperlink>
        </w:p>
        <w:p w14:paraId="4D39F39A" w14:textId="7676A0D1" w:rsidR="00AA1EE6" w:rsidRDefault="00AA1EE6">
          <w:pPr>
            <w:pStyle w:val="TDC1"/>
            <w:tabs>
              <w:tab w:val="left" w:pos="708"/>
              <w:tab w:val="right" w:leader="dot" w:pos="7912"/>
            </w:tabs>
            <w:rPr>
              <w:rFonts w:asciiTheme="minorHAnsi" w:eastAsiaTheme="minorEastAsia" w:hAnsiTheme="minorHAnsi" w:cstheme="minorBidi"/>
              <w:bCs w:val="0"/>
              <w:caps w:val="0"/>
              <w:noProof/>
              <w:color w:val="auto"/>
              <w:sz w:val="22"/>
              <w:szCs w:val="22"/>
              <w:lang w:val="es-DO" w:eastAsia="es-DO"/>
            </w:rPr>
          </w:pPr>
          <w:hyperlink w:anchor="_Toc217064262" w:history="1">
            <w:r w:rsidRPr="002A2B2E">
              <w:rPr>
                <w:rStyle w:val="Hipervnculo"/>
                <w:noProof/>
                <w:lang w:eastAsia="en-US"/>
              </w:rPr>
              <w:t>V.</w:t>
            </w:r>
            <w:r>
              <w:rPr>
                <w:rFonts w:asciiTheme="minorHAnsi" w:eastAsiaTheme="minorEastAsia" w:hAnsiTheme="minorHAnsi" w:cstheme="minorBidi"/>
                <w:bCs w:val="0"/>
                <w:caps w:val="0"/>
                <w:noProof/>
                <w:color w:val="auto"/>
                <w:sz w:val="22"/>
                <w:szCs w:val="22"/>
                <w:lang w:val="es-DO" w:eastAsia="es-DO"/>
              </w:rPr>
              <w:tab/>
            </w:r>
            <w:r w:rsidRPr="002A2B2E">
              <w:rPr>
                <w:rStyle w:val="Hipervnculo"/>
                <w:noProof/>
                <w:lang w:eastAsia="en-US"/>
              </w:rPr>
              <w:t>SERVICIO AL CIUDADANO Y TRANSPARENCIA INSTITUCIONAL</w:t>
            </w:r>
            <w:r>
              <w:rPr>
                <w:noProof/>
                <w:webHidden/>
              </w:rPr>
              <w:tab/>
            </w:r>
            <w:r>
              <w:rPr>
                <w:noProof/>
                <w:webHidden/>
              </w:rPr>
              <w:fldChar w:fldCharType="begin"/>
            </w:r>
            <w:r>
              <w:rPr>
                <w:noProof/>
                <w:webHidden/>
              </w:rPr>
              <w:instrText xml:space="preserve"> PAGEREF _Toc217064262 \h </w:instrText>
            </w:r>
            <w:r>
              <w:rPr>
                <w:noProof/>
                <w:webHidden/>
              </w:rPr>
            </w:r>
            <w:r>
              <w:rPr>
                <w:noProof/>
                <w:webHidden/>
              </w:rPr>
              <w:fldChar w:fldCharType="separate"/>
            </w:r>
            <w:r>
              <w:rPr>
                <w:noProof/>
                <w:webHidden/>
              </w:rPr>
              <w:t>49</w:t>
            </w:r>
            <w:r>
              <w:rPr>
                <w:noProof/>
                <w:webHidden/>
              </w:rPr>
              <w:fldChar w:fldCharType="end"/>
            </w:r>
          </w:hyperlink>
        </w:p>
        <w:p w14:paraId="4343323D" w14:textId="65171B50"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63" w:history="1">
            <w:r w:rsidRPr="002A2B2E">
              <w:rPr>
                <w:rStyle w:val="Hipervnculo"/>
                <w:b/>
                <w:noProof/>
              </w:rPr>
              <w:t>5.1.</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Nivel de la Satisfacción con el Servicio</w:t>
            </w:r>
            <w:r>
              <w:rPr>
                <w:noProof/>
                <w:webHidden/>
              </w:rPr>
              <w:tab/>
            </w:r>
            <w:r>
              <w:rPr>
                <w:noProof/>
                <w:webHidden/>
              </w:rPr>
              <w:fldChar w:fldCharType="begin"/>
            </w:r>
            <w:r>
              <w:rPr>
                <w:noProof/>
                <w:webHidden/>
              </w:rPr>
              <w:instrText xml:space="preserve"> PAGEREF _Toc217064263 \h </w:instrText>
            </w:r>
            <w:r>
              <w:rPr>
                <w:noProof/>
                <w:webHidden/>
              </w:rPr>
            </w:r>
            <w:r>
              <w:rPr>
                <w:noProof/>
                <w:webHidden/>
              </w:rPr>
              <w:fldChar w:fldCharType="separate"/>
            </w:r>
            <w:r>
              <w:rPr>
                <w:noProof/>
                <w:webHidden/>
              </w:rPr>
              <w:t>49</w:t>
            </w:r>
            <w:r>
              <w:rPr>
                <w:noProof/>
                <w:webHidden/>
              </w:rPr>
              <w:fldChar w:fldCharType="end"/>
            </w:r>
          </w:hyperlink>
        </w:p>
        <w:p w14:paraId="03EB1918" w14:textId="5923D66C"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64" w:history="1">
            <w:r w:rsidRPr="002A2B2E">
              <w:rPr>
                <w:rStyle w:val="Hipervnculo"/>
                <w:b/>
                <w:noProof/>
                <w:lang w:eastAsia="en-US"/>
              </w:rPr>
              <w:t>5.2.</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Nivel de Cumplimiento Acceso a la Información</w:t>
            </w:r>
            <w:r>
              <w:rPr>
                <w:noProof/>
                <w:webHidden/>
              </w:rPr>
              <w:tab/>
            </w:r>
            <w:r>
              <w:rPr>
                <w:noProof/>
                <w:webHidden/>
              </w:rPr>
              <w:fldChar w:fldCharType="begin"/>
            </w:r>
            <w:r>
              <w:rPr>
                <w:noProof/>
                <w:webHidden/>
              </w:rPr>
              <w:instrText xml:space="preserve"> PAGEREF _Toc217064264 \h </w:instrText>
            </w:r>
            <w:r>
              <w:rPr>
                <w:noProof/>
                <w:webHidden/>
              </w:rPr>
            </w:r>
            <w:r>
              <w:rPr>
                <w:noProof/>
                <w:webHidden/>
              </w:rPr>
              <w:fldChar w:fldCharType="separate"/>
            </w:r>
            <w:r>
              <w:rPr>
                <w:noProof/>
                <w:webHidden/>
              </w:rPr>
              <w:t>50</w:t>
            </w:r>
            <w:r>
              <w:rPr>
                <w:noProof/>
                <w:webHidden/>
              </w:rPr>
              <w:fldChar w:fldCharType="end"/>
            </w:r>
          </w:hyperlink>
        </w:p>
        <w:p w14:paraId="6D2E5368" w14:textId="19C382EE"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65" w:history="1">
            <w:r w:rsidRPr="002A2B2E">
              <w:rPr>
                <w:rStyle w:val="Hipervnculo"/>
                <w:b/>
                <w:noProof/>
                <w:lang w:eastAsia="en-US"/>
              </w:rPr>
              <w:t>5.3.</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Resultados Sistema de Quejas, Reclamos y Sugerencias</w:t>
            </w:r>
            <w:r>
              <w:rPr>
                <w:noProof/>
                <w:webHidden/>
              </w:rPr>
              <w:tab/>
            </w:r>
            <w:r>
              <w:rPr>
                <w:noProof/>
                <w:webHidden/>
              </w:rPr>
              <w:fldChar w:fldCharType="begin"/>
            </w:r>
            <w:r>
              <w:rPr>
                <w:noProof/>
                <w:webHidden/>
              </w:rPr>
              <w:instrText xml:space="preserve"> PAGEREF _Toc217064265 \h </w:instrText>
            </w:r>
            <w:r>
              <w:rPr>
                <w:noProof/>
                <w:webHidden/>
              </w:rPr>
            </w:r>
            <w:r>
              <w:rPr>
                <w:noProof/>
                <w:webHidden/>
              </w:rPr>
              <w:fldChar w:fldCharType="separate"/>
            </w:r>
            <w:r>
              <w:rPr>
                <w:noProof/>
                <w:webHidden/>
              </w:rPr>
              <w:t>50</w:t>
            </w:r>
            <w:r>
              <w:rPr>
                <w:noProof/>
                <w:webHidden/>
              </w:rPr>
              <w:fldChar w:fldCharType="end"/>
            </w:r>
          </w:hyperlink>
        </w:p>
        <w:p w14:paraId="2542A4A2" w14:textId="603A6CBD"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66" w:history="1">
            <w:r w:rsidRPr="002A2B2E">
              <w:rPr>
                <w:rStyle w:val="Hipervnculo"/>
                <w:b/>
                <w:noProof/>
                <w:lang w:eastAsia="en-US"/>
              </w:rPr>
              <w:t>5.4.</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Resultados Mediciones del Portal de Transparencia</w:t>
            </w:r>
            <w:r>
              <w:rPr>
                <w:noProof/>
                <w:webHidden/>
              </w:rPr>
              <w:tab/>
            </w:r>
            <w:r>
              <w:rPr>
                <w:noProof/>
                <w:webHidden/>
              </w:rPr>
              <w:fldChar w:fldCharType="begin"/>
            </w:r>
            <w:r>
              <w:rPr>
                <w:noProof/>
                <w:webHidden/>
              </w:rPr>
              <w:instrText xml:space="preserve"> PAGEREF _Toc217064266 \h </w:instrText>
            </w:r>
            <w:r>
              <w:rPr>
                <w:noProof/>
                <w:webHidden/>
              </w:rPr>
            </w:r>
            <w:r>
              <w:rPr>
                <w:noProof/>
                <w:webHidden/>
              </w:rPr>
              <w:fldChar w:fldCharType="separate"/>
            </w:r>
            <w:r>
              <w:rPr>
                <w:noProof/>
                <w:webHidden/>
              </w:rPr>
              <w:t>50</w:t>
            </w:r>
            <w:r>
              <w:rPr>
                <w:noProof/>
                <w:webHidden/>
              </w:rPr>
              <w:fldChar w:fldCharType="end"/>
            </w:r>
          </w:hyperlink>
        </w:p>
        <w:p w14:paraId="08B2AB67" w14:textId="50A9DF20" w:rsidR="00AA1EE6" w:rsidRDefault="00AA1EE6">
          <w:pPr>
            <w:pStyle w:val="TDC1"/>
            <w:tabs>
              <w:tab w:val="left" w:pos="708"/>
              <w:tab w:val="right" w:leader="dot" w:pos="7912"/>
            </w:tabs>
            <w:rPr>
              <w:rFonts w:asciiTheme="minorHAnsi" w:eastAsiaTheme="minorEastAsia" w:hAnsiTheme="minorHAnsi" w:cstheme="minorBidi"/>
              <w:bCs w:val="0"/>
              <w:caps w:val="0"/>
              <w:noProof/>
              <w:color w:val="auto"/>
              <w:sz w:val="22"/>
              <w:szCs w:val="22"/>
              <w:lang w:val="es-DO" w:eastAsia="es-DO"/>
            </w:rPr>
          </w:pPr>
          <w:hyperlink w:anchor="_Toc217064267" w:history="1">
            <w:r w:rsidRPr="002A2B2E">
              <w:rPr>
                <w:rStyle w:val="Hipervnculo"/>
                <w:noProof/>
                <w:lang w:eastAsia="en-US"/>
              </w:rPr>
              <w:t>VI.</w:t>
            </w:r>
            <w:r>
              <w:rPr>
                <w:rFonts w:asciiTheme="minorHAnsi" w:eastAsiaTheme="minorEastAsia" w:hAnsiTheme="minorHAnsi" w:cstheme="minorBidi"/>
                <w:bCs w:val="0"/>
                <w:caps w:val="0"/>
                <w:noProof/>
                <w:color w:val="auto"/>
                <w:sz w:val="22"/>
                <w:szCs w:val="22"/>
                <w:lang w:val="es-DO" w:eastAsia="es-DO"/>
              </w:rPr>
              <w:tab/>
            </w:r>
            <w:r w:rsidRPr="002A2B2E">
              <w:rPr>
                <w:rStyle w:val="Hipervnculo"/>
                <w:noProof/>
                <w:lang w:eastAsia="en-US"/>
              </w:rPr>
              <w:t>PROYECCIONES</w:t>
            </w:r>
            <w:r>
              <w:rPr>
                <w:noProof/>
                <w:webHidden/>
              </w:rPr>
              <w:tab/>
            </w:r>
            <w:r>
              <w:rPr>
                <w:noProof/>
                <w:webHidden/>
              </w:rPr>
              <w:fldChar w:fldCharType="begin"/>
            </w:r>
            <w:r>
              <w:rPr>
                <w:noProof/>
                <w:webHidden/>
              </w:rPr>
              <w:instrText xml:space="preserve"> PAGEREF _Toc217064267 \h </w:instrText>
            </w:r>
            <w:r>
              <w:rPr>
                <w:noProof/>
                <w:webHidden/>
              </w:rPr>
            </w:r>
            <w:r>
              <w:rPr>
                <w:noProof/>
                <w:webHidden/>
              </w:rPr>
              <w:fldChar w:fldCharType="separate"/>
            </w:r>
            <w:r>
              <w:rPr>
                <w:noProof/>
                <w:webHidden/>
              </w:rPr>
              <w:t>52</w:t>
            </w:r>
            <w:r>
              <w:rPr>
                <w:noProof/>
                <w:webHidden/>
              </w:rPr>
              <w:fldChar w:fldCharType="end"/>
            </w:r>
          </w:hyperlink>
        </w:p>
        <w:p w14:paraId="49664C02" w14:textId="7B8AD9BF"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69" w:history="1">
            <w:r w:rsidRPr="002A2B2E">
              <w:rPr>
                <w:rStyle w:val="Hipervnculo"/>
                <w:b/>
                <w:noProof/>
                <w:lang w:eastAsia="en-US"/>
              </w:rPr>
              <w:t>5.1.</w:t>
            </w:r>
            <w:r>
              <w:rPr>
                <w:rFonts w:asciiTheme="minorHAnsi" w:eastAsiaTheme="minorEastAsia" w:hAnsiTheme="minorHAnsi" w:cstheme="minorBidi"/>
                <w:bCs w:val="0"/>
                <w:noProof/>
                <w:color w:val="auto"/>
                <w:sz w:val="22"/>
                <w:szCs w:val="22"/>
                <w:lang w:val="es-DO" w:eastAsia="es-DO"/>
              </w:rPr>
              <w:tab/>
            </w:r>
            <w:r w:rsidRPr="002A2B2E">
              <w:rPr>
                <w:rStyle w:val="Hipervnculo"/>
                <w:b/>
                <w:noProof/>
                <w:lang w:eastAsia="en-US"/>
              </w:rPr>
              <w:t>Proyecciones Ejecución Plan Estratégico Institucional (PEI)</w:t>
            </w:r>
            <w:r>
              <w:rPr>
                <w:noProof/>
                <w:webHidden/>
              </w:rPr>
              <w:tab/>
            </w:r>
            <w:r>
              <w:rPr>
                <w:noProof/>
                <w:webHidden/>
              </w:rPr>
              <w:fldChar w:fldCharType="begin"/>
            </w:r>
            <w:r>
              <w:rPr>
                <w:noProof/>
                <w:webHidden/>
              </w:rPr>
              <w:instrText xml:space="preserve"> PAGEREF _Toc217064269 \h </w:instrText>
            </w:r>
            <w:r>
              <w:rPr>
                <w:noProof/>
                <w:webHidden/>
              </w:rPr>
            </w:r>
            <w:r>
              <w:rPr>
                <w:noProof/>
                <w:webHidden/>
              </w:rPr>
              <w:fldChar w:fldCharType="separate"/>
            </w:r>
            <w:r>
              <w:rPr>
                <w:noProof/>
                <w:webHidden/>
              </w:rPr>
              <w:t>52</w:t>
            </w:r>
            <w:r>
              <w:rPr>
                <w:noProof/>
                <w:webHidden/>
              </w:rPr>
              <w:fldChar w:fldCharType="end"/>
            </w:r>
          </w:hyperlink>
        </w:p>
        <w:p w14:paraId="747ECE67" w14:textId="5C7A45E5" w:rsidR="00AA1EE6" w:rsidRDefault="00AA1EE6">
          <w:pPr>
            <w:pStyle w:val="TDC1"/>
            <w:tabs>
              <w:tab w:val="left" w:pos="708"/>
              <w:tab w:val="right" w:leader="dot" w:pos="7912"/>
            </w:tabs>
            <w:rPr>
              <w:rFonts w:asciiTheme="minorHAnsi" w:eastAsiaTheme="minorEastAsia" w:hAnsiTheme="minorHAnsi" w:cstheme="minorBidi"/>
              <w:bCs w:val="0"/>
              <w:caps w:val="0"/>
              <w:noProof/>
              <w:color w:val="auto"/>
              <w:sz w:val="22"/>
              <w:szCs w:val="22"/>
              <w:lang w:val="es-DO" w:eastAsia="es-DO"/>
            </w:rPr>
          </w:pPr>
          <w:hyperlink w:anchor="_Toc217064270" w:history="1">
            <w:r w:rsidRPr="002A2B2E">
              <w:rPr>
                <w:rStyle w:val="Hipervnculo"/>
                <w:noProof/>
                <w:lang w:eastAsia="en-US"/>
              </w:rPr>
              <w:t>VII.</w:t>
            </w:r>
            <w:r>
              <w:rPr>
                <w:rFonts w:asciiTheme="minorHAnsi" w:eastAsiaTheme="minorEastAsia" w:hAnsiTheme="minorHAnsi" w:cstheme="minorBidi"/>
                <w:bCs w:val="0"/>
                <w:caps w:val="0"/>
                <w:noProof/>
                <w:color w:val="auto"/>
                <w:sz w:val="22"/>
                <w:szCs w:val="22"/>
                <w:lang w:val="es-DO" w:eastAsia="es-DO"/>
              </w:rPr>
              <w:tab/>
            </w:r>
            <w:r w:rsidRPr="002A2B2E">
              <w:rPr>
                <w:rStyle w:val="Hipervnculo"/>
                <w:noProof/>
                <w:lang w:eastAsia="en-US"/>
              </w:rPr>
              <w:t>ANEXOS</w:t>
            </w:r>
            <w:r>
              <w:rPr>
                <w:noProof/>
                <w:webHidden/>
              </w:rPr>
              <w:tab/>
            </w:r>
            <w:r>
              <w:rPr>
                <w:noProof/>
                <w:webHidden/>
              </w:rPr>
              <w:fldChar w:fldCharType="begin"/>
            </w:r>
            <w:r>
              <w:rPr>
                <w:noProof/>
                <w:webHidden/>
              </w:rPr>
              <w:instrText xml:space="preserve"> PAGEREF _Toc217064270 \h </w:instrText>
            </w:r>
            <w:r>
              <w:rPr>
                <w:noProof/>
                <w:webHidden/>
              </w:rPr>
            </w:r>
            <w:r>
              <w:rPr>
                <w:noProof/>
                <w:webHidden/>
              </w:rPr>
              <w:fldChar w:fldCharType="separate"/>
            </w:r>
            <w:r>
              <w:rPr>
                <w:noProof/>
                <w:webHidden/>
              </w:rPr>
              <w:t>56</w:t>
            </w:r>
            <w:r>
              <w:rPr>
                <w:noProof/>
                <w:webHidden/>
              </w:rPr>
              <w:fldChar w:fldCharType="end"/>
            </w:r>
          </w:hyperlink>
        </w:p>
        <w:p w14:paraId="3FC131EA" w14:textId="31520F17"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71" w:history="1">
            <w:r w:rsidRPr="002A2B2E">
              <w:rPr>
                <w:rStyle w:val="Hipervnculo"/>
                <w:b/>
                <w:noProof/>
              </w:rPr>
              <w:t>a.</w:t>
            </w:r>
            <w:r>
              <w:rPr>
                <w:rFonts w:asciiTheme="minorHAnsi" w:eastAsiaTheme="minorEastAsia" w:hAnsiTheme="minorHAnsi" w:cstheme="minorBidi"/>
                <w:bCs w:val="0"/>
                <w:noProof/>
                <w:color w:val="auto"/>
                <w:sz w:val="22"/>
                <w:szCs w:val="22"/>
                <w:lang w:val="es-DO" w:eastAsia="es-DO"/>
              </w:rPr>
              <w:tab/>
            </w:r>
            <w:r w:rsidRPr="002A2B2E">
              <w:rPr>
                <w:rStyle w:val="Hipervnculo"/>
                <w:b/>
                <w:noProof/>
              </w:rPr>
              <w:t>Matriz de Logros Relevantes</w:t>
            </w:r>
            <w:r>
              <w:rPr>
                <w:noProof/>
                <w:webHidden/>
              </w:rPr>
              <w:tab/>
            </w:r>
            <w:r>
              <w:rPr>
                <w:noProof/>
                <w:webHidden/>
              </w:rPr>
              <w:fldChar w:fldCharType="begin"/>
            </w:r>
            <w:r>
              <w:rPr>
                <w:noProof/>
                <w:webHidden/>
              </w:rPr>
              <w:instrText xml:space="preserve"> PAGEREF _Toc217064271 \h </w:instrText>
            </w:r>
            <w:r>
              <w:rPr>
                <w:noProof/>
                <w:webHidden/>
              </w:rPr>
            </w:r>
            <w:r>
              <w:rPr>
                <w:noProof/>
                <w:webHidden/>
              </w:rPr>
              <w:fldChar w:fldCharType="separate"/>
            </w:r>
            <w:r>
              <w:rPr>
                <w:noProof/>
                <w:webHidden/>
              </w:rPr>
              <w:t>56</w:t>
            </w:r>
            <w:r>
              <w:rPr>
                <w:noProof/>
                <w:webHidden/>
              </w:rPr>
              <w:fldChar w:fldCharType="end"/>
            </w:r>
          </w:hyperlink>
        </w:p>
        <w:p w14:paraId="71A4B872" w14:textId="6B2C780E"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72" w:history="1">
            <w:r w:rsidRPr="002A2B2E">
              <w:rPr>
                <w:rStyle w:val="Hipervnculo"/>
                <w:b/>
                <w:noProof/>
              </w:rPr>
              <w:t>b.</w:t>
            </w:r>
            <w:r>
              <w:rPr>
                <w:rFonts w:asciiTheme="minorHAnsi" w:eastAsiaTheme="minorEastAsia" w:hAnsiTheme="minorHAnsi" w:cstheme="minorBidi"/>
                <w:bCs w:val="0"/>
                <w:noProof/>
                <w:color w:val="auto"/>
                <w:sz w:val="22"/>
                <w:szCs w:val="22"/>
                <w:lang w:val="es-DO" w:eastAsia="es-DO"/>
              </w:rPr>
              <w:tab/>
            </w:r>
            <w:r w:rsidRPr="002A2B2E">
              <w:rPr>
                <w:rStyle w:val="Hipervnculo"/>
                <w:b/>
                <w:noProof/>
              </w:rPr>
              <w:t>Matriz de Ejecución Presupuestaria</w:t>
            </w:r>
            <w:r>
              <w:rPr>
                <w:noProof/>
                <w:webHidden/>
              </w:rPr>
              <w:tab/>
            </w:r>
            <w:r>
              <w:rPr>
                <w:noProof/>
                <w:webHidden/>
              </w:rPr>
              <w:fldChar w:fldCharType="begin"/>
            </w:r>
            <w:r>
              <w:rPr>
                <w:noProof/>
                <w:webHidden/>
              </w:rPr>
              <w:instrText xml:space="preserve"> PAGEREF _Toc217064272 \h </w:instrText>
            </w:r>
            <w:r>
              <w:rPr>
                <w:noProof/>
                <w:webHidden/>
              </w:rPr>
            </w:r>
            <w:r>
              <w:rPr>
                <w:noProof/>
                <w:webHidden/>
              </w:rPr>
              <w:fldChar w:fldCharType="separate"/>
            </w:r>
            <w:r>
              <w:rPr>
                <w:noProof/>
                <w:webHidden/>
              </w:rPr>
              <w:t>57</w:t>
            </w:r>
            <w:r>
              <w:rPr>
                <w:noProof/>
                <w:webHidden/>
              </w:rPr>
              <w:fldChar w:fldCharType="end"/>
            </w:r>
          </w:hyperlink>
        </w:p>
        <w:p w14:paraId="5744D078" w14:textId="7122719C"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73" w:history="1">
            <w:r w:rsidRPr="002A2B2E">
              <w:rPr>
                <w:rStyle w:val="Hipervnculo"/>
                <w:b/>
                <w:noProof/>
              </w:rPr>
              <w:t>c.</w:t>
            </w:r>
            <w:r>
              <w:rPr>
                <w:rFonts w:asciiTheme="minorHAnsi" w:eastAsiaTheme="minorEastAsia" w:hAnsiTheme="minorHAnsi" w:cstheme="minorBidi"/>
                <w:bCs w:val="0"/>
                <w:noProof/>
                <w:color w:val="auto"/>
                <w:sz w:val="22"/>
                <w:szCs w:val="22"/>
                <w:lang w:val="es-DO" w:eastAsia="es-DO"/>
              </w:rPr>
              <w:tab/>
            </w:r>
            <w:r w:rsidRPr="002A2B2E">
              <w:rPr>
                <w:rStyle w:val="Hipervnculo"/>
                <w:b/>
                <w:noProof/>
              </w:rPr>
              <w:t>Matriz de Principales Indicadores del POA.</w:t>
            </w:r>
            <w:r>
              <w:rPr>
                <w:noProof/>
                <w:webHidden/>
              </w:rPr>
              <w:tab/>
            </w:r>
            <w:r>
              <w:rPr>
                <w:noProof/>
                <w:webHidden/>
              </w:rPr>
              <w:fldChar w:fldCharType="begin"/>
            </w:r>
            <w:r>
              <w:rPr>
                <w:noProof/>
                <w:webHidden/>
              </w:rPr>
              <w:instrText xml:space="preserve"> PAGEREF _Toc217064273 \h </w:instrText>
            </w:r>
            <w:r>
              <w:rPr>
                <w:noProof/>
                <w:webHidden/>
              </w:rPr>
            </w:r>
            <w:r>
              <w:rPr>
                <w:noProof/>
                <w:webHidden/>
              </w:rPr>
              <w:fldChar w:fldCharType="separate"/>
            </w:r>
            <w:r>
              <w:rPr>
                <w:noProof/>
                <w:webHidden/>
              </w:rPr>
              <w:t>60</w:t>
            </w:r>
            <w:r>
              <w:rPr>
                <w:noProof/>
                <w:webHidden/>
              </w:rPr>
              <w:fldChar w:fldCharType="end"/>
            </w:r>
          </w:hyperlink>
        </w:p>
        <w:p w14:paraId="05FE6A88" w14:textId="3BE9AB70" w:rsidR="00AA1EE6" w:rsidRDefault="00AA1EE6">
          <w:pPr>
            <w:pStyle w:val="TDC2"/>
            <w:tabs>
              <w:tab w:val="left" w:pos="1416"/>
              <w:tab w:val="right" w:leader="dot" w:pos="7912"/>
            </w:tabs>
            <w:rPr>
              <w:rFonts w:asciiTheme="minorHAnsi" w:eastAsiaTheme="minorEastAsia" w:hAnsiTheme="minorHAnsi" w:cstheme="minorBidi"/>
              <w:bCs w:val="0"/>
              <w:noProof/>
              <w:color w:val="auto"/>
              <w:sz w:val="22"/>
              <w:szCs w:val="22"/>
              <w:lang w:val="es-DO" w:eastAsia="es-DO"/>
            </w:rPr>
          </w:pPr>
          <w:hyperlink w:anchor="_Toc217064274" w:history="1">
            <w:r w:rsidRPr="002A2B2E">
              <w:rPr>
                <w:rStyle w:val="Hipervnculo"/>
                <w:b/>
                <w:noProof/>
              </w:rPr>
              <w:t>d.</w:t>
            </w:r>
            <w:r>
              <w:rPr>
                <w:rFonts w:asciiTheme="minorHAnsi" w:eastAsiaTheme="minorEastAsia" w:hAnsiTheme="minorHAnsi" w:cstheme="minorBidi"/>
                <w:bCs w:val="0"/>
                <w:noProof/>
                <w:color w:val="auto"/>
                <w:sz w:val="22"/>
                <w:szCs w:val="22"/>
                <w:lang w:val="es-DO" w:eastAsia="es-DO"/>
              </w:rPr>
              <w:tab/>
            </w:r>
            <w:r w:rsidRPr="002A2B2E">
              <w:rPr>
                <w:rStyle w:val="Hipervnculo"/>
                <w:b/>
                <w:noProof/>
              </w:rPr>
              <w:t>Resumen de Plan de Compras</w:t>
            </w:r>
            <w:r>
              <w:rPr>
                <w:noProof/>
                <w:webHidden/>
              </w:rPr>
              <w:tab/>
            </w:r>
            <w:r>
              <w:rPr>
                <w:noProof/>
                <w:webHidden/>
              </w:rPr>
              <w:fldChar w:fldCharType="begin"/>
            </w:r>
            <w:r>
              <w:rPr>
                <w:noProof/>
                <w:webHidden/>
              </w:rPr>
              <w:instrText xml:space="preserve"> PAGEREF _Toc217064274 \h </w:instrText>
            </w:r>
            <w:r>
              <w:rPr>
                <w:noProof/>
                <w:webHidden/>
              </w:rPr>
            </w:r>
            <w:r>
              <w:rPr>
                <w:noProof/>
                <w:webHidden/>
              </w:rPr>
              <w:fldChar w:fldCharType="separate"/>
            </w:r>
            <w:r>
              <w:rPr>
                <w:noProof/>
                <w:webHidden/>
              </w:rPr>
              <w:t>76</w:t>
            </w:r>
            <w:r>
              <w:rPr>
                <w:noProof/>
                <w:webHidden/>
              </w:rPr>
              <w:fldChar w:fldCharType="end"/>
            </w:r>
          </w:hyperlink>
        </w:p>
        <w:p w14:paraId="1AB7A861" w14:textId="0C499C35" w:rsidR="53BCA10A" w:rsidRPr="00626AB9" w:rsidRDefault="005D275A" w:rsidP="005D275A">
          <w:pPr>
            <w:pStyle w:val="TDC1"/>
            <w:tabs>
              <w:tab w:val="right" w:leader="dot" w:pos="9352"/>
            </w:tabs>
            <w:rPr>
              <w:rStyle w:val="Hipervnculo"/>
            </w:rPr>
          </w:pPr>
          <w:r>
            <w:rPr>
              <w:bCs w:val="0"/>
            </w:rPr>
            <w:fldChar w:fldCharType="end"/>
          </w:r>
        </w:p>
      </w:sdtContent>
    </w:sdt>
    <w:bookmarkEnd w:id="0"/>
    <w:p w14:paraId="27149FE9" w14:textId="77777777" w:rsidR="00C46FFB" w:rsidRDefault="00C46FFB" w:rsidP="00F37834"/>
    <w:p w14:paraId="3CFB3F89" w14:textId="77777777" w:rsidR="00E71473" w:rsidRPr="00E71473" w:rsidRDefault="00E71473" w:rsidP="00E71473"/>
    <w:p w14:paraId="4A43E86A" w14:textId="77777777" w:rsidR="00E71473" w:rsidRPr="00E71473" w:rsidRDefault="00E71473" w:rsidP="00E71473"/>
    <w:p w14:paraId="405C6F67" w14:textId="77777777" w:rsidR="00E71473" w:rsidRPr="00E71473" w:rsidRDefault="00E71473" w:rsidP="00E71473"/>
    <w:p w14:paraId="3F4EDAEC" w14:textId="4ED67CD2" w:rsidR="00E71473" w:rsidRDefault="00E71473" w:rsidP="00E71473">
      <w:pPr>
        <w:tabs>
          <w:tab w:val="left" w:pos="4968"/>
        </w:tabs>
      </w:pPr>
      <w:r>
        <w:tab/>
      </w:r>
    </w:p>
    <w:p w14:paraId="6AC24009" w14:textId="4272F2B9" w:rsidR="00E71473" w:rsidRPr="00E71473" w:rsidRDefault="00E71473" w:rsidP="00E71473">
      <w:pPr>
        <w:tabs>
          <w:tab w:val="left" w:pos="4968"/>
        </w:tabs>
        <w:sectPr w:rsidR="00E71473" w:rsidRPr="00E71473" w:rsidSect="00552745">
          <w:headerReference w:type="default" r:id="rId15"/>
          <w:footerReference w:type="default" r:id="rId16"/>
          <w:pgSz w:w="12242" w:h="15842" w:code="1"/>
          <w:pgMar w:top="1440" w:right="2160" w:bottom="1440" w:left="2160" w:header="706" w:footer="119" w:gutter="0"/>
          <w:cols w:space="708"/>
          <w:docGrid w:linePitch="360"/>
        </w:sectPr>
      </w:pPr>
      <w:r>
        <w:tab/>
      </w:r>
    </w:p>
    <w:p w14:paraId="391F90AB" w14:textId="3E61B598" w:rsidR="59542A9B" w:rsidRPr="001B0B83" w:rsidRDefault="59542A9B" w:rsidP="009F726C">
      <w:pPr>
        <w:pStyle w:val="Ttulo1"/>
        <w:spacing w:line="240" w:lineRule="auto"/>
      </w:pPr>
      <w:bookmarkStart w:id="6" w:name="_Toc217064243"/>
      <w:r w:rsidRPr="001B0B83">
        <w:lastRenderedPageBreak/>
        <w:t>PRESENTACI</w:t>
      </w:r>
      <w:r w:rsidR="2289EA1E" w:rsidRPr="001B0B83">
        <w:t>Ó</w:t>
      </w:r>
      <w:r w:rsidRPr="001B0B83">
        <w:t>N</w:t>
      </w:r>
      <w:bookmarkEnd w:id="6"/>
    </w:p>
    <w:p w14:paraId="6EDEE36B" w14:textId="77777777" w:rsidR="001B0B83" w:rsidRPr="001B0B83" w:rsidRDefault="001B0B83" w:rsidP="009F726C">
      <w:pPr>
        <w:spacing w:line="240" w:lineRule="auto"/>
      </w:pPr>
      <w:r w:rsidRPr="001B0B83">
        <w:rPr>
          <w:noProof/>
        </w:rPr>
        <mc:AlternateContent>
          <mc:Choice Requires="wps">
            <w:drawing>
              <wp:anchor distT="0" distB="0" distL="114300" distR="114300" simplePos="0" relativeHeight="251658247" behindDoc="0" locked="0" layoutInCell="1" allowOverlap="1" wp14:anchorId="37647A72" wp14:editId="0857E554">
                <wp:simplePos x="0" y="0"/>
                <wp:positionH relativeFrom="margin">
                  <wp:align>center</wp:align>
                </wp:positionH>
                <wp:positionV relativeFrom="paragraph">
                  <wp:posOffset>160020</wp:posOffset>
                </wp:positionV>
                <wp:extent cx="463550" cy="0"/>
                <wp:effectExtent l="0" t="19050" r="31750" b="19050"/>
                <wp:wrapSquare wrapText="bothSides"/>
                <wp:docPr id="70913856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7405C65" id="Straight Connector 18" o:spid="_x0000_s1026" style="position:absolute;z-index:251658247;visibility:visible;mso-wrap-style:square;mso-wrap-distance-left:9pt;mso-wrap-distance-top:0;mso-wrap-distance-right:9pt;mso-wrap-distance-bottom:0;mso-position-horizontal:center;mso-position-horizontal-relative:margin;mso-position-vertical:absolute;mso-position-vertical-relative:text" from="0,12.6pt" to="36.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" strokecolor="#ee2a24" strokeweight="2.25pt">
                <v:stroke joinstyle="miter"/>
                <w10:wrap type="square" anchorx="margin"/>
              </v:line>
            </w:pict>
          </mc:Fallback>
        </mc:AlternateContent>
      </w:r>
    </w:p>
    <w:p w14:paraId="72F0F9B5" w14:textId="007F7FC0" w:rsidR="65CA9650" w:rsidRDefault="65CA9650" w:rsidP="6CA6E072">
      <w:pPr>
        <w:spacing w:before="240" w:line="240" w:lineRule="auto"/>
        <w:jc w:val="center"/>
      </w:pPr>
      <w:r>
        <w:t>Memoria Institucional 202</w:t>
      </w:r>
      <w:r w:rsidR="528DBA9C">
        <w:t>5</w:t>
      </w:r>
    </w:p>
    <w:p w14:paraId="07D369DB" w14:textId="74527122" w:rsidR="005A6DDC" w:rsidRPr="005A6DDC" w:rsidRDefault="005A6DDC" w:rsidP="005A6DDC">
      <w:pPr>
        <w:spacing w:before="240" w:after="60" w:line="360" w:lineRule="auto"/>
        <w:jc w:val="both"/>
      </w:pPr>
      <w:bookmarkStart w:id="7" w:name="_Toc124292776"/>
      <w:bookmarkStart w:id="8" w:name="_Toc153810663"/>
      <w:bookmarkStart w:id="9" w:name="_Toc154658619"/>
      <w:bookmarkStart w:id="10" w:name="_Toc761739246"/>
      <w:bookmarkStart w:id="11" w:name="_Toc184993030"/>
      <w:r w:rsidRPr="005A6DDC">
        <w:t>El Consejo Nacional de Apoyo y Promoción de las Micro, Pequeñas y Medianas Empresas (Promipyme)</w:t>
      </w:r>
      <w:r w:rsidR="007B550B">
        <w:t xml:space="preserve"> </w:t>
      </w:r>
      <w:r w:rsidRPr="005A6DDC">
        <w:t>pone a disposición la Memoria Anual de Rendición de Cuentas correspondiente al año 2025, documento que compila las principales ejecutorias de la institución, su impacto en la ciudadanía y los resultados que han contribuido a</w:t>
      </w:r>
      <w:r w:rsidR="0001536A">
        <w:t xml:space="preserve"> su </w:t>
      </w:r>
      <w:r w:rsidRPr="005A6DDC">
        <w:t xml:space="preserve">fortalecimiento institucional. </w:t>
      </w:r>
    </w:p>
    <w:p w14:paraId="4A7F27F8" w14:textId="4C33F4E9" w:rsidR="005A6DDC" w:rsidRPr="005A6DDC" w:rsidRDefault="005A6DDC" w:rsidP="005A6DDC">
      <w:pPr>
        <w:spacing w:before="240" w:after="60" w:line="360" w:lineRule="auto"/>
        <w:jc w:val="both"/>
      </w:pPr>
      <w:r w:rsidRPr="005A6DDC">
        <w:t xml:space="preserve">Este documento ha sido elaborado siguiendo los lineamientos establecidos en la Guía Memorias Institucionales 2025 del Ministerio de la Presidencia (MINPRE), y los instrumentos emitidos por ese órgano rector.  </w:t>
      </w:r>
    </w:p>
    <w:p w14:paraId="61F51B65" w14:textId="2893924E" w:rsidR="005A6DDC" w:rsidRPr="005A6DDC" w:rsidRDefault="005A6DDC" w:rsidP="005A6DDC">
      <w:pPr>
        <w:spacing w:before="240" w:after="60" w:line="360" w:lineRule="auto"/>
        <w:jc w:val="both"/>
      </w:pPr>
      <w:r w:rsidRPr="005A6DDC">
        <w:t xml:space="preserve">Desde las políticas priorizadas del Gobierno se trabaja para que el sector de las MIPYMES continúe profundizando su nivel de bancarización y formalización.  Asimismo, mediante las políticas económicas impulsadas a través del Banco Central de la República Dominicana, se contribuye al fortalecimiento del marco crediticio con el propósito de que el sistema financiero canalice recursos que contribuyan a mejorar el clima de operación e inversión de las MIPYMES. </w:t>
      </w:r>
    </w:p>
    <w:p w14:paraId="72B03CA4" w14:textId="77777777" w:rsidR="00AF31FE" w:rsidRDefault="005A6DDC" w:rsidP="005A6DDC">
      <w:pPr>
        <w:spacing w:before="240" w:after="60" w:line="360" w:lineRule="auto"/>
        <w:jc w:val="both"/>
      </w:pPr>
      <w:r w:rsidRPr="005A6DDC">
        <w:t xml:space="preserve">Promipyme es una institución adscrita al Ministerio de Industria, Comercio y MIPYMES (MICM) que brinda servicios financieros y no financieros con el objetivo de mejorar el tejido productivo, así como la competitividad sistémica. </w:t>
      </w:r>
    </w:p>
    <w:p w14:paraId="23C95BE5" w14:textId="0CE61B41" w:rsidR="005A6DDC" w:rsidRPr="005A6DDC" w:rsidRDefault="005A6DDC" w:rsidP="005A6DDC">
      <w:pPr>
        <w:spacing w:before="240" w:after="60" w:line="360" w:lineRule="auto"/>
        <w:jc w:val="both"/>
      </w:pPr>
      <w:r w:rsidRPr="005A6DDC">
        <w:t>En cumplimiento a su mandato de Ley No. 488-08, tiene como objeto promover el desarrollo social y económico nacional a través del fortalecimiento competitivo de las Micro, Pequeñas y Medianas Empresas (MIPYMES); contribuir por su intermedio a la creación de nuevos empleos productivos; mejorar la distribución del ingreso, y la instauración de nuevos instrumentos que promuevan y faciliten su desarrollo integral y su participación eficiente en la estructura productiva de la nación.</w:t>
      </w:r>
    </w:p>
    <w:p w14:paraId="0E0C54E3" w14:textId="2DC7460E" w:rsidR="00FD3BCB" w:rsidRDefault="00BD0681" w:rsidP="005A6DDC">
      <w:pPr>
        <w:spacing w:before="240" w:after="60" w:line="360" w:lineRule="auto"/>
        <w:jc w:val="both"/>
      </w:pPr>
      <w:r w:rsidRPr="00923E99">
        <w:lastRenderedPageBreak/>
        <w:t>Alineados a la Ley 1-12 de la Estrategia Nacional de Desarrollo (END), el Plan Plurianual del Sector Público (PNPSP), los lineamientos del Ministerio de Industria, Comercio y MIPYMES (MICM) y los Objetivos de Desarrollo Sostenible (ODS), </w:t>
      </w:r>
      <w:r w:rsidR="00FD3BCB">
        <w:rPr>
          <w:rFonts w:eastAsiaTheme="majorEastAsia"/>
        </w:rPr>
        <w:t>la</w:t>
      </w:r>
      <w:r w:rsidR="00FD3BCB" w:rsidRPr="005A6DDC">
        <w:t xml:space="preserve"> ampliación de los ejes de actuación institucional durante el 2025 responde</w:t>
      </w:r>
      <w:r w:rsidR="005A6DDC" w:rsidRPr="005A6DDC">
        <w:t xml:space="preserve"> a los enfoques transversales en la planificación estratégica, </w:t>
      </w:r>
      <w:r w:rsidR="00FD3BCB">
        <w:t xml:space="preserve">con énfasis en el </w:t>
      </w:r>
      <w:r w:rsidR="005A6DDC" w:rsidRPr="005A6DDC">
        <w:t>enfoque de género, cohesión territorial y de sostenibilidad</w:t>
      </w:r>
      <w:r w:rsidR="00FD3BCB">
        <w:t xml:space="preserve">. </w:t>
      </w:r>
    </w:p>
    <w:p w14:paraId="0A247DF9" w14:textId="683EAE80" w:rsidR="00A16C76" w:rsidRPr="00BD0681" w:rsidRDefault="00FD3BCB" w:rsidP="005A6DDC">
      <w:pPr>
        <w:spacing w:before="240" w:after="60" w:line="360" w:lineRule="auto"/>
        <w:jc w:val="both"/>
        <w:rPr>
          <w:rFonts w:eastAsiaTheme="majorEastAsia"/>
        </w:rPr>
      </w:pPr>
      <w:r>
        <w:t>Los r</w:t>
      </w:r>
      <w:r w:rsidR="005A6DDC" w:rsidRPr="005A6DDC">
        <w:t xml:space="preserve">esultados </w:t>
      </w:r>
      <w:r w:rsidR="003A4D1C">
        <w:t>de</w:t>
      </w:r>
      <w:r w:rsidR="004A149C">
        <w:t xml:space="preserve"> la ejecución del 2025</w:t>
      </w:r>
      <w:r w:rsidR="003A4D1C">
        <w:t xml:space="preserve"> </w:t>
      </w:r>
      <w:r w:rsidR="005A6DDC" w:rsidRPr="005A6DDC">
        <w:t xml:space="preserve">reafirman el compromiso institucional de brindar una mayor inclusión financiera a </w:t>
      </w:r>
      <w:r w:rsidR="003A4D1C">
        <w:t>los</w:t>
      </w:r>
      <w:r w:rsidR="005A6DDC" w:rsidRPr="005A6DDC">
        <w:t xml:space="preserve"> microempresarios y emprendedores, reconociendo el rol de las MIPYMES como estructuras esenciales para la generación de empleos y el fortalecimiento del tejido productivo.  </w:t>
      </w:r>
      <w:r w:rsidR="00A16C76">
        <w:br w:type="page"/>
      </w:r>
    </w:p>
    <w:p w14:paraId="020548A6" w14:textId="014D3630" w:rsidR="005F4DE8" w:rsidRDefault="1C5A60F3" w:rsidP="00722BD1">
      <w:pPr>
        <w:pStyle w:val="Ttulo1"/>
        <w:numPr>
          <w:ilvl w:val="0"/>
          <w:numId w:val="13"/>
        </w:numPr>
        <w:spacing w:line="240" w:lineRule="auto"/>
        <w:rPr>
          <w:lang w:eastAsia="en-US"/>
        </w:rPr>
      </w:pPr>
      <w:bookmarkStart w:id="12" w:name="_Toc217064244"/>
      <w:r w:rsidRPr="6CA6E072">
        <w:rPr>
          <w:lang w:eastAsia="en-US"/>
        </w:rPr>
        <w:lastRenderedPageBreak/>
        <w:t>RESUMEN EJECUTIVO</w:t>
      </w:r>
      <w:bookmarkEnd w:id="1"/>
      <w:bookmarkEnd w:id="2"/>
      <w:bookmarkEnd w:id="7"/>
      <w:bookmarkEnd w:id="8"/>
      <w:bookmarkEnd w:id="9"/>
      <w:bookmarkEnd w:id="10"/>
      <w:bookmarkEnd w:id="11"/>
      <w:bookmarkEnd w:id="12"/>
    </w:p>
    <w:p w14:paraId="478E7B7C" w14:textId="6BADB4FD" w:rsidR="005F4DE8" w:rsidRPr="001B0B83" w:rsidRDefault="005F4DE8" w:rsidP="0064217A">
      <w:pPr>
        <w:jc w:val="center"/>
        <w:rPr>
          <w:lang w:eastAsia="en-US"/>
        </w:rPr>
      </w:pPr>
      <w:r w:rsidRPr="0058331C">
        <w:rPr>
          <w:rFonts w:eastAsia="Calibri"/>
          <w:noProof/>
        </w:rPr>
        <mc:AlternateContent>
          <mc:Choice Requires="wps">
            <w:drawing>
              <wp:inline distT="0" distB="0" distL="0" distR="0" wp14:anchorId="2206A397" wp14:editId="3B4F48EE">
                <wp:extent cx="463550" cy="0"/>
                <wp:effectExtent l="0" t="19050" r="31750" b="19050"/>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EE69894"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2E2D9CF2" w14:textId="0D8FAD16" w:rsidR="47BE4C0D" w:rsidRDefault="34B4F6CA" w:rsidP="6CA6E072">
      <w:pPr>
        <w:spacing w:before="240" w:after="240" w:line="240" w:lineRule="auto"/>
        <w:jc w:val="center"/>
      </w:pPr>
      <w:r>
        <w:t>Memoria Institucional 202</w:t>
      </w:r>
      <w:r w:rsidR="2C0FFBB5">
        <w:t>5</w:t>
      </w:r>
    </w:p>
    <w:p w14:paraId="5CEA7A94" w14:textId="77777777" w:rsidR="00E105F1" w:rsidRPr="00923E99" w:rsidRDefault="00FA6DC1" w:rsidP="00E105F1">
      <w:pPr>
        <w:spacing w:before="240" w:after="60" w:line="360" w:lineRule="auto"/>
        <w:jc w:val="both"/>
      </w:pPr>
      <w:r w:rsidRPr="00923E99">
        <w:t xml:space="preserve">En cumplimiento del mandato establecido en la Ley 498-06 que creó el Sistema Nacional de Planificación e Inversión Pública, el Consejo Nacional de Promoción y Apoyo a la Micro, Pequeña y Mediana Empresa (PROMIPYME) ha elaborado su Plan Estratégico Institucional 2025-2028 (PEI 2028).  </w:t>
      </w:r>
    </w:p>
    <w:p w14:paraId="5E3C1B71" w14:textId="540AE3E6" w:rsidR="00E105F1" w:rsidRPr="00923E99" w:rsidRDefault="00FA6DC1" w:rsidP="00E105F1">
      <w:pPr>
        <w:spacing w:before="240" w:after="60" w:line="360" w:lineRule="auto"/>
        <w:jc w:val="both"/>
      </w:pPr>
      <w:r w:rsidRPr="00923E99">
        <w:t>Basado en un proceso amplio de reflexión y profunda renovación, PROMIPYME responde a una misión y visión renovada que apunta</w:t>
      </w:r>
      <w:r w:rsidR="00723786">
        <w:t xml:space="preserve"> </w:t>
      </w:r>
      <w:r w:rsidRPr="00923E99">
        <w:t>a una institución más innovadora e inclusiva</w:t>
      </w:r>
      <w:r w:rsidR="003F282A" w:rsidRPr="00923E99">
        <w:t>,</w:t>
      </w:r>
      <w:r w:rsidRPr="00923E99">
        <w:t> abarcando los ámbitos de la inclusión financiera, digitalización, competitividad y eficiencia operativa. </w:t>
      </w:r>
    </w:p>
    <w:p w14:paraId="20F4FE13" w14:textId="05733CAA" w:rsidR="00BF16EF" w:rsidRDefault="00BF16EF" w:rsidP="00BF16EF">
      <w:pPr>
        <w:spacing w:before="240" w:after="60" w:line="360" w:lineRule="auto"/>
        <w:jc w:val="both"/>
      </w:pPr>
      <w:r>
        <w:t>En el año 2025, la cartera vigente de crédito alcanzó RD$11,315.5 millones, con un total de 70,515 clientes activos. En el periodo enero</w:t>
      </w:r>
      <w:r w:rsidR="007E5642">
        <w:t>-</w:t>
      </w:r>
      <w:r>
        <w:t>diciembre se desembolsaron RD$8,169.9 millones</w:t>
      </w:r>
      <w:r w:rsidR="00E116EC">
        <w:t xml:space="preserve"> </w:t>
      </w:r>
      <w:r>
        <w:t>beneficiando un total de 36,981 prestatarios. Del total desembolsado</w:t>
      </w:r>
      <w:r w:rsidR="00441462">
        <w:t xml:space="preserve"> se estima que</w:t>
      </w:r>
      <w:r w:rsidR="00744B8F">
        <w:t xml:space="preserve"> </w:t>
      </w:r>
      <w:r>
        <w:t>RD$4,124.1 millones fueron otorgados a MIPYMES lideradas por mujeres representando el 64% del total de clientes que recibió crédito</w:t>
      </w:r>
      <w:r w:rsidR="00441462">
        <w:t xml:space="preserve"> durante el añ</w:t>
      </w:r>
      <w:r w:rsidR="009C209D">
        <w:t>o,</w:t>
      </w:r>
      <w:r>
        <w:t xml:space="preserve"> lo que responde al compromiso institucional de promover la autonomía económica femenina y fortalecer la participación de las mujeres en el tejido productivo nacional. </w:t>
      </w:r>
    </w:p>
    <w:p w14:paraId="0187381C" w14:textId="77777777" w:rsidR="00BF16EF" w:rsidRDefault="00BF16EF" w:rsidP="00BF16EF">
      <w:pPr>
        <w:spacing w:before="240" w:after="60" w:line="360" w:lineRule="auto"/>
        <w:jc w:val="both"/>
      </w:pPr>
      <w:r>
        <w:t xml:space="preserve">Alineados a las políticas de Gobierno que priorizan la incorporación del territorio dentro de sus ejes principales de intervención, se integra la perspectiva territorial en los planes institucionales, estableciendo como meta visibilizar el alcance de los servicios financieros en toda la geografía nacional.    </w:t>
      </w:r>
    </w:p>
    <w:p w14:paraId="43D50371" w14:textId="5EE4C70D" w:rsidR="00BF16EF" w:rsidRDefault="00BF16EF" w:rsidP="00BF16EF">
      <w:pPr>
        <w:spacing w:before="240" w:after="60" w:line="360" w:lineRule="auto"/>
        <w:jc w:val="both"/>
      </w:pPr>
      <w:r>
        <w:t>La Región Ozama concentró el 35.4% del total desembolsado, con más de 13 mil clientes, seguida por Cibao Norte, con el 11.9%, Valdesia</w:t>
      </w:r>
      <w:r w:rsidR="005C3F98">
        <w:t xml:space="preserve"> </w:t>
      </w:r>
      <w:r>
        <w:t xml:space="preserve">con el 9.9% e Higuamo, con el 8.7%.  Los datos arrojan que PROMIPYME cuenta con la cartera de clientes mejor equilibrada en términos territoriales de todo el ecosistema dominicano de </w:t>
      </w:r>
      <w:r>
        <w:lastRenderedPageBreak/>
        <w:t xml:space="preserve">microcrédito. La cartera se ha irrigado a todo el nivel nacional dando participación casi paritaria con el nivel poblacional de cada región de planificación de desarrollo.   </w:t>
      </w:r>
    </w:p>
    <w:p w14:paraId="4B6105D8" w14:textId="3DBEB9CB" w:rsidR="00476A6D" w:rsidRDefault="00476A6D" w:rsidP="00BF16EF">
      <w:pPr>
        <w:spacing w:before="240" w:after="60" w:line="360" w:lineRule="auto"/>
        <w:jc w:val="both"/>
      </w:pPr>
      <w:r w:rsidRPr="00476A6D">
        <w:t>En los meses de noviembre-diciembre, por disposición del Poder Ejecutivo, PROMIPYME recibió una inyección de capital de RD$1,500MM para apoyar -vía financiamiento- a microempresarios que sufrieron pérdidas por la tormenta Melisa. Esta inyección de capital</w:t>
      </w:r>
      <w:r w:rsidR="000403D7">
        <w:t xml:space="preserve"> </w:t>
      </w:r>
      <w:r w:rsidRPr="00476A6D">
        <w:t>permitió lograr desembolsos récord para la institución. Lo anterior, sumado a la expansión sostenida de la cartera institucional permitieron que en 2025 la cartera cerrara cerca de RD$11,300MM, un incremento de 31% en 24 meses.</w:t>
      </w:r>
    </w:p>
    <w:p w14:paraId="1E7E6FAF" w14:textId="77777777" w:rsidR="00BF16EF" w:rsidRDefault="00BF16EF" w:rsidP="00BF16EF">
      <w:pPr>
        <w:spacing w:before="240" w:after="60" w:line="360" w:lineRule="auto"/>
        <w:jc w:val="both"/>
      </w:pPr>
      <w:r>
        <w:t xml:space="preserve">Las recuperaciones presentan una tendencia creciente, alcanzando un total de cobros realizados a préstamos que asciende a RD$7,735.5 millones durante el 2025, con un promedio mensual de RD$644.6 millones. Del monto total, RD$6,524.9 millones corresponden a recuperación de capital, el cual ha sido reinvertido en la cartera de crédito, fortaleciendo así la capacidad de financiamiento institucional.  </w:t>
      </w:r>
    </w:p>
    <w:p w14:paraId="59BE79B7" w14:textId="77777777" w:rsidR="00BF16EF" w:rsidRDefault="00BF16EF" w:rsidP="00BF16EF">
      <w:pPr>
        <w:spacing w:before="240" w:after="60" w:line="360" w:lineRule="auto"/>
        <w:jc w:val="both"/>
      </w:pPr>
      <w:r>
        <w:t xml:space="preserve">Las recuperaciones muestran la misma tendencia que el resto de los indicadores de cartera de crédito. Desde finales de 2024 y durante todo el 2025 se han observado niveles récord en este rubro, con un incremento promedio mensual de 1.5% durante todo el periodo. Estos resultados reflejan un fortalecimiento sostenido de la cartera, evidenciando la capacidad institucional para ampliar la cobertura crediticia sin perder el enfoque de sostenibilidad financiera priorizado desde el 2024.  </w:t>
      </w:r>
    </w:p>
    <w:p w14:paraId="3A2450D9" w14:textId="11420967" w:rsidR="004F5B0A" w:rsidRDefault="00BF16EF" w:rsidP="00BF16EF">
      <w:pPr>
        <w:spacing w:before="240" w:after="60" w:line="360" w:lineRule="auto"/>
        <w:jc w:val="both"/>
      </w:pPr>
      <w:r>
        <w:t>El Programa Tu Firma es Tu Garantía, permite acceder a préstamos de hasta RD$150,000 sin necesidad de codeudores ni garantes, utilizando mecanismos alternativos de evaluación crediticia y promoviendo el fortalecimiento empresarial, la formalización y la bancarización de sus beneficiarios.</w:t>
      </w:r>
      <w:r w:rsidR="00020111">
        <w:t xml:space="preserve"> El </w:t>
      </w:r>
      <w:r>
        <w:t xml:space="preserve">programa brinda acceso a financiamiento a microempresarios y emprendedores, principalmente no bancarizados, dando prioridad a actividades lideradas por mujeres.  Dado el alto impacto del programa, actualmente también se ofrece a sus pares masculinos.  </w:t>
      </w:r>
    </w:p>
    <w:p w14:paraId="4B1A872A" w14:textId="7B9F36E1" w:rsidR="00020111" w:rsidRPr="00711B55" w:rsidRDefault="000D6990" w:rsidP="00BF16EF">
      <w:pPr>
        <w:spacing w:before="240" w:after="60" w:line="360" w:lineRule="auto"/>
        <w:jc w:val="both"/>
      </w:pPr>
      <w:r w:rsidRPr="00711B55">
        <w:lastRenderedPageBreak/>
        <w:t>Con el objetivo de fortalecer el acceso al financiamiento y apoyar el desarrollo económico regional en diversas localidades</w:t>
      </w:r>
      <w:r w:rsidR="00711B55" w:rsidRPr="00711B55">
        <w:t>, durante el año 2025 fueron realizados un total de 24 actos de entrega de préstamos a nivel nacional, con un total de RD$2,156 millones desembolsados a más de 10 mil prestatarios. Estas ferias de crédito fueron realizadas en: La Altagracia, Salcedo, El Seibo, Distrito I, Baní, Santo Domingo Este, Montecristi, La Vega, Pedro Brand, Azua,</w:t>
      </w:r>
      <w:r w:rsidR="00711B55">
        <w:t xml:space="preserve"> </w:t>
      </w:r>
      <w:r w:rsidR="00711B55" w:rsidRPr="00711B55">
        <w:t>La Romana, Santiago, San Juan de la Maguana, Espaillat, San Cristóbal, Barahona, Bahoruco, Santo Domingo Norte, San Pedro de Macorís, Constanza (La Vega), Distrito Nacional, San Cristóbal, Santo Domingo Este (Los Mina)</w:t>
      </w:r>
      <w:r w:rsidR="00711B55">
        <w:t>.</w:t>
      </w:r>
    </w:p>
    <w:p w14:paraId="501608DD" w14:textId="4F97F5EC" w:rsidR="22FA40AB" w:rsidRDefault="3BE8C587" w:rsidP="00BF16EF">
      <w:pPr>
        <w:spacing w:before="240" w:after="60" w:line="360" w:lineRule="auto"/>
        <w:jc w:val="both"/>
      </w:pPr>
      <w:r w:rsidRPr="4DC1E93F">
        <w:t>El diseño d</w:t>
      </w:r>
      <w:r w:rsidR="00D07BE8">
        <w:t xml:space="preserve">el </w:t>
      </w:r>
      <w:r w:rsidRPr="4DC1E93F">
        <w:t>PE</w:t>
      </w:r>
      <w:r w:rsidR="006D034D">
        <w:t>I 2025-2028</w:t>
      </w:r>
      <w:r w:rsidRPr="4DC1E93F">
        <w:t xml:space="preserve"> integró el eje estratégico</w:t>
      </w:r>
      <w:r w:rsidR="00B60332">
        <w:t xml:space="preserve"> hacia una </w:t>
      </w:r>
      <w:r w:rsidR="00B60332" w:rsidRPr="00B60332">
        <w:t>t</w:t>
      </w:r>
      <w:r w:rsidRPr="00B60332">
        <w:t xml:space="preserve">ransformación </w:t>
      </w:r>
      <w:r w:rsidR="00B60332">
        <w:t>d</w:t>
      </w:r>
      <w:r w:rsidRPr="00B60332">
        <w:t xml:space="preserve">igital para un </w:t>
      </w:r>
      <w:r w:rsidR="00B60332">
        <w:t>f</w:t>
      </w:r>
      <w:r w:rsidRPr="00B60332">
        <w:t xml:space="preserve">uturo </w:t>
      </w:r>
      <w:r w:rsidR="00B60332">
        <w:t>i</w:t>
      </w:r>
      <w:r w:rsidRPr="00B60332">
        <w:t>nnovador</w:t>
      </w:r>
      <w:r w:rsidR="00953B3E">
        <w:rPr>
          <w:i/>
          <w:iCs/>
        </w:rPr>
        <w:t>,</w:t>
      </w:r>
      <w:r w:rsidRPr="4DC1E93F">
        <w:t xml:space="preserve"> con el objetivo de acelerar la digitalización de procesos internos </w:t>
      </w:r>
      <w:r w:rsidR="00C808E6">
        <w:t>de la institución y</w:t>
      </w:r>
      <w:r w:rsidRPr="4DC1E93F">
        <w:t xml:space="preserve"> de </w:t>
      </w:r>
      <w:r w:rsidR="00C808E6">
        <w:t xml:space="preserve">los </w:t>
      </w:r>
      <w:r w:rsidRPr="4DC1E93F">
        <w:t xml:space="preserve">servicios para beneficiar a las MIPYMES </w:t>
      </w:r>
      <w:r w:rsidR="00725F71">
        <w:t>promoviendo</w:t>
      </w:r>
      <w:r w:rsidRPr="4DC1E93F">
        <w:t xml:space="preserve"> la adopción de herramientas tecnológicas en su gestión empresarial. </w:t>
      </w:r>
      <w:r w:rsidR="52009362">
        <w:t xml:space="preserve">Durante los </w:t>
      </w:r>
      <w:r w:rsidR="6CB7D7DA">
        <w:t xml:space="preserve">meses de noviembre y diciembre </w:t>
      </w:r>
      <w:r w:rsidR="5E3878BA">
        <w:t>se desarrollaron</w:t>
      </w:r>
      <w:r w:rsidR="6CB7D7DA">
        <w:t xml:space="preserve"> las </w:t>
      </w:r>
      <w:r w:rsidR="6CB7D7DA" w:rsidRPr="00C808E6">
        <w:rPr>
          <w:i/>
          <w:iCs/>
        </w:rPr>
        <w:t>Jor</w:t>
      </w:r>
      <w:r w:rsidR="664B9D9B" w:rsidRPr="00C808E6">
        <w:rPr>
          <w:i/>
          <w:iCs/>
        </w:rPr>
        <w:t>nadas de Inclusión Financiera y Transformación Digital</w:t>
      </w:r>
      <w:r w:rsidR="664B9D9B">
        <w:t xml:space="preserve"> </w:t>
      </w:r>
      <w:r w:rsidR="27332021">
        <w:t>en sinergia con el</w:t>
      </w:r>
      <w:r w:rsidR="56B29185">
        <w:t xml:space="preserve"> Instituto Dominicano de las Telecomunicaciones</w:t>
      </w:r>
      <w:r w:rsidR="00725F71">
        <w:t xml:space="preserve"> (INDOTEL)</w:t>
      </w:r>
      <w:r w:rsidR="56B29185">
        <w:t xml:space="preserve">, </w:t>
      </w:r>
      <w:r w:rsidR="27960B88">
        <w:t>con un total de pr</w:t>
      </w:r>
      <w:r w:rsidR="3E1E06D5">
        <w:t>é</w:t>
      </w:r>
      <w:r w:rsidR="27960B88">
        <w:t>s</w:t>
      </w:r>
      <w:r w:rsidR="6FFE2F43">
        <w:t>ta</w:t>
      </w:r>
      <w:r w:rsidR="27960B88">
        <w:t>mos otorgados por el valor de</w:t>
      </w:r>
      <w:r w:rsidR="664B9D9B">
        <w:t xml:space="preserve"> RD$591 </w:t>
      </w:r>
      <w:r w:rsidR="3F726792">
        <w:t xml:space="preserve">millones a </w:t>
      </w:r>
      <w:r w:rsidR="664B9D9B">
        <w:t>un total de 2,594 clientes de crédito</w:t>
      </w:r>
      <w:r w:rsidR="75906F92">
        <w:t>,</w:t>
      </w:r>
      <w:r w:rsidR="4DAAA374">
        <w:t xml:space="preserve"> además de 5 mil becas</w:t>
      </w:r>
      <w:r w:rsidR="67D1330E">
        <w:t xml:space="preserve">. </w:t>
      </w:r>
    </w:p>
    <w:p w14:paraId="2DBF1B18" w14:textId="160F1F82" w:rsidR="009F3D3A" w:rsidRDefault="00054499" w:rsidP="00054499">
      <w:pPr>
        <w:keepNext/>
        <w:spacing w:before="240" w:after="0" w:line="360" w:lineRule="auto"/>
        <w:jc w:val="both"/>
      </w:pPr>
      <w:r>
        <w:t>En el ámbito de los servicios no financieros, en el periodo enero</w:t>
      </w:r>
      <w:r w:rsidR="00FF2AEB">
        <w:t>-</w:t>
      </w:r>
      <w:r>
        <w:t xml:space="preserve">diciembre un total de 14,199 mil personas recibieron capacitación de la institución a través de charlas, talleres, cursos y diplomados.  De este total, el 63% fue de forma presencial y el restante 37% de forma virtual. A través del programa de asistencia técnica </w:t>
      </w:r>
      <w:proofErr w:type="spellStart"/>
      <w:r>
        <w:t>LevelUP</w:t>
      </w:r>
      <w:proofErr w:type="spellEnd"/>
      <w:r>
        <w:t xml:space="preserve">-PYME, se asistió un total de 253 empresas para fortalecer </w:t>
      </w:r>
      <w:r w:rsidR="009F3D3A">
        <w:t>las</w:t>
      </w:r>
      <w:r>
        <w:t xml:space="preserve"> capacidades organizacionales, comerciales y financieras de sus negocios. </w:t>
      </w:r>
    </w:p>
    <w:p w14:paraId="7654F071" w14:textId="4F0581FD" w:rsidR="00A06013" w:rsidRDefault="00054499" w:rsidP="00054499">
      <w:pPr>
        <w:keepNext/>
        <w:spacing w:before="240" w:after="0" w:line="360" w:lineRule="auto"/>
        <w:jc w:val="both"/>
      </w:pPr>
      <w:r>
        <w:t xml:space="preserve">Promipyme continúa impulsando el desarrollo de las </w:t>
      </w:r>
      <w:r w:rsidRPr="4DC1E93F">
        <w:t xml:space="preserve">MIPYMES </w:t>
      </w:r>
      <w:r>
        <w:t xml:space="preserve">y fortaleciendo el ecosistema emprendedor en la República Dominicana. </w:t>
      </w:r>
      <w:r w:rsidR="00A06013" w:rsidRPr="00A06013">
        <w:t xml:space="preserve">Se implementó el ciclo de </w:t>
      </w:r>
      <w:proofErr w:type="spellStart"/>
      <w:r w:rsidR="00A06013" w:rsidRPr="00A06013">
        <w:t>EmprendeLab</w:t>
      </w:r>
      <w:proofErr w:type="spellEnd"/>
      <w:r w:rsidR="00A06013" w:rsidRPr="00A06013">
        <w:t xml:space="preserve"> 2025 con un enfoque en el fortalecimiento metodológico y la mentorí</w:t>
      </w:r>
      <w:r w:rsidR="00300180">
        <w:t>a</w:t>
      </w:r>
      <w:r w:rsidR="00A06013" w:rsidRPr="00A06013">
        <w:t xml:space="preserve">. La 1ra Fase del programa ofreció 10 formaciones especializadas a 100 </w:t>
      </w:r>
      <w:r w:rsidR="00A06013" w:rsidRPr="00A06013">
        <w:lastRenderedPageBreak/>
        <w:t xml:space="preserve">proyectos seleccionados. La 2da Fase proporcionó más de 50 horas de mentorías individuales a los 24 proyectos finalistas. Se inició la Asesoría de Propiedad Intelectual para 13 proyectos destacados de </w:t>
      </w:r>
      <w:proofErr w:type="spellStart"/>
      <w:r w:rsidR="00A06013" w:rsidRPr="00A06013">
        <w:t>EmprendeLab</w:t>
      </w:r>
      <w:proofErr w:type="spellEnd"/>
      <w:r w:rsidR="00A06013" w:rsidRPr="00A06013">
        <w:t xml:space="preserve"> 2024, lo cual es determinante para proteger y gestionar activos intangibles y posicionar a PROMIPYME como una entidad que promueve innovación con valor estratégico.</w:t>
      </w:r>
    </w:p>
    <w:p w14:paraId="1367FCEA" w14:textId="6C0FB782" w:rsidR="00A06013" w:rsidRDefault="00DB3ABF" w:rsidP="00054499">
      <w:pPr>
        <w:keepNext/>
        <w:spacing w:before="240" w:after="0" w:line="360" w:lineRule="auto"/>
        <w:jc w:val="both"/>
      </w:pPr>
      <w:r w:rsidRPr="00DB3ABF">
        <w:t>Durante el año se llevó a cabo la celebración de un total de 27 Mesas de Emprendimientos en el territorio, donde impactó a más de 1,072 personas, se empoderó a 732 mujeres líderes, y se ofrecieron servicios directos en 22 provincias generando un impacto sostenible en comunidades urbanas, rurales y vulnerables.</w:t>
      </w:r>
    </w:p>
    <w:p w14:paraId="482B7FE6" w14:textId="34A1F81F" w:rsidR="22FA40AB" w:rsidRDefault="009B5FF0" w:rsidP="00054499">
      <w:pPr>
        <w:keepNext/>
        <w:spacing w:before="240" w:after="0" w:line="360" w:lineRule="auto"/>
        <w:jc w:val="both"/>
      </w:pPr>
      <w:r>
        <w:t xml:space="preserve"> </w:t>
      </w:r>
      <w:r w:rsidR="00725F71">
        <w:t>PROMIPYME</w:t>
      </w:r>
      <w:r w:rsidR="67BE84AB" w:rsidRPr="4DC1E93F">
        <w:t xml:space="preserve"> busca mejorar las prácticas de producción sostenible de las M</w:t>
      </w:r>
      <w:r w:rsidR="7A951B5E" w:rsidRPr="4DC1E93F">
        <w:t>IPYMES</w:t>
      </w:r>
      <w:r w:rsidR="67BE84AB" w:rsidRPr="4DC1E93F">
        <w:t>. Durante el 2025</w:t>
      </w:r>
      <w:r w:rsidR="6ABAE1B1" w:rsidRPr="4DC1E93F">
        <w:t>,</w:t>
      </w:r>
      <w:r w:rsidR="67BE84AB" w:rsidRPr="4DC1E93F">
        <w:t xml:space="preserve"> se avanzó en la ejecución del programa de apoyo presupuestario entre el Gobierno y la Unión Europea: </w:t>
      </w:r>
      <w:r w:rsidR="67BE84AB" w:rsidRPr="4DC1E93F">
        <w:rPr>
          <w:i/>
          <w:iCs/>
        </w:rPr>
        <w:t>“Transición hacia una Economía Más Verde e Inclusiva” (PROTEVI)</w:t>
      </w:r>
      <w:r w:rsidR="67BE84AB" w:rsidRPr="4DC1E93F">
        <w:t xml:space="preserve">, así la integración en la </w:t>
      </w:r>
      <w:r w:rsidR="67BE84AB" w:rsidRPr="4DC1E93F">
        <w:rPr>
          <w:lang w:val="es-DO"/>
        </w:rPr>
        <w:t xml:space="preserve">iniciativa </w:t>
      </w:r>
      <w:r w:rsidR="67BE84AB" w:rsidRPr="4DC1E93F">
        <w:rPr>
          <w:i/>
          <w:iCs/>
          <w:lang w:val="es-DO"/>
        </w:rPr>
        <w:t xml:space="preserve">“La Vuelta al Lago”, </w:t>
      </w:r>
      <w:r w:rsidR="67BE84AB" w:rsidRPr="4DC1E93F">
        <w:rPr>
          <w:lang w:val="es-DO"/>
        </w:rPr>
        <w:t xml:space="preserve">plataforma de coordinación que busca potenciar los impactos en la región Enriquillo, como prueba de concepto, mediante un abordaje integral y articulado del desarrollo productivo sostenible.  </w:t>
      </w:r>
      <w:r w:rsidR="67BE84AB" w:rsidRPr="4DC1E93F">
        <w:t xml:space="preserve"> </w:t>
      </w:r>
    </w:p>
    <w:p w14:paraId="773080D0" w14:textId="452B8AE6" w:rsidR="00094AF2" w:rsidRDefault="00094AF2" w:rsidP="00094AF2">
      <w:pPr>
        <w:spacing w:before="240" w:after="60" w:line="360" w:lineRule="auto"/>
        <w:jc w:val="both"/>
      </w:pPr>
      <w:bookmarkStart w:id="13" w:name="_Toc533161621"/>
      <w:bookmarkStart w:id="14" w:name="_Toc60221870"/>
      <w:bookmarkStart w:id="15" w:name="_Toc92096846"/>
      <w:bookmarkStart w:id="16" w:name="_Toc92098227"/>
      <w:bookmarkStart w:id="17" w:name="_Toc92099491"/>
      <w:bookmarkStart w:id="18" w:name="_Toc124292777"/>
      <w:r>
        <w:t>En el ámbito de infraestructura, PROMIPYME cuenta con 113 sucursales y oficinas distribuidas en todo el territorio nacional, a través de las cuales se promueve e impulsa el desarrollo de las MIPYMES, proporcionándoles financiamientos, capacitación, asistencia técnica y acompañamiento para la mejora y desarrollo efectivo de los pequeños negocios.    Durante el 2025, se inauguró un total de cuatro (4) sucursales, aumentando la presencia en el territorio. Destaca la apertura en el Municipio Sos</w:t>
      </w:r>
      <w:r w:rsidR="00EB0F66">
        <w:t>ú</w:t>
      </w:r>
      <w:r>
        <w:t xml:space="preserve">a, en la provincia de Puerto Plata, donde Promipyme no tenía sucursal.  </w:t>
      </w:r>
    </w:p>
    <w:p w14:paraId="06AB903C" w14:textId="5A96EEB9" w:rsidR="00094AF2" w:rsidRDefault="00094AF2" w:rsidP="00094AF2">
      <w:pPr>
        <w:spacing w:before="240" w:after="60" w:line="360" w:lineRule="auto"/>
        <w:jc w:val="both"/>
      </w:pPr>
      <w:r>
        <w:t xml:space="preserve">Respecto al eje </w:t>
      </w:r>
      <w:r w:rsidR="00020111">
        <w:t xml:space="preserve">transversal </w:t>
      </w:r>
      <w:r>
        <w:t xml:space="preserve">de la promoción y comunicación estratégica, </w:t>
      </w:r>
      <w:r w:rsidR="002B5971">
        <w:t xml:space="preserve">PROMIPYME </w:t>
      </w:r>
      <w:r>
        <w:t xml:space="preserve">exhibe un excelente posicionamiento mediático durante el 2025. El análisis interpretativo arriba que las menciones por valoración en 98%, cifra que refleja una alta aceptación de las acciones y políticas de </w:t>
      </w:r>
      <w:r w:rsidR="002B5971">
        <w:t xml:space="preserve">PROMIPYME </w:t>
      </w:r>
      <w:r>
        <w:t xml:space="preserve">en los </w:t>
      </w:r>
      <w:r>
        <w:lastRenderedPageBreak/>
        <w:t>medios.</w:t>
      </w:r>
      <w:r w:rsidR="002B5971">
        <w:t xml:space="preserve"> </w:t>
      </w:r>
      <w:r>
        <w:t xml:space="preserve">El 70% de las menciones se concentra en la sección de </w:t>
      </w:r>
      <w:r w:rsidR="008D3AE1">
        <w:t>e</w:t>
      </w:r>
      <w:r>
        <w:t xml:space="preserve">conomía, lo cual posiciona a </w:t>
      </w:r>
      <w:r w:rsidR="008D3AE1">
        <w:t xml:space="preserve">PROMIPYME </w:t>
      </w:r>
      <w:r>
        <w:t xml:space="preserve">como un actor clave en el desarrollo económico del país, especialmente en temas de financiamiento, apoyo a MIPYMES y desarrollo productivo.  </w:t>
      </w:r>
    </w:p>
    <w:p w14:paraId="03659E53" w14:textId="6AF0E235" w:rsidR="00094AF2" w:rsidRDefault="00094AF2" w:rsidP="00094AF2">
      <w:pPr>
        <w:spacing w:before="240" w:after="60" w:line="360" w:lineRule="auto"/>
        <w:jc w:val="both"/>
      </w:pPr>
      <w:r>
        <w:t xml:space="preserve">Con el objetivo de dotar de información oportuna a los hacedores de políticas, empresarios, estudiantes y público en general, se pusieron a disposición </w:t>
      </w:r>
      <w:r w:rsidR="00BD644F">
        <w:t>cinco (</w:t>
      </w:r>
      <w:r w:rsidR="00BD644F" w:rsidRPr="4DC1E93F">
        <w:t>5</w:t>
      </w:r>
      <w:r w:rsidR="00BD644F">
        <w:t>)</w:t>
      </w:r>
      <w:r w:rsidR="00BD644F" w:rsidRPr="4DC1E93F">
        <w:t xml:space="preserve"> </w:t>
      </w:r>
      <w:r>
        <w:t xml:space="preserve">investigaciones </w:t>
      </w:r>
      <w:r w:rsidR="0008017B">
        <w:t xml:space="preserve">y estudios en el ámbito económico, </w:t>
      </w:r>
      <w:r>
        <w:t xml:space="preserve">microfinanzas, bancarización y acceso al crédito, </w:t>
      </w:r>
      <w:r w:rsidR="00A01A3F">
        <w:t xml:space="preserve">las </w:t>
      </w:r>
      <w:r>
        <w:t xml:space="preserve">MIPYMES desde una perspectiva de género, entre otros.  </w:t>
      </w:r>
      <w:r w:rsidR="00F6085F">
        <w:t xml:space="preserve">En este mismo orden, se lanzó el Podcast PROMIPYME con un total de ocho (8) capítulos </w:t>
      </w:r>
      <w:r w:rsidR="00441454">
        <w:t>disponibles en las plataformas digitales</w:t>
      </w:r>
      <w:r w:rsidR="00F6085F">
        <w:t>, abordando temas de actualidad</w:t>
      </w:r>
      <w:r w:rsidR="00441454">
        <w:t xml:space="preserve"> del ecosistema de microfinanzas en el país. </w:t>
      </w:r>
    </w:p>
    <w:p w14:paraId="279E112A" w14:textId="24DC2C1F" w:rsidR="00094AF2" w:rsidRDefault="00094AF2" w:rsidP="00094AF2">
      <w:pPr>
        <w:spacing w:before="240" w:after="60" w:line="360" w:lineRule="auto"/>
        <w:jc w:val="both"/>
      </w:pPr>
      <w:r>
        <w:t>Con relación al fortalecimiento de</w:t>
      </w:r>
      <w:r w:rsidR="00441454">
        <w:t>l</w:t>
      </w:r>
      <w:r>
        <w:t xml:space="preserve"> desarrollo institucional, durante el 2025 se actualizaron políticas y manuales institucionales en el sistema de finanzas de la institución, destacándose las políticas de crédito, contabilidad y gestión administrativa.</w:t>
      </w:r>
      <w:r w:rsidR="00441454">
        <w:t xml:space="preserve"> </w:t>
      </w:r>
      <w:r>
        <w:t>En procura de una mayor transparencia y rendición de cuentas se puso a disposición de la ciudadanía la cartera de créditos de la institución a través del portal web, con actualización mensual. Dicha información está disponible por sexo, por regiones de desarrollo y a nivel provincial.</w:t>
      </w:r>
    </w:p>
    <w:p w14:paraId="76054D73" w14:textId="2146FD21" w:rsidR="00094AF2" w:rsidRDefault="00094AF2" w:rsidP="00094AF2">
      <w:pPr>
        <w:spacing w:before="240" w:after="60" w:line="360" w:lineRule="auto"/>
        <w:jc w:val="both"/>
      </w:pPr>
      <w:r>
        <w:t xml:space="preserve">Con la integración con SAP </w:t>
      </w:r>
      <w:proofErr w:type="spellStart"/>
      <w:r>
        <w:t>Bussines</w:t>
      </w:r>
      <w:proofErr w:type="spellEnd"/>
      <w:r>
        <w:t xml:space="preserve"> </w:t>
      </w:r>
      <w:proofErr w:type="spellStart"/>
      <w:r>
        <w:t>One</w:t>
      </w:r>
      <w:proofErr w:type="spellEnd"/>
      <w:r>
        <w:t xml:space="preserve"> se ha avanzado en la automatización de procesos, cierre de brechas manuales y </w:t>
      </w:r>
      <w:r w:rsidR="003E754A">
        <w:t xml:space="preserve">mayor </w:t>
      </w:r>
      <w:r>
        <w:t>trazabilidad digital. En el ámbito de certificaciones</w:t>
      </w:r>
      <w:r w:rsidR="006A60B5">
        <w:t>,</w:t>
      </w:r>
      <w:r>
        <w:t xml:space="preserve"> se alcanzaron avances significativos en la implementación y certificación de las normas NORTIC E1, A3, y B2, reafirmando el compromiso institucional con la transparencia</w:t>
      </w:r>
      <w:r w:rsidR="003E754A">
        <w:t>,</w:t>
      </w:r>
      <w:r>
        <w:t xml:space="preserve"> la calidad y la gestión pública. </w:t>
      </w:r>
    </w:p>
    <w:p w14:paraId="2B603B62" w14:textId="2DB4D229" w:rsidR="00094AF2" w:rsidRDefault="00094AF2" w:rsidP="00094AF2">
      <w:pPr>
        <w:spacing w:before="240" w:after="60" w:line="360" w:lineRule="auto"/>
        <w:jc w:val="both"/>
      </w:pPr>
      <w:r>
        <w:t>Durante el año se firmó un total de tres (3) acuerdos de colaboración</w:t>
      </w:r>
      <w:r w:rsidR="006A60B5">
        <w:t>. Se destacan los acuerdos con</w:t>
      </w:r>
      <w:r>
        <w:t xml:space="preserve"> el Ministerio de Cultura, Pro</w:t>
      </w:r>
      <w:r w:rsidR="00AA45B2">
        <w:t>C</w:t>
      </w:r>
      <w:r>
        <w:t>ompetencia y el Ministerio de la Juventud. Durante el 2025, se cre</w:t>
      </w:r>
      <w:r w:rsidR="006A60B5">
        <w:t>ó</w:t>
      </w:r>
      <w:r>
        <w:t xml:space="preserve"> el Comité de Transversalización de Género, la Comisión de Inclusión y Accesibilidad Gubernamental (CIAG) y el Comité de </w:t>
      </w:r>
      <w:r>
        <w:lastRenderedPageBreak/>
        <w:t>Implementación y Gestión de Estándares de las Tecnologías de la Información y Comunicación (CIGETIC).</w:t>
      </w:r>
    </w:p>
    <w:p w14:paraId="1ECFF8DD" w14:textId="0114ADA8" w:rsidR="00B11640" w:rsidRDefault="00094AF2" w:rsidP="002B4D67">
      <w:pPr>
        <w:spacing w:before="240" w:after="60" w:line="360" w:lineRule="auto"/>
        <w:jc w:val="both"/>
      </w:pPr>
      <w:r>
        <w:t>En coordinación con el Ministerio de la Presidencia y el Consejo Nacional de Competitividad, Promipyme form</w:t>
      </w:r>
      <w:r w:rsidR="003E754A">
        <w:t>ó</w:t>
      </w:r>
      <w:r>
        <w:t xml:space="preserve"> parte del Comité MIPYMES de las iniciativas del Plan META 2036, liderada por el </w:t>
      </w:r>
      <w:r w:rsidR="00876073" w:rsidRPr="4DC1E93F">
        <w:rPr>
          <w:rFonts w:eastAsia="Calibri"/>
          <w:lang w:eastAsia="en-US"/>
        </w:rPr>
        <w:t xml:space="preserve">Ministerio de Industria, Comercio y </w:t>
      </w:r>
      <w:r w:rsidR="00876073">
        <w:rPr>
          <w:rFonts w:eastAsia="Calibri"/>
          <w:lang w:eastAsia="en-US"/>
        </w:rPr>
        <w:t>MIPYMES</w:t>
      </w:r>
      <w:r w:rsidR="00876073">
        <w:t xml:space="preserve"> (</w:t>
      </w:r>
      <w:r>
        <w:t>MICM</w:t>
      </w:r>
      <w:r w:rsidR="00876073">
        <w:t>)</w:t>
      </w:r>
      <w:r>
        <w:t xml:space="preserve">. </w:t>
      </w:r>
      <w:bookmarkStart w:id="19" w:name="_Toc154658620"/>
      <w:bookmarkStart w:id="20" w:name="_Toc1622990818"/>
      <w:bookmarkStart w:id="21" w:name="_Toc356231913"/>
      <w:bookmarkStart w:id="22" w:name="_Toc92096847"/>
      <w:bookmarkStart w:id="23" w:name="_Toc92098228"/>
      <w:bookmarkStart w:id="24" w:name="_Toc92099492"/>
      <w:bookmarkStart w:id="25" w:name="_Toc124292778"/>
      <w:bookmarkStart w:id="26" w:name="_Toc153810664"/>
      <w:bookmarkStart w:id="27" w:name="_Toc154658621"/>
      <w:bookmarkStart w:id="28" w:name="_Toc536727931"/>
      <w:bookmarkStart w:id="29" w:name="_Toc1786232528"/>
      <w:bookmarkEnd w:id="13"/>
      <w:bookmarkEnd w:id="14"/>
      <w:bookmarkEnd w:id="15"/>
      <w:bookmarkEnd w:id="16"/>
      <w:bookmarkEnd w:id="17"/>
      <w:bookmarkEnd w:id="18"/>
    </w:p>
    <w:p w14:paraId="71DD84F6" w14:textId="5A42BDB6" w:rsidR="00F073A0" w:rsidRDefault="00F073A0" w:rsidP="002B4D67">
      <w:pPr>
        <w:spacing w:before="240" w:after="60" w:line="360" w:lineRule="auto"/>
        <w:jc w:val="both"/>
      </w:pPr>
      <w:r>
        <w:t>Los r</w:t>
      </w:r>
      <w:r w:rsidRPr="005A6DDC">
        <w:t xml:space="preserve">esultados </w:t>
      </w:r>
      <w:r>
        <w:t xml:space="preserve">de la ejecución del 2025 </w:t>
      </w:r>
      <w:r w:rsidRPr="005A6DDC">
        <w:t xml:space="preserve">reafirman el compromiso institucional de brindar una mayor inclusión financiera a </w:t>
      </w:r>
      <w:r>
        <w:t>los</w:t>
      </w:r>
      <w:r w:rsidRPr="005A6DDC">
        <w:t xml:space="preserve"> microempresarios y emprendedores, reconociendo el rol de las MIPYMES como estructuras esenciales para la generación de empleos y el fortalecimiento del tejido productivo.  </w:t>
      </w:r>
    </w:p>
    <w:p w14:paraId="02ADA6B4" w14:textId="1156BE9B" w:rsidR="00725F71" w:rsidRPr="002B4D67" w:rsidRDefault="00725F71" w:rsidP="002B4D67">
      <w:pPr>
        <w:spacing w:before="240" w:after="60" w:line="360" w:lineRule="auto"/>
        <w:jc w:val="both"/>
      </w:pPr>
      <w:r>
        <w:rPr>
          <w:lang w:eastAsia="en-US"/>
        </w:rPr>
        <w:br w:type="page"/>
      </w:r>
    </w:p>
    <w:p w14:paraId="06C17D57" w14:textId="09AAC7E1" w:rsidR="009F726C" w:rsidRDefault="00725F71" w:rsidP="00722BD1">
      <w:pPr>
        <w:pStyle w:val="Ttulo1"/>
        <w:numPr>
          <w:ilvl w:val="0"/>
          <w:numId w:val="13"/>
        </w:numPr>
        <w:rPr>
          <w:lang w:eastAsia="en-US"/>
        </w:rPr>
      </w:pPr>
      <w:bookmarkStart w:id="30" w:name="_Toc217064245"/>
      <w:bookmarkEnd w:id="19"/>
      <w:bookmarkEnd w:id="20"/>
      <w:bookmarkEnd w:id="21"/>
      <w:r>
        <w:rPr>
          <w:lang w:eastAsia="en-US"/>
        </w:rPr>
        <w:lastRenderedPageBreak/>
        <w:t>INFORMACIÓN INSTITUCIONAL</w:t>
      </w:r>
      <w:bookmarkEnd w:id="30"/>
    </w:p>
    <w:p w14:paraId="6DB20423" w14:textId="77777777" w:rsidR="009F726C" w:rsidRPr="001B0B83" w:rsidRDefault="009F726C" w:rsidP="0064217A">
      <w:pPr>
        <w:jc w:val="center"/>
        <w:rPr>
          <w:lang w:eastAsia="en-US"/>
        </w:rPr>
      </w:pPr>
      <w:r w:rsidRPr="0058331C">
        <w:rPr>
          <w:rFonts w:eastAsia="Calibri"/>
          <w:noProof/>
        </w:rPr>
        <mc:AlternateContent>
          <mc:Choice Requires="wps">
            <w:drawing>
              <wp:inline distT="0" distB="0" distL="0" distR="0" wp14:anchorId="2E78E1CF" wp14:editId="6E7B887B">
                <wp:extent cx="463550" cy="0"/>
                <wp:effectExtent l="0" t="19050" r="31750" b="19050"/>
                <wp:docPr id="139868525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F525C34"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77149828" w14:textId="681C6479" w:rsidR="00862E95" w:rsidRPr="001B0B83" w:rsidRDefault="7B39175F" w:rsidP="6CA6E072">
      <w:pPr>
        <w:spacing w:after="240" w:line="240" w:lineRule="auto"/>
        <w:jc w:val="center"/>
      </w:pPr>
      <w:r>
        <w:t>Memoria Institucional 202</w:t>
      </w:r>
      <w:r w:rsidR="75886099">
        <w:t>5</w:t>
      </w:r>
    </w:p>
    <w:p w14:paraId="28CBC68B" w14:textId="2A12988D" w:rsidR="00862E95" w:rsidRPr="00802A60" w:rsidRDefault="1D109F0F" w:rsidP="00722BD1">
      <w:pPr>
        <w:pStyle w:val="Prrafodelista"/>
        <w:keepNext/>
        <w:numPr>
          <w:ilvl w:val="1"/>
          <w:numId w:val="14"/>
        </w:numPr>
        <w:spacing w:before="240" w:line="360" w:lineRule="auto"/>
        <w:jc w:val="left"/>
        <w:outlineLvl w:val="1"/>
        <w:rPr>
          <w:b/>
          <w:bCs/>
          <w:color w:val="808080"/>
          <w:sz w:val="28"/>
          <w:szCs w:val="28"/>
          <w:lang w:eastAsia="en-US"/>
        </w:rPr>
      </w:pPr>
      <w:bookmarkStart w:id="31" w:name="_Toc217064246"/>
      <w:r w:rsidRPr="6CA6E072">
        <w:rPr>
          <w:b/>
          <w:bCs/>
          <w:color w:val="808080" w:themeColor="background1" w:themeShade="80"/>
          <w:lang w:eastAsia="en-US"/>
        </w:rPr>
        <w:t>Marco</w:t>
      </w:r>
      <w:r w:rsidR="19C8AFCB" w:rsidRPr="6CA6E072">
        <w:rPr>
          <w:b/>
          <w:bCs/>
          <w:color w:val="808080" w:themeColor="background1" w:themeShade="80"/>
          <w:lang w:eastAsia="en-US"/>
        </w:rPr>
        <w:t xml:space="preserve"> </w:t>
      </w:r>
      <w:r w:rsidR="104DDC47" w:rsidRPr="6CA6E072">
        <w:rPr>
          <w:b/>
          <w:bCs/>
          <w:color w:val="808080" w:themeColor="background1" w:themeShade="80"/>
          <w:lang w:eastAsia="en-US"/>
        </w:rPr>
        <w:t>F</w:t>
      </w:r>
      <w:r w:rsidR="19C8AFCB" w:rsidRPr="6CA6E072">
        <w:rPr>
          <w:b/>
          <w:bCs/>
          <w:color w:val="808080" w:themeColor="background1" w:themeShade="80"/>
          <w:lang w:eastAsia="en-US"/>
        </w:rPr>
        <w:t>ilosófico</w:t>
      </w:r>
      <w:r w:rsidRPr="6CA6E072">
        <w:rPr>
          <w:b/>
          <w:bCs/>
          <w:color w:val="808080" w:themeColor="background1" w:themeShade="80"/>
          <w:lang w:eastAsia="en-US"/>
        </w:rPr>
        <w:t xml:space="preserve"> Institucional</w:t>
      </w:r>
      <w:bookmarkEnd w:id="22"/>
      <w:bookmarkEnd w:id="23"/>
      <w:bookmarkEnd w:id="24"/>
      <w:bookmarkEnd w:id="25"/>
      <w:bookmarkEnd w:id="26"/>
      <w:bookmarkEnd w:id="27"/>
      <w:bookmarkEnd w:id="28"/>
      <w:bookmarkEnd w:id="29"/>
      <w:bookmarkEnd w:id="31"/>
    </w:p>
    <w:p w14:paraId="65955763" w14:textId="5683D5C9" w:rsidR="000842F5" w:rsidRPr="00802A60" w:rsidRDefault="01E9239A" w:rsidP="6CA6E072">
      <w:pPr>
        <w:spacing w:line="360" w:lineRule="auto"/>
        <w:jc w:val="both"/>
      </w:pPr>
      <w:r>
        <w:t>El programa de Promoción y Apoyo a la Micro, Pequeña y Mediana Empresa (PROMIPYME</w:t>
      </w:r>
      <w:r w:rsidR="29737829">
        <w:t>S</w:t>
      </w:r>
      <w:r>
        <w:t>), fue creado mediante el Decreto 238-97, de fecha 16 de mayo de 1997, con la finalidad de promover la eficiencia, modernización y crecimiento de este sector.</w:t>
      </w:r>
    </w:p>
    <w:p w14:paraId="5B7F4F0C" w14:textId="3107BCB6" w:rsidR="000842F5" w:rsidRPr="00802A60" w:rsidRDefault="00725F71" w:rsidP="6CA6E072">
      <w:pPr>
        <w:spacing w:line="360" w:lineRule="auto"/>
        <w:jc w:val="both"/>
      </w:pPr>
      <w:r>
        <w:t>PROMIPYME</w:t>
      </w:r>
      <w:r w:rsidR="29196881">
        <w:t xml:space="preserve">, adscrito al Ministerio de Industria, Comercio y </w:t>
      </w:r>
      <w:r w:rsidR="00686B84">
        <w:t>MIPYMES</w:t>
      </w:r>
      <w:r w:rsidR="01A6B4D1">
        <w:t xml:space="preserve">, </w:t>
      </w:r>
      <w:r w:rsidR="29196881">
        <w:t xml:space="preserve">tiene como objetivo: formular políticas que </w:t>
      </w:r>
      <w:r w:rsidR="1897229F">
        <w:t>orienten el apoyo a las</w:t>
      </w:r>
      <w:r w:rsidR="01A6B4D1">
        <w:t xml:space="preserve"> </w:t>
      </w:r>
      <w:r w:rsidR="00686B84">
        <w:t>MIPYMES</w:t>
      </w:r>
      <w:r w:rsidR="1897229F">
        <w:t>;</w:t>
      </w:r>
      <w:r w:rsidR="29196881">
        <w:t xml:space="preserve"> promover el financiamiento</w:t>
      </w:r>
      <w:r w:rsidR="645B84C0">
        <w:t>;</w:t>
      </w:r>
      <w:r w:rsidR="29196881">
        <w:t xml:space="preserve"> la f</w:t>
      </w:r>
      <w:r w:rsidR="1897229F">
        <w:t>ormación de cadenas productivas;</w:t>
      </w:r>
      <w:r w:rsidR="29196881">
        <w:t xml:space="preserve"> estimular y fortalecer el espíritu empresarial</w:t>
      </w:r>
      <w:r w:rsidR="04098074">
        <w:t>;</w:t>
      </w:r>
      <w:r w:rsidR="29196881">
        <w:t xml:space="preserve"> y promover </w:t>
      </w:r>
      <w:r w:rsidR="4034FD2E">
        <w:t xml:space="preserve">la asociatividad para </w:t>
      </w:r>
      <w:r w:rsidR="29196881">
        <w:t>fortale</w:t>
      </w:r>
      <w:r w:rsidR="4034FD2E">
        <w:t xml:space="preserve">cer </w:t>
      </w:r>
      <w:r w:rsidR="29196881">
        <w:t>la actividad económica.</w:t>
      </w:r>
    </w:p>
    <w:p w14:paraId="09E9AE3D" w14:textId="5B54C199" w:rsidR="29196881" w:rsidRDefault="29196881" w:rsidP="4DC1E93F">
      <w:pPr>
        <w:spacing w:line="360" w:lineRule="auto"/>
        <w:jc w:val="both"/>
      </w:pPr>
      <w:r>
        <w:t xml:space="preserve">El 19 de diciembre </w:t>
      </w:r>
      <w:r w:rsidR="1A511F22">
        <w:t xml:space="preserve">del 2008 se </w:t>
      </w:r>
      <w:r w:rsidR="4657BE08">
        <w:t>aprueba la</w:t>
      </w:r>
      <w:r w:rsidR="1A511F22">
        <w:t xml:space="preserve"> Ley No.</w:t>
      </w:r>
      <w:r w:rsidR="00686B84">
        <w:t xml:space="preserve"> </w:t>
      </w:r>
      <w:r w:rsidR="16F4469B">
        <w:t xml:space="preserve">488-08, la cual establece </w:t>
      </w:r>
      <w:r>
        <w:t xml:space="preserve">un régimen regulatorio para el desarrollo y la competitividad de las </w:t>
      </w:r>
      <w:r w:rsidR="00686B84">
        <w:t>MIPYMES</w:t>
      </w:r>
      <w:r>
        <w:t>.  Esta, a su vez, da</w:t>
      </w:r>
      <w:r w:rsidR="2DCF9C1D">
        <w:t xml:space="preserve"> paso a la creación del Consejo</w:t>
      </w:r>
      <w:r w:rsidR="059AD8E1">
        <w:t xml:space="preserve"> Nacional </w:t>
      </w:r>
      <w:r w:rsidR="00725F71">
        <w:t>PROMIPYME</w:t>
      </w:r>
      <w:r>
        <w:t xml:space="preserve">, como organismo </w:t>
      </w:r>
      <w:r w:rsidR="5D15C77B">
        <w:t>responsable</w:t>
      </w:r>
      <w:r>
        <w:t xml:space="preserve"> de la administración, control y aplicación de esta Ley en todo el territorio nacional.</w:t>
      </w:r>
      <w:bookmarkStart w:id="32" w:name="_Toc92096848"/>
      <w:bookmarkStart w:id="33" w:name="_Toc92098229"/>
      <w:bookmarkStart w:id="34" w:name="_Toc92098541"/>
      <w:bookmarkStart w:id="35" w:name="_Toc92099493"/>
    </w:p>
    <w:p w14:paraId="1C1E5A21" w14:textId="7C29044C" w:rsidR="00E16491" w:rsidRPr="00802A60" w:rsidRDefault="01E9239A" w:rsidP="00722BD1">
      <w:pPr>
        <w:pStyle w:val="Prrafodelista"/>
        <w:numPr>
          <w:ilvl w:val="0"/>
          <w:numId w:val="10"/>
        </w:numPr>
        <w:spacing w:after="0" w:line="360" w:lineRule="auto"/>
      </w:pPr>
      <w:r w:rsidRPr="6CA6E072">
        <w:rPr>
          <w:rFonts w:eastAsia="Calibri"/>
          <w:b/>
          <w:bCs/>
          <w:spacing w:val="20"/>
          <w:lang w:eastAsia="en-US"/>
        </w:rPr>
        <w:t>Misió</w:t>
      </w:r>
      <w:r w:rsidR="4D6DF544" w:rsidRPr="6CA6E072">
        <w:rPr>
          <w:rFonts w:eastAsia="Calibri"/>
          <w:b/>
          <w:bCs/>
          <w:spacing w:val="20"/>
          <w:lang w:eastAsia="en-US"/>
        </w:rPr>
        <w:t>n</w:t>
      </w:r>
      <w:bookmarkEnd w:id="32"/>
      <w:bookmarkEnd w:id="33"/>
      <w:bookmarkEnd w:id="34"/>
      <w:bookmarkEnd w:id="35"/>
    </w:p>
    <w:p w14:paraId="65D27A9D" w14:textId="1BF4B258" w:rsidR="000842F5" w:rsidRDefault="62BBA4DE" w:rsidP="6CA6E072">
      <w:pPr>
        <w:spacing w:after="0" w:line="360" w:lineRule="auto"/>
        <w:jc w:val="both"/>
      </w:pPr>
      <w:bookmarkStart w:id="36" w:name="_Toc92096849"/>
      <w:bookmarkStart w:id="37" w:name="_Toc92098230"/>
      <w:bookmarkStart w:id="38" w:name="_Toc92098542"/>
      <w:bookmarkStart w:id="39" w:name="_Toc92099494"/>
      <w:r>
        <w:t>Impulsar la competitividad de las MIPYMES dominicanas con servicios inclusivos e innovadores que generen empleos de calidad y fortalezcan el desarrollo sostenible del país.</w:t>
      </w:r>
    </w:p>
    <w:p w14:paraId="156A8D39" w14:textId="77777777" w:rsidR="00686B84" w:rsidRPr="00802A60" w:rsidRDefault="00686B84" w:rsidP="6CA6E072">
      <w:pPr>
        <w:spacing w:after="0" w:line="360" w:lineRule="auto"/>
        <w:jc w:val="both"/>
      </w:pPr>
    </w:p>
    <w:p w14:paraId="71B3B48C" w14:textId="399332F2" w:rsidR="4DC1E93F" w:rsidRPr="00725F71" w:rsidRDefault="29196881" w:rsidP="00722BD1">
      <w:pPr>
        <w:pStyle w:val="Prrafodelista"/>
        <w:numPr>
          <w:ilvl w:val="0"/>
          <w:numId w:val="10"/>
        </w:numPr>
        <w:spacing w:after="0" w:line="360" w:lineRule="auto"/>
        <w:rPr>
          <w:rFonts w:eastAsia="Calibri"/>
          <w:b/>
          <w:bCs/>
          <w:lang w:eastAsia="en-US"/>
        </w:rPr>
      </w:pPr>
      <w:r w:rsidRPr="6CA6E072">
        <w:rPr>
          <w:rFonts w:eastAsia="Calibri"/>
          <w:b/>
          <w:bCs/>
          <w:spacing w:val="20"/>
          <w:lang w:eastAsia="en-US"/>
        </w:rPr>
        <w:t>Visión</w:t>
      </w:r>
      <w:bookmarkEnd w:id="36"/>
      <w:bookmarkEnd w:id="37"/>
      <w:bookmarkEnd w:id="38"/>
      <w:bookmarkEnd w:id="39"/>
    </w:p>
    <w:p w14:paraId="627BA88B" w14:textId="77047189" w:rsidR="000842F5" w:rsidRPr="00802A60" w:rsidRDefault="4EA6ECD1" w:rsidP="6CA6E072">
      <w:pPr>
        <w:spacing w:after="0" w:line="360" w:lineRule="auto"/>
        <w:jc w:val="both"/>
      </w:pPr>
      <w:bookmarkStart w:id="40" w:name="_Toc92096850"/>
      <w:bookmarkStart w:id="41" w:name="_Toc92098231"/>
      <w:bookmarkStart w:id="42" w:name="_Toc92098543"/>
      <w:bookmarkStart w:id="43" w:name="_Toc92099495"/>
      <w:r>
        <w:t>PROMIPYME será una fuerza impulsora del progreso de las MIPYMES, mediante procesos que aseguren inclusión, fomenten innovación y garanticen atención diferenciada de cada territorio.</w:t>
      </w:r>
    </w:p>
    <w:p w14:paraId="5BA67573" w14:textId="77777777" w:rsidR="00686B84" w:rsidRDefault="00686B84">
      <w:pPr>
        <w:spacing w:after="0" w:line="240" w:lineRule="auto"/>
        <w:rPr>
          <w:rFonts w:eastAsia="Calibri"/>
          <w:b/>
          <w:bCs/>
          <w:spacing w:val="20"/>
          <w:lang w:eastAsia="en-US"/>
        </w:rPr>
      </w:pPr>
      <w:r>
        <w:rPr>
          <w:rFonts w:eastAsia="Calibri"/>
          <w:b/>
          <w:bCs/>
          <w:spacing w:val="20"/>
          <w:lang w:eastAsia="en-US"/>
        </w:rPr>
        <w:br w:type="page"/>
      </w:r>
    </w:p>
    <w:p w14:paraId="5FD6E143" w14:textId="6EC37683" w:rsidR="00267AF5" w:rsidRPr="00802A60" w:rsidRDefault="17BDF5F3" w:rsidP="00722BD1">
      <w:pPr>
        <w:pStyle w:val="Prrafodelista"/>
        <w:numPr>
          <w:ilvl w:val="0"/>
          <w:numId w:val="10"/>
        </w:numPr>
        <w:spacing w:after="0" w:line="360" w:lineRule="auto"/>
        <w:rPr>
          <w:rFonts w:eastAsia="Calibri"/>
          <w:b/>
          <w:bCs/>
          <w:lang w:eastAsia="en-US"/>
        </w:rPr>
      </w:pPr>
      <w:r w:rsidRPr="6CA6E072">
        <w:rPr>
          <w:rFonts w:eastAsia="Calibri"/>
          <w:b/>
          <w:bCs/>
          <w:spacing w:val="20"/>
          <w:lang w:eastAsia="en-US"/>
        </w:rPr>
        <w:lastRenderedPageBreak/>
        <w:t>Valor</w:t>
      </w:r>
      <w:bookmarkEnd w:id="40"/>
      <w:bookmarkEnd w:id="41"/>
      <w:bookmarkEnd w:id="42"/>
      <w:bookmarkEnd w:id="43"/>
      <w:r w:rsidR="507E5192" w:rsidRPr="6CA6E072">
        <w:rPr>
          <w:rFonts w:eastAsia="Calibri"/>
          <w:b/>
          <w:bCs/>
          <w:spacing w:val="20"/>
          <w:lang w:eastAsia="en-US"/>
        </w:rPr>
        <w:t>es</w:t>
      </w:r>
    </w:p>
    <w:p w14:paraId="7350EA0E" w14:textId="323F5286" w:rsidR="4A9AC53F" w:rsidRDefault="73DD2622" w:rsidP="00722BD1">
      <w:pPr>
        <w:pStyle w:val="Prrafodelista"/>
        <w:numPr>
          <w:ilvl w:val="0"/>
          <w:numId w:val="4"/>
        </w:numPr>
        <w:spacing w:after="0" w:line="360" w:lineRule="auto"/>
      </w:pPr>
      <w:r>
        <w:t>Integridad</w:t>
      </w:r>
    </w:p>
    <w:p w14:paraId="07BE572B" w14:textId="45EF9C6F" w:rsidR="4A9AC53F" w:rsidRDefault="4EA6ECD1" w:rsidP="00722BD1">
      <w:pPr>
        <w:pStyle w:val="Prrafodelista"/>
        <w:numPr>
          <w:ilvl w:val="0"/>
          <w:numId w:val="4"/>
        </w:numPr>
        <w:spacing w:after="0" w:line="360" w:lineRule="auto"/>
      </w:pPr>
      <w:r>
        <w:t>Innovación</w:t>
      </w:r>
    </w:p>
    <w:p w14:paraId="60449A6B" w14:textId="3AC651D4" w:rsidR="4A9AC53F" w:rsidRDefault="4EA6ECD1" w:rsidP="00722BD1">
      <w:pPr>
        <w:pStyle w:val="Prrafodelista"/>
        <w:numPr>
          <w:ilvl w:val="0"/>
          <w:numId w:val="4"/>
        </w:numPr>
        <w:spacing w:after="0" w:line="360" w:lineRule="auto"/>
      </w:pPr>
      <w:r>
        <w:t>Inclusión</w:t>
      </w:r>
    </w:p>
    <w:p w14:paraId="759880BE" w14:textId="5881370B" w:rsidR="4A9AC53F" w:rsidRDefault="4EA6ECD1" w:rsidP="00722BD1">
      <w:pPr>
        <w:pStyle w:val="Prrafodelista"/>
        <w:numPr>
          <w:ilvl w:val="0"/>
          <w:numId w:val="4"/>
        </w:numPr>
        <w:spacing w:after="0" w:line="360" w:lineRule="auto"/>
      </w:pPr>
      <w:r>
        <w:t>Sostenibilidad</w:t>
      </w:r>
    </w:p>
    <w:p w14:paraId="2BC15DC9" w14:textId="1700E448" w:rsidR="4A9AC53F" w:rsidRDefault="4EA6ECD1" w:rsidP="00722BD1">
      <w:pPr>
        <w:pStyle w:val="Prrafodelista"/>
        <w:numPr>
          <w:ilvl w:val="0"/>
          <w:numId w:val="4"/>
        </w:numPr>
        <w:spacing w:after="0" w:line="360" w:lineRule="auto"/>
      </w:pPr>
      <w:r>
        <w:t>Transparencia y Eficiencia.</w:t>
      </w:r>
    </w:p>
    <w:p w14:paraId="4143782B" w14:textId="039B6641" w:rsidR="4DC1E93F" w:rsidRDefault="4DC1E93F" w:rsidP="4DC1E93F">
      <w:pPr>
        <w:pStyle w:val="Prrafodelista"/>
        <w:spacing w:after="0" w:line="360" w:lineRule="auto"/>
      </w:pPr>
    </w:p>
    <w:p w14:paraId="166C8B7C" w14:textId="12A6B1B6" w:rsidR="00E16491" w:rsidRPr="002924BF" w:rsidRDefault="33F1A14F" w:rsidP="00722BD1">
      <w:pPr>
        <w:pStyle w:val="Prrafodelista"/>
        <w:keepNext/>
        <w:numPr>
          <w:ilvl w:val="1"/>
          <w:numId w:val="14"/>
        </w:numPr>
        <w:spacing w:before="240" w:after="0" w:line="360" w:lineRule="auto"/>
        <w:outlineLvl w:val="1"/>
        <w:rPr>
          <w:b/>
          <w:bCs/>
          <w:color w:val="808080" w:themeColor="background1" w:themeShade="80"/>
          <w:lang w:eastAsia="en-US"/>
        </w:rPr>
      </w:pPr>
      <w:bookmarkStart w:id="44" w:name="_Toc92096851"/>
      <w:bookmarkStart w:id="45" w:name="_Toc92098232"/>
      <w:bookmarkStart w:id="46" w:name="_Toc92099496"/>
      <w:bookmarkStart w:id="47" w:name="_Toc124292779"/>
      <w:bookmarkStart w:id="48" w:name="_Toc153810665"/>
      <w:bookmarkStart w:id="49" w:name="_Toc154658622"/>
      <w:bookmarkStart w:id="50" w:name="_Toc1504851482"/>
      <w:bookmarkStart w:id="51" w:name="_Toc265580949"/>
      <w:bookmarkStart w:id="52" w:name="_Toc217064247"/>
      <w:r w:rsidRPr="6CA6E072">
        <w:rPr>
          <w:b/>
          <w:bCs/>
          <w:color w:val="808080" w:themeColor="background1" w:themeShade="80"/>
          <w:lang w:eastAsia="en-US"/>
        </w:rPr>
        <w:t>Base Legal</w:t>
      </w:r>
      <w:bookmarkEnd w:id="44"/>
      <w:bookmarkEnd w:id="45"/>
      <w:bookmarkEnd w:id="46"/>
      <w:bookmarkEnd w:id="47"/>
      <w:bookmarkEnd w:id="48"/>
      <w:bookmarkEnd w:id="49"/>
      <w:bookmarkEnd w:id="50"/>
      <w:bookmarkEnd w:id="51"/>
      <w:bookmarkEnd w:id="52"/>
      <w:r w:rsidR="1D109F0F" w:rsidRPr="6CA6E072">
        <w:rPr>
          <w:b/>
          <w:bCs/>
          <w:color w:val="808080" w:themeColor="background1" w:themeShade="80"/>
          <w:lang w:eastAsia="en-US"/>
        </w:rPr>
        <w:t xml:space="preserve"> </w:t>
      </w:r>
    </w:p>
    <w:p w14:paraId="0DEF06E1" w14:textId="5D190C3C" w:rsidR="00D1474D" w:rsidRPr="006908D6" w:rsidRDefault="377694DC" w:rsidP="00722BD1">
      <w:pPr>
        <w:pStyle w:val="Prrafodelista"/>
        <w:numPr>
          <w:ilvl w:val="0"/>
          <w:numId w:val="11"/>
        </w:numPr>
        <w:spacing w:after="0" w:line="360" w:lineRule="auto"/>
      </w:pPr>
      <w:r>
        <w:t xml:space="preserve">Decreto </w:t>
      </w:r>
      <w:r w:rsidR="00DD2E39">
        <w:t>No.</w:t>
      </w:r>
      <w:r w:rsidR="00686B84">
        <w:t xml:space="preserve"> </w:t>
      </w:r>
      <w:r w:rsidR="01E9239A">
        <w:t xml:space="preserve">238-97 </w:t>
      </w:r>
      <w:r w:rsidR="5D9E7BF4">
        <w:t xml:space="preserve">emitido el </w:t>
      </w:r>
      <w:r w:rsidR="01E9239A">
        <w:t xml:space="preserve">16 de mayo de 1997, que crea el Programa de Promoción y Apoyo a la Micro, Pequeña y Mediana Empresa (PROMIPYME), adscrito </w:t>
      </w:r>
      <w:r w:rsidR="164EF375">
        <w:t>al</w:t>
      </w:r>
      <w:r w:rsidR="01E9239A">
        <w:t xml:space="preserve"> </w:t>
      </w:r>
      <w:r w:rsidR="00686B84">
        <w:t>Ministerio de Industria, Comercio y MIPYMES</w:t>
      </w:r>
      <w:r w:rsidR="01E9239A">
        <w:t>.</w:t>
      </w:r>
    </w:p>
    <w:p w14:paraId="429431A4" w14:textId="3DC9EBA5" w:rsidR="00E16491" w:rsidRPr="006908D6" w:rsidRDefault="377694DC" w:rsidP="00722BD1">
      <w:pPr>
        <w:pStyle w:val="Prrafodelista"/>
        <w:numPr>
          <w:ilvl w:val="0"/>
          <w:numId w:val="11"/>
        </w:numPr>
        <w:spacing w:after="0" w:line="360" w:lineRule="auto"/>
      </w:pPr>
      <w:r>
        <w:t xml:space="preserve">Decreto </w:t>
      </w:r>
      <w:r w:rsidR="00DD2E39">
        <w:t>No.</w:t>
      </w:r>
      <w:r w:rsidR="00686B84">
        <w:t xml:space="preserve"> </w:t>
      </w:r>
      <w:r w:rsidR="01E9239A">
        <w:t xml:space="preserve">1182-01 </w:t>
      </w:r>
      <w:r w:rsidR="5D9E7BF4">
        <w:t xml:space="preserve">emitido el </w:t>
      </w:r>
      <w:r w:rsidR="01E9239A">
        <w:t xml:space="preserve">14 de diciembre del 2001, que modifica el Decreto </w:t>
      </w:r>
      <w:r w:rsidR="00DD2E39">
        <w:t>No.</w:t>
      </w:r>
      <w:r w:rsidR="01E9239A">
        <w:t xml:space="preserve"> 238-97, que crea el Programa de Promoción y Apoyo la Micro, Pequeña y Mediana Empresa (PROMIPYME</w:t>
      </w:r>
      <w:r w:rsidR="688AB19E">
        <w:t>S</w:t>
      </w:r>
      <w:r w:rsidR="01E9239A">
        <w:t>), como organismo autónomo del Estado.</w:t>
      </w:r>
    </w:p>
    <w:p w14:paraId="448D3F7B" w14:textId="77F36595" w:rsidR="00E16491" w:rsidRPr="006908D6" w:rsidRDefault="377694DC" w:rsidP="00722BD1">
      <w:pPr>
        <w:pStyle w:val="Prrafodelista"/>
        <w:numPr>
          <w:ilvl w:val="0"/>
          <w:numId w:val="11"/>
        </w:numPr>
        <w:spacing w:after="0" w:line="360" w:lineRule="auto"/>
      </w:pPr>
      <w:r>
        <w:t xml:space="preserve">Decreto </w:t>
      </w:r>
      <w:r w:rsidR="00DD2E39">
        <w:t>No.</w:t>
      </w:r>
      <w:r w:rsidR="00686B84">
        <w:t xml:space="preserve"> </w:t>
      </w:r>
      <w:r w:rsidR="01E9239A">
        <w:t xml:space="preserve">247-03 </w:t>
      </w:r>
      <w:r w:rsidR="5D9E7BF4">
        <w:t xml:space="preserve">emitido el </w:t>
      </w:r>
      <w:r w:rsidR="01E9239A">
        <w:t xml:space="preserve">14 de marzo de 2003, que modifica la composición del Consejo </w:t>
      </w:r>
      <w:r w:rsidR="75D9C308">
        <w:t xml:space="preserve">Nacional </w:t>
      </w:r>
      <w:r w:rsidR="00725F71">
        <w:t>PROMIPYME</w:t>
      </w:r>
      <w:r w:rsidR="01E9239A">
        <w:t xml:space="preserve"> y pasa este a depender del </w:t>
      </w:r>
      <w:r w:rsidR="00686B84">
        <w:t>Ministerio de Industria, Comercio y MIPYMES</w:t>
      </w:r>
      <w:r w:rsidR="01E9239A">
        <w:t>.</w:t>
      </w:r>
    </w:p>
    <w:p w14:paraId="36639C2C" w14:textId="6E96F0B2" w:rsidR="00E16491" w:rsidRPr="006908D6" w:rsidRDefault="377694DC" w:rsidP="00722BD1">
      <w:pPr>
        <w:pStyle w:val="Prrafodelista"/>
        <w:numPr>
          <w:ilvl w:val="0"/>
          <w:numId w:val="11"/>
        </w:numPr>
        <w:spacing w:after="0" w:line="360" w:lineRule="auto"/>
      </w:pPr>
      <w:r>
        <w:t xml:space="preserve">Decreto </w:t>
      </w:r>
      <w:r w:rsidR="00DD2E39">
        <w:t>No.</w:t>
      </w:r>
      <w:r w:rsidR="00686B84">
        <w:t xml:space="preserve"> </w:t>
      </w:r>
      <w:r w:rsidR="01E9239A">
        <w:t xml:space="preserve">6-05 </w:t>
      </w:r>
      <w:r w:rsidR="75C8883B">
        <w:t xml:space="preserve">emitido el </w:t>
      </w:r>
      <w:r w:rsidR="01E9239A">
        <w:t>13 de enero de 2005, que modifica la composición del Consejo</w:t>
      </w:r>
      <w:r w:rsidR="75D9C308">
        <w:t xml:space="preserve"> Nacional</w:t>
      </w:r>
      <w:r w:rsidR="0852105C">
        <w:t xml:space="preserve"> </w:t>
      </w:r>
      <w:r w:rsidR="00725F71">
        <w:t>PROMIPYME</w:t>
      </w:r>
      <w:r w:rsidR="6417CB94">
        <w:t>.</w:t>
      </w:r>
    </w:p>
    <w:p w14:paraId="06B5E630" w14:textId="68833CDF" w:rsidR="00E16491" w:rsidRPr="006908D6" w:rsidRDefault="377694DC" w:rsidP="00722BD1">
      <w:pPr>
        <w:pStyle w:val="Prrafodelista"/>
        <w:numPr>
          <w:ilvl w:val="0"/>
          <w:numId w:val="11"/>
        </w:numPr>
        <w:spacing w:after="0" w:line="360" w:lineRule="auto"/>
      </w:pPr>
      <w:r>
        <w:t xml:space="preserve">Ley No. 488-08 </w:t>
      </w:r>
      <w:r w:rsidR="75C8883B">
        <w:t>emitido el</w:t>
      </w:r>
      <w:r w:rsidR="01E9239A">
        <w:t xml:space="preserve"> 1</w:t>
      </w:r>
      <w:r w:rsidR="16617549">
        <w:t>9</w:t>
      </w:r>
      <w:r w:rsidR="01E9239A">
        <w:t xml:space="preserve"> de </w:t>
      </w:r>
      <w:r w:rsidR="16617549">
        <w:t xml:space="preserve">diciembre </w:t>
      </w:r>
      <w:r w:rsidR="01E9239A">
        <w:t xml:space="preserve">de 2008, que establece un régimen regulatorio para el desarrollo y competitividad de la Micro, Pequeña y </w:t>
      </w:r>
      <w:r w:rsidR="6417CB94">
        <w:t>Mediana Empresa (</w:t>
      </w:r>
      <w:r w:rsidR="00725F71">
        <w:t>PROMIPYME</w:t>
      </w:r>
      <w:r w:rsidR="01E9239A">
        <w:t>).</w:t>
      </w:r>
    </w:p>
    <w:p w14:paraId="11D82A8A" w14:textId="2C14CD8A" w:rsidR="00E16491" w:rsidRPr="006908D6" w:rsidRDefault="01E9239A" w:rsidP="00722BD1">
      <w:pPr>
        <w:pStyle w:val="Prrafodelista"/>
        <w:numPr>
          <w:ilvl w:val="0"/>
          <w:numId w:val="9"/>
        </w:numPr>
        <w:spacing w:after="0" w:line="360" w:lineRule="auto"/>
      </w:pPr>
      <w:r>
        <w:t xml:space="preserve">Decreto </w:t>
      </w:r>
      <w:r w:rsidR="00DD2E39">
        <w:t>No.</w:t>
      </w:r>
      <w:r>
        <w:t xml:space="preserve"> 284-12 reglamento de Aplicación de la </w:t>
      </w:r>
      <w:r w:rsidR="377694DC">
        <w:t>Ley No. 488-08</w:t>
      </w:r>
      <w:r>
        <w:t xml:space="preserve">, </w:t>
      </w:r>
      <w:r w:rsidR="1A9B52DD">
        <w:t xml:space="preserve">emitido el </w:t>
      </w:r>
      <w:r>
        <w:t>1</w:t>
      </w:r>
      <w:r w:rsidR="16617549">
        <w:t>1</w:t>
      </w:r>
      <w:r>
        <w:t xml:space="preserve"> de </w:t>
      </w:r>
      <w:r w:rsidR="16617549">
        <w:t>junio</w:t>
      </w:r>
      <w:r>
        <w:t xml:space="preserve"> de 2008, que crea un Régimen Regulatorio para el desarrollo y Competitividad de las Micro, Pequeñas y Medianas empresas (</w:t>
      </w:r>
      <w:r w:rsidR="00DD2E39">
        <w:t>MIPYMES</w:t>
      </w:r>
      <w:r>
        <w:t>).</w:t>
      </w:r>
    </w:p>
    <w:p w14:paraId="14B7D0D2" w14:textId="560D7C32" w:rsidR="00E16491" w:rsidRPr="006908D6" w:rsidRDefault="01E9239A" w:rsidP="00722BD1">
      <w:pPr>
        <w:pStyle w:val="Prrafodelista"/>
        <w:numPr>
          <w:ilvl w:val="0"/>
          <w:numId w:val="9"/>
        </w:numPr>
        <w:spacing w:after="0" w:line="360" w:lineRule="auto"/>
      </w:pPr>
      <w:r>
        <w:lastRenderedPageBreak/>
        <w:t xml:space="preserve">Decreto </w:t>
      </w:r>
      <w:r w:rsidR="00DD2E39">
        <w:t>No.</w:t>
      </w:r>
      <w:r>
        <w:t xml:space="preserve"> 86-</w:t>
      </w:r>
      <w:r w:rsidR="75865DFA">
        <w:t>15 emitido</w:t>
      </w:r>
      <w:r w:rsidR="75C8883B">
        <w:t xml:space="preserve"> en</w:t>
      </w:r>
      <w:r w:rsidR="16617549">
        <w:t xml:space="preserve"> fecha 22</w:t>
      </w:r>
      <w:r w:rsidR="75C8883B">
        <w:t xml:space="preserve"> </w:t>
      </w:r>
      <w:r>
        <w:t xml:space="preserve">abril del 2015, que crea e integra a Banca Solidaria como Programa Especial </w:t>
      </w:r>
      <w:r w:rsidR="7DF0986F">
        <w:t>dependiente del</w:t>
      </w:r>
      <w:r>
        <w:t xml:space="preserve"> Consejo </w:t>
      </w:r>
      <w:r w:rsidR="75D9C308">
        <w:t xml:space="preserve">Nacional </w:t>
      </w:r>
      <w:r w:rsidR="00725F71">
        <w:t>PROMIPYME</w:t>
      </w:r>
      <w:r>
        <w:t>.</w:t>
      </w:r>
    </w:p>
    <w:p w14:paraId="5868E32B" w14:textId="3E613A67" w:rsidR="3282C791" w:rsidRPr="006908D6" w:rsidRDefault="7DBDCB9F" w:rsidP="00722BD1">
      <w:pPr>
        <w:pStyle w:val="Prrafodelista"/>
        <w:numPr>
          <w:ilvl w:val="0"/>
          <w:numId w:val="9"/>
        </w:numPr>
        <w:spacing w:after="0" w:line="360" w:lineRule="auto"/>
      </w:pPr>
      <w:r>
        <w:t xml:space="preserve">Ley No.37-17, del 3 de febrero de 2017, que crea el </w:t>
      </w:r>
      <w:r w:rsidR="00DD2E39">
        <w:t>Ministerio de Industria, Comercio y MIPYMES.</w:t>
      </w:r>
    </w:p>
    <w:p w14:paraId="18E29F45" w14:textId="00E81D6D" w:rsidR="00DD2E39" w:rsidRDefault="7DBDCB9F" w:rsidP="00722BD1">
      <w:pPr>
        <w:pStyle w:val="Prrafodelista"/>
        <w:numPr>
          <w:ilvl w:val="0"/>
          <w:numId w:val="9"/>
        </w:numPr>
        <w:spacing w:after="0" w:line="360" w:lineRule="auto"/>
      </w:pPr>
      <w:r>
        <w:t xml:space="preserve">Decreto </w:t>
      </w:r>
      <w:r w:rsidR="00DD2E39">
        <w:t>No.</w:t>
      </w:r>
      <w:r>
        <w:t xml:space="preserve"> 100-18, emitido el 6 de marzo de 2018, que crea el Reglamento de Aplicación de la Ley No.37-17 que crea el </w:t>
      </w:r>
      <w:r w:rsidR="00DD2E39">
        <w:t>Ministerio de Industria, Comercio y MIPYMES.</w:t>
      </w:r>
    </w:p>
    <w:p w14:paraId="6D8861DD" w14:textId="7EAB9E3E" w:rsidR="3282C791" w:rsidRPr="006908D6" w:rsidRDefault="7DBDCB9F" w:rsidP="00722BD1">
      <w:pPr>
        <w:pStyle w:val="Prrafodelista"/>
        <w:numPr>
          <w:ilvl w:val="0"/>
          <w:numId w:val="9"/>
        </w:numPr>
        <w:spacing w:after="0" w:line="360" w:lineRule="auto"/>
      </w:pPr>
      <w:r>
        <w:t>Ley No. 688-16, del 18 de noviembre de 2016, que crea la Ley de Emprendimiento.</w:t>
      </w:r>
    </w:p>
    <w:p w14:paraId="3ACE78F2" w14:textId="683AD5C4" w:rsidR="3282C791" w:rsidRPr="006908D6" w:rsidRDefault="7DBDCB9F" w:rsidP="00722BD1">
      <w:pPr>
        <w:pStyle w:val="Prrafodelista"/>
        <w:numPr>
          <w:ilvl w:val="0"/>
          <w:numId w:val="9"/>
        </w:numPr>
        <w:spacing w:after="0" w:line="360" w:lineRule="auto"/>
      </w:pPr>
      <w:r>
        <w:t>Ley No. 187-17, del 28 de julio de 2017, que modifica los artículos 1,2 y 22 y adiciona un Artículo 2 Bis a la Ley No.488-08 que establece el Marco Regulatorio para el Desarrollo y Competitividad de las Micro, Pequeñas y Medianas Empresas (</w:t>
      </w:r>
      <w:r w:rsidR="00DD2E39">
        <w:t>MIPYMES</w:t>
      </w:r>
      <w:r>
        <w:t>).</w:t>
      </w:r>
    </w:p>
    <w:p w14:paraId="463335D7" w14:textId="187FBD59" w:rsidR="6052F201" w:rsidRDefault="6052F201" w:rsidP="6052F201">
      <w:pPr>
        <w:pStyle w:val="Prrafodelista"/>
        <w:spacing w:after="0"/>
        <w:rPr>
          <w:lang w:val="es"/>
        </w:rPr>
      </w:pPr>
    </w:p>
    <w:p w14:paraId="068DAB2D" w14:textId="2357C103" w:rsidR="0072214E" w:rsidRDefault="0072214E">
      <w:pPr>
        <w:spacing w:after="0" w:line="240" w:lineRule="auto"/>
      </w:pPr>
      <w:r>
        <w:br w:type="page"/>
      </w:r>
    </w:p>
    <w:p w14:paraId="328F03A5" w14:textId="5947B6F5" w:rsidR="001165B7" w:rsidRPr="00E61A29" w:rsidRDefault="1D109F0F" w:rsidP="00722BD1">
      <w:pPr>
        <w:pStyle w:val="Prrafodelista"/>
        <w:keepNext/>
        <w:numPr>
          <w:ilvl w:val="1"/>
          <w:numId w:val="14"/>
        </w:numPr>
        <w:spacing w:before="240" w:line="360" w:lineRule="auto"/>
        <w:outlineLvl w:val="1"/>
        <w:rPr>
          <w:b/>
          <w:bCs/>
          <w:color w:val="808080"/>
          <w:lang w:eastAsia="en-US"/>
        </w:rPr>
      </w:pPr>
      <w:bookmarkStart w:id="53" w:name="_Toc92096852"/>
      <w:bookmarkStart w:id="54" w:name="_Toc92098233"/>
      <w:bookmarkStart w:id="55" w:name="_Toc92099497"/>
      <w:bookmarkStart w:id="56" w:name="_Toc124292780"/>
      <w:bookmarkStart w:id="57" w:name="_Toc153810666"/>
      <w:bookmarkStart w:id="58" w:name="_Toc154658623"/>
      <w:bookmarkStart w:id="59" w:name="_Toc1440631570"/>
      <w:bookmarkStart w:id="60" w:name="_Toc393970137"/>
      <w:bookmarkStart w:id="61" w:name="_Toc217064248"/>
      <w:r w:rsidRPr="6CA6E072">
        <w:rPr>
          <w:b/>
          <w:bCs/>
          <w:color w:val="808080" w:themeColor="background1" w:themeShade="80"/>
          <w:lang w:eastAsia="en-US"/>
        </w:rPr>
        <w:lastRenderedPageBreak/>
        <w:t>Estructura Organizativa</w:t>
      </w:r>
      <w:bookmarkEnd w:id="53"/>
      <w:bookmarkEnd w:id="54"/>
      <w:bookmarkEnd w:id="55"/>
      <w:bookmarkEnd w:id="56"/>
      <w:bookmarkEnd w:id="57"/>
      <w:bookmarkEnd w:id="58"/>
      <w:bookmarkEnd w:id="59"/>
      <w:bookmarkEnd w:id="60"/>
      <w:bookmarkEnd w:id="61"/>
    </w:p>
    <w:p w14:paraId="7CA089DF" w14:textId="0EED65A2" w:rsidR="00E16491" w:rsidRPr="006908D6" w:rsidRDefault="01E9239A" w:rsidP="00E61A29">
      <w:pPr>
        <w:spacing w:before="240" w:line="360" w:lineRule="auto"/>
        <w:jc w:val="both"/>
        <w:rPr>
          <w:b/>
          <w:bCs/>
        </w:rPr>
      </w:pPr>
      <w:r w:rsidRPr="6CA6E072">
        <w:rPr>
          <w:b/>
          <w:bCs/>
        </w:rPr>
        <w:t>Consejo Directivo</w:t>
      </w:r>
      <w:r w:rsidR="2EE2AA32" w:rsidRPr="6CA6E072">
        <w:rPr>
          <w:b/>
          <w:bCs/>
        </w:rPr>
        <w:t xml:space="preserve"> </w:t>
      </w:r>
      <w:r w:rsidR="00725F71">
        <w:rPr>
          <w:b/>
          <w:bCs/>
        </w:rPr>
        <w:t>PROMIPYME</w:t>
      </w:r>
      <w:r w:rsidR="2EE2AA32" w:rsidRPr="6CA6E072">
        <w:rPr>
          <w:b/>
          <w:bCs/>
        </w:rPr>
        <w:t>.</w:t>
      </w:r>
    </w:p>
    <w:p w14:paraId="35D6244D" w14:textId="385B2BD6" w:rsidR="00E16491" w:rsidRPr="006908D6" w:rsidRDefault="00DD2E39" w:rsidP="00722BD1">
      <w:pPr>
        <w:pStyle w:val="Prrafodelista"/>
        <w:numPr>
          <w:ilvl w:val="0"/>
          <w:numId w:val="9"/>
        </w:numPr>
        <w:spacing w:after="0" w:line="360" w:lineRule="auto"/>
      </w:pPr>
      <w:r>
        <w:t>Víctor</w:t>
      </w:r>
      <w:r w:rsidR="29196881">
        <w:t xml:space="preserve"> Bisonó, Ministro de Industria, Comercio y </w:t>
      </w:r>
      <w:r w:rsidR="4CFC317A">
        <w:t>M</w:t>
      </w:r>
      <w:r w:rsidR="7B420CFF">
        <w:t>IPYMES</w:t>
      </w:r>
      <w:r>
        <w:t xml:space="preserve"> (</w:t>
      </w:r>
      <w:r w:rsidR="44A85D1B">
        <w:t>MICM</w:t>
      </w:r>
      <w:r>
        <w:t>)</w:t>
      </w:r>
      <w:r w:rsidR="44A85D1B">
        <w:t>.</w:t>
      </w:r>
    </w:p>
    <w:p w14:paraId="733B7436" w14:textId="1CAD7C59" w:rsidR="00E16491" w:rsidRPr="006908D6" w:rsidRDefault="258B966E" w:rsidP="00722BD1">
      <w:pPr>
        <w:pStyle w:val="Prrafodelista"/>
        <w:numPr>
          <w:ilvl w:val="0"/>
          <w:numId w:val="9"/>
        </w:numPr>
        <w:spacing w:after="0" w:line="360" w:lineRule="auto"/>
      </w:pPr>
      <w:r>
        <w:t>Fabricio Gómez Mazara</w:t>
      </w:r>
      <w:r w:rsidR="01E9239A">
        <w:t>, Director General del Consejo Nacional de Promoción y Apoyo a la Micro, Pequeña y Mediana Empresa (PROMIPYME</w:t>
      </w:r>
      <w:r w:rsidR="688AB19E">
        <w:t>S</w:t>
      </w:r>
      <w:r w:rsidR="01E9239A">
        <w:t>)</w:t>
      </w:r>
      <w:r w:rsidR="00DD2E39">
        <w:t>.</w:t>
      </w:r>
    </w:p>
    <w:p w14:paraId="4AE63E71" w14:textId="4688205F" w:rsidR="00E16491" w:rsidRPr="006908D6" w:rsidRDefault="6D77C476" w:rsidP="00722BD1">
      <w:pPr>
        <w:pStyle w:val="Prrafodelista"/>
        <w:numPr>
          <w:ilvl w:val="0"/>
          <w:numId w:val="9"/>
        </w:numPr>
        <w:spacing w:after="0" w:line="360" w:lineRule="auto"/>
        <w:rPr>
          <w:lang w:val="es-US"/>
        </w:rPr>
      </w:pPr>
      <w:r w:rsidRPr="6CA6E072">
        <w:rPr>
          <w:lang w:val="es-US"/>
        </w:rPr>
        <w:t>Leonardo Aguilera</w:t>
      </w:r>
      <w:r w:rsidR="01E9239A" w:rsidRPr="6CA6E072">
        <w:rPr>
          <w:lang w:val="es-US"/>
        </w:rPr>
        <w:t>, Administrador General Banco de Reservas</w:t>
      </w:r>
      <w:r w:rsidR="00DD2E39">
        <w:rPr>
          <w:lang w:val="es-US"/>
        </w:rPr>
        <w:t>.</w:t>
      </w:r>
    </w:p>
    <w:p w14:paraId="6E17C8AB" w14:textId="6F4EC5A2" w:rsidR="00E16491" w:rsidRPr="006908D6" w:rsidRDefault="276C3C89" w:rsidP="00722BD1">
      <w:pPr>
        <w:pStyle w:val="Prrafodelista"/>
        <w:numPr>
          <w:ilvl w:val="0"/>
          <w:numId w:val="9"/>
        </w:numPr>
        <w:spacing w:after="0" w:line="360" w:lineRule="auto"/>
      </w:pPr>
      <w:r>
        <w:t xml:space="preserve">Rafael </w:t>
      </w:r>
      <w:r w:rsidR="29196881">
        <w:t>Ulises</w:t>
      </w:r>
      <w:r>
        <w:t xml:space="preserve"> Cruz</w:t>
      </w:r>
      <w:r w:rsidR="29196881">
        <w:t xml:space="preserve"> Rodríguez, Director </w:t>
      </w:r>
      <w:r w:rsidR="07876E75">
        <w:t>General</w:t>
      </w:r>
      <w:r w:rsidR="29196881">
        <w:t xml:space="preserve"> del Centro de Desarrollo y Competitividad Industrial (PROINDUSTRIA)</w:t>
      </w:r>
      <w:r w:rsidR="00DD2E39">
        <w:t>.</w:t>
      </w:r>
    </w:p>
    <w:p w14:paraId="217A41BB" w14:textId="3C00D1FC" w:rsidR="00E16491" w:rsidRPr="006908D6" w:rsidRDefault="01E9239A" w:rsidP="00722BD1">
      <w:pPr>
        <w:pStyle w:val="Prrafodelista"/>
        <w:numPr>
          <w:ilvl w:val="0"/>
          <w:numId w:val="9"/>
        </w:numPr>
        <w:spacing w:after="0" w:line="360" w:lineRule="auto"/>
      </w:pPr>
      <w:r>
        <w:t xml:space="preserve">Rafael Evaristo Badía, Director General del Instituto Nacional de Formación Técnico </w:t>
      </w:r>
      <w:r w:rsidR="1BFA1112">
        <w:t>Profesional (</w:t>
      </w:r>
      <w:r>
        <w:t>INFOTEP)</w:t>
      </w:r>
      <w:r w:rsidR="00DD2E39">
        <w:t>.</w:t>
      </w:r>
    </w:p>
    <w:p w14:paraId="1AEF2F84" w14:textId="06848D63" w:rsidR="00C1799A" w:rsidRPr="006908D6" w:rsidRDefault="6C794ADA" w:rsidP="00722BD1">
      <w:pPr>
        <w:pStyle w:val="Prrafodelista"/>
        <w:numPr>
          <w:ilvl w:val="0"/>
          <w:numId w:val="9"/>
        </w:numPr>
        <w:spacing w:after="0" w:line="360" w:lineRule="auto"/>
      </w:pPr>
      <w:r>
        <w:t xml:space="preserve">Fernando Pinales, </w:t>
      </w:r>
      <w:r w:rsidR="65FDD013">
        <w:t>P</w:t>
      </w:r>
      <w:r>
        <w:t xml:space="preserve">residente de </w:t>
      </w:r>
      <w:r w:rsidR="0018EB22">
        <w:t>CODOPYME</w:t>
      </w:r>
      <w:r w:rsidR="00DD2E39">
        <w:t>.</w:t>
      </w:r>
    </w:p>
    <w:p w14:paraId="4A811236" w14:textId="2630C477" w:rsidR="00E16491" w:rsidRPr="006908D6" w:rsidRDefault="48F25AAD" w:rsidP="00722BD1">
      <w:pPr>
        <w:pStyle w:val="Prrafodelista"/>
        <w:numPr>
          <w:ilvl w:val="0"/>
          <w:numId w:val="9"/>
        </w:numPr>
        <w:spacing w:after="0" w:line="360" w:lineRule="auto"/>
        <w:rPr>
          <w:lang w:val="pt-BR"/>
        </w:rPr>
      </w:pPr>
      <w:r w:rsidRPr="6CA6E072">
        <w:rPr>
          <w:lang w:val="pt-BR"/>
        </w:rPr>
        <w:t>Peter Prazmowski, Director del Consejo Nacional de Competitividad (CNC)</w:t>
      </w:r>
      <w:r w:rsidR="00DD2E39">
        <w:rPr>
          <w:lang w:val="pt-BR"/>
        </w:rPr>
        <w:t>.</w:t>
      </w:r>
    </w:p>
    <w:p w14:paraId="6A387547" w14:textId="37EDD73B" w:rsidR="00E16491" w:rsidRPr="006908D6" w:rsidRDefault="01E9239A" w:rsidP="00722BD1">
      <w:pPr>
        <w:pStyle w:val="Prrafodelista"/>
        <w:numPr>
          <w:ilvl w:val="0"/>
          <w:numId w:val="9"/>
        </w:numPr>
        <w:spacing w:after="0" w:line="360" w:lineRule="auto"/>
      </w:pPr>
      <w:r>
        <w:t xml:space="preserve">Luis Miura, </w:t>
      </w:r>
      <w:r w:rsidR="1BFA1112">
        <w:t>representante del Sector Industrial</w:t>
      </w:r>
      <w:r w:rsidR="0014C20D">
        <w:t xml:space="preserve"> CODOPYME</w:t>
      </w:r>
      <w:r w:rsidR="00DD2E39">
        <w:t>.</w:t>
      </w:r>
    </w:p>
    <w:p w14:paraId="60250730" w14:textId="10771974" w:rsidR="00E16491" w:rsidRPr="006908D6" w:rsidRDefault="01E9239A" w:rsidP="00722BD1">
      <w:pPr>
        <w:pStyle w:val="Prrafodelista"/>
        <w:numPr>
          <w:ilvl w:val="0"/>
          <w:numId w:val="9"/>
        </w:numPr>
        <w:spacing w:after="0" w:line="360" w:lineRule="auto"/>
      </w:pPr>
      <w:proofErr w:type="spellStart"/>
      <w:r>
        <w:t>Is</w:t>
      </w:r>
      <w:r w:rsidR="00DD2E39">
        <w:t>s</w:t>
      </w:r>
      <w:r>
        <w:t>aachart</w:t>
      </w:r>
      <w:proofErr w:type="spellEnd"/>
      <w:r>
        <w:t xml:space="preserve"> Burgos, </w:t>
      </w:r>
      <w:r w:rsidR="4A5A64C0">
        <w:t>r</w:t>
      </w:r>
      <w:r>
        <w:t>epresentante del Sector Cooperativo CODOPYME</w:t>
      </w:r>
      <w:r w:rsidR="00DD2E39">
        <w:t>.</w:t>
      </w:r>
    </w:p>
    <w:p w14:paraId="6F83F0F2" w14:textId="1538C549" w:rsidR="007E209D" w:rsidRPr="006908D6" w:rsidRDefault="0014C20D" w:rsidP="00722BD1">
      <w:pPr>
        <w:pStyle w:val="Prrafodelista"/>
        <w:numPr>
          <w:ilvl w:val="0"/>
          <w:numId w:val="9"/>
        </w:numPr>
        <w:spacing w:after="0" w:line="360" w:lineRule="auto"/>
      </w:pPr>
      <w:r>
        <w:t xml:space="preserve">Ramón Tejeda, </w:t>
      </w:r>
      <w:r w:rsidR="57DD542F">
        <w:t>r</w:t>
      </w:r>
      <w:r w:rsidR="65FDD013">
        <w:t>epresentante del sector Comercio CODOPYME</w:t>
      </w:r>
      <w:r w:rsidR="00DD2E39">
        <w:t>.</w:t>
      </w:r>
    </w:p>
    <w:p w14:paraId="1B715214" w14:textId="77777777" w:rsidR="0072214E" w:rsidRDefault="0072214E" w:rsidP="009F726C">
      <w:pPr>
        <w:spacing w:after="0" w:line="360" w:lineRule="auto"/>
        <w:jc w:val="both"/>
      </w:pPr>
    </w:p>
    <w:p w14:paraId="2C10A58E" w14:textId="77777777" w:rsidR="0072214E" w:rsidRDefault="0072214E">
      <w:pPr>
        <w:spacing w:after="0" w:line="240" w:lineRule="auto"/>
        <w:rPr>
          <w:b/>
          <w:bCs/>
        </w:rPr>
      </w:pPr>
      <w:r w:rsidRPr="6052F201">
        <w:rPr>
          <w:b/>
          <w:bCs/>
        </w:rPr>
        <w:br w:type="page"/>
      </w:r>
    </w:p>
    <w:p w14:paraId="45F3F76A" w14:textId="65669936" w:rsidR="00E16491" w:rsidRPr="00B732C2" w:rsidRDefault="00E16491" w:rsidP="00E61A29">
      <w:pPr>
        <w:spacing w:before="240" w:line="360" w:lineRule="auto"/>
        <w:jc w:val="both"/>
        <w:rPr>
          <w:b/>
        </w:rPr>
      </w:pPr>
      <w:r w:rsidRPr="00B732C2">
        <w:rPr>
          <w:b/>
        </w:rPr>
        <w:lastRenderedPageBreak/>
        <w:t>Ejecutivos PROMIPYME</w:t>
      </w:r>
    </w:p>
    <w:p w14:paraId="3B67691C" w14:textId="77777777" w:rsidR="00E16491" w:rsidRPr="00B732C2" w:rsidRDefault="00004017" w:rsidP="00722BD1">
      <w:pPr>
        <w:pStyle w:val="Prrafodelista"/>
        <w:numPr>
          <w:ilvl w:val="0"/>
          <w:numId w:val="9"/>
        </w:numPr>
        <w:spacing w:after="0" w:line="360" w:lineRule="auto"/>
      </w:pPr>
      <w:r w:rsidRPr="00B732C2">
        <w:rPr>
          <w:b/>
        </w:rPr>
        <w:t>Fabricio</w:t>
      </w:r>
      <w:r w:rsidR="00034807" w:rsidRPr="00B732C2">
        <w:rPr>
          <w:b/>
        </w:rPr>
        <w:t xml:space="preserve"> Ernesto</w:t>
      </w:r>
      <w:r w:rsidRPr="00B732C2">
        <w:rPr>
          <w:b/>
        </w:rPr>
        <w:t xml:space="preserve"> Gómez Mazara</w:t>
      </w:r>
      <w:r w:rsidR="00E16491" w:rsidRPr="00B732C2">
        <w:t>, Director General</w:t>
      </w:r>
    </w:p>
    <w:p w14:paraId="09383B94" w14:textId="77777777" w:rsidR="00E16491" w:rsidRPr="00B732C2" w:rsidRDefault="00BB4644" w:rsidP="00722BD1">
      <w:pPr>
        <w:pStyle w:val="Prrafodelista"/>
        <w:numPr>
          <w:ilvl w:val="0"/>
          <w:numId w:val="9"/>
        </w:numPr>
        <w:spacing w:after="0" w:line="360" w:lineRule="auto"/>
      </w:pPr>
      <w:r w:rsidRPr="00B732C2">
        <w:rPr>
          <w:b/>
        </w:rPr>
        <w:t>Leonardo</w:t>
      </w:r>
      <w:r w:rsidR="00034807" w:rsidRPr="00B732C2">
        <w:rPr>
          <w:b/>
        </w:rPr>
        <w:t xml:space="preserve"> de Jesús</w:t>
      </w:r>
      <w:r w:rsidRPr="00B732C2">
        <w:rPr>
          <w:b/>
        </w:rPr>
        <w:t xml:space="preserve"> Perozo</w:t>
      </w:r>
      <w:r w:rsidR="00034807" w:rsidRPr="00B732C2">
        <w:rPr>
          <w:b/>
        </w:rPr>
        <w:t xml:space="preserve"> Suazo</w:t>
      </w:r>
      <w:r w:rsidR="00132681" w:rsidRPr="00B732C2">
        <w:t xml:space="preserve">, Subdirector </w:t>
      </w:r>
      <w:r w:rsidR="009077A4" w:rsidRPr="00B732C2">
        <w:t>General</w:t>
      </w:r>
      <w:r w:rsidR="00E24C24" w:rsidRPr="00B732C2">
        <w:t>,</w:t>
      </w:r>
      <w:r w:rsidR="009077A4" w:rsidRPr="00B732C2">
        <w:t xml:space="preserve"> Administrativo y </w:t>
      </w:r>
      <w:r w:rsidR="00E16491" w:rsidRPr="00B732C2">
        <w:t>Financiero</w:t>
      </w:r>
    </w:p>
    <w:p w14:paraId="4D525F87" w14:textId="77777777" w:rsidR="00E16491" w:rsidRPr="00B732C2" w:rsidRDefault="2D174306" w:rsidP="00722BD1">
      <w:pPr>
        <w:pStyle w:val="Prrafodelista"/>
        <w:numPr>
          <w:ilvl w:val="0"/>
          <w:numId w:val="9"/>
        </w:numPr>
        <w:spacing w:after="0" w:line="360" w:lineRule="auto"/>
      </w:pPr>
      <w:r w:rsidRPr="00B732C2">
        <w:rPr>
          <w:b/>
        </w:rPr>
        <w:t>Pedro Rafael Acosta Crespo</w:t>
      </w:r>
      <w:r w:rsidRPr="00B732C2">
        <w:t>, Subdirector de Coordinación de Formalización de Negocios</w:t>
      </w:r>
    </w:p>
    <w:p w14:paraId="6C2791CF" w14:textId="77777777" w:rsidR="00E16491" w:rsidRPr="00B732C2" w:rsidRDefault="2D174306" w:rsidP="00722BD1">
      <w:pPr>
        <w:pStyle w:val="Prrafodelista"/>
        <w:numPr>
          <w:ilvl w:val="0"/>
          <w:numId w:val="9"/>
        </w:numPr>
        <w:spacing w:after="0" w:line="360" w:lineRule="auto"/>
      </w:pPr>
      <w:r w:rsidRPr="00B732C2">
        <w:rPr>
          <w:b/>
        </w:rPr>
        <w:t>Dioscar Faña</w:t>
      </w:r>
      <w:r w:rsidRPr="00B732C2">
        <w:t xml:space="preserve">, Subdirector de Relaciones Interinstitucionales </w:t>
      </w:r>
    </w:p>
    <w:p w14:paraId="4511B540" w14:textId="77777777" w:rsidR="00E16491" w:rsidRPr="00B732C2" w:rsidRDefault="00E24C24" w:rsidP="00722BD1">
      <w:pPr>
        <w:pStyle w:val="Prrafodelista"/>
        <w:numPr>
          <w:ilvl w:val="0"/>
          <w:numId w:val="9"/>
        </w:numPr>
        <w:spacing w:after="0" w:line="360" w:lineRule="auto"/>
      </w:pPr>
      <w:r w:rsidRPr="00B732C2">
        <w:rPr>
          <w:b/>
        </w:rPr>
        <w:t>Osiris Abelardo Marchena Duquela</w:t>
      </w:r>
      <w:r w:rsidR="00E16491" w:rsidRPr="00B732C2">
        <w:t>, Subdirector</w:t>
      </w:r>
      <w:r w:rsidR="009077A4" w:rsidRPr="00B732C2">
        <w:t xml:space="preserve"> </w:t>
      </w:r>
      <w:r w:rsidR="00CB6A5B" w:rsidRPr="00B732C2">
        <w:t>de Negocios Crediticios.</w:t>
      </w:r>
    </w:p>
    <w:p w14:paraId="53632640" w14:textId="63E059F4" w:rsidR="00E16491" w:rsidRPr="00B732C2" w:rsidRDefault="00BB4644" w:rsidP="00722BD1">
      <w:pPr>
        <w:pStyle w:val="Prrafodelista"/>
        <w:numPr>
          <w:ilvl w:val="0"/>
          <w:numId w:val="9"/>
        </w:numPr>
        <w:spacing w:after="0" w:line="360" w:lineRule="auto"/>
      </w:pPr>
      <w:r w:rsidRPr="00B732C2">
        <w:rPr>
          <w:b/>
        </w:rPr>
        <w:t>Jonathan Cabrera</w:t>
      </w:r>
      <w:r w:rsidR="00E16491" w:rsidRPr="00B732C2">
        <w:t>, Subdirector</w:t>
      </w:r>
      <w:r w:rsidR="009077A4" w:rsidRPr="00B732C2">
        <w:t xml:space="preserve"> </w:t>
      </w:r>
      <w:r w:rsidR="00E16491" w:rsidRPr="00B732C2">
        <w:t>de</w:t>
      </w:r>
      <w:r w:rsidR="009077A4" w:rsidRPr="00B732C2">
        <w:t xml:space="preserve"> Gestión y</w:t>
      </w:r>
      <w:r w:rsidR="00E16491" w:rsidRPr="00B732C2">
        <w:t xml:space="preserve"> </w:t>
      </w:r>
      <w:r w:rsidR="00A322DC" w:rsidRPr="00B732C2">
        <w:t>Desarrollo</w:t>
      </w:r>
      <w:r w:rsidR="00E16491" w:rsidRPr="00B732C2">
        <w:t xml:space="preserve"> Empresarial</w:t>
      </w:r>
    </w:p>
    <w:p w14:paraId="1DBF4277" w14:textId="5A64D3DA" w:rsidR="001E3DA2" w:rsidRPr="00B732C2" w:rsidRDefault="001E3DA2" w:rsidP="00722BD1">
      <w:pPr>
        <w:pStyle w:val="Prrafodelista"/>
        <w:numPr>
          <w:ilvl w:val="0"/>
          <w:numId w:val="9"/>
        </w:numPr>
        <w:spacing w:after="0" w:line="360" w:lineRule="auto"/>
      </w:pPr>
      <w:r w:rsidRPr="00B732C2">
        <w:rPr>
          <w:b/>
        </w:rPr>
        <w:t>Tamara Vásquez</w:t>
      </w:r>
      <w:r w:rsidRPr="00B732C2">
        <w:t xml:space="preserve">, </w:t>
      </w:r>
      <w:proofErr w:type="gramStart"/>
      <w:r w:rsidRPr="00B732C2">
        <w:t>Subdirectora</w:t>
      </w:r>
      <w:proofErr w:type="gramEnd"/>
      <w:r w:rsidRPr="00B732C2">
        <w:t xml:space="preserve"> de Planificación Estratégica, Desarrollo y Gestión Internacional.</w:t>
      </w:r>
    </w:p>
    <w:p w14:paraId="4D658135" w14:textId="5BEB2D8C" w:rsidR="00A322DC" w:rsidRPr="00B732C2" w:rsidRDefault="004E4DCB" w:rsidP="00722BD1">
      <w:pPr>
        <w:pStyle w:val="Prrafodelista"/>
        <w:numPr>
          <w:ilvl w:val="0"/>
          <w:numId w:val="9"/>
        </w:numPr>
        <w:spacing w:after="0" w:line="360" w:lineRule="auto"/>
      </w:pPr>
      <w:r w:rsidRPr="00B732C2">
        <w:rPr>
          <w:b/>
        </w:rPr>
        <w:t>Luis Am</w:t>
      </w:r>
      <w:r w:rsidR="008D3DA1" w:rsidRPr="00B732C2">
        <w:rPr>
          <w:b/>
        </w:rPr>
        <w:t>ó</w:t>
      </w:r>
      <w:r w:rsidRPr="00B732C2">
        <w:rPr>
          <w:b/>
        </w:rPr>
        <w:t>s Thomas Santana</w:t>
      </w:r>
      <w:r w:rsidRPr="00B732C2">
        <w:t xml:space="preserve">, </w:t>
      </w:r>
      <w:r w:rsidR="00A322DC" w:rsidRPr="00B732C2">
        <w:t>Director</w:t>
      </w:r>
      <w:r w:rsidRPr="00B732C2">
        <w:t xml:space="preserve"> </w:t>
      </w:r>
      <w:r w:rsidR="00A322DC" w:rsidRPr="00B732C2">
        <w:t>de Gestión Humana</w:t>
      </w:r>
    </w:p>
    <w:p w14:paraId="4A1AAE03" w14:textId="77777777" w:rsidR="56BB3AEC" w:rsidRPr="00B732C2" w:rsidRDefault="56BB3AEC" w:rsidP="00722BD1">
      <w:pPr>
        <w:pStyle w:val="Prrafodelista"/>
        <w:numPr>
          <w:ilvl w:val="0"/>
          <w:numId w:val="9"/>
        </w:numPr>
        <w:spacing w:after="0" w:line="360" w:lineRule="auto"/>
      </w:pPr>
      <w:r w:rsidRPr="00B732C2">
        <w:rPr>
          <w:b/>
        </w:rPr>
        <w:t>Wanda Soto</w:t>
      </w:r>
      <w:r w:rsidRPr="00B732C2">
        <w:t xml:space="preserve">, Directora Financiera </w:t>
      </w:r>
    </w:p>
    <w:p w14:paraId="7C92882C" w14:textId="77777777" w:rsidR="00132681" w:rsidRPr="00B732C2" w:rsidRDefault="00535E96" w:rsidP="00722BD1">
      <w:pPr>
        <w:pStyle w:val="Prrafodelista"/>
        <w:numPr>
          <w:ilvl w:val="0"/>
          <w:numId w:val="9"/>
        </w:numPr>
        <w:spacing w:after="0" w:line="360" w:lineRule="auto"/>
      </w:pPr>
      <w:r w:rsidRPr="00B732C2">
        <w:rPr>
          <w:b/>
        </w:rPr>
        <w:t>Luis José Polanco de los Santos</w:t>
      </w:r>
      <w:r w:rsidR="00132681" w:rsidRPr="00B732C2">
        <w:t>, Director de Tecnología</w:t>
      </w:r>
      <w:r w:rsidRPr="00B732C2">
        <w:t xml:space="preserve"> de la Información</w:t>
      </w:r>
    </w:p>
    <w:p w14:paraId="2DDA4FBB" w14:textId="6733F832" w:rsidR="45823BF8" w:rsidRPr="00B732C2" w:rsidRDefault="429043F6" w:rsidP="00722BD1">
      <w:pPr>
        <w:pStyle w:val="Prrafodelista"/>
        <w:numPr>
          <w:ilvl w:val="0"/>
          <w:numId w:val="9"/>
        </w:numPr>
        <w:spacing w:after="0" w:line="360" w:lineRule="auto"/>
      </w:pPr>
      <w:r w:rsidRPr="00B732C2">
        <w:rPr>
          <w:b/>
        </w:rPr>
        <w:t>Ferlisa B</w:t>
      </w:r>
      <w:r w:rsidR="008D3DA1" w:rsidRPr="00B732C2">
        <w:rPr>
          <w:b/>
        </w:rPr>
        <w:t>á</w:t>
      </w:r>
      <w:r w:rsidRPr="00B732C2">
        <w:rPr>
          <w:b/>
        </w:rPr>
        <w:t>ez</w:t>
      </w:r>
      <w:r w:rsidRPr="00B732C2">
        <w:t>, Directora de Estudios de Negocios Crediticios</w:t>
      </w:r>
    </w:p>
    <w:p w14:paraId="34D68FC6" w14:textId="68D71143" w:rsidR="002F7283" w:rsidRPr="00B732C2" w:rsidRDefault="1A292BB1" w:rsidP="00722BD1">
      <w:pPr>
        <w:pStyle w:val="Prrafodelista"/>
        <w:numPr>
          <w:ilvl w:val="0"/>
          <w:numId w:val="9"/>
        </w:numPr>
        <w:spacing w:after="0" w:line="360" w:lineRule="auto"/>
      </w:pPr>
      <w:r w:rsidRPr="00B732C2">
        <w:rPr>
          <w:b/>
        </w:rPr>
        <w:t xml:space="preserve">Joel </w:t>
      </w:r>
      <w:r w:rsidR="008D3DA1" w:rsidRPr="00B732C2">
        <w:rPr>
          <w:b/>
        </w:rPr>
        <w:t>d</w:t>
      </w:r>
      <w:r w:rsidRPr="00B732C2">
        <w:rPr>
          <w:b/>
        </w:rPr>
        <w:t>e la Rosa</w:t>
      </w:r>
      <w:r w:rsidRPr="00B732C2">
        <w:t>, Director de Control Intern</w:t>
      </w:r>
      <w:r w:rsidR="001165B7" w:rsidRPr="00B732C2">
        <w:t>o.</w:t>
      </w:r>
    </w:p>
    <w:p w14:paraId="64D3DB59" w14:textId="52989E93" w:rsidR="007F0739" w:rsidRPr="00B732C2" w:rsidRDefault="106D023E" w:rsidP="00722BD1">
      <w:pPr>
        <w:pStyle w:val="Prrafodelista"/>
        <w:numPr>
          <w:ilvl w:val="0"/>
          <w:numId w:val="9"/>
        </w:numPr>
        <w:spacing w:after="0" w:line="360" w:lineRule="auto"/>
        <w:rPr>
          <w:lang w:val="es-US"/>
        </w:rPr>
      </w:pPr>
      <w:proofErr w:type="spellStart"/>
      <w:r w:rsidRPr="4DC1E93F">
        <w:rPr>
          <w:b/>
          <w:bCs/>
          <w:lang w:val="es-US"/>
        </w:rPr>
        <w:t>Yancarelis</w:t>
      </w:r>
      <w:proofErr w:type="spellEnd"/>
      <w:r w:rsidR="4FC2D526" w:rsidRPr="4DC1E93F">
        <w:rPr>
          <w:b/>
          <w:bCs/>
          <w:lang w:val="es-US"/>
        </w:rPr>
        <w:t xml:space="preserve"> Lora Díaz, </w:t>
      </w:r>
      <w:r w:rsidR="4FC2D526" w:rsidRPr="4DC1E93F">
        <w:rPr>
          <w:lang w:val="es-US"/>
        </w:rPr>
        <w:t>Directora Administrativa</w:t>
      </w:r>
      <w:r w:rsidR="4FC2D526" w:rsidRPr="4DC1E93F">
        <w:rPr>
          <w:b/>
          <w:bCs/>
          <w:lang w:val="es-US"/>
        </w:rPr>
        <w:t>.</w:t>
      </w:r>
    </w:p>
    <w:p w14:paraId="6C7258C7" w14:textId="3F2B8952" w:rsidR="002F2FE8" w:rsidRPr="00F634DB" w:rsidRDefault="4FC2D526" w:rsidP="00722BD1">
      <w:pPr>
        <w:pStyle w:val="Prrafodelista"/>
        <w:numPr>
          <w:ilvl w:val="0"/>
          <w:numId w:val="9"/>
        </w:numPr>
        <w:spacing w:after="0" w:line="360" w:lineRule="auto"/>
        <w:rPr>
          <w:lang w:val="es-US"/>
        </w:rPr>
      </w:pPr>
      <w:r w:rsidRPr="4DC1E93F">
        <w:rPr>
          <w:b/>
          <w:bCs/>
          <w:lang w:val="es-US"/>
        </w:rPr>
        <w:t xml:space="preserve">Genris Gertrudis Reyes, </w:t>
      </w:r>
      <w:bookmarkStart w:id="62" w:name="_Int_0CiVd9KU"/>
      <w:r w:rsidRPr="4DC1E93F">
        <w:rPr>
          <w:lang w:val="es-US"/>
        </w:rPr>
        <w:t>Director</w:t>
      </w:r>
      <w:bookmarkEnd w:id="62"/>
      <w:r w:rsidRPr="4DC1E93F">
        <w:rPr>
          <w:lang w:val="es-US"/>
        </w:rPr>
        <w:t xml:space="preserve"> de Infraestructura y Servicios Generales.</w:t>
      </w:r>
    </w:p>
    <w:p w14:paraId="0CBEA5E8" w14:textId="1E0831D4" w:rsidR="002F2FE8" w:rsidRPr="00B732C2" w:rsidRDefault="4FC2D526" w:rsidP="00722BD1">
      <w:pPr>
        <w:pStyle w:val="Prrafodelista"/>
        <w:numPr>
          <w:ilvl w:val="0"/>
          <w:numId w:val="9"/>
        </w:numPr>
        <w:spacing w:after="0" w:line="360" w:lineRule="auto"/>
        <w:rPr>
          <w:lang w:val="es-US"/>
        </w:rPr>
      </w:pPr>
      <w:r w:rsidRPr="4DC1E93F">
        <w:rPr>
          <w:b/>
          <w:bCs/>
          <w:lang w:val="es-US"/>
        </w:rPr>
        <w:t xml:space="preserve">Lilian Mateo Cornelio, </w:t>
      </w:r>
      <w:bookmarkStart w:id="63" w:name="_Int_mYVEYQqI"/>
      <w:r w:rsidRPr="4DC1E93F">
        <w:rPr>
          <w:lang w:val="es-US"/>
        </w:rPr>
        <w:t>Directora</w:t>
      </w:r>
      <w:bookmarkEnd w:id="63"/>
      <w:r w:rsidRPr="4DC1E93F">
        <w:rPr>
          <w:lang w:val="es-US"/>
        </w:rPr>
        <w:t xml:space="preserve"> de Comunicaciones</w:t>
      </w:r>
      <w:r w:rsidRPr="4DC1E93F">
        <w:rPr>
          <w:b/>
          <w:bCs/>
          <w:lang w:val="es-US"/>
        </w:rPr>
        <w:t>.</w:t>
      </w:r>
    </w:p>
    <w:p w14:paraId="659FEAD3" w14:textId="77777777" w:rsidR="001165B7" w:rsidRPr="00B732C2" w:rsidRDefault="001165B7" w:rsidP="009F726C">
      <w:pPr>
        <w:spacing w:after="0" w:line="360" w:lineRule="auto"/>
        <w:jc w:val="both"/>
        <w:rPr>
          <w:lang w:val="es-US"/>
        </w:rPr>
      </w:pPr>
    </w:p>
    <w:p w14:paraId="2852B6DC" w14:textId="2BF4C5B0" w:rsidR="001165B7" w:rsidRPr="001B0B83" w:rsidRDefault="00F54ABB" w:rsidP="009F726C">
      <w:pPr>
        <w:spacing w:after="0" w:line="360" w:lineRule="auto"/>
        <w:jc w:val="both"/>
      </w:pPr>
      <w:r w:rsidRPr="00B732C2">
        <w:rPr>
          <w:b/>
          <w:bCs/>
        </w:rPr>
        <w:t>Organigrama:</w:t>
      </w:r>
      <w:r w:rsidR="0072214E" w:rsidRPr="00B732C2">
        <w:t xml:space="preserve"> </w:t>
      </w:r>
      <w:hyperlink r:id="rId17" w:history="1">
        <w:r w:rsidR="0072214E" w:rsidRPr="00B732C2">
          <w:rPr>
            <w:rStyle w:val="Hipervnculo"/>
          </w:rPr>
          <w:t>Enlace de Organigrama-PROMIPYME</w:t>
        </w:r>
      </w:hyperlink>
    </w:p>
    <w:p w14:paraId="1411A0AA" w14:textId="77777777" w:rsidR="0072214E" w:rsidRDefault="0072214E">
      <w:pPr>
        <w:spacing w:after="0" w:line="240" w:lineRule="auto"/>
        <w:rPr>
          <w:b/>
          <w:bCs/>
          <w:color w:val="808080" w:themeColor="background1" w:themeShade="80"/>
          <w:lang w:eastAsia="en-US"/>
        </w:rPr>
      </w:pPr>
      <w:bookmarkStart w:id="64" w:name="_TOC_250046"/>
      <w:bookmarkStart w:id="65" w:name="_Toc92096853"/>
      <w:bookmarkStart w:id="66" w:name="_Toc92098234"/>
      <w:bookmarkStart w:id="67" w:name="_Toc92099498"/>
      <w:bookmarkStart w:id="68" w:name="_Toc124292781"/>
      <w:bookmarkStart w:id="69" w:name="_Toc153810667"/>
      <w:bookmarkStart w:id="70" w:name="_Toc154658624"/>
      <w:bookmarkStart w:id="71" w:name="_Toc333766407"/>
      <w:bookmarkStart w:id="72" w:name="_Toc626738489"/>
      <w:r>
        <w:rPr>
          <w:b/>
          <w:bCs/>
          <w:color w:val="808080" w:themeColor="background1" w:themeShade="80"/>
          <w:lang w:eastAsia="en-US"/>
        </w:rPr>
        <w:br w:type="page"/>
      </w:r>
    </w:p>
    <w:p w14:paraId="64CCCD6A" w14:textId="7C6043B0" w:rsidR="00E16491" w:rsidRPr="00B732C2" w:rsidRDefault="29A34168" w:rsidP="00722BD1">
      <w:pPr>
        <w:pStyle w:val="Prrafodelista"/>
        <w:keepNext/>
        <w:numPr>
          <w:ilvl w:val="1"/>
          <w:numId w:val="14"/>
        </w:numPr>
        <w:spacing w:before="240" w:after="0" w:line="360" w:lineRule="auto"/>
        <w:outlineLvl w:val="1"/>
        <w:rPr>
          <w:b/>
          <w:color w:val="808080" w:themeColor="background1" w:themeShade="80"/>
          <w:lang w:eastAsia="en-US"/>
        </w:rPr>
      </w:pPr>
      <w:bookmarkStart w:id="73" w:name="_Toc217064249"/>
      <w:r w:rsidRPr="6CA6E072">
        <w:rPr>
          <w:b/>
          <w:bCs/>
          <w:color w:val="808080" w:themeColor="background1" w:themeShade="80"/>
          <w:lang w:eastAsia="en-US"/>
        </w:rPr>
        <w:lastRenderedPageBreak/>
        <w:t>Planificación</w:t>
      </w:r>
      <w:r w:rsidR="1D109F0F" w:rsidRPr="6CA6E072">
        <w:rPr>
          <w:b/>
          <w:bCs/>
          <w:color w:val="808080" w:themeColor="background1" w:themeShade="80"/>
          <w:lang w:eastAsia="en-US"/>
        </w:rPr>
        <w:t xml:space="preserve"> Estratégic</w:t>
      </w:r>
      <w:r w:rsidR="7CA4A072" w:rsidRPr="6CA6E072">
        <w:rPr>
          <w:b/>
          <w:bCs/>
          <w:color w:val="808080" w:themeColor="background1" w:themeShade="80"/>
          <w:lang w:eastAsia="en-US"/>
        </w:rPr>
        <w:t xml:space="preserve">a </w:t>
      </w:r>
      <w:bookmarkEnd w:id="64"/>
      <w:r w:rsidR="1D109F0F" w:rsidRPr="6CA6E072">
        <w:rPr>
          <w:b/>
          <w:bCs/>
          <w:color w:val="808080" w:themeColor="background1" w:themeShade="80"/>
          <w:lang w:eastAsia="en-US"/>
        </w:rPr>
        <w:t>Institucional</w:t>
      </w:r>
      <w:bookmarkStart w:id="74" w:name="_Toc75854601"/>
      <w:bookmarkStart w:id="75" w:name="_Toc75854634"/>
      <w:bookmarkStart w:id="76" w:name="_Toc77581341"/>
      <w:bookmarkStart w:id="77" w:name="_Toc78984008"/>
      <w:bookmarkEnd w:id="65"/>
      <w:bookmarkEnd w:id="66"/>
      <w:bookmarkEnd w:id="67"/>
      <w:bookmarkEnd w:id="68"/>
      <w:bookmarkEnd w:id="69"/>
      <w:bookmarkEnd w:id="70"/>
      <w:bookmarkEnd w:id="71"/>
      <w:bookmarkEnd w:id="72"/>
      <w:bookmarkEnd w:id="73"/>
      <w:r w:rsidR="1D109F0F" w:rsidRPr="6CA6E072">
        <w:rPr>
          <w:b/>
          <w:bCs/>
          <w:color w:val="808080" w:themeColor="background1" w:themeShade="80"/>
          <w:lang w:eastAsia="en-US"/>
        </w:rPr>
        <w:t xml:space="preserve"> </w:t>
      </w:r>
    </w:p>
    <w:p w14:paraId="34E36C0C" w14:textId="6A5B4806" w:rsidR="0072214E" w:rsidRPr="006908D6" w:rsidRDefault="29196881" w:rsidP="007E2722">
      <w:pPr>
        <w:spacing w:before="240" w:after="60" w:line="360" w:lineRule="auto"/>
        <w:jc w:val="both"/>
        <w:rPr>
          <w:highlight w:val="yellow"/>
        </w:rPr>
      </w:pPr>
      <w:r>
        <w:t>El</w:t>
      </w:r>
      <w:r w:rsidR="007E2722">
        <w:t xml:space="preserve"> </w:t>
      </w:r>
      <w:r w:rsidR="673E06D8">
        <w:t>PEI</w:t>
      </w:r>
      <w:r w:rsidR="007E2722">
        <w:t xml:space="preserve"> </w:t>
      </w:r>
      <w:r>
        <w:t>202</w:t>
      </w:r>
      <w:r w:rsidR="7AD084BC">
        <w:t>5</w:t>
      </w:r>
      <w:r>
        <w:t>-202</w:t>
      </w:r>
      <w:r w:rsidR="7AD084BC">
        <w:t>8</w:t>
      </w:r>
      <w:r w:rsidR="50B05CAB">
        <w:t>,</w:t>
      </w:r>
      <w:r>
        <w:t xml:space="preserve"> aborda </w:t>
      </w:r>
      <w:r w:rsidR="2676576B">
        <w:t>cuatro</w:t>
      </w:r>
      <w:r>
        <w:t xml:space="preserve"> </w:t>
      </w:r>
      <w:r w:rsidR="4CFC317A">
        <w:t>e</w:t>
      </w:r>
      <w:r w:rsidR="673E06D8">
        <w:t xml:space="preserve">jes </w:t>
      </w:r>
      <w:r w:rsidR="4CFC317A">
        <w:t>e</w:t>
      </w:r>
      <w:r w:rsidR="673E06D8">
        <w:t>stratégicos fundamentales:</w:t>
      </w:r>
    </w:p>
    <w:p w14:paraId="14F58CE2" w14:textId="6108339D" w:rsidR="001165B7" w:rsidRPr="00B732C2" w:rsidRDefault="00E16491" w:rsidP="008D3DA1">
      <w:pPr>
        <w:spacing w:before="240" w:line="360" w:lineRule="auto"/>
        <w:jc w:val="both"/>
      </w:pPr>
      <w:r w:rsidRPr="00B732C2">
        <w:rPr>
          <w:b/>
        </w:rPr>
        <w:t xml:space="preserve">Eje Estratégico 1: </w:t>
      </w:r>
      <w:r w:rsidR="005A6801" w:rsidRPr="00B732C2">
        <w:rPr>
          <w:b/>
        </w:rPr>
        <w:t>Puentes hacia la inclusión.</w:t>
      </w:r>
      <w:r w:rsidR="005A6801" w:rsidRPr="00B732C2">
        <w:t xml:space="preserve"> </w:t>
      </w:r>
      <w:r w:rsidR="0041665E" w:rsidRPr="00B732C2">
        <w:t>Facilitar el acceso de las MIPYMES a servicios financieros y no financieros que promuevan su inclusión en la economía formal, con atención especial a territorios vulnerables, mujeres y jóvenes.</w:t>
      </w:r>
    </w:p>
    <w:p w14:paraId="74D1FCE6" w14:textId="601C25AE" w:rsidR="002F7283" w:rsidRPr="00B732C2" w:rsidRDefault="00E16491" w:rsidP="008D3DA1">
      <w:pPr>
        <w:spacing w:before="240" w:line="360" w:lineRule="auto"/>
        <w:jc w:val="both"/>
        <w:rPr>
          <w:lang w:val="es-US"/>
        </w:rPr>
      </w:pPr>
      <w:r w:rsidRPr="00B732C2">
        <w:rPr>
          <w:b/>
          <w:lang w:val="es-US"/>
        </w:rPr>
        <w:t xml:space="preserve">Eje Estratégico 2: </w:t>
      </w:r>
      <w:r w:rsidR="40CDA01A" w:rsidRPr="00B732C2">
        <w:rPr>
          <w:b/>
          <w:lang w:val="es-US"/>
        </w:rPr>
        <w:t>Capacidades empresariales para la competitividad.</w:t>
      </w:r>
      <w:r w:rsidR="40CDA01A" w:rsidRPr="00B732C2">
        <w:rPr>
          <w:lang w:val="es-US"/>
        </w:rPr>
        <w:t xml:space="preserve"> </w:t>
      </w:r>
      <w:r w:rsidR="0041665E" w:rsidRPr="00B732C2">
        <w:rPr>
          <w:lang w:val="es-US"/>
        </w:rPr>
        <w:t xml:space="preserve">Impulsar el desarrollo empresarial de las MIPYMES a través de programas de formación, diagnósticos sectoriales y acompañamiento técnico, adaptados a sus necesidades específicas. </w:t>
      </w:r>
    </w:p>
    <w:p w14:paraId="24FF1BF6" w14:textId="1687AC9A" w:rsidR="00267AF5" w:rsidRPr="00B732C2" w:rsidRDefault="00E16491" w:rsidP="005A6801">
      <w:pPr>
        <w:spacing w:before="240" w:line="360" w:lineRule="auto"/>
        <w:jc w:val="both"/>
      </w:pPr>
      <w:bookmarkStart w:id="78" w:name="_Toc77844377"/>
      <w:bookmarkStart w:id="79" w:name="_Toc77844763"/>
      <w:r w:rsidRPr="00B732C2">
        <w:rPr>
          <w:b/>
        </w:rPr>
        <w:t>Eje Estratégico 3</w:t>
      </w:r>
      <w:r w:rsidRPr="00B732C2">
        <w:t xml:space="preserve">: </w:t>
      </w:r>
      <w:bookmarkEnd w:id="78"/>
      <w:bookmarkEnd w:id="79"/>
      <w:r w:rsidR="005A6801" w:rsidRPr="00B732C2">
        <w:t>T</w:t>
      </w:r>
      <w:r w:rsidR="005A6801" w:rsidRPr="00B732C2">
        <w:rPr>
          <w:b/>
        </w:rPr>
        <w:t>ransformación Digital para un Futuro Innovado</w:t>
      </w:r>
      <w:r w:rsidR="005A6801" w:rsidRPr="00B732C2">
        <w:t xml:space="preserve">r. </w:t>
      </w:r>
      <w:r w:rsidR="0041665E" w:rsidRPr="00B732C2">
        <w:t>Acelerar la digitalización de procesos internos y de servicios para beneficiar a las MIPYMES y promover la adopción de herramientas tecnológicas en su gestión empresarial.</w:t>
      </w:r>
    </w:p>
    <w:p w14:paraId="5AF4EFDC" w14:textId="6F440E80" w:rsidR="005A6801" w:rsidRDefault="005A6801" w:rsidP="005A6801">
      <w:pPr>
        <w:spacing w:before="240" w:line="360" w:lineRule="auto"/>
        <w:jc w:val="both"/>
      </w:pPr>
      <w:r w:rsidRPr="00B732C2">
        <w:rPr>
          <w:b/>
        </w:rPr>
        <w:t>Eje Estratégico 4</w:t>
      </w:r>
      <w:r w:rsidRPr="00B732C2">
        <w:t xml:space="preserve">: </w:t>
      </w:r>
      <w:r w:rsidR="0041665E" w:rsidRPr="00B732C2">
        <w:rPr>
          <w:b/>
        </w:rPr>
        <w:t>Gestión Eficiente y Transparente</w:t>
      </w:r>
      <w:r w:rsidR="00C157E6" w:rsidRPr="00B732C2">
        <w:rPr>
          <w:b/>
        </w:rPr>
        <w:t>:</w:t>
      </w:r>
      <w:r w:rsidR="00C157E6" w:rsidRPr="00B732C2">
        <w:t xml:space="preserve"> </w:t>
      </w:r>
      <w:r w:rsidR="0041665E" w:rsidRPr="00B732C2">
        <w:t>Fortalecer la capacidad institucional de PROMIPYME mediante procesos de gestión eficientes, transparencia en sus operaciones y sostenibilidad financiera.</w:t>
      </w:r>
    </w:p>
    <w:p w14:paraId="4AC31109" w14:textId="2A0242D4" w:rsidR="005A6801" w:rsidRPr="001B0B83" w:rsidRDefault="005A6801" w:rsidP="005A6801">
      <w:pPr>
        <w:spacing w:before="240" w:line="360" w:lineRule="auto"/>
        <w:jc w:val="both"/>
      </w:pPr>
    </w:p>
    <w:p w14:paraId="66B4135B" w14:textId="77777777" w:rsidR="00267AF5" w:rsidRPr="001B0B83" w:rsidRDefault="00267AF5" w:rsidP="009F726C">
      <w:pPr>
        <w:spacing w:after="0" w:line="360" w:lineRule="auto"/>
        <w:jc w:val="both"/>
      </w:pPr>
    </w:p>
    <w:p w14:paraId="09B2B113" w14:textId="65115CAA" w:rsidR="00E16491" w:rsidRPr="001B0B83" w:rsidRDefault="00BE3ADE" w:rsidP="009F726C">
      <w:pPr>
        <w:spacing w:after="0" w:line="360" w:lineRule="auto"/>
        <w:jc w:val="both"/>
      </w:pPr>
      <w:r w:rsidRPr="001B0B83">
        <w:br w:type="page"/>
      </w:r>
    </w:p>
    <w:p w14:paraId="47924065" w14:textId="76DBF4B6" w:rsidR="62D5CC31" w:rsidRPr="008D3DA1" w:rsidRDefault="5A928119" w:rsidP="00722BD1">
      <w:pPr>
        <w:pStyle w:val="Ttulo1"/>
        <w:numPr>
          <w:ilvl w:val="0"/>
          <w:numId w:val="13"/>
        </w:numPr>
        <w:rPr>
          <w:lang w:eastAsia="en-US"/>
        </w:rPr>
      </w:pPr>
      <w:bookmarkStart w:id="80" w:name="_Toc124292782"/>
      <w:bookmarkStart w:id="81" w:name="_Toc153810668"/>
      <w:bookmarkStart w:id="82" w:name="_Toc154658625"/>
      <w:bookmarkStart w:id="83" w:name="_Toc1917865888"/>
      <w:bookmarkStart w:id="84" w:name="_Toc1475156018"/>
      <w:bookmarkStart w:id="85" w:name="_Toc217064250"/>
      <w:r w:rsidRPr="008D3DA1">
        <w:rPr>
          <w:lang w:eastAsia="en-US"/>
        </w:rPr>
        <w:lastRenderedPageBreak/>
        <w:t>RESULTADOS MISIONALES</w:t>
      </w:r>
      <w:bookmarkEnd w:id="74"/>
      <w:bookmarkEnd w:id="75"/>
      <w:bookmarkEnd w:id="76"/>
      <w:bookmarkEnd w:id="77"/>
      <w:bookmarkEnd w:id="80"/>
      <w:bookmarkEnd w:id="81"/>
      <w:bookmarkEnd w:id="82"/>
      <w:bookmarkEnd w:id="83"/>
      <w:bookmarkEnd w:id="84"/>
      <w:bookmarkEnd w:id="85"/>
    </w:p>
    <w:bookmarkStart w:id="86" w:name="_Hlk217057995"/>
    <w:p w14:paraId="6A0A9308" w14:textId="77777777" w:rsidR="008D3DA1" w:rsidRPr="001B0B83" w:rsidRDefault="008D3DA1" w:rsidP="0064217A">
      <w:pPr>
        <w:jc w:val="center"/>
        <w:rPr>
          <w:lang w:eastAsia="en-US"/>
        </w:rPr>
      </w:pPr>
      <w:r w:rsidRPr="0058331C">
        <w:rPr>
          <w:rFonts w:eastAsia="Calibri"/>
          <w:noProof/>
        </w:rPr>
        <mc:AlternateContent>
          <mc:Choice Requires="wps">
            <w:drawing>
              <wp:inline distT="0" distB="0" distL="0" distR="0" wp14:anchorId="438410B0" wp14:editId="3C81049B">
                <wp:extent cx="463550" cy="0"/>
                <wp:effectExtent l="0" t="19050" r="31750" b="19050"/>
                <wp:docPr id="5085255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38142CE"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6BA24EB3" w14:textId="18947BBF" w:rsidR="008D3DA1" w:rsidRDefault="17D57054" w:rsidP="008D3DA1">
      <w:pPr>
        <w:spacing w:after="0" w:line="240" w:lineRule="auto"/>
        <w:jc w:val="center"/>
      </w:pPr>
      <w:r>
        <w:t>Memoria Institucional 202</w:t>
      </w:r>
      <w:r w:rsidR="7AD084BC">
        <w:t>5</w:t>
      </w:r>
    </w:p>
    <w:bookmarkEnd w:id="86"/>
    <w:p w14:paraId="66DCA523" w14:textId="3643F5A3" w:rsidR="4DC1E93F" w:rsidRDefault="4DC1E93F" w:rsidP="4DC1E93F">
      <w:pPr>
        <w:spacing w:after="0" w:line="360" w:lineRule="auto"/>
        <w:jc w:val="both"/>
      </w:pPr>
    </w:p>
    <w:p w14:paraId="4FB7A8A1" w14:textId="0F90999E" w:rsidR="3FBB38F2" w:rsidRDefault="0091220B" w:rsidP="4DC1E93F">
      <w:pPr>
        <w:spacing w:after="0" w:line="360" w:lineRule="auto"/>
        <w:jc w:val="both"/>
      </w:pPr>
      <w:r>
        <w:t>D</w:t>
      </w:r>
      <w:r w:rsidR="3FBB38F2" w:rsidRPr="4DC1E93F">
        <w:t xml:space="preserve">urante el año 2025 </w:t>
      </w:r>
      <w:r>
        <w:t>PROMIPYME</w:t>
      </w:r>
      <w:r w:rsidRPr="4DC1E93F">
        <w:t xml:space="preserve"> desarrolló </w:t>
      </w:r>
      <w:r w:rsidR="3FBB38F2" w:rsidRPr="4DC1E93F">
        <w:t xml:space="preserve">un conjunto de acciones alineadas </w:t>
      </w:r>
      <w:r w:rsidR="1CF59D22" w:rsidRPr="4DC1E93F">
        <w:t xml:space="preserve">al Plan Estratégico Institucional (PEI) 2025-2028, abarcando los ámbitos de inclusión financiera, formalización, digitalización, competitividad y eficiencia operativa. </w:t>
      </w:r>
      <w:r w:rsidR="3FBB38F2" w:rsidRPr="4DC1E93F">
        <w:t>En los párrafos a continuación, se presentan las ejecutorias de la institución de mayor impacto en la ciudadanía, desagregada según l</w:t>
      </w:r>
      <w:r w:rsidR="6E40B413" w:rsidRPr="4DC1E93F">
        <w:t>os servicios de la institución.</w:t>
      </w:r>
    </w:p>
    <w:p w14:paraId="07378E63" w14:textId="3067B7E6" w:rsidR="1FAF4B94" w:rsidRDefault="1FAF4B94" w:rsidP="4DC1E93F">
      <w:pPr>
        <w:spacing w:before="240" w:line="360" w:lineRule="auto"/>
        <w:jc w:val="both"/>
      </w:pPr>
      <w:r>
        <w:t>En el marco de estas acciones y acorde con su</w:t>
      </w:r>
      <w:r w:rsidR="001A6522">
        <w:t xml:space="preserve"> renovada</w:t>
      </w:r>
      <w:r>
        <w:t xml:space="preserve"> </w:t>
      </w:r>
      <w:r w:rsidR="001A6522">
        <w:t>m</w:t>
      </w:r>
      <w:r>
        <w:t xml:space="preserve">isión y </w:t>
      </w:r>
      <w:r w:rsidR="001A6522">
        <w:t>v</w:t>
      </w:r>
      <w:r>
        <w:t xml:space="preserve">isión, la institución brinda </w:t>
      </w:r>
      <w:r w:rsidR="2B452C9C">
        <w:t>s</w:t>
      </w:r>
      <w:r>
        <w:t xml:space="preserve">ervicios </w:t>
      </w:r>
      <w:r w:rsidR="14427ECF">
        <w:t>f</w:t>
      </w:r>
      <w:r>
        <w:t xml:space="preserve">inancieros a bajas tasas de interés y </w:t>
      </w:r>
      <w:r w:rsidR="3D0D0512">
        <w:t>s</w:t>
      </w:r>
      <w:r>
        <w:t xml:space="preserve">ervicios </w:t>
      </w:r>
      <w:r w:rsidR="727F6839">
        <w:t>n</w:t>
      </w:r>
      <w:r>
        <w:t xml:space="preserve">o </w:t>
      </w:r>
      <w:r w:rsidR="1390E43A">
        <w:t>f</w:t>
      </w:r>
      <w:r>
        <w:t xml:space="preserve">inancieros a través de </w:t>
      </w:r>
      <w:r w:rsidR="4B357F7D">
        <w:t>un p</w:t>
      </w:r>
      <w:r>
        <w:t xml:space="preserve">lan de </w:t>
      </w:r>
      <w:r w:rsidR="665BAAEF">
        <w:t>capacitaciones</w:t>
      </w:r>
      <w:r>
        <w:t xml:space="preserve"> y </w:t>
      </w:r>
      <w:r w:rsidR="2AF01D50">
        <w:t>a</w:t>
      </w:r>
      <w:r>
        <w:t>sistencia</w:t>
      </w:r>
      <w:r w:rsidR="1AB0E251">
        <w:t>s</w:t>
      </w:r>
      <w:r>
        <w:t xml:space="preserve"> </w:t>
      </w:r>
      <w:r w:rsidR="4AB1C249">
        <w:t>t</w:t>
      </w:r>
      <w:r>
        <w:t>écnica</w:t>
      </w:r>
      <w:r w:rsidR="7CE6A03D">
        <w:t>s</w:t>
      </w:r>
      <w:r>
        <w:t xml:space="preserve"> permanente dirigido a </w:t>
      </w:r>
      <w:r w:rsidR="52133672">
        <w:t>los emprendedores y micro, pequeños y medianos empresarios.</w:t>
      </w:r>
    </w:p>
    <w:p w14:paraId="3AE1B453" w14:textId="28919252" w:rsidR="00704267" w:rsidRPr="001B0B83" w:rsidRDefault="52133672" w:rsidP="008D3DA1">
      <w:pPr>
        <w:spacing w:before="240" w:line="360" w:lineRule="auto"/>
        <w:jc w:val="both"/>
      </w:pPr>
      <w:r>
        <w:t>Lo</w:t>
      </w:r>
      <w:r w:rsidR="1FAF4B94">
        <w:t xml:space="preserve">s Servicios Financieros se componen de las siguientes líneas de acción: </w:t>
      </w:r>
    </w:p>
    <w:p w14:paraId="1724A521" w14:textId="312F4B25" w:rsidR="00704267" w:rsidRPr="001B0B83" w:rsidRDefault="1FAF4B94" w:rsidP="00722BD1">
      <w:pPr>
        <w:pStyle w:val="Prrafodelista"/>
        <w:numPr>
          <w:ilvl w:val="0"/>
          <w:numId w:val="3"/>
        </w:numPr>
        <w:spacing w:before="240" w:line="360" w:lineRule="auto"/>
      </w:pPr>
      <w:r>
        <w:t xml:space="preserve">I) </w:t>
      </w:r>
      <w:r w:rsidR="42B55B63">
        <w:t xml:space="preserve"> </w:t>
      </w:r>
      <w:r>
        <w:t>Acceso al Financiamiento</w:t>
      </w:r>
    </w:p>
    <w:p w14:paraId="14065958" w14:textId="0B2C195C" w:rsidR="00704267" w:rsidRPr="001B0B83" w:rsidRDefault="1FAF4B94" w:rsidP="00722BD1">
      <w:pPr>
        <w:pStyle w:val="Prrafodelista"/>
        <w:numPr>
          <w:ilvl w:val="0"/>
          <w:numId w:val="3"/>
        </w:numPr>
        <w:spacing w:before="240" w:line="360" w:lineRule="auto"/>
      </w:pPr>
      <w:r>
        <w:t>II) Desembolsos de Primer Piso</w:t>
      </w:r>
    </w:p>
    <w:p w14:paraId="1B2767B6" w14:textId="734B6B6F" w:rsidR="00704267" w:rsidRPr="001B0B83" w:rsidRDefault="1FAF4B94" w:rsidP="00722BD1">
      <w:pPr>
        <w:pStyle w:val="Prrafodelista"/>
        <w:numPr>
          <w:ilvl w:val="0"/>
          <w:numId w:val="3"/>
        </w:numPr>
        <w:spacing w:before="240" w:line="360" w:lineRule="auto"/>
      </w:pPr>
      <w:r>
        <w:t>III)</w:t>
      </w:r>
      <w:r w:rsidR="77742D08">
        <w:t xml:space="preserve"> </w:t>
      </w:r>
      <w:r>
        <w:t>Proyectos Especiales</w:t>
      </w:r>
    </w:p>
    <w:p w14:paraId="1CD4A263" w14:textId="08C809E6" w:rsidR="00704267" w:rsidRPr="001B0B83" w:rsidRDefault="1FAF4B94" w:rsidP="00722BD1">
      <w:pPr>
        <w:pStyle w:val="Prrafodelista"/>
        <w:numPr>
          <w:ilvl w:val="0"/>
          <w:numId w:val="3"/>
        </w:numPr>
        <w:spacing w:before="240" w:line="360" w:lineRule="auto"/>
      </w:pPr>
      <w:r>
        <w:t xml:space="preserve">IV) Ferias de </w:t>
      </w:r>
      <w:r w:rsidR="1F045AEF">
        <w:t>C</w:t>
      </w:r>
      <w:r>
        <w:t xml:space="preserve">rédito </w:t>
      </w:r>
    </w:p>
    <w:p w14:paraId="0CA5BB3D" w14:textId="1739D191" w:rsidR="00704267" w:rsidRPr="001B0B83" w:rsidRDefault="1FAF4B94" w:rsidP="00722BD1">
      <w:pPr>
        <w:pStyle w:val="Prrafodelista"/>
        <w:numPr>
          <w:ilvl w:val="0"/>
          <w:numId w:val="3"/>
        </w:numPr>
        <w:spacing w:before="240" w:line="360" w:lineRule="auto"/>
      </w:pPr>
      <w:r>
        <w:t xml:space="preserve">V) </w:t>
      </w:r>
      <w:r w:rsidR="30D99DA5">
        <w:t xml:space="preserve"> </w:t>
      </w:r>
      <w:r>
        <w:t xml:space="preserve">Asistencia </w:t>
      </w:r>
      <w:r w:rsidR="76E684D9">
        <w:t>T</w:t>
      </w:r>
      <w:r>
        <w:t xml:space="preserve">écnica </w:t>
      </w:r>
      <w:r w:rsidR="709A4136">
        <w:t>Financiera</w:t>
      </w:r>
    </w:p>
    <w:p w14:paraId="69E6DCA3" w14:textId="382CA2E3" w:rsidR="53BCA10A" w:rsidRPr="001A05F7" w:rsidRDefault="7FC0B503" w:rsidP="4DC1E93F">
      <w:pPr>
        <w:spacing w:before="240" w:line="360" w:lineRule="auto"/>
        <w:jc w:val="both"/>
      </w:pPr>
      <w:r>
        <w:t xml:space="preserve">Para el desarrollo de </w:t>
      </w:r>
      <w:r w:rsidR="693FFC6D">
        <w:t xml:space="preserve">los servicios financieros, </w:t>
      </w:r>
      <w:r w:rsidR="00725F71">
        <w:t>PROMIPYME</w:t>
      </w:r>
      <w:r w:rsidR="693FFC6D">
        <w:t xml:space="preserve"> ofrece los</w:t>
      </w:r>
      <w:r>
        <w:t xml:space="preserve"> siguientes programas: </w:t>
      </w:r>
    </w:p>
    <w:p w14:paraId="35741030" w14:textId="0C9941E4" w:rsidR="53BCA10A" w:rsidRPr="001A05F7" w:rsidRDefault="5553D68F" w:rsidP="00722BD1">
      <w:pPr>
        <w:pStyle w:val="Prrafodelista"/>
        <w:numPr>
          <w:ilvl w:val="0"/>
          <w:numId w:val="2"/>
        </w:numPr>
        <w:spacing w:before="240" w:line="360" w:lineRule="auto"/>
      </w:pPr>
      <w:r>
        <w:t>I) Financiamiento</w:t>
      </w:r>
      <w:r w:rsidR="6A3BF708">
        <w:t xml:space="preserve"> Catást</w:t>
      </w:r>
      <w:r w:rsidR="05475A91">
        <w:t>rofes</w:t>
      </w:r>
    </w:p>
    <w:p w14:paraId="4E8455DD" w14:textId="672F0471" w:rsidR="53BCA10A" w:rsidRPr="001A05F7" w:rsidRDefault="7FC0B503" w:rsidP="00722BD1">
      <w:pPr>
        <w:pStyle w:val="Prrafodelista"/>
        <w:numPr>
          <w:ilvl w:val="0"/>
          <w:numId w:val="2"/>
        </w:numPr>
        <w:spacing w:before="240" w:line="360" w:lineRule="auto"/>
      </w:pPr>
      <w:r>
        <w:t>II)</w:t>
      </w:r>
      <w:r w:rsidR="77BFEB9C">
        <w:t xml:space="preserve"> </w:t>
      </w:r>
      <w:r w:rsidR="05475A91">
        <w:t>Fondo Banca Solidaria</w:t>
      </w:r>
    </w:p>
    <w:p w14:paraId="33AF2180" w14:textId="4D782893" w:rsidR="53BCA10A" w:rsidRPr="001A05F7" w:rsidRDefault="7FC0B503" w:rsidP="00722BD1">
      <w:pPr>
        <w:pStyle w:val="Prrafodelista"/>
        <w:numPr>
          <w:ilvl w:val="0"/>
          <w:numId w:val="2"/>
        </w:numPr>
        <w:spacing w:before="240" w:line="360" w:lineRule="auto"/>
      </w:pPr>
      <w:r>
        <w:t>III)</w:t>
      </w:r>
      <w:r w:rsidR="77BFEB9C">
        <w:t xml:space="preserve"> </w:t>
      </w:r>
      <w:r w:rsidR="05475A91">
        <w:t xml:space="preserve">Pyme </w:t>
      </w:r>
      <w:r w:rsidR="2AFF0B4C">
        <w:t>Crece Industrial</w:t>
      </w:r>
    </w:p>
    <w:p w14:paraId="63E4F940" w14:textId="7C414044" w:rsidR="53BCA10A" w:rsidRPr="001A05F7" w:rsidRDefault="7FC0B503" w:rsidP="00722BD1">
      <w:pPr>
        <w:pStyle w:val="Prrafodelista"/>
        <w:numPr>
          <w:ilvl w:val="0"/>
          <w:numId w:val="2"/>
        </w:numPr>
        <w:spacing w:before="240" w:line="360" w:lineRule="auto"/>
      </w:pPr>
      <w:r>
        <w:t xml:space="preserve">IV) </w:t>
      </w:r>
      <w:r w:rsidR="7D186B79">
        <w:t>Pyme Emprende</w:t>
      </w:r>
    </w:p>
    <w:p w14:paraId="501957A6" w14:textId="77AF68A6" w:rsidR="53BCA10A" w:rsidRPr="001A05F7" w:rsidRDefault="7FC0B503" w:rsidP="00722BD1">
      <w:pPr>
        <w:pStyle w:val="Prrafodelista"/>
        <w:numPr>
          <w:ilvl w:val="0"/>
          <w:numId w:val="2"/>
        </w:numPr>
        <w:spacing w:before="240" w:line="360" w:lineRule="auto"/>
      </w:pPr>
      <w:r>
        <w:t xml:space="preserve">V) </w:t>
      </w:r>
      <w:r w:rsidR="77BFEB9C">
        <w:t>Fondo de Microcréditos,</w:t>
      </w:r>
    </w:p>
    <w:p w14:paraId="15897D11" w14:textId="32AA520F" w:rsidR="53BCA10A" w:rsidRPr="001A05F7" w:rsidRDefault="77BFEB9C" w:rsidP="00722BD1">
      <w:pPr>
        <w:pStyle w:val="Prrafodelista"/>
        <w:numPr>
          <w:ilvl w:val="0"/>
          <w:numId w:val="2"/>
        </w:numPr>
        <w:spacing w:before="240" w:line="360" w:lineRule="auto"/>
      </w:pPr>
      <w:r>
        <w:lastRenderedPageBreak/>
        <w:t>VI) Fondo Pyme Comercio y Servicios</w:t>
      </w:r>
    </w:p>
    <w:p w14:paraId="74C4B514" w14:textId="540A09CE" w:rsidR="53BCA10A" w:rsidRPr="001A05F7" w:rsidRDefault="5F00733E" w:rsidP="00722BD1">
      <w:pPr>
        <w:pStyle w:val="Prrafodelista"/>
        <w:numPr>
          <w:ilvl w:val="0"/>
          <w:numId w:val="2"/>
        </w:numPr>
        <w:spacing w:before="240" w:line="360" w:lineRule="auto"/>
      </w:pPr>
      <w:r>
        <w:t xml:space="preserve">VII) </w:t>
      </w:r>
      <w:proofErr w:type="spellStart"/>
      <w:r>
        <w:t>Factoring</w:t>
      </w:r>
      <w:proofErr w:type="spellEnd"/>
    </w:p>
    <w:p w14:paraId="7BFE97B4" w14:textId="12FF5542" w:rsidR="53BCA10A" w:rsidRPr="001A05F7" w:rsidRDefault="016576BE" w:rsidP="00722BD1">
      <w:pPr>
        <w:pStyle w:val="Prrafodelista"/>
        <w:numPr>
          <w:ilvl w:val="0"/>
          <w:numId w:val="2"/>
        </w:numPr>
        <w:spacing w:before="240" w:line="360" w:lineRule="auto"/>
      </w:pPr>
      <w:r>
        <w:t>V</w:t>
      </w:r>
      <w:r w:rsidR="34CA631B">
        <w:t>III</w:t>
      </w:r>
      <w:r>
        <w:t>) Tu Firma es Tu Garantía</w:t>
      </w:r>
    </w:p>
    <w:p w14:paraId="12BD99E6" w14:textId="716BF7AA" w:rsidR="53BCA10A" w:rsidRPr="001A05F7" w:rsidRDefault="0EDCAF00" w:rsidP="00722BD1">
      <w:pPr>
        <w:pStyle w:val="Prrafodelista"/>
        <w:numPr>
          <w:ilvl w:val="0"/>
          <w:numId w:val="2"/>
        </w:numPr>
        <w:spacing w:before="240" w:line="360" w:lineRule="auto"/>
      </w:pPr>
      <w:r>
        <w:t>IX</w:t>
      </w:r>
      <w:r w:rsidR="2B63E14F">
        <w:t xml:space="preserve">) </w:t>
      </w:r>
      <w:r w:rsidR="58388122">
        <w:t xml:space="preserve">Segundo </w:t>
      </w:r>
      <w:r w:rsidR="00DD2E39">
        <w:t>P</w:t>
      </w:r>
      <w:r w:rsidR="58388122">
        <w:t>iso</w:t>
      </w:r>
      <w:r w:rsidR="18081D7B">
        <w:t xml:space="preserve">, </w:t>
      </w:r>
      <w:r w:rsidR="7FC0B503">
        <w:t xml:space="preserve">como servicio de apoyo a las </w:t>
      </w:r>
      <w:r w:rsidR="00DD2E39">
        <w:t>MIPYMES</w:t>
      </w:r>
      <w:r w:rsidR="7FC0B503">
        <w:t xml:space="preserve"> para aporte de capital de trabajo y para contribuir a la gestión eficiente de su liquidez.</w:t>
      </w:r>
    </w:p>
    <w:p w14:paraId="7793AA9F" w14:textId="4A4062E7" w:rsidR="4DC1E93F" w:rsidRDefault="4DC1E93F" w:rsidP="4DC1E93F">
      <w:pPr>
        <w:pStyle w:val="Prrafodelista"/>
        <w:spacing w:before="240" w:line="360" w:lineRule="auto"/>
      </w:pPr>
    </w:p>
    <w:p w14:paraId="0EC5C355" w14:textId="7CB664D1" w:rsidR="00704267" w:rsidRPr="00CB2F73" w:rsidRDefault="62C54B06" w:rsidP="00722BD1">
      <w:pPr>
        <w:pStyle w:val="Prrafodelista"/>
        <w:keepNext/>
        <w:numPr>
          <w:ilvl w:val="1"/>
          <w:numId w:val="15"/>
        </w:numPr>
        <w:spacing w:before="240" w:line="360" w:lineRule="auto"/>
        <w:outlineLvl w:val="1"/>
        <w:rPr>
          <w:b/>
          <w:bCs/>
          <w:color w:val="808080" w:themeColor="background1" w:themeShade="80"/>
          <w:lang w:eastAsia="en-US"/>
        </w:rPr>
      </w:pPr>
      <w:r w:rsidRPr="6CA6E072">
        <w:rPr>
          <w:b/>
          <w:bCs/>
          <w:color w:val="808080" w:themeColor="background1" w:themeShade="80"/>
          <w:lang w:eastAsia="en-US"/>
        </w:rPr>
        <w:t xml:space="preserve"> </w:t>
      </w:r>
      <w:r w:rsidR="00703042">
        <w:tab/>
      </w:r>
      <w:bookmarkStart w:id="87" w:name="_Toc217064251"/>
      <w:r w:rsidR="4F5A160D" w:rsidRPr="6CA6E072">
        <w:rPr>
          <w:b/>
          <w:bCs/>
          <w:color w:val="808080" w:themeColor="background1" w:themeShade="80"/>
          <w:lang w:eastAsia="en-US"/>
        </w:rPr>
        <w:t>Servicios Financiero</w:t>
      </w:r>
      <w:r w:rsidR="55528080" w:rsidRPr="6CA6E072">
        <w:rPr>
          <w:b/>
          <w:bCs/>
          <w:color w:val="808080" w:themeColor="background1" w:themeShade="80"/>
          <w:lang w:eastAsia="en-US"/>
        </w:rPr>
        <w:t>s</w:t>
      </w:r>
      <w:bookmarkEnd w:id="87"/>
    </w:p>
    <w:p w14:paraId="4FF06E58" w14:textId="00CBDB64" w:rsidR="30F3EC80" w:rsidRDefault="1FAF4B94" w:rsidP="008D3DA1">
      <w:pPr>
        <w:spacing w:before="240" w:line="360" w:lineRule="auto"/>
        <w:jc w:val="both"/>
      </w:pPr>
      <w:r>
        <w:t>Durante el periodo enero-diciembre del año 202</w:t>
      </w:r>
      <w:r w:rsidR="7AD084BC">
        <w:t>5</w:t>
      </w:r>
      <w:r>
        <w:t xml:space="preserve"> fueron desembolsados RD$</w:t>
      </w:r>
      <w:r w:rsidR="179C1D2B">
        <w:t>8,</w:t>
      </w:r>
      <w:r w:rsidR="32A55C9F">
        <w:t xml:space="preserve">169,853,187.62, </w:t>
      </w:r>
      <w:r>
        <w:t xml:space="preserve">impactando </w:t>
      </w:r>
      <w:r w:rsidR="179C1D2B">
        <w:t>36,981</w:t>
      </w:r>
      <w:r>
        <w:t xml:space="preserve"> </w:t>
      </w:r>
      <w:r w:rsidR="73883224">
        <w:t>micro, pequeños y medianos empresarios</w:t>
      </w:r>
      <w:r w:rsidR="364F2515">
        <w:t xml:space="preserve">, </w:t>
      </w:r>
      <w:r w:rsidR="73883224">
        <w:t xml:space="preserve">con un total de </w:t>
      </w:r>
      <w:r w:rsidR="23CFEE63">
        <w:t>70,515</w:t>
      </w:r>
      <w:r w:rsidR="73883224">
        <w:t xml:space="preserve"> clientes activos. El</w:t>
      </w:r>
      <w:r>
        <w:t xml:space="preserve"> 6</w:t>
      </w:r>
      <w:r w:rsidR="505482E2">
        <w:t>4</w:t>
      </w:r>
      <w:r>
        <w:t>%</w:t>
      </w:r>
      <w:r w:rsidR="563FDB56">
        <w:t xml:space="preserve"> de los desembolsos</w:t>
      </w:r>
      <w:r>
        <w:t xml:space="preserve"> fueron </w:t>
      </w:r>
      <w:r w:rsidR="563FDB56">
        <w:t>otorgados</w:t>
      </w:r>
      <w:r>
        <w:t xml:space="preserve"> a mujeres,</w:t>
      </w:r>
      <w:r w:rsidR="09034D3F">
        <w:t xml:space="preserve"> </w:t>
      </w:r>
      <w:r w:rsidR="6196D6B1">
        <w:t xml:space="preserve">en coherencia con las </w:t>
      </w:r>
      <w:r w:rsidR="67BA174D">
        <w:t>políticas del Gobierno de impulsar una mayor inserción de más mujeres al tejido productivo nacional</w:t>
      </w:r>
      <w:r w:rsidR="240F6F52">
        <w:t>.</w:t>
      </w:r>
    </w:p>
    <w:p w14:paraId="6974A59C" w14:textId="32331CD3" w:rsidR="40D751D7" w:rsidRDefault="0A6A958F" w:rsidP="6CA6E072">
      <w:pPr>
        <w:spacing w:before="240" w:line="360" w:lineRule="auto"/>
        <w:jc w:val="both"/>
      </w:pPr>
      <w:r>
        <w:t xml:space="preserve">Como se </w:t>
      </w:r>
      <w:r w:rsidR="72C087E8">
        <w:t>observa</w:t>
      </w:r>
      <w:r>
        <w:t xml:space="preserve"> en el Cuadro No. 1</w:t>
      </w:r>
      <w:r w:rsidR="00A457FA">
        <w:t>,</w:t>
      </w:r>
      <w:r>
        <w:t xml:space="preserve"> </w:t>
      </w:r>
      <w:r w:rsidR="00031FC9">
        <w:t xml:space="preserve">el </w:t>
      </w:r>
      <w:r>
        <w:t xml:space="preserve">Fondo </w:t>
      </w:r>
      <w:r w:rsidR="5AC5CF45">
        <w:t>de Microcréditos</w:t>
      </w:r>
      <w:r w:rsidR="00031FC9">
        <w:t xml:space="preserve"> se constituye en el programa que impacta en mayor</w:t>
      </w:r>
      <w:r w:rsidR="006A5F0A">
        <w:t xml:space="preserve"> medida la</w:t>
      </w:r>
      <w:r w:rsidR="00031FC9">
        <w:t xml:space="preserve"> cantidad de beneficiarios y montos desembolsados durante el 2025, para un </w:t>
      </w:r>
      <w:r w:rsidR="6A6A385F">
        <w:t xml:space="preserve">total de </w:t>
      </w:r>
      <w:r w:rsidR="1601610A">
        <w:t>24,301</w:t>
      </w:r>
      <w:r>
        <w:t xml:space="preserve"> clientes</w:t>
      </w:r>
      <w:r w:rsidR="006A5F0A">
        <w:t xml:space="preserve"> de crédito</w:t>
      </w:r>
      <w:r w:rsidR="00031FC9">
        <w:t xml:space="preserve">. </w:t>
      </w:r>
      <w:r w:rsidR="4A3635D1">
        <w:t xml:space="preserve">Destaca los </w:t>
      </w:r>
      <w:r w:rsidR="30B625CE">
        <w:t>avances del Programa Tu</w:t>
      </w:r>
      <w:r w:rsidR="33C114B7">
        <w:t xml:space="preserve"> Firma es Tu Garantía</w:t>
      </w:r>
      <w:r w:rsidR="108745C7">
        <w:t>,</w:t>
      </w:r>
      <w:r w:rsidR="1478B4E8">
        <w:t xml:space="preserve"> </w:t>
      </w:r>
      <w:r w:rsidR="681994F4">
        <w:t>lanzad</w:t>
      </w:r>
      <w:r w:rsidR="60A8AD4D">
        <w:t>o</w:t>
      </w:r>
      <w:r w:rsidR="539F2A83">
        <w:t xml:space="preserve"> en julio 2025</w:t>
      </w:r>
      <w:r w:rsidR="04D2789D">
        <w:t xml:space="preserve"> con una </w:t>
      </w:r>
      <w:r w:rsidR="539F2A83">
        <w:t>amplia acogida</w:t>
      </w:r>
      <w:r w:rsidR="3A1191FC">
        <w:t xml:space="preserve"> para u</w:t>
      </w:r>
      <w:r w:rsidR="494DD39B">
        <w:t xml:space="preserve">n total de </w:t>
      </w:r>
      <w:r w:rsidR="3237219D">
        <w:t>3,558</w:t>
      </w:r>
      <w:r w:rsidR="494DD39B">
        <w:t xml:space="preserve"> beneficiarios </w:t>
      </w:r>
      <w:r w:rsidR="006A5F0A">
        <w:t xml:space="preserve">acumulados </w:t>
      </w:r>
      <w:r w:rsidR="494DD39B">
        <w:t xml:space="preserve">en </w:t>
      </w:r>
      <w:r w:rsidR="4D2CE768">
        <w:t>su</w:t>
      </w:r>
      <w:r w:rsidR="494DD39B">
        <w:t xml:space="preserve"> </w:t>
      </w:r>
      <w:r w:rsidR="0E748F55">
        <w:t xml:space="preserve">fase </w:t>
      </w:r>
      <w:r w:rsidR="4122B35F">
        <w:t>inicial</w:t>
      </w:r>
      <w:r w:rsidR="03771D5D">
        <w:t>.</w:t>
      </w:r>
      <w:r w:rsidR="2D4D6FF4">
        <w:t xml:space="preserve"> </w:t>
      </w:r>
    </w:p>
    <w:p w14:paraId="5513CBB7" w14:textId="612BD63F" w:rsidR="4DC1E93F" w:rsidRDefault="00031FC9" w:rsidP="4DC1E93F">
      <w:pPr>
        <w:spacing w:before="240" w:line="360" w:lineRule="auto"/>
        <w:jc w:val="both"/>
      </w:pPr>
      <w:r>
        <w:t xml:space="preserve">  </w:t>
      </w:r>
    </w:p>
    <w:p w14:paraId="4A393DCE" w14:textId="77777777" w:rsidR="005C7225" w:rsidRDefault="005C7225">
      <w:pPr>
        <w:spacing w:after="0" w:line="240" w:lineRule="auto"/>
        <w:rPr>
          <w:b/>
          <w:bCs/>
        </w:rPr>
      </w:pPr>
      <w:r>
        <w:rPr>
          <w:b/>
          <w:bCs/>
        </w:rPr>
        <w:br w:type="page"/>
      </w:r>
    </w:p>
    <w:p w14:paraId="28AE5177" w14:textId="442B3FBE" w:rsidR="30F3EC80" w:rsidRPr="001D2222" w:rsidRDefault="70F00508" w:rsidP="00571957">
      <w:pPr>
        <w:spacing w:after="0" w:line="360" w:lineRule="auto"/>
        <w:jc w:val="center"/>
      </w:pPr>
      <w:r w:rsidRPr="6CA6E072">
        <w:rPr>
          <w:b/>
          <w:bCs/>
        </w:rPr>
        <w:lastRenderedPageBreak/>
        <w:t>Cuadro No. 1</w:t>
      </w:r>
    </w:p>
    <w:p w14:paraId="42781C4B" w14:textId="77777777" w:rsidR="30F3EC80" w:rsidRPr="001D2222" w:rsidRDefault="70F00508" w:rsidP="00571957">
      <w:pPr>
        <w:spacing w:after="0" w:line="360" w:lineRule="auto"/>
        <w:ind w:hanging="360"/>
        <w:jc w:val="center"/>
      </w:pPr>
      <w:r w:rsidRPr="6CA6E072">
        <w:rPr>
          <w:b/>
          <w:bCs/>
        </w:rPr>
        <w:t>Servicios Financieros por Programas</w:t>
      </w:r>
    </w:p>
    <w:p w14:paraId="14E24FD3" w14:textId="3EDB8EC9" w:rsidR="30F3EC80" w:rsidRDefault="70F00508" w:rsidP="00571957">
      <w:pPr>
        <w:spacing w:after="0" w:line="360" w:lineRule="auto"/>
        <w:jc w:val="center"/>
        <w:rPr>
          <w:b/>
          <w:bCs/>
        </w:rPr>
      </w:pPr>
      <w:r w:rsidRPr="6CA6E072">
        <w:rPr>
          <w:b/>
          <w:bCs/>
        </w:rPr>
        <w:t>Enero</w:t>
      </w:r>
      <w:r w:rsidR="3F271D36" w:rsidRPr="6CA6E072">
        <w:rPr>
          <w:b/>
          <w:bCs/>
        </w:rPr>
        <w:t xml:space="preserve"> – diciembre </w:t>
      </w:r>
      <w:r w:rsidRPr="6CA6E072">
        <w:rPr>
          <w:b/>
          <w:bCs/>
        </w:rPr>
        <w:t>202</w:t>
      </w:r>
      <w:r w:rsidR="498D9F5A" w:rsidRPr="6CA6E072">
        <w:rPr>
          <w:b/>
          <w:bCs/>
        </w:rPr>
        <w:t>5</w:t>
      </w:r>
    </w:p>
    <w:tbl>
      <w:tblPr>
        <w:tblStyle w:val="Tablanormal4"/>
        <w:tblW w:w="5000" w:type="pct"/>
        <w:tblLook w:val="04A0" w:firstRow="1" w:lastRow="0" w:firstColumn="1" w:lastColumn="0" w:noHBand="0" w:noVBand="1"/>
      </w:tblPr>
      <w:tblGrid>
        <w:gridCol w:w="1451"/>
        <w:gridCol w:w="1512"/>
        <w:gridCol w:w="854"/>
        <w:gridCol w:w="818"/>
        <w:gridCol w:w="1605"/>
        <w:gridCol w:w="854"/>
        <w:gridCol w:w="818"/>
      </w:tblGrid>
      <w:tr w:rsidR="00336F95" w:rsidRPr="00F324D4" w14:paraId="190721FE" w14:textId="77777777" w:rsidTr="001920C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7"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011C50"/>
            <w:vAlign w:val="center"/>
          </w:tcPr>
          <w:p w14:paraId="2BCAFC62" w14:textId="227C7B72" w:rsidR="6CA6E072" w:rsidRPr="00DB0D0C" w:rsidRDefault="00F324D4" w:rsidP="00F324D4">
            <w:pPr>
              <w:tabs>
                <w:tab w:val="left" w:pos="1845"/>
              </w:tabs>
              <w:spacing w:after="0"/>
              <w:jc w:val="center"/>
            </w:pPr>
            <w:r w:rsidRPr="00DB0D0C">
              <w:rPr>
                <w:color w:val="FFFFFF" w:themeColor="background1"/>
              </w:rPr>
              <w:t>Programas</w:t>
            </w:r>
          </w:p>
        </w:tc>
        <w:tc>
          <w:tcPr>
            <w:tcW w:w="2012"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tcPr>
          <w:p w14:paraId="523CCE49" w14:textId="22783DC4" w:rsidR="6CA6E072" w:rsidRPr="00DB0D0C" w:rsidRDefault="00F324D4" w:rsidP="00F324D4">
            <w:pPr>
              <w:tabs>
                <w:tab w:val="left" w:pos="1845"/>
              </w:tabs>
              <w:spacing w:after="0"/>
              <w:jc w:val="center"/>
              <w:cnfStyle w:val="100000000000" w:firstRow="1" w:lastRow="0" w:firstColumn="0" w:lastColumn="0" w:oddVBand="0" w:evenVBand="0" w:oddHBand="0" w:evenHBand="0" w:firstRowFirstColumn="0" w:firstRowLastColumn="0" w:lastRowFirstColumn="0" w:lastRowLastColumn="0"/>
            </w:pPr>
            <w:r w:rsidRPr="00DB0D0C">
              <w:rPr>
                <w:color w:val="FFFFFF" w:themeColor="background1"/>
              </w:rPr>
              <w:t>Desembolsos</w:t>
            </w:r>
          </w:p>
        </w:tc>
        <w:tc>
          <w:tcPr>
            <w:tcW w:w="2071"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tcPr>
          <w:p w14:paraId="75AA25E6" w14:textId="14100B68" w:rsidR="6CA6E072" w:rsidRPr="00DB0D0C" w:rsidRDefault="00F324D4" w:rsidP="00F324D4">
            <w:pPr>
              <w:tabs>
                <w:tab w:val="left" w:pos="1845"/>
              </w:tabs>
              <w:spacing w:after="0"/>
              <w:jc w:val="center"/>
              <w:cnfStyle w:val="100000000000" w:firstRow="1" w:lastRow="0" w:firstColumn="0" w:lastColumn="0" w:oddVBand="0" w:evenVBand="0" w:oddHBand="0" w:evenHBand="0" w:firstRowFirstColumn="0" w:firstRowLastColumn="0" w:lastRowFirstColumn="0" w:lastRowLastColumn="0"/>
            </w:pPr>
            <w:r w:rsidRPr="00DB0D0C">
              <w:rPr>
                <w:color w:val="FFFFFF" w:themeColor="background1"/>
              </w:rPr>
              <w:t>Cartera Vigente</w:t>
            </w:r>
          </w:p>
        </w:tc>
      </w:tr>
      <w:tr w:rsidR="002A64DE" w:rsidRPr="00F324D4" w14:paraId="2F9F8BFF" w14:textId="77777777" w:rsidTr="001920C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17" w:type="pct"/>
            <w:vMerge/>
            <w:tcBorders>
              <w:left w:val="single" w:sz="4" w:space="0" w:color="FFFFFF" w:themeColor="background1"/>
              <w:bottom w:val="single" w:sz="4" w:space="0" w:color="7D8589"/>
              <w:right w:val="single" w:sz="4" w:space="0" w:color="FFFFFF" w:themeColor="background1"/>
            </w:tcBorders>
            <w:shd w:val="clear" w:color="auto" w:fill="011C50"/>
            <w:vAlign w:val="center"/>
          </w:tcPr>
          <w:p w14:paraId="585F2E4C" w14:textId="77777777" w:rsidR="008C4489" w:rsidRPr="00DB0D0C" w:rsidRDefault="008C4489" w:rsidP="00F324D4">
            <w:pPr>
              <w:jc w:val="center"/>
            </w:pPr>
          </w:p>
        </w:tc>
        <w:tc>
          <w:tcPr>
            <w:tcW w:w="956"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3ACF0B12" w14:textId="77777777" w:rsidR="002A64DE" w:rsidRPr="00DB0D0C" w:rsidRDefault="00F324D4"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DB0D0C">
              <w:rPr>
                <w:b/>
                <w:bCs/>
                <w:color w:val="FFFFFF" w:themeColor="background1"/>
              </w:rPr>
              <w:t xml:space="preserve">Monto </w:t>
            </w:r>
          </w:p>
          <w:p w14:paraId="103950D1" w14:textId="1999C2B3" w:rsidR="6CA6E072" w:rsidRPr="00DB0D0C" w:rsidRDefault="00F324D4"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color w:val="FFFFFF" w:themeColor="background1"/>
              </w:rPr>
              <w:t>RD$</w:t>
            </w:r>
          </w:p>
        </w:tc>
        <w:tc>
          <w:tcPr>
            <w:tcW w:w="540"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2C5A701D" w14:textId="3334D53D" w:rsidR="6CA6E072" w:rsidRPr="00DB0D0C" w:rsidRDefault="00F324D4"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color w:val="FFFFFF" w:themeColor="background1"/>
              </w:rPr>
              <w:t>Clientes</w:t>
            </w:r>
          </w:p>
        </w:tc>
        <w:tc>
          <w:tcPr>
            <w:tcW w:w="517"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2F90038E" w14:textId="54806B6F" w:rsidR="6CA6E072" w:rsidRPr="00DB0D0C" w:rsidRDefault="00F324D4"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color w:val="FFFFFF" w:themeColor="background1"/>
              </w:rPr>
              <w:t>%</w:t>
            </w:r>
          </w:p>
        </w:tc>
        <w:tc>
          <w:tcPr>
            <w:tcW w:w="1014"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5E00D30B" w14:textId="77777777" w:rsidR="002A64DE" w:rsidRPr="00DB0D0C" w:rsidRDefault="00F324D4"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DB0D0C">
              <w:rPr>
                <w:b/>
                <w:bCs/>
                <w:color w:val="FFFFFF" w:themeColor="background1"/>
              </w:rPr>
              <w:t xml:space="preserve">Monto </w:t>
            </w:r>
          </w:p>
          <w:p w14:paraId="42F711BD" w14:textId="7F2C352C" w:rsidR="6CA6E072" w:rsidRPr="00DB0D0C" w:rsidRDefault="00F324D4"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color w:val="FFFFFF" w:themeColor="background1"/>
              </w:rPr>
              <w:t>RD$</w:t>
            </w:r>
          </w:p>
        </w:tc>
        <w:tc>
          <w:tcPr>
            <w:tcW w:w="540"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4F2529DE" w14:textId="164B15F1" w:rsidR="6CA6E072" w:rsidRPr="00DB0D0C" w:rsidRDefault="00F324D4"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color w:val="FFFFFF" w:themeColor="background1"/>
              </w:rPr>
              <w:t>Clientes</w:t>
            </w:r>
          </w:p>
        </w:tc>
        <w:tc>
          <w:tcPr>
            <w:tcW w:w="517"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05EE0663" w14:textId="24AC9DF0" w:rsidR="6CA6E072" w:rsidRPr="00DB0D0C" w:rsidRDefault="00F324D4"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color w:val="FFFFFF" w:themeColor="background1"/>
              </w:rPr>
              <w:t>%</w:t>
            </w:r>
          </w:p>
        </w:tc>
      </w:tr>
      <w:tr w:rsidR="002A64DE" w:rsidRPr="00F324D4" w14:paraId="251A6327" w14:textId="77777777" w:rsidTr="001920C2">
        <w:trPr>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vAlign w:val="center"/>
          </w:tcPr>
          <w:p w14:paraId="3DB470ED" w14:textId="00F49B96" w:rsidR="6CA6E072" w:rsidRPr="00DB0D0C" w:rsidRDefault="6CA6E072" w:rsidP="00F324D4">
            <w:pPr>
              <w:tabs>
                <w:tab w:val="left" w:pos="1845"/>
              </w:tabs>
              <w:spacing w:after="0"/>
              <w:jc w:val="center"/>
            </w:pPr>
            <w:r w:rsidRPr="00DB0D0C">
              <w:t>Financiamiento Catástrofes</w:t>
            </w:r>
          </w:p>
        </w:tc>
        <w:tc>
          <w:tcPr>
            <w:tcW w:w="956" w:type="pct"/>
            <w:tcBorders>
              <w:top w:val="single" w:sz="4" w:space="0" w:color="7D8589"/>
              <w:left w:val="single" w:sz="4" w:space="0" w:color="7D8589"/>
              <w:bottom w:val="single" w:sz="4" w:space="0" w:color="7D8589"/>
              <w:right w:val="single" w:sz="4" w:space="0" w:color="7D8589"/>
            </w:tcBorders>
            <w:vAlign w:val="center"/>
          </w:tcPr>
          <w:p w14:paraId="2145D729" w14:textId="396BF8E0"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13,109,454.82</w:t>
            </w:r>
          </w:p>
        </w:tc>
        <w:tc>
          <w:tcPr>
            <w:tcW w:w="540" w:type="pct"/>
            <w:tcBorders>
              <w:top w:val="single" w:sz="4" w:space="0" w:color="7D8589"/>
              <w:left w:val="single" w:sz="4" w:space="0" w:color="7D8589"/>
              <w:bottom w:val="single" w:sz="4" w:space="0" w:color="7D8589"/>
              <w:right w:val="single" w:sz="4" w:space="0" w:color="7D8589"/>
            </w:tcBorders>
            <w:vAlign w:val="center"/>
          </w:tcPr>
          <w:p w14:paraId="101D98EF" w14:textId="2F448758"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14</w:t>
            </w:r>
          </w:p>
        </w:tc>
        <w:tc>
          <w:tcPr>
            <w:tcW w:w="517" w:type="pct"/>
            <w:tcBorders>
              <w:top w:val="single" w:sz="4" w:space="0" w:color="7D8589"/>
              <w:left w:val="single" w:sz="4" w:space="0" w:color="7D8589"/>
              <w:bottom w:val="single" w:sz="4" w:space="0" w:color="7D8589"/>
              <w:right w:val="single" w:sz="4" w:space="0" w:color="7D8589"/>
            </w:tcBorders>
            <w:vAlign w:val="center"/>
          </w:tcPr>
          <w:p w14:paraId="5E8A2AFB" w14:textId="2E4741D4"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0.0%</w:t>
            </w:r>
          </w:p>
        </w:tc>
        <w:tc>
          <w:tcPr>
            <w:tcW w:w="1014" w:type="pct"/>
            <w:tcBorders>
              <w:top w:val="single" w:sz="4" w:space="0" w:color="7D8589"/>
              <w:left w:val="single" w:sz="4" w:space="0" w:color="7D8589"/>
              <w:bottom w:val="single" w:sz="4" w:space="0" w:color="7D8589"/>
              <w:right w:val="single" w:sz="4" w:space="0" w:color="7D8589"/>
            </w:tcBorders>
            <w:vAlign w:val="center"/>
          </w:tcPr>
          <w:p w14:paraId="162BD674" w14:textId="3088E9E0"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39,286,490.08</w:t>
            </w:r>
          </w:p>
        </w:tc>
        <w:tc>
          <w:tcPr>
            <w:tcW w:w="540" w:type="pct"/>
            <w:tcBorders>
              <w:top w:val="single" w:sz="4" w:space="0" w:color="7D8589"/>
              <w:left w:val="single" w:sz="4" w:space="0" w:color="7D8589"/>
              <w:bottom w:val="single" w:sz="4" w:space="0" w:color="7D8589"/>
              <w:right w:val="single" w:sz="4" w:space="0" w:color="7D8589"/>
            </w:tcBorders>
            <w:vAlign w:val="center"/>
          </w:tcPr>
          <w:p w14:paraId="5A755FAB" w14:textId="64A53C34"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86</w:t>
            </w:r>
          </w:p>
        </w:tc>
        <w:tc>
          <w:tcPr>
            <w:tcW w:w="517" w:type="pct"/>
            <w:tcBorders>
              <w:top w:val="single" w:sz="4" w:space="0" w:color="7D8589"/>
              <w:left w:val="single" w:sz="4" w:space="0" w:color="7D8589"/>
              <w:bottom w:val="single" w:sz="4" w:space="0" w:color="7D8589"/>
              <w:right w:val="single" w:sz="4" w:space="0" w:color="7D8589"/>
            </w:tcBorders>
            <w:vAlign w:val="center"/>
          </w:tcPr>
          <w:p w14:paraId="3A6DC30E" w14:textId="091537E6"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0.1%</w:t>
            </w:r>
          </w:p>
        </w:tc>
      </w:tr>
      <w:tr w:rsidR="007D2DE9" w:rsidRPr="00F324D4" w14:paraId="65CF02DE" w14:textId="77777777" w:rsidTr="001920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4ABF67BE" w14:textId="2BB84A30" w:rsidR="6CA6E072" w:rsidRPr="00DB0D0C" w:rsidRDefault="6CA6E072" w:rsidP="00F324D4">
            <w:pPr>
              <w:tabs>
                <w:tab w:val="left" w:pos="1845"/>
              </w:tabs>
              <w:spacing w:after="0"/>
              <w:jc w:val="center"/>
            </w:pPr>
            <w:r w:rsidRPr="00DB0D0C">
              <w:t>Fondo Banca Solidaria</w:t>
            </w:r>
          </w:p>
        </w:tc>
        <w:tc>
          <w:tcPr>
            <w:tcW w:w="956" w:type="pct"/>
            <w:tcBorders>
              <w:top w:val="single" w:sz="4" w:space="0" w:color="7D8589"/>
              <w:left w:val="single" w:sz="4" w:space="0" w:color="7D8589"/>
              <w:bottom w:val="single" w:sz="4" w:space="0" w:color="7D8589"/>
              <w:right w:val="single" w:sz="4" w:space="0" w:color="7D8589"/>
            </w:tcBorders>
            <w:shd w:val="clear" w:color="auto" w:fill="auto"/>
            <w:vAlign w:val="center"/>
          </w:tcPr>
          <w:p w14:paraId="2FED2968" w14:textId="17F09496"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t>2,869,994,030.66</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28E59501" w14:textId="7ABEC97C"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7,737</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614AD415" w14:textId="4673AF48"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20.9%</w:t>
            </w:r>
          </w:p>
        </w:tc>
        <w:tc>
          <w:tcPr>
            <w:tcW w:w="1014" w:type="pct"/>
            <w:tcBorders>
              <w:top w:val="single" w:sz="4" w:space="0" w:color="7D8589"/>
              <w:left w:val="single" w:sz="4" w:space="0" w:color="7D8589"/>
              <w:bottom w:val="single" w:sz="4" w:space="0" w:color="7D8589"/>
              <w:right w:val="single" w:sz="4" w:space="0" w:color="7D8589"/>
            </w:tcBorders>
            <w:shd w:val="clear" w:color="auto" w:fill="auto"/>
            <w:vAlign w:val="center"/>
          </w:tcPr>
          <w:p w14:paraId="1BEF7359" w14:textId="7216E0D8"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t>4,083,251,048.17</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77860812" w14:textId="6E96FC8D"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18,332</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0500AEB0" w14:textId="3CA419B7"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26.0%</w:t>
            </w:r>
          </w:p>
        </w:tc>
      </w:tr>
      <w:tr w:rsidR="002A64DE" w:rsidRPr="00F324D4" w14:paraId="77C35E6E" w14:textId="77777777" w:rsidTr="001920C2">
        <w:trPr>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vAlign w:val="center"/>
          </w:tcPr>
          <w:p w14:paraId="2530F4D9" w14:textId="26D4166B" w:rsidR="6CA6E072" w:rsidRPr="00DB0D0C" w:rsidRDefault="6CA6E072" w:rsidP="00F324D4">
            <w:pPr>
              <w:tabs>
                <w:tab w:val="left" w:pos="1845"/>
              </w:tabs>
              <w:spacing w:after="0"/>
              <w:jc w:val="center"/>
            </w:pPr>
            <w:r w:rsidRPr="00DB0D0C">
              <w:t>Pyme Crece Industrial</w:t>
            </w:r>
          </w:p>
        </w:tc>
        <w:tc>
          <w:tcPr>
            <w:tcW w:w="956" w:type="pct"/>
            <w:tcBorders>
              <w:top w:val="single" w:sz="4" w:space="0" w:color="7D8589"/>
              <w:left w:val="single" w:sz="4" w:space="0" w:color="7D8589"/>
              <w:bottom w:val="single" w:sz="4" w:space="0" w:color="7D8589"/>
              <w:right w:val="single" w:sz="4" w:space="0" w:color="7D8589"/>
            </w:tcBorders>
            <w:vAlign w:val="center"/>
          </w:tcPr>
          <w:p w14:paraId="2277E617" w14:textId="57AD1C55"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309,956,340.67</w:t>
            </w:r>
          </w:p>
        </w:tc>
        <w:tc>
          <w:tcPr>
            <w:tcW w:w="540" w:type="pct"/>
            <w:tcBorders>
              <w:top w:val="single" w:sz="4" w:space="0" w:color="7D8589"/>
              <w:left w:val="single" w:sz="4" w:space="0" w:color="7D8589"/>
              <w:bottom w:val="single" w:sz="4" w:space="0" w:color="7D8589"/>
              <w:right w:val="single" w:sz="4" w:space="0" w:color="7D8589"/>
            </w:tcBorders>
            <w:vAlign w:val="center"/>
          </w:tcPr>
          <w:p w14:paraId="699F6D76" w14:textId="0C071CD0"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163</w:t>
            </w:r>
          </w:p>
        </w:tc>
        <w:tc>
          <w:tcPr>
            <w:tcW w:w="517" w:type="pct"/>
            <w:tcBorders>
              <w:top w:val="single" w:sz="4" w:space="0" w:color="7D8589"/>
              <w:left w:val="single" w:sz="4" w:space="0" w:color="7D8589"/>
              <w:bottom w:val="single" w:sz="4" w:space="0" w:color="7D8589"/>
              <w:right w:val="single" w:sz="4" w:space="0" w:color="7D8589"/>
            </w:tcBorders>
            <w:vAlign w:val="center"/>
          </w:tcPr>
          <w:p w14:paraId="20A4322B" w14:textId="58D1D2CA"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0.4%</w:t>
            </w:r>
          </w:p>
        </w:tc>
        <w:tc>
          <w:tcPr>
            <w:tcW w:w="1014" w:type="pct"/>
            <w:tcBorders>
              <w:top w:val="single" w:sz="4" w:space="0" w:color="7D8589"/>
              <w:left w:val="single" w:sz="4" w:space="0" w:color="7D8589"/>
              <w:bottom w:val="single" w:sz="4" w:space="0" w:color="7D8589"/>
              <w:right w:val="single" w:sz="4" w:space="0" w:color="7D8589"/>
            </w:tcBorders>
            <w:vAlign w:val="center"/>
          </w:tcPr>
          <w:p w14:paraId="0ED02AB5" w14:textId="3FFB84AF"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656,390,739.22</w:t>
            </w:r>
          </w:p>
        </w:tc>
        <w:tc>
          <w:tcPr>
            <w:tcW w:w="540" w:type="pct"/>
            <w:tcBorders>
              <w:top w:val="single" w:sz="4" w:space="0" w:color="7D8589"/>
              <w:left w:val="single" w:sz="4" w:space="0" w:color="7D8589"/>
              <w:bottom w:val="single" w:sz="4" w:space="0" w:color="7D8589"/>
              <w:right w:val="single" w:sz="4" w:space="0" w:color="7D8589"/>
            </w:tcBorders>
            <w:vAlign w:val="center"/>
          </w:tcPr>
          <w:p w14:paraId="28791235" w14:textId="17EE3CAD"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512</w:t>
            </w:r>
          </w:p>
        </w:tc>
        <w:tc>
          <w:tcPr>
            <w:tcW w:w="517" w:type="pct"/>
            <w:tcBorders>
              <w:top w:val="single" w:sz="4" w:space="0" w:color="7D8589"/>
              <w:left w:val="single" w:sz="4" w:space="0" w:color="7D8589"/>
              <w:bottom w:val="single" w:sz="4" w:space="0" w:color="7D8589"/>
              <w:right w:val="single" w:sz="4" w:space="0" w:color="7D8589"/>
            </w:tcBorders>
            <w:vAlign w:val="center"/>
          </w:tcPr>
          <w:p w14:paraId="44C4B757" w14:textId="037866E2"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0.7%</w:t>
            </w:r>
          </w:p>
        </w:tc>
      </w:tr>
      <w:tr w:rsidR="007D2DE9" w:rsidRPr="00F324D4" w14:paraId="19474417" w14:textId="77777777" w:rsidTr="001920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765A9DA3" w14:textId="4B696822" w:rsidR="6CA6E072" w:rsidRPr="00DB0D0C" w:rsidRDefault="6CA6E072" w:rsidP="00F324D4">
            <w:pPr>
              <w:tabs>
                <w:tab w:val="left" w:pos="1845"/>
              </w:tabs>
              <w:spacing w:after="0"/>
              <w:jc w:val="center"/>
            </w:pPr>
            <w:r w:rsidRPr="00DB0D0C">
              <w:t>Pyme Emprende</w:t>
            </w:r>
          </w:p>
        </w:tc>
        <w:tc>
          <w:tcPr>
            <w:tcW w:w="956" w:type="pct"/>
            <w:tcBorders>
              <w:top w:val="single" w:sz="4" w:space="0" w:color="7D8589"/>
              <w:left w:val="single" w:sz="4" w:space="0" w:color="7D8589"/>
              <w:bottom w:val="single" w:sz="4" w:space="0" w:color="7D8589"/>
              <w:right w:val="single" w:sz="4" w:space="0" w:color="7D8589"/>
            </w:tcBorders>
            <w:shd w:val="clear" w:color="auto" w:fill="auto"/>
            <w:vAlign w:val="center"/>
          </w:tcPr>
          <w:p w14:paraId="356340D7" w14:textId="65B8A2B2"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t>9,574,678.74</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06552101" w14:textId="401582B4"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24</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6AC205A5" w14:textId="446B2AF7"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0.1%</w:t>
            </w:r>
          </w:p>
        </w:tc>
        <w:tc>
          <w:tcPr>
            <w:tcW w:w="1014" w:type="pct"/>
            <w:tcBorders>
              <w:top w:val="single" w:sz="4" w:space="0" w:color="7D8589"/>
              <w:left w:val="single" w:sz="4" w:space="0" w:color="7D8589"/>
              <w:bottom w:val="single" w:sz="4" w:space="0" w:color="7D8589"/>
              <w:right w:val="single" w:sz="4" w:space="0" w:color="7D8589"/>
            </w:tcBorders>
            <w:shd w:val="clear" w:color="auto" w:fill="auto"/>
            <w:vAlign w:val="center"/>
          </w:tcPr>
          <w:p w14:paraId="139E62CD" w14:textId="2EB66B9F"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t>15,060,625.58</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537B84FC" w14:textId="595095D2"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52</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479E0897" w14:textId="133FFDE9"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0.1%</w:t>
            </w:r>
          </w:p>
        </w:tc>
      </w:tr>
      <w:tr w:rsidR="002A64DE" w:rsidRPr="00F324D4" w14:paraId="02F4C4D9" w14:textId="77777777" w:rsidTr="001920C2">
        <w:trPr>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vAlign w:val="center"/>
          </w:tcPr>
          <w:p w14:paraId="29E3985D" w14:textId="1D157E08" w:rsidR="6CA6E072" w:rsidRPr="00DB0D0C" w:rsidRDefault="6CA6E072" w:rsidP="00F324D4">
            <w:pPr>
              <w:tabs>
                <w:tab w:val="left" w:pos="1845"/>
              </w:tabs>
              <w:spacing w:after="0"/>
              <w:jc w:val="center"/>
            </w:pPr>
            <w:r w:rsidRPr="00DB0D0C">
              <w:t>Fondo de Microcréditos</w:t>
            </w:r>
          </w:p>
        </w:tc>
        <w:tc>
          <w:tcPr>
            <w:tcW w:w="956" w:type="pct"/>
            <w:tcBorders>
              <w:top w:val="single" w:sz="4" w:space="0" w:color="7D8589"/>
              <w:left w:val="single" w:sz="4" w:space="0" w:color="7D8589"/>
              <w:bottom w:val="single" w:sz="4" w:space="0" w:color="7D8589"/>
              <w:right w:val="single" w:sz="4" w:space="0" w:color="7D8589"/>
            </w:tcBorders>
            <w:vAlign w:val="center"/>
          </w:tcPr>
          <w:p w14:paraId="5F2E40EF" w14:textId="5C7C37CE"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2,770,012,898.62</w:t>
            </w:r>
          </w:p>
        </w:tc>
        <w:tc>
          <w:tcPr>
            <w:tcW w:w="540" w:type="pct"/>
            <w:tcBorders>
              <w:top w:val="single" w:sz="4" w:space="0" w:color="7D8589"/>
              <w:left w:val="single" w:sz="4" w:space="0" w:color="7D8589"/>
              <w:bottom w:val="single" w:sz="4" w:space="0" w:color="7D8589"/>
              <w:right w:val="single" w:sz="4" w:space="0" w:color="7D8589"/>
            </w:tcBorders>
            <w:vAlign w:val="center"/>
          </w:tcPr>
          <w:p w14:paraId="784DE610" w14:textId="696B286A"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24,301</w:t>
            </w:r>
          </w:p>
        </w:tc>
        <w:tc>
          <w:tcPr>
            <w:tcW w:w="517" w:type="pct"/>
            <w:tcBorders>
              <w:top w:val="single" w:sz="4" w:space="0" w:color="7D8589"/>
              <w:left w:val="single" w:sz="4" w:space="0" w:color="7D8589"/>
              <w:bottom w:val="single" w:sz="4" w:space="0" w:color="7D8589"/>
              <w:right w:val="single" w:sz="4" w:space="0" w:color="7D8589"/>
            </w:tcBorders>
            <w:vAlign w:val="center"/>
          </w:tcPr>
          <w:p w14:paraId="22C81460" w14:textId="0C0955CF"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65.7%</w:t>
            </w:r>
          </w:p>
        </w:tc>
        <w:tc>
          <w:tcPr>
            <w:tcW w:w="1014" w:type="pct"/>
            <w:tcBorders>
              <w:top w:val="single" w:sz="4" w:space="0" w:color="7D8589"/>
              <w:left w:val="single" w:sz="4" w:space="0" w:color="7D8589"/>
              <w:bottom w:val="single" w:sz="4" w:space="0" w:color="7D8589"/>
              <w:right w:val="single" w:sz="4" w:space="0" w:color="7D8589"/>
            </w:tcBorders>
            <w:vAlign w:val="center"/>
          </w:tcPr>
          <w:p w14:paraId="74D02612" w14:textId="7DEC31C8"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3,024,719,112.55</w:t>
            </w:r>
          </w:p>
        </w:tc>
        <w:tc>
          <w:tcPr>
            <w:tcW w:w="540" w:type="pct"/>
            <w:tcBorders>
              <w:top w:val="single" w:sz="4" w:space="0" w:color="7D8589"/>
              <w:left w:val="single" w:sz="4" w:space="0" w:color="7D8589"/>
              <w:bottom w:val="single" w:sz="4" w:space="0" w:color="7D8589"/>
              <w:right w:val="single" w:sz="4" w:space="0" w:color="7D8589"/>
            </w:tcBorders>
            <w:vAlign w:val="center"/>
          </w:tcPr>
          <w:p w14:paraId="667A4F3D" w14:textId="62682793"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44,636</w:t>
            </w:r>
          </w:p>
        </w:tc>
        <w:tc>
          <w:tcPr>
            <w:tcW w:w="517" w:type="pct"/>
            <w:tcBorders>
              <w:top w:val="single" w:sz="4" w:space="0" w:color="7D8589"/>
              <w:left w:val="single" w:sz="4" w:space="0" w:color="7D8589"/>
              <w:bottom w:val="single" w:sz="4" w:space="0" w:color="7D8589"/>
              <w:right w:val="single" w:sz="4" w:space="0" w:color="7D8589"/>
            </w:tcBorders>
            <w:vAlign w:val="center"/>
          </w:tcPr>
          <w:p w14:paraId="3ADF8099" w14:textId="143C6390"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63.3%</w:t>
            </w:r>
          </w:p>
        </w:tc>
      </w:tr>
      <w:tr w:rsidR="007D2DE9" w:rsidRPr="00F324D4" w14:paraId="10C64817" w14:textId="77777777" w:rsidTr="001920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2C238EE0" w14:textId="7A2C8B9D" w:rsidR="6CA6E072" w:rsidRPr="00DB0D0C" w:rsidRDefault="6CA6E072" w:rsidP="00F324D4">
            <w:pPr>
              <w:tabs>
                <w:tab w:val="left" w:pos="1845"/>
              </w:tabs>
              <w:spacing w:after="0"/>
              <w:jc w:val="center"/>
            </w:pPr>
            <w:r w:rsidRPr="00DB0D0C">
              <w:rPr>
                <w:lang w:val="es-MX"/>
              </w:rPr>
              <w:t>Fondo Pyme Comercio y Servicios</w:t>
            </w:r>
          </w:p>
        </w:tc>
        <w:tc>
          <w:tcPr>
            <w:tcW w:w="956" w:type="pct"/>
            <w:tcBorders>
              <w:top w:val="single" w:sz="4" w:space="0" w:color="7D8589"/>
              <w:left w:val="single" w:sz="4" w:space="0" w:color="7D8589"/>
              <w:bottom w:val="single" w:sz="4" w:space="0" w:color="7D8589"/>
              <w:right w:val="single" w:sz="4" w:space="0" w:color="7D8589"/>
            </w:tcBorders>
            <w:shd w:val="clear" w:color="auto" w:fill="auto"/>
            <w:vAlign w:val="center"/>
          </w:tcPr>
          <w:p w14:paraId="537452BE" w14:textId="18D3AD39"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t>1,885,335,076.62</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46AE25E1" w14:textId="45E96D62"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1,179</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572B3932" w14:textId="33FF6AB6"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3.2%</w:t>
            </w:r>
          </w:p>
        </w:tc>
        <w:tc>
          <w:tcPr>
            <w:tcW w:w="1014" w:type="pct"/>
            <w:tcBorders>
              <w:top w:val="single" w:sz="4" w:space="0" w:color="7D8589"/>
              <w:left w:val="single" w:sz="4" w:space="0" w:color="7D8589"/>
              <w:bottom w:val="single" w:sz="4" w:space="0" w:color="7D8589"/>
              <w:right w:val="single" w:sz="4" w:space="0" w:color="7D8589"/>
            </w:tcBorders>
            <w:shd w:val="clear" w:color="auto" w:fill="auto"/>
            <w:vAlign w:val="center"/>
          </w:tcPr>
          <w:p w14:paraId="6063EE69" w14:textId="7D00C2C2"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t>3,187,865,037.31</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0CCE01A3" w14:textId="303D27A8"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3,490</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5E76A5D9" w14:textId="6FDD4D7E"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4.9%</w:t>
            </w:r>
          </w:p>
        </w:tc>
      </w:tr>
      <w:tr w:rsidR="002A64DE" w:rsidRPr="00F324D4" w14:paraId="673954EA" w14:textId="77777777" w:rsidTr="001920C2">
        <w:trPr>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vAlign w:val="center"/>
          </w:tcPr>
          <w:p w14:paraId="375E4A7B" w14:textId="11AC485B" w:rsidR="6CA6E072" w:rsidRPr="00DB0D0C" w:rsidRDefault="6CA6E072" w:rsidP="00F324D4">
            <w:pPr>
              <w:tabs>
                <w:tab w:val="left" w:pos="1845"/>
              </w:tabs>
              <w:spacing w:after="0"/>
              <w:jc w:val="center"/>
            </w:pPr>
            <w:proofErr w:type="spellStart"/>
            <w:r w:rsidRPr="00DB0D0C">
              <w:t>Factoring</w:t>
            </w:r>
            <w:proofErr w:type="spellEnd"/>
          </w:p>
        </w:tc>
        <w:tc>
          <w:tcPr>
            <w:tcW w:w="956" w:type="pct"/>
            <w:tcBorders>
              <w:top w:val="single" w:sz="4" w:space="0" w:color="7D8589"/>
              <w:left w:val="single" w:sz="4" w:space="0" w:color="7D8589"/>
              <w:bottom w:val="single" w:sz="4" w:space="0" w:color="7D8589"/>
              <w:right w:val="single" w:sz="4" w:space="0" w:color="7D8589"/>
            </w:tcBorders>
            <w:vAlign w:val="center"/>
          </w:tcPr>
          <w:p w14:paraId="75BDCEBB" w14:textId="4885372E"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10,451,222.58</w:t>
            </w:r>
          </w:p>
        </w:tc>
        <w:tc>
          <w:tcPr>
            <w:tcW w:w="540" w:type="pct"/>
            <w:tcBorders>
              <w:top w:val="single" w:sz="4" w:space="0" w:color="7D8589"/>
              <w:left w:val="single" w:sz="4" w:space="0" w:color="7D8589"/>
              <w:bottom w:val="single" w:sz="4" w:space="0" w:color="7D8589"/>
              <w:right w:val="single" w:sz="4" w:space="0" w:color="7D8589"/>
            </w:tcBorders>
            <w:vAlign w:val="center"/>
          </w:tcPr>
          <w:p w14:paraId="40D00CBF" w14:textId="00AB58B8"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5</w:t>
            </w:r>
          </w:p>
        </w:tc>
        <w:tc>
          <w:tcPr>
            <w:tcW w:w="517" w:type="pct"/>
            <w:tcBorders>
              <w:top w:val="single" w:sz="4" w:space="0" w:color="7D8589"/>
              <w:left w:val="single" w:sz="4" w:space="0" w:color="7D8589"/>
              <w:bottom w:val="single" w:sz="4" w:space="0" w:color="7D8589"/>
              <w:right w:val="single" w:sz="4" w:space="0" w:color="7D8589"/>
            </w:tcBorders>
            <w:vAlign w:val="center"/>
          </w:tcPr>
          <w:p w14:paraId="4C8A49E4" w14:textId="2AEA7BC5"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0.0%</w:t>
            </w:r>
          </w:p>
        </w:tc>
        <w:tc>
          <w:tcPr>
            <w:tcW w:w="1014" w:type="pct"/>
            <w:tcBorders>
              <w:top w:val="single" w:sz="4" w:space="0" w:color="7D8589"/>
              <w:left w:val="single" w:sz="4" w:space="0" w:color="7D8589"/>
              <w:bottom w:val="single" w:sz="4" w:space="0" w:color="7D8589"/>
              <w:right w:val="single" w:sz="4" w:space="0" w:color="7D8589"/>
            </w:tcBorders>
            <w:vAlign w:val="center"/>
          </w:tcPr>
          <w:p w14:paraId="7E430404" w14:textId="5F1A3918"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6,819,008.64</w:t>
            </w:r>
          </w:p>
        </w:tc>
        <w:tc>
          <w:tcPr>
            <w:tcW w:w="540" w:type="pct"/>
            <w:tcBorders>
              <w:top w:val="single" w:sz="4" w:space="0" w:color="7D8589"/>
              <w:left w:val="single" w:sz="4" w:space="0" w:color="7D8589"/>
              <w:bottom w:val="single" w:sz="4" w:space="0" w:color="7D8589"/>
              <w:right w:val="single" w:sz="4" w:space="0" w:color="7D8589"/>
            </w:tcBorders>
            <w:vAlign w:val="center"/>
          </w:tcPr>
          <w:p w14:paraId="0008CFA0" w14:textId="7B086358"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16</w:t>
            </w:r>
          </w:p>
        </w:tc>
        <w:tc>
          <w:tcPr>
            <w:tcW w:w="517" w:type="pct"/>
            <w:tcBorders>
              <w:top w:val="single" w:sz="4" w:space="0" w:color="7D8589"/>
              <w:left w:val="single" w:sz="4" w:space="0" w:color="7D8589"/>
              <w:bottom w:val="single" w:sz="4" w:space="0" w:color="7D8589"/>
              <w:right w:val="single" w:sz="4" w:space="0" w:color="7D8589"/>
            </w:tcBorders>
            <w:vAlign w:val="center"/>
          </w:tcPr>
          <w:p w14:paraId="76FAFD86" w14:textId="138B107C"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0.0%</w:t>
            </w:r>
          </w:p>
        </w:tc>
      </w:tr>
      <w:tr w:rsidR="007D2DE9" w:rsidRPr="00F324D4" w14:paraId="7C741F17" w14:textId="77777777" w:rsidTr="001920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555CF583" w14:textId="3543499C" w:rsidR="6CA6E072" w:rsidRPr="00DB0D0C" w:rsidRDefault="6CA6E072" w:rsidP="00F324D4">
            <w:pPr>
              <w:tabs>
                <w:tab w:val="left" w:pos="1845"/>
              </w:tabs>
              <w:spacing w:after="0"/>
              <w:jc w:val="center"/>
            </w:pPr>
            <w:r w:rsidRPr="00DB0D0C">
              <w:rPr>
                <w:lang w:val="es-MX"/>
              </w:rPr>
              <w:t>Tu Firma es Tu Garantía</w:t>
            </w:r>
          </w:p>
        </w:tc>
        <w:tc>
          <w:tcPr>
            <w:tcW w:w="956" w:type="pct"/>
            <w:tcBorders>
              <w:top w:val="single" w:sz="4" w:space="0" w:color="7D8589"/>
              <w:left w:val="single" w:sz="4" w:space="0" w:color="7D8589"/>
              <w:bottom w:val="single" w:sz="4" w:space="0" w:color="7D8589"/>
              <w:right w:val="single" w:sz="4" w:space="0" w:color="7D8589"/>
            </w:tcBorders>
            <w:shd w:val="clear" w:color="auto" w:fill="auto"/>
            <w:vAlign w:val="center"/>
          </w:tcPr>
          <w:p w14:paraId="76C10FC4" w14:textId="03712AD1"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t>301,419,484.92</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40174CB4" w14:textId="58B44BD1"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3,558</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206C95EB" w14:textId="53C10A2B"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9.6%</w:t>
            </w:r>
          </w:p>
        </w:tc>
        <w:tc>
          <w:tcPr>
            <w:tcW w:w="1014" w:type="pct"/>
            <w:tcBorders>
              <w:top w:val="single" w:sz="4" w:space="0" w:color="7D8589"/>
              <w:left w:val="single" w:sz="4" w:space="0" w:color="7D8589"/>
              <w:bottom w:val="single" w:sz="4" w:space="0" w:color="7D8589"/>
              <w:right w:val="single" w:sz="4" w:space="0" w:color="7D8589"/>
            </w:tcBorders>
            <w:shd w:val="clear" w:color="auto" w:fill="auto"/>
            <w:vAlign w:val="center"/>
          </w:tcPr>
          <w:p w14:paraId="0700A043" w14:textId="779F75EF"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t>266,457,015.48</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74F9F652" w14:textId="72BB7D2F"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3,383</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775F788A" w14:textId="47FFC2D9"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t>4.8%</w:t>
            </w:r>
          </w:p>
        </w:tc>
      </w:tr>
      <w:tr w:rsidR="002A64DE" w:rsidRPr="00F324D4" w14:paraId="45F1BDBD" w14:textId="77777777" w:rsidTr="001920C2">
        <w:trPr>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vAlign w:val="center"/>
          </w:tcPr>
          <w:p w14:paraId="5DCA9EFF" w14:textId="74E983DE" w:rsidR="6CA6E072" w:rsidRPr="00DB0D0C" w:rsidRDefault="6CA6E072" w:rsidP="00F324D4">
            <w:pPr>
              <w:tabs>
                <w:tab w:val="left" w:pos="1845"/>
              </w:tabs>
              <w:spacing w:after="0"/>
              <w:jc w:val="center"/>
            </w:pPr>
            <w:r w:rsidRPr="00DB0D0C">
              <w:t>Segundo Piso</w:t>
            </w:r>
          </w:p>
        </w:tc>
        <w:tc>
          <w:tcPr>
            <w:tcW w:w="956" w:type="pct"/>
            <w:tcBorders>
              <w:top w:val="single" w:sz="4" w:space="0" w:color="7D8589"/>
              <w:left w:val="single" w:sz="4" w:space="0" w:color="7D8589"/>
              <w:bottom w:val="single" w:sz="4" w:space="0" w:color="7D8589"/>
              <w:right w:val="single" w:sz="4" w:space="0" w:color="7D8589"/>
            </w:tcBorders>
            <w:vAlign w:val="center"/>
          </w:tcPr>
          <w:p w14:paraId="104F9733" w14:textId="46120AE9"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w:t>
            </w:r>
          </w:p>
        </w:tc>
        <w:tc>
          <w:tcPr>
            <w:tcW w:w="540" w:type="pct"/>
            <w:tcBorders>
              <w:top w:val="single" w:sz="4" w:space="0" w:color="7D8589"/>
              <w:left w:val="single" w:sz="4" w:space="0" w:color="7D8589"/>
              <w:bottom w:val="single" w:sz="4" w:space="0" w:color="7D8589"/>
              <w:right w:val="single" w:sz="4" w:space="0" w:color="7D8589"/>
            </w:tcBorders>
            <w:vAlign w:val="center"/>
          </w:tcPr>
          <w:p w14:paraId="725859C2" w14:textId="42B06442"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w:t>
            </w:r>
          </w:p>
        </w:tc>
        <w:tc>
          <w:tcPr>
            <w:tcW w:w="517" w:type="pct"/>
            <w:tcBorders>
              <w:top w:val="single" w:sz="4" w:space="0" w:color="7D8589"/>
              <w:left w:val="single" w:sz="4" w:space="0" w:color="7D8589"/>
              <w:bottom w:val="single" w:sz="4" w:space="0" w:color="7D8589"/>
              <w:right w:val="single" w:sz="4" w:space="0" w:color="7D8589"/>
            </w:tcBorders>
            <w:vAlign w:val="center"/>
          </w:tcPr>
          <w:p w14:paraId="5E0FCEFE" w14:textId="2ACB14A3"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0.0%</w:t>
            </w:r>
          </w:p>
        </w:tc>
        <w:tc>
          <w:tcPr>
            <w:tcW w:w="1014" w:type="pct"/>
            <w:tcBorders>
              <w:top w:val="single" w:sz="4" w:space="0" w:color="7D8589"/>
              <w:left w:val="single" w:sz="4" w:space="0" w:color="7D8589"/>
              <w:bottom w:val="single" w:sz="4" w:space="0" w:color="7D8589"/>
              <w:right w:val="single" w:sz="4" w:space="0" w:color="7D8589"/>
            </w:tcBorders>
            <w:vAlign w:val="center"/>
          </w:tcPr>
          <w:p w14:paraId="06EF4766" w14:textId="30D25869" w:rsidR="6CA6E072" w:rsidRPr="00DB0D0C" w:rsidRDefault="6CA6E072" w:rsidP="00163B8E">
            <w:pPr>
              <w:tabs>
                <w:tab w:val="left" w:pos="1845"/>
              </w:tabs>
              <w:spacing w:after="0"/>
              <w:jc w:val="right"/>
              <w:cnfStyle w:val="000000000000" w:firstRow="0" w:lastRow="0" w:firstColumn="0" w:lastColumn="0" w:oddVBand="0" w:evenVBand="0" w:oddHBand="0" w:evenHBand="0" w:firstRowFirstColumn="0" w:firstRowLastColumn="0" w:lastRowFirstColumn="0" w:lastRowLastColumn="0"/>
            </w:pPr>
            <w:r w:rsidRPr="00DB0D0C">
              <w:t>35,612,081.00</w:t>
            </w:r>
          </w:p>
        </w:tc>
        <w:tc>
          <w:tcPr>
            <w:tcW w:w="540" w:type="pct"/>
            <w:tcBorders>
              <w:top w:val="single" w:sz="4" w:space="0" w:color="7D8589"/>
              <w:left w:val="single" w:sz="4" w:space="0" w:color="7D8589"/>
              <w:bottom w:val="single" w:sz="4" w:space="0" w:color="7D8589"/>
              <w:right w:val="single" w:sz="4" w:space="0" w:color="7D8589"/>
            </w:tcBorders>
            <w:vAlign w:val="center"/>
          </w:tcPr>
          <w:p w14:paraId="4A36EEF4" w14:textId="7163BC2D"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8</w:t>
            </w:r>
          </w:p>
        </w:tc>
        <w:tc>
          <w:tcPr>
            <w:tcW w:w="517" w:type="pct"/>
            <w:tcBorders>
              <w:top w:val="single" w:sz="4" w:space="0" w:color="7D8589"/>
              <w:left w:val="single" w:sz="4" w:space="0" w:color="7D8589"/>
              <w:bottom w:val="single" w:sz="4" w:space="0" w:color="7D8589"/>
              <w:right w:val="single" w:sz="4" w:space="0" w:color="7D8589"/>
            </w:tcBorders>
            <w:vAlign w:val="center"/>
          </w:tcPr>
          <w:p w14:paraId="6E49A5C9" w14:textId="294E7B68" w:rsidR="6CA6E072" w:rsidRPr="00DB0D0C" w:rsidRDefault="6CA6E072" w:rsidP="00F324D4">
            <w:pPr>
              <w:tabs>
                <w:tab w:val="left" w:pos="1845"/>
              </w:tabs>
              <w:spacing w:after="0"/>
              <w:jc w:val="center"/>
              <w:cnfStyle w:val="000000000000" w:firstRow="0" w:lastRow="0" w:firstColumn="0" w:lastColumn="0" w:oddVBand="0" w:evenVBand="0" w:oddHBand="0" w:evenHBand="0" w:firstRowFirstColumn="0" w:firstRowLastColumn="0" w:lastRowFirstColumn="0" w:lastRowLastColumn="0"/>
            </w:pPr>
            <w:r w:rsidRPr="00DB0D0C">
              <w:t>0.0%</w:t>
            </w:r>
          </w:p>
        </w:tc>
      </w:tr>
      <w:tr w:rsidR="007D2DE9" w:rsidRPr="00F324D4" w14:paraId="1D161449" w14:textId="77777777" w:rsidTr="001920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04B7B7B7" w14:textId="35FC733F" w:rsidR="6CA6E072" w:rsidRPr="00DB0D0C" w:rsidRDefault="6CA6E072" w:rsidP="00F324D4">
            <w:pPr>
              <w:tabs>
                <w:tab w:val="left" w:pos="1845"/>
              </w:tabs>
              <w:spacing w:after="0"/>
              <w:jc w:val="center"/>
            </w:pPr>
            <w:r w:rsidRPr="00DB0D0C">
              <w:t>Total</w:t>
            </w:r>
          </w:p>
        </w:tc>
        <w:tc>
          <w:tcPr>
            <w:tcW w:w="956" w:type="pct"/>
            <w:tcBorders>
              <w:top w:val="single" w:sz="4" w:space="0" w:color="7D8589"/>
              <w:left w:val="single" w:sz="4" w:space="0" w:color="7D8589"/>
              <w:bottom w:val="single" w:sz="4" w:space="0" w:color="7D8589"/>
              <w:right w:val="single" w:sz="4" w:space="0" w:color="7D8589"/>
            </w:tcBorders>
            <w:shd w:val="clear" w:color="auto" w:fill="auto"/>
            <w:vAlign w:val="center"/>
          </w:tcPr>
          <w:p w14:paraId="6C3572AD" w14:textId="5C7434E0"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rPr>
                <w:b/>
                <w:bCs/>
              </w:rPr>
              <w:t>8,169,853,187.62</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2F73E585" w14:textId="6A1744F8"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rPr>
              <w:t>36,981</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1A0D38EA" w14:textId="07BF4D20"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rPr>
              <w:t>100.0%</w:t>
            </w:r>
          </w:p>
        </w:tc>
        <w:tc>
          <w:tcPr>
            <w:tcW w:w="1014" w:type="pct"/>
            <w:tcBorders>
              <w:top w:val="single" w:sz="4" w:space="0" w:color="7D8589"/>
              <w:left w:val="single" w:sz="4" w:space="0" w:color="7D8589"/>
              <w:bottom w:val="single" w:sz="4" w:space="0" w:color="7D8589"/>
              <w:right w:val="single" w:sz="4" w:space="0" w:color="7D8589"/>
            </w:tcBorders>
            <w:shd w:val="clear" w:color="auto" w:fill="auto"/>
            <w:vAlign w:val="center"/>
          </w:tcPr>
          <w:p w14:paraId="1FDEB914" w14:textId="09DDBCC2" w:rsidR="6CA6E072" w:rsidRPr="00DB0D0C" w:rsidRDefault="6CA6E072" w:rsidP="00163B8E">
            <w:pPr>
              <w:tabs>
                <w:tab w:val="left" w:pos="1845"/>
              </w:tabs>
              <w:spacing w:after="0"/>
              <w:jc w:val="right"/>
              <w:cnfStyle w:val="000000100000" w:firstRow="0" w:lastRow="0" w:firstColumn="0" w:lastColumn="0" w:oddVBand="0" w:evenVBand="0" w:oddHBand="1" w:evenHBand="0" w:firstRowFirstColumn="0" w:firstRowLastColumn="0" w:lastRowFirstColumn="0" w:lastRowLastColumn="0"/>
            </w:pPr>
            <w:r w:rsidRPr="00DB0D0C">
              <w:rPr>
                <w:b/>
                <w:bCs/>
              </w:rPr>
              <w:t>11,315,461,158.01</w:t>
            </w:r>
          </w:p>
        </w:tc>
        <w:tc>
          <w:tcPr>
            <w:tcW w:w="540" w:type="pct"/>
            <w:tcBorders>
              <w:top w:val="single" w:sz="4" w:space="0" w:color="7D8589"/>
              <w:left w:val="single" w:sz="4" w:space="0" w:color="7D8589"/>
              <w:bottom w:val="single" w:sz="4" w:space="0" w:color="7D8589"/>
              <w:right w:val="single" w:sz="4" w:space="0" w:color="7D8589"/>
            </w:tcBorders>
            <w:shd w:val="clear" w:color="auto" w:fill="auto"/>
            <w:vAlign w:val="center"/>
          </w:tcPr>
          <w:p w14:paraId="31DC2DBD" w14:textId="63794DF1"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rPr>
              <w:t>70,515</w:t>
            </w:r>
          </w:p>
        </w:tc>
        <w:tc>
          <w:tcPr>
            <w:tcW w:w="517" w:type="pct"/>
            <w:tcBorders>
              <w:top w:val="single" w:sz="4" w:space="0" w:color="7D8589"/>
              <w:left w:val="single" w:sz="4" w:space="0" w:color="7D8589"/>
              <w:bottom w:val="single" w:sz="4" w:space="0" w:color="7D8589"/>
              <w:right w:val="single" w:sz="4" w:space="0" w:color="7D8589"/>
            </w:tcBorders>
            <w:shd w:val="clear" w:color="auto" w:fill="auto"/>
            <w:vAlign w:val="center"/>
          </w:tcPr>
          <w:p w14:paraId="7D9FE019" w14:textId="7310A589" w:rsidR="6CA6E072" w:rsidRPr="00DB0D0C" w:rsidRDefault="6CA6E072" w:rsidP="00F324D4">
            <w:pPr>
              <w:tabs>
                <w:tab w:val="left" w:pos="1845"/>
              </w:tabs>
              <w:spacing w:after="0"/>
              <w:jc w:val="center"/>
              <w:cnfStyle w:val="000000100000" w:firstRow="0" w:lastRow="0" w:firstColumn="0" w:lastColumn="0" w:oddVBand="0" w:evenVBand="0" w:oddHBand="1" w:evenHBand="0" w:firstRowFirstColumn="0" w:firstRowLastColumn="0" w:lastRowFirstColumn="0" w:lastRowLastColumn="0"/>
            </w:pPr>
            <w:r w:rsidRPr="00DB0D0C">
              <w:rPr>
                <w:b/>
                <w:bCs/>
              </w:rPr>
              <w:t>100.0%</w:t>
            </w:r>
          </w:p>
        </w:tc>
      </w:tr>
    </w:tbl>
    <w:p w14:paraId="20F2BF11" w14:textId="78733D72" w:rsidR="30F3EC80" w:rsidRPr="001B0B83" w:rsidRDefault="70F00508" w:rsidP="6CA6E072">
      <w:pPr>
        <w:spacing w:after="0" w:line="360" w:lineRule="auto"/>
        <w:jc w:val="center"/>
        <w:rPr>
          <w:b/>
          <w:bCs/>
          <w:highlight w:val="yellow"/>
        </w:rPr>
      </w:pPr>
      <w:r w:rsidRPr="6CA6E072">
        <w:rPr>
          <w:i/>
          <w:iCs/>
          <w:sz w:val="18"/>
          <w:szCs w:val="18"/>
        </w:rPr>
        <w:t xml:space="preserve">Fuente: </w:t>
      </w:r>
      <w:r w:rsidR="67B5069E" w:rsidRPr="6CA6E072">
        <w:rPr>
          <w:i/>
          <w:iCs/>
          <w:sz w:val="18"/>
          <w:szCs w:val="18"/>
        </w:rPr>
        <w:t>Subdirección de Negocios Crediticios</w:t>
      </w:r>
      <w:r w:rsidRPr="6CA6E072">
        <w:rPr>
          <w:i/>
          <w:iCs/>
          <w:sz w:val="18"/>
          <w:szCs w:val="18"/>
        </w:rPr>
        <w:t xml:space="preserve"> de </w:t>
      </w:r>
      <w:r w:rsidR="00725F71">
        <w:rPr>
          <w:i/>
          <w:iCs/>
          <w:sz w:val="18"/>
          <w:szCs w:val="18"/>
        </w:rPr>
        <w:t>PROMIPYME</w:t>
      </w:r>
      <w:r w:rsidR="403B616B" w:rsidRPr="6CA6E072">
        <w:rPr>
          <w:i/>
          <w:iCs/>
          <w:sz w:val="18"/>
          <w:szCs w:val="18"/>
        </w:rPr>
        <w:t>- Inteligencia de Negocios</w:t>
      </w:r>
    </w:p>
    <w:p w14:paraId="5ED3FB19" w14:textId="77777777" w:rsidR="00BC515C" w:rsidRPr="00BC515C" w:rsidRDefault="00BC515C" w:rsidP="00BC515C">
      <w:pPr>
        <w:spacing w:before="240" w:line="360" w:lineRule="auto"/>
        <w:jc w:val="both"/>
      </w:pPr>
      <w:r w:rsidRPr="00BC515C">
        <w:t xml:space="preserve">En coherencia con las políticas institucionales de equidad de género, los resultados de 2025 confirman la preeminencia de las mujeres como principales beneficiarias del crédito. De hecho, del total desembolsado, 51% correspondió a mujeres, con un monto de RD$4,124.1 millones, beneficiando a 23,845 clientas, el 64% de todos </w:t>
      </w:r>
      <w:r w:rsidRPr="00BC515C">
        <w:lastRenderedPageBreak/>
        <w:t xml:space="preserve">los clientes atendidos. Por otro lado, los hombres representaron el 35% de los desembolsos y las empresas mantuvieron una participación marginal. </w:t>
      </w:r>
    </w:p>
    <w:p w14:paraId="0554D689" w14:textId="77777777" w:rsidR="00BC515C" w:rsidRPr="00BC515C" w:rsidRDefault="00BC515C" w:rsidP="00BC515C">
      <w:pPr>
        <w:spacing w:before="240" w:line="360" w:lineRule="auto"/>
        <w:jc w:val="both"/>
      </w:pPr>
      <w:r w:rsidRPr="00BC515C">
        <w:t>Este comportamiento reafirma el compromiso institucional de promover la autonomía económica femenina y fortalecer la participación de las mujeres en el tejido productivo nacional.</w:t>
      </w:r>
    </w:p>
    <w:p w14:paraId="702F14BE" w14:textId="4E84F1E5" w:rsidR="00336F95" w:rsidRDefault="00336F95">
      <w:pPr>
        <w:spacing w:after="0" w:line="240" w:lineRule="auto"/>
        <w:rPr>
          <w:b/>
          <w:bCs/>
        </w:rPr>
      </w:pPr>
    </w:p>
    <w:p w14:paraId="530557BB" w14:textId="673B7CC9" w:rsidR="30F3EC80" w:rsidRPr="008F7BD5" w:rsidRDefault="70F00508" w:rsidP="6CA6E072">
      <w:pPr>
        <w:spacing w:after="0" w:line="360" w:lineRule="auto"/>
        <w:jc w:val="center"/>
      </w:pPr>
      <w:r w:rsidRPr="6CA6E072">
        <w:rPr>
          <w:b/>
          <w:bCs/>
        </w:rPr>
        <w:t>Cuadro No. 2</w:t>
      </w:r>
    </w:p>
    <w:p w14:paraId="0F0389C3" w14:textId="77777777" w:rsidR="30F3EC80" w:rsidRPr="008F7BD5" w:rsidRDefault="70F00508" w:rsidP="6CA6E072">
      <w:pPr>
        <w:spacing w:after="0" w:line="360" w:lineRule="auto"/>
        <w:jc w:val="center"/>
      </w:pPr>
      <w:r w:rsidRPr="6CA6E072">
        <w:rPr>
          <w:b/>
          <w:bCs/>
        </w:rPr>
        <w:t>Servicios Financieros, según Sexo</w:t>
      </w:r>
    </w:p>
    <w:p w14:paraId="756895AE" w14:textId="0E6807A2" w:rsidR="30F3EC80" w:rsidRPr="001B0B83" w:rsidRDefault="00B73937" w:rsidP="6CA6E072">
      <w:pPr>
        <w:spacing w:after="0" w:line="360" w:lineRule="auto"/>
        <w:jc w:val="center"/>
        <w:rPr>
          <w:b/>
          <w:bCs/>
        </w:rPr>
      </w:pPr>
      <w:r w:rsidRPr="6CA6E072">
        <w:rPr>
          <w:b/>
          <w:bCs/>
        </w:rPr>
        <w:t xml:space="preserve">Enero – </w:t>
      </w:r>
      <w:r w:rsidR="5775186F" w:rsidRPr="6CA6E072">
        <w:rPr>
          <w:b/>
          <w:bCs/>
        </w:rPr>
        <w:t>diciembre</w:t>
      </w:r>
      <w:r w:rsidR="70F00508" w:rsidRPr="6CA6E072">
        <w:rPr>
          <w:b/>
          <w:bCs/>
        </w:rPr>
        <w:t xml:space="preserve"> 202</w:t>
      </w:r>
      <w:r w:rsidR="498D9F5A" w:rsidRPr="6CA6E072">
        <w:rPr>
          <w:b/>
          <w:bCs/>
        </w:rPr>
        <w:t>5</w:t>
      </w:r>
    </w:p>
    <w:tbl>
      <w:tblPr>
        <w:tblStyle w:val="Tablanormal4"/>
        <w:tblW w:w="5117" w:type="pct"/>
        <w:tblInd w:w="-185" w:type="dxa"/>
        <w:tblLook w:val="04A0" w:firstRow="1" w:lastRow="0" w:firstColumn="1" w:lastColumn="0" w:noHBand="0" w:noVBand="1"/>
      </w:tblPr>
      <w:tblGrid>
        <w:gridCol w:w="1089"/>
        <w:gridCol w:w="1808"/>
        <w:gridCol w:w="1000"/>
        <w:gridCol w:w="633"/>
        <w:gridCol w:w="1922"/>
        <w:gridCol w:w="847"/>
        <w:gridCol w:w="216"/>
        <w:gridCol w:w="582"/>
      </w:tblGrid>
      <w:tr w:rsidR="007D2DE9" w14:paraId="58453182" w14:textId="77777777" w:rsidTr="00042EC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1"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011C50"/>
            <w:vAlign w:val="center"/>
          </w:tcPr>
          <w:p w14:paraId="127BEDD1" w14:textId="673E9572" w:rsidR="6CA6E072" w:rsidRPr="00DB0D0C" w:rsidRDefault="00336F95" w:rsidP="00336F95">
            <w:pPr>
              <w:spacing w:after="0"/>
              <w:jc w:val="center"/>
            </w:pPr>
            <w:r w:rsidRPr="00DB0D0C">
              <w:rPr>
                <w:color w:val="FFFFFF" w:themeColor="background1"/>
              </w:rPr>
              <w:t>Sexo</w:t>
            </w:r>
          </w:p>
        </w:tc>
        <w:tc>
          <w:tcPr>
            <w:tcW w:w="2219"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tcPr>
          <w:p w14:paraId="4469CCE8" w14:textId="5934D583" w:rsidR="6CA6E072" w:rsidRPr="00DB0D0C" w:rsidRDefault="00336F95" w:rsidP="00336F95">
            <w:pPr>
              <w:spacing w:after="0"/>
              <w:jc w:val="center"/>
              <w:cnfStyle w:val="100000000000" w:firstRow="1" w:lastRow="0" w:firstColumn="0" w:lastColumn="0" w:oddVBand="0" w:evenVBand="0" w:oddHBand="0" w:evenHBand="0" w:firstRowFirstColumn="0" w:firstRowLastColumn="0" w:lastRowFirstColumn="0" w:lastRowLastColumn="0"/>
            </w:pPr>
            <w:r w:rsidRPr="00DB0D0C">
              <w:rPr>
                <w:color w:val="FFFFFF" w:themeColor="background1"/>
              </w:rPr>
              <w:t>Desembolsos</w:t>
            </w:r>
          </w:p>
        </w:tc>
        <w:tc>
          <w:tcPr>
            <w:tcW w:w="2110"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tcPr>
          <w:p w14:paraId="1AF17F3D" w14:textId="4094865D" w:rsidR="6CA6E072" w:rsidRPr="00DB0D0C" w:rsidRDefault="00336F95" w:rsidP="00336F95">
            <w:pPr>
              <w:spacing w:after="0"/>
              <w:jc w:val="center"/>
              <w:cnfStyle w:val="100000000000" w:firstRow="1" w:lastRow="0" w:firstColumn="0" w:lastColumn="0" w:oddVBand="0" w:evenVBand="0" w:oddHBand="0" w:evenHBand="0" w:firstRowFirstColumn="0" w:firstRowLastColumn="0" w:lastRowFirstColumn="0" w:lastRowLastColumn="0"/>
            </w:pPr>
            <w:r w:rsidRPr="00DB0D0C">
              <w:rPr>
                <w:color w:val="FFFFFF" w:themeColor="background1"/>
              </w:rPr>
              <w:t>Cartera Vigente</w:t>
            </w:r>
          </w:p>
        </w:tc>
      </w:tr>
      <w:tr w:rsidR="00336F95" w14:paraId="13D7F19D" w14:textId="77777777" w:rsidTr="00042E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1" w:type="pct"/>
            <w:vMerge/>
            <w:tcBorders>
              <w:left w:val="single" w:sz="4" w:space="0" w:color="FFFFFF" w:themeColor="background1"/>
              <w:bottom w:val="single" w:sz="4" w:space="0" w:color="7D8589"/>
              <w:right w:val="single" w:sz="4" w:space="0" w:color="FFFFFF" w:themeColor="background1"/>
            </w:tcBorders>
            <w:shd w:val="clear" w:color="auto" w:fill="011C50"/>
            <w:vAlign w:val="center"/>
          </w:tcPr>
          <w:p w14:paraId="013A9400" w14:textId="77777777" w:rsidR="008C4489" w:rsidRPr="00DB0D0C" w:rsidRDefault="008C4489" w:rsidP="00336F95">
            <w:pPr>
              <w:jc w:val="center"/>
            </w:pPr>
          </w:p>
        </w:tc>
        <w:tc>
          <w:tcPr>
            <w:tcW w:w="1115"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572EA5B8" w14:textId="112C4464" w:rsidR="00336F95" w:rsidRPr="00DB0D0C"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DB0D0C">
              <w:rPr>
                <w:b/>
                <w:bCs/>
                <w:color w:val="FFFFFF" w:themeColor="background1"/>
              </w:rPr>
              <w:t>Monto</w:t>
            </w:r>
          </w:p>
          <w:p w14:paraId="40D2B2FC" w14:textId="5B4A9478" w:rsidR="6CA6E072" w:rsidRPr="00DB0D0C"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rPr>
            </w:pPr>
            <w:r w:rsidRPr="00DB0D0C">
              <w:rPr>
                <w:b/>
                <w:bCs/>
                <w:color w:val="FFFFFF" w:themeColor="background1"/>
              </w:rPr>
              <w:t>RD$</w:t>
            </w:r>
          </w:p>
        </w:tc>
        <w:tc>
          <w:tcPr>
            <w:tcW w:w="617"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06445953" w14:textId="44B815B7" w:rsidR="6CA6E072" w:rsidRPr="00DB0D0C"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rPr>
            </w:pPr>
            <w:r w:rsidRPr="00DB0D0C">
              <w:rPr>
                <w:b/>
                <w:bCs/>
                <w:color w:val="FFFFFF" w:themeColor="background1"/>
              </w:rPr>
              <w:t>Clientes</w:t>
            </w:r>
          </w:p>
        </w:tc>
        <w:tc>
          <w:tcPr>
            <w:tcW w:w="487"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7C28B5B6" w14:textId="786A7A81" w:rsidR="6CA6E072" w:rsidRPr="00DB0D0C"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rPr>
            </w:pPr>
            <w:r w:rsidRPr="00DB0D0C">
              <w:rPr>
                <w:b/>
                <w:bCs/>
                <w:color w:val="FFFFFF" w:themeColor="background1"/>
              </w:rPr>
              <w:t>%</w:t>
            </w:r>
          </w:p>
        </w:tc>
        <w:tc>
          <w:tcPr>
            <w:tcW w:w="1090"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7A9ECE17" w14:textId="6A487808" w:rsidR="00336F95" w:rsidRPr="00DB0D0C"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DB0D0C">
              <w:rPr>
                <w:b/>
                <w:bCs/>
                <w:color w:val="FFFFFF" w:themeColor="background1"/>
              </w:rPr>
              <w:t>Monto</w:t>
            </w:r>
          </w:p>
          <w:p w14:paraId="497F6950" w14:textId="339873CA" w:rsidR="6CA6E072" w:rsidRPr="00DB0D0C"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rPr>
            </w:pPr>
            <w:r w:rsidRPr="00DB0D0C">
              <w:rPr>
                <w:b/>
                <w:bCs/>
                <w:color w:val="FFFFFF" w:themeColor="background1"/>
              </w:rPr>
              <w:t>RD$</w:t>
            </w:r>
          </w:p>
        </w:tc>
        <w:tc>
          <w:tcPr>
            <w:tcW w:w="625" w:type="pct"/>
            <w:gridSpan w:val="2"/>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000919DA" w14:textId="1ABF4493" w:rsidR="6CA6E072" w:rsidRPr="00DB0D0C"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rPr>
            </w:pPr>
            <w:r w:rsidRPr="00DB0D0C">
              <w:rPr>
                <w:b/>
                <w:bCs/>
                <w:color w:val="FFFFFF" w:themeColor="background1"/>
              </w:rPr>
              <w:t>Clientes</w:t>
            </w:r>
          </w:p>
        </w:tc>
        <w:tc>
          <w:tcPr>
            <w:tcW w:w="395"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534363BB" w14:textId="2846493A" w:rsidR="6CA6E072" w:rsidRPr="00DB0D0C"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rPr>
            </w:pPr>
            <w:r w:rsidRPr="00DB0D0C">
              <w:rPr>
                <w:b/>
                <w:bCs/>
                <w:color w:val="FFFFFF" w:themeColor="background1"/>
              </w:rPr>
              <w:t>%</w:t>
            </w:r>
          </w:p>
        </w:tc>
      </w:tr>
      <w:tr w:rsidR="00336F95" w14:paraId="4276AD14" w14:textId="77777777" w:rsidTr="00042ECF">
        <w:trPr>
          <w:trHeight w:val="285"/>
        </w:trPr>
        <w:tc>
          <w:tcPr>
            <w:cnfStyle w:val="001000000000" w:firstRow="0" w:lastRow="0" w:firstColumn="1" w:lastColumn="0" w:oddVBand="0" w:evenVBand="0" w:oddHBand="0" w:evenHBand="0" w:firstRowFirstColumn="0" w:firstRowLastColumn="0" w:lastRowFirstColumn="0" w:lastRowLastColumn="0"/>
            <w:tcW w:w="671" w:type="pct"/>
            <w:tcBorders>
              <w:top w:val="single" w:sz="4" w:space="0" w:color="7D8589"/>
              <w:left w:val="single" w:sz="4" w:space="0" w:color="7D8589"/>
              <w:bottom w:val="single" w:sz="4" w:space="0" w:color="7D8589"/>
              <w:right w:val="single" w:sz="4" w:space="0" w:color="7D8589"/>
            </w:tcBorders>
          </w:tcPr>
          <w:p w14:paraId="38A35865" w14:textId="70FFF073" w:rsidR="6CA6E072" w:rsidRPr="00DB0D0C" w:rsidRDefault="6CA6E072" w:rsidP="6CA6E072">
            <w:pPr>
              <w:spacing w:after="0"/>
              <w:jc w:val="center"/>
            </w:pPr>
            <w:r w:rsidRPr="00DB0D0C">
              <w:t>Hombre</w:t>
            </w:r>
          </w:p>
        </w:tc>
        <w:tc>
          <w:tcPr>
            <w:tcW w:w="1115" w:type="pct"/>
            <w:tcBorders>
              <w:top w:val="single" w:sz="4" w:space="0" w:color="7D8589"/>
              <w:left w:val="single" w:sz="4" w:space="0" w:color="7D8589"/>
              <w:bottom w:val="single" w:sz="4" w:space="0" w:color="7D8589"/>
              <w:right w:val="single" w:sz="4" w:space="0" w:color="7D8589"/>
            </w:tcBorders>
          </w:tcPr>
          <w:p w14:paraId="68BB8BF7" w14:textId="09627143" w:rsidR="6CA6E072" w:rsidRPr="00DB0D0C"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pPr>
            <w:r w:rsidRPr="00DB0D0C">
              <w:t>3,731,692,475.26</w:t>
            </w:r>
          </w:p>
        </w:tc>
        <w:tc>
          <w:tcPr>
            <w:tcW w:w="617" w:type="pct"/>
            <w:tcBorders>
              <w:top w:val="single" w:sz="4" w:space="0" w:color="7D8589"/>
              <w:left w:val="single" w:sz="4" w:space="0" w:color="7D8589"/>
              <w:bottom w:val="single" w:sz="4" w:space="0" w:color="7D8589"/>
              <w:right w:val="single" w:sz="4" w:space="0" w:color="7D8589"/>
            </w:tcBorders>
          </w:tcPr>
          <w:p w14:paraId="3777C7A3" w14:textId="39C10898"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12,991</w:t>
            </w:r>
          </w:p>
        </w:tc>
        <w:tc>
          <w:tcPr>
            <w:tcW w:w="487" w:type="pct"/>
            <w:tcBorders>
              <w:top w:val="single" w:sz="4" w:space="0" w:color="7D8589"/>
              <w:left w:val="single" w:sz="4" w:space="0" w:color="7D8589"/>
              <w:bottom w:val="single" w:sz="4" w:space="0" w:color="7D8589"/>
              <w:right w:val="single" w:sz="4" w:space="0" w:color="7D8589"/>
            </w:tcBorders>
          </w:tcPr>
          <w:p w14:paraId="5C2F618D" w14:textId="29D03A76"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35%</w:t>
            </w:r>
          </w:p>
        </w:tc>
        <w:tc>
          <w:tcPr>
            <w:tcW w:w="1090" w:type="pct"/>
            <w:tcBorders>
              <w:top w:val="single" w:sz="4" w:space="0" w:color="7D8589"/>
              <w:left w:val="single" w:sz="4" w:space="0" w:color="7D8589"/>
              <w:bottom w:val="single" w:sz="4" w:space="0" w:color="7D8589"/>
              <w:right w:val="single" w:sz="4" w:space="0" w:color="7D8589"/>
            </w:tcBorders>
          </w:tcPr>
          <w:p w14:paraId="58BF9D6F" w14:textId="6718FFFF" w:rsidR="6CA6E072" w:rsidRPr="00DB0D0C"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pPr>
            <w:r w:rsidRPr="00DB0D0C">
              <w:t>5,427,043,706.77</w:t>
            </w:r>
          </w:p>
        </w:tc>
        <w:tc>
          <w:tcPr>
            <w:tcW w:w="528" w:type="pct"/>
            <w:tcBorders>
              <w:top w:val="single" w:sz="4" w:space="0" w:color="7D8589"/>
              <w:left w:val="single" w:sz="4" w:space="0" w:color="7D8589"/>
              <w:bottom w:val="single" w:sz="4" w:space="0" w:color="7D8589"/>
              <w:right w:val="single" w:sz="4" w:space="0" w:color="7D8589"/>
            </w:tcBorders>
          </w:tcPr>
          <w:p w14:paraId="5EEB6A6C" w14:textId="2138F108"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26,802</w:t>
            </w:r>
          </w:p>
        </w:tc>
        <w:tc>
          <w:tcPr>
            <w:tcW w:w="492" w:type="pct"/>
            <w:gridSpan w:val="2"/>
            <w:tcBorders>
              <w:top w:val="single" w:sz="4" w:space="0" w:color="7D8589"/>
              <w:left w:val="single" w:sz="4" w:space="0" w:color="7D8589"/>
              <w:bottom w:val="single" w:sz="4" w:space="0" w:color="7D8589"/>
              <w:right w:val="single" w:sz="4" w:space="0" w:color="7D8589"/>
            </w:tcBorders>
          </w:tcPr>
          <w:p w14:paraId="538C8940" w14:textId="2E603C92"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38%</w:t>
            </w:r>
          </w:p>
        </w:tc>
      </w:tr>
      <w:tr w:rsidR="001920C2" w14:paraId="3103A1C1" w14:textId="77777777" w:rsidTr="00042E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71" w:type="pct"/>
            <w:tcBorders>
              <w:top w:val="single" w:sz="4" w:space="0" w:color="7D8589"/>
              <w:left w:val="single" w:sz="4" w:space="0" w:color="7D8589"/>
              <w:bottom w:val="single" w:sz="4" w:space="0" w:color="7D8589"/>
              <w:right w:val="single" w:sz="4" w:space="0" w:color="7D8589"/>
            </w:tcBorders>
            <w:shd w:val="clear" w:color="auto" w:fill="auto"/>
          </w:tcPr>
          <w:p w14:paraId="65F3EAB5" w14:textId="40244765" w:rsidR="6CA6E072" w:rsidRPr="00DB0D0C" w:rsidRDefault="6CA6E072" w:rsidP="6CA6E072">
            <w:pPr>
              <w:spacing w:after="0"/>
              <w:jc w:val="center"/>
            </w:pPr>
            <w:r w:rsidRPr="00DB0D0C">
              <w:t>Mujer</w:t>
            </w:r>
          </w:p>
        </w:tc>
        <w:tc>
          <w:tcPr>
            <w:tcW w:w="1115" w:type="pct"/>
            <w:tcBorders>
              <w:top w:val="single" w:sz="4" w:space="0" w:color="7D8589"/>
              <w:left w:val="single" w:sz="4" w:space="0" w:color="7D8589"/>
              <w:bottom w:val="single" w:sz="4" w:space="0" w:color="7D8589"/>
              <w:right w:val="single" w:sz="4" w:space="0" w:color="7D8589"/>
            </w:tcBorders>
            <w:shd w:val="clear" w:color="auto" w:fill="auto"/>
          </w:tcPr>
          <w:p w14:paraId="019DC527" w14:textId="4987E9AA" w:rsidR="6CA6E072" w:rsidRPr="00DB0D0C"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pPr>
            <w:r w:rsidRPr="00DB0D0C">
              <w:t>4,124,050,749.62</w:t>
            </w:r>
          </w:p>
        </w:tc>
        <w:tc>
          <w:tcPr>
            <w:tcW w:w="617" w:type="pct"/>
            <w:tcBorders>
              <w:top w:val="single" w:sz="4" w:space="0" w:color="7D8589"/>
              <w:left w:val="single" w:sz="4" w:space="0" w:color="7D8589"/>
              <w:bottom w:val="single" w:sz="4" w:space="0" w:color="7D8589"/>
              <w:right w:val="single" w:sz="4" w:space="0" w:color="7D8589"/>
            </w:tcBorders>
            <w:shd w:val="clear" w:color="auto" w:fill="auto"/>
          </w:tcPr>
          <w:p w14:paraId="1346860B" w14:textId="55E8E620"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23,845</w:t>
            </w:r>
          </w:p>
        </w:tc>
        <w:tc>
          <w:tcPr>
            <w:tcW w:w="487" w:type="pct"/>
            <w:tcBorders>
              <w:top w:val="single" w:sz="4" w:space="0" w:color="7D8589"/>
              <w:left w:val="single" w:sz="4" w:space="0" w:color="7D8589"/>
              <w:bottom w:val="single" w:sz="4" w:space="0" w:color="7D8589"/>
              <w:right w:val="single" w:sz="4" w:space="0" w:color="7D8589"/>
            </w:tcBorders>
            <w:shd w:val="clear" w:color="auto" w:fill="auto"/>
          </w:tcPr>
          <w:p w14:paraId="14ECEECE" w14:textId="44E89605"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64%</w:t>
            </w:r>
          </w:p>
        </w:tc>
        <w:tc>
          <w:tcPr>
            <w:tcW w:w="1090" w:type="pct"/>
            <w:tcBorders>
              <w:top w:val="single" w:sz="4" w:space="0" w:color="7D8589"/>
              <w:left w:val="single" w:sz="4" w:space="0" w:color="7D8589"/>
              <w:bottom w:val="single" w:sz="4" w:space="0" w:color="7D8589"/>
              <w:right w:val="single" w:sz="4" w:space="0" w:color="7D8589"/>
            </w:tcBorders>
            <w:shd w:val="clear" w:color="auto" w:fill="auto"/>
          </w:tcPr>
          <w:p w14:paraId="419B0D5C" w14:textId="3033F765" w:rsidR="6CA6E072" w:rsidRPr="00DB0D0C"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pPr>
            <w:r w:rsidRPr="00DB0D0C">
              <w:t>5,191,201,517.77</w:t>
            </w:r>
          </w:p>
        </w:tc>
        <w:tc>
          <w:tcPr>
            <w:tcW w:w="528" w:type="pct"/>
            <w:tcBorders>
              <w:top w:val="single" w:sz="4" w:space="0" w:color="7D8589"/>
              <w:left w:val="single" w:sz="4" w:space="0" w:color="7D8589"/>
              <w:bottom w:val="single" w:sz="4" w:space="0" w:color="7D8589"/>
              <w:right w:val="single" w:sz="4" w:space="0" w:color="7D8589"/>
            </w:tcBorders>
            <w:shd w:val="clear" w:color="auto" w:fill="auto"/>
          </w:tcPr>
          <w:p w14:paraId="6DFD2E24" w14:textId="793ED016"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43,290</w:t>
            </w:r>
          </w:p>
        </w:tc>
        <w:tc>
          <w:tcPr>
            <w:tcW w:w="492" w:type="pct"/>
            <w:gridSpan w:val="2"/>
            <w:tcBorders>
              <w:top w:val="single" w:sz="4" w:space="0" w:color="7D8589"/>
              <w:left w:val="single" w:sz="4" w:space="0" w:color="7D8589"/>
              <w:bottom w:val="single" w:sz="4" w:space="0" w:color="7D8589"/>
              <w:right w:val="single" w:sz="4" w:space="0" w:color="7D8589"/>
            </w:tcBorders>
            <w:shd w:val="clear" w:color="auto" w:fill="auto"/>
          </w:tcPr>
          <w:p w14:paraId="3A9E00EB" w14:textId="30A24C46"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61%</w:t>
            </w:r>
          </w:p>
        </w:tc>
      </w:tr>
      <w:tr w:rsidR="00336F95" w14:paraId="46D7759D" w14:textId="77777777" w:rsidTr="00042ECF">
        <w:trPr>
          <w:trHeight w:val="285"/>
        </w:trPr>
        <w:tc>
          <w:tcPr>
            <w:cnfStyle w:val="001000000000" w:firstRow="0" w:lastRow="0" w:firstColumn="1" w:lastColumn="0" w:oddVBand="0" w:evenVBand="0" w:oddHBand="0" w:evenHBand="0" w:firstRowFirstColumn="0" w:firstRowLastColumn="0" w:lastRowFirstColumn="0" w:lastRowLastColumn="0"/>
            <w:tcW w:w="671" w:type="pct"/>
            <w:tcBorders>
              <w:top w:val="single" w:sz="4" w:space="0" w:color="7D8589"/>
              <w:left w:val="single" w:sz="4" w:space="0" w:color="7D8589"/>
              <w:bottom w:val="single" w:sz="4" w:space="0" w:color="7D8589"/>
              <w:right w:val="single" w:sz="4" w:space="0" w:color="7D8589"/>
            </w:tcBorders>
          </w:tcPr>
          <w:p w14:paraId="3641B03D" w14:textId="58DBD4E5" w:rsidR="6CA6E072" w:rsidRPr="00DB0D0C" w:rsidRDefault="6CA6E072" w:rsidP="6CA6E072">
            <w:pPr>
              <w:spacing w:after="0"/>
              <w:jc w:val="center"/>
            </w:pPr>
            <w:r w:rsidRPr="00DB0D0C">
              <w:t>Empresa</w:t>
            </w:r>
          </w:p>
        </w:tc>
        <w:tc>
          <w:tcPr>
            <w:tcW w:w="1115" w:type="pct"/>
            <w:tcBorders>
              <w:top w:val="single" w:sz="4" w:space="0" w:color="7D8589"/>
              <w:left w:val="single" w:sz="4" w:space="0" w:color="7D8589"/>
              <w:bottom w:val="single" w:sz="4" w:space="0" w:color="7D8589"/>
              <w:right w:val="single" w:sz="4" w:space="0" w:color="7D8589"/>
            </w:tcBorders>
          </w:tcPr>
          <w:p w14:paraId="6CA454FD" w14:textId="36BBFBFE" w:rsidR="6CA6E072" w:rsidRPr="00DB0D0C"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pPr>
            <w:r w:rsidRPr="00DB0D0C">
              <w:t>314,109,962.75</w:t>
            </w:r>
          </w:p>
        </w:tc>
        <w:tc>
          <w:tcPr>
            <w:tcW w:w="617" w:type="pct"/>
            <w:tcBorders>
              <w:top w:val="single" w:sz="4" w:space="0" w:color="7D8589"/>
              <w:left w:val="single" w:sz="4" w:space="0" w:color="7D8589"/>
              <w:bottom w:val="single" w:sz="4" w:space="0" w:color="7D8589"/>
              <w:right w:val="single" w:sz="4" w:space="0" w:color="7D8589"/>
            </w:tcBorders>
          </w:tcPr>
          <w:p w14:paraId="6572E8CF" w14:textId="144B0516"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145</w:t>
            </w:r>
          </w:p>
        </w:tc>
        <w:tc>
          <w:tcPr>
            <w:tcW w:w="487" w:type="pct"/>
            <w:tcBorders>
              <w:top w:val="single" w:sz="4" w:space="0" w:color="7D8589"/>
              <w:left w:val="single" w:sz="4" w:space="0" w:color="7D8589"/>
              <w:bottom w:val="single" w:sz="4" w:space="0" w:color="7D8589"/>
              <w:right w:val="single" w:sz="4" w:space="0" w:color="7D8589"/>
            </w:tcBorders>
          </w:tcPr>
          <w:p w14:paraId="31EF1FCC" w14:textId="6A0321FF"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0%</w:t>
            </w:r>
          </w:p>
        </w:tc>
        <w:tc>
          <w:tcPr>
            <w:tcW w:w="1090" w:type="pct"/>
            <w:tcBorders>
              <w:top w:val="single" w:sz="4" w:space="0" w:color="7D8589"/>
              <w:left w:val="single" w:sz="4" w:space="0" w:color="7D8589"/>
              <w:bottom w:val="single" w:sz="4" w:space="0" w:color="7D8589"/>
              <w:right w:val="single" w:sz="4" w:space="0" w:color="7D8589"/>
            </w:tcBorders>
          </w:tcPr>
          <w:p w14:paraId="69A29310" w14:textId="6D1D270B" w:rsidR="6CA6E072" w:rsidRPr="00DB0D0C"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pPr>
            <w:r w:rsidRPr="00DB0D0C">
              <w:t>697,215,933.49</w:t>
            </w:r>
          </w:p>
        </w:tc>
        <w:tc>
          <w:tcPr>
            <w:tcW w:w="528" w:type="pct"/>
            <w:tcBorders>
              <w:top w:val="single" w:sz="4" w:space="0" w:color="7D8589"/>
              <w:left w:val="single" w:sz="4" w:space="0" w:color="7D8589"/>
              <w:bottom w:val="single" w:sz="4" w:space="0" w:color="7D8589"/>
              <w:right w:val="single" w:sz="4" w:space="0" w:color="7D8589"/>
            </w:tcBorders>
          </w:tcPr>
          <w:p w14:paraId="3F70A636" w14:textId="265CB2EE"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423</w:t>
            </w:r>
          </w:p>
        </w:tc>
        <w:tc>
          <w:tcPr>
            <w:tcW w:w="492" w:type="pct"/>
            <w:gridSpan w:val="2"/>
            <w:tcBorders>
              <w:top w:val="single" w:sz="4" w:space="0" w:color="7D8589"/>
              <w:left w:val="single" w:sz="4" w:space="0" w:color="7D8589"/>
              <w:bottom w:val="single" w:sz="4" w:space="0" w:color="7D8589"/>
              <w:right w:val="single" w:sz="4" w:space="0" w:color="7D8589"/>
            </w:tcBorders>
          </w:tcPr>
          <w:p w14:paraId="5072CD24" w14:textId="6A32D87F"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1%</w:t>
            </w:r>
          </w:p>
        </w:tc>
      </w:tr>
      <w:tr w:rsidR="001920C2" w14:paraId="2B6B9EB1" w14:textId="77777777" w:rsidTr="00042E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1" w:type="pct"/>
            <w:tcBorders>
              <w:top w:val="single" w:sz="4" w:space="0" w:color="7D8589"/>
              <w:left w:val="single" w:sz="4" w:space="0" w:color="7D8589"/>
              <w:bottom w:val="single" w:sz="4" w:space="0" w:color="7D8589"/>
              <w:right w:val="single" w:sz="4" w:space="0" w:color="7D8589"/>
            </w:tcBorders>
            <w:shd w:val="clear" w:color="auto" w:fill="auto"/>
          </w:tcPr>
          <w:p w14:paraId="131BE1FB" w14:textId="0A0B5435" w:rsidR="6CA6E072" w:rsidRPr="00DB0D0C" w:rsidRDefault="6CA6E072" w:rsidP="6CA6E072">
            <w:pPr>
              <w:spacing w:after="0"/>
              <w:jc w:val="center"/>
            </w:pPr>
            <w:r w:rsidRPr="00DB0D0C">
              <w:t>Total</w:t>
            </w:r>
          </w:p>
        </w:tc>
        <w:tc>
          <w:tcPr>
            <w:tcW w:w="1115" w:type="pct"/>
            <w:tcBorders>
              <w:top w:val="single" w:sz="4" w:space="0" w:color="7D8589"/>
              <w:left w:val="single" w:sz="4" w:space="0" w:color="7D8589"/>
              <w:bottom w:val="single" w:sz="4" w:space="0" w:color="7D8589"/>
              <w:right w:val="single" w:sz="4" w:space="0" w:color="7D8589"/>
            </w:tcBorders>
            <w:shd w:val="clear" w:color="auto" w:fill="auto"/>
          </w:tcPr>
          <w:p w14:paraId="6CE3911F" w14:textId="3E4A18FE" w:rsidR="6CA6E072" w:rsidRPr="00DB0D0C"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pPr>
            <w:r w:rsidRPr="00DB0D0C">
              <w:rPr>
                <w:b/>
                <w:bCs/>
              </w:rPr>
              <w:t>8,169,853,187.62</w:t>
            </w:r>
          </w:p>
        </w:tc>
        <w:tc>
          <w:tcPr>
            <w:tcW w:w="617" w:type="pct"/>
            <w:tcBorders>
              <w:top w:val="single" w:sz="4" w:space="0" w:color="7D8589"/>
              <w:left w:val="single" w:sz="4" w:space="0" w:color="7D8589"/>
              <w:bottom w:val="single" w:sz="4" w:space="0" w:color="7D8589"/>
              <w:right w:val="single" w:sz="4" w:space="0" w:color="7D8589"/>
            </w:tcBorders>
            <w:shd w:val="clear" w:color="auto" w:fill="auto"/>
          </w:tcPr>
          <w:p w14:paraId="4AABCA7C" w14:textId="3F69821C"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rPr>
                <w:b/>
                <w:bCs/>
              </w:rPr>
              <w:t>36,981</w:t>
            </w:r>
          </w:p>
        </w:tc>
        <w:tc>
          <w:tcPr>
            <w:tcW w:w="487" w:type="pct"/>
            <w:tcBorders>
              <w:top w:val="single" w:sz="4" w:space="0" w:color="7D8589"/>
              <w:left w:val="single" w:sz="4" w:space="0" w:color="7D8589"/>
              <w:bottom w:val="single" w:sz="4" w:space="0" w:color="7D8589"/>
              <w:right w:val="single" w:sz="4" w:space="0" w:color="7D8589"/>
            </w:tcBorders>
            <w:shd w:val="clear" w:color="auto" w:fill="auto"/>
          </w:tcPr>
          <w:p w14:paraId="179E04E9" w14:textId="79803371"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rPr>
                <w:b/>
                <w:bCs/>
              </w:rPr>
              <w:t>100</w:t>
            </w:r>
            <w:r w:rsidR="00336F95" w:rsidRPr="00DB0D0C">
              <w:rPr>
                <w:b/>
                <w:bCs/>
              </w:rPr>
              <w:t xml:space="preserve"> </w:t>
            </w:r>
            <w:r w:rsidRPr="00DB0D0C">
              <w:rPr>
                <w:b/>
                <w:bCs/>
              </w:rPr>
              <w:t>%</w:t>
            </w:r>
          </w:p>
        </w:tc>
        <w:tc>
          <w:tcPr>
            <w:tcW w:w="1090" w:type="pct"/>
            <w:tcBorders>
              <w:top w:val="single" w:sz="4" w:space="0" w:color="7D8589"/>
              <w:left w:val="single" w:sz="4" w:space="0" w:color="7D8589"/>
              <w:bottom w:val="single" w:sz="4" w:space="0" w:color="7D8589"/>
              <w:right w:val="single" w:sz="4" w:space="0" w:color="7D8589"/>
            </w:tcBorders>
            <w:shd w:val="clear" w:color="auto" w:fill="auto"/>
          </w:tcPr>
          <w:p w14:paraId="7332D842" w14:textId="1F5ED4FA" w:rsidR="6CA6E072" w:rsidRPr="00DB0D0C"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pPr>
            <w:r w:rsidRPr="00DB0D0C">
              <w:rPr>
                <w:b/>
                <w:bCs/>
              </w:rPr>
              <w:t>11,315,461,158.03</w:t>
            </w:r>
          </w:p>
        </w:tc>
        <w:tc>
          <w:tcPr>
            <w:tcW w:w="528" w:type="pct"/>
            <w:tcBorders>
              <w:top w:val="single" w:sz="4" w:space="0" w:color="7D8589"/>
              <w:left w:val="single" w:sz="4" w:space="0" w:color="7D8589"/>
              <w:bottom w:val="single" w:sz="4" w:space="0" w:color="7D8589"/>
              <w:right w:val="single" w:sz="4" w:space="0" w:color="7D8589"/>
            </w:tcBorders>
            <w:shd w:val="clear" w:color="auto" w:fill="auto"/>
          </w:tcPr>
          <w:p w14:paraId="404397FC" w14:textId="5407BDA9"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rPr>
                <w:b/>
                <w:bCs/>
              </w:rPr>
              <w:t>70,515</w:t>
            </w:r>
          </w:p>
        </w:tc>
        <w:tc>
          <w:tcPr>
            <w:tcW w:w="492" w:type="pct"/>
            <w:gridSpan w:val="2"/>
            <w:tcBorders>
              <w:top w:val="single" w:sz="4" w:space="0" w:color="7D8589"/>
              <w:left w:val="single" w:sz="4" w:space="0" w:color="7D8589"/>
              <w:bottom w:val="single" w:sz="4" w:space="0" w:color="7D8589"/>
              <w:right w:val="single" w:sz="4" w:space="0" w:color="7D8589"/>
            </w:tcBorders>
            <w:shd w:val="clear" w:color="auto" w:fill="auto"/>
          </w:tcPr>
          <w:p w14:paraId="54056A38" w14:textId="011B6696"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rPr>
                <w:b/>
                <w:bCs/>
              </w:rPr>
              <w:t>100%</w:t>
            </w:r>
          </w:p>
        </w:tc>
      </w:tr>
    </w:tbl>
    <w:p w14:paraId="12F041DB" w14:textId="12BD274A" w:rsidR="30F3EC80" w:rsidRPr="001B0B83" w:rsidRDefault="52D6B92A" w:rsidP="6CA6E072">
      <w:pPr>
        <w:spacing w:after="0" w:line="360" w:lineRule="auto"/>
        <w:jc w:val="center"/>
        <w:rPr>
          <w:sz w:val="18"/>
          <w:szCs w:val="18"/>
        </w:rPr>
      </w:pPr>
      <w:r w:rsidRPr="6CA6E072">
        <w:rPr>
          <w:i/>
          <w:iCs/>
          <w:sz w:val="18"/>
          <w:szCs w:val="18"/>
        </w:rPr>
        <w:t>F</w:t>
      </w:r>
      <w:r w:rsidR="70F00508" w:rsidRPr="6CA6E072">
        <w:rPr>
          <w:i/>
          <w:iCs/>
          <w:sz w:val="18"/>
          <w:szCs w:val="18"/>
        </w:rPr>
        <w:t xml:space="preserve">uente: </w:t>
      </w:r>
      <w:r w:rsidR="67B5069E" w:rsidRPr="6CA6E072">
        <w:rPr>
          <w:i/>
          <w:iCs/>
          <w:sz w:val="18"/>
          <w:szCs w:val="18"/>
        </w:rPr>
        <w:t>Subdirección de Negocios Crediticios</w:t>
      </w:r>
      <w:r w:rsidR="70F00508" w:rsidRPr="6CA6E072">
        <w:rPr>
          <w:i/>
          <w:iCs/>
          <w:sz w:val="18"/>
          <w:szCs w:val="18"/>
        </w:rPr>
        <w:t xml:space="preserve"> de </w:t>
      </w:r>
      <w:r w:rsidR="00725F71">
        <w:rPr>
          <w:i/>
          <w:iCs/>
          <w:sz w:val="18"/>
          <w:szCs w:val="18"/>
        </w:rPr>
        <w:t>PROMIPYME</w:t>
      </w:r>
      <w:r w:rsidR="08D4EFD0" w:rsidRPr="6CA6E072">
        <w:rPr>
          <w:i/>
          <w:iCs/>
          <w:sz w:val="18"/>
          <w:szCs w:val="18"/>
        </w:rPr>
        <w:t>- Inteligencia de Negocio</w:t>
      </w:r>
      <w:r w:rsidR="7AE6C9E0" w:rsidRPr="6CA6E072">
        <w:rPr>
          <w:i/>
          <w:iCs/>
          <w:sz w:val="18"/>
          <w:szCs w:val="18"/>
        </w:rPr>
        <w:t>s</w:t>
      </w:r>
    </w:p>
    <w:p w14:paraId="30690486" w14:textId="05E33EF2" w:rsidR="6CA6E072" w:rsidRDefault="6CA6E072" w:rsidP="4DC1E93F">
      <w:pPr>
        <w:spacing w:after="0" w:line="360" w:lineRule="auto"/>
      </w:pPr>
    </w:p>
    <w:p w14:paraId="68BFAF9A" w14:textId="3866AF65" w:rsidR="30F3EC80" w:rsidRPr="00C52675" w:rsidRDefault="70F00508" w:rsidP="6CA6E072">
      <w:pPr>
        <w:spacing w:after="0" w:line="360" w:lineRule="auto"/>
        <w:jc w:val="center"/>
        <w:rPr>
          <w:b/>
          <w:bCs/>
        </w:rPr>
      </w:pPr>
      <w:r w:rsidRPr="6CA6E072">
        <w:rPr>
          <w:b/>
          <w:bCs/>
        </w:rPr>
        <w:t xml:space="preserve">Gráfico No. </w:t>
      </w:r>
      <w:r w:rsidR="4F60FB0B" w:rsidRPr="6CA6E072">
        <w:rPr>
          <w:b/>
          <w:bCs/>
        </w:rPr>
        <w:t>1</w:t>
      </w:r>
    </w:p>
    <w:p w14:paraId="1CC09431" w14:textId="5CD75C8A" w:rsidR="30F3EC80" w:rsidRPr="00C52675" w:rsidRDefault="70F00508" w:rsidP="6CA6E072">
      <w:pPr>
        <w:spacing w:after="0" w:line="360" w:lineRule="auto"/>
        <w:jc w:val="center"/>
      </w:pPr>
      <w:r w:rsidRPr="6CA6E072">
        <w:rPr>
          <w:b/>
          <w:bCs/>
        </w:rPr>
        <w:t xml:space="preserve">Montos Desembolsados, según </w:t>
      </w:r>
      <w:r w:rsidR="00B73937">
        <w:rPr>
          <w:b/>
          <w:bCs/>
        </w:rPr>
        <w:t>S</w:t>
      </w:r>
      <w:r w:rsidRPr="6CA6E072">
        <w:rPr>
          <w:b/>
          <w:bCs/>
        </w:rPr>
        <w:t>exo</w:t>
      </w:r>
    </w:p>
    <w:p w14:paraId="2301EF33" w14:textId="5DD2ADA7" w:rsidR="30F3EC80" w:rsidRPr="001B0B83" w:rsidRDefault="70F00508" w:rsidP="6CA6E072">
      <w:pPr>
        <w:tabs>
          <w:tab w:val="left" w:pos="2981"/>
        </w:tabs>
        <w:spacing w:after="0" w:line="360" w:lineRule="auto"/>
        <w:jc w:val="center"/>
        <w:rPr>
          <w:b/>
          <w:bCs/>
        </w:rPr>
      </w:pPr>
      <w:r w:rsidRPr="6CA6E072">
        <w:rPr>
          <w:b/>
          <w:bCs/>
        </w:rPr>
        <w:t>Enero-</w:t>
      </w:r>
      <w:r w:rsidR="476D7233" w:rsidRPr="6CA6E072">
        <w:rPr>
          <w:b/>
          <w:bCs/>
        </w:rPr>
        <w:t>diciembre</w:t>
      </w:r>
      <w:r w:rsidRPr="6CA6E072">
        <w:rPr>
          <w:b/>
          <w:bCs/>
        </w:rPr>
        <w:t xml:space="preserve"> 202</w:t>
      </w:r>
      <w:r w:rsidR="5A22D8A9" w:rsidRPr="6CA6E072">
        <w:rPr>
          <w:b/>
          <w:bCs/>
        </w:rPr>
        <w:t>5</w:t>
      </w:r>
    </w:p>
    <w:p w14:paraId="326CEC0B" w14:textId="3004BB7E" w:rsidR="62D5CC31" w:rsidRPr="001B0B83" w:rsidRDefault="431D62D5" w:rsidP="6CA6E072">
      <w:pPr>
        <w:tabs>
          <w:tab w:val="left" w:pos="2981"/>
        </w:tabs>
        <w:spacing w:after="0" w:line="360" w:lineRule="auto"/>
        <w:jc w:val="center"/>
      </w:pPr>
      <w:r>
        <w:rPr>
          <w:noProof/>
        </w:rPr>
        <w:drawing>
          <wp:inline distT="0" distB="0" distL="0" distR="0" wp14:anchorId="736F3397" wp14:editId="7560C7AD">
            <wp:extent cx="2122170" cy="1669541"/>
            <wp:effectExtent l="0" t="0" r="0" b="0"/>
            <wp:docPr id="9369775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77598" name="Picture 936977598"/>
                    <pic:cNvPicPr/>
                  </pic:nvPicPr>
                  <pic:blipFill>
                    <a:blip r:embed="rId18">
                      <a:extLst>
                        <a:ext uri="{28A0092B-C50C-407E-A947-70E740481C1C}">
                          <a14:useLocalDpi xmlns:a14="http://schemas.microsoft.com/office/drawing/2010/main"/>
                        </a:ext>
                      </a:extLst>
                    </a:blip>
                    <a:stretch>
                      <a:fillRect/>
                    </a:stretch>
                  </pic:blipFill>
                  <pic:spPr>
                    <a:xfrm>
                      <a:off x="0" y="0"/>
                      <a:ext cx="2136480" cy="1680799"/>
                    </a:xfrm>
                    <a:prstGeom prst="rect">
                      <a:avLst/>
                    </a:prstGeom>
                  </pic:spPr>
                </pic:pic>
              </a:graphicData>
            </a:graphic>
          </wp:inline>
        </w:drawing>
      </w:r>
    </w:p>
    <w:p w14:paraId="60B17D70" w14:textId="731778EA" w:rsidR="00011508" w:rsidRPr="001B0B83" w:rsidRDefault="00011508" w:rsidP="0040612F">
      <w:pPr>
        <w:spacing w:after="0" w:line="360" w:lineRule="auto"/>
        <w:ind w:firstLine="851"/>
        <w:rPr>
          <w:i/>
          <w:iCs/>
          <w:sz w:val="18"/>
          <w:szCs w:val="18"/>
        </w:rPr>
      </w:pPr>
      <w:r w:rsidRPr="001B0B83">
        <w:rPr>
          <w:i/>
          <w:iCs/>
          <w:sz w:val="18"/>
          <w:szCs w:val="18"/>
        </w:rPr>
        <w:t xml:space="preserve">Fuente: </w:t>
      </w:r>
      <w:r w:rsidR="00BA3185">
        <w:rPr>
          <w:i/>
          <w:iCs/>
          <w:sz w:val="18"/>
          <w:szCs w:val="18"/>
        </w:rPr>
        <w:t>Subdirección de Negocios Crediticios</w:t>
      </w:r>
      <w:r w:rsidRPr="001B0B83">
        <w:rPr>
          <w:i/>
          <w:iCs/>
          <w:sz w:val="18"/>
          <w:szCs w:val="18"/>
        </w:rPr>
        <w:t xml:space="preserve"> de </w:t>
      </w:r>
      <w:r w:rsidR="00725F71">
        <w:rPr>
          <w:i/>
          <w:iCs/>
          <w:sz w:val="18"/>
          <w:szCs w:val="18"/>
        </w:rPr>
        <w:t>PROMIPYME</w:t>
      </w:r>
      <w:r w:rsidRPr="001B0B83">
        <w:rPr>
          <w:i/>
          <w:iCs/>
          <w:sz w:val="18"/>
          <w:szCs w:val="18"/>
        </w:rPr>
        <w:t>- Inteligencia de Negocios</w:t>
      </w:r>
    </w:p>
    <w:p w14:paraId="17A8365E" w14:textId="77777777" w:rsidR="30F3EC80" w:rsidRPr="001B0B83" w:rsidRDefault="30F3EC80" w:rsidP="00011508">
      <w:pPr>
        <w:tabs>
          <w:tab w:val="left" w:pos="2981"/>
        </w:tabs>
        <w:spacing w:after="0" w:line="360" w:lineRule="auto"/>
      </w:pPr>
    </w:p>
    <w:p w14:paraId="2D2857DC" w14:textId="77777777" w:rsidR="00AB69AE" w:rsidRPr="00AB69AE" w:rsidRDefault="00AB69AE" w:rsidP="00AB69AE">
      <w:pPr>
        <w:spacing w:before="240" w:line="360" w:lineRule="auto"/>
        <w:jc w:val="both"/>
      </w:pPr>
      <w:r w:rsidRPr="00AB69AE">
        <w:t>Desde la perspectiva de cohesión territorial, PROMIPYME mantuvo una amplia cobertura nacional a través de sus oficinas, reflejada en la distribución regional de los desembolsos.</w:t>
      </w:r>
    </w:p>
    <w:p w14:paraId="7FBF4DD0" w14:textId="77777777" w:rsidR="00AB69AE" w:rsidRPr="00AB69AE" w:rsidRDefault="00AB69AE" w:rsidP="00AB69AE">
      <w:pPr>
        <w:spacing w:before="240" w:line="360" w:lineRule="auto"/>
        <w:jc w:val="both"/>
      </w:pPr>
      <w:r w:rsidRPr="00AB69AE">
        <w:t xml:space="preserve">La Región Ozama concentró el 35.4% del total desembolsado, con más de 13 mil clientes, seguida por Cibao Norte, con el 11.9%, Valdesia, con el 9.9% e </w:t>
      </w:r>
      <w:proofErr w:type="spellStart"/>
      <w:r w:rsidRPr="00AB69AE">
        <w:t>Higuamo</w:t>
      </w:r>
      <w:proofErr w:type="spellEnd"/>
      <w:r w:rsidRPr="00AB69AE">
        <w:t>, con el 8.7%.</w:t>
      </w:r>
    </w:p>
    <w:p w14:paraId="4E29A409" w14:textId="77777777" w:rsidR="00AB69AE" w:rsidRPr="00AB69AE" w:rsidRDefault="00AB69AE" w:rsidP="00AB69AE">
      <w:pPr>
        <w:spacing w:before="240" w:line="360" w:lineRule="auto"/>
        <w:jc w:val="both"/>
      </w:pPr>
      <w:r w:rsidRPr="00AB69AE">
        <w:t>Esta distribución guarda coherencia con la estructura productiva del país y con los patrones que mostró la institución en 2024, confirmando la continuidad del enfoque territorial definido en la planificación institucional y consolidando la cartera de PROMIPYME como una de las más territorialmente diversificadas</w:t>
      </w:r>
    </w:p>
    <w:p w14:paraId="068B0C94" w14:textId="77777777" w:rsidR="00AB69AE" w:rsidRDefault="00AB69AE" w:rsidP="00AB69AE">
      <w:pPr>
        <w:spacing w:after="0" w:line="360" w:lineRule="auto"/>
        <w:jc w:val="center"/>
        <w:rPr>
          <w:lang w:val="es-MX"/>
        </w:rPr>
      </w:pPr>
    </w:p>
    <w:p w14:paraId="2C5A4DD3" w14:textId="2E86DAF7" w:rsidR="30F3EC80" w:rsidRPr="00872A1E" w:rsidRDefault="27A1B9D6" w:rsidP="00AB69AE">
      <w:pPr>
        <w:spacing w:after="0" w:line="360" w:lineRule="auto"/>
        <w:jc w:val="center"/>
      </w:pPr>
      <w:r w:rsidRPr="6CA6E072">
        <w:rPr>
          <w:b/>
          <w:bCs/>
        </w:rPr>
        <w:t>Cua</w:t>
      </w:r>
      <w:r w:rsidR="766E874B" w:rsidRPr="6CA6E072">
        <w:rPr>
          <w:b/>
          <w:bCs/>
        </w:rPr>
        <w:t>dr</w:t>
      </w:r>
      <w:r w:rsidRPr="6CA6E072">
        <w:rPr>
          <w:b/>
          <w:bCs/>
        </w:rPr>
        <w:t>o No. 3</w:t>
      </w:r>
    </w:p>
    <w:p w14:paraId="1F685EC3" w14:textId="77777777" w:rsidR="30F3EC80" w:rsidRPr="00872A1E" w:rsidRDefault="70F00508" w:rsidP="6CA6E072">
      <w:pPr>
        <w:spacing w:after="0" w:line="360" w:lineRule="auto"/>
        <w:jc w:val="center"/>
      </w:pPr>
      <w:r w:rsidRPr="6CA6E072">
        <w:rPr>
          <w:b/>
          <w:bCs/>
        </w:rPr>
        <w:t>Desembolsos según Zona Geográfica</w:t>
      </w:r>
    </w:p>
    <w:p w14:paraId="020820C8" w14:textId="4D3FD95F" w:rsidR="30F3EC80" w:rsidRPr="001B0B83" w:rsidRDefault="00B73937" w:rsidP="009F726C">
      <w:pPr>
        <w:spacing w:after="0" w:line="360" w:lineRule="auto"/>
        <w:jc w:val="center"/>
        <w:rPr>
          <w:b/>
          <w:bCs/>
        </w:rPr>
      </w:pPr>
      <w:r w:rsidRPr="6CA6E072">
        <w:rPr>
          <w:b/>
          <w:bCs/>
        </w:rPr>
        <w:t xml:space="preserve">Enero – </w:t>
      </w:r>
      <w:r w:rsidR="5F4C476C" w:rsidRPr="6CA6E072">
        <w:rPr>
          <w:b/>
          <w:bCs/>
        </w:rPr>
        <w:t xml:space="preserve">diciembre </w:t>
      </w:r>
      <w:r w:rsidR="70F00508" w:rsidRPr="6CA6E072">
        <w:rPr>
          <w:b/>
          <w:bCs/>
        </w:rPr>
        <w:t>202</w:t>
      </w:r>
      <w:r w:rsidR="498D9F5A" w:rsidRPr="6CA6E072">
        <w:rPr>
          <w:b/>
          <w:bCs/>
        </w:rPr>
        <w:t>5</w:t>
      </w:r>
    </w:p>
    <w:tbl>
      <w:tblPr>
        <w:tblStyle w:val="Tablanormal4"/>
        <w:tblW w:w="5000" w:type="pct"/>
        <w:tblLook w:val="04A0" w:firstRow="1" w:lastRow="0" w:firstColumn="1" w:lastColumn="0" w:noHBand="0" w:noVBand="1"/>
      </w:tblPr>
      <w:tblGrid>
        <w:gridCol w:w="1280"/>
        <w:gridCol w:w="1555"/>
        <w:gridCol w:w="875"/>
        <w:gridCol w:w="838"/>
        <w:gridCol w:w="1651"/>
        <w:gridCol w:w="875"/>
        <w:gridCol w:w="838"/>
      </w:tblGrid>
      <w:tr w:rsidR="6CA6E072" w14:paraId="6A90DF3F" w14:textId="77777777" w:rsidTr="00BA391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3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tcPr>
          <w:p w14:paraId="6284DFDB" w14:textId="6F6C2DE3" w:rsidR="6CA6E072" w:rsidRDefault="00336F95" w:rsidP="00336F95">
            <w:pPr>
              <w:spacing w:after="0"/>
              <w:jc w:val="center"/>
            </w:pPr>
            <w:r w:rsidRPr="6CA6E072">
              <w:rPr>
                <w:color w:val="FFFFFF" w:themeColor="background1"/>
              </w:rPr>
              <w:t xml:space="preserve">Región </w:t>
            </w:r>
            <w:r>
              <w:rPr>
                <w:color w:val="FFFFFF" w:themeColor="background1"/>
              </w:rPr>
              <w:t>d</w:t>
            </w:r>
            <w:r w:rsidRPr="6CA6E072">
              <w:rPr>
                <w:color w:val="FFFFFF" w:themeColor="background1"/>
              </w:rPr>
              <w:t>e Planificación</w:t>
            </w:r>
          </w:p>
        </w:tc>
        <w:tc>
          <w:tcPr>
            <w:tcW w:w="2138"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tcPr>
          <w:p w14:paraId="6969641B" w14:textId="33FD2B6B" w:rsidR="6CA6E072" w:rsidRDefault="00336F95" w:rsidP="00336F95">
            <w:pPr>
              <w:spacing w:after="0"/>
              <w:jc w:val="center"/>
              <w:cnfStyle w:val="100000000000" w:firstRow="1" w:lastRow="0" w:firstColumn="0" w:lastColumn="0" w:oddVBand="0" w:evenVBand="0" w:oddHBand="0" w:evenHBand="0" w:firstRowFirstColumn="0" w:firstRowLastColumn="0" w:lastRowFirstColumn="0" w:lastRowLastColumn="0"/>
            </w:pPr>
            <w:r w:rsidRPr="6CA6E072">
              <w:rPr>
                <w:color w:val="FFFFFF" w:themeColor="background1"/>
              </w:rPr>
              <w:t>Desembolsos</w:t>
            </w:r>
          </w:p>
        </w:tc>
        <w:tc>
          <w:tcPr>
            <w:tcW w:w="2126"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tcPr>
          <w:p w14:paraId="5B647735" w14:textId="0AC116EF" w:rsidR="6CA6E072" w:rsidRDefault="00336F95" w:rsidP="00336F95">
            <w:pPr>
              <w:spacing w:after="0"/>
              <w:jc w:val="center"/>
              <w:cnfStyle w:val="100000000000" w:firstRow="1" w:lastRow="0" w:firstColumn="0" w:lastColumn="0" w:oddVBand="0" w:evenVBand="0" w:oddHBand="0" w:evenHBand="0" w:firstRowFirstColumn="0" w:firstRowLastColumn="0" w:lastRowFirstColumn="0" w:lastRowLastColumn="0"/>
            </w:pPr>
            <w:r w:rsidRPr="6CA6E072">
              <w:rPr>
                <w:color w:val="FFFFFF" w:themeColor="background1"/>
              </w:rPr>
              <w:t>Cartera Vigente</w:t>
            </w:r>
          </w:p>
        </w:tc>
      </w:tr>
      <w:tr w:rsidR="00336F95" w14:paraId="080599D3" w14:textId="77777777" w:rsidTr="00BA39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36" w:type="pct"/>
            <w:vMerge/>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3C839874" w14:textId="77777777" w:rsidR="008C4489" w:rsidRDefault="008C4489" w:rsidP="00336F95">
            <w:pPr>
              <w:jc w:val="center"/>
            </w:pPr>
          </w:p>
        </w:tc>
        <w:tc>
          <w:tcPr>
            <w:tcW w:w="1055"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2C91ED40" w14:textId="77777777" w:rsidR="00336F95"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6CA6E072">
              <w:rPr>
                <w:b/>
                <w:bCs/>
                <w:color w:val="FFFFFF" w:themeColor="background1"/>
              </w:rPr>
              <w:t>Monto</w:t>
            </w:r>
          </w:p>
          <w:p w14:paraId="39C65652" w14:textId="75477E2C" w:rsidR="6CA6E072"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pPr>
            <w:r w:rsidRPr="6CA6E072">
              <w:rPr>
                <w:b/>
                <w:bCs/>
                <w:color w:val="FFFFFF" w:themeColor="background1"/>
              </w:rPr>
              <w:t>RD$</w:t>
            </w:r>
          </w:p>
        </w:tc>
        <w:tc>
          <w:tcPr>
            <w:tcW w:w="553"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38D87332" w14:textId="27C9296E" w:rsidR="6CA6E072"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pPr>
            <w:r w:rsidRPr="6CA6E072">
              <w:rPr>
                <w:b/>
                <w:bCs/>
                <w:color w:val="FFFFFF" w:themeColor="background1"/>
              </w:rPr>
              <w:t>Clientes</w:t>
            </w:r>
          </w:p>
        </w:tc>
        <w:tc>
          <w:tcPr>
            <w:tcW w:w="530"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1F96099F" w14:textId="241839A2" w:rsidR="6CA6E072"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pPr>
            <w:r w:rsidRPr="6CA6E072">
              <w:rPr>
                <w:b/>
                <w:bCs/>
                <w:color w:val="FFFFFF" w:themeColor="background1"/>
              </w:rPr>
              <w:t>%</w:t>
            </w:r>
          </w:p>
        </w:tc>
        <w:tc>
          <w:tcPr>
            <w:tcW w:w="1043"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6F0BF2B1" w14:textId="386A7261" w:rsidR="00336F95"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6CA6E072">
              <w:rPr>
                <w:b/>
                <w:bCs/>
                <w:color w:val="FFFFFF" w:themeColor="background1"/>
              </w:rPr>
              <w:t>Monto</w:t>
            </w:r>
          </w:p>
          <w:p w14:paraId="55078984" w14:textId="5D06F5AE" w:rsidR="6CA6E072"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pPr>
            <w:r w:rsidRPr="6CA6E072">
              <w:rPr>
                <w:b/>
                <w:bCs/>
                <w:color w:val="FFFFFF" w:themeColor="background1"/>
              </w:rPr>
              <w:t>RD$</w:t>
            </w:r>
          </w:p>
        </w:tc>
        <w:tc>
          <w:tcPr>
            <w:tcW w:w="553"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0B50B19B" w14:textId="1443C692" w:rsidR="6CA6E072"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pPr>
            <w:r w:rsidRPr="6CA6E072">
              <w:rPr>
                <w:b/>
                <w:bCs/>
                <w:color w:val="FFFFFF" w:themeColor="background1"/>
              </w:rPr>
              <w:t>Clientes</w:t>
            </w:r>
          </w:p>
        </w:tc>
        <w:tc>
          <w:tcPr>
            <w:tcW w:w="530"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vAlign w:val="center"/>
          </w:tcPr>
          <w:p w14:paraId="4933A080" w14:textId="46BC003A" w:rsidR="6CA6E072" w:rsidRDefault="00336F95" w:rsidP="00336F95">
            <w:pPr>
              <w:spacing w:after="0"/>
              <w:jc w:val="center"/>
              <w:cnfStyle w:val="000000100000" w:firstRow="0" w:lastRow="0" w:firstColumn="0" w:lastColumn="0" w:oddVBand="0" w:evenVBand="0" w:oddHBand="1" w:evenHBand="0" w:firstRowFirstColumn="0" w:firstRowLastColumn="0" w:lastRowFirstColumn="0" w:lastRowLastColumn="0"/>
            </w:pPr>
            <w:r w:rsidRPr="6CA6E072">
              <w:rPr>
                <w:b/>
                <w:bCs/>
                <w:color w:val="FFFFFF" w:themeColor="background1"/>
              </w:rPr>
              <w:t>%</w:t>
            </w:r>
          </w:p>
        </w:tc>
      </w:tr>
      <w:tr w:rsidR="6CA6E072" w14:paraId="5FB44E7A" w14:textId="77777777" w:rsidTr="00BA3912">
        <w:trPr>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tcPr>
          <w:p w14:paraId="4E9680A2" w14:textId="026B98E5" w:rsidR="6CA6E072" w:rsidRPr="00DB0D0C" w:rsidRDefault="6CA6E072" w:rsidP="6CA6E072">
            <w:pPr>
              <w:spacing w:after="0"/>
              <w:jc w:val="center"/>
            </w:pPr>
            <w:r w:rsidRPr="00DB0D0C">
              <w:t>Cibao Nordeste</w:t>
            </w:r>
          </w:p>
        </w:tc>
        <w:tc>
          <w:tcPr>
            <w:tcW w:w="1055" w:type="pct"/>
            <w:tcBorders>
              <w:top w:val="single" w:sz="4" w:space="0" w:color="7D8589"/>
              <w:left w:val="single" w:sz="4" w:space="0" w:color="7D8589"/>
              <w:bottom w:val="single" w:sz="4" w:space="0" w:color="7D8589"/>
              <w:right w:val="single" w:sz="4" w:space="0" w:color="7D8589"/>
            </w:tcBorders>
          </w:tcPr>
          <w:p w14:paraId="6595DAAE" w14:textId="2B8914F8" w:rsidR="6CA6E072" w:rsidRPr="00042ECF"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663,277,377.94</w:t>
            </w:r>
          </w:p>
        </w:tc>
        <w:tc>
          <w:tcPr>
            <w:tcW w:w="553" w:type="pct"/>
            <w:tcBorders>
              <w:top w:val="single" w:sz="4" w:space="0" w:color="7D8589"/>
              <w:left w:val="single" w:sz="4" w:space="0" w:color="7D8589"/>
              <w:bottom w:val="single" w:sz="4" w:space="0" w:color="7D8589"/>
              <w:right w:val="single" w:sz="4" w:space="0" w:color="7D8589"/>
            </w:tcBorders>
          </w:tcPr>
          <w:p w14:paraId="3AD996A7" w14:textId="393D29D6"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2,916</w:t>
            </w:r>
          </w:p>
        </w:tc>
        <w:tc>
          <w:tcPr>
            <w:tcW w:w="530" w:type="pct"/>
            <w:tcBorders>
              <w:top w:val="single" w:sz="4" w:space="0" w:color="7D8589"/>
              <w:left w:val="single" w:sz="4" w:space="0" w:color="7D8589"/>
              <w:bottom w:val="single" w:sz="4" w:space="0" w:color="7D8589"/>
              <w:right w:val="single" w:sz="4" w:space="0" w:color="7D8589"/>
            </w:tcBorders>
          </w:tcPr>
          <w:p w14:paraId="1CD05BAD" w14:textId="60AB6C22"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7.9%</w:t>
            </w:r>
          </w:p>
        </w:tc>
        <w:tc>
          <w:tcPr>
            <w:tcW w:w="1043" w:type="pct"/>
            <w:tcBorders>
              <w:top w:val="single" w:sz="4" w:space="0" w:color="7D8589"/>
              <w:left w:val="single" w:sz="4" w:space="0" w:color="7D8589"/>
              <w:bottom w:val="single" w:sz="4" w:space="0" w:color="7D8589"/>
              <w:right w:val="single" w:sz="4" w:space="0" w:color="7D8589"/>
            </w:tcBorders>
          </w:tcPr>
          <w:p w14:paraId="1C1911E7" w14:textId="6246D386" w:rsidR="6CA6E072" w:rsidRPr="00042ECF" w:rsidRDefault="6CA6E072" w:rsidP="6CA6E072">
            <w:pPr>
              <w:spacing w:after="0"/>
              <w:jc w:val="right"/>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925,499,251.31</w:t>
            </w:r>
          </w:p>
        </w:tc>
        <w:tc>
          <w:tcPr>
            <w:tcW w:w="553" w:type="pct"/>
            <w:tcBorders>
              <w:top w:val="single" w:sz="4" w:space="0" w:color="7D8589"/>
              <w:left w:val="single" w:sz="4" w:space="0" w:color="7D8589"/>
              <w:bottom w:val="single" w:sz="4" w:space="0" w:color="7D8589"/>
              <w:right w:val="single" w:sz="4" w:space="0" w:color="7D8589"/>
            </w:tcBorders>
          </w:tcPr>
          <w:p w14:paraId="55551CE9" w14:textId="68DB7330"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5,933</w:t>
            </w:r>
          </w:p>
        </w:tc>
        <w:tc>
          <w:tcPr>
            <w:tcW w:w="530" w:type="pct"/>
            <w:tcBorders>
              <w:top w:val="single" w:sz="4" w:space="0" w:color="7D8589"/>
              <w:left w:val="single" w:sz="4" w:space="0" w:color="7D8589"/>
              <w:bottom w:val="single" w:sz="4" w:space="0" w:color="7D8589"/>
              <w:right w:val="single" w:sz="4" w:space="0" w:color="7D8589"/>
            </w:tcBorders>
          </w:tcPr>
          <w:p w14:paraId="1CDCC473" w14:textId="7EC48600"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8.4%</w:t>
            </w:r>
          </w:p>
        </w:tc>
      </w:tr>
      <w:tr w:rsidR="003342FD" w14:paraId="366AB9C4" w14:textId="77777777" w:rsidTr="00BA391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shd w:val="clear" w:color="auto" w:fill="auto"/>
          </w:tcPr>
          <w:p w14:paraId="4E652DED" w14:textId="5CEF514A" w:rsidR="6CA6E072" w:rsidRPr="00DB0D0C" w:rsidRDefault="6CA6E072" w:rsidP="6CA6E072">
            <w:pPr>
              <w:spacing w:after="0"/>
              <w:jc w:val="center"/>
            </w:pPr>
            <w:r w:rsidRPr="00DB0D0C">
              <w:t>Cibao Noroeste</w:t>
            </w:r>
          </w:p>
        </w:tc>
        <w:tc>
          <w:tcPr>
            <w:tcW w:w="1055" w:type="pct"/>
            <w:tcBorders>
              <w:top w:val="single" w:sz="4" w:space="0" w:color="7D8589"/>
              <w:left w:val="single" w:sz="4" w:space="0" w:color="7D8589"/>
              <w:bottom w:val="single" w:sz="4" w:space="0" w:color="7D8589"/>
              <w:right w:val="single" w:sz="4" w:space="0" w:color="7D8589"/>
            </w:tcBorders>
            <w:shd w:val="clear" w:color="auto" w:fill="auto"/>
          </w:tcPr>
          <w:p w14:paraId="3F9109BD" w14:textId="1FFC753F" w:rsidR="6CA6E072" w:rsidRPr="00042ECF"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358,457,077.52</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3B1AE439" w14:textId="0579A1BD"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1,774</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32B428FA" w14:textId="1E2A4E1E"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4.8%</w:t>
            </w:r>
          </w:p>
        </w:tc>
        <w:tc>
          <w:tcPr>
            <w:tcW w:w="1043" w:type="pct"/>
            <w:tcBorders>
              <w:top w:val="single" w:sz="4" w:space="0" w:color="7D8589"/>
              <w:left w:val="single" w:sz="4" w:space="0" w:color="7D8589"/>
              <w:bottom w:val="single" w:sz="4" w:space="0" w:color="7D8589"/>
              <w:right w:val="single" w:sz="4" w:space="0" w:color="7D8589"/>
            </w:tcBorders>
            <w:shd w:val="clear" w:color="auto" w:fill="auto"/>
          </w:tcPr>
          <w:p w14:paraId="677FF8EB" w14:textId="57FD161B" w:rsidR="6CA6E072" w:rsidRPr="00042ECF" w:rsidRDefault="6CA6E072" w:rsidP="6CA6E072">
            <w:pPr>
              <w:spacing w:after="0"/>
              <w:jc w:val="right"/>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516,812,776.94</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0DC3BB9B" w14:textId="0E6821D5"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3,751</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00B79A7F" w14:textId="2215C1B2"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5.3%</w:t>
            </w:r>
          </w:p>
        </w:tc>
      </w:tr>
      <w:tr w:rsidR="6CA6E072" w14:paraId="04557EDC" w14:textId="77777777" w:rsidTr="00BA3912">
        <w:trPr>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tcPr>
          <w:p w14:paraId="6143841B" w14:textId="74DD20D9" w:rsidR="6CA6E072" w:rsidRPr="00DB0D0C" w:rsidRDefault="6CA6E072" w:rsidP="6CA6E072">
            <w:pPr>
              <w:spacing w:after="0"/>
              <w:jc w:val="center"/>
            </w:pPr>
            <w:r w:rsidRPr="00DB0D0C">
              <w:t>Cibao Norte</w:t>
            </w:r>
          </w:p>
        </w:tc>
        <w:tc>
          <w:tcPr>
            <w:tcW w:w="1055" w:type="pct"/>
            <w:tcBorders>
              <w:top w:val="single" w:sz="4" w:space="0" w:color="7D8589"/>
              <w:left w:val="single" w:sz="4" w:space="0" w:color="7D8589"/>
              <w:bottom w:val="single" w:sz="4" w:space="0" w:color="7D8589"/>
              <w:right w:val="single" w:sz="4" w:space="0" w:color="7D8589"/>
            </w:tcBorders>
          </w:tcPr>
          <w:p w14:paraId="6EBD6A20" w14:textId="0DDAFDFB" w:rsidR="6CA6E072" w:rsidRPr="00042ECF"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929,351,012.78</w:t>
            </w:r>
          </w:p>
        </w:tc>
        <w:tc>
          <w:tcPr>
            <w:tcW w:w="553" w:type="pct"/>
            <w:tcBorders>
              <w:top w:val="single" w:sz="4" w:space="0" w:color="7D8589"/>
              <w:left w:val="single" w:sz="4" w:space="0" w:color="7D8589"/>
              <w:bottom w:val="single" w:sz="4" w:space="0" w:color="7D8589"/>
              <w:right w:val="single" w:sz="4" w:space="0" w:color="7D8589"/>
            </w:tcBorders>
          </w:tcPr>
          <w:p w14:paraId="6CD56CF0" w14:textId="112A9A9F"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4,413</w:t>
            </w:r>
          </w:p>
        </w:tc>
        <w:tc>
          <w:tcPr>
            <w:tcW w:w="530" w:type="pct"/>
            <w:tcBorders>
              <w:top w:val="single" w:sz="4" w:space="0" w:color="7D8589"/>
              <w:left w:val="single" w:sz="4" w:space="0" w:color="7D8589"/>
              <w:bottom w:val="single" w:sz="4" w:space="0" w:color="7D8589"/>
              <w:right w:val="single" w:sz="4" w:space="0" w:color="7D8589"/>
            </w:tcBorders>
          </w:tcPr>
          <w:p w14:paraId="178E5ED8" w14:textId="6ADA891F"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11.9%</w:t>
            </w:r>
          </w:p>
        </w:tc>
        <w:tc>
          <w:tcPr>
            <w:tcW w:w="1043" w:type="pct"/>
            <w:tcBorders>
              <w:top w:val="single" w:sz="4" w:space="0" w:color="7D8589"/>
              <w:left w:val="single" w:sz="4" w:space="0" w:color="7D8589"/>
              <w:bottom w:val="single" w:sz="4" w:space="0" w:color="7D8589"/>
              <w:right w:val="single" w:sz="4" w:space="0" w:color="7D8589"/>
            </w:tcBorders>
          </w:tcPr>
          <w:p w14:paraId="2AFB185D" w14:textId="4C8DEFB7" w:rsidR="6CA6E072" w:rsidRPr="00042ECF" w:rsidRDefault="6CA6E072" w:rsidP="6CA6E072">
            <w:pPr>
              <w:spacing w:after="0"/>
              <w:jc w:val="right"/>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1,306,238,606.14</w:t>
            </w:r>
          </w:p>
        </w:tc>
        <w:tc>
          <w:tcPr>
            <w:tcW w:w="553" w:type="pct"/>
            <w:tcBorders>
              <w:top w:val="single" w:sz="4" w:space="0" w:color="7D8589"/>
              <w:left w:val="single" w:sz="4" w:space="0" w:color="7D8589"/>
              <w:bottom w:val="single" w:sz="4" w:space="0" w:color="7D8589"/>
              <w:right w:val="single" w:sz="4" w:space="0" w:color="7D8589"/>
            </w:tcBorders>
          </w:tcPr>
          <w:p w14:paraId="5F0A2116" w14:textId="48DF9E14"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9,467</w:t>
            </w:r>
          </w:p>
        </w:tc>
        <w:tc>
          <w:tcPr>
            <w:tcW w:w="530" w:type="pct"/>
            <w:tcBorders>
              <w:top w:val="single" w:sz="4" w:space="0" w:color="7D8589"/>
              <w:left w:val="single" w:sz="4" w:space="0" w:color="7D8589"/>
              <w:bottom w:val="single" w:sz="4" w:space="0" w:color="7D8589"/>
              <w:right w:val="single" w:sz="4" w:space="0" w:color="7D8589"/>
            </w:tcBorders>
          </w:tcPr>
          <w:p w14:paraId="1EB21A0E" w14:textId="50F940B7"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13.4%</w:t>
            </w:r>
          </w:p>
        </w:tc>
      </w:tr>
      <w:tr w:rsidR="003342FD" w14:paraId="05834870" w14:textId="77777777" w:rsidTr="00BA391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shd w:val="clear" w:color="auto" w:fill="auto"/>
          </w:tcPr>
          <w:p w14:paraId="1DE44729" w14:textId="118D0528" w:rsidR="6CA6E072" w:rsidRPr="00DB0D0C" w:rsidRDefault="6CA6E072" w:rsidP="6CA6E072">
            <w:pPr>
              <w:spacing w:after="0"/>
              <w:jc w:val="center"/>
            </w:pPr>
            <w:r w:rsidRPr="00DB0D0C">
              <w:t>Cibao Sur</w:t>
            </w:r>
          </w:p>
        </w:tc>
        <w:tc>
          <w:tcPr>
            <w:tcW w:w="1055" w:type="pct"/>
            <w:tcBorders>
              <w:top w:val="single" w:sz="4" w:space="0" w:color="7D8589"/>
              <w:left w:val="single" w:sz="4" w:space="0" w:color="7D8589"/>
              <w:bottom w:val="single" w:sz="4" w:space="0" w:color="7D8589"/>
              <w:right w:val="single" w:sz="4" w:space="0" w:color="7D8589"/>
            </w:tcBorders>
            <w:shd w:val="clear" w:color="auto" w:fill="auto"/>
          </w:tcPr>
          <w:p w14:paraId="79372C6A" w14:textId="1527B7C1" w:rsidR="6CA6E072" w:rsidRPr="00042ECF"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508,310,884.04</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2F1F4C1E" w14:textId="2312DB7A"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2,587</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4940B861" w14:textId="63917848"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7.0%</w:t>
            </w:r>
          </w:p>
        </w:tc>
        <w:tc>
          <w:tcPr>
            <w:tcW w:w="1043" w:type="pct"/>
            <w:tcBorders>
              <w:top w:val="single" w:sz="4" w:space="0" w:color="7D8589"/>
              <w:left w:val="single" w:sz="4" w:space="0" w:color="7D8589"/>
              <w:bottom w:val="single" w:sz="4" w:space="0" w:color="7D8589"/>
              <w:right w:val="single" w:sz="4" w:space="0" w:color="7D8589"/>
            </w:tcBorders>
            <w:shd w:val="clear" w:color="auto" w:fill="auto"/>
          </w:tcPr>
          <w:p w14:paraId="59916D78" w14:textId="5C6EB526" w:rsidR="6CA6E072" w:rsidRPr="00042ECF" w:rsidRDefault="6CA6E072" w:rsidP="6CA6E072">
            <w:pPr>
              <w:spacing w:after="0"/>
              <w:jc w:val="right"/>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729,133,562.62</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77BAD795" w14:textId="3ACD5090"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5,349</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13978316" w14:textId="1A03CC4E"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7.6%</w:t>
            </w:r>
          </w:p>
        </w:tc>
      </w:tr>
      <w:tr w:rsidR="6CA6E072" w14:paraId="1E032340" w14:textId="77777777" w:rsidTr="00BA3912">
        <w:trPr>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tcPr>
          <w:p w14:paraId="3FF0E462" w14:textId="253F8840" w:rsidR="6CA6E072" w:rsidRPr="00DB0D0C" w:rsidRDefault="6CA6E072" w:rsidP="6CA6E072">
            <w:pPr>
              <w:spacing w:after="0"/>
              <w:jc w:val="center"/>
            </w:pPr>
            <w:r w:rsidRPr="00DB0D0C">
              <w:t>El Valle</w:t>
            </w:r>
          </w:p>
        </w:tc>
        <w:tc>
          <w:tcPr>
            <w:tcW w:w="1055" w:type="pct"/>
            <w:tcBorders>
              <w:top w:val="single" w:sz="4" w:space="0" w:color="7D8589"/>
              <w:left w:val="single" w:sz="4" w:space="0" w:color="7D8589"/>
              <w:bottom w:val="single" w:sz="4" w:space="0" w:color="7D8589"/>
              <w:right w:val="single" w:sz="4" w:space="0" w:color="7D8589"/>
            </w:tcBorders>
          </w:tcPr>
          <w:p w14:paraId="54277B89" w14:textId="0DB2F163" w:rsidR="6CA6E072" w:rsidRPr="00042ECF"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235,243,063.14</w:t>
            </w:r>
          </w:p>
        </w:tc>
        <w:tc>
          <w:tcPr>
            <w:tcW w:w="553" w:type="pct"/>
            <w:tcBorders>
              <w:top w:val="single" w:sz="4" w:space="0" w:color="7D8589"/>
              <w:left w:val="single" w:sz="4" w:space="0" w:color="7D8589"/>
              <w:bottom w:val="single" w:sz="4" w:space="0" w:color="7D8589"/>
              <w:right w:val="single" w:sz="4" w:space="0" w:color="7D8589"/>
            </w:tcBorders>
          </w:tcPr>
          <w:p w14:paraId="6A5D9904" w14:textId="26974D04"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1,366</w:t>
            </w:r>
          </w:p>
        </w:tc>
        <w:tc>
          <w:tcPr>
            <w:tcW w:w="530" w:type="pct"/>
            <w:tcBorders>
              <w:top w:val="single" w:sz="4" w:space="0" w:color="7D8589"/>
              <w:left w:val="single" w:sz="4" w:space="0" w:color="7D8589"/>
              <w:bottom w:val="single" w:sz="4" w:space="0" w:color="7D8589"/>
              <w:right w:val="single" w:sz="4" w:space="0" w:color="7D8589"/>
            </w:tcBorders>
          </w:tcPr>
          <w:p w14:paraId="2EE2CECE" w14:textId="54D2DC87"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3.7%</w:t>
            </w:r>
          </w:p>
        </w:tc>
        <w:tc>
          <w:tcPr>
            <w:tcW w:w="1043" w:type="pct"/>
            <w:tcBorders>
              <w:top w:val="single" w:sz="4" w:space="0" w:color="7D8589"/>
              <w:left w:val="single" w:sz="4" w:space="0" w:color="7D8589"/>
              <w:bottom w:val="single" w:sz="4" w:space="0" w:color="7D8589"/>
              <w:right w:val="single" w:sz="4" w:space="0" w:color="7D8589"/>
            </w:tcBorders>
          </w:tcPr>
          <w:p w14:paraId="18341566" w14:textId="3A37D3EB" w:rsidR="6CA6E072" w:rsidRPr="00042ECF" w:rsidRDefault="6CA6E072" w:rsidP="6CA6E072">
            <w:pPr>
              <w:spacing w:after="0"/>
              <w:jc w:val="right"/>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344,073,396.34</w:t>
            </w:r>
          </w:p>
        </w:tc>
        <w:tc>
          <w:tcPr>
            <w:tcW w:w="553" w:type="pct"/>
            <w:tcBorders>
              <w:top w:val="single" w:sz="4" w:space="0" w:color="7D8589"/>
              <w:left w:val="single" w:sz="4" w:space="0" w:color="7D8589"/>
              <w:bottom w:val="single" w:sz="4" w:space="0" w:color="7D8589"/>
              <w:right w:val="single" w:sz="4" w:space="0" w:color="7D8589"/>
            </w:tcBorders>
          </w:tcPr>
          <w:p w14:paraId="31DF01A9" w14:textId="27C04A07"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2,735</w:t>
            </w:r>
          </w:p>
        </w:tc>
        <w:tc>
          <w:tcPr>
            <w:tcW w:w="530" w:type="pct"/>
            <w:tcBorders>
              <w:top w:val="single" w:sz="4" w:space="0" w:color="7D8589"/>
              <w:left w:val="single" w:sz="4" w:space="0" w:color="7D8589"/>
              <w:bottom w:val="single" w:sz="4" w:space="0" w:color="7D8589"/>
              <w:right w:val="single" w:sz="4" w:space="0" w:color="7D8589"/>
            </w:tcBorders>
          </w:tcPr>
          <w:p w14:paraId="27C9DD2C" w14:textId="3128057A"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3.9%</w:t>
            </w:r>
          </w:p>
        </w:tc>
      </w:tr>
      <w:tr w:rsidR="003342FD" w14:paraId="0B94A421" w14:textId="77777777" w:rsidTr="00BA391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shd w:val="clear" w:color="auto" w:fill="auto"/>
          </w:tcPr>
          <w:p w14:paraId="23B4A7A0" w14:textId="61E1983B" w:rsidR="6CA6E072" w:rsidRPr="00DB0D0C" w:rsidRDefault="6CA6E072" w:rsidP="6CA6E072">
            <w:pPr>
              <w:spacing w:after="0"/>
              <w:jc w:val="center"/>
            </w:pPr>
            <w:r w:rsidRPr="00DB0D0C">
              <w:t>Enriquillo</w:t>
            </w:r>
          </w:p>
        </w:tc>
        <w:tc>
          <w:tcPr>
            <w:tcW w:w="1055" w:type="pct"/>
            <w:tcBorders>
              <w:top w:val="single" w:sz="4" w:space="0" w:color="7D8589"/>
              <w:left w:val="single" w:sz="4" w:space="0" w:color="7D8589"/>
              <w:bottom w:val="single" w:sz="4" w:space="0" w:color="7D8589"/>
              <w:right w:val="single" w:sz="4" w:space="0" w:color="7D8589"/>
            </w:tcBorders>
            <w:shd w:val="clear" w:color="auto" w:fill="auto"/>
          </w:tcPr>
          <w:p w14:paraId="3868A4C8" w14:textId="66A73641" w:rsidR="6CA6E072" w:rsidRPr="00042ECF"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352,115,710.47</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06086F49" w14:textId="26CF97C8"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2,048</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5FE24624" w14:textId="2B03337C"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5.5%</w:t>
            </w:r>
          </w:p>
        </w:tc>
        <w:tc>
          <w:tcPr>
            <w:tcW w:w="1043" w:type="pct"/>
            <w:tcBorders>
              <w:top w:val="single" w:sz="4" w:space="0" w:color="7D8589"/>
              <w:left w:val="single" w:sz="4" w:space="0" w:color="7D8589"/>
              <w:bottom w:val="single" w:sz="4" w:space="0" w:color="7D8589"/>
              <w:right w:val="single" w:sz="4" w:space="0" w:color="7D8589"/>
            </w:tcBorders>
            <w:shd w:val="clear" w:color="auto" w:fill="auto"/>
          </w:tcPr>
          <w:p w14:paraId="0C0BFE49" w14:textId="69CAF4BD" w:rsidR="6CA6E072" w:rsidRPr="00042ECF" w:rsidRDefault="6CA6E072" w:rsidP="6CA6E072">
            <w:pPr>
              <w:spacing w:after="0"/>
              <w:jc w:val="right"/>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392,486,007.61</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23CD4E0D" w14:textId="693E9D66"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3,311</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398BC18B" w14:textId="6C9B4C9E" w:rsidR="6CA6E072" w:rsidRPr="00042ECF"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rPr>
                <w:sz w:val="23"/>
                <w:szCs w:val="23"/>
              </w:rPr>
            </w:pPr>
            <w:r w:rsidRPr="00042ECF">
              <w:rPr>
                <w:sz w:val="23"/>
                <w:szCs w:val="23"/>
              </w:rPr>
              <w:t>4.7%</w:t>
            </w:r>
          </w:p>
        </w:tc>
      </w:tr>
      <w:tr w:rsidR="6CA6E072" w14:paraId="03B3DB2D" w14:textId="77777777" w:rsidTr="00BA3912">
        <w:trPr>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tcPr>
          <w:p w14:paraId="29364B17" w14:textId="58903FC7" w:rsidR="6CA6E072" w:rsidRPr="00DB0D0C" w:rsidRDefault="6CA6E072" w:rsidP="6CA6E072">
            <w:pPr>
              <w:spacing w:after="0"/>
              <w:jc w:val="center"/>
            </w:pPr>
            <w:r w:rsidRPr="00DB0D0C">
              <w:t>Higuamo</w:t>
            </w:r>
          </w:p>
        </w:tc>
        <w:tc>
          <w:tcPr>
            <w:tcW w:w="1055" w:type="pct"/>
            <w:tcBorders>
              <w:top w:val="single" w:sz="4" w:space="0" w:color="7D8589"/>
              <w:left w:val="single" w:sz="4" w:space="0" w:color="7D8589"/>
              <w:bottom w:val="single" w:sz="4" w:space="0" w:color="7D8589"/>
              <w:right w:val="single" w:sz="4" w:space="0" w:color="7D8589"/>
            </w:tcBorders>
          </w:tcPr>
          <w:p w14:paraId="2AF9F010" w14:textId="17A9DA1D" w:rsidR="6CA6E072" w:rsidRPr="00042ECF"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506,281,306.90</w:t>
            </w:r>
          </w:p>
        </w:tc>
        <w:tc>
          <w:tcPr>
            <w:tcW w:w="553" w:type="pct"/>
            <w:tcBorders>
              <w:top w:val="single" w:sz="4" w:space="0" w:color="7D8589"/>
              <w:left w:val="single" w:sz="4" w:space="0" w:color="7D8589"/>
              <w:bottom w:val="single" w:sz="4" w:space="0" w:color="7D8589"/>
              <w:right w:val="single" w:sz="4" w:space="0" w:color="7D8589"/>
            </w:tcBorders>
          </w:tcPr>
          <w:p w14:paraId="66E3EC9D" w14:textId="45961B71"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3,221</w:t>
            </w:r>
          </w:p>
        </w:tc>
        <w:tc>
          <w:tcPr>
            <w:tcW w:w="530" w:type="pct"/>
            <w:tcBorders>
              <w:top w:val="single" w:sz="4" w:space="0" w:color="7D8589"/>
              <w:left w:val="single" w:sz="4" w:space="0" w:color="7D8589"/>
              <w:bottom w:val="single" w:sz="4" w:space="0" w:color="7D8589"/>
              <w:right w:val="single" w:sz="4" w:space="0" w:color="7D8589"/>
            </w:tcBorders>
          </w:tcPr>
          <w:p w14:paraId="77381767" w14:textId="5A0AA20C"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8.7%</w:t>
            </w:r>
          </w:p>
        </w:tc>
        <w:tc>
          <w:tcPr>
            <w:tcW w:w="1043" w:type="pct"/>
            <w:tcBorders>
              <w:top w:val="single" w:sz="4" w:space="0" w:color="7D8589"/>
              <w:left w:val="single" w:sz="4" w:space="0" w:color="7D8589"/>
              <w:bottom w:val="single" w:sz="4" w:space="0" w:color="7D8589"/>
              <w:right w:val="single" w:sz="4" w:space="0" w:color="7D8589"/>
            </w:tcBorders>
          </w:tcPr>
          <w:p w14:paraId="6B701084" w14:textId="48C368A8" w:rsidR="6CA6E072" w:rsidRPr="00042ECF" w:rsidRDefault="6CA6E072" w:rsidP="6CA6E072">
            <w:pPr>
              <w:spacing w:after="0"/>
              <w:jc w:val="right"/>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674,966,474.56</w:t>
            </w:r>
          </w:p>
        </w:tc>
        <w:tc>
          <w:tcPr>
            <w:tcW w:w="553" w:type="pct"/>
            <w:tcBorders>
              <w:top w:val="single" w:sz="4" w:space="0" w:color="7D8589"/>
              <w:left w:val="single" w:sz="4" w:space="0" w:color="7D8589"/>
              <w:bottom w:val="single" w:sz="4" w:space="0" w:color="7D8589"/>
              <w:right w:val="single" w:sz="4" w:space="0" w:color="7D8589"/>
            </w:tcBorders>
          </w:tcPr>
          <w:p w14:paraId="053D801B" w14:textId="36B5EF5B"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5,840</w:t>
            </w:r>
          </w:p>
        </w:tc>
        <w:tc>
          <w:tcPr>
            <w:tcW w:w="530" w:type="pct"/>
            <w:tcBorders>
              <w:top w:val="single" w:sz="4" w:space="0" w:color="7D8589"/>
              <w:left w:val="single" w:sz="4" w:space="0" w:color="7D8589"/>
              <w:bottom w:val="single" w:sz="4" w:space="0" w:color="7D8589"/>
              <w:right w:val="single" w:sz="4" w:space="0" w:color="7D8589"/>
            </w:tcBorders>
          </w:tcPr>
          <w:p w14:paraId="52BCC79D" w14:textId="4CB7DF63" w:rsidR="6CA6E072" w:rsidRPr="00042ECF"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rPr>
                <w:sz w:val="23"/>
                <w:szCs w:val="23"/>
              </w:rPr>
            </w:pPr>
            <w:r w:rsidRPr="00042ECF">
              <w:rPr>
                <w:sz w:val="23"/>
                <w:szCs w:val="23"/>
              </w:rPr>
              <w:t>8.3%</w:t>
            </w:r>
          </w:p>
        </w:tc>
      </w:tr>
      <w:tr w:rsidR="003342FD" w14:paraId="75A113FB" w14:textId="77777777" w:rsidTr="00BA391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shd w:val="clear" w:color="auto" w:fill="auto"/>
          </w:tcPr>
          <w:p w14:paraId="0C7475F9" w14:textId="2686F723" w:rsidR="6CA6E072" w:rsidRPr="00DB0D0C" w:rsidRDefault="6CA6E072" w:rsidP="6CA6E072">
            <w:pPr>
              <w:spacing w:after="0"/>
              <w:jc w:val="center"/>
            </w:pPr>
            <w:r w:rsidRPr="00DB0D0C">
              <w:lastRenderedPageBreak/>
              <w:t>Ozama</w:t>
            </w:r>
          </w:p>
        </w:tc>
        <w:tc>
          <w:tcPr>
            <w:tcW w:w="1055" w:type="pct"/>
            <w:tcBorders>
              <w:top w:val="single" w:sz="4" w:space="0" w:color="7D8589"/>
              <w:left w:val="single" w:sz="4" w:space="0" w:color="7D8589"/>
              <w:bottom w:val="single" w:sz="4" w:space="0" w:color="7D8589"/>
              <w:right w:val="single" w:sz="4" w:space="0" w:color="7D8589"/>
            </w:tcBorders>
            <w:shd w:val="clear" w:color="auto" w:fill="auto"/>
          </w:tcPr>
          <w:p w14:paraId="4C873504" w14:textId="0749DA8C" w:rsidR="6CA6E072" w:rsidRPr="00DB0D0C"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pPr>
            <w:r w:rsidRPr="00DB0D0C">
              <w:t>3,457,101,736.97</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7C425FEA" w14:textId="2D0357E2"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13,098</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75C84869" w14:textId="500EBF9C"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35.4%</w:t>
            </w:r>
          </w:p>
        </w:tc>
        <w:tc>
          <w:tcPr>
            <w:tcW w:w="1043" w:type="pct"/>
            <w:tcBorders>
              <w:top w:val="single" w:sz="4" w:space="0" w:color="7D8589"/>
              <w:left w:val="single" w:sz="4" w:space="0" w:color="7D8589"/>
              <w:bottom w:val="single" w:sz="4" w:space="0" w:color="7D8589"/>
              <w:right w:val="single" w:sz="4" w:space="0" w:color="7D8589"/>
            </w:tcBorders>
            <w:shd w:val="clear" w:color="auto" w:fill="auto"/>
          </w:tcPr>
          <w:p w14:paraId="17D0D64C" w14:textId="649769EB" w:rsidR="6CA6E072" w:rsidRPr="00DB0D0C" w:rsidRDefault="6CA6E072" w:rsidP="6CA6E072">
            <w:pPr>
              <w:spacing w:after="0"/>
              <w:jc w:val="right"/>
              <w:cnfStyle w:val="000000100000" w:firstRow="0" w:lastRow="0" w:firstColumn="0" w:lastColumn="0" w:oddVBand="0" w:evenVBand="0" w:oddHBand="1" w:evenHBand="0" w:firstRowFirstColumn="0" w:firstRowLastColumn="0" w:lastRowFirstColumn="0" w:lastRowLastColumn="0"/>
            </w:pPr>
            <w:r w:rsidRPr="00DB0D0C">
              <w:t>4,976,239,136.42</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04CEBECC" w14:textId="243D1AEE"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24,412</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00BF8AD3" w14:textId="141FD797"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34.6%</w:t>
            </w:r>
          </w:p>
        </w:tc>
      </w:tr>
      <w:tr w:rsidR="6CA6E072" w14:paraId="4DD9DF77" w14:textId="77777777" w:rsidTr="00BA3912">
        <w:trPr>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tcPr>
          <w:p w14:paraId="38D612A7" w14:textId="6035DD1B" w:rsidR="6CA6E072" w:rsidRPr="00DB0D0C" w:rsidRDefault="6CA6E072" w:rsidP="6CA6E072">
            <w:pPr>
              <w:spacing w:after="0"/>
              <w:jc w:val="center"/>
            </w:pPr>
            <w:r w:rsidRPr="00DB0D0C">
              <w:t>Valdesia</w:t>
            </w:r>
          </w:p>
        </w:tc>
        <w:tc>
          <w:tcPr>
            <w:tcW w:w="1055" w:type="pct"/>
            <w:tcBorders>
              <w:top w:val="single" w:sz="4" w:space="0" w:color="7D8589"/>
              <w:left w:val="single" w:sz="4" w:space="0" w:color="7D8589"/>
              <w:bottom w:val="single" w:sz="4" w:space="0" w:color="7D8589"/>
              <w:right w:val="single" w:sz="4" w:space="0" w:color="7D8589"/>
            </w:tcBorders>
          </w:tcPr>
          <w:p w14:paraId="1B77151D" w14:textId="0740044B" w:rsidR="6CA6E072" w:rsidRPr="00DB0D0C"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pPr>
            <w:r w:rsidRPr="00DB0D0C">
              <w:t>667,784,583.38</w:t>
            </w:r>
          </w:p>
        </w:tc>
        <w:tc>
          <w:tcPr>
            <w:tcW w:w="553" w:type="pct"/>
            <w:tcBorders>
              <w:top w:val="single" w:sz="4" w:space="0" w:color="7D8589"/>
              <w:left w:val="single" w:sz="4" w:space="0" w:color="7D8589"/>
              <w:bottom w:val="single" w:sz="4" w:space="0" w:color="7D8589"/>
              <w:right w:val="single" w:sz="4" w:space="0" w:color="7D8589"/>
            </w:tcBorders>
          </w:tcPr>
          <w:p w14:paraId="1E45D5BB" w14:textId="17FB70F5"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3,660</w:t>
            </w:r>
          </w:p>
        </w:tc>
        <w:tc>
          <w:tcPr>
            <w:tcW w:w="530" w:type="pct"/>
            <w:tcBorders>
              <w:top w:val="single" w:sz="4" w:space="0" w:color="7D8589"/>
              <w:left w:val="single" w:sz="4" w:space="0" w:color="7D8589"/>
              <w:bottom w:val="single" w:sz="4" w:space="0" w:color="7D8589"/>
              <w:right w:val="single" w:sz="4" w:space="0" w:color="7D8589"/>
            </w:tcBorders>
          </w:tcPr>
          <w:p w14:paraId="0602C9D7" w14:textId="527EC5F0"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9.9%</w:t>
            </w:r>
          </w:p>
        </w:tc>
        <w:tc>
          <w:tcPr>
            <w:tcW w:w="1043" w:type="pct"/>
            <w:tcBorders>
              <w:top w:val="single" w:sz="4" w:space="0" w:color="7D8589"/>
              <w:left w:val="single" w:sz="4" w:space="0" w:color="7D8589"/>
              <w:bottom w:val="single" w:sz="4" w:space="0" w:color="7D8589"/>
              <w:right w:val="single" w:sz="4" w:space="0" w:color="7D8589"/>
            </w:tcBorders>
          </w:tcPr>
          <w:p w14:paraId="4004C413" w14:textId="7DAFC050" w:rsidR="6CA6E072" w:rsidRPr="00DB0D0C" w:rsidRDefault="6CA6E072" w:rsidP="6CA6E072">
            <w:pPr>
              <w:spacing w:after="0"/>
              <w:jc w:val="right"/>
              <w:cnfStyle w:val="000000000000" w:firstRow="0" w:lastRow="0" w:firstColumn="0" w:lastColumn="0" w:oddVBand="0" w:evenVBand="0" w:oddHBand="0" w:evenHBand="0" w:firstRowFirstColumn="0" w:firstRowLastColumn="0" w:lastRowFirstColumn="0" w:lastRowLastColumn="0"/>
            </w:pPr>
            <w:r w:rsidRPr="00DB0D0C">
              <w:t>850,068,021.85</w:t>
            </w:r>
          </w:p>
        </w:tc>
        <w:tc>
          <w:tcPr>
            <w:tcW w:w="553" w:type="pct"/>
            <w:tcBorders>
              <w:top w:val="single" w:sz="4" w:space="0" w:color="7D8589"/>
              <w:left w:val="single" w:sz="4" w:space="0" w:color="7D8589"/>
              <w:bottom w:val="single" w:sz="4" w:space="0" w:color="7D8589"/>
              <w:right w:val="single" w:sz="4" w:space="0" w:color="7D8589"/>
            </w:tcBorders>
          </w:tcPr>
          <w:p w14:paraId="054D570F" w14:textId="48827066"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6,222</w:t>
            </w:r>
          </w:p>
        </w:tc>
        <w:tc>
          <w:tcPr>
            <w:tcW w:w="530" w:type="pct"/>
            <w:tcBorders>
              <w:top w:val="single" w:sz="4" w:space="0" w:color="7D8589"/>
              <w:left w:val="single" w:sz="4" w:space="0" w:color="7D8589"/>
              <w:bottom w:val="single" w:sz="4" w:space="0" w:color="7D8589"/>
              <w:right w:val="single" w:sz="4" w:space="0" w:color="7D8589"/>
            </w:tcBorders>
          </w:tcPr>
          <w:p w14:paraId="02572352" w14:textId="2DE67B88"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t>8.8%</w:t>
            </w:r>
          </w:p>
        </w:tc>
      </w:tr>
      <w:tr w:rsidR="003342FD" w14:paraId="4629A7FD" w14:textId="77777777" w:rsidTr="00BA391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shd w:val="clear" w:color="auto" w:fill="auto"/>
          </w:tcPr>
          <w:p w14:paraId="5D0275E7" w14:textId="4595625E" w:rsidR="6CA6E072" w:rsidRPr="00DB0D0C" w:rsidRDefault="6CA6E072" w:rsidP="6CA6E072">
            <w:pPr>
              <w:spacing w:after="0"/>
              <w:jc w:val="center"/>
            </w:pPr>
            <w:r w:rsidRPr="00DB0D0C">
              <w:t>Yuma</w:t>
            </w:r>
          </w:p>
        </w:tc>
        <w:tc>
          <w:tcPr>
            <w:tcW w:w="1055" w:type="pct"/>
            <w:tcBorders>
              <w:top w:val="single" w:sz="4" w:space="0" w:color="7D8589"/>
              <w:left w:val="single" w:sz="4" w:space="0" w:color="7D8589"/>
              <w:bottom w:val="single" w:sz="4" w:space="0" w:color="7D8589"/>
              <w:right w:val="single" w:sz="4" w:space="0" w:color="7D8589"/>
            </w:tcBorders>
            <w:shd w:val="clear" w:color="auto" w:fill="auto"/>
          </w:tcPr>
          <w:p w14:paraId="067F008E" w14:textId="724C987F" w:rsidR="6CA6E072" w:rsidRPr="00DB0D0C" w:rsidRDefault="6CA6E072" w:rsidP="00163B8E">
            <w:pPr>
              <w:spacing w:after="0"/>
              <w:jc w:val="right"/>
              <w:cnfStyle w:val="000000100000" w:firstRow="0" w:lastRow="0" w:firstColumn="0" w:lastColumn="0" w:oddVBand="0" w:evenVBand="0" w:oddHBand="1" w:evenHBand="0" w:firstRowFirstColumn="0" w:firstRowLastColumn="0" w:lastRowFirstColumn="0" w:lastRowLastColumn="0"/>
            </w:pPr>
            <w:r w:rsidRPr="00DB0D0C">
              <w:t>491,930,434.48</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6C6C9B70" w14:textId="214F1901"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1,898</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33A496CC" w14:textId="5A393CDA"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5.1%</w:t>
            </w:r>
          </w:p>
        </w:tc>
        <w:tc>
          <w:tcPr>
            <w:tcW w:w="1043" w:type="pct"/>
            <w:tcBorders>
              <w:top w:val="single" w:sz="4" w:space="0" w:color="7D8589"/>
              <w:left w:val="single" w:sz="4" w:space="0" w:color="7D8589"/>
              <w:bottom w:val="single" w:sz="4" w:space="0" w:color="7D8589"/>
              <w:right w:val="single" w:sz="4" w:space="0" w:color="7D8589"/>
            </w:tcBorders>
            <w:shd w:val="clear" w:color="auto" w:fill="auto"/>
          </w:tcPr>
          <w:p w14:paraId="4F3DA07C" w14:textId="243855D6" w:rsidR="6CA6E072" w:rsidRPr="00DB0D0C" w:rsidRDefault="6CA6E072" w:rsidP="6CA6E072">
            <w:pPr>
              <w:spacing w:after="0"/>
              <w:jc w:val="right"/>
              <w:cnfStyle w:val="000000100000" w:firstRow="0" w:lastRow="0" w:firstColumn="0" w:lastColumn="0" w:oddVBand="0" w:evenVBand="0" w:oddHBand="1" w:evenHBand="0" w:firstRowFirstColumn="0" w:firstRowLastColumn="0" w:lastRowFirstColumn="0" w:lastRowLastColumn="0"/>
            </w:pPr>
            <w:r w:rsidRPr="00DB0D0C">
              <w:t>599,943,924.23</w:t>
            </w:r>
          </w:p>
        </w:tc>
        <w:tc>
          <w:tcPr>
            <w:tcW w:w="553" w:type="pct"/>
            <w:tcBorders>
              <w:top w:val="single" w:sz="4" w:space="0" w:color="7D8589"/>
              <w:left w:val="single" w:sz="4" w:space="0" w:color="7D8589"/>
              <w:bottom w:val="single" w:sz="4" w:space="0" w:color="7D8589"/>
              <w:right w:val="single" w:sz="4" w:space="0" w:color="7D8589"/>
            </w:tcBorders>
            <w:shd w:val="clear" w:color="auto" w:fill="auto"/>
          </w:tcPr>
          <w:p w14:paraId="5774A2F7" w14:textId="66AFF818"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3,495</w:t>
            </w:r>
          </w:p>
        </w:tc>
        <w:tc>
          <w:tcPr>
            <w:tcW w:w="530" w:type="pct"/>
            <w:tcBorders>
              <w:top w:val="single" w:sz="4" w:space="0" w:color="7D8589"/>
              <w:left w:val="single" w:sz="4" w:space="0" w:color="7D8589"/>
              <w:bottom w:val="single" w:sz="4" w:space="0" w:color="7D8589"/>
              <w:right w:val="single" w:sz="4" w:space="0" w:color="7D8589"/>
            </w:tcBorders>
            <w:shd w:val="clear" w:color="auto" w:fill="auto"/>
          </w:tcPr>
          <w:p w14:paraId="533DBD8B" w14:textId="20CC1BDE" w:rsidR="6CA6E072" w:rsidRPr="00DB0D0C" w:rsidRDefault="6CA6E072" w:rsidP="6CA6E072">
            <w:pPr>
              <w:spacing w:after="0"/>
              <w:jc w:val="center"/>
              <w:cnfStyle w:val="000000100000" w:firstRow="0" w:lastRow="0" w:firstColumn="0" w:lastColumn="0" w:oddVBand="0" w:evenVBand="0" w:oddHBand="1" w:evenHBand="0" w:firstRowFirstColumn="0" w:firstRowLastColumn="0" w:lastRowFirstColumn="0" w:lastRowLastColumn="0"/>
            </w:pPr>
            <w:r w:rsidRPr="00DB0D0C">
              <w:t>5.0%</w:t>
            </w:r>
          </w:p>
        </w:tc>
      </w:tr>
      <w:tr w:rsidR="6CA6E072" w14:paraId="60856AD7" w14:textId="77777777" w:rsidTr="00BA3912">
        <w:trPr>
          <w:trHeight w:val="315"/>
        </w:trPr>
        <w:tc>
          <w:tcPr>
            <w:cnfStyle w:val="001000000000" w:firstRow="0" w:lastRow="0" w:firstColumn="1" w:lastColumn="0" w:oddVBand="0" w:evenVBand="0" w:oddHBand="0" w:evenHBand="0" w:firstRowFirstColumn="0" w:firstRowLastColumn="0" w:lastRowFirstColumn="0" w:lastRowLastColumn="0"/>
            <w:tcW w:w="736" w:type="pct"/>
            <w:tcBorders>
              <w:top w:val="single" w:sz="4" w:space="0" w:color="7D8589"/>
              <w:left w:val="single" w:sz="4" w:space="0" w:color="7D8589"/>
              <w:bottom w:val="single" w:sz="4" w:space="0" w:color="7D8589"/>
              <w:right w:val="single" w:sz="4" w:space="0" w:color="7D8589"/>
            </w:tcBorders>
          </w:tcPr>
          <w:p w14:paraId="18F80196" w14:textId="30C4C2D3" w:rsidR="6CA6E072" w:rsidRPr="00DB0D0C" w:rsidRDefault="6CA6E072" w:rsidP="6CA6E072">
            <w:pPr>
              <w:spacing w:after="0"/>
              <w:jc w:val="center"/>
            </w:pPr>
            <w:r w:rsidRPr="00DB0D0C">
              <w:t>Total</w:t>
            </w:r>
          </w:p>
        </w:tc>
        <w:tc>
          <w:tcPr>
            <w:tcW w:w="1055" w:type="pct"/>
            <w:tcBorders>
              <w:top w:val="single" w:sz="4" w:space="0" w:color="7D8589"/>
              <w:left w:val="single" w:sz="4" w:space="0" w:color="7D8589"/>
              <w:bottom w:val="single" w:sz="4" w:space="0" w:color="7D8589"/>
              <w:right w:val="single" w:sz="4" w:space="0" w:color="7D8589"/>
            </w:tcBorders>
          </w:tcPr>
          <w:p w14:paraId="1F0F167C" w14:textId="096B4194" w:rsidR="6CA6E072" w:rsidRPr="00DB0D0C" w:rsidRDefault="6CA6E072" w:rsidP="00163B8E">
            <w:pPr>
              <w:spacing w:after="0"/>
              <w:jc w:val="right"/>
              <w:cnfStyle w:val="000000000000" w:firstRow="0" w:lastRow="0" w:firstColumn="0" w:lastColumn="0" w:oddVBand="0" w:evenVBand="0" w:oddHBand="0" w:evenHBand="0" w:firstRowFirstColumn="0" w:firstRowLastColumn="0" w:lastRowFirstColumn="0" w:lastRowLastColumn="0"/>
            </w:pPr>
            <w:r w:rsidRPr="00DB0D0C">
              <w:rPr>
                <w:b/>
                <w:bCs/>
              </w:rPr>
              <w:t>8,169,853,187.62</w:t>
            </w:r>
          </w:p>
        </w:tc>
        <w:tc>
          <w:tcPr>
            <w:tcW w:w="553" w:type="pct"/>
            <w:tcBorders>
              <w:top w:val="single" w:sz="4" w:space="0" w:color="7D8589"/>
              <w:left w:val="single" w:sz="4" w:space="0" w:color="7D8589"/>
              <w:bottom w:val="single" w:sz="4" w:space="0" w:color="7D8589"/>
              <w:right w:val="single" w:sz="4" w:space="0" w:color="7D8589"/>
            </w:tcBorders>
          </w:tcPr>
          <w:p w14:paraId="6D04106C" w14:textId="21911DEA"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rPr>
                <w:b/>
                <w:bCs/>
              </w:rPr>
              <w:t>36,981</w:t>
            </w:r>
          </w:p>
        </w:tc>
        <w:tc>
          <w:tcPr>
            <w:tcW w:w="530" w:type="pct"/>
            <w:tcBorders>
              <w:top w:val="single" w:sz="4" w:space="0" w:color="7D8589"/>
              <w:left w:val="single" w:sz="4" w:space="0" w:color="7D8589"/>
              <w:bottom w:val="single" w:sz="4" w:space="0" w:color="7D8589"/>
              <w:right w:val="single" w:sz="4" w:space="0" w:color="7D8589"/>
            </w:tcBorders>
          </w:tcPr>
          <w:p w14:paraId="76BB1419" w14:textId="609ADDA6"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rPr>
                <w:b/>
                <w:bCs/>
              </w:rPr>
              <w:t>100.0%</w:t>
            </w:r>
          </w:p>
        </w:tc>
        <w:tc>
          <w:tcPr>
            <w:tcW w:w="1043" w:type="pct"/>
            <w:tcBorders>
              <w:top w:val="single" w:sz="4" w:space="0" w:color="7D8589"/>
              <w:left w:val="single" w:sz="4" w:space="0" w:color="7D8589"/>
              <w:bottom w:val="single" w:sz="4" w:space="0" w:color="7D8589"/>
              <w:right w:val="single" w:sz="4" w:space="0" w:color="7D8589"/>
            </w:tcBorders>
          </w:tcPr>
          <w:p w14:paraId="5EBBC026" w14:textId="73D8E65B" w:rsidR="6CA6E072" w:rsidRPr="00DB0D0C" w:rsidRDefault="6CA6E072" w:rsidP="6CA6E072">
            <w:pPr>
              <w:spacing w:after="0"/>
              <w:jc w:val="right"/>
              <w:cnfStyle w:val="000000000000" w:firstRow="0" w:lastRow="0" w:firstColumn="0" w:lastColumn="0" w:oddVBand="0" w:evenVBand="0" w:oddHBand="0" w:evenHBand="0" w:firstRowFirstColumn="0" w:firstRowLastColumn="0" w:lastRowFirstColumn="0" w:lastRowLastColumn="0"/>
            </w:pPr>
            <w:r w:rsidRPr="00DB0D0C">
              <w:rPr>
                <w:b/>
                <w:bCs/>
              </w:rPr>
              <w:t>11,315,461,158.02</w:t>
            </w:r>
          </w:p>
        </w:tc>
        <w:tc>
          <w:tcPr>
            <w:tcW w:w="553" w:type="pct"/>
            <w:tcBorders>
              <w:top w:val="single" w:sz="4" w:space="0" w:color="7D8589"/>
              <w:left w:val="single" w:sz="4" w:space="0" w:color="7D8589"/>
              <w:bottom w:val="single" w:sz="4" w:space="0" w:color="7D8589"/>
              <w:right w:val="single" w:sz="4" w:space="0" w:color="7D8589"/>
            </w:tcBorders>
          </w:tcPr>
          <w:p w14:paraId="35085DAF" w14:textId="2FA31C04"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rPr>
                <w:b/>
                <w:bCs/>
              </w:rPr>
              <w:t>70,515</w:t>
            </w:r>
          </w:p>
        </w:tc>
        <w:tc>
          <w:tcPr>
            <w:tcW w:w="530" w:type="pct"/>
            <w:tcBorders>
              <w:top w:val="single" w:sz="4" w:space="0" w:color="7D8589"/>
              <w:left w:val="single" w:sz="4" w:space="0" w:color="7D8589"/>
              <w:bottom w:val="single" w:sz="4" w:space="0" w:color="7D8589"/>
              <w:right w:val="single" w:sz="4" w:space="0" w:color="7D8589"/>
            </w:tcBorders>
          </w:tcPr>
          <w:p w14:paraId="1A34F970" w14:textId="4239DEFF" w:rsidR="6CA6E072" w:rsidRPr="00DB0D0C" w:rsidRDefault="6CA6E072" w:rsidP="6CA6E072">
            <w:pPr>
              <w:spacing w:after="0"/>
              <w:jc w:val="center"/>
              <w:cnfStyle w:val="000000000000" w:firstRow="0" w:lastRow="0" w:firstColumn="0" w:lastColumn="0" w:oddVBand="0" w:evenVBand="0" w:oddHBand="0" w:evenHBand="0" w:firstRowFirstColumn="0" w:firstRowLastColumn="0" w:lastRowFirstColumn="0" w:lastRowLastColumn="0"/>
            </w:pPr>
            <w:r w:rsidRPr="00DB0D0C">
              <w:rPr>
                <w:b/>
                <w:bCs/>
              </w:rPr>
              <w:t>100.0%</w:t>
            </w:r>
          </w:p>
        </w:tc>
      </w:tr>
    </w:tbl>
    <w:p w14:paraId="050DA7E5" w14:textId="7A34CC05" w:rsidR="03B29458" w:rsidRPr="001B0B83" w:rsidRDefault="127A0A9A" w:rsidP="6CA6E072">
      <w:pPr>
        <w:spacing w:after="0" w:line="360" w:lineRule="auto"/>
        <w:jc w:val="center"/>
        <w:rPr>
          <w:i/>
          <w:iCs/>
          <w:sz w:val="18"/>
          <w:szCs w:val="18"/>
        </w:rPr>
      </w:pPr>
      <w:r w:rsidRPr="6CA6E072">
        <w:rPr>
          <w:i/>
          <w:iCs/>
          <w:sz w:val="18"/>
          <w:szCs w:val="18"/>
        </w:rPr>
        <w:t xml:space="preserve">Fuente: </w:t>
      </w:r>
      <w:r w:rsidR="67B5069E" w:rsidRPr="6CA6E072">
        <w:rPr>
          <w:i/>
          <w:iCs/>
          <w:sz w:val="18"/>
          <w:szCs w:val="18"/>
        </w:rPr>
        <w:t>Subdirección de Negocios Crediticios</w:t>
      </w:r>
      <w:r w:rsidRPr="6CA6E072">
        <w:rPr>
          <w:i/>
          <w:iCs/>
          <w:sz w:val="18"/>
          <w:szCs w:val="18"/>
        </w:rPr>
        <w:t xml:space="preserve"> de </w:t>
      </w:r>
      <w:r w:rsidR="00725F71">
        <w:rPr>
          <w:i/>
          <w:iCs/>
          <w:sz w:val="18"/>
          <w:szCs w:val="18"/>
        </w:rPr>
        <w:t>PROMIPYME</w:t>
      </w:r>
      <w:r w:rsidRPr="6CA6E072">
        <w:rPr>
          <w:i/>
          <w:iCs/>
          <w:sz w:val="18"/>
          <w:szCs w:val="18"/>
        </w:rPr>
        <w:t>- Inteligencia de Negocios</w:t>
      </w:r>
    </w:p>
    <w:p w14:paraId="77EEC1CC" w14:textId="77777777" w:rsidR="62D5CC31" w:rsidRPr="001B0B83" w:rsidRDefault="62D5CC31" w:rsidP="009F726C">
      <w:pPr>
        <w:spacing w:after="0" w:line="360" w:lineRule="auto"/>
      </w:pPr>
    </w:p>
    <w:p w14:paraId="3EE7C774" w14:textId="6743A6C1" w:rsidR="30F3EC80" w:rsidRPr="001B0B83" w:rsidRDefault="46383547" w:rsidP="009F726C">
      <w:pPr>
        <w:spacing w:after="0" w:line="360" w:lineRule="auto"/>
        <w:jc w:val="both"/>
      </w:pPr>
      <w:r>
        <w:t>A</w:t>
      </w:r>
      <w:r w:rsidR="779EA43C">
        <w:t>c</w:t>
      </w:r>
      <w:r w:rsidR="7E3C8F59">
        <w:t xml:space="preserve">orde a la </w:t>
      </w:r>
      <w:r w:rsidR="779EA43C">
        <w:t>Ley</w:t>
      </w:r>
      <w:r w:rsidR="00AB3E97">
        <w:t xml:space="preserve"> No.</w:t>
      </w:r>
      <w:r w:rsidR="779EA43C">
        <w:t xml:space="preserve"> 345-22 de regiones únicas de planificación</w:t>
      </w:r>
      <w:r w:rsidR="1DE76876">
        <w:t xml:space="preserve">, la </w:t>
      </w:r>
      <w:r w:rsidR="19734E0E">
        <w:t>Región</w:t>
      </w:r>
      <w:r w:rsidR="1DE76876">
        <w:t xml:space="preserve"> Ozama </w:t>
      </w:r>
      <w:r w:rsidR="6A35CA1D">
        <w:t>representó</w:t>
      </w:r>
      <w:r w:rsidR="1DE76876">
        <w:t xml:space="preserve"> el </w:t>
      </w:r>
      <w:r w:rsidR="4A56E7A6">
        <w:t>35.4</w:t>
      </w:r>
      <w:r w:rsidR="1DE76876">
        <w:t xml:space="preserve">% de los desembolsos de </w:t>
      </w:r>
      <w:r w:rsidR="2FF09E50">
        <w:t>crédito</w:t>
      </w:r>
      <w:r w:rsidR="1DE76876">
        <w:t xml:space="preserve"> realizados durante el 202</w:t>
      </w:r>
      <w:r w:rsidR="4A56E7A6">
        <w:t>5</w:t>
      </w:r>
      <w:r w:rsidR="529D3AF6">
        <w:t xml:space="preserve">, por un monto </w:t>
      </w:r>
      <w:r w:rsidR="1DE76876">
        <w:t xml:space="preserve">total de </w:t>
      </w:r>
      <w:r w:rsidR="2132D684">
        <w:t>RD$</w:t>
      </w:r>
      <w:r w:rsidR="16549E8D">
        <w:t>3,4</w:t>
      </w:r>
      <w:r w:rsidR="67DB90CF">
        <w:t xml:space="preserve">57,101,736.97 </w:t>
      </w:r>
      <w:r w:rsidR="529D3AF6">
        <w:t xml:space="preserve">con los cuales fueron </w:t>
      </w:r>
      <w:r w:rsidR="2FA9B9E5">
        <w:t>impactados 13,098</w:t>
      </w:r>
      <w:r w:rsidR="199D3E96">
        <w:t xml:space="preserve"> clientes</w:t>
      </w:r>
      <w:r w:rsidR="084E1C84">
        <w:t xml:space="preserve">.  La </w:t>
      </w:r>
      <w:r w:rsidR="1B9B1F52">
        <w:t>Región</w:t>
      </w:r>
      <w:r w:rsidR="23A0AF56">
        <w:t xml:space="preserve"> Cibao Norte</w:t>
      </w:r>
      <w:r w:rsidR="386F56CD">
        <w:t xml:space="preserve"> </w:t>
      </w:r>
      <w:r w:rsidR="084E1C84">
        <w:t xml:space="preserve">es la segunda de mayor </w:t>
      </w:r>
      <w:r w:rsidR="06041159">
        <w:t>participación</w:t>
      </w:r>
      <w:r w:rsidR="603018A0">
        <w:t>, con un</w:t>
      </w:r>
      <w:r w:rsidR="386F56CD">
        <w:t xml:space="preserve"> 11.9</w:t>
      </w:r>
      <w:r w:rsidR="06041159">
        <w:t>%</w:t>
      </w:r>
      <w:r w:rsidR="603018A0">
        <w:t xml:space="preserve"> del total, que representa </w:t>
      </w:r>
      <w:r w:rsidR="23A0AF56">
        <w:t xml:space="preserve">un </w:t>
      </w:r>
      <w:r w:rsidR="06041159">
        <w:t>monto</w:t>
      </w:r>
      <w:r w:rsidR="23A0AF56">
        <w:t xml:space="preserve"> desembolsado de RD$</w:t>
      </w:r>
      <w:r w:rsidR="2FC2BF64">
        <w:t>9</w:t>
      </w:r>
      <w:r w:rsidR="5EEDDAB7">
        <w:t xml:space="preserve">29,351,012.78 </w:t>
      </w:r>
      <w:r w:rsidR="2693EF2B">
        <w:t xml:space="preserve">a 4,413 </w:t>
      </w:r>
      <w:r w:rsidR="00DD2E39">
        <w:t>MIPYMES</w:t>
      </w:r>
      <w:r w:rsidR="06041159">
        <w:t>.</w:t>
      </w:r>
    </w:p>
    <w:p w14:paraId="0E3D7173" w14:textId="45EE8181" w:rsidR="002C519B" w:rsidRDefault="002C519B" w:rsidP="4DC1E93F">
      <w:pPr>
        <w:spacing w:after="0" w:line="240" w:lineRule="auto"/>
      </w:pPr>
    </w:p>
    <w:p w14:paraId="13291303" w14:textId="1CE81369" w:rsidR="30F3EC80" w:rsidRPr="006E0F44" w:rsidRDefault="27A1B9D6" w:rsidP="6CA6E072">
      <w:pPr>
        <w:spacing w:after="0" w:line="360" w:lineRule="auto"/>
        <w:jc w:val="center"/>
        <w:rPr>
          <w:b/>
          <w:bCs/>
        </w:rPr>
      </w:pPr>
      <w:r w:rsidRPr="6CA6E072">
        <w:rPr>
          <w:b/>
          <w:bCs/>
        </w:rPr>
        <w:t xml:space="preserve">Gráfico No. </w:t>
      </w:r>
      <w:r w:rsidR="7FE389FE" w:rsidRPr="6CA6E072">
        <w:rPr>
          <w:b/>
          <w:bCs/>
        </w:rPr>
        <w:t>2</w:t>
      </w:r>
    </w:p>
    <w:p w14:paraId="29CB1D9A" w14:textId="77777777" w:rsidR="30F3EC80" w:rsidRPr="001B0B83" w:rsidRDefault="70F00508" w:rsidP="6CA6E072">
      <w:pPr>
        <w:spacing w:after="0" w:line="360" w:lineRule="auto"/>
        <w:jc w:val="center"/>
        <w:rPr>
          <w:b/>
          <w:bCs/>
        </w:rPr>
      </w:pPr>
      <w:r w:rsidRPr="6CA6E072">
        <w:rPr>
          <w:b/>
          <w:bCs/>
        </w:rPr>
        <w:t>Montos Desembolsados, según Zona Geográfica</w:t>
      </w:r>
    </w:p>
    <w:p w14:paraId="703B69AB" w14:textId="2DC7881F" w:rsidR="30F3EC80" w:rsidRPr="001B0B83" w:rsidRDefault="00B73937" w:rsidP="6CA6E072">
      <w:pPr>
        <w:tabs>
          <w:tab w:val="left" w:pos="2981"/>
        </w:tabs>
        <w:spacing w:after="0" w:line="360" w:lineRule="auto"/>
        <w:jc w:val="center"/>
        <w:rPr>
          <w:b/>
          <w:bCs/>
        </w:rPr>
      </w:pPr>
      <w:r w:rsidRPr="6CA6E072">
        <w:rPr>
          <w:b/>
          <w:bCs/>
        </w:rPr>
        <w:t xml:space="preserve">Enero – </w:t>
      </w:r>
      <w:r w:rsidR="233346AF" w:rsidRPr="6CA6E072">
        <w:rPr>
          <w:b/>
          <w:bCs/>
        </w:rPr>
        <w:t xml:space="preserve">diciembre </w:t>
      </w:r>
      <w:r w:rsidR="70F00508" w:rsidRPr="6CA6E072">
        <w:rPr>
          <w:b/>
          <w:bCs/>
        </w:rPr>
        <w:t>202</w:t>
      </w:r>
      <w:r w:rsidR="42496C10" w:rsidRPr="6CA6E072">
        <w:rPr>
          <w:b/>
          <w:bCs/>
        </w:rPr>
        <w:t>5</w:t>
      </w:r>
    </w:p>
    <w:p w14:paraId="4F86B420" w14:textId="07943121" w:rsidR="00C524B7" w:rsidRPr="001B0B83" w:rsidRDefault="45D85F33" w:rsidP="6CA6E072">
      <w:pPr>
        <w:spacing w:after="0" w:line="360" w:lineRule="auto"/>
        <w:jc w:val="center"/>
      </w:pPr>
      <w:r>
        <w:rPr>
          <w:noProof/>
        </w:rPr>
        <w:drawing>
          <wp:inline distT="0" distB="0" distL="0" distR="0" wp14:anchorId="75D03AF0" wp14:editId="630E4E89">
            <wp:extent cx="4572396" cy="3298222"/>
            <wp:effectExtent l="0" t="0" r="0" b="0"/>
            <wp:docPr id="6321784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78444" name="Picture 632178444"/>
                    <pic:cNvPicPr/>
                  </pic:nvPicPr>
                  <pic:blipFill>
                    <a:blip r:embed="rId19">
                      <a:extLst>
                        <a:ext uri="{28A0092B-C50C-407E-A947-70E740481C1C}">
                          <a14:useLocalDpi xmlns:a14="http://schemas.microsoft.com/office/drawing/2010/main"/>
                        </a:ext>
                      </a:extLst>
                    </a:blip>
                    <a:stretch>
                      <a:fillRect/>
                    </a:stretch>
                  </pic:blipFill>
                  <pic:spPr>
                    <a:xfrm>
                      <a:off x="0" y="0"/>
                      <a:ext cx="4572396" cy="3298222"/>
                    </a:xfrm>
                    <a:prstGeom prst="rect">
                      <a:avLst/>
                    </a:prstGeom>
                  </pic:spPr>
                </pic:pic>
              </a:graphicData>
            </a:graphic>
          </wp:inline>
        </w:drawing>
      </w:r>
    </w:p>
    <w:p w14:paraId="5728C1F4" w14:textId="14B76A45" w:rsidR="007B4F85" w:rsidRPr="001B0B83" w:rsidRDefault="007B4F85" w:rsidP="00336F95">
      <w:pPr>
        <w:spacing w:after="0" w:line="360" w:lineRule="auto"/>
        <w:jc w:val="center"/>
        <w:rPr>
          <w:i/>
          <w:iCs/>
          <w:sz w:val="18"/>
          <w:szCs w:val="18"/>
        </w:rPr>
      </w:pPr>
      <w:bookmarkStart w:id="88" w:name="_Toc77581342"/>
      <w:bookmarkStart w:id="89" w:name="_Toc78984009"/>
      <w:bookmarkStart w:id="90" w:name="_Toc124292783"/>
      <w:bookmarkStart w:id="91" w:name="_Toc153810669"/>
      <w:bookmarkStart w:id="92" w:name="_Toc154658626"/>
      <w:bookmarkStart w:id="93" w:name="_Toc155083490"/>
      <w:bookmarkStart w:id="94" w:name="_Toc153810670"/>
      <w:bookmarkStart w:id="95" w:name="_Toc154658627"/>
      <w:bookmarkStart w:id="96" w:name="_Toc155083491"/>
      <w:bookmarkEnd w:id="88"/>
      <w:bookmarkEnd w:id="89"/>
      <w:bookmarkEnd w:id="90"/>
      <w:bookmarkEnd w:id="91"/>
      <w:bookmarkEnd w:id="92"/>
      <w:bookmarkEnd w:id="93"/>
      <w:bookmarkEnd w:id="94"/>
      <w:bookmarkEnd w:id="95"/>
      <w:bookmarkEnd w:id="96"/>
      <w:r w:rsidRPr="001B0B83">
        <w:rPr>
          <w:i/>
          <w:iCs/>
          <w:sz w:val="18"/>
          <w:szCs w:val="18"/>
        </w:rPr>
        <w:lastRenderedPageBreak/>
        <w:t xml:space="preserve">Fuente: </w:t>
      </w:r>
      <w:r w:rsidR="00BA3185">
        <w:rPr>
          <w:i/>
          <w:iCs/>
          <w:sz w:val="18"/>
          <w:szCs w:val="18"/>
        </w:rPr>
        <w:t>Subdirección de Negocios Crediticios</w:t>
      </w:r>
      <w:r w:rsidRPr="001B0B83">
        <w:rPr>
          <w:i/>
          <w:iCs/>
          <w:sz w:val="18"/>
          <w:szCs w:val="18"/>
        </w:rPr>
        <w:t xml:space="preserve"> de </w:t>
      </w:r>
      <w:r w:rsidR="00725F71">
        <w:rPr>
          <w:i/>
          <w:iCs/>
          <w:sz w:val="18"/>
          <w:szCs w:val="18"/>
        </w:rPr>
        <w:t>PROMIPYME</w:t>
      </w:r>
      <w:r w:rsidRPr="001B0B83">
        <w:rPr>
          <w:i/>
          <w:iCs/>
          <w:sz w:val="18"/>
          <w:szCs w:val="18"/>
        </w:rPr>
        <w:t>- Inteligencia de Negocios</w:t>
      </w:r>
    </w:p>
    <w:p w14:paraId="0934ED6C" w14:textId="006B386F" w:rsidR="00042ECF" w:rsidRPr="00042ECF" w:rsidRDefault="00042ECF" w:rsidP="00042ECF">
      <w:pPr>
        <w:spacing w:after="0" w:line="360" w:lineRule="auto"/>
        <w:jc w:val="both"/>
      </w:pPr>
      <w:r w:rsidRPr="00042ECF">
        <w:t xml:space="preserve">Los gráficos de desembolsos mensuales evidencian un comportamiento estable a lo largo del año, con picos asociados a ciclos productivos propios de la actividad económica. </w:t>
      </w:r>
    </w:p>
    <w:p w14:paraId="76A80041" w14:textId="68C80FD7" w:rsidR="00CF6F0C" w:rsidRPr="00BA3185" w:rsidRDefault="00B640DF" w:rsidP="009F726C">
      <w:pPr>
        <w:spacing w:after="0" w:line="360" w:lineRule="auto"/>
        <w:jc w:val="center"/>
        <w:rPr>
          <w:b/>
          <w:bCs/>
        </w:rPr>
      </w:pPr>
      <w:r w:rsidRPr="00BA3185">
        <w:rPr>
          <w:b/>
          <w:bCs/>
        </w:rPr>
        <w:t xml:space="preserve">Gráfico No. </w:t>
      </w:r>
      <w:r w:rsidR="00BA3185" w:rsidRPr="00BA3185">
        <w:rPr>
          <w:b/>
          <w:bCs/>
        </w:rPr>
        <w:t>3</w:t>
      </w:r>
    </w:p>
    <w:p w14:paraId="261EBA5F" w14:textId="77777777" w:rsidR="00BC396B" w:rsidRPr="005E61CC" w:rsidRDefault="3DD2A864" w:rsidP="6CA6E072">
      <w:pPr>
        <w:spacing w:after="0" w:line="360" w:lineRule="auto"/>
        <w:jc w:val="center"/>
        <w:rPr>
          <w:b/>
          <w:bCs/>
        </w:rPr>
      </w:pPr>
      <w:r w:rsidRPr="6CA6E072">
        <w:rPr>
          <w:b/>
          <w:bCs/>
        </w:rPr>
        <w:t xml:space="preserve">Desembolsos Mensuales </w:t>
      </w:r>
    </w:p>
    <w:p w14:paraId="03E092A0" w14:textId="42A25EC1" w:rsidR="00BB3850" w:rsidRPr="00BA3185" w:rsidRDefault="00B73937" w:rsidP="00BA3185">
      <w:pPr>
        <w:spacing w:after="0" w:line="360" w:lineRule="auto"/>
        <w:jc w:val="center"/>
        <w:rPr>
          <w:b/>
          <w:bCs/>
        </w:rPr>
      </w:pPr>
      <w:r w:rsidRPr="6CA6E072">
        <w:rPr>
          <w:b/>
          <w:bCs/>
        </w:rPr>
        <w:t xml:space="preserve">Enero – </w:t>
      </w:r>
      <w:r w:rsidR="5E6456B7" w:rsidRPr="6CA6E072">
        <w:rPr>
          <w:b/>
          <w:bCs/>
        </w:rPr>
        <w:t>diciembre</w:t>
      </w:r>
      <w:r w:rsidR="774C8CB2" w:rsidRPr="6CA6E072">
        <w:rPr>
          <w:b/>
          <w:bCs/>
        </w:rPr>
        <w:t xml:space="preserve"> 202</w:t>
      </w:r>
      <w:r w:rsidR="53F9F6BE" w:rsidRPr="6CA6E072">
        <w:rPr>
          <w:b/>
          <w:bCs/>
        </w:rPr>
        <w:t>5</w:t>
      </w:r>
    </w:p>
    <w:p w14:paraId="5965BBDF" w14:textId="35D3BB4B" w:rsidR="00BB3850" w:rsidRPr="001B0B83" w:rsidRDefault="1242B4F5" w:rsidP="6CA6E072">
      <w:pPr>
        <w:spacing w:after="0" w:line="360" w:lineRule="auto"/>
        <w:jc w:val="center"/>
      </w:pPr>
      <w:r>
        <w:rPr>
          <w:noProof/>
        </w:rPr>
        <w:drawing>
          <wp:inline distT="0" distB="0" distL="0" distR="0" wp14:anchorId="07A85D72" wp14:editId="2515DABD">
            <wp:extent cx="3581400" cy="2478296"/>
            <wp:effectExtent l="0" t="0" r="0" b="0"/>
            <wp:docPr id="7589062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06205" name="Picture 758906205"/>
                    <pic:cNvPicPr/>
                  </pic:nvPicPr>
                  <pic:blipFill rotWithShape="1">
                    <a:blip r:embed="rId20">
                      <a:extLst>
                        <a:ext uri="{28A0092B-C50C-407E-A947-70E740481C1C}">
                          <a14:useLocalDpi xmlns:a14="http://schemas.microsoft.com/office/drawing/2010/main"/>
                        </a:ext>
                      </a:extLst>
                    </a:blip>
                    <a:srcRect t="2041" r="5582" b="4798"/>
                    <a:stretch/>
                  </pic:blipFill>
                  <pic:spPr bwMode="auto">
                    <a:xfrm>
                      <a:off x="0" y="0"/>
                      <a:ext cx="3591118" cy="2485020"/>
                    </a:xfrm>
                    <a:prstGeom prst="rect">
                      <a:avLst/>
                    </a:prstGeom>
                    <a:ln>
                      <a:noFill/>
                    </a:ln>
                    <a:extLst>
                      <a:ext uri="{53640926-AAD7-44D8-BBD7-CCE9431645EC}">
                        <a14:shadowObscured xmlns:a14="http://schemas.microsoft.com/office/drawing/2010/main"/>
                      </a:ext>
                    </a:extLst>
                  </pic:spPr>
                </pic:pic>
              </a:graphicData>
            </a:graphic>
          </wp:inline>
        </w:drawing>
      </w:r>
    </w:p>
    <w:p w14:paraId="1E76CC8F" w14:textId="0A2E1DEA" w:rsidR="00BA3185" w:rsidRPr="001B0B83" w:rsidRDefault="00BA3185" w:rsidP="00AB3E97">
      <w:pPr>
        <w:spacing w:after="0" w:line="360" w:lineRule="auto"/>
        <w:ind w:firstLine="426"/>
        <w:jc w:val="center"/>
        <w:rPr>
          <w:i/>
          <w:iCs/>
          <w:sz w:val="18"/>
          <w:szCs w:val="18"/>
        </w:rPr>
      </w:pPr>
      <w:bookmarkStart w:id="97" w:name="_Toc124292784"/>
      <w:r w:rsidRPr="001B0B83">
        <w:rPr>
          <w:i/>
          <w:iCs/>
          <w:sz w:val="18"/>
          <w:szCs w:val="18"/>
        </w:rPr>
        <w:t xml:space="preserve">Fuente: </w:t>
      </w:r>
      <w:r>
        <w:rPr>
          <w:i/>
          <w:iCs/>
          <w:sz w:val="18"/>
          <w:szCs w:val="18"/>
        </w:rPr>
        <w:t>Subdirección de Negocios Crediticios</w:t>
      </w:r>
      <w:r w:rsidRPr="001B0B83">
        <w:rPr>
          <w:i/>
          <w:iCs/>
          <w:sz w:val="18"/>
          <w:szCs w:val="18"/>
        </w:rPr>
        <w:t xml:space="preserve"> de </w:t>
      </w:r>
      <w:r w:rsidR="00725F71">
        <w:rPr>
          <w:i/>
          <w:iCs/>
          <w:sz w:val="18"/>
          <w:szCs w:val="18"/>
        </w:rPr>
        <w:t>PROMIPYME</w:t>
      </w:r>
      <w:r w:rsidRPr="001B0B83">
        <w:rPr>
          <w:i/>
          <w:iCs/>
          <w:sz w:val="18"/>
          <w:szCs w:val="18"/>
        </w:rPr>
        <w:t>- Inteligencia de Negocios</w:t>
      </w:r>
    </w:p>
    <w:p w14:paraId="2AD1FA8F" w14:textId="17F0DDD2" w:rsidR="00753BBB" w:rsidRDefault="00753BBB" w:rsidP="009F726C">
      <w:pPr>
        <w:spacing w:after="0" w:line="360" w:lineRule="auto"/>
        <w:jc w:val="both"/>
      </w:pPr>
    </w:p>
    <w:p w14:paraId="77B256B7" w14:textId="77777777" w:rsidR="007002F8" w:rsidRDefault="007002F8" w:rsidP="007002F8">
      <w:pPr>
        <w:spacing w:after="0" w:line="360" w:lineRule="auto"/>
        <w:jc w:val="both"/>
      </w:pPr>
      <w:r w:rsidRPr="00042ECF">
        <w:t>Es importante destacar que la inyección de capital de RD$1,500MM entre noviembre y diciembre 2025, permitió lograr desembolsos récord para la institución. Lo anterior, sumado a la expansión sostenida de la cartera institucional permitieron que en 2025 la cartera cerrara cerca de RD$11,300MM, un incremento de 31% en 24 meses.</w:t>
      </w:r>
    </w:p>
    <w:p w14:paraId="12CA90BA" w14:textId="77777777" w:rsidR="007002F8" w:rsidRDefault="007002F8" w:rsidP="007002F8">
      <w:pPr>
        <w:spacing w:after="0" w:line="360" w:lineRule="auto"/>
        <w:jc w:val="both"/>
      </w:pPr>
    </w:p>
    <w:p w14:paraId="3F3C1F76" w14:textId="77777777" w:rsidR="007002F8" w:rsidRDefault="007002F8" w:rsidP="007002F8">
      <w:pPr>
        <w:spacing w:after="0" w:line="360" w:lineRule="auto"/>
        <w:jc w:val="both"/>
      </w:pPr>
    </w:p>
    <w:p w14:paraId="29261C17" w14:textId="77777777" w:rsidR="007002F8" w:rsidRDefault="007002F8" w:rsidP="007002F8">
      <w:pPr>
        <w:spacing w:after="0" w:line="360" w:lineRule="auto"/>
        <w:jc w:val="both"/>
      </w:pPr>
    </w:p>
    <w:p w14:paraId="2C902500" w14:textId="77777777" w:rsidR="007002F8" w:rsidRDefault="007002F8" w:rsidP="007002F8">
      <w:pPr>
        <w:spacing w:after="0" w:line="360" w:lineRule="auto"/>
        <w:jc w:val="both"/>
      </w:pPr>
    </w:p>
    <w:p w14:paraId="585B64FF" w14:textId="77777777" w:rsidR="007002F8" w:rsidRDefault="007002F8" w:rsidP="007002F8">
      <w:pPr>
        <w:spacing w:after="0" w:line="360" w:lineRule="auto"/>
        <w:jc w:val="both"/>
      </w:pPr>
    </w:p>
    <w:p w14:paraId="05429244" w14:textId="77777777" w:rsidR="007002F8" w:rsidRDefault="007002F8" w:rsidP="007002F8">
      <w:pPr>
        <w:spacing w:after="0" w:line="360" w:lineRule="auto"/>
        <w:jc w:val="both"/>
      </w:pPr>
    </w:p>
    <w:p w14:paraId="1B145FF7" w14:textId="77777777" w:rsidR="007002F8" w:rsidRDefault="007002F8" w:rsidP="009F726C">
      <w:pPr>
        <w:spacing w:after="0" w:line="360" w:lineRule="auto"/>
        <w:jc w:val="center"/>
        <w:rPr>
          <w:b/>
          <w:bCs/>
        </w:rPr>
      </w:pPr>
    </w:p>
    <w:p w14:paraId="406E43A8" w14:textId="1B475854" w:rsidR="00180A82" w:rsidRPr="00240818" w:rsidRDefault="59CDBC05" w:rsidP="009F726C">
      <w:pPr>
        <w:spacing w:after="0" w:line="360" w:lineRule="auto"/>
        <w:jc w:val="center"/>
        <w:rPr>
          <w:b/>
          <w:bCs/>
        </w:rPr>
      </w:pPr>
      <w:r w:rsidRPr="00240818">
        <w:rPr>
          <w:b/>
          <w:bCs/>
        </w:rPr>
        <w:lastRenderedPageBreak/>
        <w:t xml:space="preserve">Gráfico No. </w:t>
      </w:r>
      <w:r w:rsidR="00BA3185" w:rsidRPr="00240818">
        <w:rPr>
          <w:b/>
          <w:bCs/>
        </w:rPr>
        <w:t>4</w:t>
      </w:r>
    </w:p>
    <w:p w14:paraId="612656C0" w14:textId="086BBAE4" w:rsidR="00180A82" w:rsidRPr="00A7098E" w:rsidRDefault="5C79BA04" w:rsidP="6CA6E072">
      <w:pPr>
        <w:tabs>
          <w:tab w:val="left" w:pos="4253"/>
        </w:tabs>
        <w:spacing w:after="0" w:line="360" w:lineRule="auto"/>
        <w:jc w:val="center"/>
        <w:rPr>
          <w:b/>
          <w:bCs/>
        </w:rPr>
      </w:pPr>
      <w:r w:rsidRPr="6CA6E072">
        <w:rPr>
          <w:b/>
          <w:bCs/>
        </w:rPr>
        <w:t xml:space="preserve">Crecimiento de </w:t>
      </w:r>
      <w:r w:rsidR="00B73937">
        <w:rPr>
          <w:b/>
          <w:bCs/>
        </w:rPr>
        <w:t>C</w:t>
      </w:r>
      <w:r w:rsidRPr="6CA6E072">
        <w:rPr>
          <w:b/>
          <w:bCs/>
        </w:rPr>
        <w:t>artera</w:t>
      </w:r>
    </w:p>
    <w:p w14:paraId="16DAF1F9" w14:textId="009D3462" w:rsidR="00180A82" w:rsidRPr="00BA3185" w:rsidRDefault="00B73937" w:rsidP="009F726C">
      <w:pPr>
        <w:tabs>
          <w:tab w:val="left" w:pos="2981"/>
        </w:tabs>
        <w:spacing w:after="0" w:line="360" w:lineRule="auto"/>
        <w:jc w:val="center"/>
        <w:rPr>
          <w:b/>
          <w:bCs/>
        </w:rPr>
      </w:pPr>
      <w:r w:rsidRPr="6CA6E072">
        <w:rPr>
          <w:b/>
          <w:bCs/>
        </w:rPr>
        <w:t xml:space="preserve">Enero – </w:t>
      </w:r>
      <w:r w:rsidR="36DD1529" w:rsidRPr="6CA6E072">
        <w:rPr>
          <w:b/>
          <w:bCs/>
        </w:rPr>
        <w:t>diciembre 202</w:t>
      </w:r>
      <w:r w:rsidR="75C2AFA9" w:rsidRPr="6CA6E072">
        <w:rPr>
          <w:b/>
          <w:bCs/>
        </w:rPr>
        <w:t>5</w:t>
      </w:r>
    </w:p>
    <w:p w14:paraId="3DC554CC" w14:textId="71C57B85" w:rsidR="00180A82" w:rsidRPr="001B0B83" w:rsidRDefault="00180A82" w:rsidP="6CA6E072">
      <w:pPr>
        <w:tabs>
          <w:tab w:val="left" w:pos="2981"/>
        </w:tabs>
        <w:spacing w:after="0" w:line="360" w:lineRule="auto"/>
        <w:jc w:val="center"/>
        <w:rPr>
          <w:b/>
          <w:bCs/>
        </w:rPr>
      </w:pPr>
    </w:p>
    <w:p w14:paraId="4EBE85B1" w14:textId="2EFE5613" w:rsidR="00180A82" w:rsidRPr="001B0B83" w:rsidRDefault="443587D2" w:rsidP="6CA6E072">
      <w:pPr>
        <w:spacing w:after="0" w:line="360" w:lineRule="auto"/>
        <w:jc w:val="center"/>
      </w:pPr>
      <w:r>
        <w:rPr>
          <w:noProof/>
        </w:rPr>
        <w:drawing>
          <wp:inline distT="0" distB="0" distL="0" distR="0" wp14:anchorId="1B1BCB53" wp14:editId="6778B408">
            <wp:extent cx="3965944" cy="2331975"/>
            <wp:effectExtent l="0" t="0" r="0" b="0"/>
            <wp:docPr id="8235660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66016" name="Picture 823566016"/>
                    <pic:cNvPicPr/>
                  </pic:nvPicPr>
                  <pic:blipFill>
                    <a:blip r:embed="rId21">
                      <a:extLst>
                        <a:ext uri="{28A0092B-C50C-407E-A947-70E740481C1C}">
                          <a14:useLocalDpi xmlns:a14="http://schemas.microsoft.com/office/drawing/2010/main"/>
                        </a:ext>
                      </a:extLst>
                    </a:blip>
                    <a:stretch>
                      <a:fillRect/>
                    </a:stretch>
                  </pic:blipFill>
                  <pic:spPr>
                    <a:xfrm>
                      <a:off x="0" y="0"/>
                      <a:ext cx="3977404" cy="2338714"/>
                    </a:xfrm>
                    <a:prstGeom prst="rect">
                      <a:avLst/>
                    </a:prstGeom>
                  </pic:spPr>
                </pic:pic>
              </a:graphicData>
            </a:graphic>
          </wp:inline>
        </w:drawing>
      </w:r>
    </w:p>
    <w:p w14:paraId="096FCC58" w14:textId="3EED42B2" w:rsidR="00180A82" w:rsidRPr="00BA3185" w:rsidRDefault="00BA3185" w:rsidP="00B73937">
      <w:pPr>
        <w:spacing w:after="0" w:line="360" w:lineRule="auto"/>
        <w:ind w:firstLine="993"/>
        <w:jc w:val="center"/>
        <w:rPr>
          <w:i/>
          <w:iCs/>
          <w:sz w:val="18"/>
          <w:szCs w:val="18"/>
        </w:rPr>
      </w:pPr>
      <w:r w:rsidRPr="001B0B83">
        <w:rPr>
          <w:i/>
          <w:iCs/>
          <w:sz w:val="18"/>
          <w:szCs w:val="18"/>
        </w:rPr>
        <w:t xml:space="preserve">Fuente: </w:t>
      </w:r>
      <w:r>
        <w:rPr>
          <w:i/>
          <w:iCs/>
          <w:sz w:val="18"/>
          <w:szCs w:val="18"/>
        </w:rPr>
        <w:t>Subdirección de Negocios Crediticios</w:t>
      </w:r>
      <w:r w:rsidRPr="001B0B83">
        <w:rPr>
          <w:i/>
          <w:iCs/>
          <w:sz w:val="18"/>
          <w:szCs w:val="18"/>
        </w:rPr>
        <w:t xml:space="preserve"> de </w:t>
      </w:r>
      <w:r w:rsidR="00725F71">
        <w:rPr>
          <w:i/>
          <w:iCs/>
          <w:sz w:val="18"/>
          <w:szCs w:val="18"/>
        </w:rPr>
        <w:t>PROMIPYME</w:t>
      </w:r>
    </w:p>
    <w:p w14:paraId="34727A0A" w14:textId="77777777" w:rsidR="008C6CC9" w:rsidRDefault="008C6CC9" w:rsidP="4DC1E93F">
      <w:pPr>
        <w:spacing w:after="0" w:line="360" w:lineRule="auto"/>
        <w:jc w:val="both"/>
        <w:rPr>
          <w:lang w:val="es-US"/>
        </w:rPr>
      </w:pPr>
    </w:p>
    <w:p w14:paraId="3423FCEB" w14:textId="60BC576A" w:rsidR="7E83FB43" w:rsidRDefault="7E83FB43" w:rsidP="4DC1E93F">
      <w:pPr>
        <w:spacing w:after="0" w:line="360" w:lineRule="auto"/>
        <w:jc w:val="both"/>
        <w:rPr>
          <w:lang w:val="es-US"/>
        </w:rPr>
      </w:pPr>
      <w:r w:rsidRPr="4DC1E93F">
        <w:rPr>
          <w:lang w:val="es-US"/>
        </w:rPr>
        <w:t>Co</w:t>
      </w:r>
      <w:r w:rsidR="3777A2A4" w:rsidRPr="4DC1E93F">
        <w:rPr>
          <w:lang w:val="es-US"/>
        </w:rPr>
        <w:t>n el objetivo de fortalecer el acceso al financiamiento y apoyar el desarrollo económico regional en diversas localidades fueron realizados 2</w:t>
      </w:r>
      <w:r w:rsidR="18643490" w:rsidRPr="4DC1E93F">
        <w:rPr>
          <w:lang w:val="es-US"/>
        </w:rPr>
        <w:t>4</w:t>
      </w:r>
      <w:r w:rsidR="3777A2A4" w:rsidRPr="4DC1E93F">
        <w:rPr>
          <w:lang w:val="es-US"/>
        </w:rPr>
        <w:t xml:space="preserve"> operativos de entrega de préstamos durante el 2025, a partir de las cuales fueron otorgados recursos significativos a beneficiarios de la cartera de crédito, contribuyendo al impulso de las </w:t>
      </w:r>
      <w:r w:rsidR="00DD2E39">
        <w:rPr>
          <w:lang w:val="es-US"/>
        </w:rPr>
        <w:t>MIPYMES</w:t>
      </w:r>
      <w:r w:rsidR="3777A2A4" w:rsidRPr="4DC1E93F">
        <w:rPr>
          <w:lang w:val="es-US"/>
        </w:rPr>
        <w:t xml:space="preserve"> y la inclusión financiera en las comunidades atendidas, las cuales citamos a continuación:</w:t>
      </w:r>
    </w:p>
    <w:p w14:paraId="688E4D8D" w14:textId="6BAE25F0" w:rsidR="3777A2A4" w:rsidRDefault="3777A2A4" w:rsidP="4DC1E93F">
      <w:pPr>
        <w:spacing w:after="0" w:line="360" w:lineRule="auto"/>
        <w:jc w:val="both"/>
        <w:rPr>
          <w:lang w:val="es-US"/>
        </w:rPr>
      </w:pPr>
      <w:r w:rsidRPr="4DC1E93F">
        <w:rPr>
          <w:lang w:val="es-US"/>
        </w:rPr>
        <w:t xml:space="preserve"> </w:t>
      </w:r>
    </w:p>
    <w:p w14:paraId="446E89C7" w14:textId="07105739" w:rsidR="3777A2A4" w:rsidRDefault="3777A2A4" w:rsidP="00722BD1">
      <w:pPr>
        <w:pStyle w:val="Prrafodelista"/>
        <w:numPr>
          <w:ilvl w:val="0"/>
          <w:numId w:val="5"/>
        </w:numPr>
        <w:spacing w:after="0" w:line="360" w:lineRule="auto"/>
        <w:rPr>
          <w:lang w:val="es-US"/>
        </w:rPr>
      </w:pPr>
      <w:r w:rsidRPr="4DC1E93F">
        <w:rPr>
          <w:lang w:val="es-US"/>
        </w:rPr>
        <w:t>La Altagracia, jueves 30 de ener</w:t>
      </w:r>
      <w:r w:rsidR="0002165D">
        <w:rPr>
          <w:lang w:val="es-US"/>
        </w:rPr>
        <w:t>o.</w:t>
      </w:r>
    </w:p>
    <w:p w14:paraId="16FE59F8" w14:textId="1EE0884F" w:rsidR="3777A2A4" w:rsidRDefault="3777A2A4" w:rsidP="00722BD1">
      <w:pPr>
        <w:pStyle w:val="Prrafodelista"/>
        <w:numPr>
          <w:ilvl w:val="0"/>
          <w:numId w:val="5"/>
        </w:numPr>
        <w:spacing w:after="0" w:line="360" w:lineRule="auto"/>
        <w:rPr>
          <w:lang w:val="es-US"/>
        </w:rPr>
      </w:pPr>
      <w:r w:rsidRPr="4DC1E93F">
        <w:rPr>
          <w:lang w:val="es-US"/>
        </w:rPr>
        <w:t>Salcedo, jueves 20 de febrero</w:t>
      </w:r>
      <w:r w:rsidR="0002165D">
        <w:rPr>
          <w:lang w:val="es-US"/>
        </w:rPr>
        <w:t>.</w:t>
      </w:r>
    </w:p>
    <w:p w14:paraId="1D8E20F1" w14:textId="46FE952F" w:rsidR="3777A2A4" w:rsidRDefault="3777A2A4" w:rsidP="00722BD1">
      <w:pPr>
        <w:pStyle w:val="Prrafodelista"/>
        <w:numPr>
          <w:ilvl w:val="0"/>
          <w:numId w:val="5"/>
        </w:numPr>
        <w:spacing w:after="0" w:line="360" w:lineRule="auto"/>
        <w:rPr>
          <w:lang w:val="es-US"/>
        </w:rPr>
      </w:pPr>
      <w:r w:rsidRPr="4DC1E93F">
        <w:rPr>
          <w:lang w:val="es-US"/>
        </w:rPr>
        <w:t>El Seibo, jueves 6 de marzo</w:t>
      </w:r>
      <w:r w:rsidR="0002165D">
        <w:rPr>
          <w:lang w:val="es-US"/>
        </w:rPr>
        <w:t>.</w:t>
      </w:r>
    </w:p>
    <w:p w14:paraId="59B5CB28" w14:textId="7959CCE2" w:rsidR="3777A2A4" w:rsidRDefault="3777A2A4" w:rsidP="00722BD1">
      <w:pPr>
        <w:pStyle w:val="Prrafodelista"/>
        <w:numPr>
          <w:ilvl w:val="0"/>
          <w:numId w:val="5"/>
        </w:numPr>
        <w:spacing w:after="0" w:line="360" w:lineRule="auto"/>
        <w:rPr>
          <w:lang w:val="es-US"/>
        </w:rPr>
      </w:pPr>
      <w:r w:rsidRPr="4DC1E93F">
        <w:rPr>
          <w:lang w:val="es-US"/>
        </w:rPr>
        <w:t>Distrito I,</w:t>
      </w:r>
      <w:r w:rsidR="00E61A29">
        <w:rPr>
          <w:lang w:val="es-US"/>
        </w:rPr>
        <w:t xml:space="preserve"> </w:t>
      </w:r>
      <w:r w:rsidRPr="4DC1E93F">
        <w:rPr>
          <w:lang w:val="es-US"/>
        </w:rPr>
        <w:t>jueves 13 de marzo</w:t>
      </w:r>
      <w:r w:rsidR="0002165D">
        <w:rPr>
          <w:lang w:val="es-US"/>
        </w:rPr>
        <w:t>.</w:t>
      </w:r>
    </w:p>
    <w:p w14:paraId="0AB0365D" w14:textId="6EDA5135" w:rsidR="3777A2A4" w:rsidRDefault="3777A2A4" w:rsidP="00722BD1">
      <w:pPr>
        <w:pStyle w:val="Prrafodelista"/>
        <w:numPr>
          <w:ilvl w:val="0"/>
          <w:numId w:val="5"/>
        </w:numPr>
        <w:spacing w:after="0" w:line="360" w:lineRule="auto"/>
        <w:rPr>
          <w:lang w:val="es-US"/>
        </w:rPr>
      </w:pPr>
      <w:r w:rsidRPr="4DC1E93F">
        <w:rPr>
          <w:lang w:val="es-US"/>
        </w:rPr>
        <w:t>Baní, jueves 27 de marz</w:t>
      </w:r>
      <w:r w:rsidR="0002165D">
        <w:rPr>
          <w:lang w:val="es-US"/>
        </w:rPr>
        <w:t>o.</w:t>
      </w:r>
    </w:p>
    <w:p w14:paraId="16DDC3BA" w14:textId="589CBF4E" w:rsidR="3777A2A4" w:rsidRPr="0002165D" w:rsidRDefault="3777A2A4" w:rsidP="00722BD1">
      <w:pPr>
        <w:pStyle w:val="Prrafodelista"/>
        <w:numPr>
          <w:ilvl w:val="0"/>
          <w:numId w:val="5"/>
        </w:numPr>
        <w:spacing w:after="0" w:line="360" w:lineRule="auto"/>
        <w:rPr>
          <w:lang w:val="pt-BR"/>
        </w:rPr>
      </w:pPr>
      <w:r w:rsidRPr="0002165D">
        <w:rPr>
          <w:lang w:val="pt-BR"/>
        </w:rPr>
        <w:t>Santo Domingo Este, martes 15 de abril</w:t>
      </w:r>
      <w:r w:rsidR="0002165D" w:rsidRPr="0002165D">
        <w:rPr>
          <w:lang w:val="pt-BR"/>
        </w:rPr>
        <w:t>.</w:t>
      </w:r>
    </w:p>
    <w:p w14:paraId="2B95D07D" w14:textId="4033B6DD" w:rsidR="3777A2A4" w:rsidRDefault="3777A2A4" w:rsidP="00722BD1">
      <w:pPr>
        <w:pStyle w:val="Prrafodelista"/>
        <w:numPr>
          <w:ilvl w:val="0"/>
          <w:numId w:val="5"/>
        </w:numPr>
        <w:spacing w:after="0" w:line="360" w:lineRule="auto"/>
        <w:rPr>
          <w:lang w:val="es-US"/>
        </w:rPr>
      </w:pPr>
      <w:r w:rsidRPr="4DC1E93F">
        <w:rPr>
          <w:lang w:val="es-US"/>
        </w:rPr>
        <w:t>Montecristi, miércoles 15 de mayo</w:t>
      </w:r>
      <w:r w:rsidR="0002165D">
        <w:rPr>
          <w:lang w:val="es-US"/>
        </w:rPr>
        <w:t>.</w:t>
      </w:r>
    </w:p>
    <w:p w14:paraId="47AC2CD8" w14:textId="2F83A4AB" w:rsidR="3777A2A4" w:rsidRDefault="3777A2A4" w:rsidP="00722BD1">
      <w:pPr>
        <w:pStyle w:val="Prrafodelista"/>
        <w:numPr>
          <w:ilvl w:val="0"/>
          <w:numId w:val="5"/>
        </w:numPr>
        <w:spacing w:after="0" w:line="360" w:lineRule="auto"/>
        <w:rPr>
          <w:lang w:val="es-US"/>
        </w:rPr>
      </w:pPr>
      <w:r w:rsidRPr="4DC1E93F">
        <w:rPr>
          <w:lang w:val="es-US"/>
        </w:rPr>
        <w:t>La Vega, jueves 22 de mayo</w:t>
      </w:r>
      <w:r w:rsidR="0002165D">
        <w:rPr>
          <w:lang w:val="es-US"/>
        </w:rPr>
        <w:t>.</w:t>
      </w:r>
    </w:p>
    <w:p w14:paraId="367FDC26" w14:textId="03E87DB7" w:rsidR="3777A2A4" w:rsidRDefault="3777A2A4" w:rsidP="00722BD1">
      <w:pPr>
        <w:pStyle w:val="Prrafodelista"/>
        <w:numPr>
          <w:ilvl w:val="0"/>
          <w:numId w:val="5"/>
        </w:numPr>
        <w:spacing w:after="0" w:line="360" w:lineRule="auto"/>
        <w:rPr>
          <w:lang w:val="es-US"/>
        </w:rPr>
      </w:pPr>
      <w:r w:rsidRPr="4DC1E93F">
        <w:rPr>
          <w:lang w:val="es-US"/>
        </w:rPr>
        <w:lastRenderedPageBreak/>
        <w:t>Pedro Brand, jueves 29 de mayo</w:t>
      </w:r>
      <w:r w:rsidR="0002165D">
        <w:rPr>
          <w:lang w:val="es-US"/>
        </w:rPr>
        <w:t>.</w:t>
      </w:r>
    </w:p>
    <w:p w14:paraId="539C8E5E" w14:textId="63B6AD41" w:rsidR="3777A2A4" w:rsidRDefault="3777A2A4" w:rsidP="00722BD1">
      <w:pPr>
        <w:pStyle w:val="Prrafodelista"/>
        <w:numPr>
          <w:ilvl w:val="0"/>
          <w:numId w:val="5"/>
        </w:numPr>
        <w:spacing w:after="0" w:line="360" w:lineRule="auto"/>
        <w:rPr>
          <w:lang w:val="es-US"/>
        </w:rPr>
      </w:pPr>
      <w:r w:rsidRPr="4DC1E93F">
        <w:rPr>
          <w:lang w:val="es-US"/>
        </w:rPr>
        <w:t>Azua, martes 10 de junio</w:t>
      </w:r>
      <w:r w:rsidR="0002165D">
        <w:rPr>
          <w:lang w:val="es-US"/>
        </w:rPr>
        <w:t>.</w:t>
      </w:r>
    </w:p>
    <w:p w14:paraId="1AC4D66B" w14:textId="0C141394" w:rsidR="3777A2A4" w:rsidRDefault="3777A2A4" w:rsidP="00722BD1">
      <w:pPr>
        <w:pStyle w:val="Prrafodelista"/>
        <w:numPr>
          <w:ilvl w:val="0"/>
          <w:numId w:val="5"/>
        </w:numPr>
        <w:spacing w:after="0" w:line="360" w:lineRule="auto"/>
        <w:rPr>
          <w:lang w:val="es-US"/>
        </w:rPr>
      </w:pPr>
      <w:r w:rsidRPr="4DC1E93F">
        <w:rPr>
          <w:lang w:val="es-US"/>
        </w:rPr>
        <w:t>La Romana, jueves 26 de junio</w:t>
      </w:r>
      <w:r w:rsidR="0002165D">
        <w:rPr>
          <w:lang w:val="es-US"/>
        </w:rPr>
        <w:t>.</w:t>
      </w:r>
    </w:p>
    <w:p w14:paraId="0182ABE4" w14:textId="1E7EC95F" w:rsidR="3777A2A4" w:rsidRDefault="3777A2A4" w:rsidP="00722BD1">
      <w:pPr>
        <w:pStyle w:val="Prrafodelista"/>
        <w:numPr>
          <w:ilvl w:val="0"/>
          <w:numId w:val="5"/>
        </w:numPr>
        <w:spacing w:after="0" w:line="360" w:lineRule="auto"/>
        <w:rPr>
          <w:lang w:val="es-US"/>
        </w:rPr>
      </w:pPr>
      <w:r w:rsidRPr="4DC1E93F">
        <w:rPr>
          <w:lang w:val="es-US"/>
        </w:rPr>
        <w:t>Santiago, jueves 10 de julio</w:t>
      </w:r>
      <w:r w:rsidR="0002165D">
        <w:rPr>
          <w:lang w:val="es-US"/>
        </w:rPr>
        <w:t>.</w:t>
      </w:r>
    </w:p>
    <w:p w14:paraId="3F65511D" w14:textId="1E1AB5F7" w:rsidR="3777A2A4" w:rsidRDefault="3777A2A4" w:rsidP="00722BD1">
      <w:pPr>
        <w:pStyle w:val="Prrafodelista"/>
        <w:numPr>
          <w:ilvl w:val="0"/>
          <w:numId w:val="5"/>
        </w:numPr>
        <w:spacing w:after="0" w:line="360" w:lineRule="auto"/>
        <w:rPr>
          <w:lang w:val="es-US"/>
        </w:rPr>
      </w:pPr>
      <w:r w:rsidRPr="4DC1E93F">
        <w:rPr>
          <w:lang w:val="es-US"/>
        </w:rPr>
        <w:t>San Juan, lanzamiento Programa Tu Firma es Tu Garantía, sábado 26 de julio</w:t>
      </w:r>
      <w:r w:rsidR="0002165D">
        <w:rPr>
          <w:lang w:val="es-US"/>
        </w:rPr>
        <w:t>.</w:t>
      </w:r>
    </w:p>
    <w:p w14:paraId="40FAE385" w14:textId="455FBE79" w:rsidR="3777A2A4" w:rsidRDefault="3777A2A4" w:rsidP="00722BD1">
      <w:pPr>
        <w:pStyle w:val="Prrafodelista"/>
        <w:numPr>
          <w:ilvl w:val="0"/>
          <w:numId w:val="5"/>
        </w:numPr>
        <w:spacing w:after="0" w:line="360" w:lineRule="auto"/>
        <w:rPr>
          <w:lang w:val="es-US"/>
        </w:rPr>
      </w:pPr>
      <w:r w:rsidRPr="4DC1E93F">
        <w:rPr>
          <w:lang w:val="es-US"/>
        </w:rPr>
        <w:t>Espaillat, jueves 31 de julio</w:t>
      </w:r>
      <w:r w:rsidR="0002165D">
        <w:rPr>
          <w:lang w:val="es-US"/>
        </w:rPr>
        <w:t>.</w:t>
      </w:r>
    </w:p>
    <w:p w14:paraId="6203E0C0" w14:textId="7A2C003E" w:rsidR="3777A2A4" w:rsidRDefault="3777A2A4" w:rsidP="00722BD1">
      <w:pPr>
        <w:pStyle w:val="Prrafodelista"/>
        <w:numPr>
          <w:ilvl w:val="0"/>
          <w:numId w:val="5"/>
        </w:numPr>
        <w:spacing w:after="0" w:line="360" w:lineRule="auto"/>
        <w:rPr>
          <w:lang w:val="es-US"/>
        </w:rPr>
      </w:pPr>
      <w:r w:rsidRPr="4DC1E93F">
        <w:rPr>
          <w:lang w:val="es-US"/>
        </w:rPr>
        <w:t>San Cristóbal, viernes 15 de agosto</w:t>
      </w:r>
      <w:r w:rsidR="0002165D">
        <w:rPr>
          <w:lang w:val="es-US"/>
        </w:rPr>
        <w:t>.</w:t>
      </w:r>
    </w:p>
    <w:p w14:paraId="3A563717" w14:textId="2AF1A613" w:rsidR="3777A2A4" w:rsidRDefault="3777A2A4" w:rsidP="00722BD1">
      <w:pPr>
        <w:pStyle w:val="Prrafodelista"/>
        <w:numPr>
          <w:ilvl w:val="0"/>
          <w:numId w:val="5"/>
        </w:numPr>
        <w:spacing w:after="0" w:line="360" w:lineRule="auto"/>
        <w:rPr>
          <w:lang w:val="es-US"/>
        </w:rPr>
      </w:pPr>
      <w:r w:rsidRPr="4DC1E93F">
        <w:rPr>
          <w:lang w:val="es-US"/>
        </w:rPr>
        <w:t>Barahona, jueves 28 de agosto</w:t>
      </w:r>
      <w:r w:rsidR="0002165D">
        <w:rPr>
          <w:lang w:val="es-US"/>
        </w:rPr>
        <w:t>.</w:t>
      </w:r>
    </w:p>
    <w:p w14:paraId="50B62900" w14:textId="7ACBEB9F" w:rsidR="3777A2A4" w:rsidRDefault="3777A2A4" w:rsidP="00722BD1">
      <w:pPr>
        <w:pStyle w:val="Prrafodelista"/>
        <w:numPr>
          <w:ilvl w:val="0"/>
          <w:numId w:val="5"/>
        </w:numPr>
        <w:spacing w:after="0" w:line="360" w:lineRule="auto"/>
        <w:rPr>
          <w:lang w:val="es-US"/>
        </w:rPr>
      </w:pPr>
      <w:r w:rsidRPr="4DC1E93F">
        <w:rPr>
          <w:lang w:val="es-US"/>
        </w:rPr>
        <w:t>Bahoruco, jueves 18 de septiembre</w:t>
      </w:r>
      <w:r w:rsidR="0002165D">
        <w:rPr>
          <w:lang w:val="es-US"/>
        </w:rPr>
        <w:t>.</w:t>
      </w:r>
    </w:p>
    <w:p w14:paraId="295D2693" w14:textId="160E86F6" w:rsidR="3777A2A4" w:rsidRDefault="3777A2A4" w:rsidP="00722BD1">
      <w:pPr>
        <w:pStyle w:val="Prrafodelista"/>
        <w:numPr>
          <w:ilvl w:val="0"/>
          <w:numId w:val="5"/>
        </w:numPr>
        <w:spacing w:after="0" w:line="360" w:lineRule="auto"/>
        <w:rPr>
          <w:lang w:val="es-US"/>
        </w:rPr>
      </w:pPr>
      <w:r w:rsidRPr="4DC1E93F">
        <w:rPr>
          <w:lang w:val="es-US"/>
        </w:rPr>
        <w:t>Santo Domingo Norte, jueves 09 de octubre</w:t>
      </w:r>
      <w:r w:rsidR="0002165D">
        <w:rPr>
          <w:lang w:val="es-US"/>
        </w:rPr>
        <w:t>.</w:t>
      </w:r>
    </w:p>
    <w:p w14:paraId="691D8191" w14:textId="5B9EB93E" w:rsidR="3777A2A4" w:rsidRDefault="3777A2A4" w:rsidP="00722BD1">
      <w:pPr>
        <w:pStyle w:val="Prrafodelista"/>
        <w:numPr>
          <w:ilvl w:val="0"/>
          <w:numId w:val="5"/>
        </w:numPr>
        <w:spacing w:after="0" w:line="360" w:lineRule="auto"/>
        <w:rPr>
          <w:lang w:val="es-US"/>
        </w:rPr>
      </w:pPr>
      <w:r w:rsidRPr="4DC1E93F">
        <w:rPr>
          <w:lang w:val="es-US"/>
        </w:rPr>
        <w:t>San Pedro de Macorís, miércoles 05 de noviembre</w:t>
      </w:r>
      <w:r w:rsidR="0002165D">
        <w:rPr>
          <w:lang w:val="es-US"/>
        </w:rPr>
        <w:t>.</w:t>
      </w:r>
    </w:p>
    <w:p w14:paraId="5A20207C" w14:textId="63F3B0F3" w:rsidR="3777A2A4" w:rsidRDefault="3777A2A4" w:rsidP="00722BD1">
      <w:pPr>
        <w:pStyle w:val="Prrafodelista"/>
        <w:numPr>
          <w:ilvl w:val="0"/>
          <w:numId w:val="5"/>
        </w:numPr>
        <w:spacing w:after="0" w:line="360" w:lineRule="auto"/>
        <w:rPr>
          <w:lang w:val="es-US"/>
        </w:rPr>
      </w:pPr>
      <w:r w:rsidRPr="4DC1E93F">
        <w:rPr>
          <w:lang w:val="es-US"/>
        </w:rPr>
        <w:t>Constanza, martes 18 de noviembre</w:t>
      </w:r>
      <w:r w:rsidR="0002165D">
        <w:rPr>
          <w:lang w:val="es-US"/>
        </w:rPr>
        <w:t>.</w:t>
      </w:r>
    </w:p>
    <w:p w14:paraId="0F8C1635" w14:textId="47093F79" w:rsidR="4DC1E93F" w:rsidRPr="0002165D" w:rsidRDefault="3777A2A4" w:rsidP="00F633BA">
      <w:pPr>
        <w:pStyle w:val="Prrafodelista"/>
        <w:numPr>
          <w:ilvl w:val="0"/>
          <w:numId w:val="5"/>
        </w:numPr>
        <w:spacing w:after="0" w:line="360" w:lineRule="auto"/>
        <w:ind w:left="708"/>
        <w:rPr>
          <w:i/>
          <w:iCs/>
        </w:rPr>
      </w:pPr>
      <w:r w:rsidRPr="0002165D">
        <w:rPr>
          <w:lang w:val="es-US"/>
        </w:rPr>
        <w:t>Distrito II, jueves 4 de diciembre</w:t>
      </w:r>
      <w:r w:rsidR="0002165D" w:rsidRPr="0002165D">
        <w:rPr>
          <w:lang w:val="es-US"/>
        </w:rPr>
        <w:t>.</w:t>
      </w:r>
    </w:p>
    <w:p w14:paraId="1CAA0370" w14:textId="77777777" w:rsidR="0002165D" w:rsidRPr="0002165D" w:rsidRDefault="0002165D" w:rsidP="0002165D">
      <w:pPr>
        <w:pStyle w:val="Prrafodelista"/>
        <w:spacing w:after="0" w:line="360" w:lineRule="auto"/>
        <w:ind w:left="708"/>
        <w:rPr>
          <w:i/>
          <w:iCs/>
        </w:rPr>
      </w:pPr>
    </w:p>
    <w:p w14:paraId="0503628B" w14:textId="78431FEB" w:rsidR="0002165D" w:rsidRDefault="588C3ACC" w:rsidP="4DC1E93F">
      <w:pPr>
        <w:spacing w:after="0" w:line="360" w:lineRule="auto"/>
        <w:jc w:val="both"/>
        <w:rPr>
          <w:i/>
          <w:iCs/>
        </w:rPr>
      </w:pPr>
      <w:r w:rsidRPr="4DC1E93F">
        <w:rPr>
          <w:i/>
          <w:iCs/>
        </w:rPr>
        <w:t xml:space="preserve">Tres eventos correspondieron a </w:t>
      </w:r>
      <w:r w:rsidR="067EA120" w:rsidRPr="4DC1E93F">
        <w:rPr>
          <w:i/>
          <w:iCs/>
        </w:rPr>
        <w:t>“Jornadas de Inclusión Financiera y Transformación Digital en el territorio” presentando el siguiente resultad</w:t>
      </w:r>
      <w:r w:rsidR="0002165D">
        <w:rPr>
          <w:i/>
          <w:iCs/>
        </w:rPr>
        <w:t>o:</w:t>
      </w:r>
    </w:p>
    <w:p w14:paraId="3E44D849" w14:textId="77777777" w:rsidR="0002165D" w:rsidRPr="0002165D" w:rsidRDefault="0002165D" w:rsidP="4DC1E93F">
      <w:pPr>
        <w:spacing w:after="0" w:line="360" w:lineRule="auto"/>
        <w:jc w:val="both"/>
        <w:rPr>
          <w:i/>
          <w:iCs/>
        </w:rPr>
      </w:pPr>
    </w:p>
    <w:p w14:paraId="1C58EE8C" w14:textId="1B59DC1A" w:rsidR="067EA120" w:rsidRDefault="067EA120" w:rsidP="00722BD1">
      <w:pPr>
        <w:pStyle w:val="Prrafodelista"/>
        <w:numPr>
          <w:ilvl w:val="0"/>
          <w:numId w:val="5"/>
        </w:numPr>
        <w:spacing w:after="0" w:line="360" w:lineRule="auto"/>
      </w:pPr>
      <w:r>
        <w:t xml:space="preserve">Club Deportivo Luperón.  </w:t>
      </w:r>
      <w:r w:rsidR="00AF5ED3">
        <w:t>Domingo 23 de noviembre 2025</w:t>
      </w:r>
      <w:r w:rsidR="0002165D">
        <w:t>.</w:t>
      </w:r>
    </w:p>
    <w:p w14:paraId="3905C928" w14:textId="7BDD76BE" w:rsidR="067EA120" w:rsidRDefault="067EA120" w:rsidP="00722BD1">
      <w:pPr>
        <w:pStyle w:val="Prrafodelista"/>
        <w:numPr>
          <w:ilvl w:val="0"/>
          <w:numId w:val="5"/>
        </w:numPr>
        <w:spacing w:after="0" w:line="360" w:lineRule="auto"/>
      </w:pPr>
      <w:r>
        <w:t>Club Deportivo y Cultural Los Mina</w:t>
      </w:r>
      <w:r w:rsidR="00AF5ED3">
        <w:t>, Domingo 7 de diciembre 2025</w:t>
      </w:r>
      <w:r w:rsidR="0002165D">
        <w:t>.</w:t>
      </w:r>
    </w:p>
    <w:p w14:paraId="3809B5CF" w14:textId="69A91DFF" w:rsidR="067EA120" w:rsidRDefault="067EA120" w:rsidP="00722BD1">
      <w:pPr>
        <w:pStyle w:val="Prrafodelista"/>
        <w:numPr>
          <w:ilvl w:val="0"/>
          <w:numId w:val="5"/>
        </w:numPr>
        <w:spacing w:after="0" w:line="360" w:lineRule="auto"/>
      </w:pPr>
      <w:r>
        <w:t xml:space="preserve"> Auditorio del Politécnic</w:t>
      </w:r>
      <w:r w:rsidR="00AF5ED3">
        <w:t>o, Loyola,</w:t>
      </w:r>
      <w:r>
        <w:t xml:space="preserve"> </w:t>
      </w:r>
      <w:r w:rsidR="00AF5ED3">
        <w:t>martes 9 de diciembre 2025</w:t>
      </w:r>
      <w:r w:rsidR="0002165D">
        <w:t>.</w:t>
      </w:r>
    </w:p>
    <w:p w14:paraId="58EC24E6" w14:textId="6C13001F" w:rsidR="4DC1E93F" w:rsidRDefault="4DC1E93F" w:rsidP="00E61A29">
      <w:pPr>
        <w:spacing w:after="0" w:line="360" w:lineRule="auto"/>
        <w:jc w:val="both"/>
      </w:pPr>
    </w:p>
    <w:p w14:paraId="1F956785" w14:textId="06BF5C77" w:rsidR="00242844" w:rsidRPr="00C75158" w:rsidRDefault="001150B3" w:rsidP="00722BD1">
      <w:pPr>
        <w:pStyle w:val="Prrafodelista"/>
        <w:keepNext/>
        <w:numPr>
          <w:ilvl w:val="1"/>
          <w:numId w:val="15"/>
        </w:numPr>
        <w:spacing w:before="240" w:line="360" w:lineRule="auto"/>
        <w:outlineLvl w:val="1"/>
        <w:rPr>
          <w:b/>
          <w:bCs/>
          <w:color w:val="808080" w:themeColor="background1" w:themeShade="80"/>
          <w:lang w:eastAsia="en-US"/>
        </w:rPr>
      </w:pPr>
      <w:bookmarkStart w:id="98" w:name="_Toc76037865"/>
      <w:bookmarkStart w:id="99" w:name="_Toc77581343"/>
      <w:bookmarkStart w:id="100" w:name="_Toc77581347"/>
      <w:bookmarkStart w:id="101" w:name="_Toc78984010"/>
      <w:bookmarkStart w:id="102" w:name="_Toc124292786"/>
      <w:bookmarkStart w:id="103" w:name="_Toc153810673"/>
      <w:bookmarkStart w:id="104" w:name="_Toc154658630"/>
      <w:bookmarkStart w:id="105" w:name="_Hlk217055653"/>
      <w:bookmarkEnd w:id="97"/>
      <w:bookmarkEnd w:id="98"/>
      <w:bookmarkEnd w:id="99"/>
      <w:r>
        <w:rPr>
          <w:b/>
          <w:bCs/>
          <w:color w:val="808080" w:themeColor="background1" w:themeShade="80"/>
          <w:lang w:eastAsia="en-US"/>
        </w:rPr>
        <w:tab/>
      </w:r>
      <w:bookmarkStart w:id="106" w:name="_Toc217064252"/>
      <w:r w:rsidR="5A11FCBE" w:rsidRPr="6CA6E072">
        <w:rPr>
          <w:b/>
          <w:bCs/>
          <w:color w:val="808080" w:themeColor="background1" w:themeShade="80"/>
          <w:lang w:eastAsia="en-US"/>
        </w:rPr>
        <w:t>Servicios No Financieros</w:t>
      </w:r>
      <w:bookmarkEnd w:id="100"/>
      <w:bookmarkEnd w:id="101"/>
      <w:bookmarkEnd w:id="102"/>
      <w:bookmarkEnd w:id="103"/>
      <w:bookmarkEnd w:id="104"/>
      <w:bookmarkEnd w:id="106"/>
    </w:p>
    <w:bookmarkEnd w:id="105"/>
    <w:p w14:paraId="14F1C664" w14:textId="29E95A9C" w:rsidR="000F7326" w:rsidRPr="001B0B83" w:rsidRDefault="6D22D236" w:rsidP="001150B3">
      <w:pPr>
        <w:spacing w:before="240" w:line="360" w:lineRule="auto"/>
        <w:jc w:val="both"/>
      </w:pPr>
      <w:r>
        <w:t xml:space="preserve">En el ámbito de los Servicios No Financieros se destacan </w:t>
      </w:r>
      <w:r w:rsidR="28B91F6E">
        <w:t>las capacitaciones, a</w:t>
      </w:r>
      <w:r>
        <w:t>sistencia</w:t>
      </w:r>
      <w:r w:rsidR="49A3F390">
        <w:t>s</w:t>
      </w:r>
      <w:r>
        <w:t xml:space="preserve"> </w:t>
      </w:r>
      <w:r w:rsidR="202D1DE6">
        <w:t>t</w:t>
      </w:r>
      <w:r>
        <w:t>écnica</w:t>
      </w:r>
      <w:r w:rsidR="2A8DBBF9">
        <w:t>s</w:t>
      </w:r>
      <w:r>
        <w:t xml:space="preserve"> dirigidos a miembros de las </w:t>
      </w:r>
      <w:r w:rsidR="73E771A1">
        <w:t>M</w:t>
      </w:r>
      <w:r w:rsidR="23BDDE69">
        <w:t xml:space="preserve">IPYMES </w:t>
      </w:r>
      <w:r w:rsidR="5239BCC4">
        <w:t>y apoyo a los emprendedores, con</w:t>
      </w:r>
      <w:r>
        <w:t xml:space="preserve"> el objetivo de aumentar su productividad y competitividad dentro del sector.</w:t>
      </w:r>
    </w:p>
    <w:p w14:paraId="4DD069C2" w14:textId="2A09C164" w:rsidR="001165B7" w:rsidRPr="001B0B83" w:rsidRDefault="2E6E0FFD" w:rsidP="6CA6E072">
      <w:pPr>
        <w:spacing w:before="240" w:line="360" w:lineRule="auto"/>
        <w:jc w:val="both"/>
      </w:pPr>
      <w:r>
        <w:lastRenderedPageBreak/>
        <w:t>En el año 202</w:t>
      </w:r>
      <w:r w:rsidR="088B3051">
        <w:t>5</w:t>
      </w:r>
      <w:r>
        <w:t xml:space="preserve">, </w:t>
      </w:r>
      <w:r w:rsidR="6300A6C2">
        <w:t xml:space="preserve">a </w:t>
      </w:r>
      <w:r w:rsidR="649DC099">
        <w:t>través</w:t>
      </w:r>
      <w:r w:rsidR="6300A6C2">
        <w:t xml:space="preserve"> de los s</w:t>
      </w:r>
      <w:r w:rsidR="08C23432">
        <w:t>ervicio</w:t>
      </w:r>
      <w:r w:rsidR="0A00AB02">
        <w:t>s</w:t>
      </w:r>
      <w:r w:rsidR="08C23432">
        <w:t xml:space="preserve"> </w:t>
      </w:r>
      <w:r w:rsidR="72B76D21">
        <w:t>no financieros s</w:t>
      </w:r>
      <w:r w:rsidR="1FC6E857">
        <w:t xml:space="preserve">e </w:t>
      </w:r>
      <w:r w:rsidR="2138C868">
        <w:t>registra</w:t>
      </w:r>
      <w:r w:rsidR="31FEC902">
        <w:t xml:space="preserve"> un total</w:t>
      </w:r>
      <w:r w:rsidR="4A0E16E8">
        <w:t xml:space="preserve"> d</w:t>
      </w:r>
      <w:r w:rsidR="01B18600">
        <w:t xml:space="preserve">e </w:t>
      </w:r>
      <w:r w:rsidR="43FC882A">
        <w:t>351</w:t>
      </w:r>
      <w:r w:rsidR="1AF33ADA">
        <w:t xml:space="preserve"> </w:t>
      </w:r>
      <w:r w:rsidR="01B18600">
        <w:t xml:space="preserve">acciones </w:t>
      </w:r>
      <w:r w:rsidR="6F855434">
        <w:t>realizadas, entre</w:t>
      </w:r>
      <w:r w:rsidR="01B18600">
        <w:t xml:space="preserve"> c</w:t>
      </w:r>
      <w:r w:rsidR="5408E437">
        <w:t>harlas</w:t>
      </w:r>
      <w:r w:rsidR="01B18600">
        <w:t>,</w:t>
      </w:r>
      <w:r w:rsidR="4D7CBDA9">
        <w:t xml:space="preserve"> </w:t>
      </w:r>
      <w:r w:rsidR="01B18600">
        <w:t>talleres</w:t>
      </w:r>
      <w:r w:rsidR="3A3EEE39">
        <w:t xml:space="preserve"> y </w:t>
      </w:r>
      <w:r w:rsidR="01B18600">
        <w:t>c</w:t>
      </w:r>
      <w:r w:rsidR="78884226">
        <w:t>ursos</w:t>
      </w:r>
      <w:r w:rsidR="260F61DF">
        <w:t xml:space="preserve"> a nivel nacional. </w:t>
      </w:r>
      <w:r w:rsidR="1E898F1D">
        <w:t xml:space="preserve"> </w:t>
      </w:r>
      <w:r w:rsidR="260F61DF">
        <w:t xml:space="preserve">Estas acciones han representado un total de </w:t>
      </w:r>
      <w:r w:rsidR="43FC882A">
        <w:t>14,199</w:t>
      </w:r>
      <w:r w:rsidR="260F61DF">
        <w:t xml:space="preserve"> registros </w:t>
      </w:r>
      <w:r w:rsidR="6A35CA1D">
        <w:t xml:space="preserve">de participaciones </w:t>
      </w:r>
      <w:r w:rsidR="46047C0E">
        <w:t>a nivel nacional</w:t>
      </w:r>
      <w:r w:rsidR="32686456">
        <w:t>,</w:t>
      </w:r>
      <w:r w:rsidR="32D14C8C">
        <w:t xml:space="preserve"> distribuidas </w:t>
      </w:r>
      <w:r w:rsidR="260F61DF">
        <w:t xml:space="preserve">en modalidad presencial </w:t>
      </w:r>
      <w:r w:rsidR="2E0D0CA6">
        <w:t>(</w:t>
      </w:r>
      <w:r w:rsidR="12A83C44">
        <w:t>63</w:t>
      </w:r>
      <w:r w:rsidR="2E0D0CA6">
        <w:t xml:space="preserve">%) </w:t>
      </w:r>
      <w:r w:rsidR="260F61DF">
        <w:t>y virtua</w:t>
      </w:r>
      <w:r w:rsidR="2E0D0CA6">
        <w:t>l (</w:t>
      </w:r>
      <w:r w:rsidR="6E67FC6B">
        <w:t>37</w:t>
      </w:r>
      <w:r w:rsidR="2E0D0CA6">
        <w:t>%)</w:t>
      </w:r>
      <w:r w:rsidR="51A1CDE3">
        <w:t xml:space="preserve">, superando la </w:t>
      </w:r>
      <w:r w:rsidR="79B7E16E">
        <w:t>meta</w:t>
      </w:r>
      <w:r w:rsidR="3568AC3D">
        <w:t xml:space="preserve"> establecida. Este logro refleja una</w:t>
      </w:r>
      <w:r w:rsidR="79B7E16E">
        <w:t xml:space="preserve"> mayor eficie</w:t>
      </w:r>
      <w:r w:rsidR="33DFA5DE">
        <w:t>ncia en la ejecución del plan, op</w:t>
      </w:r>
      <w:r w:rsidR="580EC645">
        <w:t>timizando la cantidad de acciones y ampliando el alcance de la capac</w:t>
      </w:r>
      <w:r w:rsidR="263C1C20">
        <w:t>itación para fortalecer las capacidades de las M</w:t>
      </w:r>
      <w:r w:rsidR="1EB11593">
        <w:t>IPYMES.</w:t>
      </w:r>
    </w:p>
    <w:p w14:paraId="22C1BEAE" w14:textId="3CEBBC0C" w:rsidR="77626557" w:rsidRDefault="456A5DDF" w:rsidP="6CA6E072">
      <w:pPr>
        <w:spacing w:before="240" w:line="360" w:lineRule="auto"/>
        <w:jc w:val="both"/>
      </w:pPr>
      <w:r>
        <w:t>Con el propósito de ampliar el alcance territorial y temático de las capacitaciones, se fortalecieron alianzas estratégicas con instituciones como FEDOCO, INFOTEP, INDEX, UASD, DGII, INAGUJA, SUPÉRATE, PROPEEP, el Ministerio de Cultura, entre otras.</w:t>
      </w:r>
      <w:r w:rsidR="33A44570">
        <w:t xml:space="preserve"> </w:t>
      </w:r>
      <w:r w:rsidR="0538E749">
        <w:t xml:space="preserve">Del total de registros </w:t>
      </w:r>
      <w:r w:rsidR="67D7947F">
        <w:t xml:space="preserve">de participación </w:t>
      </w:r>
      <w:r w:rsidR="0538E749">
        <w:t xml:space="preserve">de los servicios no financieros, </w:t>
      </w:r>
      <w:r w:rsidR="67D7947F">
        <w:t>durante el 202</w:t>
      </w:r>
      <w:r w:rsidR="4A895BC3">
        <w:t>5</w:t>
      </w:r>
      <w:r w:rsidR="67D7947F">
        <w:t xml:space="preserve"> </w:t>
      </w:r>
      <w:r w:rsidR="0538E749">
        <w:t xml:space="preserve">el </w:t>
      </w:r>
      <w:r w:rsidR="45A1D69C">
        <w:t>6</w:t>
      </w:r>
      <w:r w:rsidR="1025C381">
        <w:t>7</w:t>
      </w:r>
      <w:r w:rsidR="45A1D69C">
        <w:t xml:space="preserve">% </w:t>
      </w:r>
      <w:r w:rsidR="13F98873">
        <w:t>corresponden a</w:t>
      </w:r>
      <w:r w:rsidR="45A1D69C">
        <w:t xml:space="preserve"> </w:t>
      </w:r>
      <w:r w:rsidR="53E10BFB">
        <w:t>mujeres</w:t>
      </w:r>
      <w:r w:rsidR="2B0A8DCF">
        <w:t xml:space="preserve"> y el </w:t>
      </w:r>
      <w:r w:rsidR="33DF4E14">
        <w:t>33</w:t>
      </w:r>
      <w:r w:rsidR="2B0A8DCF">
        <w:t>% son hombres</w:t>
      </w:r>
      <w:r w:rsidR="45A1D69C">
        <w:t>.</w:t>
      </w:r>
      <w:r w:rsidR="009F3545">
        <w:t xml:space="preserve"> </w:t>
      </w:r>
      <w:r w:rsidR="270F6E88">
        <w:t xml:space="preserve">Se consolidó una oferta educativa diversa y estratégica, abordando </w:t>
      </w:r>
      <w:r w:rsidR="661718BF">
        <w:t>áreas</w:t>
      </w:r>
      <w:r w:rsidR="270F6E88">
        <w:t xml:space="preserve"> clave</w:t>
      </w:r>
      <w:r w:rsidR="3EC1150B">
        <w:t xml:space="preserve">s como </w:t>
      </w:r>
      <w:r w:rsidR="562A3782">
        <w:t>educación</w:t>
      </w:r>
      <w:r w:rsidR="3EC1150B">
        <w:t xml:space="preserve"> financiera, </w:t>
      </w:r>
      <w:r w:rsidR="7EC4BEF7">
        <w:t>formalización</w:t>
      </w:r>
      <w:r w:rsidR="3EC1150B">
        <w:t xml:space="preserve"> empresarial, liderazgo, herramientas digitales, inteligencia artificial, marketing, </w:t>
      </w:r>
      <w:r w:rsidR="111F112E">
        <w:t>economía</w:t>
      </w:r>
      <w:r w:rsidR="3EC1150B">
        <w:t xml:space="preserve"> circular, contabili</w:t>
      </w:r>
      <w:r w:rsidR="3717AC0E">
        <w:t>dad y servicio al cliente.</w:t>
      </w:r>
    </w:p>
    <w:p w14:paraId="368B3D60" w14:textId="77777777" w:rsidR="00DD3B3D" w:rsidRDefault="00DD3B3D" w:rsidP="00DD3B3D">
      <w:pPr>
        <w:keepNext/>
        <w:spacing w:before="240" w:after="0" w:line="360" w:lineRule="auto"/>
        <w:jc w:val="both"/>
      </w:pPr>
      <w:r>
        <w:t xml:space="preserve">Promipyme continúa impulsando el desarrollo de las </w:t>
      </w:r>
      <w:r w:rsidRPr="4DC1E93F">
        <w:t xml:space="preserve">MIPYMES </w:t>
      </w:r>
      <w:r>
        <w:t xml:space="preserve">y fortaleciendo el ecosistema emprendedor en la República Dominicana. </w:t>
      </w:r>
      <w:r w:rsidRPr="00A06013">
        <w:t xml:space="preserve">Se implementó el ciclo de </w:t>
      </w:r>
      <w:proofErr w:type="spellStart"/>
      <w:r w:rsidRPr="00A06013">
        <w:t>EmprendeLab</w:t>
      </w:r>
      <w:proofErr w:type="spellEnd"/>
      <w:r w:rsidRPr="00A06013">
        <w:t xml:space="preserve"> 2025 con un enfoque en el fortalecimiento metodológico y la mentorí</w:t>
      </w:r>
      <w:r>
        <w:t>a</w:t>
      </w:r>
      <w:r w:rsidRPr="00A06013">
        <w:t xml:space="preserve">. La 1ra Fase del programa ofreció 10 formaciones especializadas a 100 proyectos seleccionados. Estos módulos cubrieron temas cruciales para la competitividad, tales como IA generativa, </w:t>
      </w:r>
      <w:proofErr w:type="spellStart"/>
      <w:r w:rsidRPr="00A06013">
        <w:t>pricing</w:t>
      </w:r>
      <w:proofErr w:type="spellEnd"/>
      <w:r w:rsidRPr="00A06013">
        <w:t xml:space="preserve">, ciberseguridad, validación ágil y propiedad intelectual. La 2da Fase proporcionó más de 50 horas de mentorías individuales a los 24 proyectos finalistas. Se inició la Asesoría de Propiedad Intelectual para 13 proyectos destacados de </w:t>
      </w:r>
      <w:proofErr w:type="spellStart"/>
      <w:r w:rsidRPr="00A06013">
        <w:t>EmprendeLab</w:t>
      </w:r>
      <w:proofErr w:type="spellEnd"/>
      <w:r w:rsidRPr="00A06013">
        <w:t xml:space="preserve"> 2024, lo cual es </w:t>
      </w:r>
      <w:r w:rsidRPr="00A06013">
        <w:lastRenderedPageBreak/>
        <w:t>determinante para proteger y gestionar activos intangibles y posicionar a PROMIPYME como una entidad que promueve innovación con valor estratégico.</w:t>
      </w:r>
      <w:r>
        <w:t xml:space="preserve"> </w:t>
      </w:r>
    </w:p>
    <w:p w14:paraId="2557065E" w14:textId="07A09545" w:rsidR="09B99703" w:rsidRDefault="30AD4AD4" w:rsidP="00DD3B3D">
      <w:pPr>
        <w:keepNext/>
        <w:spacing w:before="240" w:after="0" w:line="360" w:lineRule="auto"/>
        <w:jc w:val="both"/>
      </w:pPr>
      <w:r>
        <w:t xml:space="preserve">Como cierre, en noviembre se celebró la ceremonia oficial de premiación, reconociendo a los fundadores ganadores por su innovación y potencial de impacto en el sector. Las categorías premiadas fueron Industrias Creativas, </w:t>
      </w:r>
      <w:proofErr w:type="spellStart"/>
      <w:r>
        <w:t>Agrotech</w:t>
      </w:r>
      <w:proofErr w:type="spellEnd"/>
      <w:r>
        <w:t xml:space="preserve">, </w:t>
      </w:r>
      <w:proofErr w:type="spellStart"/>
      <w:r>
        <w:t>TecnoIndustria</w:t>
      </w:r>
      <w:proofErr w:type="spellEnd"/>
      <w:r>
        <w:t xml:space="preserve">, Software y Comercio 4.0 </w:t>
      </w:r>
      <w:r w:rsidR="1D3C21D9">
        <w:t xml:space="preserve">otorgando </w:t>
      </w:r>
      <w:r>
        <w:t>un total de RD$1,125,000 a los ganadores del proyecto en las diferentes categorías</w:t>
      </w:r>
      <w:r w:rsidR="5949D7CE">
        <w:t>.</w:t>
      </w:r>
    </w:p>
    <w:p w14:paraId="35B53AB4" w14:textId="38596727" w:rsidR="00327F13" w:rsidRPr="00587CC5" w:rsidRDefault="467E14A8" w:rsidP="6CA6E072">
      <w:pPr>
        <w:spacing w:before="240" w:line="360" w:lineRule="auto"/>
        <w:jc w:val="both"/>
      </w:pPr>
      <w:r>
        <w:t>Durante el 2025, el Programa de Emprendimiento impactó a más de 1,072 personas, empoderando a 732 mujeres líderes</w:t>
      </w:r>
      <w:r w:rsidR="337364E7">
        <w:t xml:space="preserve">, </w:t>
      </w:r>
      <w:r>
        <w:t xml:space="preserve">ofreciendo servicios directos en 22 provincias. </w:t>
      </w:r>
      <w:r w:rsidR="00370A23">
        <w:t>S</w:t>
      </w:r>
      <w:r>
        <w:t>e realizaron 27 mesas de emprendimiento, integrando la participación de oficiales de crédito para agilizar los procesos de financiamiento y fortalecer el acceso a capital para nuevos proyectos.</w:t>
      </w:r>
      <w:bookmarkStart w:id="107" w:name="_Toc75854602"/>
      <w:bookmarkStart w:id="108" w:name="_Toc75854635"/>
    </w:p>
    <w:p w14:paraId="18430A8A" w14:textId="17CCDF08" w:rsidR="53BCA10A" w:rsidRDefault="0C79F69B" w:rsidP="00F14D8C">
      <w:pPr>
        <w:spacing w:before="240" w:line="360" w:lineRule="auto"/>
        <w:jc w:val="both"/>
      </w:pPr>
      <w:r>
        <w:t>Durante el 2025</w:t>
      </w:r>
      <w:r w:rsidR="66B34039">
        <w:t xml:space="preserve"> se asistió a</w:t>
      </w:r>
      <w:r>
        <w:t xml:space="preserve"> </w:t>
      </w:r>
      <w:r w:rsidR="2933FCED">
        <w:t>253</w:t>
      </w:r>
      <w:r w:rsidR="5CC0BB2A">
        <w:t xml:space="preserve"> M</w:t>
      </w:r>
      <w:r w:rsidR="76B99C06">
        <w:t>IPYMES</w:t>
      </w:r>
      <w:r>
        <w:t>, impactando a 629</w:t>
      </w:r>
      <w:r w:rsidR="5CC0BB2A">
        <w:t xml:space="preserve"> </w:t>
      </w:r>
      <w:r w:rsidR="3FA8737C">
        <w:t>empleados</w:t>
      </w:r>
      <w:r>
        <w:t>, de los cuales el</w:t>
      </w:r>
      <w:r w:rsidR="5CC0BB2A">
        <w:t xml:space="preserve"> </w:t>
      </w:r>
      <w:r w:rsidR="474E7A46">
        <w:t>79</w:t>
      </w:r>
      <w:r w:rsidR="5CC0BB2A">
        <w:t xml:space="preserve">% </w:t>
      </w:r>
      <w:r>
        <w:t xml:space="preserve">pertenecen a </w:t>
      </w:r>
      <w:r w:rsidR="5CC0BB2A">
        <w:t>empresas lideradas por mujeres.</w:t>
      </w:r>
      <w:r w:rsidR="00370A23">
        <w:t xml:space="preserve"> </w:t>
      </w:r>
      <w:r w:rsidR="7BF6DD3E">
        <w:t>En este marco</w:t>
      </w:r>
      <w:r w:rsidR="77D599E8">
        <w:t xml:space="preserve">, se </w:t>
      </w:r>
      <w:r w:rsidR="7BF6DD3E">
        <w:t>desarrolló</w:t>
      </w:r>
      <w:r w:rsidR="5CCF9C4C">
        <w:t xml:space="preserve"> el programa LEVELUP-PYME</w:t>
      </w:r>
      <w:r w:rsidR="7BF6DD3E">
        <w:t>,</w:t>
      </w:r>
      <w:r w:rsidR="6F6CF1FC">
        <w:t xml:space="preserve"> un </w:t>
      </w:r>
      <w:r w:rsidR="7BF6DD3E">
        <w:t xml:space="preserve">plan </w:t>
      </w:r>
      <w:r w:rsidR="6F6CF1FC">
        <w:t xml:space="preserve">intensivo de asistencia </w:t>
      </w:r>
      <w:r w:rsidR="7BF6DD3E">
        <w:t>técnica orientado a</w:t>
      </w:r>
      <w:r w:rsidR="176B4E81">
        <w:t xml:space="preserve"> fortalecer las capacidades organizacionales, comerciales y </w:t>
      </w:r>
      <w:r w:rsidR="7BF6DD3E">
        <w:t>financieras</w:t>
      </w:r>
      <w:r w:rsidR="176B4E81">
        <w:t xml:space="preserve"> de las </w:t>
      </w:r>
      <w:r w:rsidR="7BF6DD3E">
        <w:t>M</w:t>
      </w:r>
      <w:r w:rsidR="4D3CA605">
        <w:t>IPYMES</w:t>
      </w:r>
      <w:r w:rsidR="7BF6DD3E">
        <w:t>. El programa ofrece acompañamiento</w:t>
      </w:r>
      <w:r w:rsidR="176B4E81">
        <w:t xml:space="preserve"> especializado en </w:t>
      </w:r>
      <w:r w:rsidR="7BF6DD3E">
        <w:t>áreas</w:t>
      </w:r>
      <w:r w:rsidR="176B4E81">
        <w:t xml:space="preserve"> clav</w:t>
      </w:r>
      <w:r w:rsidR="457D1754">
        <w:t xml:space="preserve">e como desarrollo de planes de negocios, marketing digital, </w:t>
      </w:r>
      <w:r w:rsidR="7BF6DD3E">
        <w:t>gestión</w:t>
      </w:r>
      <w:r w:rsidR="457D1754">
        <w:t xml:space="preserve"> financiera</w:t>
      </w:r>
      <w:r w:rsidR="7BF6DD3E">
        <w:t xml:space="preserve"> y</w:t>
      </w:r>
      <w:r w:rsidR="457D1754">
        <w:t xml:space="preserve"> mejora de procesos, </w:t>
      </w:r>
      <w:r w:rsidR="7BF6DD3E">
        <w:t>contribuyendo a la competitividad y sostenibilidad del sector.</w:t>
      </w:r>
    </w:p>
    <w:p w14:paraId="5C934080" w14:textId="20A293B7" w:rsidR="0096390A" w:rsidRDefault="77F4B23E" w:rsidP="007C5C6D">
      <w:pPr>
        <w:spacing w:before="240" w:line="360" w:lineRule="auto"/>
        <w:jc w:val="both"/>
      </w:pPr>
      <w:r>
        <w:t>Durante el año 2025</w:t>
      </w:r>
      <w:r w:rsidR="50B5D05E">
        <w:t xml:space="preserve"> </w:t>
      </w:r>
      <w:r>
        <w:t>se asistieron 39 empresas mediante planes ambientales integrados, orientados a la eficiencia y la producción más limpia. Asimismo, se realizaron</w:t>
      </w:r>
      <w:r w:rsidR="3BDC6FCA">
        <w:t xml:space="preserve"> 31 capacitaciones</w:t>
      </w:r>
      <w:r>
        <w:t>, formando a más</w:t>
      </w:r>
      <w:r w:rsidR="3BDC6FCA">
        <w:t xml:space="preserve"> de 1,500 participantes </w:t>
      </w:r>
      <w:r>
        <w:t xml:space="preserve">en temas de </w:t>
      </w:r>
      <w:r w:rsidR="3BDC6FCA">
        <w:t xml:space="preserve">sostenibilidad, </w:t>
      </w:r>
      <w:r>
        <w:t>energía y producción responsable. Cabe destacar que las mujeres representaron el 55.4% de los beneficiarios, reafirmando el compromiso institucional con la equidad y la inclusión en la transición hacia una economía verde</w:t>
      </w:r>
      <w:bookmarkStart w:id="109" w:name="_Toc77581349"/>
      <w:bookmarkStart w:id="110" w:name="_Toc78984013"/>
      <w:bookmarkStart w:id="111" w:name="_Toc124292789"/>
      <w:bookmarkStart w:id="112" w:name="_Toc153810676"/>
      <w:bookmarkStart w:id="113" w:name="_Toc154658633"/>
      <w:r w:rsidR="00087447">
        <w:t>.</w:t>
      </w:r>
    </w:p>
    <w:p w14:paraId="1DE9A780" w14:textId="77777777" w:rsidR="007C5C6D" w:rsidRDefault="007C5C6D" w:rsidP="007C5C6D">
      <w:pPr>
        <w:spacing w:before="240" w:line="360" w:lineRule="auto"/>
        <w:jc w:val="both"/>
        <w:rPr>
          <w:rStyle w:val="TtuloCar"/>
          <w:b w:val="0"/>
          <w:bCs w:val="0"/>
          <w:color w:val="767171"/>
          <w:sz w:val="24"/>
          <w:szCs w:val="24"/>
        </w:rPr>
      </w:pPr>
    </w:p>
    <w:p w14:paraId="1AB6C255" w14:textId="77777777" w:rsidR="00383622" w:rsidRPr="007C5C6D" w:rsidRDefault="00383622" w:rsidP="007C5C6D">
      <w:pPr>
        <w:spacing w:before="240" w:line="360" w:lineRule="auto"/>
        <w:jc w:val="both"/>
        <w:rPr>
          <w:rStyle w:val="TtuloCar"/>
          <w:b w:val="0"/>
          <w:bCs w:val="0"/>
          <w:color w:val="767171"/>
          <w:sz w:val="24"/>
          <w:szCs w:val="24"/>
        </w:rPr>
      </w:pPr>
    </w:p>
    <w:p w14:paraId="6C986D41" w14:textId="2A42352B" w:rsidR="0096390A" w:rsidRDefault="33CF3DF3" w:rsidP="00722BD1">
      <w:pPr>
        <w:pStyle w:val="Ttulo1"/>
        <w:numPr>
          <w:ilvl w:val="0"/>
          <w:numId w:val="13"/>
        </w:numPr>
        <w:ind w:left="567"/>
        <w:rPr>
          <w:lang w:eastAsia="en-US"/>
        </w:rPr>
      </w:pPr>
      <w:bookmarkStart w:id="114" w:name="_Toc217064253"/>
      <w:r w:rsidRPr="4DC1E93F">
        <w:rPr>
          <w:lang w:eastAsia="en-US"/>
        </w:rPr>
        <w:t>RESULTADOS ÁREAS TRANSVERSALES Y DE APOYO</w:t>
      </w:r>
      <w:bookmarkStart w:id="115" w:name="_Toc75855663"/>
      <w:bookmarkStart w:id="116" w:name="_Toc77581350"/>
      <w:bookmarkStart w:id="117" w:name="_Toc78984014"/>
      <w:bookmarkStart w:id="118" w:name="_Toc124292790"/>
      <w:bookmarkStart w:id="119" w:name="_Toc153810677"/>
      <w:bookmarkStart w:id="120" w:name="_Toc154658634"/>
      <w:bookmarkStart w:id="121" w:name="_Toc470173521"/>
      <w:bookmarkStart w:id="122" w:name="_Toc1401659949"/>
      <w:bookmarkEnd w:id="107"/>
      <w:bookmarkEnd w:id="108"/>
      <w:bookmarkEnd w:id="109"/>
      <w:bookmarkEnd w:id="110"/>
      <w:bookmarkEnd w:id="111"/>
      <w:bookmarkEnd w:id="112"/>
      <w:bookmarkEnd w:id="113"/>
      <w:bookmarkEnd w:id="114"/>
    </w:p>
    <w:p w14:paraId="4EBE55C3" w14:textId="77777777" w:rsidR="00AF52B5" w:rsidRPr="001B0B83" w:rsidRDefault="00AF52B5" w:rsidP="00AF52B5">
      <w:pPr>
        <w:jc w:val="center"/>
        <w:rPr>
          <w:lang w:eastAsia="en-US"/>
        </w:rPr>
      </w:pPr>
      <w:r w:rsidRPr="0058331C">
        <w:rPr>
          <w:rFonts w:eastAsia="Calibri"/>
          <w:noProof/>
        </w:rPr>
        <mc:AlternateContent>
          <mc:Choice Requires="wps">
            <w:drawing>
              <wp:inline distT="0" distB="0" distL="0" distR="0" wp14:anchorId="79CEDD14" wp14:editId="1004531C">
                <wp:extent cx="463550" cy="0"/>
                <wp:effectExtent l="0" t="19050" r="31750" b="19050"/>
                <wp:docPr id="2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8908AA5"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76ECE9B6" w14:textId="77777777" w:rsidR="00AF52B5" w:rsidRDefault="00AF52B5" w:rsidP="00AF52B5">
      <w:pPr>
        <w:spacing w:after="0" w:line="240" w:lineRule="auto"/>
        <w:jc w:val="center"/>
      </w:pPr>
      <w:r>
        <w:t>Memoria Institucional 2025</w:t>
      </w:r>
    </w:p>
    <w:p w14:paraId="74B3DAE6" w14:textId="77777777" w:rsidR="00AF52B5" w:rsidRPr="00AF52B5" w:rsidRDefault="00AF52B5" w:rsidP="00AF52B5">
      <w:pPr>
        <w:rPr>
          <w:lang w:eastAsia="en-US"/>
        </w:rPr>
      </w:pPr>
    </w:p>
    <w:bookmarkEnd w:id="115"/>
    <w:bookmarkEnd w:id="116"/>
    <w:bookmarkEnd w:id="117"/>
    <w:bookmarkEnd w:id="118"/>
    <w:bookmarkEnd w:id="119"/>
    <w:bookmarkEnd w:id="120"/>
    <w:bookmarkEnd w:id="121"/>
    <w:bookmarkEnd w:id="122"/>
    <w:p w14:paraId="54685D9A" w14:textId="7660FE2E" w:rsidR="008A2771" w:rsidRPr="00C75158" w:rsidRDefault="008A2771" w:rsidP="00722BD1">
      <w:pPr>
        <w:pStyle w:val="Prrafodelista"/>
        <w:keepNext/>
        <w:numPr>
          <w:ilvl w:val="1"/>
          <w:numId w:val="17"/>
        </w:numPr>
        <w:spacing w:before="240" w:line="360" w:lineRule="auto"/>
        <w:outlineLvl w:val="1"/>
        <w:rPr>
          <w:b/>
          <w:bCs/>
          <w:color w:val="808080" w:themeColor="background1" w:themeShade="80"/>
          <w:lang w:eastAsia="en-US"/>
        </w:rPr>
      </w:pPr>
      <w:r>
        <w:rPr>
          <w:b/>
          <w:bCs/>
          <w:color w:val="808080" w:themeColor="background1" w:themeShade="80"/>
          <w:lang w:eastAsia="en-US"/>
        </w:rPr>
        <w:tab/>
      </w:r>
      <w:bookmarkStart w:id="123" w:name="_Toc217064254"/>
      <w:r w:rsidR="00D614D3">
        <w:rPr>
          <w:b/>
          <w:bCs/>
          <w:color w:val="808080" w:themeColor="background1" w:themeShade="80"/>
          <w:lang w:eastAsia="en-US"/>
        </w:rPr>
        <w:t>Desempeño Área Administrativa y Financiera</w:t>
      </w:r>
      <w:bookmarkEnd w:id="123"/>
    </w:p>
    <w:p w14:paraId="7B06CA40" w14:textId="77777777" w:rsidR="004B4611" w:rsidRDefault="5AFD0A31" w:rsidP="6CA6E072">
      <w:pPr>
        <w:pBdr>
          <w:top w:val="nil"/>
          <w:left w:val="nil"/>
          <w:bottom w:val="nil"/>
          <w:right w:val="nil"/>
          <w:between w:val="nil"/>
        </w:pBdr>
        <w:spacing w:before="240" w:line="360" w:lineRule="auto"/>
        <w:jc w:val="both"/>
        <w:rPr>
          <w:color w:val="595959" w:themeColor="text1" w:themeTint="A6"/>
        </w:rPr>
      </w:pPr>
      <w:r w:rsidRPr="6CA6E072">
        <w:rPr>
          <w:color w:val="595959" w:themeColor="text1" w:themeTint="A6"/>
        </w:rPr>
        <w:t>Durante</w:t>
      </w:r>
      <w:r w:rsidR="58DC85D2" w:rsidRPr="6CA6E072">
        <w:rPr>
          <w:color w:val="595959" w:themeColor="text1" w:themeTint="A6"/>
        </w:rPr>
        <w:t xml:space="preserve"> </w:t>
      </w:r>
      <w:r w:rsidRPr="6CA6E072">
        <w:rPr>
          <w:color w:val="595959" w:themeColor="text1" w:themeTint="A6"/>
        </w:rPr>
        <w:t xml:space="preserve">el 2025 se actualizaron </w:t>
      </w:r>
      <w:r w:rsidR="465C1487" w:rsidRPr="6CA6E072">
        <w:rPr>
          <w:color w:val="595959" w:themeColor="text1" w:themeTint="A6"/>
        </w:rPr>
        <w:t>políticas</w:t>
      </w:r>
      <w:r w:rsidRPr="6CA6E072">
        <w:rPr>
          <w:color w:val="595959" w:themeColor="text1" w:themeTint="A6"/>
        </w:rPr>
        <w:t xml:space="preserve"> y man</w:t>
      </w:r>
      <w:r w:rsidR="1ECA4797" w:rsidRPr="6CA6E072">
        <w:rPr>
          <w:color w:val="595959" w:themeColor="text1" w:themeTint="A6"/>
        </w:rPr>
        <w:t>uales</w:t>
      </w:r>
      <w:r w:rsidRPr="6CA6E072">
        <w:rPr>
          <w:color w:val="595959" w:themeColor="text1" w:themeTint="A6"/>
        </w:rPr>
        <w:t xml:space="preserve"> institucionales en el sistema de finanzas de la </w:t>
      </w:r>
      <w:r w:rsidR="61403EAB" w:rsidRPr="6CA6E072">
        <w:rPr>
          <w:color w:val="595959" w:themeColor="text1" w:themeTint="A6"/>
        </w:rPr>
        <w:t>institución</w:t>
      </w:r>
      <w:r w:rsidRPr="6CA6E072">
        <w:rPr>
          <w:color w:val="595959" w:themeColor="text1" w:themeTint="A6"/>
        </w:rPr>
        <w:t xml:space="preserve">, </w:t>
      </w:r>
      <w:r w:rsidR="2953F501" w:rsidRPr="6CA6E072">
        <w:rPr>
          <w:color w:val="595959" w:themeColor="text1" w:themeTint="A6"/>
        </w:rPr>
        <w:t>destacándose</w:t>
      </w:r>
      <w:r w:rsidRPr="6CA6E072">
        <w:rPr>
          <w:color w:val="595959" w:themeColor="text1" w:themeTint="A6"/>
        </w:rPr>
        <w:t xml:space="preserve"> las </w:t>
      </w:r>
      <w:r w:rsidR="739F8E2C" w:rsidRPr="6CA6E072">
        <w:rPr>
          <w:color w:val="595959" w:themeColor="text1" w:themeTint="A6"/>
        </w:rPr>
        <w:t>políticas</w:t>
      </w:r>
      <w:r w:rsidRPr="6CA6E072">
        <w:rPr>
          <w:color w:val="595959" w:themeColor="text1" w:themeTint="A6"/>
        </w:rPr>
        <w:t xml:space="preserve"> de </w:t>
      </w:r>
      <w:r w:rsidR="78724994" w:rsidRPr="6CA6E072">
        <w:rPr>
          <w:color w:val="595959" w:themeColor="text1" w:themeTint="A6"/>
        </w:rPr>
        <w:t>crédito</w:t>
      </w:r>
      <w:r w:rsidRPr="6CA6E072">
        <w:rPr>
          <w:color w:val="595959" w:themeColor="text1" w:themeTint="A6"/>
        </w:rPr>
        <w:t xml:space="preserve">, contabilidad y </w:t>
      </w:r>
      <w:r w:rsidR="78311B88" w:rsidRPr="6CA6E072">
        <w:rPr>
          <w:color w:val="595959" w:themeColor="text1" w:themeTint="A6"/>
        </w:rPr>
        <w:t>gestión</w:t>
      </w:r>
      <w:r w:rsidR="30834F70" w:rsidRPr="6CA6E072">
        <w:rPr>
          <w:color w:val="595959" w:themeColor="text1" w:themeTint="A6"/>
        </w:rPr>
        <w:t xml:space="preserve"> </w:t>
      </w:r>
      <w:r w:rsidR="5653A801" w:rsidRPr="6CA6E072">
        <w:rPr>
          <w:color w:val="595959" w:themeColor="text1" w:themeTint="A6"/>
        </w:rPr>
        <w:t>administrativa</w:t>
      </w:r>
      <w:r w:rsidR="30834F70" w:rsidRPr="6CA6E072">
        <w:rPr>
          <w:color w:val="595959" w:themeColor="text1" w:themeTint="A6"/>
        </w:rPr>
        <w:t xml:space="preserve">. </w:t>
      </w:r>
    </w:p>
    <w:p w14:paraId="41107BA2" w14:textId="0D847553" w:rsidR="5AFD0A31" w:rsidRDefault="30834F70" w:rsidP="6CA6E072">
      <w:pPr>
        <w:pBdr>
          <w:top w:val="nil"/>
          <w:left w:val="nil"/>
          <w:bottom w:val="nil"/>
          <w:right w:val="nil"/>
          <w:between w:val="nil"/>
        </w:pBdr>
        <w:spacing w:before="240" w:line="360" w:lineRule="auto"/>
        <w:jc w:val="both"/>
        <w:rPr>
          <w:color w:val="595959" w:themeColor="text1" w:themeTint="A6"/>
        </w:rPr>
      </w:pPr>
      <w:r w:rsidRPr="6CA6E072">
        <w:rPr>
          <w:color w:val="595959" w:themeColor="text1" w:themeTint="A6"/>
        </w:rPr>
        <w:t xml:space="preserve">En el marco de </w:t>
      </w:r>
      <w:r w:rsidR="64A9D0BD" w:rsidRPr="6CA6E072">
        <w:rPr>
          <w:color w:val="595959" w:themeColor="text1" w:themeTint="A6"/>
        </w:rPr>
        <w:t xml:space="preserve">la </w:t>
      </w:r>
      <w:r w:rsidR="7ED8413B" w:rsidRPr="6CA6E072">
        <w:rPr>
          <w:color w:val="595959" w:themeColor="text1" w:themeTint="A6"/>
        </w:rPr>
        <w:t>modernización</w:t>
      </w:r>
      <w:r w:rsidRPr="6CA6E072">
        <w:rPr>
          <w:color w:val="595959" w:themeColor="text1" w:themeTint="A6"/>
        </w:rPr>
        <w:t xml:space="preserve"> </w:t>
      </w:r>
      <w:r w:rsidR="00C168DD">
        <w:rPr>
          <w:color w:val="595959" w:themeColor="text1" w:themeTint="A6"/>
        </w:rPr>
        <w:t xml:space="preserve">institucional </w:t>
      </w:r>
      <w:r w:rsidRPr="6CA6E072">
        <w:rPr>
          <w:color w:val="595959" w:themeColor="text1" w:themeTint="A6"/>
        </w:rPr>
        <w:t xml:space="preserve">se </w:t>
      </w:r>
      <w:r w:rsidR="1FEB72BC" w:rsidRPr="6CA6E072">
        <w:rPr>
          <w:color w:val="595959" w:themeColor="text1" w:themeTint="A6"/>
        </w:rPr>
        <w:t>realizaron</w:t>
      </w:r>
      <w:r w:rsidRPr="6CA6E072">
        <w:rPr>
          <w:color w:val="595959" w:themeColor="text1" w:themeTint="A6"/>
        </w:rPr>
        <w:t xml:space="preserve"> ajustes para una </w:t>
      </w:r>
      <w:r w:rsidR="66E08E43" w:rsidRPr="6CA6E072">
        <w:rPr>
          <w:color w:val="595959" w:themeColor="text1" w:themeTint="A6"/>
        </w:rPr>
        <w:t>alineación</w:t>
      </w:r>
      <w:r w:rsidRPr="6CA6E072">
        <w:rPr>
          <w:color w:val="595959" w:themeColor="text1" w:themeTint="A6"/>
        </w:rPr>
        <w:t xml:space="preserve"> con las</w:t>
      </w:r>
      <w:r w:rsidR="0A5CFD67" w:rsidRPr="6CA6E072">
        <w:rPr>
          <w:color w:val="595959" w:themeColor="text1" w:themeTint="A6"/>
        </w:rPr>
        <w:t xml:space="preserve"> Normas Internacionales de Contabilidad para el Sector Público (NICSP)</w:t>
      </w:r>
      <w:r w:rsidR="6497E53B" w:rsidRPr="6CA6E072">
        <w:rPr>
          <w:color w:val="595959" w:themeColor="text1" w:themeTint="A6"/>
        </w:rPr>
        <w:t xml:space="preserve">, la </w:t>
      </w:r>
      <w:r w:rsidR="09BCECC5" w:rsidRPr="6CA6E072">
        <w:rPr>
          <w:color w:val="595959" w:themeColor="text1" w:themeTint="A6"/>
        </w:rPr>
        <w:t>estandarización</w:t>
      </w:r>
      <w:r w:rsidR="6497E53B" w:rsidRPr="6CA6E072">
        <w:rPr>
          <w:color w:val="595959" w:themeColor="text1" w:themeTint="A6"/>
        </w:rPr>
        <w:t xml:space="preserve"> del tratamiento </w:t>
      </w:r>
      <w:r w:rsidR="79F2960A" w:rsidRPr="6CA6E072">
        <w:rPr>
          <w:color w:val="595959" w:themeColor="text1" w:themeTint="A6"/>
        </w:rPr>
        <w:t>contable</w:t>
      </w:r>
      <w:r w:rsidR="6497E53B" w:rsidRPr="6CA6E072">
        <w:rPr>
          <w:color w:val="595959" w:themeColor="text1" w:themeTint="A6"/>
        </w:rPr>
        <w:t xml:space="preserve"> para ingresos </w:t>
      </w:r>
      <w:r w:rsidR="00ED3855">
        <w:rPr>
          <w:color w:val="595959" w:themeColor="text1" w:themeTint="A6"/>
        </w:rPr>
        <w:t xml:space="preserve">y </w:t>
      </w:r>
      <w:r w:rsidR="6497E53B" w:rsidRPr="6CA6E072">
        <w:rPr>
          <w:color w:val="595959" w:themeColor="text1" w:themeTint="A6"/>
        </w:rPr>
        <w:t xml:space="preserve">su </w:t>
      </w:r>
      <w:r w:rsidR="5726B06F" w:rsidRPr="6CA6E072">
        <w:rPr>
          <w:color w:val="595959" w:themeColor="text1" w:themeTint="A6"/>
        </w:rPr>
        <w:t>contraprestación</w:t>
      </w:r>
      <w:r w:rsidR="6497E53B" w:rsidRPr="6CA6E072">
        <w:rPr>
          <w:color w:val="595959" w:themeColor="text1" w:themeTint="A6"/>
        </w:rPr>
        <w:t xml:space="preserve"> asegurando que cada peso sea rastreable, </w:t>
      </w:r>
      <w:r w:rsidR="61AC0206" w:rsidRPr="6CA6E072">
        <w:rPr>
          <w:color w:val="595959" w:themeColor="text1" w:themeTint="A6"/>
        </w:rPr>
        <w:t>así</w:t>
      </w:r>
      <w:r w:rsidR="6497E53B" w:rsidRPr="6CA6E072">
        <w:rPr>
          <w:color w:val="595959" w:themeColor="text1" w:themeTint="A6"/>
        </w:rPr>
        <w:t xml:space="preserve"> como la </w:t>
      </w:r>
      <w:r w:rsidR="20F4E9B8" w:rsidRPr="6CA6E072">
        <w:rPr>
          <w:color w:val="595959" w:themeColor="text1" w:themeTint="A6"/>
        </w:rPr>
        <w:t>actualización</w:t>
      </w:r>
      <w:r w:rsidR="6497E53B" w:rsidRPr="6CA6E072">
        <w:rPr>
          <w:color w:val="595959" w:themeColor="text1" w:themeTint="A6"/>
        </w:rPr>
        <w:t xml:space="preserve"> de </w:t>
      </w:r>
      <w:r w:rsidR="4B0A213D" w:rsidRPr="6CA6E072">
        <w:rPr>
          <w:color w:val="595959" w:themeColor="text1" w:themeTint="A6"/>
        </w:rPr>
        <w:t>criterios</w:t>
      </w:r>
      <w:r w:rsidR="6497E53B" w:rsidRPr="6CA6E072">
        <w:rPr>
          <w:color w:val="595959" w:themeColor="text1" w:themeTint="A6"/>
        </w:rPr>
        <w:t xml:space="preserve"> para la </w:t>
      </w:r>
      <w:r w:rsidR="0315F093" w:rsidRPr="6CA6E072">
        <w:rPr>
          <w:color w:val="595959" w:themeColor="text1" w:themeTint="A6"/>
        </w:rPr>
        <w:t>revaloración</w:t>
      </w:r>
      <w:r w:rsidR="7AC9E260" w:rsidRPr="6CA6E072">
        <w:rPr>
          <w:color w:val="595959" w:themeColor="text1" w:themeTint="A6"/>
        </w:rPr>
        <w:t xml:space="preserve"> de activos, garantizando estados financieros que reflejen el valor real del mercado. </w:t>
      </w:r>
    </w:p>
    <w:p w14:paraId="7DFF55E5" w14:textId="292FF339" w:rsidR="004B4611" w:rsidRDefault="2764368B" w:rsidP="004B4611">
      <w:pPr>
        <w:pBdr>
          <w:top w:val="nil"/>
          <w:left w:val="nil"/>
          <w:bottom w:val="nil"/>
          <w:right w:val="nil"/>
          <w:between w:val="nil"/>
        </w:pBdr>
        <w:spacing w:before="240" w:line="360" w:lineRule="auto"/>
        <w:jc w:val="both"/>
        <w:rPr>
          <w:color w:val="595959" w:themeColor="text1" w:themeTint="A6"/>
        </w:rPr>
      </w:pPr>
      <w:r w:rsidRPr="6CA6E072">
        <w:rPr>
          <w:color w:val="595959" w:themeColor="text1" w:themeTint="A6"/>
        </w:rPr>
        <w:t>Se definieron protocolos para bajas y descargos en coordinaci</w:t>
      </w:r>
      <w:r w:rsidR="2D0C80D5" w:rsidRPr="6CA6E072">
        <w:rPr>
          <w:color w:val="595959" w:themeColor="text1" w:themeTint="A6"/>
        </w:rPr>
        <w:t>ó</w:t>
      </w:r>
      <w:r w:rsidRPr="6CA6E072">
        <w:rPr>
          <w:color w:val="595959" w:themeColor="text1" w:themeTint="A6"/>
        </w:rPr>
        <w:t xml:space="preserve">n con Bienes </w:t>
      </w:r>
      <w:r w:rsidR="7EED2D34" w:rsidRPr="6CA6E072">
        <w:rPr>
          <w:color w:val="595959" w:themeColor="text1" w:themeTint="A6"/>
        </w:rPr>
        <w:t>Nacionales</w:t>
      </w:r>
      <w:r w:rsidRPr="6CA6E072">
        <w:rPr>
          <w:color w:val="595959" w:themeColor="text1" w:themeTint="A6"/>
        </w:rPr>
        <w:t>, eliminando el riesgo de pérdida de patrimonio.</w:t>
      </w:r>
      <w:r w:rsidR="15B2D735" w:rsidRPr="6CA6E072">
        <w:rPr>
          <w:color w:val="595959" w:themeColor="text1" w:themeTint="A6"/>
        </w:rPr>
        <w:t xml:space="preserve"> </w:t>
      </w:r>
      <w:r w:rsidR="004B4611">
        <w:rPr>
          <w:color w:val="595959" w:themeColor="text1" w:themeTint="A6"/>
        </w:rPr>
        <w:t xml:space="preserve"> </w:t>
      </w:r>
    </w:p>
    <w:p w14:paraId="3C83020C" w14:textId="6269142F" w:rsidR="2764368B" w:rsidRDefault="15B2D735" w:rsidP="6CA6E072">
      <w:pPr>
        <w:pBdr>
          <w:top w:val="nil"/>
          <w:left w:val="nil"/>
          <w:bottom w:val="nil"/>
          <w:right w:val="nil"/>
          <w:between w:val="nil"/>
        </w:pBdr>
        <w:spacing w:before="240" w:line="360" w:lineRule="auto"/>
        <w:jc w:val="both"/>
        <w:rPr>
          <w:color w:val="595959" w:themeColor="text1" w:themeTint="A6"/>
        </w:rPr>
      </w:pPr>
      <w:r w:rsidRPr="6CA6E072">
        <w:rPr>
          <w:color w:val="595959" w:themeColor="text1" w:themeTint="A6"/>
        </w:rPr>
        <w:t xml:space="preserve">Con la </w:t>
      </w:r>
      <w:r w:rsidR="72798002" w:rsidRPr="6CA6E072">
        <w:rPr>
          <w:color w:val="595959" w:themeColor="text1" w:themeTint="A6"/>
        </w:rPr>
        <w:t xml:space="preserve">integración con SAP </w:t>
      </w:r>
      <w:proofErr w:type="spellStart"/>
      <w:r w:rsidR="72798002" w:rsidRPr="6CA6E072">
        <w:rPr>
          <w:color w:val="595959" w:themeColor="text1" w:themeTint="A6"/>
        </w:rPr>
        <w:t>Bussines</w:t>
      </w:r>
      <w:proofErr w:type="spellEnd"/>
      <w:r w:rsidR="72798002" w:rsidRPr="6CA6E072">
        <w:rPr>
          <w:color w:val="595959" w:themeColor="text1" w:themeTint="A6"/>
        </w:rPr>
        <w:t xml:space="preserve"> </w:t>
      </w:r>
      <w:proofErr w:type="spellStart"/>
      <w:r w:rsidR="79791182" w:rsidRPr="6CA6E072">
        <w:rPr>
          <w:color w:val="595959" w:themeColor="text1" w:themeTint="A6"/>
        </w:rPr>
        <w:t>One</w:t>
      </w:r>
      <w:proofErr w:type="spellEnd"/>
      <w:r w:rsidR="79791182" w:rsidRPr="6CA6E072">
        <w:rPr>
          <w:color w:val="595959" w:themeColor="text1" w:themeTint="A6"/>
        </w:rPr>
        <w:t xml:space="preserve"> </w:t>
      </w:r>
      <w:r w:rsidR="556F6CC9" w:rsidRPr="6CA6E072">
        <w:rPr>
          <w:color w:val="595959" w:themeColor="text1" w:themeTint="A6"/>
        </w:rPr>
        <w:t xml:space="preserve">se ha avanzado en la </w:t>
      </w:r>
      <w:r w:rsidR="00F36B09">
        <w:rPr>
          <w:color w:val="595959" w:themeColor="text1" w:themeTint="A6"/>
        </w:rPr>
        <w:t>a</w:t>
      </w:r>
      <w:r w:rsidR="79791182" w:rsidRPr="6CA6E072">
        <w:rPr>
          <w:color w:val="595959" w:themeColor="text1" w:themeTint="A6"/>
        </w:rPr>
        <w:t>utomatización</w:t>
      </w:r>
      <w:r w:rsidR="5C720345" w:rsidRPr="6CA6E072">
        <w:rPr>
          <w:color w:val="595959" w:themeColor="text1" w:themeTint="A6"/>
        </w:rPr>
        <w:t xml:space="preserve"> de </w:t>
      </w:r>
      <w:r w:rsidR="00F36B09">
        <w:rPr>
          <w:color w:val="595959" w:themeColor="text1" w:themeTint="A6"/>
        </w:rPr>
        <w:t>p</w:t>
      </w:r>
      <w:r w:rsidR="5C720345" w:rsidRPr="6CA6E072">
        <w:rPr>
          <w:color w:val="595959" w:themeColor="text1" w:themeTint="A6"/>
        </w:rPr>
        <w:t xml:space="preserve">rocesos, </w:t>
      </w:r>
      <w:r w:rsidR="00F36B09">
        <w:rPr>
          <w:color w:val="595959" w:themeColor="text1" w:themeTint="A6"/>
        </w:rPr>
        <w:t>c</w:t>
      </w:r>
      <w:r w:rsidR="5C720345" w:rsidRPr="6CA6E072">
        <w:rPr>
          <w:color w:val="595959" w:themeColor="text1" w:themeTint="A6"/>
        </w:rPr>
        <w:t xml:space="preserve">ierre de </w:t>
      </w:r>
      <w:r w:rsidR="00F36B09">
        <w:rPr>
          <w:color w:val="595959" w:themeColor="text1" w:themeTint="A6"/>
        </w:rPr>
        <w:t>b</w:t>
      </w:r>
      <w:r w:rsidR="5C720345" w:rsidRPr="6CA6E072">
        <w:rPr>
          <w:color w:val="595959" w:themeColor="text1" w:themeTint="A6"/>
        </w:rPr>
        <w:t>recha</w:t>
      </w:r>
      <w:r w:rsidR="11E9824B" w:rsidRPr="6CA6E072">
        <w:rPr>
          <w:color w:val="595959" w:themeColor="text1" w:themeTint="A6"/>
        </w:rPr>
        <w:t>s</w:t>
      </w:r>
      <w:r w:rsidR="00F36B09">
        <w:rPr>
          <w:color w:val="595959" w:themeColor="text1" w:themeTint="A6"/>
        </w:rPr>
        <w:t xml:space="preserve"> y m</w:t>
      </w:r>
      <w:r w:rsidR="5C720345" w:rsidRPr="6CA6E072">
        <w:rPr>
          <w:color w:val="595959" w:themeColor="text1" w:themeTint="A6"/>
        </w:rPr>
        <w:t xml:space="preserve">anuales </w:t>
      </w:r>
      <w:r w:rsidR="25F1A365" w:rsidRPr="6CA6E072">
        <w:rPr>
          <w:color w:val="595959" w:themeColor="text1" w:themeTint="A6"/>
        </w:rPr>
        <w:t xml:space="preserve">que permiten </w:t>
      </w:r>
      <w:r w:rsidR="00F36B09" w:rsidRPr="6CA6E072">
        <w:rPr>
          <w:color w:val="595959" w:themeColor="text1" w:themeTint="A6"/>
        </w:rPr>
        <w:t>realizar verificación</w:t>
      </w:r>
      <w:r w:rsidR="7011DB74" w:rsidRPr="6CA6E072">
        <w:rPr>
          <w:color w:val="595959" w:themeColor="text1" w:themeTint="A6"/>
        </w:rPr>
        <w:t xml:space="preserve"> y</w:t>
      </w:r>
      <w:r w:rsidR="08850E04" w:rsidRPr="6CA6E072">
        <w:rPr>
          <w:color w:val="595959" w:themeColor="text1" w:themeTint="A6"/>
        </w:rPr>
        <w:t xml:space="preserve"> </w:t>
      </w:r>
      <w:r w:rsidR="00F36B09">
        <w:rPr>
          <w:color w:val="595959" w:themeColor="text1" w:themeTint="A6"/>
        </w:rPr>
        <w:t xml:space="preserve">mayor </w:t>
      </w:r>
      <w:r w:rsidR="08850E04" w:rsidRPr="6CA6E072">
        <w:rPr>
          <w:color w:val="595959" w:themeColor="text1" w:themeTint="A6"/>
        </w:rPr>
        <w:t>t</w:t>
      </w:r>
      <w:r w:rsidR="0C819B1A" w:rsidRPr="6CA6E072">
        <w:rPr>
          <w:color w:val="595959" w:themeColor="text1" w:themeTint="A6"/>
        </w:rPr>
        <w:t xml:space="preserve">razabilidad </w:t>
      </w:r>
      <w:r w:rsidR="00ED3855">
        <w:rPr>
          <w:color w:val="595959" w:themeColor="text1" w:themeTint="A6"/>
        </w:rPr>
        <w:t>d</w:t>
      </w:r>
      <w:r w:rsidR="0C819B1A" w:rsidRPr="6CA6E072">
        <w:rPr>
          <w:color w:val="595959" w:themeColor="text1" w:themeTint="A6"/>
        </w:rPr>
        <w:t>igita</w:t>
      </w:r>
      <w:r w:rsidR="188EE5AD" w:rsidRPr="6CA6E072">
        <w:rPr>
          <w:color w:val="595959" w:themeColor="text1" w:themeTint="A6"/>
        </w:rPr>
        <w:t>l.</w:t>
      </w:r>
    </w:p>
    <w:p w14:paraId="3CA0A2CE" w14:textId="5AC01E27" w:rsidR="6CA6E072" w:rsidRDefault="6CA6E072">
      <w:r>
        <w:br w:type="page"/>
      </w:r>
    </w:p>
    <w:p w14:paraId="0851E09B" w14:textId="31162A24" w:rsidR="00155CE9" w:rsidRDefault="00D15FB3" w:rsidP="000968A4">
      <w:pPr>
        <w:pStyle w:val="Prrafodelista"/>
        <w:keepNext/>
        <w:numPr>
          <w:ilvl w:val="2"/>
          <w:numId w:val="17"/>
        </w:numPr>
        <w:spacing w:after="0" w:line="360" w:lineRule="auto"/>
        <w:outlineLvl w:val="2"/>
        <w:rPr>
          <w:b/>
          <w:bCs/>
          <w:color w:val="808080" w:themeColor="background1" w:themeShade="80"/>
          <w:lang w:eastAsia="en-US"/>
        </w:rPr>
      </w:pPr>
      <w:bookmarkStart w:id="124" w:name="_Toc217064255"/>
      <w:r w:rsidRPr="4DC1E93F">
        <w:rPr>
          <w:b/>
          <w:bCs/>
          <w:color w:val="808080" w:themeColor="background1" w:themeShade="80"/>
          <w:lang w:eastAsia="en-US"/>
        </w:rPr>
        <w:lastRenderedPageBreak/>
        <w:t>Ingresos</w:t>
      </w:r>
      <w:bookmarkEnd w:id="124"/>
    </w:p>
    <w:p w14:paraId="3BB4BD16" w14:textId="75966B35" w:rsidR="70A305B4" w:rsidRDefault="5E0258D8" w:rsidP="6CA6E072">
      <w:pPr>
        <w:pBdr>
          <w:top w:val="nil"/>
          <w:left w:val="nil"/>
          <w:bottom w:val="nil"/>
          <w:right w:val="nil"/>
          <w:between w:val="nil"/>
        </w:pBdr>
        <w:spacing w:after="0" w:line="360" w:lineRule="auto"/>
        <w:jc w:val="both"/>
      </w:pPr>
      <w:r>
        <w:t>Los ingresos recibidos en el per</w:t>
      </w:r>
      <w:r w:rsidR="4BE7BFF9">
        <w:t>í</w:t>
      </w:r>
      <w:r>
        <w:t>odo enero</w:t>
      </w:r>
      <w:r w:rsidR="00AD732B">
        <w:t xml:space="preserve"> </w:t>
      </w:r>
      <w:r>
        <w:t>-</w:t>
      </w:r>
      <w:r w:rsidR="00AD732B">
        <w:t xml:space="preserve"> </w:t>
      </w:r>
      <w:r w:rsidR="5D8660EE">
        <w:t>diciembre</w:t>
      </w:r>
      <w:r>
        <w:t xml:space="preserve"> 202</w:t>
      </w:r>
      <w:r w:rsidR="63D1860E">
        <w:t>5</w:t>
      </w:r>
      <w:r>
        <w:t>, ascendieron a la suma de RD$</w:t>
      </w:r>
      <w:r w:rsidR="428CD471">
        <w:t>1,750,829,448.92</w:t>
      </w:r>
      <w:r w:rsidR="5D8660EE">
        <w:t xml:space="preserve"> </w:t>
      </w:r>
      <w:r>
        <w:t>por concepto de: Fondo 100</w:t>
      </w:r>
      <w:r w:rsidR="469D65C5">
        <w:t xml:space="preserve"> (Gobierno)</w:t>
      </w:r>
      <w:r>
        <w:t>, Intereses de Préstamos, Inter</w:t>
      </w:r>
      <w:r w:rsidR="498EED7A">
        <w:t>eses</w:t>
      </w:r>
      <w:r>
        <w:t xml:space="preserve"> de Certificados y Otros Ingresos.</w:t>
      </w:r>
      <w:r w:rsidR="0C361B14">
        <w:t xml:space="preserve"> Como vemos en el siguiente cuadro:</w:t>
      </w:r>
    </w:p>
    <w:p w14:paraId="3A8C746F" w14:textId="0958BB62" w:rsidR="00903081" w:rsidRPr="00DB0D0C" w:rsidRDefault="00DB0D0C" w:rsidP="009F726C">
      <w:pPr>
        <w:spacing w:after="0" w:line="360" w:lineRule="auto"/>
        <w:jc w:val="center"/>
        <w:rPr>
          <w:b/>
          <w:bCs/>
        </w:rPr>
      </w:pPr>
      <w:r>
        <w:rPr>
          <w:b/>
          <w:bCs/>
        </w:rPr>
        <w:t>C</w:t>
      </w:r>
      <w:r w:rsidR="38F934E8" w:rsidRPr="00DB0D0C">
        <w:rPr>
          <w:b/>
          <w:bCs/>
        </w:rPr>
        <w:t>uadro No.</w:t>
      </w:r>
      <w:r w:rsidR="63A03994" w:rsidRPr="00DB0D0C">
        <w:rPr>
          <w:b/>
          <w:bCs/>
        </w:rPr>
        <w:t>4</w:t>
      </w:r>
    </w:p>
    <w:p w14:paraId="395BAB54" w14:textId="77777777" w:rsidR="00903081" w:rsidRPr="00DB0D0C" w:rsidRDefault="0497FB7B" w:rsidP="6CA6E072">
      <w:pPr>
        <w:spacing w:after="0" w:line="360" w:lineRule="auto"/>
        <w:jc w:val="center"/>
        <w:rPr>
          <w:b/>
          <w:bCs/>
        </w:rPr>
      </w:pPr>
      <w:r w:rsidRPr="00DB0D0C">
        <w:rPr>
          <w:b/>
          <w:bCs/>
        </w:rPr>
        <w:t xml:space="preserve">Ingresos Recibidos </w:t>
      </w:r>
    </w:p>
    <w:p w14:paraId="0CC889AA" w14:textId="5CF0CBA4" w:rsidR="00EC0445" w:rsidRPr="00DB0D0C" w:rsidRDefault="00B73937" w:rsidP="00DB0D0C">
      <w:pPr>
        <w:spacing w:after="0" w:line="360" w:lineRule="auto"/>
        <w:jc w:val="center"/>
        <w:rPr>
          <w:b/>
          <w:bCs/>
        </w:rPr>
      </w:pPr>
      <w:r w:rsidRPr="6CA6E072">
        <w:rPr>
          <w:b/>
          <w:bCs/>
        </w:rPr>
        <w:t xml:space="preserve">Enero – </w:t>
      </w:r>
      <w:r w:rsidR="61ED577A" w:rsidRPr="00DB0D0C">
        <w:rPr>
          <w:b/>
          <w:bCs/>
        </w:rPr>
        <w:t>d</w:t>
      </w:r>
      <w:r w:rsidR="774C8CB2" w:rsidRPr="00DB0D0C">
        <w:rPr>
          <w:b/>
          <w:bCs/>
        </w:rPr>
        <w:t>iciembre 202</w:t>
      </w:r>
      <w:r w:rsidR="1B28B6DC" w:rsidRPr="00DB0D0C">
        <w:rPr>
          <w:b/>
          <w:bCs/>
        </w:rPr>
        <w:t>5</w:t>
      </w:r>
    </w:p>
    <w:tbl>
      <w:tblPr>
        <w:tblStyle w:val="Tablanormal4"/>
        <w:tblW w:w="5000" w:type="pct"/>
        <w:tblLayout w:type="fixed"/>
        <w:tblLook w:val="04A0" w:firstRow="1" w:lastRow="0" w:firstColumn="1" w:lastColumn="0" w:noHBand="0" w:noVBand="1"/>
      </w:tblPr>
      <w:tblGrid>
        <w:gridCol w:w="4530"/>
        <w:gridCol w:w="2124"/>
        <w:gridCol w:w="1258"/>
      </w:tblGrid>
      <w:tr w:rsidR="00DB0D0C" w:rsidRPr="001B0B83" w14:paraId="08CDA35D" w14:textId="77777777" w:rsidTr="003342FD">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863"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noWrap/>
            <w:hideMark/>
          </w:tcPr>
          <w:p w14:paraId="7020DAA1" w14:textId="1D625636" w:rsidR="00233C02" w:rsidRPr="00FF35E8" w:rsidRDefault="38CEDEDB" w:rsidP="009F726C">
            <w:pPr>
              <w:spacing w:after="0" w:line="360" w:lineRule="auto"/>
              <w:jc w:val="center"/>
              <w:rPr>
                <w:b w:val="0"/>
                <w:bCs w:val="0"/>
                <w:color w:val="FFFFFF" w:themeColor="background1"/>
                <w:lang w:eastAsia="es-DO"/>
              </w:rPr>
            </w:pPr>
            <w:r w:rsidRPr="6CA6E072">
              <w:rPr>
                <w:color w:val="FFFFFF" w:themeColor="background1"/>
                <w:lang w:eastAsia="es-DO"/>
              </w:rPr>
              <w:t>D</w:t>
            </w:r>
            <w:r w:rsidR="30888AB6" w:rsidRPr="6CA6E072">
              <w:rPr>
                <w:color w:val="FFFFFF" w:themeColor="background1"/>
                <w:lang w:eastAsia="es-DO"/>
              </w:rPr>
              <w:t>escripción</w:t>
            </w:r>
          </w:p>
        </w:tc>
        <w:tc>
          <w:tcPr>
            <w:tcW w:w="1342"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noWrap/>
            <w:hideMark/>
          </w:tcPr>
          <w:p w14:paraId="377050F8" w14:textId="462EBE79" w:rsidR="00233C02" w:rsidRPr="00FF35E8" w:rsidRDefault="38CEDEDB" w:rsidP="009F726C">
            <w:pPr>
              <w:spacing w:after="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s-DO"/>
              </w:rPr>
            </w:pPr>
            <w:r w:rsidRPr="6CA6E072">
              <w:rPr>
                <w:color w:val="FFFFFF" w:themeColor="background1"/>
                <w:lang w:eastAsia="es-DO"/>
              </w:rPr>
              <w:t>V</w:t>
            </w:r>
            <w:r w:rsidR="3CEF2B8B" w:rsidRPr="6CA6E072">
              <w:rPr>
                <w:color w:val="FFFFFF" w:themeColor="background1"/>
                <w:lang w:eastAsia="es-DO"/>
              </w:rPr>
              <w:t>alores en RD$</w:t>
            </w:r>
            <w:r w:rsidRPr="6CA6E072">
              <w:rPr>
                <w:color w:val="FFFFFF" w:themeColor="background1"/>
                <w:lang w:eastAsia="es-DO"/>
              </w:rPr>
              <w:t xml:space="preserve"> </w:t>
            </w:r>
          </w:p>
        </w:tc>
        <w:tc>
          <w:tcPr>
            <w:tcW w:w="795"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noWrap/>
            <w:hideMark/>
          </w:tcPr>
          <w:p w14:paraId="6ADF04F2" w14:textId="77777777" w:rsidR="00233C02" w:rsidRPr="00FF35E8" w:rsidRDefault="38CEDEDB" w:rsidP="009F726C">
            <w:pPr>
              <w:spacing w:after="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s-DO"/>
              </w:rPr>
            </w:pPr>
            <w:r w:rsidRPr="6CA6E072">
              <w:rPr>
                <w:color w:val="FFFFFF" w:themeColor="background1"/>
                <w:lang w:eastAsia="es-DO"/>
              </w:rPr>
              <w:t>%</w:t>
            </w:r>
          </w:p>
        </w:tc>
      </w:tr>
      <w:tr w:rsidR="003342FD" w:rsidRPr="001B0B83" w14:paraId="52AB4862" w14:textId="77777777" w:rsidTr="00753F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63" w:type="pct"/>
            <w:tcBorders>
              <w:top w:val="single" w:sz="4" w:space="0" w:color="7D8589"/>
              <w:left w:val="single" w:sz="4" w:space="0" w:color="7D8589"/>
              <w:bottom w:val="single" w:sz="4" w:space="0" w:color="7D8589"/>
              <w:right w:val="single" w:sz="4" w:space="0" w:color="7D8589"/>
            </w:tcBorders>
            <w:shd w:val="clear" w:color="auto" w:fill="auto"/>
            <w:noWrap/>
            <w:vAlign w:val="center"/>
            <w:hideMark/>
          </w:tcPr>
          <w:p w14:paraId="5400EC8B" w14:textId="77777777" w:rsidR="00233C02" w:rsidRPr="00475F7F" w:rsidRDefault="38CEDEDB" w:rsidP="00753FEF">
            <w:pPr>
              <w:spacing w:after="0" w:line="360" w:lineRule="auto"/>
              <w:rPr>
                <w:lang w:eastAsia="es-DO"/>
              </w:rPr>
            </w:pPr>
            <w:r w:rsidRPr="00475F7F">
              <w:rPr>
                <w:lang w:eastAsia="es-DO"/>
              </w:rPr>
              <w:t>Asignación Presupuestaria Fondo 100</w:t>
            </w:r>
            <w:r w:rsidR="4249609C" w:rsidRPr="00475F7F">
              <w:rPr>
                <w:lang w:eastAsia="es-DO"/>
              </w:rPr>
              <w:t xml:space="preserve"> (Gobierno)</w:t>
            </w:r>
          </w:p>
        </w:tc>
        <w:tc>
          <w:tcPr>
            <w:tcW w:w="1342" w:type="pct"/>
            <w:tcBorders>
              <w:top w:val="single" w:sz="4" w:space="0" w:color="7D8589"/>
              <w:left w:val="single" w:sz="4" w:space="0" w:color="7D8589"/>
              <w:bottom w:val="single" w:sz="4" w:space="0" w:color="7D8589"/>
              <w:right w:val="single" w:sz="4" w:space="0" w:color="7D8589"/>
            </w:tcBorders>
            <w:shd w:val="clear" w:color="auto" w:fill="auto"/>
            <w:noWrap/>
            <w:vAlign w:val="center"/>
          </w:tcPr>
          <w:p w14:paraId="427F6E75" w14:textId="260E2A4E" w:rsidR="00233C02" w:rsidRPr="00475F7F" w:rsidRDefault="0DB76957" w:rsidP="00DB0D0C">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255,481,992.00</w:t>
            </w:r>
          </w:p>
        </w:tc>
        <w:tc>
          <w:tcPr>
            <w:tcW w:w="795" w:type="pct"/>
            <w:tcBorders>
              <w:top w:val="single" w:sz="4" w:space="0" w:color="7D8589"/>
              <w:left w:val="single" w:sz="4" w:space="0" w:color="7D8589"/>
              <w:bottom w:val="single" w:sz="4" w:space="0" w:color="7D8589"/>
              <w:right w:val="single" w:sz="4" w:space="0" w:color="7D8589"/>
            </w:tcBorders>
            <w:shd w:val="clear" w:color="auto" w:fill="auto"/>
            <w:noWrap/>
            <w:vAlign w:val="center"/>
          </w:tcPr>
          <w:p w14:paraId="2DBD4FCD" w14:textId="7FF3C33B" w:rsidR="00233C02" w:rsidRPr="00475F7F" w:rsidRDefault="0DB76957" w:rsidP="00DB0D0C">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14.59</w:t>
            </w:r>
            <w:r w:rsidR="35917BB4" w:rsidRPr="00475F7F">
              <w:rPr>
                <w:lang w:eastAsia="es-DO"/>
              </w:rPr>
              <w:t>%</w:t>
            </w:r>
          </w:p>
        </w:tc>
      </w:tr>
      <w:tr w:rsidR="00233C02" w:rsidRPr="001B0B83" w14:paraId="68CD9323" w14:textId="77777777" w:rsidTr="00753FEF">
        <w:trPr>
          <w:trHeight w:val="20"/>
        </w:trPr>
        <w:tc>
          <w:tcPr>
            <w:cnfStyle w:val="001000000000" w:firstRow="0" w:lastRow="0" w:firstColumn="1" w:lastColumn="0" w:oddVBand="0" w:evenVBand="0" w:oddHBand="0" w:evenHBand="0" w:firstRowFirstColumn="0" w:firstRowLastColumn="0" w:lastRowFirstColumn="0" w:lastRowLastColumn="0"/>
            <w:tcW w:w="2863" w:type="pct"/>
            <w:tcBorders>
              <w:top w:val="single" w:sz="4" w:space="0" w:color="7D8589"/>
              <w:left w:val="single" w:sz="4" w:space="0" w:color="7D8589"/>
              <w:bottom w:val="single" w:sz="4" w:space="0" w:color="7D8589"/>
              <w:right w:val="single" w:sz="4" w:space="0" w:color="7D8589"/>
            </w:tcBorders>
            <w:noWrap/>
            <w:vAlign w:val="center"/>
            <w:hideMark/>
          </w:tcPr>
          <w:p w14:paraId="1004BA6F" w14:textId="77777777" w:rsidR="00233C02" w:rsidRPr="00475F7F" w:rsidRDefault="38CEDEDB" w:rsidP="00753FEF">
            <w:pPr>
              <w:spacing w:after="0" w:line="360" w:lineRule="auto"/>
              <w:rPr>
                <w:lang w:eastAsia="es-DO"/>
              </w:rPr>
            </w:pPr>
            <w:r w:rsidRPr="00475F7F">
              <w:rPr>
                <w:lang w:eastAsia="es-DO"/>
              </w:rPr>
              <w:t>Ingresos por Intereses Préstamos</w:t>
            </w:r>
          </w:p>
        </w:tc>
        <w:tc>
          <w:tcPr>
            <w:tcW w:w="1342" w:type="pct"/>
            <w:tcBorders>
              <w:top w:val="single" w:sz="4" w:space="0" w:color="7D8589"/>
              <w:left w:val="single" w:sz="4" w:space="0" w:color="7D8589"/>
              <w:bottom w:val="single" w:sz="4" w:space="0" w:color="7D8589"/>
              <w:right w:val="single" w:sz="4" w:space="0" w:color="7D8589"/>
            </w:tcBorders>
            <w:noWrap/>
            <w:vAlign w:val="center"/>
          </w:tcPr>
          <w:p w14:paraId="2070FE35" w14:textId="00848C90" w:rsidR="00233C02" w:rsidRPr="00475F7F" w:rsidRDefault="0F14D568" w:rsidP="00DB0D0C">
            <w:pPr>
              <w:spacing w:after="0" w:line="360" w:lineRule="auto"/>
              <w:jc w:val="center"/>
              <w:cnfStyle w:val="000000000000" w:firstRow="0" w:lastRow="0" w:firstColumn="0" w:lastColumn="0" w:oddVBand="0" w:evenVBand="0" w:oddHBand="0" w:evenHBand="0" w:firstRowFirstColumn="0" w:firstRowLastColumn="0" w:lastRowFirstColumn="0" w:lastRowLastColumn="0"/>
              <w:rPr>
                <w:lang w:eastAsia="es-DO"/>
              </w:rPr>
            </w:pPr>
            <w:r w:rsidRPr="00475F7F">
              <w:rPr>
                <w:lang w:eastAsia="es-DO"/>
              </w:rPr>
              <w:t>1,195,023,131</w:t>
            </w:r>
            <w:r w:rsidR="48669E4B" w:rsidRPr="00475F7F">
              <w:rPr>
                <w:lang w:eastAsia="es-DO"/>
              </w:rPr>
              <w:t>.59</w:t>
            </w:r>
          </w:p>
        </w:tc>
        <w:tc>
          <w:tcPr>
            <w:tcW w:w="795" w:type="pct"/>
            <w:tcBorders>
              <w:top w:val="single" w:sz="4" w:space="0" w:color="7D8589"/>
              <w:left w:val="single" w:sz="4" w:space="0" w:color="7D8589"/>
              <w:bottom w:val="single" w:sz="4" w:space="0" w:color="7D8589"/>
              <w:right w:val="single" w:sz="4" w:space="0" w:color="7D8589"/>
            </w:tcBorders>
            <w:noWrap/>
            <w:vAlign w:val="center"/>
          </w:tcPr>
          <w:p w14:paraId="29D4EE7A" w14:textId="45959CCE" w:rsidR="00233C02" w:rsidRPr="00475F7F" w:rsidRDefault="48669E4B" w:rsidP="00DB0D0C">
            <w:pPr>
              <w:spacing w:after="0" w:line="360" w:lineRule="auto"/>
              <w:jc w:val="center"/>
              <w:cnfStyle w:val="000000000000" w:firstRow="0" w:lastRow="0" w:firstColumn="0" w:lastColumn="0" w:oddVBand="0" w:evenVBand="0" w:oddHBand="0" w:evenHBand="0" w:firstRowFirstColumn="0" w:firstRowLastColumn="0" w:lastRowFirstColumn="0" w:lastRowLastColumn="0"/>
              <w:rPr>
                <w:lang w:eastAsia="es-DO"/>
              </w:rPr>
            </w:pPr>
            <w:r w:rsidRPr="00475F7F">
              <w:rPr>
                <w:lang w:eastAsia="es-DO"/>
              </w:rPr>
              <w:t>68.25</w:t>
            </w:r>
            <w:r w:rsidR="35917BB4" w:rsidRPr="00475F7F">
              <w:rPr>
                <w:lang w:eastAsia="es-DO"/>
              </w:rPr>
              <w:t>%</w:t>
            </w:r>
          </w:p>
        </w:tc>
      </w:tr>
      <w:tr w:rsidR="003342FD" w:rsidRPr="001B0B83" w14:paraId="1DEDA973" w14:textId="77777777" w:rsidTr="00753F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63" w:type="pct"/>
            <w:tcBorders>
              <w:top w:val="single" w:sz="4" w:space="0" w:color="7D8589"/>
              <w:left w:val="single" w:sz="4" w:space="0" w:color="7D8589"/>
              <w:bottom w:val="single" w:sz="4" w:space="0" w:color="7D8589"/>
              <w:right w:val="single" w:sz="4" w:space="0" w:color="7D8589"/>
            </w:tcBorders>
            <w:shd w:val="clear" w:color="auto" w:fill="auto"/>
            <w:noWrap/>
            <w:vAlign w:val="center"/>
            <w:hideMark/>
          </w:tcPr>
          <w:p w14:paraId="3192973B" w14:textId="77777777" w:rsidR="00233C02" w:rsidRPr="00475F7F" w:rsidRDefault="38CEDEDB" w:rsidP="00753FEF">
            <w:pPr>
              <w:spacing w:after="0" w:line="360" w:lineRule="auto"/>
              <w:rPr>
                <w:lang w:eastAsia="es-DO"/>
              </w:rPr>
            </w:pPr>
            <w:r w:rsidRPr="00475F7F">
              <w:rPr>
                <w:lang w:eastAsia="es-DO"/>
              </w:rPr>
              <w:t>Ingresos por Intereses Certificados</w:t>
            </w:r>
          </w:p>
        </w:tc>
        <w:tc>
          <w:tcPr>
            <w:tcW w:w="1342" w:type="pct"/>
            <w:tcBorders>
              <w:top w:val="single" w:sz="4" w:space="0" w:color="7D8589"/>
              <w:left w:val="single" w:sz="4" w:space="0" w:color="7D8589"/>
              <w:bottom w:val="single" w:sz="4" w:space="0" w:color="7D8589"/>
              <w:right w:val="single" w:sz="4" w:space="0" w:color="7D8589"/>
            </w:tcBorders>
            <w:shd w:val="clear" w:color="auto" w:fill="auto"/>
            <w:noWrap/>
            <w:vAlign w:val="center"/>
          </w:tcPr>
          <w:p w14:paraId="5FC09364" w14:textId="5209D6B7" w:rsidR="00233C02" w:rsidRPr="00475F7F" w:rsidRDefault="0FDE41E8" w:rsidP="00DB0D0C">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38,793,262.45</w:t>
            </w:r>
          </w:p>
        </w:tc>
        <w:tc>
          <w:tcPr>
            <w:tcW w:w="795" w:type="pct"/>
            <w:tcBorders>
              <w:top w:val="single" w:sz="4" w:space="0" w:color="7D8589"/>
              <w:left w:val="single" w:sz="4" w:space="0" w:color="7D8589"/>
              <w:bottom w:val="single" w:sz="4" w:space="0" w:color="7D8589"/>
              <w:right w:val="single" w:sz="4" w:space="0" w:color="7D8589"/>
            </w:tcBorders>
            <w:shd w:val="clear" w:color="auto" w:fill="auto"/>
            <w:noWrap/>
            <w:vAlign w:val="center"/>
          </w:tcPr>
          <w:p w14:paraId="79E33ED0" w14:textId="17AD53BE" w:rsidR="00233C02" w:rsidRPr="00475F7F" w:rsidRDefault="0FDE41E8" w:rsidP="00DB0D0C">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2.22</w:t>
            </w:r>
            <w:r w:rsidR="35917BB4" w:rsidRPr="00475F7F">
              <w:rPr>
                <w:lang w:eastAsia="es-DO"/>
              </w:rPr>
              <w:t>%</w:t>
            </w:r>
          </w:p>
        </w:tc>
      </w:tr>
      <w:tr w:rsidR="00233C02" w:rsidRPr="001B0B83" w14:paraId="4CAAE9D4" w14:textId="77777777" w:rsidTr="00753FEF">
        <w:trPr>
          <w:trHeight w:val="20"/>
        </w:trPr>
        <w:tc>
          <w:tcPr>
            <w:cnfStyle w:val="001000000000" w:firstRow="0" w:lastRow="0" w:firstColumn="1" w:lastColumn="0" w:oddVBand="0" w:evenVBand="0" w:oddHBand="0" w:evenHBand="0" w:firstRowFirstColumn="0" w:firstRowLastColumn="0" w:lastRowFirstColumn="0" w:lastRowLastColumn="0"/>
            <w:tcW w:w="2863" w:type="pct"/>
            <w:tcBorders>
              <w:top w:val="single" w:sz="4" w:space="0" w:color="7D8589"/>
              <w:left w:val="single" w:sz="4" w:space="0" w:color="7D8589"/>
              <w:bottom w:val="single" w:sz="4" w:space="0" w:color="7D8589"/>
              <w:right w:val="single" w:sz="4" w:space="0" w:color="7D8589"/>
            </w:tcBorders>
            <w:noWrap/>
            <w:vAlign w:val="center"/>
            <w:hideMark/>
          </w:tcPr>
          <w:p w14:paraId="418A6C3B" w14:textId="63F55C5C" w:rsidR="00233C02" w:rsidRPr="00475F7F" w:rsidRDefault="38CEDEDB" w:rsidP="00753FEF">
            <w:pPr>
              <w:spacing w:after="0" w:line="360" w:lineRule="auto"/>
              <w:rPr>
                <w:lang w:eastAsia="es-DO"/>
              </w:rPr>
            </w:pPr>
            <w:r w:rsidRPr="00475F7F">
              <w:rPr>
                <w:lang w:eastAsia="es-DO"/>
              </w:rPr>
              <w:t>Otros Ingresos</w:t>
            </w:r>
          </w:p>
        </w:tc>
        <w:tc>
          <w:tcPr>
            <w:tcW w:w="1342" w:type="pct"/>
            <w:tcBorders>
              <w:top w:val="single" w:sz="4" w:space="0" w:color="7D8589"/>
              <w:left w:val="single" w:sz="4" w:space="0" w:color="7D8589"/>
              <w:bottom w:val="single" w:sz="4" w:space="0" w:color="7D8589"/>
              <w:right w:val="single" w:sz="4" w:space="0" w:color="7D8589"/>
            </w:tcBorders>
            <w:noWrap/>
            <w:vAlign w:val="center"/>
          </w:tcPr>
          <w:p w14:paraId="7666E9E6" w14:textId="6107E214" w:rsidR="00233C02" w:rsidRPr="00475F7F" w:rsidRDefault="0FDE41E8" w:rsidP="00DB0D0C">
            <w:pPr>
              <w:spacing w:after="0" w:line="360" w:lineRule="auto"/>
              <w:jc w:val="center"/>
              <w:cnfStyle w:val="000000000000" w:firstRow="0" w:lastRow="0" w:firstColumn="0" w:lastColumn="0" w:oddVBand="0" w:evenVBand="0" w:oddHBand="0" w:evenHBand="0" w:firstRowFirstColumn="0" w:firstRowLastColumn="0" w:lastRowFirstColumn="0" w:lastRowLastColumn="0"/>
              <w:rPr>
                <w:lang w:eastAsia="es-DO"/>
              </w:rPr>
            </w:pPr>
            <w:r w:rsidRPr="00475F7F">
              <w:rPr>
                <w:lang w:eastAsia="es-DO"/>
              </w:rPr>
              <w:t>261,531,062.88</w:t>
            </w:r>
          </w:p>
        </w:tc>
        <w:tc>
          <w:tcPr>
            <w:tcW w:w="795" w:type="pct"/>
            <w:tcBorders>
              <w:top w:val="single" w:sz="4" w:space="0" w:color="7D8589"/>
              <w:left w:val="single" w:sz="4" w:space="0" w:color="7D8589"/>
              <w:bottom w:val="single" w:sz="4" w:space="0" w:color="7D8589"/>
              <w:right w:val="single" w:sz="4" w:space="0" w:color="7D8589"/>
            </w:tcBorders>
            <w:noWrap/>
            <w:vAlign w:val="center"/>
          </w:tcPr>
          <w:p w14:paraId="65280DEB" w14:textId="6F726FBF" w:rsidR="00233C02" w:rsidRPr="00475F7F" w:rsidRDefault="0FDE41E8" w:rsidP="00DB0D0C">
            <w:pPr>
              <w:spacing w:after="0" w:line="360" w:lineRule="auto"/>
              <w:jc w:val="center"/>
              <w:cnfStyle w:val="000000000000" w:firstRow="0" w:lastRow="0" w:firstColumn="0" w:lastColumn="0" w:oddVBand="0" w:evenVBand="0" w:oddHBand="0" w:evenHBand="0" w:firstRowFirstColumn="0" w:firstRowLastColumn="0" w:lastRowFirstColumn="0" w:lastRowLastColumn="0"/>
              <w:rPr>
                <w:lang w:eastAsia="es-DO"/>
              </w:rPr>
            </w:pPr>
            <w:r w:rsidRPr="00475F7F">
              <w:rPr>
                <w:lang w:eastAsia="es-DO"/>
              </w:rPr>
              <w:t>14.94</w:t>
            </w:r>
            <w:r w:rsidR="35917BB4" w:rsidRPr="00475F7F">
              <w:rPr>
                <w:lang w:eastAsia="es-DO"/>
              </w:rPr>
              <w:t>%</w:t>
            </w:r>
          </w:p>
        </w:tc>
      </w:tr>
      <w:tr w:rsidR="003342FD" w:rsidRPr="001B0B83" w14:paraId="4E022480" w14:textId="77777777" w:rsidTr="00753F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63" w:type="pct"/>
            <w:tcBorders>
              <w:top w:val="single" w:sz="4" w:space="0" w:color="7D8589"/>
              <w:left w:val="single" w:sz="4" w:space="0" w:color="7D8589"/>
              <w:bottom w:val="single" w:sz="4" w:space="0" w:color="7D8589"/>
              <w:right w:val="single" w:sz="4" w:space="0" w:color="7D8589"/>
            </w:tcBorders>
            <w:shd w:val="clear" w:color="auto" w:fill="auto"/>
            <w:noWrap/>
            <w:vAlign w:val="center"/>
            <w:hideMark/>
          </w:tcPr>
          <w:p w14:paraId="53D954B6" w14:textId="46BB4890" w:rsidR="00233C02" w:rsidRPr="00475F7F" w:rsidRDefault="38CEDEDB" w:rsidP="00753FEF">
            <w:pPr>
              <w:spacing w:after="0" w:line="360" w:lineRule="auto"/>
              <w:rPr>
                <w:b w:val="0"/>
                <w:bCs w:val="0"/>
                <w:lang w:eastAsia="es-DO"/>
              </w:rPr>
            </w:pPr>
            <w:r w:rsidRPr="00475F7F">
              <w:rPr>
                <w:lang w:eastAsia="es-DO"/>
              </w:rPr>
              <w:t>T</w:t>
            </w:r>
            <w:r w:rsidR="4E6A108D" w:rsidRPr="00475F7F">
              <w:rPr>
                <w:lang w:eastAsia="es-DO"/>
              </w:rPr>
              <w:t>otal</w:t>
            </w:r>
          </w:p>
        </w:tc>
        <w:tc>
          <w:tcPr>
            <w:tcW w:w="1342" w:type="pct"/>
            <w:tcBorders>
              <w:top w:val="single" w:sz="4" w:space="0" w:color="7D8589"/>
              <w:left w:val="single" w:sz="4" w:space="0" w:color="7D8589"/>
              <w:bottom w:val="single" w:sz="4" w:space="0" w:color="7D8589"/>
              <w:right w:val="single" w:sz="4" w:space="0" w:color="7D8589"/>
            </w:tcBorders>
            <w:shd w:val="clear" w:color="auto" w:fill="auto"/>
            <w:noWrap/>
            <w:vAlign w:val="center"/>
          </w:tcPr>
          <w:p w14:paraId="5393BD22" w14:textId="739B6856" w:rsidR="00233C02" w:rsidRPr="00475F7F" w:rsidRDefault="0FDE41E8" w:rsidP="00DB0D0C">
            <w:pPr>
              <w:spacing w:after="0" w:line="360" w:lineRule="auto"/>
              <w:jc w:val="center"/>
              <w:cnfStyle w:val="000000100000" w:firstRow="0" w:lastRow="0" w:firstColumn="0" w:lastColumn="0" w:oddVBand="0" w:evenVBand="0" w:oddHBand="1" w:evenHBand="0" w:firstRowFirstColumn="0" w:firstRowLastColumn="0" w:lastRowFirstColumn="0" w:lastRowLastColumn="0"/>
              <w:rPr>
                <w:b/>
                <w:bCs/>
                <w:lang w:eastAsia="es-DO"/>
              </w:rPr>
            </w:pPr>
            <w:r w:rsidRPr="00475F7F">
              <w:rPr>
                <w:b/>
                <w:bCs/>
                <w:lang w:eastAsia="es-DO"/>
              </w:rPr>
              <w:t>1,750,829,448.92</w:t>
            </w:r>
          </w:p>
        </w:tc>
        <w:tc>
          <w:tcPr>
            <w:tcW w:w="795" w:type="pct"/>
            <w:tcBorders>
              <w:top w:val="single" w:sz="4" w:space="0" w:color="7D8589"/>
              <w:left w:val="single" w:sz="4" w:space="0" w:color="7D8589"/>
              <w:bottom w:val="single" w:sz="4" w:space="0" w:color="7D8589"/>
              <w:right w:val="single" w:sz="4" w:space="0" w:color="7D8589"/>
            </w:tcBorders>
            <w:shd w:val="clear" w:color="auto" w:fill="auto"/>
            <w:noWrap/>
            <w:vAlign w:val="center"/>
          </w:tcPr>
          <w:p w14:paraId="65CB9438" w14:textId="7AD8B538" w:rsidR="00233C02" w:rsidRPr="00475F7F" w:rsidRDefault="35917BB4" w:rsidP="00DB0D0C">
            <w:pPr>
              <w:spacing w:after="0" w:line="360" w:lineRule="auto"/>
              <w:jc w:val="center"/>
              <w:cnfStyle w:val="000000100000" w:firstRow="0" w:lastRow="0" w:firstColumn="0" w:lastColumn="0" w:oddVBand="0" w:evenVBand="0" w:oddHBand="1" w:evenHBand="0" w:firstRowFirstColumn="0" w:firstRowLastColumn="0" w:lastRowFirstColumn="0" w:lastRowLastColumn="0"/>
              <w:rPr>
                <w:b/>
                <w:bCs/>
                <w:lang w:eastAsia="es-DO"/>
              </w:rPr>
            </w:pPr>
            <w:r w:rsidRPr="00475F7F">
              <w:rPr>
                <w:b/>
                <w:bCs/>
                <w:lang w:eastAsia="es-DO"/>
              </w:rPr>
              <w:t>100.00%</w:t>
            </w:r>
          </w:p>
        </w:tc>
      </w:tr>
    </w:tbl>
    <w:p w14:paraId="433F1B84" w14:textId="77777777" w:rsidR="0047253A" w:rsidRDefault="0C3DA837" w:rsidP="00DB0D0C">
      <w:pPr>
        <w:spacing w:after="0" w:line="360" w:lineRule="auto"/>
        <w:jc w:val="center"/>
        <w:rPr>
          <w:i/>
          <w:iCs/>
          <w:spacing w:val="20"/>
          <w:sz w:val="18"/>
          <w:szCs w:val="18"/>
        </w:rPr>
      </w:pPr>
      <w:r w:rsidRPr="6CA6E072">
        <w:rPr>
          <w:i/>
          <w:iCs/>
          <w:spacing w:val="20"/>
          <w:sz w:val="18"/>
          <w:szCs w:val="18"/>
        </w:rPr>
        <w:t xml:space="preserve">Fuente: </w:t>
      </w:r>
      <w:r w:rsidR="4249609C" w:rsidRPr="6CA6E072">
        <w:rPr>
          <w:i/>
          <w:iCs/>
          <w:spacing w:val="20"/>
          <w:sz w:val="18"/>
          <w:szCs w:val="18"/>
        </w:rPr>
        <w:t xml:space="preserve">Dirección </w:t>
      </w:r>
      <w:r w:rsidR="7B78BDB7" w:rsidRPr="6CA6E072">
        <w:rPr>
          <w:i/>
          <w:iCs/>
          <w:spacing w:val="20"/>
          <w:sz w:val="18"/>
          <w:szCs w:val="18"/>
        </w:rPr>
        <w:t xml:space="preserve">de </w:t>
      </w:r>
      <w:r w:rsidR="4249609C" w:rsidRPr="6CA6E072">
        <w:rPr>
          <w:i/>
          <w:iCs/>
          <w:spacing w:val="20"/>
          <w:sz w:val="18"/>
          <w:szCs w:val="18"/>
        </w:rPr>
        <w:t>Finanzas</w:t>
      </w:r>
    </w:p>
    <w:p w14:paraId="697D35ED" w14:textId="427CF873" w:rsidR="00EF62DC" w:rsidRPr="001B0B83" w:rsidRDefault="00EF62DC" w:rsidP="6CA6E072">
      <w:pPr>
        <w:spacing w:after="0" w:line="360" w:lineRule="auto"/>
        <w:rPr>
          <w:i/>
          <w:iCs/>
          <w:spacing w:val="20"/>
          <w:sz w:val="18"/>
          <w:szCs w:val="18"/>
        </w:rPr>
      </w:pPr>
    </w:p>
    <w:p w14:paraId="336CB1E2" w14:textId="77777777" w:rsidR="00DB0D0C" w:rsidRDefault="00DB0D0C">
      <w:pPr>
        <w:spacing w:after="0" w:line="240" w:lineRule="auto"/>
        <w:rPr>
          <w:b/>
          <w:bCs/>
          <w:color w:val="808080" w:themeColor="background1" w:themeShade="80"/>
          <w:lang w:eastAsia="en-US"/>
        </w:rPr>
      </w:pPr>
      <w:r>
        <w:rPr>
          <w:b/>
          <w:bCs/>
          <w:color w:val="808080" w:themeColor="background1" w:themeShade="80"/>
          <w:lang w:eastAsia="en-US"/>
        </w:rPr>
        <w:br w:type="page"/>
      </w:r>
    </w:p>
    <w:p w14:paraId="55307B62" w14:textId="2CD99D1A" w:rsidR="00155CE9" w:rsidRPr="00D24BB4" w:rsidRDefault="6AEC9C47" w:rsidP="00722BD1">
      <w:pPr>
        <w:pStyle w:val="Prrafodelista"/>
        <w:keepNext/>
        <w:numPr>
          <w:ilvl w:val="2"/>
          <w:numId w:val="17"/>
        </w:numPr>
        <w:spacing w:after="0" w:line="360" w:lineRule="auto"/>
        <w:outlineLvl w:val="2"/>
        <w:rPr>
          <w:b/>
          <w:bCs/>
          <w:color w:val="808080" w:themeColor="background1" w:themeShade="80"/>
          <w:lang w:eastAsia="en-US"/>
        </w:rPr>
      </w:pPr>
      <w:bookmarkStart w:id="125" w:name="_Toc217064256"/>
      <w:r w:rsidRPr="6CA6E072">
        <w:rPr>
          <w:b/>
          <w:bCs/>
          <w:color w:val="808080" w:themeColor="background1" w:themeShade="80"/>
          <w:lang w:eastAsia="en-US"/>
        </w:rPr>
        <w:lastRenderedPageBreak/>
        <w:t>Gastos</w:t>
      </w:r>
      <w:bookmarkEnd w:id="125"/>
    </w:p>
    <w:p w14:paraId="5B5937D6" w14:textId="3313331E" w:rsidR="0038446B" w:rsidRDefault="351C253E" w:rsidP="6CA6E072">
      <w:pPr>
        <w:pBdr>
          <w:top w:val="nil"/>
          <w:left w:val="nil"/>
          <w:bottom w:val="nil"/>
          <w:right w:val="nil"/>
          <w:between w:val="nil"/>
        </w:pBdr>
        <w:spacing w:after="0" w:line="360" w:lineRule="auto"/>
        <w:jc w:val="both"/>
      </w:pPr>
      <w:bookmarkStart w:id="126" w:name="_Toc75855664"/>
      <w:bookmarkStart w:id="127" w:name="_Toc77581351"/>
      <w:bookmarkStart w:id="128" w:name="_Toc78984015"/>
      <w:r>
        <w:t xml:space="preserve">Los Gastos Operacionales y de </w:t>
      </w:r>
      <w:r w:rsidR="3FCA8918">
        <w:t>Capital correspondientes</w:t>
      </w:r>
      <w:r w:rsidR="7F5EE318">
        <w:t xml:space="preserve"> al </w:t>
      </w:r>
      <w:r>
        <w:t>202</w:t>
      </w:r>
      <w:r w:rsidR="35917BB4">
        <w:t xml:space="preserve">5 </w:t>
      </w:r>
      <w:r>
        <w:t>suman un total de RD$</w:t>
      </w:r>
      <w:r w:rsidR="48B73F4B">
        <w:t>1</w:t>
      </w:r>
      <w:r w:rsidR="101958D4">
        <w:t>,</w:t>
      </w:r>
      <w:r w:rsidR="35917BB4">
        <w:t>953,</w:t>
      </w:r>
      <w:r w:rsidR="1DFB6DFD">
        <w:t xml:space="preserve">853,679.97 </w:t>
      </w:r>
      <w:r>
        <w:t xml:space="preserve">compuestos por las partidas de </w:t>
      </w:r>
      <w:r w:rsidR="7F5EE318">
        <w:t>Remuneraciones y Contribuciones al Personal</w:t>
      </w:r>
      <w:r>
        <w:t xml:space="preserve">, Prestaciones Laborales, Gastos Financieros, </w:t>
      </w:r>
      <w:r w:rsidR="7F5EE318">
        <w:t>Aportes a la Seguridad Social</w:t>
      </w:r>
      <w:r>
        <w:t xml:space="preserve">, </w:t>
      </w:r>
      <w:r w:rsidR="7F5EE318">
        <w:t>Gastos Generales y Administrativos</w:t>
      </w:r>
      <w:r>
        <w:t>, como se presenta en el cuadro siguiente:</w:t>
      </w:r>
    </w:p>
    <w:p w14:paraId="38AFF6E4" w14:textId="08BFFBA4" w:rsidR="008F0B3F" w:rsidRPr="00DB0D0C" w:rsidRDefault="7025804B" w:rsidP="00DB0D0C">
      <w:pPr>
        <w:spacing w:after="0" w:line="360" w:lineRule="auto"/>
        <w:jc w:val="center"/>
        <w:rPr>
          <w:b/>
          <w:bCs/>
        </w:rPr>
      </w:pPr>
      <w:r w:rsidRPr="00DB0D0C">
        <w:rPr>
          <w:b/>
          <w:bCs/>
        </w:rPr>
        <w:t>C</w:t>
      </w:r>
      <w:r w:rsidR="351C253E" w:rsidRPr="00DB0D0C">
        <w:rPr>
          <w:b/>
          <w:bCs/>
        </w:rPr>
        <w:t>uadro No.</w:t>
      </w:r>
      <w:r w:rsidR="63A03994" w:rsidRPr="00DB0D0C">
        <w:rPr>
          <w:b/>
          <w:bCs/>
        </w:rPr>
        <w:t>5</w:t>
      </w:r>
    </w:p>
    <w:p w14:paraId="519F5B8C" w14:textId="5E01E4AC" w:rsidR="008F0B3F" w:rsidRPr="00DB0D0C" w:rsidRDefault="4249609C" w:rsidP="6CA6E072">
      <w:pPr>
        <w:spacing w:after="0" w:line="360" w:lineRule="auto"/>
        <w:jc w:val="center"/>
        <w:rPr>
          <w:b/>
          <w:bCs/>
        </w:rPr>
      </w:pPr>
      <w:r w:rsidRPr="00DB0D0C">
        <w:rPr>
          <w:b/>
          <w:bCs/>
        </w:rPr>
        <w:t>Distribución de</w:t>
      </w:r>
      <w:r w:rsidR="351C253E" w:rsidRPr="00DB0D0C">
        <w:rPr>
          <w:b/>
          <w:bCs/>
        </w:rPr>
        <w:t xml:space="preserve"> Gastos</w:t>
      </w:r>
    </w:p>
    <w:p w14:paraId="6987F814" w14:textId="3E25F4BA" w:rsidR="00EC0445" w:rsidRPr="00DB0D0C" w:rsidRDefault="00B73937" w:rsidP="00DB0D0C">
      <w:pPr>
        <w:spacing w:after="0" w:line="360" w:lineRule="auto"/>
        <w:jc w:val="center"/>
        <w:rPr>
          <w:b/>
          <w:bCs/>
        </w:rPr>
      </w:pPr>
      <w:r w:rsidRPr="6CA6E072">
        <w:rPr>
          <w:b/>
          <w:bCs/>
        </w:rPr>
        <w:t xml:space="preserve">Enero – </w:t>
      </w:r>
      <w:r w:rsidR="63A03994" w:rsidRPr="00DB0D0C">
        <w:rPr>
          <w:b/>
          <w:bCs/>
        </w:rPr>
        <w:t>d</w:t>
      </w:r>
      <w:r w:rsidR="703C661E" w:rsidRPr="00DB0D0C">
        <w:rPr>
          <w:b/>
          <w:bCs/>
        </w:rPr>
        <w:t>iciembre</w:t>
      </w:r>
      <w:r w:rsidR="774C8CB2" w:rsidRPr="00DB0D0C">
        <w:rPr>
          <w:b/>
          <w:bCs/>
        </w:rPr>
        <w:t xml:space="preserve"> 20</w:t>
      </w:r>
      <w:r w:rsidR="1B28B6DC" w:rsidRPr="00DB0D0C">
        <w:rPr>
          <w:b/>
          <w:bCs/>
        </w:rPr>
        <w:t>25</w:t>
      </w:r>
    </w:p>
    <w:tbl>
      <w:tblPr>
        <w:tblStyle w:val="Tablanormal4"/>
        <w:tblW w:w="5000" w:type="pct"/>
        <w:tblLayout w:type="fixed"/>
        <w:tblLook w:val="04A0" w:firstRow="1" w:lastRow="0" w:firstColumn="1" w:lastColumn="0" w:noHBand="0" w:noVBand="1"/>
      </w:tblPr>
      <w:tblGrid>
        <w:gridCol w:w="4527"/>
        <w:gridCol w:w="2125"/>
        <w:gridCol w:w="1260"/>
      </w:tblGrid>
      <w:tr w:rsidR="00475F7F" w:rsidRPr="001B0B83" w14:paraId="7EB24C45" w14:textId="77777777" w:rsidTr="003342FD">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noWrap/>
            <w:hideMark/>
          </w:tcPr>
          <w:p w14:paraId="10FEFDAE" w14:textId="449B731B" w:rsidR="004A6826" w:rsidRPr="004175E3" w:rsidRDefault="7F5EE318" w:rsidP="009F726C">
            <w:pPr>
              <w:spacing w:after="0" w:line="360" w:lineRule="auto"/>
              <w:jc w:val="center"/>
              <w:rPr>
                <w:b w:val="0"/>
                <w:bCs w:val="0"/>
                <w:color w:val="FFFFFF" w:themeColor="background1"/>
                <w:lang w:eastAsia="es-DO"/>
              </w:rPr>
            </w:pPr>
            <w:r w:rsidRPr="6CA6E072">
              <w:rPr>
                <w:color w:val="FFFFFF" w:themeColor="background1"/>
                <w:lang w:eastAsia="es-DO"/>
              </w:rPr>
              <w:t>D</w:t>
            </w:r>
            <w:r w:rsidR="0B5A7820" w:rsidRPr="6CA6E072">
              <w:rPr>
                <w:color w:val="FFFFFF" w:themeColor="background1"/>
                <w:lang w:eastAsia="es-DO"/>
              </w:rPr>
              <w:t>escripción</w:t>
            </w:r>
          </w:p>
        </w:tc>
        <w:tc>
          <w:tcPr>
            <w:tcW w:w="1343"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noWrap/>
            <w:hideMark/>
          </w:tcPr>
          <w:p w14:paraId="2156BD40" w14:textId="5E77205D" w:rsidR="004A6826" w:rsidRPr="004175E3" w:rsidRDefault="7F5EE318" w:rsidP="009F726C">
            <w:pPr>
              <w:spacing w:after="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s-DO"/>
              </w:rPr>
            </w:pPr>
            <w:r w:rsidRPr="6CA6E072">
              <w:rPr>
                <w:color w:val="FFFFFF" w:themeColor="background1"/>
                <w:lang w:eastAsia="es-DO"/>
              </w:rPr>
              <w:t>V</w:t>
            </w:r>
            <w:r w:rsidR="21065E89" w:rsidRPr="6CA6E072">
              <w:rPr>
                <w:color w:val="FFFFFF" w:themeColor="background1"/>
                <w:lang w:eastAsia="es-DO"/>
              </w:rPr>
              <w:t>alores en</w:t>
            </w:r>
            <w:r w:rsidRPr="6CA6E072">
              <w:rPr>
                <w:color w:val="FFFFFF" w:themeColor="background1"/>
                <w:lang w:eastAsia="es-DO"/>
              </w:rPr>
              <w:t xml:space="preserve"> RD$</w:t>
            </w:r>
          </w:p>
        </w:tc>
        <w:tc>
          <w:tcPr>
            <w:tcW w:w="796" w:type="pct"/>
            <w:tcBorders>
              <w:top w:val="single" w:sz="4" w:space="0" w:color="FFFFFF" w:themeColor="background1"/>
              <w:left w:val="single" w:sz="4" w:space="0" w:color="FFFFFF" w:themeColor="background1"/>
              <w:bottom w:val="single" w:sz="4" w:space="0" w:color="7D8589"/>
              <w:right w:val="single" w:sz="4" w:space="0" w:color="FFFFFF" w:themeColor="background1"/>
            </w:tcBorders>
            <w:shd w:val="clear" w:color="auto" w:fill="011C50"/>
            <w:noWrap/>
            <w:hideMark/>
          </w:tcPr>
          <w:p w14:paraId="17A70D34" w14:textId="77777777" w:rsidR="004A6826" w:rsidRPr="004175E3" w:rsidRDefault="7F5EE318" w:rsidP="009F726C">
            <w:pPr>
              <w:spacing w:after="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s-DO"/>
              </w:rPr>
            </w:pPr>
            <w:r w:rsidRPr="6CA6E072">
              <w:rPr>
                <w:color w:val="FFFFFF" w:themeColor="background1"/>
                <w:lang w:eastAsia="es-DO"/>
              </w:rPr>
              <w:t>%</w:t>
            </w:r>
          </w:p>
        </w:tc>
      </w:tr>
      <w:tr w:rsidR="00475F7F" w:rsidRPr="001B0B83" w14:paraId="566B7648" w14:textId="77777777" w:rsidTr="00753F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7D8589"/>
              <w:left w:val="single" w:sz="4" w:space="0" w:color="7D8589"/>
              <w:bottom w:val="single" w:sz="4" w:space="0" w:color="7D8589"/>
              <w:right w:val="single" w:sz="4" w:space="0" w:color="7D8589"/>
            </w:tcBorders>
            <w:shd w:val="clear" w:color="auto" w:fill="auto"/>
            <w:noWrap/>
            <w:hideMark/>
          </w:tcPr>
          <w:p w14:paraId="1924DEBE" w14:textId="77777777" w:rsidR="004A6826" w:rsidRPr="00475F7F" w:rsidRDefault="7F5EE318" w:rsidP="6CA6E072">
            <w:pPr>
              <w:spacing w:after="0" w:line="360" w:lineRule="auto"/>
              <w:rPr>
                <w:lang w:eastAsia="es-DO"/>
              </w:rPr>
            </w:pPr>
            <w:r w:rsidRPr="00475F7F">
              <w:rPr>
                <w:lang w:eastAsia="es-DO"/>
              </w:rPr>
              <w:t>Remuneraciones y Contribuciones al Personal</w:t>
            </w:r>
          </w:p>
        </w:tc>
        <w:tc>
          <w:tcPr>
            <w:tcW w:w="1343" w:type="pct"/>
            <w:tcBorders>
              <w:top w:val="single" w:sz="4" w:space="0" w:color="7D8589"/>
              <w:left w:val="single" w:sz="4" w:space="0" w:color="7D8589"/>
              <w:bottom w:val="single" w:sz="4" w:space="0" w:color="7D8589"/>
              <w:right w:val="single" w:sz="4" w:space="0" w:color="7D8589"/>
            </w:tcBorders>
            <w:shd w:val="clear" w:color="auto" w:fill="auto"/>
            <w:noWrap/>
          </w:tcPr>
          <w:p w14:paraId="3681D340" w14:textId="17D2D1A9" w:rsidR="004A6826" w:rsidRPr="00475F7F" w:rsidRDefault="4BFA4EBE" w:rsidP="6CA6E072">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1,099,497,433.70</w:t>
            </w:r>
          </w:p>
        </w:tc>
        <w:tc>
          <w:tcPr>
            <w:tcW w:w="796" w:type="pct"/>
            <w:tcBorders>
              <w:top w:val="single" w:sz="4" w:space="0" w:color="7D8589"/>
              <w:left w:val="single" w:sz="4" w:space="0" w:color="7D8589"/>
              <w:bottom w:val="single" w:sz="4" w:space="0" w:color="7D8589"/>
              <w:right w:val="single" w:sz="4" w:space="0" w:color="7D8589"/>
            </w:tcBorders>
            <w:shd w:val="clear" w:color="auto" w:fill="auto"/>
            <w:noWrap/>
          </w:tcPr>
          <w:p w14:paraId="2D9208E1" w14:textId="5B7C7B82" w:rsidR="004A6826" w:rsidRPr="00475F7F" w:rsidRDefault="261DFA38" w:rsidP="6CA6E072">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56.27%</w:t>
            </w:r>
          </w:p>
        </w:tc>
      </w:tr>
      <w:tr w:rsidR="00475F7F" w:rsidRPr="001B0B83" w14:paraId="24DAF82A" w14:textId="77777777" w:rsidTr="00753FEF">
        <w:trPr>
          <w:trHeight w:val="2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7D8589"/>
              <w:left w:val="single" w:sz="4" w:space="0" w:color="7D8589"/>
              <w:bottom w:val="single" w:sz="4" w:space="0" w:color="7D8589"/>
              <w:right w:val="single" w:sz="4" w:space="0" w:color="7D8589"/>
            </w:tcBorders>
            <w:noWrap/>
            <w:hideMark/>
          </w:tcPr>
          <w:p w14:paraId="73A57A20" w14:textId="77777777" w:rsidR="004A6826" w:rsidRPr="00475F7F" w:rsidRDefault="7F5EE318" w:rsidP="6CA6E072">
            <w:pPr>
              <w:spacing w:after="0" w:line="360" w:lineRule="auto"/>
              <w:rPr>
                <w:lang w:eastAsia="es-DO"/>
              </w:rPr>
            </w:pPr>
            <w:r w:rsidRPr="00475F7F">
              <w:rPr>
                <w:lang w:eastAsia="es-DO"/>
              </w:rPr>
              <w:t>Prestaciones Laborales</w:t>
            </w:r>
          </w:p>
        </w:tc>
        <w:tc>
          <w:tcPr>
            <w:tcW w:w="1343" w:type="pct"/>
            <w:tcBorders>
              <w:top w:val="single" w:sz="4" w:space="0" w:color="7D8589"/>
              <w:left w:val="single" w:sz="4" w:space="0" w:color="7D8589"/>
              <w:bottom w:val="single" w:sz="4" w:space="0" w:color="7D8589"/>
              <w:right w:val="single" w:sz="4" w:space="0" w:color="7D8589"/>
            </w:tcBorders>
            <w:noWrap/>
          </w:tcPr>
          <w:p w14:paraId="2E4B12E4" w14:textId="3BD148EB" w:rsidR="004A6826" w:rsidRPr="00475F7F" w:rsidRDefault="34F9EB42" w:rsidP="6CA6E072">
            <w:pPr>
              <w:spacing w:after="0" w:line="360" w:lineRule="auto"/>
              <w:jc w:val="center"/>
              <w:cnfStyle w:val="000000000000" w:firstRow="0" w:lastRow="0" w:firstColumn="0" w:lastColumn="0" w:oddVBand="0" w:evenVBand="0" w:oddHBand="0" w:evenHBand="0" w:firstRowFirstColumn="0" w:firstRowLastColumn="0" w:lastRowFirstColumn="0" w:lastRowLastColumn="0"/>
              <w:rPr>
                <w:lang w:eastAsia="es-DO"/>
              </w:rPr>
            </w:pPr>
            <w:r w:rsidRPr="00475F7F">
              <w:rPr>
                <w:lang w:eastAsia="es-DO"/>
              </w:rPr>
              <w:t>20,323,324.85</w:t>
            </w:r>
          </w:p>
        </w:tc>
        <w:tc>
          <w:tcPr>
            <w:tcW w:w="796" w:type="pct"/>
            <w:tcBorders>
              <w:top w:val="single" w:sz="4" w:space="0" w:color="7D8589"/>
              <w:left w:val="single" w:sz="4" w:space="0" w:color="7D8589"/>
              <w:bottom w:val="single" w:sz="4" w:space="0" w:color="7D8589"/>
              <w:right w:val="single" w:sz="4" w:space="0" w:color="7D8589"/>
            </w:tcBorders>
            <w:noWrap/>
          </w:tcPr>
          <w:p w14:paraId="112072A6" w14:textId="519B239C" w:rsidR="004A6826" w:rsidRPr="00475F7F" w:rsidRDefault="261DFA38" w:rsidP="6CA6E072">
            <w:pPr>
              <w:spacing w:after="0" w:line="360" w:lineRule="auto"/>
              <w:jc w:val="center"/>
              <w:cnfStyle w:val="000000000000" w:firstRow="0" w:lastRow="0" w:firstColumn="0" w:lastColumn="0" w:oddVBand="0" w:evenVBand="0" w:oddHBand="0" w:evenHBand="0" w:firstRowFirstColumn="0" w:firstRowLastColumn="0" w:lastRowFirstColumn="0" w:lastRowLastColumn="0"/>
              <w:rPr>
                <w:lang w:eastAsia="es-DO"/>
              </w:rPr>
            </w:pPr>
            <w:r w:rsidRPr="00475F7F">
              <w:rPr>
                <w:lang w:eastAsia="es-DO"/>
              </w:rPr>
              <w:t>1.04%</w:t>
            </w:r>
          </w:p>
        </w:tc>
      </w:tr>
      <w:tr w:rsidR="00475F7F" w:rsidRPr="001B0B83" w14:paraId="3F1F9E0C" w14:textId="77777777" w:rsidTr="00753F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7D8589"/>
              <w:left w:val="single" w:sz="4" w:space="0" w:color="7D8589"/>
              <w:bottom w:val="single" w:sz="4" w:space="0" w:color="7D8589"/>
              <w:right w:val="single" w:sz="4" w:space="0" w:color="7D8589"/>
            </w:tcBorders>
            <w:shd w:val="clear" w:color="auto" w:fill="auto"/>
            <w:noWrap/>
            <w:hideMark/>
          </w:tcPr>
          <w:p w14:paraId="7F6F1D06" w14:textId="77777777" w:rsidR="004A6826" w:rsidRPr="00475F7F" w:rsidRDefault="7F5EE318" w:rsidP="6CA6E072">
            <w:pPr>
              <w:spacing w:after="0" w:line="360" w:lineRule="auto"/>
              <w:rPr>
                <w:lang w:eastAsia="es-DO"/>
              </w:rPr>
            </w:pPr>
            <w:r w:rsidRPr="00475F7F">
              <w:rPr>
                <w:lang w:eastAsia="es-DO"/>
              </w:rPr>
              <w:t>Gastos Financieros (Intermediación Bancaria)</w:t>
            </w:r>
          </w:p>
        </w:tc>
        <w:tc>
          <w:tcPr>
            <w:tcW w:w="1343" w:type="pct"/>
            <w:tcBorders>
              <w:top w:val="single" w:sz="4" w:space="0" w:color="7D8589"/>
              <w:left w:val="single" w:sz="4" w:space="0" w:color="7D8589"/>
              <w:bottom w:val="single" w:sz="4" w:space="0" w:color="7D8589"/>
              <w:right w:val="single" w:sz="4" w:space="0" w:color="7D8589"/>
            </w:tcBorders>
            <w:shd w:val="clear" w:color="auto" w:fill="auto"/>
            <w:noWrap/>
          </w:tcPr>
          <w:p w14:paraId="64B9711A" w14:textId="6AA9B7D0" w:rsidR="004A6826" w:rsidRPr="00475F7F" w:rsidRDefault="34F9EB42" w:rsidP="6CA6E072">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292,424,038.60</w:t>
            </w:r>
          </w:p>
        </w:tc>
        <w:tc>
          <w:tcPr>
            <w:tcW w:w="796" w:type="pct"/>
            <w:tcBorders>
              <w:top w:val="single" w:sz="4" w:space="0" w:color="7D8589"/>
              <w:left w:val="single" w:sz="4" w:space="0" w:color="7D8589"/>
              <w:bottom w:val="single" w:sz="4" w:space="0" w:color="7D8589"/>
              <w:right w:val="single" w:sz="4" w:space="0" w:color="7D8589"/>
            </w:tcBorders>
            <w:shd w:val="clear" w:color="auto" w:fill="auto"/>
            <w:noWrap/>
          </w:tcPr>
          <w:p w14:paraId="3934F173" w14:textId="47B1FB67" w:rsidR="004A6826" w:rsidRPr="00475F7F" w:rsidRDefault="261DFA38" w:rsidP="6CA6E072">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14.97%</w:t>
            </w:r>
          </w:p>
        </w:tc>
      </w:tr>
      <w:tr w:rsidR="00475F7F" w:rsidRPr="001B0B83" w14:paraId="4202522E" w14:textId="77777777" w:rsidTr="00753FEF">
        <w:trPr>
          <w:trHeight w:val="2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7D8589"/>
              <w:left w:val="single" w:sz="4" w:space="0" w:color="7D8589"/>
              <w:bottom w:val="single" w:sz="4" w:space="0" w:color="7D8589"/>
              <w:right w:val="single" w:sz="4" w:space="0" w:color="7D8589"/>
            </w:tcBorders>
            <w:noWrap/>
            <w:hideMark/>
          </w:tcPr>
          <w:p w14:paraId="3AFF00F6" w14:textId="77777777" w:rsidR="004A6826" w:rsidRPr="00475F7F" w:rsidRDefault="7F5EE318" w:rsidP="6CA6E072">
            <w:pPr>
              <w:spacing w:after="0" w:line="360" w:lineRule="auto"/>
              <w:rPr>
                <w:lang w:eastAsia="es-DO"/>
              </w:rPr>
            </w:pPr>
            <w:r w:rsidRPr="00475F7F">
              <w:rPr>
                <w:lang w:eastAsia="es-DO"/>
              </w:rPr>
              <w:t>Aportes a la Seguridad Social</w:t>
            </w:r>
          </w:p>
        </w:tc>
        <w:tc>
          <w:tcPr>
            <w:tcW w:w="1343" w:type="pct"/>
            <w:tcBorders>
              <w:top w:val="single" w:sz="4" w:space="0" w:color="7D8589"/>
              <w:left w:val="single" w:sz="4" w:space="0" w:color="7D8589"/>
              <w:bottom w:val="single" w:sz="4" w:space="0" w:color="7D8589"/>
              <w:right w:val="single" w:sz="4" w:space="0" w:color="7D8589"/>
            </w:tcBorders>
            <w:noWrap/>
          </w:tcPr>
          <w:p w14:paraId="63D4A599" w14:textId="323E638D" w:rsidR="004A6826" w:rsidRPr="00475F7F" w:rsidRDefault="7EBD25BC" w:rsidP="6CA6E072">
            <w:pPr>
              <w:spacing w:after="0" w:line="360" w:lineRule="auto"/>
              <w:jc w:val="center"/>
              <w:cnfStyle w:val="000000000000" w:firstRow="0" w:lastRow="0" w:firstColumn="0" w:lastColumn="0" w:oddVBand="0" w:evenVBand="0" w:oddHBand="0" w:evenHBand="0" w:firstRowFirstColumn="0" w:firstRowLastColumn="0" w:lastRowFirstColumn="0" w:lastRowLastColumn="0"/>
              <w:rPr>
                <w:lang w:eastAsia="es-DO"/>
              </w:rPr>
            </w:pPr>
            <w:r w:rsidRPr="00475F7F">
              <w:rPr>
                <w:lang w:eastAsia="es-DO"/>
              </w:rPr>
              <w:t>100,046,292.25</w:t>
            </w:r>
          </w:p>
        </w:tc>
        <w:tc>
          <w:tcPr>
            <w:tcW w:w="796" w:type="pct"/>
            <w:tcBorders>
              <w:top w:val="single" w:sz="4" w:space="0" w:color="7D8589"/>
              <w:left w:val="single" w:sz="4" w:space="0" w:color="7D8589"/>
              <w:bottom w:val="single" w:sz="4" w:space="0" w:color="7D8589"/>
              <w:right w:val="single" w:sz="4" w:space="0" w:color="7D8589"/>
            </w:tcBorders>
            <w:noWrap/>
          </w:tcPr>
          <w:p w14:paraId="6FE1BC51" w14:textId="12066F32" w:rsidR="004A6826" w:rsidRPr="00475F7F" w:rsidRDefault="261DFA38" w:rsidP="6CA6E072">
            <w:pPr>
              <w:spacing w:after="0" w:line="360" w:lineRule="auto"/>
              <w:jc w:val="center"/>
              <w:cnfStyle w:val="000000000000" w:firstRow="0" w:lastRow="0" w:firstColumn="0" w:lastColumn="0" w:oddVBand="0" w:evenVBand="0" w:oddHBand="0" w:evenHBand="0" w:firstRowFirstColumn="0" w:firstRowLastColumn="0" w:lastRowFirstColumn="0" w:lastRowLastColumn="0"/>
              <w:rPr>
                <w:lang w:eastAsia="es-DO"/>
              </w:rPr>
            </w:pPr>
            <w:r w:rsidRPr="00475F7F">
              <w:rPr>
                <w:lang w:eastAsia="es-DO"/>
              </w:rPr>
              <w:t>5.12%</w:t>
            </w:r>
          </w:p>
        </w:tc>
      </w:tr>
      <w:tr w:rsidR="00475F7F" w:rsidRPr="001B0B83" w14:paraId="358EF846" w14:textId="77777777" w:rsidTr="00753F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7D8589"/>
              <w:left w:val="single" w:sz="4" w:space="0" w:color="7D8589"/>
              <w:bottom w:val="single" w:sz="4" w:space="0" w:color="7D8589"/>
              <w:right w:val="single" w:sz="4" w:space="0" w:color="7D8589"/>
            </w:tcBorders>
            <w:shd w:val="clear" w:color="auto" w:fill="auto"/>
            <w:noWrap/>
            <w:hideMark/>
          </w:tcPr>
          <w:p w14:paraId="6E179822" w14:textId="77777777" w:rsidR="004A6826" w:rsidRPr="00475F7F" w:rsidRDefault="7F5EE318" w:rsidP="6CA6E072">
            <w:pPr>
              <w:spacing w:after="0" w:line="360" w:lineRule="auto"/>
              <w:rPr>
                <w:lang w:eastAsia="es-DO"/>
              </w:rPr>
            </w:pPr>
            <w:r w:rsidRPr="00475F7F">
              <w:rPr>
                <w:lang w:eastAsia="es-DO"/>
              </w:rPr>
              <w:t>Gastos Generales y Administrativos</w:t>
            </w:r>
          </w:p>
        </w:tc>
        <w:tc>
          <w:tcPr>
            <w:tcW w:w="1343" w:type="pct"/>
            <w:tcBorders>
              <w:top w:val="single" w:sz="4" w:space="0" w:color="7D8589"/>
              <w:left w:val="single" w:sz="4" w:space="0" w:color="7D8589"/>
              <w:bottom w:val="single" w:sz="4" w:space="0" w:color="7D8589"/>
              <w:right w:val="single" w:sz="4" w:space="0" w:color="7D8589"/>
            </w:tcBorders>
            <w:shd w:val="clear" w:color="auto" w:fill="auto"/>
            <w:noWrap/>
          </w:tcPr>
          <w:p w14:paraId="1A343FFF" w14:textId="3B5A1851" w:rsidR="004A6826" w:rsidRPr="00475F7F" w:rsidRDefault="261DFA38" w:rsidP="6CA6E072">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441,562,590.57</w:t>
            </w:r>
          </w:p>
        </w:tc>
        <w:tc>
          <w:tcPr>
            <w:tcW w:w="796" w:type="pct"/>
            <w:tcBorders>
              <w:top w:val="single" w:sz="4" w:space="0" w:color="7D8589"/>
              <w:left w:val="single" w:sz="4" w:space="0" w:color="7D8589"/>
              <w:bottom w:val="single" w:sz="4" w:space="0" w:color="7D8589"/>
              <w:right w:val="single" w:sz="4" w:space="0" w:color="7D8589"/>
            </w:tcBorders>
            <w:shd w:val="clear" w:color="auto" w:fill="auto"/>
            <w:noWrap/>
          </w:tcPr>
          <w:p w14:paraId="6187E5FD" w14:textId="1BE47D4D" w:rsidR="004A6826" w:rsidRPr="00475F7F" w:rsidRDefault="261DFA38" w:rsidP="6CA6E072">
            <w:pPr>
              <w:spacing w:after="0" w:line="360" w:lineRule="auto"/>
              <w:jc w:val="center"/>
              <w:cnfStyle w:val="000000100000" w:firstRow="0" w:lastRow="0" w:firstColumn="0" w:lastColumn="0" w:oddVBand="0" w:evenVBand="0" w:oddHBand="1" w:evenHBand="0" w:firstRowFirstColumn="0" w:firstRowLastColumn="0" w:lastRowFirstColumn="0" w:lastRowLastColumn="0"/>
              <w:rPr>
                <w:lang w:eastAsia="es-DO"/>
              </w:rPr>
            </w:pPr>
            <w:r w:rsidRPr="00475F7F">
              <w:rPr>
                <w:lang w:eastAsia="es-DO"/>
              </w:rPr>
              <w:t>22.60%</w:t>
            </w:r>
          </w:p>
        </w:tc>
      </w:tr>
      <w:tr w:rsidR="00475F7F" w:rsidRPr="001B0B83" w14:paraId="0E0AE9CB" w14:textId="77777777" w:rsidTr="00753FEF">
        <w:trPr>
          <w:trHeight w:val="2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7D8589"/>
              <w:left w:val="single" w:sz="4" w:space="0" w:color="7D8589"/>
              <w:bottom w:val="single" w:sz="4" w:space="0" w:color="7D8589"/>
              <w:right w:val="single" w:sz="4" w:space="0" w:color="7D8589"/>
            </w:tcBorders>
            <w:noWrap/>
            <w:hideMark/>
          </w:tcPr>
          <w:p w14:paraId="48D75558" w14:textId="289E8A3C" w:rsidR="004A6826" w:rsidRPr="00475F7F" w:rsidRDefault="7F5EE318" w:rsidP="6CA6E072">
            <w:pPr>
              <w:spacing w:after="0" w:line="360" w:lineRule="auto"/>
              <w:rPr>
                <w:b w:val="0"/>
                <w:bCs w:val="0"/>
                <w:lang w:eastAsia="es-DO"/>
              </w:rPr>
            </w:pPr>
            <w:bookmarkStart w:id="129" w:name="_Int_vsQazvrF"/>
            <w:r w:rsidRPr="00475F7F">
              <w:rPr>
                <w:lang w:eastAsia="es-DO"/>
              </w:rPr>
              <w:t>Total</w:t>
            </w:r>
            <w:bookmarkEnd w:id="129"/>
          </w:p>
        </w:tc>
        <w:tc>
          <w:tcPr>
            <w:tcW w:w="1343" w:type="pct"/>
            <w:tcBorders>
              <w:top w:val="single" w:sz="4" w:space="0" w:color="7D8589"/>
              <w:left w:val="single" w:sz="4" w:space="0" w:color="7D8589"/>
              <w:bottom w:val="single" w:sz="4" w:space="0" w:color="7D8589"/>
              <w:right w:val="single" w:sz="4" w:space="0" w:color="7D8589"/>
            </w:tcBorders>
            <w:noWrap/>
          </w:tcPr>
          <w:p w14:paraId="07F1E87D" w14:textId="59B2CAA2" w:rsidR="004A6826" w:rsidRPr="00475F7F" w:rsidRDefault="261DFA38" w:rsidP="6CA6E072">
            <w:pPr>
              <w:spacing w:after="0" w:line="360" w:lineRule="auto"/>
              <w:jc w:val="center"/>
              <w:cnfStyle w:val="000000000000" w:firstRow="0" w:lastRow="0" w:firstColumn="0" w:lastColumn="0" w:oddVBand="0" w:evenVBand="0" w:oddHBand="0" w:evenHBand="0" w:firstRowFirstColumn="0" w:firstRowLastColumn="0" w:lastRowFirstColumn="0" w:lastRowLastColumn="0"/>
              <w:rPr>
                <w:b/>
                <w:bCs/>
                <w:lang w:eastAsia="es-DO"/>
              </w:rPr>
            </w:pPr>
            <w:r w:rsidRPr="00475F7F">
              <w:rPr>
                <w:b/>
                <w:bCs/>
                <w:lang w:eastAsia="es-DO"/>
              </w:rPr>
              <w:t>1,953,853,679.97</w:t>
            </w:r>
          </w:p>
        </w:tc>
        <w:tc>
          <w:tcPr>
            <w:tcW w:w="796" w:type="pct"/>
            <w:tcBorders>
              <w:top w:val="single" w:sz="4" w:space="0" w:color="7D8589"/>
              <w:left w:val="single" w:sz="4" w:space="0" w:color="7D8589"/>
              <w:bottom w:val="single" w:sz="4" w:space="0" w:color="7D8589"/>
              <w:right w:val="single" w:sz="4" w:space="0" w:color="7D8589"/>
            </w:tcBorders>
            <w:noWrap/>
          </w:tcPr>
          <w:p w14:paraId="6670BCE1" w14:textId="65953C5A" w:rsidR="004A6826" w:rsidRPr="00475F7F" w:rsidRDefault="261DFA38" w:rsidP="6CA6E072">
            <w:pPr>
              <w:spacing w:after="0" w:line="360" w:lineRule="auto"/>
              <w:jc w:val="center"/>
              <w:cnfStyle w:val="000000000000" w:firstRow="0" w:lastRow="0" w:firstColumn="0" w:lastColumn="0" w:oddVBand="0" w:evenVBand="0" w:oddHBand="0" w:evenHBand="0" w:firstRowFirstColumn="0" w:firstRowLastColumn="0" w:lastRowFirstColumn="0" w:lastRowLastColumn="0"/>
              <w:rPr>
                <w:b/>
                <w:bCs/>
                <w:lang w:eastAsia="es-DO"/>
              </w:rPr>
            </w:pPr>
            <w:r w:rsidRPr="00475F7F">
              <w:rPr>
                <w:b/>
                <w:bCs/>
                <w:lang w:eastAsia="es-DO"/>
              </w:rPr>
              <w:t>100.00%</w:t>
            </w:r>
          </w:p>
        </w:tc>
      </w:tr>
    </w:tbl>
    <w:p w14:paraId="53B7D35B" w14:textId="77777777" w:rsidR="00A57AEC" w:rsidRPr="001B0B83" w:rsidRDefault="4249609C" w:rsidP="00DB0D0C">
      <w:pPr>
        <w:spacing w:after="0" w:line="360" w:lineRule="auto"/>
        <w:jc w:val="center"/>
        <w:rPr>
          <w:i/>
          <w:iCs/>
          <w:spacing w:val="20"/>
          <w:sz w:val="18"/>
          <w:szCs w:val="18"/>
        </w:rPr>
      </w:pPr>
      <w:r w:rsidRPr="6CA6E072">
        <w:rPr>
          <w:i/>
          <w:iCs/>
          <w:spacing w:val="20"/>
          <w:sz w:val="18"/>
          <w:szCs w:val="18"/>
        </w:rPr>
        <w:t>Fuente: Dirección de Finanzas</w:t>
      </w:r>
    </w:p>
    <w:p w14:paraId="4E343641" w14:textId="77777777" w:rsidR="6936902E" w:rsidRPr="001B0B83" w:rsidRDefault="6936902E" w:rsidP="6CA6E072">
      <w:pPr>
        <w:spacing w:after="0" w:line="360" w:lineRule="auto"/>
        <w:rPr>
          <w:i/>
          <w:iCs/>
          <w:sz w:val="18"/>
          <w:szCs w:val="18"/>
        </w:rPr>
      </w:pPr>
    </w:p>
    <w:p w14:paraId="51CF7D8F" w14:textId="77777777" w:rsidR="004175E3" w:rsidRDefault="004175E3">
      <w:pPr>
        <w:spacing w:after="0" w:line="240" w:lineRule="auto"/>
        <w:rPr>
          <w:b/>
          <w:bCs/>
        </w:rPr>
      </w:pPr>
      <w:r w:rsidRPr="6CA6E072">
        <w:rPr>
          <w:b/>
          <w:bCs/>
        </w:rPr>
        <w:br w:type="page"/>
      </w:r>
    </w:p>
    <w:p w14:paraId="0B36D9C0" w14:textId="4C6FB9FD" w:rsidR="00A5378B" w:rsidRPr="00BE6916" w:rsidRDefault="64F9CEE4" w:rsidP="00A5378B">
      <w:pPr>
        <w:spacing w:after="0" w:line="360" w:lineRule="auto"/>
        <w:jc w:val="center"/>
        <w:rPr>
          <w:b/>
          <w:bCs/>
        </w:rPr>
      </w:pPr>
      <w:r w:rsidRPr="00BE6916">
        <w:rPr>
          <w:b/>
          <w:bCs/>
        </w:rPr>
        <w:lastRenderedPageBreak/>
        <w:t>Cuadro No.6</w:t>
      </w:r>
    </w:p>
    <w:p w14:paraId="0B42E1AD" w14:textId="27A7A5ED" w:rsidR="6936902E" w:rsidRPr="000C33D5" w:rsidRDefault="64E5FAB7" w:rsidP="6CA6E072">
      <w:pPr>
        <w:spacing w:after="0" w:line="360" w:lineRule="auto"/>
        <w:jc w:val="center"/>
        <w:rPr>
          <w:b/>
          <w:bCs/>
        </w:rPr>
      </w:pPr>
      <w:r w:rsidRPr="6CA6E072">
        <w:rPr>
          <w:b/>
          <w:bCs/>
        </w:rPr>
        <w:t xml:space="preserve">Estado de Rendimiento Financiero </w:t>
      </w:r>
      <w:r w:rsidR="261DFA38" w:rsidRPr="6CA6E072">
        <w:rPr>
          <w:b/>
          <w:bCs/>
        </w:rPr>
        <w:t>5</w:t>
      </w:r>
    </w:p>
    <w:p w14:paraId="1FD860C6" w14:textId="560A54EF" w:rsidR="6936902E" w:rsidRPr="004175E3" w:rsidRDefault="674821E5" w:rsidP="009F726C">
      <w:pPr>
        <w:spacing w:after="0" w:line="360" w:lineRule="auto"/>
        <w:jc w:val="center"/>
        <w:rPr>
          <w:b/>
          <w:bCs/>
        </w:rPr>
      </w:pPr>
      <w:r w:rsidRPr="6CA6E072">
        <w:rPr>
          <w:b/>
          <w:bCs/>
        </w:rPr>
        <w:t>Proyectado al 3</w:t>
      </w:r>
      <w:r w:rsidR="3E5B4FC4" w:rsidRPr="6CA6E072">
        <w:rPr>
          <w:b/>
          <w:bCs/>
        </w:rPr>
        <w:t>0</w:t>
      </w:r>
      <w:r w:rsidRPr="6CA6E072">
        <w:rPr>
          <w:b/>
          <w:bCs/>
        </w:rPr>
        <w:t xml:space="preserve"> de </w:t>
      </w:r>
      <w:r w:rsidR="3E5B4FC4" w:rsidRPr="6CA6E072">
        <w:rPr>
          <w:b/>
          <w:bCs/>
        </w:rPr>
        <w:t>noviembre</w:t>
      </w:r>
      <w:r w:rsidRPr="6CA6E072">
        <w:rPr>
          <w:b/>
          <w:bCs/>
        </w:rPr>
        <w:t xml:space="preserve"> del 202</w:t>
      </w:r>
      <w:r w:rsidR="1B28B6DC" w:rsidRPr="6CA6E072">
        <w:rPr>
          <w:b/>
          <w:bCs/>
        </w:rPr>
        <w:t>5</w:t>
      </w:r>
    </w:p>
    <w:tbl>
      <w:tblPr>
        <w:tblW w:w="5000" w:type="pct"/>
        <w:tblBorders>
          <w:top w:val="single" w:sz="4" w:space="0" w:color="7D8589"/>
          <w:left w:val="single" w:sz="4" w:space="0" w:color="7D8589"/>
          <w:bottom w:val="single" w:sz="4" w:space="0" w:color="7D8589"/>
          <w:right w:val="single" w:sz="4" w:space="0" w:color="7D8589"/>
          <w:insideH w:val="single" w:sz="4" w:space="0" w:color="7D8589"/>
          <w:insideV w:val="single" w:sz="4" w:space="0" w:color="7D8589"/>
        </w:tblBorders>
        <w:tblLook w:val="06A0" w:firstRow="1" w:lastRow="0" w:firstColumn="1" w:lastColumn="0" w:noHBand="1" w:noVBand="1"/>
      </w:tblPr>
      <w:tblGrid>
        <w:gridCol w:w="5453"/>
        <w:gridCol w:w="2459"/>
      </w:tblGrid>
      <w:tr w:rsidR="00E71473" w:rsidRPr="001B0B83" w14:paraId="40FD548B" w14:textId="77777777" w:rsidTr="003342FD">
        <w:trPr>
          <w:trHeight w:val="315"/>
        </w:trPr>
        <w:tc>
          <w:tcPr>
            <w:tcW w:w="3446" w:type="pct"/>
            <w:shd w:val="clear" w:color="auto" w:fill="011C50"/>
            <w:tcMar>
              <w:top w:w="15" w:type="dxa"/>
              <w:left w:w="15" w:type="dxa"/>
              <w:right w:w="15" w:type="dxa"/>
            </w:tcMar>
            <w:vAlign w:val="bottom"/>
          </w:tcPr>
          <w:p w14:paraId="24302104" w14:textId="44507505" w:rsidR="00E71473" w:rsidRPr="00136B6F" w:rsidRDefault="31B71D02" w:rsidP="009F726C">
            <w:pPr>
              <w:spacing w:after="0" w:line="360" w:lineRule="auto"/>
              <w:rPr>
                <w:b/>
                <w:bCs/>
                <w:color w:val="FFFFFF" w:themeColor="background1"/>
              </w:rPr>
            </w:pPr>
            <w:r w:rsidRPr="00136B6F">
              <w:rPr>
                <w:b/>
                <w:bCs/>
                <w:color w:val="FFFFFF" w:themeColor="background1"/>
              </w:rPr>
              <w:t>I</w:t>
            </w:r>
            <w:r w:rsidR="1C224E60" w:rsidRPr="00136B6F">
              <w:rPr>
                <w:b/>
                <w:bCs/>
                <w:color w:val="FFFFFF" w:themeColor="background1"/>
              </w:rPr>
              <w:t>ngresos Operacionales</w:t>
            </w:r>
          </w:p>
        </w:tc>
        <w:tc>
          <w:tcPr>
            <w:tcW w:w="1554" w:type="pct"/>
            <w:shd w:val="clear" w:color="auto" w:fill="011C50"/>
            <w:tcMar>
              <w:top w:w="15" w:type="dxa"/>
              <w:left w:w="15" w:type="dxa"/>
              <w:right w:w="15" w:type="dxa"/>
            </w:tcMar>
            <w:vAlign w:val="center"/>
          </w:tcPr>
          <w:p w14:paraId="7A4B976E" w14:textId="1FF4FE24" w:rsidR="00E71473" w:rsidRPr="00136B6F" w:rsidRDefault="1C224E60" w:rsidP="00797594">
            <w:pPr>
              <w:spacing w:after="0" w:line="360" w:lineRule="auto"/>
              <w:jc w:val="center"/>
              <w:rPr>
                <w:color w:val="FFFFFF" w:themeColor="background1"/>
              </w:rPr>
            </w:pPr>
            <w:r w:rsidRPr="00136B6F">
              <w:rPr>
                <w:b/>
                <w:bCs/>
                <w:color w:val="FFFFFF" w:themeColor="background1"/>
              </w:rPr>
              <w:t>Valores en RD$</w:t>
            </w:r>
          </w:p>
        </w:tc>
      </w:tr>
      <w:tr w:rsidR="00E71473" w:rsidRPr="001B0B83" w14:paraId="1F7CEC13" w14:textId="77777777" w:rsidTr="003342FD">
        <w:trPr>
          <w:trHeight w:val="315"/>
        </w:trPr>
        <w:tc>
          <w:tcPr>
            <w:tcW w:w="3446" w:type="pct"/>
            <w:shd w:val="clear" w:color="auto" w:fill="FFFFFF" w:themeFill="background1"/>
            <w:tcMar>
              <w:top w:w="15" w:type="dxa"/>
              <w:left w:w="15" w:type="dxa"/>
              <w:right w:w="15" w:type="dxa"/>
            </w:tcMar>
            <w:vAlign w:val="bottom"/>
          </w:tcPr>
          <w:p w14:paraId="51A11C75" w14:textId="77777777" w:rsidR="00E71473" w:rsidRPr="00136B6F" w:rsidRDefault="31B71D02" w:rsidP="6CA6E072">
            <w:pPr>
              <w:spacing w:after="0" w:line="360" w:lineRule="auto"/>
            </w:pPr>
            <w:r w:rsidRPr="00136B6F">
              <w:t>Ingresos financieros</w:t>
            </w:r>
          </w:p>
        </w:tc>
        <w:tc>
          <w:tcPr>
            <w:tcW w:w="1554" w:type="pct"/>
            <w:shd w:val="clear" w:color="auto" w:fill="FFFFFF" w:themeFill="background1"/>
            <w:tcMar>
              <w:top w:w="15" w:type="dxa"/>
              <w:left w:w="15" w:type="dxa"/>
              <w:right w:w="15" w:type="dxa"/>
            </w:tcMar>
            <w:vAlign w:val="center"/>
          </w:tcPr>
          <w:p w14:paraId="6367C852" w14:textId="0EBA1D64" w:rsidR="00E71473" w:rsidRPr="00136B6F" w:rsidRDefault="1BC5FDD5" w:rsidP="6CA6E072">
            <w:pPr>
              <w:spacing w:after="0" w:line="360" w:lineRule="auto"/>
              <w:jc w:val="right"/>
            </w:pPr>
            <w:r w:rsidRPr="00136B6F">
              <w:t>1,091,436,428</w:t>
            </w:r>
          </w:p>
        </w:tc>
      </w:tr>
      <w:tr w:rsidR="00E71473" w:rsidRPr="001B0B83" w14:paraId="1DD09AEB" w14:textId="77777777" w:rsidTr="003342FD">
        <w:trPr>
          <w:trHeight w:val="315"/>
        </w:trPr>
        <w:tc>
          <w:tcPr>
            <w:tcW w:w="3446" w:type="pct"/>
            <w:shd w:val="clear" w:color="auto" w:fill="FFFFFF" w:themeFill="background1"/>
            <w:tcMar>
              <w:top w:w="15" w:type="dxa"/>
              <w:left w:w="15" w:type="dxa"/>
              <w:right w:w="15" w:type="dxa"/>
            </w:tcMar>
            <w:vAlign w:val="bottom"/>
          </w:tcPr>
          <w:p w14:paraId="1679592A" w14:textId="77777777" w:rsidR="00E71473" w:rsidRPr="00136B6F" w:rsidRDefault="31B71D02" w:rsidP="6CA6E072">
            <w:pPr>
              <w:spacing w:after="0" w:line="360" w:lineRule="auto"/>
            </w:pPr>
            <w:r w:rsidRPr="00136B6F">
              <w:t xml:space="preserve">Ingresos por inversiones </w:t>
            </w:r>
          </w:p>
        </w:tc>
        <w:tc>
          <w:tcPr>
            <w:tcW w:w="1554" w:type="pct"/>
            <w:shd w:val="clear" w:color="auto" w:fill="FFFFFF" w:themeFill="background1"/>
            <w:tcMar>
              <w:top w:w="15" w:type="dxa"/>
              <w:left w:w="15" w:type="dxa"/>
              <w:right w:w="15" w:type="dxa"/>
            </w:tcMar>
            <w:vAlign w:val="center"/>
          </w:tcPr>
          <w:p w14:paraId="6879A58A" w14:textId="6EC79B37" w:rsidR="00E71473" w:rsidRPr="00136B6F" w:rsidRDefault="538F9D8F" w:rsidP="6CA6E072">
            <w:pPr>
              <w:spacing w:after="0" w:line="360" w:lineRule="auto"/>
              <w:jc w:val="right"/>
            </w:pPr>
            <w:r w:rsidRPr="00136B6F">
              <w:t>36,408,515</w:t>
            </w:r>
          </w:p>
        </w:tc>
      </w:tr>
      <w:tr w:rsidR="00E71473" w:rsidRPr="001B0B83" w14:paraId="06705B24" w14:textId="77777777" w:rsidTr="003342FD">
        <w:trPr>
          <w:trHeight w:val="315"/>
        </w:trPr>
        <w:tc>
          <w:tcPr>
            <w:tcW w:w="3446" w:type="pct"/>
            <w:shd w:val="clear" w:color="auto" w:fill="D9D9D9"/>
            <w:tcMar>
              <w:top w:w="15" w:type="dxa"/>
              <w:left w:w="15" w:type="dxa"/>
              <w:right w:w="15" w:type="dxa"/>
            </w:tcMar>
            <w:vAlign w:val="bottom"/>
          </w:tcPr>
          <w:p w14:paraId="66D3DF8B" w14:textId="291972EA" w:rsidR="00E71473" w:rsidRPr="00136B6F" w:rsidRDefault="31B71D02" w:rsidP="6CA6E072">
            <w:pPr>
              <w:spacing w:after="0" w:line="360" w:lineRule="auto"/>
              <w:rPr>
                <w:b/>
                <w:bCs/>
              </w:rPr>
            </w:pPr>
            <w:proofErr w:type="gramStart"/>
            <w:r w:rsidRPr="00136B6F">
              <w:rPr>
                <w:b/>
                <w:bCs/>
              </w:rPr>
              <w:t>T</w:t>
            </w:r>
            <w:r w:rsidR="41962BF5" w:rsidRPr="00136B6F">
              <w:rPr>
                <w:b/>
                <w:bCs/>
              </w:rPr>
              <w:t>otal</w:t>
            </w:r>
            <w:proofErr w:type="gramEnd"/>
            <w:r w:rsidR="41962BF5" w:rsidRPr="00136B6F">
              <w:rPr>
                <w:b/>
                <w:bCs/>
              </w:rPr>
              <w:t xml:space="preserve"> Ingresos Operacionales</w:t>
            </w:r>
          </w:p>
        </w:tc>
        <w:tc>
          <w:tcPr>
            <w:tcW w:w="1554" w:type="pct"/>
            <w:shd w:val="clear" w:color="auto" w:fill="D9D9D9"/>
            <w:tcMar>
              <w:top w:w="15" w:type="dxa"/>
              <w:left w:w="15" w:type="dxa"/>
              <w:right w:w="15" w:type="dxa"/>
            </w:tcMar>
            <w:vAlign w:val="center"/>
          </w:tcPr>
          <w:p w14:paraId="01070C52" w14:textId="0F381D70" w:rsidR="00E71473" w:rsidRPr="00136B6F" w:rsidRDefault="4E4A8D75" w:rsidP="6CA6E072">
            <w:pPr>
              <w:spacing w:after="0" w:line="360" w:lineRule="auto"/>
              <w:jc w:val="right"/>
              <w:rPr>
                <w:b/>
                <w:bCs/>
              </w:rPr>
            </w:pPr>
            <w:r w:rsidRPr="00136B6F">
              <w:rPr>
                <w:b/>
                <w:bCs/>
              </w:rPr>
              <w:t>1,127,844,943</w:t>
            </w:r>
          </w:p>
        </w:tc>
      </w:tr>
      <w:tr w:rsidR="00E71473" w:rsidRPr="001B0B83" w14:paraId="7E80210F" w14:textId="77777777" w:rsidTr="003342FD">
        <w:trPr>
          <w:trHeight w:val="315"/>
        </w:trPr>
        <w:tc>
          <w:tcPr>
            <w:tcW w:w="3446" w:type="pct"/>
            <w:shd w:val="clear" w:color="auto" w:fill="7D8589"/>
            <w:tcMar>
              <w:top w:w="15" w:type="dxa"/>
              <w:left w:w="15" w:type="dxa"/>
              <w:right w:w="15" w:type="dxa"/>
            </w:tcMar>
            <w:vAlign w:val="bottom"/>
          </w:tcPr>
          <w:p w14:paraId="1F653425" w14:textId="77777777" w:rsidR="00E71473" w:rsidRPr="00136B6F" w:rsidRDefault="31B71D02" w:rsidP="6CA6E072">
            <w:pPr>
              <w:spacing w:after="0" w:line="360" w:lineRule="auto"/>
              <w:rPr>
                <w:b/>
                <w:bCs/>
              </w:rPr>
            </w:pPr>
            <w:r w:rsidRPr="00136B6F">
              <w:rPr>
                <w:b/>
                <w:bCs/>
              </w:rPr>
              <w:t xml:space="preserve"> </w:t>
            </w:r>
          </w:p>
        </w:tc>
        <w:tc>
          <w:tcPr>
            <w:tcW w:w="1554" w:type="pct"/>
            <w:shd w:val="clear" w:color="auto" w:fill="7D8589"/>
            <w:tcMar>
              <w:top w:w="15" w:type="dxa"/>
              <w:left w:w="15" w:type="dxa"/>
              <w:right w:w="15" w:type="dxa"/>
            </w:tcMar>
            <w:vAlign w:val="center"/>
          </w:tcPr>
          <w:p w14:paraId="5354FD24" w14:textId="1F32D880" w:rsidR="00E71473" w:rsidRPr="00136B6F" w:rsidRDefault="00E71473" w:rsidP="6CA6E072">
            <w:pPr>
              <w:spacing w:after="0" w:line="360" w:lineRule="auto"/>
              <w:jc w:val="right"/>
              <w:rPr>
                <w:b/>
                <w:bCs/>
              </w:rPr>
            </w:pPr>
          </w:p>
        </w:tc>
      </w:tr>
      <w:tr w:rsidR="00E71473" w:rsidRPr="001B0B83" w14:paraId="51C15030" w14:textId="77777777" w:rsidTr="003342FD">
        <w:trPr>
          <w:trHeight w:val="315"/>
        </w:trPr>
        <w:tc>
          <w:tcPr>
            <w:tcW w:w="3446" w:type="pct"/>
            <w:shd w:val="clear" w:color="auto" w:fill="011C50"/>
            <w:tcMar>
              <w:top w:w="15" w:type="dxa"/>
              <w:left w:w="15" w:type="dxa"/>
              <w:right w:w="15" w:type="dxa"/>
            </w:tcMar>
            <w:vAlign w:val="bottom"/>
          </w:tcPr>
          <w:p w14:paraId="14812FD7" w14:textId="1CC3F196" w:rsidR="00E71473" w:rsidRPr="00136B6F" w:rsidRDefault="31B71D02" w:rsidP="6CA6E072">
            <w:pPr>
              <w:spacing w:after="0" w:line="360" w:lineRule="auto"/>
              <w:rPr>
                <w:b/>
                <w:bCs/>
                <w:color w:val="FFFFFF" w:themeColor="background1"/>
              </w:rPr>
            </w:pPr>
            <w:r w:rsidRPr="00136B6F">
              <w:rPr>
                <w:b/>
                <w:bCs/>
                <w:color w:val="FFFFFF" w:themeColor="background1"/>
              </w:rPr>
              <w:t>O</w:t>
            </w:r>
            <w:r w:rsidR="68FE00A8" w:rsidRPr="00136B6F">
              <w:rPr>
                <w:b/>
                <w:bCs/>
                <w:color w:val="FFFFFF" w:themeColor="background1"/>
              </w:rPr>
              <w:t>tros Ingresos</w:t>
            </w:r>
          </w:p>
        </w:tc>
        <w:tc>
          <w:tcPr>
            <w:tcW w:w="1554" w:type="pct"/>
            <w:shd w:val="clear" w:color="auto" w:fill="011C50"/>
            <w:tcMar>
              <w:top w:w="15" w:type="dxa"/>
              <w:left w:w="15" w:type="dxa"/>
              <w:right w:w="15" w:type="dxa"/>
            </w:tcMar>
            <w:vAlign w:val="center"/>
          </w:tcPr>
          <w:p w14:paraId="33A4BBB1" w14:textId="7CA8598F" w:rsidR="00E71473" w:rsidRPr="00136B6F" w:rsidRDefault="00E71473" w:rsidP="6CA6E072">
            <w:pPr>
              <w:spacing w:after="0" w:line="360" w:lineRule="auto"/>
              <w:jc w:val="right"/>
              <w:rPr>
                <w:b/>
                <w:bCs/>
                <w:color w:val="FFFFFF" w:themeColor="background1"/>
              </w:rPr>
            </w:pPr>
          </w:p>
        </w:tc>
      </w:tr>
      <w:tr w:rsidR="00E71473" w:rsidRPr="001B0B83" w14:paraId="59493CA0" w14:textId="77777777" w:rsidTr="003342FD">
        <w:trPr>
          <w:trHeight w:val="315"/>
        </w:trPr>
        <w:tc>
          <w:tcPr>
            <w:tcW w:w="3446" w:type="pct"/>
            <w:shd w:val="clear" w:color="auto" w:fill="FFFFFF" w:themeFill="background1"/>
            <w:tcMar>
              <w:top w:w="15" w:type="dxa"/>
              <w:left w:w="15" w:type="dxa"/>
              <w:right w:w="15" w:type="dxa"/>
            </w:tcMar>
            <w:vAlign w:val="bottom"/>
          </w:tcPr>
          <w:p w14:paraId="002E27F2" w14:textId="77777777" w:rsidR="00E71473" w:rsidRPr="00136B6F" w:rsidRDefault="31B71D02" w:rsidP="6CA6E072">
            <w:pPr>
              <w:spacing w:after="0" w:line="360" w:lineRule="auto"/>
            </w:pPr>
            <w:r w:rsidRPr="00136B6F">
              <w:t>Ingresos por asignación presupuestaria</w:t>
            </w:r>
          </w:p>
        </w:tc>
        <w:tc>
          <w:tcPr>
            <w:tcW w:w="1554" w:type="pct"/>
            <w:shd w:val="clear" w:color="auto" w:fill="FFFFFF" w:themeFill="background1"/>
            <w:tcMar>
              <w:top w:w="15" w:type="dxa"/>
              <w:left w:w="15" w:type="dxa"/>
              <w:right w:w="15" w:type="dxa"/>
            </w:tcMar>
            <w:vAlign w:val="center"/>
          </w:tcPr>
          <w:p w14:paraId="0DA04A26" w14:textId="735D5984" w:rsidR="00E71473" w:rsidRPr="00136B6F" w:rsidRDefault="3771D6E1" w:rsidP="6CA6E072">
            <w:pPr>
              <w:spacing w:after="0" w:line="360" w:lineRule="auto"/>
              <w:jc w:val="right"/>
            </w:pPr>
            <w:r w:rsidRPr="00136B6F">
              <w:t>216,499,</w:t>
            </w:r>
            <w:r w:rsidR="0E42DF65" w:rsidRPr="00136B6F">
              <w:t>326</w:t>
            </w:r>
          </w:p>
        </w:tc>
      </w:tr>
      <w:tr w:rsidR="004146DF" w:rsidRPr="001B0B83" w14:paraId="05E1BEAA" w14:textId="77777777" w:rsidTr="003342FD">
        <w:trPr>
          <w:trHeight w:val="315"/>
        </w:trPr>
        <w:tc>
          <w:tcPr>
            <w:tcW w:w="3446" w:type="pct"/>
            <w:shd w:val="clear" w:color="auto" w:fill="FFFFFF" w:themeFill="background1"/>
            <w:tcMar>
              <w:top w:w="15" w:type="dxa"/>
              <w:left w:w="15" w:type="dxa"/>
              <w:right w:w="15" w:type="dxa"/>
            </w:tcMar>
            <w:vAlign w:val="bottom"/>
          </w:tcPr>
          <w:p w14:paraId="52E0E057" w14:textId="2A22AC72" w:rsidR="004146DF" w:rsidRPr="00136B6F" w:rsidRDefault="3E2B53F9" w:rsidP="6CA6E072">
            <w:pPr>
              <w:spacing w:after="0" w:line="360" w:lineRule="auto"/>
            </w:pPr>
            <w:r w:rsidRPr="00136B6F">
              <w:t xml:space="preserve">Ingresos sin </w:t>
            </w:r>
            <w:r w:rsidR="5B8520AF" w:rsidRPr="00136B6F">
              <w:t>contraprestación</w:t>
            </w:r>
          </w:p>
        </w:tc>
        <w:tc>
          <w:tcPr>
            <w:tcW w:w="1554" w:type="pct"/>
            <w:shd w:val="clear" w:color="auto" w:fill="FFFFFF" w:themeFill="background1"/>
            <w:tcMar>
              <w:top w:w="15" w:type="dxa"/>
              <w:left w:w="15" w:type="dxa"/>
              <w:right w:w="15" w:type="dxa"/>
            </w:tcMar>
            <w:vAlign w:val="center"/>
          </w:tcPr>
          <w:p w14:paraId="180B55A8" w14:textId="3952B48A" w:rsidR="004146DF" w:rsidRPr="00136B6F" w:rsidRDefault="5ADCB539" w:rsidP="6CA6E072">
            <w:pPr>
              <w:spacing w:after="0" w:line="360" w:lineRule="auto"/>
              <w:jc w:val="right"/>
            </w:pPr>
            <w:r w:rsidRPr="00136B6F">
              <w:t>1,000,000</w:t>
            </w:r>
            <w:r w:rsidR="5B58DB18" w:rsidRPr="00136B6F">
              <w:t>,000</w:t>
            </w:r>
          </w:p>
        </w:tc>
      </w:tr>
      <w:tr w:rsidR="006D3260" w:rsidRPr="001B0B83" w14:paraId="7BCE90AC" w14:textId="77777777" w:rsidTr="003342FD">
        <w:trPr>
          <w:trHeight w:val="315"/>
        </w:trPr>
        <w:tc>
          <w:tcPr>
            <w:tcW w:w="3446" w:type="pct"/>
            <w:shd w:val="clear" w:color="auto" w:fill="FFFFFF" w:themeFill="background1"/>
            <w:tcMar>
              <w:top w:w="15" w:type="dxa"/>
              <w:left w:w="15" w:type="dxa"/>
              <w:right w:w="15" w:type="dxa"/>
            </w:tcMar>
            <w:vAlign w:val="bottom"/>
          </w:tcPr>
          <w:p w14:paraId="5DC5B2EA" w14:textId="29E0B695" w:rsidR="006D3260" w:rsidRPr="00136B6F" w:rsidRDefault="5B58DB18" w:rsidP="6CA6E072">
            <w:pPr>
              <w:spacing w:after="0" w:line="360" w:lineRule="auto"/>
            </w:pPr>
            <w:r w:rsidRPr="00136B6F">
              <w:t xml:space="preserve">Ingresos </w:t>
            </w:r>
            <w:proofErr w:type="spellStart"/>
            <w:r w:rsidRPr="00136B6F">
              <w:t>ProTevi</w:t>
            </w:r>
            <w:proofErr w:type="spellEnd"/>
          </w:p>
        </w:tc>
        <w:tc>
          <w:tcPr>
            <w:tcW w:w="1554" w:type="pct"/>
            <w:shd w:val="clear" w:color="auto" w:fill="FFFFFF" w:themeFill="background1"/>
            <w:tcMar>
              <w:top w:w="15" w:type="dxa"/>
              <w:left w:w="15" w:type="dxa"/>
              <w:right w:w="15" w:type="dxa"/>
            </w:tcMar>
            <w:vAlign w:val="center"/>
          </w:tcPr>
          <w:p w14:paraId="046D9A8C" w14:textId="61485D91" w:rsidR="006D3260" w:rsidRPr="00136B6F" w:rsidRDefault="5FA9457A" w:rsidP="6CA6E072">
            <w:pPr>
              <w:spacing w:after="0" w:line="360" w:lineRule="auto"/>
              <w:jc w:val="right"/>
            </w:pPr>
            <w:r w:rsidRPr="00136B6F">
              <w:t>6,692,292</w:t>
            </w:r>
          </w:p>
        </w:tc>
      </w:tr>
      <w:tr w:rsidR="00E71473" w:rsidRPr="001B0B83" w14:paraId="5E4E49A2" w14:textId="77777777" w:rsidTr="003342FD">
        <w:trPr>
          <w:trHeight w:val="315"/>
        </w:trPr>
        <w:tc>
          <w:tcPr>
            <w:tcW w:w="3446" w:type="pct"/>
            <w:shd w:val="clear" w:color="auto" w:fill="FFFFFF" w:themeFill="background1"/>
            <w:tcMar>
              <w:top w:w="15" w:type="dxa"/>
              <w:left w:w="15" w:type="dxa"/>
              <w:right w:w="15" w:type="dxa"/>
            </w:tcMar>
            <w:vAlign w:val="bottom"/>
          </w:tcPr>
          <w:p w14:paraId="69A7AF36" w14:textId="77777777" w:rsidR="00E71473" w:rsidRPr="00136B6F" w:rsidRDefault="31B71D02" w:rsidP="6CA6E072">
            <w:pPr>
              <w:spacing w:after="0" w:line="360" w:lineRule="auto"/>
            </w:pPr>
            <w:r w:rsidRPr="00136B6F">
              <w:t>Otros ingresos</w:t>
            </w:r>
          </w:p>
        </w:tc>
        <w:tc>
          <w:tcPr>
            <w:tcW w:w="1554" w:type="pct"/>
            <w:shd w:val="clear" w:color="auto" w:fill="FFFFFF" w:themeFill="background1"/>
            <w:tcMar>
              <w:top w:w="15" w:type="dxa"/>
              <w:left w:w="15" w:type="dxa"/>
              <w:right w:w="15" w:type="dxa"/>
            </w:tcMar>
            <w:vAlign w:val="center"/>
          </w:tcPr>
          <w:p w14:paraId="60CE1D7E" w14:textId="119FE73F" w:rsidR="00E71473" w:rsidRPr="00136B6F" w:rsidRDefault="1BA820FB" w:rsidP="6CA6E072">
            <w:pPr>
              <w:spacing w:after="0" w:line="360" w:lineRule="auto"/>
              <w:jc w:val="right"/>
            </w:pPr>
            <w:r w:rsidRPr="00136B6F">
              <w:t>229,838,770</w:t>
            </w:r>
          </w:p>
        </w:tc>
      </w:tr>
      <w:tr w:rsidR="00E71473" w:rsidRPr="001B0B83" w14:paraId="720DDB98" w14:textId="77777777" w:rsidTr="003342FD">
        <w:trPr>
          <w:trHeight w:val="315"/>
        </w:trPr>
        <w:tc>
          <w:tcPr>
            <w:tcW w:w="3446" w:type="pct"/>
            <w:shd w:val="clear" w:color="auto" w:fill="D9D9D9"/>
            <w:tcMar>
              <w:top w:w="15" w:type="dxa"/>
              <w:left w:w="15" w:type="dxa"/>
              <w:right w:w="15" w:type="dxa"/>
            </w:tcMar>
            <w:vAlign w:val="bottom"/>
          </w:tcPr>
          <w:p w14:paraId="7C6BA40A" w14:textId="75A1F961" w:rsidR="00E71473" w:rsidRPr="00136B6F" w:rsidRDefault="31B71D02" w:rsidP="6CA6E072">
            <w:pPr>
              <w:spacing w:after="0" w:line="360" w:lineRule="auto"/>
              <w:rPr>
                <w:b/>
                <w:bCs/>
              </w:rPr>
            </w:pPr>
            <w:proofErr w:type="gramStart"/>
            <w:r w:rsidRPr="00136B6F">
              <w:rPr>
                <w:b/>
                <w:bCs/>
              </w:rPr>
              <w:t>T</w:t>
            </w:r>
            <w:r w:rsidR="049A0266" w:rsidRPr="00136B6F">
              <w:rPr>
                <w:b/>
                <w:bCs/>
              </w:rPr>
              <w:t>otal</w:t>
            </w:r>
            <w:proofErr w:type="gramEnd"/>
            <w:r w:rsidR="049A0266" w:rsidRPr="00136B6F">
              <w:rPr>
                <w:b/>
                <w:bCs/>
              </w:rPr>
              <w:t xml:space="preserve"> Otros Ingresos</w:t>
            </w:r>
          </w:p>
        </w:tc>
        <w:tc>
          <w:tcPr>
            <w:tcW w:w="1554" w:type="pct"/>
            <w:shd w:val="clear" w:color="auto" w:fill="D9D9D9"/>
            <w:tcMar>
              <w:top w:w="15" w:type="dxa"/>
              <w:left w:w="15" w:type="dxa"/>
              <w:right w:w="15" w:type="dxa"/>
            </w:tcMar>
            <w:vAlign w:val="center"/>
          </w:tcPr>
          <w:p w14:paraId="19AF3841" w14:textId="134F3F81" w:rsidR="00E71473" w:rsidRPr="00136B6F" w:rsidRDefault="1AB2D39C" w:rsidP="6CA6E072">
            <w:pPr>
              <w:spacing w:after="0" w:line="360" w:lineRule="auto"/>
              <w:jc w:val="right"/>
              <w:rPr>
                <w:b/>
                <w:bCs/>
              </w:rPr>
            </w:pPr>
            <w:r w:rsidRPr="00136B6F">
              <w:rPr>
                <w:b/>
                <w:bCs/>
              </w:rPr>
              <w:t>1,453,030,388</w:t>
            </w:r>
          </w:p>
        </w:tc>
      </w:tr>
      <w:tr w:rsidR="00E71473" w:rsidRPr="001B0B83" w14:paraId="7353F181" w14:textId="77777777" w:rsidTr="003342FD">
        <w:trPr>
          <w:trHeight w:val="315"/>
        </w:trPr>
        <w:tc>
          <w:tcPr>
            <w:tcW w:w="3446" w:type="pct"/>
            <w:shd w:val="clear" w:color="auto" w:fill="7D8589"/>
            <w:tcMar>
              <w:top w:w="15" w:type="dxa"/>
              <w:left w:w="15" w:type="dxa"/>
              <w:right w:w="15" w:type="dxa"/>
            </w:tcMar>
            <w:vAlign w:val="bottom"/>
          </w:tcPr>
          <w:p w14:paraId="18AE4916" w14:textId="77777777" w:rsidR="00E71473" w:rsidRPr="00136B6F" w:rsidRDefault="31B71D02" w:rsidP="6CA6E072">
            <w:pPr>
              <w:spacing w:after="0" w:line="360" w:lineRule="auto"/>
              <w:rPr>
                <w:b/>
                <w:bCs/>
              </w:rPr>
            </w:pPr>
            <w:r w:rsidRPr="00136B6F">
              <w:rPr>
                <w:b/>
                <w:bCs/>
              </w:rPr>
              <w:t xml:space="preserve"> </w:t>
            </w:r>
          </w:p>
        </w:tc>
        <w:tc>
          <w:tcPr>
            <w:tcW w:w="1554" w:type="pct"/>
            <w:shd w:val="clear" w:color="auto" w:fill="7D8589"/>
            <w:tcMar>
              <w:top w:w="15" w:type="dxa"/>
              <w:left w:w="15" w:type="dxa"/>
              <w:right w:w="15" w:type="dxa"/>
            </w:tcMar>
            <w:vAlign w:val="center"/>
          </w:tcPr>
          <w:p w14:paraId="56256301" w14:textId="4F2E581B" w:rsidR="00E71473" w:rsidRPr="00136B6F" w:rsidRDefault="00E71473" w:rsidP="6CA6E072">
            <w:pPr>
              <w:spacing w:after="0" w:line="360" w:lineRule="auto"/>
              <w:jc w:val="right"/>
              <w:rPr>
                <w:b/>
                <w:bCs/>
              </w:rPr>
            </w:pPr>
          </w:p>
        </w:tc>
      </w:tr>
      <w:tr w:rsidR="00E71473" w:rsidRPr="001B0B83" w14:paraId="55A6CFC2" w14:textId="77777777" w:rsidTr="003342FD">
        <w:trPr>
          <w:trHeight w:val="330"/>
        </w:trPr>
        <w:tc>
          <w:tcPr>
            <w:tcW w:w="3446" w:type="pct"/>
            <w:shd w:val="clear" w:color="auto" w:fill="D9D9D9"/>
            <w:tcMar>
              <w:top w:w="15" w:type="dxa"/>
              <w:left w:w="15" w:type="dxa"/>
              <w:right w:w="15" w:type="dxa"/>
            </w:tcMar>
            <w:vAlign w:val="bottom"/>
          </w:tcPr>
          <w:p w14:paraId="7664E163" w14:textId="0FBF8D58" w:rsidR="00E71473" w:rsidRPr="00136B6F" w:rsidRDefault="31B71D02" w:rsidP="6CA6E072">
            <w:pPr>
              <w:spacing w:after="0" w:line="360" w:lineRule="auto"/>
              <w:rPr>
                <w:b/>
                <w:bCs/>
              </w:rPr>
            </w:pPr>
            <w:proofErr w:type="gramStart"/>
            <w:r w:rsidRPr="00136B6F">
              <w:rPr>
                <w:b/>
                <w:bCs/>
              </w:rPr>
              <w:t>T</w:t>
            </w:r>
            <w:r w:rsidR="6D301E7D" w:rsidRPr="00136B6F">
              <w:rPr>
                <w:b/>
                <w:bCs/>
              </w:rPr>
              <w:t>otal</w:t>
            </w:r>
            <w:proofErr w:type="gramEnd"/>
            <w:r w:rsidR="6D301E7D" w:rsidRPr="00136B6F">
              <w:rPr>
                <w:b/>
                <w:bCs/>
              </w:rPr>
              <w:t xml:space="preserve"> Ingresos</w:t>
            </w:r>
          </w:p>
        </w:tc>
        <w:tc>
          <w:tcPr>
            <w:tcW w:w="1554" w:type="pct"/>
            <w:shd w:val="clear" w:color="auto" w:fill="D9D9D9"/>
            <w:tcMar>
              <w:top w:w="15" w:type="dxa"/>
              <w:left w:w="15" w:type="dxa"/>
              <w:right w:w="15" w:type="dxa"/>
            </w:tcMar>
            <w:vAlign w:val="center"/>
          </w:tcPr>
          <w:p w14:paraId="652BA005" w14:textId="0DEF2BF6" w:rsidR="00E71473" w:rsidRPr="00136B6F" w:rsidRDefault="01E8CADA" w:rsidP="6CA6E072">
            <w:pPr>
              <w:spacing w:after="0" w:line="360" w:lineRule="auto"/>
              <w:jc w:val="right"/>
              <w:rPr>
                <w:b/>
                <w:bCs/>
              </w:rPr>
            </w:pPr>
            <w:r w:rsidRPr="00136B6F">
              <w:rPr>
                <w:b/>
                <w:bCs/>
              </w:rPr>
              <w:t>2,580,875,331</w:t>
            </w:r>
          </w:p>
        </w:tc>
      </w:tr>
      <w:tr w:rsidR="00E71473" w:rsidRPr="001B0B83" w14:paraId="0E7CA6B6" w14:textId="77777777" w:rsidTr="003342FD">
        <w:trPr>
          <w:trHeight w:val="315"/>
        </w:trPr>
        <w:tc>
          <w:tcPr>
            <w:tcW w:w="3446" w:type="pct"/>
            <w:shd w:val="clear" w:color="auto" w:fill="7D8589"/>
            <w:tcMar>
              <w:top w:w="15" w:type="dxa"/>
              <w:left w:w="15" w:type="dxa"/>
              <w:right w:w="15" w:type="dxa"/>
            </w:tcMar>
            <w:vAlign w:val="bottom"/>
          </w:tcPr>
          <w:p w14:paraId="7B7D2D8C" w14:textId="77777777" w:rsidR="00E71473" w:rsidRPr="00136B6F" w:rsidRDefault="31B71D02" w:rsidP="6CA6E072">
            <w:pPr>
              <w:spacing w:after="0" w:line="360" w:lineRule="auto"/>
            </w:pPr>
            <w:r w:rsidRPr="00136B6F">
              <w:t xml:space="preserve"> </w:t>
            </w:r>
          </w:p>
        </w:tc>
        <w:tc>
          <w:tcPr>
            <w:tcW w:w="1554" w:type="pct"/>
            <w:shd w:val="clear" w:color="auto" w:fill="7D8589"/>
            <w:tcMar>
              <w:top w:w="15" w:type="dxa"/>
              <w:left w:w="15" w:type="dxa"/>
              <w:right w:w="15" w:type="dxa"/>
            </w:tcMar>
            <w:vAlign w:val="center"/>
          </w:tcPr>
          <w:p w14:paraId="75E287B2" w14:textId="7D4013DC" w:rsidR="00E71473" w:rsidRPr="00136B6F" w:rsidRDefault="00E71473" w:rsidP="6CA6E072">
            <w:pPr>
              <w:spacing w:after="0" w:line="360" w:lineRule="auto"/>
              <w:jc w:val="right"/>
              <w:rPr>
                <w:b/>
                <w:bCs/>
              </w:rPr>
            </w:pPr>
          </w:p>
        </w:tc>
      </w:tr>
      <w:tr w:rsidR="00E71473" w:rsidRPr="001B0B83" w14:paraId="7598B5D8" w14:textId="77777777" w:rsidTr="003342FD">
        <w:trPr>
          <w:trHeight w:val="315"/>
        </w:trPr>
        <w:tc>
          <w:tcPr>
            <w:tcW w:w="3446" w:type="pct"/>
            <w:shd w:val="clear" w:color="auto" w:fill="011C50"/>
            <w:tcMar>
              <w:top w:w="15" w:type="dxa"/>
              <w:left w:w="15" w:type="dxa"/>
              <w:right w:w="15" w:type="dxa"/>
            </w:tcMar>
            <w:vAlign w:val="bottom"/>
          </w:tcPr>
          <w:p w14:paraId="5F144F16" w14:textId="76DD75A3" w:rsidR="00E71473" w:rsidRPr="00136B6F" w:rsidRDefault="31B71D02" w:rsidP="6CA6E072">
            <w:pPr>
              <w:spacing w:after="0" w:line="360" w:lineRule="auto"/>
              <w:rPr>
                <w:b/>
                <w:bCs/>
                <w:color w:val="FFFFFF" w:themeColor="background1"/>
              </w:rPr>
            </w:pPr>
            <w:r w:rsidRPr="00136B6F">
              <w:rPr>
                <w:b/>
                <w:bCs/>
                <w:color w:val="FFFFFF" w:themeColor="background1"/>
              </w:rPr>
              <w:t>G</w:t>
            </w:r>
            <w:r w:rsidR="77FD3F35" w:rsidRPr="00136B6F">
              <w:rPr>
                <w:b/>
                <w:bCs/>
                <w:color w:val="FFFFFF" w:themeColor="background1"/>
              </w:rPr>
              <w:t>astos</w:t>
            </w:r>
          </w:p>
        </w:tc>
        <w:tc>
          <w:tcPr>
            <w:tcW w:w="1554" w:type="pct"/>
            <w:shd w:val="clear" w:color="auto" w:fill="011C50"/>
            <w:tcMar>
              <w:top w:w="15" w:type="dxa"/>
              <w:left w:w="15" w:type="dxa"/>
              <w:right w:w="15" w:type="dxa"/>
            </w:tcMar>
            <w:vAlign w:val="center"/>
          </w:tcPr>
          <w:p w14:paraId="6B855848" w14:textId="1E46E233" w:rsidR="00E71473" w:rsidRPr="00136B6F" w:rsidRDefault="00E71473" w:rsidP="6CA6E072">
            <w:pPr>
              <w:spacing w:after="0" w:line="360" w:lineRule="auto"/>
              <w:jc w:val="right"/>
              <w:rPr>
                <w:b/>
                <w:bCs/>
                <w:color w:val="FFFFFF" w:themeColor="background1"/>
              </w:rPr>
            </w:pPr>
          </w:p>
        </w:tc>
      </w:tr>
      <w:tr w:rsidR="00E71473" w:rsidRPr="001B0B83" w14:paraId="4D1ACAF2" w14:textId="77777777" w:rsidTr="003342FD">
        <w:trPr>
          <w:trHeight w:val="315"/>
        </w:trPr>
        <w:tc>
          <w:tcPr>
            <w:tcW w:w="3446" w:type="pct"/>
            <w:shd w:val="clear" w:color="auto" w:fill="FFFFFF" w:themeFill="background1"/>
            <w:tcMar>
              <w:top w:w="15" w:type="dxa"/>
              <w:left w:w="15" w:type="dxa"/>
              <w:right w:w="15" w:type="dxa"/>
            </w:tcMar>
            <w:vAlign w:val="bottom"/>
          </w:tcPr>
          <w:p w14:paraId="7E850AB0" w14:textId="35CAA529" w:rsidR="00E71473" w:rsidRPr="00136B6F" w:rsidRDefault="3A51CCE1" w:rsidP="6CA6E072">
            <w:pPr>
              <w:spacing w:after="0" w:line="360" w:lineRule="auto"/>
            </w:pPr>
            <w:r w:rsidRPr="00136B6F">
              <w:t>Sueldos</w:t>
            </w:r>
            <w:r w:rsidR="714287A7" w:rsidRPr="00136B6F">
              <w:t>, salarios y beneficios a empleados</w:t>
            </w:r>
          </w:p>
        </w:tc>
        <w:tc>
          <w:tcPr>
            <w:tcW w:w="1554" w:type="pct"/>
            <w:shd w:val="clear" w:color="auto" w:fill="FFFFFF" w:themeFill="background1"/>
            <w:tcMar>
              <w:top w:w="15" w:type="dxa"/>
              <w:left w:w="15" w:type="dxa"/>
              <w:right w:w="15" w:type="dxa"/>
            </w:tcMar>
            <w:vAlign w:val="center"/>
          </w:tcPr>
          <w:p w14:paraId="550F757B" w14:textId="44D1083E" w:rsidR="00E71473" w:rsidRPr="00136B6F" w:rsidRDefault="27E7E8C6" w:rsidP="6CA6E072">
            <w:pPr>
              <w:spacing w:after="0" w:line="360" w:lineRule="auto"/>
              <w:jc w:val="right"/>
            </w:pPr>
            <w:r w:rsidRPr="00136B6F">
              <w:t>986,048,302</w:t>
            </w:r>
          </w:p>
        </w:tc>
      </w:tr>
      <w:tr w:rsidR="00E71473" w:rsidRPr="001B0B83" w14:paraId="5BF7BB1B" w14:textId="77777777" w:rsidTr="003342FD">
        <w:trPr>
          <w:trHeight w:val="315"/>
        </w:trPr>
        <w:tc>
          <w:tcPr>
            <w:tcW w:w="3446" w:type="pct"/>
            <w:shd w:val="clear" w:color="auto" w:fill="FFFFFF" w:themeFill="background1"/>
            <w:tcMar>
              <w:top w:w="15" w:type="dxa"/>
              <w:left w:w="15" w:type="dxa"/>
              <w:right w:w="15" w:type="dxa"/>
            </w:tcMar>
            <w:vAlign w:val="bottom"/>
          </w:tcPr>
          <w:p w14:paraId="17E888E6" w14:textId="76FF7AD9" w:rsidR="00336F62" w:rsidRPr="00136B6F" w:rsidRDefault="54A31AAF" w:rsidP="6CA6E072">
            <w:pPr>
              <w:spacing w:after="0" w:line="360" w:lineRule="auto"/>
            </w:pPr>
            <w:r w:rsidRPr="00136B6F">
              <w:t>Suministros y material para consumo</w:t>
            </w:r>
          </w:p>
        </w:tc>
        <w:tc>
          <w:tcPr>
            <w:tcW w:w="1554" w:type="pct"/>
            <w:shd w:val="clear" w:color="auto" w:fill="FFFFFF" w:themeFill="background1"/>
            <w:tcMar>
              <w:top w:w="15" w:type="dxa"/>
              <w:left w:w="15" w:type="dxa"/>
              <w:right w:w="15" w:type="dxa"/>
            </w:tcMar>
            <w:vAlign w:val="center"/>
          </w:tcPr>
          <w:p w14:paraId="653FCF11" w14:textId="1671EC01" w:rsidR="00E71473" w:rsidRPr="00136B6F" w:rsidRDefault="3F9CFF3F" w:rsidP="6CA6E072">
            <w:pPr>
              <w:spacing w:after="0" w:line="360" w:lineRule="auto"/>
              <w:jc w:val="right"/>
            </w:pPr>
            <w:r w:rsidRPr="00136B6F">
              <w:t>10,830,427</w:t>
            </w:r>
          </w:p>
        </w:tc>
      </w:tr>
      <w:tr w:rsidR="001C3E31" w:rsidRPr="001B0B83" w14:paraId="1EC07EE3" w14:textId="77777777" w:rsidTr="003342FD">
        <w:trPr>
          <w:trHeight w:val="315"/>
        </w:trPr>
        <w:tc>
          <w:tcPr>
            <w:tcW w:w="3446" w:type="pct"/>
            <w:shd w:val="clear" w:color="auto" w:fill="FFFFFF" w:themeFill="background1"/>
            <w:tcMar>
              <w:top w:w="15" w:type="dxa"/>
              <w:left w:w="15" w:type="dxa"/>
              <w:right w:w="15" w:type="dxa"/>
            </w:tcMar>
            <w:vAlign w:val="bottom"/>
          </w:tcPr>
          <w:p w14:paraId="75C4E868" w14:textId="07E872E3" w:rsidR="001C3E31" w:rsidRPr="00136B6F" w:rsidRDefault="34CA1F22" w:rsidP="6CA6E072">
            <w:pPr>
              <w:spacing w:after="0" w:line="360" w:lineRule="auto"/>
            </w:pPr>
            <w:r w:rsidRPr="00136B6F">
              <w:t>Gastos de depreciación y amortización</w:t>
            </w:r>
          </w:p>
        </w:tc>
        <w:tc>
          <w:tcPr>
            <w:tcW w:w="1554" w:type="pct"/>
            <w:shd w:val="clear" w:color="auto" w:fill="FFFFFF" w:themeFill="background1"/>
            <w:tcMar>
              <w:top w:w="15" w:type="dxa"/>
              <w:left w:w="15" w:type="dxa"/>
              <w:right w:w="15" w:type="dxa"/>
            </w:tcMar>
            <w:vAlign w:val="center"/>
          </w:tcPr>
          <w:p w14:paraId="1E14CB1B" w14:textId="605705C9" w:rsidR="001C3E31" w:rsidRPr="00136B6F" w:rsidRDefault="3F9CFF3F" w:rsidP="6CA6E072">
            <w:pPr>
              <w:spacing w:after="0" w:line="360" w:lineRule="auto"/>
              <w:jc w:val="right"/>
            </w:pPr>
            <w:r w:rsidRPr="00136B6F">
              <w:t>19,620,773</w:t>
            </w:r>
          </w:p>
        </w:tc>
      </w:tr>
      <w:tr w:rsidR="00382A61" w:rsidRPr="001B0B83" w14:paraId="56004143" w14:textId="77777777" w:rsidTr="003342FD">
        <w:trPr>
          <w:trHeight w:val="315"/>
        </w:trPr>
        <w:tc>
          <w:tcPr>
            <w:tcW w:w="3446" w:type="pct"/>
            <w:shd w:val="clear" w:color="auto" w:fill="FFFFFF" w:themeFill="background1"/>
            <w:tcMar>
              <w:top w:w="15" w:type="dxa"/>
              <w:left w:w="15" w:type="dxa"/>
              <w:right w:w="15" w:type="dxa"/>
            </w:tcMar>
            <w:vAlign w:val="bottom"/>
          </w:tcPr>
          <w:p w14:paraId="73D65B11" w14:textId="754E5845" w:rsidR="00382A61" w:rsidRPr="00136B6F" w:rsidRDefault="00822936" w:rsidP="6CA6E072">
            <w:pPr>
              <w:spacing w:after="0" w:line="360" w:lineRule="auto"/>
            </w:pPr>
            <w:r w:rsidRPr="00136B6F">
              <w:t>Gastos Generales y Administrativos</w:t>
            </w:r>
          </w:p>
        </w:tc>
        <w:tc>
          <w:tcPr>
            <w:tcW w:w="1554" w:type="pct"/>
            <w:shd w:val="clear" w:color="auto" w:fill="FFFFFF" w:themeFill="background1"/>
            <w:tcMar>
              <w:top w:w="15" w:type="dxa"/>
              <w:left w:w="15" w:type="dxa"/>
              <w:right w:w="15" w:type="dxa"/>
            </w:tcMar>
            <w:vAlign w:val="center"/>
          </w:tcPr>
          <w:p w14:paraId="01708DE5" w14:textId="0622C6BD" w:rsidR="00382A61" w:rsidRPr="00136B6F" w:rsidRDefault="661870EB" w:rsidP="6CA6E072">
            <w:pPr>
              <w:spacing w:after="0" w:line="360" w:lineRule="auto"/>
              <w:jc w:val="right"/>
            </w:pPr>
            <w:r w:rsidRPr="00136B6F">
              <w:t>434,794,174</w:t>
            </w:r>
          </w:p>
        </w:tc>
      </w:tr>
      <w:tr w:rsidR="001C3E31" w:rsidRPr="001B0B83" w14:paraId="541E91EA" w14:textId="77777777" w:rsidTr="003342FD">
        <w:trPr>
          <w:trHeight w:val="315"/>
        </w:trPr>
        <w:tc>
          <w:tcPr>
            <w:tcW w:w="3446" w:type="pct"/>
            <w:shd w:val="clear" w:color="auto" w:fill="FFFFFF" w:themeFill="background1"/>
            <w:tcMar>
              <w:top w:w="15" w:type="dxa"/>
              <w:left w:w="15" w:type="dxa"/>
              <w:right w:w="15" w:type="dxa"/>
            </w:tcMar>
            <w:vAlign w:val="bottom"/>
          </w:tcPr>
          <w:p w14:paraId="6F263CA5" w14:textId="05C94F2F" w:rsidR="001C3E31" w:rsidRPr="00136B6F" w:rsidRDefault="468953EA" w:rsidP="6CA6E072">
            <w:pPr>
              <w:spacing w:after="0" w:line="360" w:lineRule="auto"/>
            </w:pPr>
            <w:r w:rsidRPr="00136B6F">
              <w:t xml:space="preserve">Gastos </w:t>
            </w:r>
            <w:proofErr w:type="spellStart"/>
            <w:r w:rsidRPr="00136B6F">
              <w:t>ProTevi</w:t>
            </w:r>
            <w:proofErr w:type="spellEnd"/>
          </w:p>
        </w:tc>
        <w:tc>
          <w:tcPr>
            <w:tcW w:w="1554" w:type="pct"/>
            <w:shd w:val="clear" w:color="auto" w:fill="FFFFFF" w:themeFill="background1"/>
            <w:tcMar>
              <w:top w:w="15" w:type="dxa"/>
              <w:left w:w="15" w:type="dxa"/>
              <w:right w:w="15" w:type="dxa"/>
            </w:tcMar>
            <w:vAlign w:val="center"/>
          </w:tcPr>
          <w:p w14:paraId="28F18240" w14:textId="3B9266E2" w:rsidR="001C3E31" w:rsidRPr="00136B6F" w:rsidRDefault="0B181CB5" w:rsidP="6CA6E072">
            <w:pPr>
              <w:spacing w:after="0" w:line="360" w:lineRule="auto"/>
              <w:jc w:val="right"/>
            </w:pPr>
            <w:r w:rsidRPr="00136B6F">
              <w:t>5,</w:t>
            </w:r>
            <w:r w:rsidR="5DEABC93" w:rsidRPr="00136B6F">
              <w:t>632,321</w:t>
            </w:r>
          </w:p>
        </w:tc>
      </w:tr>
      <w:tr w:rsidR="00E71473" w:rsidRPr="001B0B83" w14:paraId="1E679FDC" w14:textId="77777777" w:rsidTr="003342FD">
        <w:trPr>
          <w:trHeight w:val="315"/>
        </w:trPr>
        <w:tc>
          <w:tcPr>
            <w:tcW w:w="3446" w:type="pct"/>
            <w:shd w:val="clear" w:color="auto" w:fill="FFFFFF" w:themeFill="background1"/>
            <w:tcMar>
              <w:top w:w="15" w:type="dxa"/>
              <w:left w:w="15" w:type="dxa"/>
              <w:right w:w="15" w:type="dxa"/>
            </w:tcMar>
            <w:vAlign w:val="bottom"/>
          </w:tcPr>
          <w:p w14:paraId="49D1E548" w14:textId="2CF47D8E" w:rsidR="00E71473" w:rsidRPr="00136B6F" w:rsidRDefault="608DC799" w:rsidP="6CA6E072">
            <w:pPr>
              <w:spacing w:after="0" w:line="360" w:lineRule="auto"/>
            </w:pPr>
            <w:r w:rsidRPr="00136B6F">
              <w:t>Gastos Financieros</w:t>
            </w:r>
          </w:p>
        </w:tc>
        <w:tc>
          <w:tcPr>
            <w:tcW w:w="1554" w:type="pct"/>
            <w:shd w:val="clear" w:color="auto" w:fill="FFFFFF" w:themeFill="background1"/>
            <w:tcMar>
              <w:top w:w="15" w:type="dxa"/>
              <w:left w:w="15" w:type="dxa"/>
              <w:right w:w="15" w:type="dxa"/>
            </w:tcMar>
            <w:vAlign w:val="center"/>
          </w:tcPr>
          <w:p w14:paraId="3C7CE4F0" w14:textId="58F9A91E" w:rsidR="00E71473" w:rsidRPr="00136B6F" w:rsidRDefault="5DEABC93" w:rsidP="6CA6E072">
            <w:pPr>
              <w:spacing w:after="0" w:line="360" w:lineRule="auto"/>
              <w:jc w:val="right"/>
            </w:pPr>
            <w:r w:rsidRPr="00136B6F">
              <w:t>164,788</w:t>
            </w:r>
          </w:p>
        </w:tc>
      </w:tr>
      <w:tr w:rsidR="00B23D9C" w:rsidRPr="001B0B83" w14:paraId="32730F83" w14:textId="77777777" w:rsidTr="003342FD">
        <w:trPr>
          <w:trHeight w:val="315"/>
        </w:trPr>
        <w:tc>
          <w:tcPr>
            <w:tcW w:w="3446" w:type="pct"/>
            <w:shd w:val="clear" w:color="auto" w:fill="FFFFFF" w:themeFill="background1"/>
            <w:tcMar>
              <w:top w:w="15" w:type="dxa"/>
              <w:left w:w="15" w:type="dxa"/>
              <w:right w:w="15" w:type="dxa"/>
            </w:tcMar>
            <w:vAlign w:val="bottom"/>
          </w:tcPr>
          <w:p w14:paraId="7612DA03" w14:textId="04957993" w:rsidR="00B23D9C" w:rsidRPr="00136B6F" w:rsidRDefault="13E41B6C" w:rsidP="6CA6E072">
            <w:pPr>
              <w:spacing w:after="0" w:line="360" w:lineRule="auto"/>
            </w:pPr>
            <w:r w:rsidRPr="00136B6F">
              <w:t>Gastos Financieros por intermediación</w:t>
            </w:r>
          </w:p>
        </w:tc>
        <w:tc>
          <w:tcPr>
            <w:tcW w:w="1554" w:type="pct"/>
            <w:shd w:val="clear" w:color="auto" w:fill="FFFFFF" w:themeFill="background1"/>
            <w:tcMar>
              <w:top w:w="15" w:type="dxa"/>
              <w:left w:w="15" w:type="dxa"/>
              <w:right w:w="15" w:type="dxa"/>
            </w:tcMar>
            <w:vAlign w:val="center"/>
          </w:tcPr>
          <w:p w14:paraId="4C429C4D" w14:textId="44220449" w:rsidR="00B23D9C" w:rsidRPr="00136B6F" w:rsidRDefault="103C0834" w:rsidP="6CA6E072">
            <w:pPr>
              <w:spacing w:after="0" w:line="360" w:lineRule="auto"/>
              <w:jc w:val="right"/>
            </w:pPr>
            <w:r w:rsidRPr="00136B6F">
              <w:t>267,087,730</w:t>
            </w:r>
          </w:p>
        </w:tc>
      </w:tr>
      <w:tr w:rsidR="00E71473" w:rsidRPr="001B0B83" w14:paraId="295DCDF4" w14:textId="77777777" w:rsidTr="003342FD">
        <w:trPr>
          <w:trHeight w:val="330"/>
        </w:trPr>
        <w:tc>
          <w:tcPr>
            <w:tcW w:w="3446" w:type="pct"/>
            <w:shd w:val="clear" w:color="auto" w:fill="D9D9D9"/>
            <w:tcMar>
              <w:top w:w="15" w:type="dxa"/>
              <w:left w:w="15" w:type="dxa"/>
              <w:right w:w="15" w:type="dxa"/>
            </w:tcMar>
            <w:vAlign w:val="bottom"/>
          </w:tcPr>
          <w:p w14:paraId="086C7824" w14:textId="0B1BA220" w:rsidR="00E71473" w:rsidRPr="00136B6F" w:rsidRDefault="31B71D02" w:rsidP="6CA6E072">
            <w:pPr>
              <w:spacing w:after="0" w:line="360" w:lineRule="auto"/>
              <w:rPr>
                <w:b/>
                <w:bCs/>
              </w:rPr>
            </w:pPr>
            <w:proofErr w:type="gramStart"/>
            <w:r w:rsidRPr="00136B6F">
              <w:rPr>
                <w:b/>
                <w:bCs/>
              </w:rPr>
              <w:t>T</w:t>
            </w:r>
            <w:r w:rsidR="6C7CE177" w:rsidRPr="00136B6F">
              <w:rPr>
                <w:b/>
                <w:bCs/>
              </w:rPr>
              <w:t>otal</w:t>
            </w:r>
            <w:proofErr w:type="gramEnd"/>
            <w:r w:rsidR="6C7CE177" w:rsidRPr="00136B6F">
              <w:rPr>
                <w:b/>
                <w:bCs/>
              </w:rPr>
              <w:t xml:space="preserve"> Gastos</w:t>
            </w:r>
          </w:p>
        </w:tc>
        <w:tc>
          <w:tcPr>
            <w:tcW w:w="1554" w:type="pct"/>
            <w:shd w:val="clear" w:color="auto" w:fill="D9D9D9"/>
            <w:tcMar>
              <w:top w:w="15" w:type="dxa"/>
              <w:left w:w="15" w:type="dxa"/>
              <w:right w:w="15" w:type="dxa"/>
            </w:tcMar>
            <w:vAlign w:val="center"/>
          </w:tcPr>
          <w:p w14:paraId="5C544EBF" w14:textId="2F184517" w:rsidR="00E71473" w:rsidRPr="00136B6F" w:rsidRDefault="4B844A6B" w:rsidP="6CA6E072">
            <w:pPr>
              <w:spacing w:after="0" w:line="360" w:lineRule="auto"/>
              <w:jc w:val="right"/>
              <w:rPr>
                <w:b/>
                <w:bCs/>
              </w:rPr>
            </w:pPr>
            <w:r w:rsidRPr="00136B6F">
              <w:rPr>
                <w:b/>
                <w:bCs/>
              </w:rPr>
              <w:t>1,725,178,514</w:t>
            </w:r>
          </w:p>
        </w:tc>
      </w:tr>
      <w:tr w:rsidR="00E71473" w:rsidRPr="001B0B83" w14:paraId="27DC85DA" w14:textId="77777777" w:rsidTr="003342FD">
        <w:trPr>
          <w:trHeight w:val="315"/>
        </w:trPr>
        <w:tc>
          <w:tcPr>
            <w:tcW w:w="3446" w:type="pct"/>
            <w:shd w:val="clear" w:color="auto" w:fill="7D8589"/>
            <w:tcMar>
              <w:top w:w="15" w:type="dxa"/>
              <w:left w:w="15" w:type="dxa"/>
              <w:right w:w="15" w:type="dxa"/>
            </w:tcMar>
            <w:vAlign w:val="bottom"/>
          </w:tcPr>
          <w:p w14:paraId="0EB2D7F2" w14:textId="5FA80299" w:rsidR="00E71473" w:rsidRPr="00136B6F" w:rsidRDefault="00E71473" w:rsidP="6CA6E072">
            <w:pPr>
              <w:spacing w:after="0" w:line="360" w:lineRule="auto"/>
            </w:pPr>
          </w:p>
        </w:tc>
        <w:tc>
          <w:tcPr>
            <w:tcW w:w="1554" w:type="pct"/>
            <w:shd w:val="clear" w:color="auto" w:fill="7D8589"/>
            <w:tcMar>
              <w:top w:w="15" w:type="dxa"/>
              <w:left w:w="15" w:type="dxa"/>
              <w:right w:w="15" w:type="dxa"/>
            </w:tcMar>
            <w:vAlign w:val="center"/>
          </w:tcPr>
          <w:p w14:paraId="3BA44449" w14:textId="50F4BCCB" w:rsidR="00E71473" w:rsidRPr="00136B6F" w:rsidRDefault="00E71473" w:rsidP="6CA6E072">
            <w:pPr>
              <w:spacing w:after="0" w:line="360" w:lineRule="auto"/>
              <w:jc w:val="right"/>
              <w:rPr>
                <w:b/>
                <w:bCs/>
              </w:rPr>
            </w:pPr>
          </w:p>
        </w:tc>
      </w:tr>
      <w:tr w:rsidR="00E71473" w:rsidRPr="001B0B83" w14:paraId="12829CB6" w14:textId="77777777" w:rsidTr="003342FD">
        <w:trPr>
          <w:trHeight w:val="300"/>
        </w:trPr>
        <w:tc>
          <w:tcPr>
            <w:tcW w:w="3446" w:type="pct"/>
            <w:shd w:val="clear" w:color="auto" w:fill="D9D9D9"/>
            <w:tcMar>
              <w:top w:w="15" w:type="dxa"/>
              <w:left w:w="15" w:type="dxa"/>
              <w:right w:w="15" w:type="dxa"/>
            </w:tcMar>
            <w:vAlign w:val="bottom"/>
          </w:tcPr>
          <w:p w14:paraId="5207D429" w14:textId="5EF72993" w:rsidR="00E71473" w:rsidRPr="00136B6F" w:rsidRDefault="31B71D02" w:rsidP="6CA6E072">
            <w:pPr>
              <w:spacing w:after="0" w:line="360" w:lineRule="auto"/>
              <w:rPr>
                <w:b/>
                <w:bCs/>
              </w:rPr>
            </w:pPr>
            <w:r w:rsidRPr="00136B6F">
              <w:rPr>
                <w:b/>
                <w:bCs/>
              </w:rPr>
              <w:t>R</w:t>
            </w:r>
            <w:r w:rsidR="3F68BE96" w:rsidRPr="00136B6F">
              <w:rPr>
                <w:b/>
                <w:bCs/>
              </w:rPr>
              <w:t>esultado del Ejercicio</w:t>
            </w:r>
          </w:p>
        </w:tc>
        <w:tc>
          <w:tcPr>
            <w:tcW w:w="1554" w:type="pct"/>
            <w:shd w:val="clear" w:color="auto" w:fill="D9D9D9"/>
            <w:tcMar>
              <w:top w:w="15" w:type="dxa"/>
              <w:left w:w="15" w:type="dxa"/>
              <w:right w:w="15" w:type="dxa"/>
            </w:tcMar>
            <w:vAlign w:val="center"/>
          </w:tcPr>
          <w:p w14:paraId="1FD6E7AD" w14:textId="21EC38E7" w:rsidR="00E71473" w:rsidRPr="00136B6F" w:rsidRDefault="2340D848" w:rsidP="6CA6E072">
            <w:pPr>
              <w:spacing w:after="0" w:line="360" w:lineRule="auto"/>
              <w:jc w:val="right"/>
              <w:rPr>
                <w:b/>
                <w:bCs/>
              </w:rPr>
            </w:pPr>
            <w:r w:rsidRPr="00136B6F">
              <w:rPr>
                <w:b/>
                <w:bCs/>
              </w:rPr>
              <w:t>856,696</w:t>
            </w:r>
            <w:r w:rsidR="1D302676" w:rsidRPr="00136B6F">
              <w:rPr>
                <w:b/>
                <w:bCs/>
              </w:rPr>
              <w:t>,817</w:t>
            </w:r>
          </w:p>
        </w:tc>
      </w:tr>
    </w:tbl>
    <w:p w14:paraId="37C2A2D2" w14:textId="5A4BC598" w:rsidR="6936902E" w:rsidRDefault="16DC80E4" w:rsidP="00BE6916">
      <w:pPr>
        <w:spacing w:after="0" w:line="360" w:lineRule="auto"/>
        <w:jc w:val="center"/>
        <w:rPr>
          <w:i/>
          <w:iCs/>
          <w:sz w:val="18"/>
          <w:szCs w:val="18"/>
        </w:rPr>
      </w:pPr>
      <w:r w:rsidRPr="6CA6E072">
        <w:rPr>
          <w:i/>
          <w:iCs/>
          <w:sz w:val="18"/>
          <w:szCs w:val="18"/>
        </w:rPr>
        <w:t>Fuente: Dirección de Finanzas</w:t>
      </w:r>
    </w:p>
    <w:p w14:paraId="09271665" w14:textId="093350F0" w:rsidR="00A5378B" w:rsidRPr="00371A4B" w:rsidRDefault="64F9CEE4" w:rsidP="6CA6E072">
      <w:pPr>
        <w:spacing w:after="0" w:line="360" w:lineRule="auto"/>
        <w:jc w:val="center"/>
        <w:rPr>
          <w:b/>
          <w:bCs/>
          <w:spacing w:val="20"/>
        </w:rPr>
      </w:pPr>
      <w:r w:rsidRPr="6CA6E072">
        <w:rPr>
          <w:b/>
          <w:bCs/>
          <w:spacing w:val="20"/>
        </w:rPr>
        <w:lastRenderedPageBreak/>
        <w:t>Cuadro No.7</w:t>
      </w:r>
    </w:p>
    <w:p w14:paraId="4A1B450C" w14:textId="753F0CFA" w:rsidR="00F668D2" w:rsidRPr="00371A4B" w:rsidRDefault="4FBD84C5" w:rsidP="6CA6E072">
      <w:pPr>
        <w:spacing w:after="0" w:line="360" w:lineRule="auto"/>
        <w:jc w:val="center"/>
        <w:rPr>
          <w:b/>
          <w:bCs/>
        </w:rPr>
      </w:pPr>
      <w:r w:rsidRPr="6CA6E072">
        <w:rPr>
          <w:rFonts w:eastAsia="Aptos"/>
          <w:b/>
          <w:bCs/>
        </w:rPr>
        <w:t>Reporte</w:t>
      </w:r>
      <w:r w:rsidR="39D35A91" w:rsidRPr="6CA6E072">
        <w:rPr>
          <w:rFonts w:eastAsia="Aptos"/>
          <w:b/>
          <w:bCs/>
        </w:rPr>
        <w:t xml:space="preserve"> </w:t>
      </w:r>
      <w:r w:rsidR="40B62A49" w:rsidRPr="6CA6E072">
        <w:rPr>
          <w:b/>
          <w:bCs/>
        </w:rPr>
        <w:t>Cuentas por Pagar</w:t>
      </w:r>
    </w:p>
    <w:p w14:paraId="3800A4A5" w14:textId="3951E86A" w:rsidR="00F668D2" w:rsidRPr="004175E3" w:rsidRDefault="4FBD84C5" w:rsidP="00F668D2">
      <w:pPr>
        <w:spacing w:after="0" w:line="360" w:lineRule="auto"/>
        <w:jc w:val="center"/>
        <w:rPr>
          <w:b/>
          <w:bCs/>
        </w:rPr>
      </w:pPr>
      <w:r w:rsidRPr="6CA6E072">
        <w:rPr>
          <w:b/>
          <w:bCs/>
        </w:rPr>
        <w:t>Cierre al 30 de noviembre del 202</w:t>
      </w:r>
      <w:r w:rsidR="1FCA805D" w:rsidRPr="6CA6E072">
        <w:rPr>
          <w:b/>
          <w:bCs/>
        </w:rPr>
        <w:t>5</w:t>
      </w:r>
    </w:p>
    <w:tbl>
      <w:tblPr>
        <w:tblStyle w:val="Tablanormal4"/>
        <w:tblW w:w="5000" w:type="pct"/>
        <w:tblBorders>
          <w:top w:val="single" w:sz="4" w:space="0" w:color="7D8589"/>
          <w:left w:val="single" w:sz="4" w:space="0" w:color="7D8589"/>
          <w:bottom w:val="single" w:sz="4" w:space="0" w:color="7D8589"/>
          <w:right w:val="single" w:sz="4" w:space="0" w:color="7D8589"/>
          <w:insideH w:val="single" w:sz="4" w:space="0" w:color="7D8589"/>
          <w:insideV w:val="single" w:sz="4" w:space="0" w:color="7D8589"/>
        </w:tblBorders>
        <w:tblLook w:val="04A0" w:firstRow="1" w:lastRow="0" w:firstColumn="1" w:lastColumn="0" w:noHBand="0" w:noVBand="1"/>
      </w:tblPr>
      <w:tblGrid>
        <w:gridCol w:w="5765"/>
        <w:gridCol w:w="2147"/>
      </w:tblGrid>
      <w:tr w:rsidR="00FB47A0" w:rsidRPr="00A5378B" w14:paraId="0D4D300B" w14:textId="77777777" w:rsidTr="003342F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11C50"/>
            <w:hideMark/>
          </w:tcPr>
          <w:p w14:paraId="1040496A" w14:textId="0A4E9B17" w:rsidR="00FB47A0" w:rsidRPr="00F668D2" w:rsidRDefault="4FBD84C5" w:rsidP="6CA6E072">
            <w:pPr>
              <w:spacing w:after="0" w:line="240" w:lineRule="auto"/>
              <w:jc w:val="center"/>
              <w:textAlignment w:val="baseline"/>
              <w:rPr>
                <w:b w:val="0"/>
                <w:bCs w:val="0"/>
                <w:color w:val="FFFFFF" w:themeColor="background1"/>
                <w:lang w:val="es-DO" w:eastAsia="es-MX"/>
              </w:rPr>
            </w:pPr>
            <w:r w:rsidRPr="6CA6E072">
              <w:rPr>
                <w:color w:val="FFFFFF" w:themeColor="background1"/>
                <w:lang w:val="es-DO" w:eastAsia="es-MX"/>
              </w:rPr>
              <w:t>D</w:t>
            </w:r>
            <w:r w:rsidR="01FBB405" w:rsidRPr="6CA6E072">
              <w:rPr>
                <w:color w:val="FFFFFF" w:themeColor="background1"/>
                <w:lang w:val="es-DO" w:eastAsia="es-MX"/>
              </w:rPr>
              <w:t>etalle</w:t>
            </w:r>
          </w:p>
        </w:tc>
      </w:tr>
      <w:tr w:rsidR="00F668D2" w:rsidRPr="00F668D2" w14:paraId="023BAB81" w14:textId="77777777" w:rsidTr="003342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3" w:type="pct"/>
            <w:shd w:val="clear" w:color="auto" w:fill="436EBE"/>
            <w:hideMark/>
          </w:tcPr>
          <w:p w14:paraId="6538C2E0" w14:textId="5E6CF3E4" w:rsidR="00F668D2" w:rsidRPr="002E15B4" w:rsidRDefault="40B62A49" w:rsidP="6CA6E072">
            <w:pPr>
              <w:spacing w:after="0" w:line="240" w:lineRule="auto"/>
              <w:textAlignment w:val="baseline"/>
              <w:rPr>
                <w:color w:val="FFFFFF" w:themeColor="background1"/>
                <w:lang w:val="es-MX" w:eastAsia="es-MX"/>
              </w:rPr>
            </w:pPr>
            <w:r w:rsidRPr="002E15B4">
              <w:rPr>
                <w:color w:val="FFFFFF" w:themeColor="background1"/>
                <w:lang w:val="es-DO" w:eastAsia="es-MX"/>
              </w:rPr>
              <w:t>Cuentas por Pagar</w:t>
            </w:r>
          </w:p>
        </w:tc>
        <w:tc>
          <w:tcPr>
            <w:tcW w:w="1357" w:type="pct"/>
            <w:shd w:val="clear" w:color="auto" w:fill="436EBE"/>
            <w:hideMark/>
          </w:tcPr>
          <w:p w14:paraId="4D990402" w14:textId="1C363052" w:rsidR="00F668D2" w:rsidRPr="002E15B4" w:rsidRDefault="40B62A49" w:rsidP="6CA6E072">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color w:val="FFFFFF" w:themeColor="background1"/>
                <w:lang w:val="es-MX" w:eastAsia="es-MX"/>
              </w:rPr>
            </w:pPr>
            <w:r w:rsidRPr="002E15B4">
              <w:rPr>
                <w:b/>
                <w:bCs/>
                <w:color w:val="FFFFFF" w:themeColor="background1"/>
                <w:lang w:val="es-DO" w:eastAsia="es-MX"/>
              </w:rPr>
              <w:t>Valor</w:t>
            </w:r>
            <w:r w:rsidR="4FBD84C5" w:rsidRPr="002E15B4">
              <w:rPr>
                <w:b/>
                <w:bCs/>
                <w:color w:val="FFFFFF" w:themeColor="background1"/>
                <w:lang w:val="es-DO" w:eastAsia="es-MX"/>
              </w:rPr>
              <w:t xml:space="preserve"> RD$</w:t>
            </w:r>
          </w:p>
        </w:tc>
      </w:tr>
      <w:tr w:rsidR="00F668D2" w:rsidRPr="00F668D2" w14:paraId="0CFA6D44" w14:textId="77777777" w:rsidTr="003342FD">
        <w:trPr>
          <w:trHeight w:val="300"/>
        </w:trPr>
        <w:tc>
          <w:tcPr>
            <w:cnfStyle w:val="001000000000" w:firstRow="0" w:lastRow="0" w:firstColumn="1" w:lastColumn="0" w:oddVBand="0" w:evenVBand="0" w:oddHBand="0" w:evenHBand="0" w:firstRowFirstColumn="0" w:firstRowLastColumn="0" w:lastRowFirstColumn="0" w:lastRowLastColumn="0"/>
            <w:tcW w:w="3643" w:type="pct"/>
            <w:hideMark/>
          </w:tcPr>
          <w:p w14:paraId="462F211F" w14:textId="77777777" w:rsidR="00F668D2" w:rsidRPr="00763E8C" w:rsidRDefault="40B62A49" w:rsidP="6CA6E072">
            <w:pPr>
              <w:spacing w:after="0" w:line="240" w:lineRule="auto"/>
              <w:textAlignment w:val="baseline"/>
              <w:rPr>
                <w:b w:val="0"/>
                <w:bCs w:val="0"/>
                <w:lang w:val="es-MX" w:eastAsia="es-MX"/>
              </w:rPr>
            </w:pPr>
            <w:r w:rsidRPr="00763E8C">
              <w:rPr>
                <w:b w:val="0"/>
                <w:bCs w:val="0"/>
                <w:lang w:val="es-DO" w:eastAsia="es-MX"/>
              </w:rPr>
              <w:t>Balance Inicial/Anterior de Cuentas por Pagar</w:t>
            </w:r>
            <w:r w:rsidRPr="00763E8C">
              <w:rPr>
                <w:b w:val="0"/>
                <w:bCs w:val="0"/>
                <w:lang w:val="es-MX" w:eastAsia="es-MX"/>
              </w:rPr>
              <w:t> </w:t>
            </w:r>
          </w:p>
        </w:tc>
        <w:tc>
          <w:tcPr>
            <w:tcW w:w="1357" w:type="pct"/>
          </w:tcPr>
          <w:p w14:paraId="19167104" w14:textId="2B1EE92D" w:rsidR="00F668D2" w:rsidRPr="00DC732D" w:rsidRDefault="719EFBA1" w:rsidP="6CA6E072">
            <w:pPr>
              <w:spacing w:after="0" w:line="240" w:lineRule="auto"/>
              <w:jc w:val="right"/>
              <w:textAlignment w:val="baseline"/>
              <w:cnfStyle w:val="000000000000" w:firstRow="0" w:lastRow="0" w:firstColumn="0" w:lastColumn="0" w:oddVBand="0" w:evenVBand="0" w:oddHBand="0" w:evenHBand="0" w:firstRowFirstColumn="0" w:firstRowLastColumn="0" w:lastRowFirstColumn="0" w:lastRowLastColumn="0"/>
              <w:rPr>
                <w:lang w:val="es-MX" w:eastAsia="es-MX"/>
              </w:rPr>
            </w:pPr>
            <w:r w:rsidRPr="6CA6E072">
              <w:rPr>
                <w:lang w:val="es-MX" w:eastAsia="es-MX"/>
              </w:rPr>
              <w:t>19</w:t>
            </w:r>
            <w:r w:rsidR="7F3D73F7" w:rsidRPr="6CA6E072">
              <w:rPr>
                <w:lang w:val="es-MX" w:eastAsia="es-MX"/>
              </w:rPr>
              <w:t>,</w:t>
            </w:r>
            <w:r w:rsidR="4EF5BFD0" w:rsidRPr="6CA6E072">
              <w:rPr>
                <w:lang w:val="es-MX" w:eastAsia="es-MX"/>
              </w:rPr>
              <w:t>181,</w:t>
            </w:r>
            <w:r w:rsidR="075C6A57" w:rsidRPr="6CA6E072">
              <w:rPr>
                <w:lang w:val="es-MX" w:eastAsia="es-MX"/>
              </w:rPr>
              <w:t>254.26</w:t>
            </w:r>
          </w:p>
        </w:tc>
      </w:tr>
      <w:tr w:rsidR="00F668D2" w:rsidRPr="00F668D2" w14:paraId="4765C1A3" w14:textId="77777777" w:rsidTr="003342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3" w:type="pct"/>
            <w:shd w:val="clear" w:color="auto" w:fill="auto"/>
            <w:hideMark/>
          </w:tcPr>
          <w:p w14:paraId="7E3E6FC3" w14:textId="77777777" w:rsidR="00F668D2" w:rsidRPr="00763E8C" w:rsidRDefault="40B62A49" w:rsidP="6CA6E072">
            <w:pPr>
              <w:spacing w:after="0" w:line="240" w:lineRule="auto"/>
              <w:textAlignment w:val="baseline"/>
              <w:rPr>
                <w:b w:val="0"/>
                <w:bCs w:val="0"/>
                <w:lang w:val="es-MX" w:eastAsia="es-MX"/>
              </w:rPr>
            </w:pPr>
            <w:r w:rsidRPr="00763E8C">
              <w:rPr>
                <w:b w:val="0"/>
                <w:bCs w:val="0"/>
                <w:lang w:val="es-DO" w:eastAsia="es-MX"/>
              </w:rPr>
              <w:t>Facturas Pagadas del mes </w:t>
            </w:r>
            <w:r w:rsidRPr="00763E8C">
              <w:rPr>
                <w:b w:val="0"/>
                <w:bCs w:val="0"/>
                <w:lang w:val="es-MX" w:eastAsia="es-MX"/>
              </w:rPr>
              <w:t> </w:t>
            </w:r>
          </w:p>
        </w:tc>
        <w:tc>
          <w:tcPr>
            <w:tcW w:w="1357" w:type="pct"/>
            <w:shd w:val="clear" w:color="auto" w:fill="auto"/>
          </w:tcPr>
          <w:p w14:paraId="3C529688" w14:textId="46F39715" w:rsidR="00F668D2" w:rsidRPr="00DC732D" w:rsidRDefault="075C6A57" w:rsidP="6CA6E072">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lang w:val="es-MX" w:eastAsia="es-MX"/>
              </w:rPr>
            </w:pPr>
            <w:r w:rsidRPr="6CA6E072">
              <w:rPr>
                <w:lang w:val="es-MX" w:eastAsia="es-MX"/>
              </w:rPr>
              <w:t>47,511,</w:t>
            </w:r>
            <w:r w:rsidR="72662440" w:rsidRPr="6CA6E072">
              <w:rPr>
                <w:lang w:val="es-MX" w:eastAsia="es-MX"/>
              </w:rPr>
              <w:t>118,16</w:t>
            </w:r>
          </w:p>
        </w:tc>
      </w:tr>
      <w:tr w:rsidR="00F668D2" w:rsidRPr="00F668D2" w14:paraId="4833288A" w14:textId="77777777" w:rsidTr="003342FD">
        <w:trPr>
          <w:trHeight w:val="300"/>
        </w:trPr>
        <w:tc>
          <w:tcPr>
            <w:cnfStyle w:val="001000000000" w:firstRow="0" w:lastRow="0" w:firstColumn="1" w:lastColumn="0" w:oddVBand="0" w:evenVBand="0" w:oddHBand="0" w:evenHBand="0" w:firstRowFirstColumn="0" w:firstRowLastColumn="0" w:lastRowFirstColumn="0" w:lastRowLastColumn="0"/>
            <w:tcW w:w="3643" w:type="pct"/>
            <w:hideMark/>
          </w:tcPr>
          <w:p w14:paraId="25C26913" w14:textId="77777777" w:rsidR="00F668D2" w:rsidRPr="00763E8C" w:rsidRDefault="40B62A49" w:rsidP="6CA6E072">
            <w:pPr>
              <w:spacing w:after="0" w:line="240" w:lineRule="auto"/>
              <w:textAlignment w:val="baseline"/>
              <w:rPr>
                <w:b w:val="0"/>
                <w:bCs w:val="0"/>
                <w:lang w:val="es-MX" w:eastAsia="es-MX"/>
              </w:rPr>
            </w:pPr>
            <w:r w:rsidRPr="00763E8C">
              <w:rPr>
                <w:b w:val="0"/>
                <w:bCs w:val="0"/>
                <w:lang w:val="es-DO" w:eastAsia="es-MX"/>
              </w:rPr>
              <w:t>Retenciones por Pagar</w:t>
            </w:r>
            <w:r w:rsidRPr="00763E8C">
              <w:rPr>
                <w:b w:val="0"/>
                <w:bCs w:val="0"/>
                <w:lang w:val="es-MX" w:eastAsia="es-MX"/>
              </w:rPr>
              <w:t> </w:t>
            </w:r>
          </w:p>
        </w:tc>
        <w:tc>
          <w:tcPr>
            <w:tcW w:w="1357" w:type="pct"/>
          </w:tcPr>
          <w:p w14:paraId="2E45D618" w14:textId="5C468CCD" w:rsidR="00F668D2" w:rsidRPr="00DC732D" w:rsidRDefault="2B03E7C6" w:rsidP="6CA6E072">
            <w:pPr>
              <w:spacing w:after="0" w:line="240" w:lineRule="auto"/>
              <w:jc w:val="right"/>
              <w:textAlignment w:val="baseline"/>
              <w:cnfStyle w:val="000000000000" w:firstRow="0" w:lastRow="0" w:firstColumn="0" w:lastColumn="0" w:oddVBand="0" w:evenVBand="0" w:oddHBand="0" w:evenHBand="0" w:firstRowFirstColumn="0" w:firstRowLastColumn="0" w:lastRowFirstColumn="0" w:lastRowLastColumn="0"/>
              <w:rPr>
                <w:lang w:val="es-MX" w:eastAsia="es-MX"/>
              </w:rPr>
            </w:pPr>
            <w:r w:rsidRPr="6CA6E072">
              <w:rPr>
                <w:lang w:val="es-MX" w:eastAsia="es-MX"/>
              </w:rPr>
              <w:t>31,241,594.93</w:t>
            </w:r>
          </w:p>
        </w:tc>
      </w:tr>
      <w:tr w:rsidR="00F668D2" w:rsidRPr="00F668D2" w14:paraId="161460DA" w14:textId="77777777" w:rsidTr="003342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3" w:type="pct"/>
            <w:shd w:val="clear" w:color="auto" w:fill="auto"/>
            <w:hideMark/>
          </w:tcPr>
          <w:p w14:paraId="6DA71D75" w14:textId="77777777" w:rsidR="00F668D2" w:rsidRPr="00763E8C" w:rsidRDefault="40B62A49" w:rsidP="6CA6E072">
            <w:pPr>
              <w:spacing w:after="0" w:line="240" w:lineRule="auto"/>
              <w:textAlignment w:val="baseline"/>
              <w:rPr>
                <w:b w:val="0"/>
                <w:bCs w:val="0"/>
                <w:lang w:val="es-MX" w:eastAsia="es-MX"/>
              </w:rPr>
            </w:pPr>
            <w:r w:rsidRPr="00763E8C">
              <w:rPr>
                <w:b w:val="0"/>
                <w:bCs w:val="0"/>
                <w:lang w:val="es-DO" w:eastAsia="es-MX"/>
              </w:rPr>
              <w:t>Factura en Proceso de Pagos</w:t>
            </w:r>
            <w:r w:rsidRPr="00763E8C">
              <w:rPr>
                <w:b w:val="0"/>
                <w:bCs w:val="0"/>
                <w:lang w:val="es-MX" w:eastAsia="es-MX"/>
              </w:rPr>
              <w:t> </w:t>
            </w:r>
          </w:p>
        </w:tc>
        <w:tc>
          <w:tcPr>
            <w:tcW w:w="1357" w:type="pct"/>
            <w:shd w:val="clear" w:color="auto" w:fill="auto"/>
          </w:tcPr>
          <w:p w14:paraId="3F21FDDA" w14:textId="372ADE29" w:rsidR="00F668D2" w:rsidRPr="00DC732D" w:rsidRDefault="06F2F933" w:rsidP="6CA6E072">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lang w:val="es-MX" w:eastAsia="es-MX"/>
              </w:rPr>
            </w:pPr>
            <w:r w:rsidRPr="6CA6E072">
              <w:rPr>
                <w:lang w:val="es-MX" w:eastAsia="es-MX"/>
              </w:rPr>
              <w:t>19,518,399.77</w:t>
            </w:r>
          </w:p>
        </w:tc>
      </w:tr>
      <w:tr w:rsidR="00F668D2" w:rsidRPr="00F668D2" w14:paraId="137E4618" w14:textId="77777777" w:rsidTr="003342FD">
        <w:trPr>
          <w:trHeight w:val="300"/>
        </w:trPr>
        <w:tc>
          <w:tcPr>
            <w:cnfStyle w:val="001000000000" w:firstRow="0" w:lastRow="0" w:firstColumn="1" w:lastColumn="0" w:oddVBand="0" w:evenVBand="0" w:oddHBand="0" w:evenHBand="0" w:firstRowFirstColumn="0" w:firstRowLastColumn="0" w:lastRowFirstColumn="0" w:lastRowLastColumn="0"/>
            <w:tcW w:w="3643" w:type="pct"/>
            <w:hideMark/>
          </w:tcPr>
          <w:p w14:paraId="26D437B4" w14:textId="77777777" w:rsidR="00F668D2" w:rsidRPr="00763E8C" w:rsidRDefault="40B62A49" w:rsidP="6CA6E072">
            <w:pPr>
              <w:spacing w:after="0" w:line="240" w:lineRule="auto"/>
              <w:textAlignment w:val="baseline"/>
              <w:rPr>
                <w:b w:val="0"/>
                <w:bCs w:val="0"/>
                <w:lang w:val="es-MX" w:eastAsia="es-MX"/>
              </w:rPr>
            </w:pPr>
            <w:r w:rsidRPr="00763E8C">
              <w:rPr>
                <w:b w:val="0"/>
                <w:bCs w:val="0"/>
                <w:lang w:val="es-DO" w:eastAsia="es-MX"/>
              </w:rPr>
              <w:t>Facturas Vencidas</w:t>
            </w:r>
            <w:r w:rsidRPr="00763E8C">
              <w:rPr>
                <w:b w:val="0"/>
                <w:bCs w:val="0"/>
                <w:lang w:val="es-MX" w:eastAsia="es-MX"/>
              </w:rPr>
              <w:t> </w:t>
            </w:r>
          </w:p>
        </w:tc>
        <w:tc>
          <w:tcPr>
            <w:tcW w:w="1357" w:type="pct"/>
          </w:tcPr>
          <w:p w14:paraId="3669CA2F" w14:textId="0F336790" w:rsidR="00F668D2" w:rsidRPr="00DC732D" w:rsidRDefault="172CD3EF" w:rsidP="6CA6E072">
            <w:pPr>
              <w:spacing w:after="0" w:line="240" w:lineRule="auto"/>
              <w:jc w:val="right"/>
              <w:textAlignment w:val="baseline"/>
              <w:cnfStyle w:val="000000000000" w:firstRow="0" w:lastRow="0" w:firstColumn="0" w:lastColumn="0" w:oddVBand="0" w:evenVBand="0" w:oddHBand="0" w:evenHBand="0" w:firstRowFirstColumn="0" w:firstRowLastColumn="0" w:lastRowFirstColumn="0" w:lastRowLastColumn="0"/>
              <w:rPr>
                <w:lang w:val="es-MX" w:eastAsia="es-MX"/>
              </w:rPr>
            </w:pPr>
            <w:r w:rsidRPr="6CA6E072">
              <w:rPr>
                <w:lang w:val="es-MX" w:eastAsia="es-MX"/>
              </w:rPr>
              <w:t>1,612,381.93</w:t>
            </w:r>
          </w:p>
        </w:tc>
      </w:tr>
      <w:tr w:rsidR="00F668D2" w:rsidRPr="00F668D2" w14:paraId="25A1FC18" w14:textId="77777777" w:rsidTr="003342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3" w:type="pct"/>
            <w:shd w:val="clear" w:color="auto" w:fill="auto"/>
            <w:hideMark/>
          </w:tcPr>
          <w:p w14:paraId="6E53B21A" w14:textId="77777777" w:rsidR="00F668D2" w:rsidRPr="00763E8C" w:rsidRDefault="40B62A49" w:rsidP="6CA6E072">
            <w:pPr>
              <w:spacing w:after="0" w:line="240" w:lineRule="auto"/>
              <w:textAlignment w:val="baseline"/>
              <w:rPr>
                <w:b w:val="0"/>
                <w:bCs w:val="0"/>
                <w:lang w:val="es-MX" w:eastAsia="es-MX"/>
              </w:rPr>
            </w:pPr>
            <w:r w:rsidRPr="00763E8C">
              <w:rPr>
                <w:b w:val="0"/>
                <w:bCs w:val="0"/>
                <w:lang w:val="es-DO" w:eastAsia="es-MX"/>
              </w:rPr>
              <w:t>Balance Final de Cuentas por Pagar</w:t>
            </w:r>
            <w:r w:rsidRPr="00763E8C">
              <w:rPr>
                <w:b w:val="0"/>
                <w:bCs w:val="0"/>
                <w:lang w:val="es-MX" w:eastAsia="es-MX"/>
              </w:rPr>
              <w:t> </w:t>
            </w:r>
          </w:p>
        </w:tc>
        <w:tc>
          <w:tcPr>
            <w:tcW w:w="1357" w:type="pct"/>
            <w:shd w:val="clear" w:color="auto" w:fill="auto"/>
          </w:tcPr>
          <w:p w14:paraId="1BE46FCE" w14:textId="4D21BBAF" w:rsidR="00F668D2" w:rsidRPr="00DC732D" w:rsidRDefault="172CD3EF" w:rsidP="6CA6E072">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lang w:val="es-MX" w:eastAsia="es-MX"/>
              </w:rPr>
            </w:pPr>
            <w:r w:rsidRPr="6CA6E072">
              <w:rPr>
                <w:lang w:val="es-MX" w:eastAsia="es-MX"/>
              </w:rPr>
              <w:t>32,853,976.86</w:t>
            </w:r>
          </w:p>
        </w:tc>
      </w:tr>
    </w:tbl>
    <w:p w14:paraId="7085D2E8" w14:textId="55CF73EC" w:rsidR="006132FD" w:rsidRDefault="45C2078C" w:rsidP="006B061C">
      <w:pPr>
        <w:spacing w:after="160" w:line="360" w:lineRule="auto"/>
        <w:jc w:val="center"/>
        <w:rPr>
          <w:i/>
          <w:iCs/>
          <w:sz w:val="18"/>
          <w:szCs w:val="18"/>
        </w:rPr>
      </w:pPr>
      <w:r w:rsidRPr="4DC1E93F">
        <w:rPr>
          <w:i/>
          <w:iCs/>
          <w:sz w:val="18"/>
          <w:szCs w:val="18"/>
        </w:rPr>
        <w:t>Fuente: Dirección de Finanzas</w:t>
      </w:r>
    </w:p>
    <w:p w14:paraId="15B52331" w14:textId="3E843B4D" w:rsidR="5C36F7B2" w:rsidRPr="00443570" w:rsidRDefault="53EDC693" w:rsidP="4DC1E93F">
      <w:pPr>
        <w:spacing w:after="160" w:line="360" w:lineRule="auto"/>
        <w:jc w:val="both"/>
        <w:rPr>
          <w:i/>
          <w:iCs/>
          <w:sz w:val="18"/>
          <w:szCs w:val="18"/>
        </w:rPr>
      </w:pPr>
      <w:r>
        <w:t>En el ámbito del fortalecimiento institucional, d</w:t>
      </w:r>
      <w:r w:rsidR="40E6EE13">
        <w:t>urante el año 2025</w:t>
      </w:r>
      <w:r w:rsidR="00063A41">
        <w:t xml:space="preserve"> se </w:t>
      </w:r>
      <w:r w:rsidR="40E6EE13">
        <w:t xml:space="preserve">impulsó diversas acciones orientadas a mejorar las condiciones </w:t>
      </w:r>
      <w:r w:rsidR="00063A41">
        <w:t xml:space="preserve">de infraestructuras </w:t>
      </w:r>
      <w:r w:rsidR="40E6EE13">
        <w:t xml:space="preserve">físicas </w:t>
      </w:r>
      <w:r w:rsidR="003F4D0B">
        <w:t xml:space="preserve">y tecnológicas </w:t>
      </w:r>
      <w:r w:rsidR="40E6EE13">
        <w:t xml:space="preserve">de la institución y a respaldar la expansión de los servicios de PROMIPYME en el territorio nacional. </w:t>
      </w:r>
    </w:p>
    <w:p w14:paraId="4FF68B7A" w14:textId="296EA533" w:rsidR="5C36F7B2" w:rsidRPr="00443570" w:rsidRDefault="003F4D0B" w:rsidP="6CA6E072">
      <w:pPr>
        <w:spacing w:after="160" w:line="360" w:lineRule="auto"/>
        <w:jc w:val="both"/>
      </w:pPr>
      <w:r>
        <w:t>Se destaca la</w:t>
      </w:r>
      <w:r w:rsidR="220A0C0A">
        <w:t xml:space="preserve"> apertura de </w:t>
      </w:r>
      <w:r>
        <w:t xml:space="preserve">una </w:t>
      </w:r>
      <w:r w:rsidR="220A0C0A">
        <w:t xml:space="preserve">nueva oficina </w:t>
      </w:r>
      <w:r>
        <w:t>en el municipio de</w:t>
      </w:r>
      <w:r w:rsidR="220A0C0A">
        <w:t xml:space="preserve"> </w:t>
      </w:r>
      <w:proofErr w:type="spellStart"/>
      <w:r w:rsidR="220A0C0A">
        <w:t>Sosúa</w:t>
      </w:r>
      <w:proofErr w:type="spellEnd"/>
      <w:r w:rsidR="220A0C0A">
        <w:t xml:space="preserve">, en la provincia Puerto Plata, un espacio totalmente habilitado y acondicionado para ofrecer atención más cercana y eficiente a los clientes de la zona. </w:t>
      </w:r>
    </w:p>
    <w:p w14:paraId="19985B5D" w14:textId="5B47D707" w:rsidR="5C36F7B2" w:rsidRPr="00443570" w:rsidRDefault="40E6EE13" w:rsidP="6CA6E072">
      <w:pPr>
        <w:spacing w:after="160" w:line="360" w:lineRule="auto"/>
        <w:jc w:val="both"/>
      </w:pPr>
      <w:r>
        <w:t>E</w:t>
      </w:r>
      <w:r w:rsidR="3844450F">
        <w:t>n adición</w:t>
      </w:r>
      <w:r w:rsidR="2F084B78">
        <w:t>,</w:t>
      </w:r>
      <w:r w:rsidR="3844450F">
        <w:t xml:space="preserve"> se realizó</w:t>
      </w:r>
      <w:r>
        <w:t xml:space="preserve"> un conjunto de intervenciones en </w:t>
      </w:r>
      <w:r w:rsidR="4E3E7110">
        <w:t xml:space="preserve">diversas </w:t>
      </w:r>
      <w:r>
        <w:t xml:space="preserve">sucursales a nivel nacional, alcanzando la meta programada de 13 adecuaciones mayores. Estas obras incluyeron remozamientos, redistribución de áreas, mejoras en sistemas de climatización e iluminación, así como reparaciones estructurales y eléctricas en puntos como Núñez de Cáceres, Carril de Haina, Castañuelas, Pedro Brand, Villa Mella, Los Frailes, </w:t>
      </w:r>
      <w:proofErr w:type="spellStart"/>
      <w:r>
        <w:t>Nibaje</w:t>
      </w:r>
      <w:proofErr w:type="spellEnd"/>
      <w:r>
        <w:t xml:space="preserve"> y Samaná.</w:t>
      </w:r>
    </w:p>
    <w:p w14:paraId="5D8CC521" w14:textId="6C0D6EC7" w:rsidR="5C36F7B2" w:rsidRPr="005B35E9" w:rsidRDefault="220A0C0A" w:rsidP="0B6381F8">
      <w:pPr>
        <w:spacing w:after="160" w:line="360" w:lineRule="auto"/>
        <w:jc w:val="both"/>
      </w:pPr>
      <w:r>
        <w:t xml:space="preserve">Otro de los avances importantes fue la intervención del Edificio I de la Sede Central, cuyos trabajos abarcaron adecuación de oficinas, actualización de sistemas eléctricos, mejoras en climatización e iluminación, redistribución de áreas y terminaciones interiores. Estas acciones renovaron significativamente la infraestructura administrativa y facilitaron un ambiente más funcional para el personal. </w:t>
      </w:r>
    </w:p>
    <w:p w14:paraId="4A512BD5" w14:textId="5118D911" w:rsidR="5C36F7B2" w:rsidRPr="005B35E9" w:rsidRDefault="220A0C0A" w:rsidP="6CA6E072">
      <w:pPr>
        <w:spacing w:after="160" w:line="360" w:lineRule="auto"/>
        <w:jc w:val="both"/>
      </w:pPr>
      <w:r>
        <w:lastRenderedPageBreak/>
        <w:t xml:space="preserve">A esto se sumó la realización de análisis estructurales programados para el año, con el propósito de evaluar el estado de las instalaciones y orientar decisiones sobre intervenciones futuras. Asimismo, se gestionó la contratación de nuevos espacios de estacionamiento para el personal, lo que contribuyó a mejorar la movilidad interna y la organización operativa de la sede, a su vez brindarle espacios </w:t>
      </w:r>
      <w:r w:rsidR="0E90430B">
        <w:t xml:space="preserve">de </w:t>
      </w:r>
      <w:r w:rsidR="7E521E3D">
        <w:t>aparcamiento seguro</w:t>
      </w:r>
      <w:r w:rsidR="1F080103">
        <w:t xml:space="preserve"> tanto para </w:t>
      </w:r>
      <w:r w:rsidR="0E90430B">
        <w:t xml:space="preserve">visitantes </w:t>
      </w:r>
      <w:r w:rsidR="5C71C3F8">
        <w:t>como para</w:t>
      </w:r>
      <w:r w:rsidR="0E90430B">
        <w:t xml:space="preserve"> l</w:t>
      </w:r>
      <w:r>
        <w:t>os colaboradores.</w:t>
      </w:r>
    </w:p>
    <w:p w14:paraId="56DE2D9C" w14:textId="6D0CF1BC" w:rsidR="5C36F7B2" w:rsidRPr="005B35E9" w:rsidRDefault="06701B07" w:rsidP="6CA6E072">
      <w:pPr>
        <w:spacing w:after="160" w:line="360" w:lineRule="auto"/>
        <w:jc w:val="both"/>
      </w:pPr>
      <w:r>
        <w:t>Otros de los trabajos realizados durante el periodo fueron</w:t>
      </w:r>
      <w:r w:rsidR="220A0C0A">
        <w:t xml:space="preserve">, la adecuación del espacio destinado </w:t>
      </w:r>
      <w:r w:rsidR="7EACEF00">
        <w:t>para el</w:t>
      </w:r>
      <w:r w:rsidR="220A0C0A">
        <w:t xml:space="preserve"> Centro de Documentación y Archivo Digital, preparando las condiciones para su implementación.</w:t>
      </w:r>
    </w:p>
    <w:p w14:paraId="27A01B96" w14:textId="26D68775" w:rsidR="169E5D33" w:rsidRDefault="5D7C0AA5" w:rsidP="6CA6E072">
      <w:pPr>
        <w:spacing w:after="160" w:line="360" w:lineRule="auto"/>
        <w:jc w:val="both"/>
      </w:pPr>
      <w:r>
        <w:t>Para garantizar que los espacios continúen siendo viables para la operatividad institucional, e</w:t>
      </w:r>
      <w:r w:rsidR="40E6EE13">
        <w:t xml:space="preserve">n materia de mantenimiento se realizaron </w:t>
      </w:r>
      <w:r w:rsidR="727C96E1">
        <w:t>127</w:t>
      </w:r>
      <w:r w:rsidR="40E6EE13">
        <w:t xml:space="preserve"> labores preventivas que abarcaron, mejoras en sistemas eléctricos y de climatización, ajustes de plomería, correcciones de filtraciones y otros trabajos menores que garantizan el buen estado de las instalaciones. </w:t>
      </w:r>
    </w:p>
    <w:p w14:paraId="565078A7" w14:textId="3B37BDC1" w:rsidR="169E5D33" w:rsidRDefault="40E6EE13" w:rsidP="6CA6E072">
      <w:pPr>
        <w:spacing w:after="160" w:line="360" w:lineRule="auto"/>
        <w:jc w:val="both"/>
      </w:pPr>
      <w:r>
        <w:t>Además, se atendieron 30 casos de mantenimiento correctivo para resolver oportunamente incidencias internas en las sucursales. De igual forma, el programa de mantenimiento de la flotilla vehicular avanzó conforme a lo previsto, ejecutándose las revisiones necesarias para asegurar el funcionamiento adecuado de los vehículos utilizados en labores institucionales.</w:t>
      </w:r>
    </w:p>
    <w:p w14:paraId="11E9A579" w14:textId="7238910C" w:rsidR="5B410B52" w:rsidRDefault="5B410B52" w:rsidP="6CA6E072">
      <w:pPr>
        <w:spacing w:before="240" w:after="60" w:line="360" w:lineRule="auto"/>
        <w:jc w:val="both"/>
      </w:pPr>
      <w:r w:rsidRPr="6CA6E072">
        <w:t>La inversión en infraestructura realizada en los edificios propiedad del Estado dominicano refleja un compromiso firme con la modernización y preservación del patrimonio público. Estas acciones no solo fortalecen la eficiencia operativa de la institución, sino que también contribuyen a la valorización de sus activos, asegurando un uso responsable de los recursos y generando beneficios duraderos para la ciudadanía.</w:t>
      </w:r>
    </w:p>
    <w:p w14:paraId="1DDAB1E5" w14:textId="5236305C" w:rsidR="6CA6E072" w:rsidRDefault="6CA6E072" w:rsidP="6CA6E072">
      <w:pPr>
        <w:spacing w:before="240" w:after="60" w:line="360" w:lineRule="auto"/>
        <w:jc w:val="both"/>
      </w:pPr>
    </w:p>
    <w:p w14:paraId="6F909439" w14:textId="047C5624" w:rsidR="00903081" w:rsidRPr="002820B1" w:rsidRDefault="00CE6150" w:rsidP="00722BD1">
      <w:pPr>
        <w:pStyle w:val="Prrafodelista"/>
        <w:keepNext/>
        <w:numPr>
          <w:ilvl w:val="1"/>
          <w:numId w:val="17"/>
        </w:numPr>
        <w:spacing w:after="0" w:line="360" w:lineRule="auto"/>
        <w:outlineLvl w:val="1"/>
        <w:rPr>
          <w:b/>
          <w:bCs/>
          <w:color w:val="808080" w:themeColor="background1" w:themeShade="80"/>
          <w:lang w:eastAsia="en-US"/>
        </w:rPr>
      </w:pPr>
      <w:bookmarkStart w:id="130" w:name="_Toc124292791"/>
      <w:bookmarkStart w:id="131" w:name="_Toc153810678"/>
      <w:bookmarkStart w:id="132" w:name="_Toc154658635"/>
      <w:r>
        <w:rPr>
          <w:b/>
          <w:bCs/>
          <w:color w:val="808080" w:themeColor="background1" w:themeShade="80"/>
          <w:lang w:eastAsia="en-US"/>
        </w:rPr>
        <w:lastRenderedPageBreak/>
        <w:tab/>
      </w:r>
      <w:bookmarkStart w:id="133" w:name="_Toc217064257"/>
      <w:bookmarkStart w:id="134" w:name="_Hlk213400110"/>
      <w:r w:rsidR="65934970" w:rsidRPr="6CA6E072">
        <w:rPr>
          <w:b/>
          <w:bCs/>
          <w:color w:val="808080" w:themeColor="background1" w:themeShade="80"/>
          <w:lang w:eastAsia="en-US"/>
        </w:rPr>
        <w:t>Desempeño de los Recursos Humanos</w:t>
      </w:r>
      <w:bookmarkEnd w:id="126"/>
      <w:bookmarkEnd w:id="127"/>
      <w:bookmarkEnd w:id="128"/>
      <w:bookmarkEnd w:id="130"/>
      <w:bookmarkEnd w:id="131"/>
      <w:bookmarkEnd w:id="132"/>
      <w:bookmarkEnd w:id="133"/>
    </w:p>
    <w:p w14:paraId="7357EB4F" w14:textId="5B209B7F" w:rsidR="4DC1E93F" w:rsidRDefault="4DC1E93F" w:rsidP="4DC1E93F">
      <w:pPr>
        <w:keepNext/>
        <w:spacing w:after="0" w:line="360" w:lineRule="auto"/>
        <w:ind w:left="360"/>
        <w:outlineLvl w:val="1"/>
      </w:pPr>
    </w:p>
    <w:p w14:paraId="36CBC888" w14:textId="2F304C4B" w:rsidR="00903081" w:rsidRPr="002820B1" w:rsidRDefault="142C7946" w:rsidP="00012B66">
      <w:pPr>
        <w:spacing w:after="160" w:line="360" w:lineRule="auto"/>
        <w:jc w:val="both"/>
      </w:pPr>
      <w:r>
        <w:t xml:space="preserve">En el marco de las acciones para promover el desempeño laboral bajo un clima favorable y una cultura apegada a los valores y principios institucionales, apoyando el trabajo en equipo y el buen liderazgo, </w:t>
      </w:r>
      <w:r w:rsidR="00725F71">
        <w:t>PROMIPYME</w:t>
      </w:r>
      <w:r>
        <w:t xml:space="preserve"> desarroll</w:t>
      </w:r>
      <w:r w:rsidR="343185A9">
        <w:t>ó</w:t>
      </w:r>
      <w:r>
        <w:t xml:space="preserve"> los programas de salud ocupacional, gestión de acuerdos del desempeño, evaluación de desempeño por resultados y competencias. </w:t>
      </w:r>
    </w:p>
    <w:p w14:paraId="6F3DF2CC" w14:textId="0D6CD832" w:rsidR="00903081" w:rsidRPr="002820B1" w:rsidRDefault="22C45FF6" w:rsidP="00012B66">
      <w:pPr>
        <w:spacing w:after="160" w:line="360" w:lineRule="auto"/>
        <w:jc w:val="both"/>
      </w:pPr>
      <w:r>
        <w:t xml:space="preserve">Se implementó el plan de inducción al personal, acompañado del proceso de carnetización y de un programa de capacitaciones diseñado conforme a las necesidades de los colaboradores. </w:t>
      </w:r>
      <w:r w:rsidR="4EB3C83F">
        <w:t xml:space="preserve">A partir de </w:t>
      </w:r>
      <w:r>
        <w:t xml:space="preserve">este plan, durante el año 2025 los colaboradores internos de </w:t>
      </w:r>
      <w:r w:rsidR="00725F71">
        <w:t>PROMIPYME</w:t>
      </w:r>
      <w:r>
        <w:t xml:space="preserve"> participaron en 18 acciones formativas que fortalecieron sus competencias y contribuyeron al desarrollo organizacional. </w:t>
      </w:r>
    </w:p>
    <w:p w14:paraId="6A4C4FF8" w14:textId="503A25A3" w:rsidR="7D6BD5E5" w:rsidRDefault="125250A7" w:rsidP="00012B66">
      <w:pPr>
        <w:spacing w:after="160" w:line="360" w:lineRule="auto"/>
        <w:jc w:val="both"/>
      </w:pPr>
      <w:r>
        <w:t xml:space="preserve">En coherencia con la visión institucional de priorizar el bienestar de su personal, se </w:t>
      </w:r>
      <w:r w:rsidR="75D7792E">
        <w:t>implementaron</w:t>
      </w:r>
      <w:r>
        <w:t xml:space="preserve"> mejoras sustanciales</w:t>
      </w:r>
      <w:r w:rsidR="35742E55">
        <w:t xml:space="preserve"> en las condiciones laborales y en los beneficios ofrecidos. </w:t>
      </w:r>
      <w:r w:rsidR="20DCB2E6">
        <w:t xml:space="preserve"> </w:t>
      </w:r>
      <w:r w:rsidR="27D4EC51">
        <w:t>Para fortalecer el entorno laboral, e</w:t>
      </w:r>
      <w:r w:rsidR="7EEEDBE6">
        <w:t xml:space="preserve">n materia </w:t>
      </w:r>
      <w:r w:rsidR="0BDDC021">
        <w:t>de inclusión y garantía de derechos</w:t>
      </w:r>
      <w:r w:rsidR="7EEEDBE6">
        <w:t xml:space="preserve">, </w:t>
      </w:r>
      <w:r w:rsidR="145C5D59">
        <w:t xml:space="preserve">la institución </w:t>
      </w:r>
      <w:r w:rsidR="7EEEDBE6">
        <w:t xml:space="preserve">inauguró una sala de lactancia </w:t>
      </w:r>
      <w:r w:rsidR="2B514FFC">
        <w:t>destinada a brind</w:t>
      </w:r>
      <w:r w:rsidR="7EEEDBE6">
        <w:t>ar a las madres trabajadora</w:t>
      </w:r>
      <w:r w:rsidR="0FC3ED7F">
        <w:t>s.</w:t>
      </w:r>
    </w:p>
    <w:p w14:paraId="1E378995" w14:textId="7639FD10" w:rsidR="00317064" w:rsidRPr="0043669C" w:rsidRDefault="0226E184" w:rsidP="6CA6E072">
      <w:pPr>
        <w:spacing w:after="0" w:line="360" w:lineRule="auto"/>
        <w:jc w:val="center"/>
        <w:rPr>
          <w:b/>
          <w:bCs/>
        </w:rPr>
      </w:pPr>
      <w:r w:rsidRPr="6CA6E072">
        <w:rPr>
          <w:b/>
          <w:bCs/>
        </w:rPr>
        <w:t xml:space="preserve">Cuadro No. </w:t>
      </w:r>
      <w:r w:rsidR="6AAA0E68" w:rsidRPr="6CA6E072">
        <w:rPr>
          <w:b/>
          <w:bCs/>
        </w:rPr>
        <w:t>8</w:t>
      </w:r>
    </w:p>
    <w:p w14:paraId="53A5E3E8" w14:textId="77777777" w:rsidR="00317064" w:rsidRPr="0043669C" w:rsidRDefault="0226E184" w:rsidP="6CA6E072">
      <w:pPr>
        <w:spacing w:after="0" w:line="360" w:lineRule="auto"/>
        <w:jc w:val="center"/>
        <w:rPr>
          <w:b/>
          <w:bCs/>
        </w:rPr>
      </w:pPr>
      <w:r w:rsidRPr="6CA6E072">
        <w:rPr>
          <w:b/>
          <w:bCs/>
        </w:rPr>
        <w:t xml:space="preserve">Monitoreo Indicadores Gestión de Recursos Humanos </w:t>
      </w:r>
    </w:p>
    <w:p w14:paraId="11404593" w14:textId="5F65ACCD" w:rsidR="00317064" w:rsidRPr="0043669C" w:rsidRDefault="00B73937" w:rsidP="6CA6E072">
      <w:pPr>
        <w:tabs>
          <w:tab w:val="left" w:pos="2981"/>
        </w:tabs>
        <w:spacing w:after="0" w:line="360" w:lineRule="auto"/>
        <w:jc w:val="center"/>
        <w:rPr>
          <w:b/>
          <w:bCs/>
        </w:rPr>
      </w:pPr>
      <w:r w:rsidRPr="6CA6E072">
        <w:rPr>
          <w:b/>
          <w:bCs/>
        </w:rPr>
        <w:t xml:space="preserve">Enero – </w:t>
      </w:r>
      <w:r w:rsidR="6AAA0E68" w:rsidRPr="6CA6E072">
        <w:rPr>
          <w:b/>
          <w:bCs/>
        </w:rPr>
        <w:t>d</w:t>
      </w:r>
      <w:r w:rsidR="0226E184" w:rsidRPr="6CA6E072">
        <w:rPr>
          <w:b/>
          <w:bCs/>
        </w:rPr>
        <w:t>iciembre 202</w:t>
      </w:r>
      <w:r w:rsidR="3F7D75C9" w:rsidRPr="6CA6E072">
        <w:rPr>
          <w:b/>
          <w:bCs/>
        </w:rPr>
        <w:t>5</w:t>
      </w: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5779"/>
        <w:gridCol w:w="2133"/>
      </w:tblGrid>
      <w:tr w:rsidR="00317064" w:rsidRPr="0043669C" w14:paraId="70B17C67" w14:textId="77777777" w:rsidTr="003342FD">
        <w:trPr>
          <w:trHeight w:val="315"/>
          <w:jc w:val="center"/>
        </w:trPr>
        <w:tc>
          <w:tcPr>
            <w:tcW w:w="3652" w:type="pct"/>
            <w:tcBorders>
              <w:bottom w:val="single" w:sz="4" w:space="0" w:color="7D8589"/>
            </w:tcBorders>
            <w:shd w:val="clear" w:color="auto" w:fill="011C50"/>
            <w:noWrap/>
            <w:vAlign w:val="center"/>
            <w:hideMark/>
          </w:tcPr>
          <w:p w14:paraId="69B9C1B0" w14:textId="71E0A439" w:rsidR="00317064" w:rsidRPr="0043669C" w:rsidRDefault="003342FD" w:rsidP="003342FD">
            <w:pPr>
              <w:spacing w:after="0" w:line="360" w:lineRule="auto"/>
              <w:rPr>
                <w:b/>
                <w:bCs/>
                <w:color w:val="FFFFFF" w:themeColor="background1"/>
              </w:rPr>
            </w:pPr>
            <w:r w:rsidRPr="6CA6E072">
              <w:rPr>
                <w:b/>
                <w:bCs/>
                <w:color w:val="FFFFFF" w:themeColor="background1"/>
              </w:rPr>
              <w:t>Indicador</w:t>
            </w:r>
          </w:p>
        </w:tc>
        <w:tc>
          <w:tcPr>
            <w:tcW w:w="1348" w:type="pct"/>
            <w:tcBorders>
              <w:bottom w:val="single" w:sz="4" w:space="0" w:color="7D8589"/>
            </w:tcBorders>
            <w:shd w:val="clear" w:color="auto" w:fill="011C50"/>
            <w:noWrap/>
            <w:vAlign w:val="center"/>
            <w:hideMark/>
          </w:tcPr>
          <w:p w14:paraId="16485A00" w14:textId="42A32603" w:rsidR="00317064" w:rsidRPr="0043669C" w:rsidRDefault="003342FD" w:rsidP="003342FD">
            <w:pPr>
              <w:spacing w:after="0" w:line="360" w:lineRule="auto"/>
              <w:jc w:val="center"/>
              <w:rPr>
                <w:b/>
                <w:bCs/>
                <w:color w:val="FFFFFF" w:themeColor="background1"/>
              </w:rPr>
            </w:pPr>
            <w:r w:rsidRPr="6CA6E072">
              <w:rPr>
                <w:b/>
                <w:bCs/>
                <w:color w:val="FFFFFF" w:themeColor="background1"/>
              </w:rPr>
              <w:t>Puntuación</w:t>
            </w:r>
          </w:p>
        </w:tc>
      </w:tr>
      <w:tr w:rsidR="00317064" w:rsidRPr="0043669C" w14:paraId="6DB16507" w14:textId="77777777" w:rsidTr="003342FD">
        <w:trPr>
          <w:trHeight w:val="315"/>
          <w:jc w:val="center"/>
        </w:trPr>
        <w:tc>
          <w:tcPr>
            <w:tcW w:w="3652" w:type="pct"/>
            <w:tcBorders>
              <w:top w:val="single" w:sz="4" w:space="0" w:color="7D8589"/>
              <w:left w:val="single" w:sz="4" w:space="0" w:color="7D8589"/>
              <w:bottom w:val="single" w:sz="4" w:space="0" w:color="7D8589"/>
              <w:right w:val="single" w:sz="4" w:space="0" w:color="7D8589"/>
            </w:tcBorders>
            <w:noWrap/>
            <w:vAlign w:val="center"/>
            <w:hideMark/>
          </w:tcPr>
          <w:p w14:paraId="63FE636B" w14:textId="77777777" w:rsidR="00317064" w:rsidRPr="0043669C" w:rsidRDefault="0226E184" w:rsidP="6CA6E072">
            <w:pPr>
              <w:spacing w:after="0" w:line="360" w:lineRule="auto"/>
              <w:jc w:val="both"/>
            </w:pPr>
            <w:r>
              <w:t xml:space="preserve">Inducción de Personal  </w:t>
            </w:r>
          </w:p>
        </w:tc>
        <w:tc>
          <w:tcPr>
            <w:tcW w:w="1348" w:type="pct"/>
            <w:tcBorders>
              <w:top w:val="single" w:sz="4" w:space="0" w:color="7D8589"/>
              <w:left w:val="single" w:sz="4" w:space="0" w:color="7D8589"/>
              <w:bottom w:val="single" w:sz="4" w:space="0" w:color="7D8589"/>
              <w:right w:val="single" w:sz="4" w:space="0" w:color="7D8589"/>
            </w:tcBorders>
            <w:noWrap/>
            <w:vAlign w:val="center"/>
          </w:tcPr>
          <w:p w14:paraId="3138DE35" w14:textId="47BB7B38" w:rsidR="00317064" w:rsidRPr="0043669C" w:rsidRDefault="7F607013" w:rsidP="6CA6E072">
            <w:pPr>
              <w:spacing w:after="0" w:line="360" w:lineRule="auto"/>
              <w:jc w:val="center"/>
            </w:pPr>
            <w:r>
              <w:t>100%</w:t>
            </w:r>
          </w:p>
        </w:tc>
      </w:tr>
      <w:tr w:rsidR="00317064" w:rsidRPr="0043669C" w14:paraId="5ECBA04B" w14:textId="77777777" w:rsidTr="003342FD">
        <w:trPr>
          <w:trHeight w:val="315"/>
          <w:jc w:val="center"/>
        </w:trPr>
        <w:tc>
          <w:tcPr>
            <w:tcW w:w="3652" w:type="pct"/>
            <w:tcBorders>
              <w:top w:val="single" w:sz="4" w:space="0" w:color="7D8589"/>
              <w:left w:val="single" w:sz="4" w:space="0" w:color="7D8589"/>
              <w:bottom w:val="single" w:sz="4" w:space="0" w:color="7D8589"/>
              <w:right w:val="single" w:sz="4" w:space="0" w:color="7D8589"/>
            </w:tcBorders>
            <w:noWrap/>
            <w:vAlign w:val="center"/>
            <w:hideMark/>
          </w:tcPr>
          <w:p w14:paraId="497DAC36" w14:textId="77777777" w:rsidR="00317064" w:rsidRPr="0043669C" w:rsidRDefault="0226E184" w:rsidP="6CA6E072">
            <w:pPr>
              <w:spacing w:after="0" w:line="360" w:lineRule="auto"/>
              <w:jc w:val="both"/>
            </w:pPr>
            <w:r>
              <w:t xml:space="preserve">Programa de Salud </w:t>
            </w:r>
            <w:r w:rsidR="571220EC">
              <w:t>Ocupacional</w:t>
            </w:r>
          </w:p>
        </w:tc>
        <w:tc>
          <w:tcPr>
            <w:tcW w:w="1348" w:type="pct"/>
            <w:tcBorders>
              <w:top w:val="single" w:sz="4" w:space="0" w:color="7D8589"/>
              <w:left w:val="single" w:sz="4" w:space="0" w:color="7D8589"/>
              <w:bottom w:val="single" w:sz="4" w:space="0" w:color="7D8589"/>
              <w:right w:val="single" w:sz="4" w:space="0" w:color="7D8589"/>
            </w:tcBorders>
            <w:noWrap/>
            <w:vAlign w:val="center"/>
          </w:tcPr>
          <w:p w14:paraId="75447865" w14:textId="37B2354D" w:rsidR="00317064" w:rsidRPr="0043669C" w:rsidRDefault="3B26676D" w:rsidP="6CA6E072">
            <w:pPr>
              <w:spacing w:after="0" w:line="360" w:lineRule="auto"/>
              <w:jc w:val="center"/>
            </w:pPr>
            <w:r>
              <w:t>93%</w:t>
            </w:r>
          </w:p>
        </w:tc>
      </w:tr>
      <w:tr w:rsidR="00317064" w:rsidRPr="0043669C" w14:paraId="0E169218" w14:textId="77777777" w:rsidTr="003342FD">
        <w:trPr>
          <w:trHeight w:val="315"/>
          <w:jc w:val="center"/>
        </w:trPr>
        <w:tc>
          <w:tcPr>
            <w:tcW w:w="3652" w:type="pct"/>
            <w:tcBorders>
              <w:top w:val="single" w:sz="4" w:space="0" w:color="7D8589"/>
              <w:left w:val="single" w:sz="4" w:space="0" w:color="7D8589"/>
              <w:bottom w:val="single" w:sz="4" w:space="0" w:color="7D8589"/>
              <w:right w:val="single" w:sz="4" w:space="0" w:color="7D8589"/>
            </w:tcBorders>
            <w:noWrap/>
            <w:vAlign w:val="center"/>
            <w:hideMark/>
          </w:tcPr>
          <w:p w14:paraId="44D142C6" w14:textId="77777777" w:rsidR="00317064" w:rsidRPr="0043669C" w:rsidRDefault="3E7B96EF" w:rsidP="6CA6E072">
            <w:pPr>
              <w:spacing w:after="0" w:line="360" w:lineRule="auto"/>
              <w:jc w:val="both"/>
            </w:pPr>
            <w:r>
              <w:t>Gestión de Acuerdos del Desempeño</w:t>
            </w:r>
          </w:p>
        </w:tc>
        <w:tc>
          <w:tcPr>
            <w:tcW w:w="1348" w:type="pct"/>
            <w:tcBorders>
              <w:top w:val="single" w:sz="4" w:space="0" w:color="7D8589"/>
              <w:left w:val="single" w:sz="4" w:space="0" w:color="7D8589"/>
              <w:bottom w:val="single" w:sz="4" w:space="0" w:color="7D8589"/>
              <w:right w:val="single" w:sz="4" w:space="0" w:color="7D8589"/>
            </w:tcBorders>
            <w:noWrap/>
            <w:vAlign w:val="center"/>
          </w:tcPr>
          <w:p w14:paraId="2AFB847E" w14:textId="1C53686F" w:rsidR="00317064" w:rsidRPr="0043669C" w:rsidRDefault="3B26676D" w:rsidP="6CA6E072">
            <w:pPr>
              <w:spacing w:after="0" w:line="360" w:lineRule="auto"/>
              <w:jc w:val="center"/>
            </w:pPr>
            <w:r>
              <w:t>96</w:t>
            </w:r>
            <w:r w:rsidR="525FE155">
              <w:t>%</w:t>
            </w:r>
          </w:p>
        </w:tc>
      </w:tr>
      <w:tr w:rsidR="00317064" w:rsidRPr="0043669C" w14:paraId="5CC4E1C6" w14:textId="77777777" w:rsidTr="003342FD">
        <w:trPr>
          <w:trHeight w:val="315"/>
          <w:jc w:val="center"/>
        </w:trPr>
        <w:tc>
          <w:tcPr>
            <w:tcW w:w="3652" w:type="pct"/>
            <w:tcBorders>
              <w:top w:val="single" w:sz="4" w:space="0" w:color="7D8589"/>
              <w:left w:val="single" w:sz="4" w:space="0" w:color="7D8589"/>
              <w:bottom w:val="single" w:sz="4" w:space="0" w:color="7D8589"/>
              <w:right w:val="single" w:sz="4" w:space="0" w:color="7D8589"/>
            </w:tcBorders>
            <w:noWrap/>
            <w:vAlign w:val="center"/>
          </w:tcPr>
          <w:p w14:paraId="12EF5EAA" w14:textId="77777777" w:rsidR="00317064" w:rsidRPr="0043669C" w:rsidRDefault="6EA416B4" w:rsidP="6CA6E072">
            <w:pPr>
              <w:spacing w:after="0" w:line="360" w:lineRule="auto"/>
              <w:jc w:val="both"/>
            </w:pPr>
            <w:r>
              <w:t>Evaluación del Desempeño por resultados</w:t>
            </w:r>
            <w:r w:rsidR="0A1478F8">
              <w:t xml:space="preserve"> y Competencias</w:t>
            </w:r>
          </w:p>
        </w:tc>
        <w:tc>
          <w:tcPr>
            <w:tcW w:w="1348" w:type="pct"/>
            <w:tcBorders>
              <w:top w:val="single" w:sz="4" w:space="0" w:color="7D8589"/>
              <w:left w:val="single" w:sz="4" w:space="0" w:color="7D8589"/>
              <w:bottom w:val="single" w:sz="4" w:space="0" w:color="7D8589"/>
              <w:right w:val="single" w:sz="4" w:space="0" w:color="7D8589"/>
            </w:tcBorders>
            <w:noWrap/>
            <w:vAlign w:val="center"/>
          </w:tcPr>
          <w:p w14:paraId="040F5F3A" w14:textId="46DA32A1" w:rsidR="00317064" w:rsidRPr="0043669C" w:rsidRDefault="3B26676D" w:rsidP="6CA6E072">
            <w:pPr>
              <w:spacing w:after="0" w:line="360" w:lineRule="auto"/>
              <w:jc w:val="center"/>
            </w:pPr>
            <w:r>
              <w:t>96</w:t>
            </w:r>
            <w:r w:rsidR="525FE155">
              <w:t>%</w:t>
            </w:r>
          </w:p>
        </w:tc>
      </w:tr>
      <w:tr w:rsidR="00317064" w:rsidRPr="0043669C" w14:paraId="655B01B8" w14:textId="77777777" w:rsidTr="003342FD">
        <w:trPr>
          <w:trHeight w:val="315"/>
          <w:jc w:val="center"/>
        </w:trPr>
        <w:tc>
          <w:tcPr>
            <w:tcW w:w="3652" w:type="pct"/>
            <w:tcBorders>
              <w:top w:val="single" w:sz="4" w:space="0" w:color="7D8589"/>
              <w:left w:val="single" w:sz="4" w:space="0" w:color="7D8589"/>
              <w:bottom w:val="single" w:sz="4" w:space="0" w:color="7D8589"/>
              <w:right w:val="single" w:sz="4" w:space="0" w:color="7D8589"/>
            </w:tcBorders>
            <w:noWrap/>
            <w:vAlign w:val="center"/>
            <w:hideMark/>
          </w:tcPr>
          <w:p w14:paraId="0816617E" w14:textId="77777777" w:rsidR="00317064" w:rsidRPr="0043669C" w:rsidRDefault="08B89399" w:rsidP="6CA6E072">
            <w:pPr>
              <w:spacing w:after="0" w:line="360" w:lineRule="auto"/>
              <w:jc w:val="both"/>
            </w:pPr>
            <w:r>
              <w:t>Proceso de Carnetización</w:t>
            </w:r>
          </w:p>
        </w:tc>
        <w:tc>
          <w:tcPr>
            <w:tcW w:w="1348" w:type="pct"/>
            <w:tcBorders>
              <w:top w:val="single" w:sz="4" w:space="0" w:color="7D8589"/>
              <w:left w:val="single" w:sz="4" w:space="0" w:color="7D8589"/>
              <w:bottom w:val="single" w:sz="4" w:space="0" w:color="7D8589"/>
              <w:right w:val="single" w:sz="4" w:space="0" w:color="7D8589"/>
            </w:tcBorders>
            <w:noWrap/>
            <w:vAlign w:val="center"/>
          </w:tcPr>
          <w:p w14:paraId="5DA6DC37" w14:textId="3BD52F31" w:rsidR="00317064" w:rsidRPr="0043669C" w:rsidRDefault="3B26676D" w:rsidP="6CA6E072">
            <w:pPr>
              <w:spacing w:after="0" w:line="360" w:lineRule="auto"/>
              <w:jc w:val="center"/>
            </w:pPr>
            <w:r>
              <w:t>100</w:t>
            </w:r>
            <w:r w:rsidR="525FE155">
              <w:t>%</w:t>
            </w:r>
          </w:p>
        </w:tc>
      </w:tr>
      <w:tr w:rsidR="00317064" w:rsidRPr="0043669C" w14:paraId="67FE340A" w14:textId="77777777" w:rsidTr="003342FD">
        <w:trPr>
          <w:trHeight w:val="315"/>
          <w:jc w:val="center"/>
        </w:trPr>
        <w:tc>
          <w:tcPr>
            <w:tcW w:w="3652" w:type="pct"/>
            <w:tcBorders>
              <w:top w:val="single" w:sz="4" w:space="0" w:color="7D8589"/>
              <w:left w:val="single" w:sz="4" w:space="0" w:color="7D8589"/>
              <w:bottom w:val="single" w:sz="4" w:space="0" w:color="7D8589"/>
              <w:right w:val="single" w:sz="4" w:space="0" w:color="7D8589"/>
            </w:tcBorders>
            <w:noWrap/>
            <w:vAlign w:val="bottom"/>
            <w:hideMark/>
          </w:tcPr>
          <w:p w14:paraId="57D73CAF" w14:textId="77777777" w:rsidR="00317064" w:rsidRPr="0043669C" w:rsidRDefault="447BEE2E" w:rsidP="6CA6E072">
            <w:pPr>
              <w:spacing w:after="0" w:line="360" w:lineRule="auto"/>
              <w:jc w:val="both"/>
            </w:pPr>
            <w:r>
              <w:t>Encuesta de Clima Laboral</w:t>
            </w:r>
          </w:p>
        </w:tc>
        <w:tc>
          <w:tcPr>
            <w:tcW w:w="1348" w:type="pct"/>
            <w:tcBorders>
              <w:top w:val="single" w:sz="4" w:space="0" w:color="7D8589"/>
              <w:left w:val="single" w:sz="4" w:space="0" w:color="7D8589"/>
              <w:bottom w:val="single" w:sz="4" w:space="0" w:color="7D8589"/>
              <w:right w:val="single" w:sz="4" w:space="0" w:color="7D8589"/>
            </w:tcBorders>
            <w:noWrap/>
            <w:vAlign w:val="bottom"/>
          </w:tcPr>
          <w:p w14:paraId="773FDC95" w14:textId="7C80496F" w:rsidR="00317064" w:rsidRPr="0043669C" w:rsidRDefault="525FE155" w:rsidP="6CA6E072">
            <w:pPr>
              <w:spacing w:after="0" w:line="360" w:lineRule="auto"/>
              <w:jc w:val="center"/>
            </w:pPr>
            <w:r>
              <w:t>100%</w:t>
            </w:r>
          </w:p>
        </w:tc>
      </w:tr>
      <w:tr w:rsidR="334D8F9F" w:rsidRPr="001B0B83" w14:paraId="53D8EDE5" w14:textId="77777777" w:rsidTr="003342FD">
        <w:trPr>
          <w:trHeight w:val="315"/>
          <w:jc w:val="center"/>
        </w:trPr>
        <w:tc>
          <w:tcPr>
            <w:tcW w:w="3652" w:type="pct"/>
            <w:tcBorders>
              <w:top w:val="single" w:sz="4" w:space="0" w:color="7D8589"/>
              <w:left w:val="single" w:sz="4" w:space="0" w:color="7D8589"/>
              <w:bottom w:val="single" w:sz="4" w:space="0" w:color="7D8589"/>
              <w:right w:val="single" w:sz="4" w:space="0" w:color="7D8589"/>
            </w:tcBorders>
            <w:noWrap/>
            <w:vAlign w:val="bottom"/>
            <w:hideMark/>
          </w:tcPr>
          <w:p w14:paraId="1E1F63D6" w14:textId="124D4F89" w:rsidR="6D33BDDE" w:rsidRPr="0043669C" w:rsidRDefault="398F5262" w:rsidP="6CA6E072">
            <w:pPr>
              <w:spacing w:after="0" w:line="360" w:lineRule="auto"/>
              <w:jc w:val="both"/>
            </w:pPr>
            <w:r>
              <w:t xml:space="preserve">Plan de Capacitación </w:t>
            </w:r>
            <w:r w:rsidR="752287FA">
              <w:t>a</w:t>
            </w:r>
            <w:r>
              <w:t xml:space="preserve">corde a necesidades </w:t>
            </w:r>
          </w:p>
        </w:tc>
        <w:tc>
          <w:tcPr>
            <w:tcW w:w="1348" w:type="pct"/>
            <w:tcBorders>
              <w:top w:val="single" w:sz="4" w:space="0" w:color="7D8589"/>
              <w:left w:val="single" w:sz="4" w:space="0" w:color="7D8589"/>
              <w:bottom w:val="single" w:sz="4" w:space="0" w:color="7D8589"/>
              <w:right w:val="single" w:sz="4" w:space="0" w:color="7D8589"/>
            </w:tcBorders>
            <w:noWrap/>
            <w:vAlign w:val="bottom"/>
          </w:tcPr>
          <w:p w14:paraId="3545DA6A" w14:textId="608E10F9" w:rsidR="71AFB0D3" w:rsidRPr="001B0B83" w:rsidRDefault="525FE155" w:rsidP="00CE6150">
            <w:pPr>
              <w:spacing w:after="0" w:line="360" w:lineRule="auto"/>
              <w:jc w:val="center"/>
            </w:pPr>
            <w:r>
              <w:t>95%</w:t>
            </w:r>
          </w:p>
        </w:tc>
      </w:tr>
    </w:tbl>
    <w:p w14:paraId="6EBD1DEA" w14:textId="04FCEE25" w:rsidR="00CE6150" w:rsidRDefault="0226E184" w:rsidP="00012B66">
      <w:pPr>
        <w:spacing w:after="0" w:line="360" w:lineRule="auto"/>
        <w:jc w:val="center"/>
        <w:rPr>
          <w:i/>
          <w:iCs/>
          <w:sz w:val="18"/>
          <w:szCs w:val="18"/>
        </w:rPr>
      </w:pPr>
      <w:r w:rsidRPr="6CA6E072">
        <w:rPr>
          <w:i/>
          <w:iCs/>
          <w:sz w:val="18"/>
          <w:szCs w:val="18"/>
        </w:rPr>
        <w:t>Fuente: D</w:t>
      </w:r>
      <w:r w:rsidR="6BB0B9DC" w:rsidRPr="6CA6E072">
        <w:rPr>
          <w:i/>
          <w:iCs/>
          <w:sz w:val="18"/>
          <w:szCs w:val="18"/>
        </w:rPr>
        <w:t>irección de Gestión Humana</w:t>
      </w:r>
    </w:p>
    <w:p w14:paraId="14C17040" w14:textId="0E1E3211" w:rsidR="6CA6E072" w:rsidRDefault="6CA6E072" w:rsidP="6CA6E072">
      <w:pPr>
        <w:spacing w:after="0" w:line="360" w:lineRule="auto"/>
        <w:jc w:val="both"/>
      </w:pPr>
    </w:p>
    <w:p w14:paraId="54E6B112" w14:textId="5F2CD45B" w:rsidR="1EF7FAA0" w:rsidRDefault="09711750" w:rsidP="00012B66">
      <w:pPr>
        <w:spacing w:after="0" w:line="360" w:lineRule="auto"/>
        <w:jc w:val="both"/>
      </w:pPr>
      <w:r>
        <w:t xml:space="preserve">En el interés de </w:t>
      </w:r>
      <w:r w:rsidR="17C00A04">
        <w:t>contribu</w:t>
      </w:r>
      <w:r>
        <w:t>ir</w:t>
      </w:r>
      <w:r w:rsidR="17C00A04">
        <w:t xml:space="preserve"> a la formación práctica de estudiantes y al fortalecimiento del vínculo entre la institución y el sector académico </w:t>
      </w:r>
      <w:r w:rsidR="00725F71">
        <w:t>PROMIPYME</w:t>
      </w:r>
      <w:r w:rsidR="05C7E111">
        <w:t xml:space="preserve"> cuenta con el pro</w:t>
      </w:r>
      <w:r w:rsidR="562F06B0">
        <w:t>grama de pasantías</w:t>
      </w:r>
      <w:r w:rsidR="25C569C5">
        <w:t>,</w:t>
      </w:r>
      <w:r w:rsidR="562F06B0">
        <w:t xml:space="preserve"> </w:t>
      </w:r>
      <w:r w:rsidR="3FEA2A64">
        <w:t xml:space="preserve">el cual ha sido </w:t>
      </w:r>
      <w:r w:rsidR="562F06B0">
        <w:t>implementado</w:t>
      </w:r>
      <w:r w:rsidR="7B35DA95">
        <w:t xml:space="preserve"> con éxito</w:t>
      </w:r>
      <w:r w:rsidR="25C569C5">
        <w:t xml:space="preserve"> </w:t>
      </w:r>
      <w:r w:rsidR="3FEA2A64">
        <w:t>con cuatro estudiantes durante el año 2025.</w:t>
      </w:r>
      <w:bookmarkEnd w:id="134"/>
    </w:p>
    <w:p w14:paraId="64CC7C9B" w14:textId="77777777" w:rsidR="00012B66" w:rsidRDefault="00012B66" w:rsidP="00012B66">
      <w:pPr>
        <w:spacing w:after="0" w:line="360" w:lineRule="auto"/>
        <w:jc w:val="both"/>
      </w:pPr>
    </w:p>
    <w:p w14:paraId="33526809" w14:textId="6302DC15" w:rsidR="25ECABDF" w:rsidRPr="00F41F87" w:rsidRDefault="119D1CB6" w:rsidP="00722BD1">
      <w:pPr>
        <w:pStyle w:val="Prrafodelista"/>
        <w:keepNext/>
        <w:numPr>
          <w:ilvl w:val="1"/>
          <w:numId w:val="17"/>
        </w:numPr>
        <w:spacing w:line="360" w:lineRule="auto"/>
        <w:outlineLvl w:val="1"/>
        <w:rPr>
          <w:b/>
          <w:bCs/>
          <w:color w:val="808080" w:themeColor="background1" w:themeShade="80"/>
          <w:lang w:eastAsia="en-US"/>
        </w:rPr>
      </w:pPr>
      <w:bookmarkStart w:id="135" w:name="_Toc124292792"/>
      <w:bookmarkStart w:id="136" w:name="_Toc153810679"/>
      <w:bookmarkStart w:id="137" w:name="_Toc154658636"/>
      <w:r w:rsidRPr="4DC1E93F">
        <w:rPr>
          <w:b/>
          <w:bCs/>
          <w:color w:val="808080" w:themeColor="background1" w:themeShade="80"/>
          <w:lang w:eastAsia="en-US"/>
        </w:rPr>
        <w:t xml:space="preserve"> </w:t>
      </w:r>
      <w:r w:rsidR="2392021C">
        <w:tab/>
      </w:r>
      <w:bookmarkStart w:id="138" w:name="_Toc217064258"/>
      <w:r w:rsidRPr="4DC1E93F">
        <w:rPr>
          <w:b/>
          <w:bCs/>
          <w:color w:val="808080" w:themeColor="background1" w:themeShade="80"/>
          <w:lang w:eastAsia="en-US"/>
        </w:rPr>
        <w:t>Desempeño de los Procesos Jurídicos</w:t>
      </w:r>
      <w:bookmarkEnd w:id="135"/>
      <w:bookmarkEnd w:id="136"/>
      <w:bookmarkEnd w:id="137"/>
      <w:bookmarkEnd w:id="138"/>
    </w:p>
    <w:p w14:paraId="7E76C44E" w14:textId="3EEF6671" w:rsidR="00857AEE" w:rsidRDefault="2B4335F2" w:rsidP="00E71473">
      <w:pPr>
        <w:spacing w:line="360" w:lineRule="auto"/>
        <w:jc w:val="both"/>
        <w:rPr>
          <w:lang w:eastAsia="en-US"/>
        </w:rPr>
      </w:pPr>
      <w:r w:rsidRPr="6CA6E072">
        <w:rPr>
          <w:lang w:eastAsia="en-US"/>
        </w:rPr>
        <w:t>Durante el 202</w:t>
      </w:r>
      <w:r w:rsidR="5F283129" w:rsidRPr="6CA6E072">
        <w:rPr>
          <w:lang w:eastAsia="en-US"/>
        </w:rPr>
        <w:t>5</w:t>
      </w:r>
      <w:r w:rsidRPr="6CA6E072">
        <w:rPr>
          <w:lang w:eastAsia="en-US"/>
        </w:rPr>
        <w:t xml:space="preserve">, </w:t>
      </w:r>
      <w:r w:rsidR="00725F71">
        <w:rPr>
          <w:lang w:eastAsia="en-US"/>
        </w:rPr>
        <w:t>PROMIPYME</w:t>
      </w:r>
      <w:r w:rsidRPr="6CA6E072">
        <w:rPr>
          <w:lang w:eastAsia="en-US"/>
        </w:rPr>
        <w:t xml:space="preserve"> llevo a cabo la f</w:t>
      </w:r>
      <w:r w:rsidR="5F283129" w:rsidRPr="6CA6E072">
        <w:rPr>
          <w:lang w:eastAsia="en-US"/>
        </w:rPr>
        <w:t>i</w:t>
      </w:r>
      <w:r w:rsidRPr="6CA6E072">
        <w:rPr>
          <w:lang w:eastAsia="en-US"/>
        </w:rPr>
        <w:t xml:space="preserve">rma de </w:t>
      </w:r>
      <w:r w:rsidR="79643376" w:rsidRPr="6CA6E072">
        <w:rPr>
          <w:lang w:eastAsia="en-US"/>
        </w:rPr>
        <w:t>tres</w:t>
      </w:r>
      <w:r w:rsidRPr="6CA6E072">
        <w:rPr>
          <w:lang w:eastAsia="en-US"/>
        </w:rPr>
        <w:t xml:space="preserve"> (</w:t>
      </w:r>
      <w:r w:rsidR="79643376" w:rsidRPr="6CA6E072">
        <w:rPr>
          <w:lang w:eastAsia="en-US"/>
        </w:rPr>
        <w:t>3</w:t>
      </w:r>
      <w:r w:rsidRPr="6CA6E072">
        <w:rPr>
          <w:lang w:eastAsia="en-US"/>
        </w:rPr>
        <w:t>) acuerdos de colaboración con entidades aliadas del sector público</w:t>
      </w:r>
      <w:r w:rsidR="79643376" w:rsidRPr="6CA6E072">
        <w:rPr>
          <w:lang w:eastAsia="en-US"/>
        </w:rPr>
        <w:t>.</w:t>
      </w:r>
    </w:p>
    <w:p w14:paraId="7B6DFDE1" w14:textId="1DA8B95D" w:rsidR="0062376E" w:rsidRDefault="5F283129" w:rsidP="00722BD1">
      <w:pPr>
        <w:pStyle w:val="Prrafodelista"/>
        <w:numPr>
          <w:ilvl w:val="0"/>
          <w:numId w:val="7"/>
        </w:numPr>
        <w:spacing w:after="0" w:line="360" w:lineRule="auto"/>
      </w:pPr>
      <w:r>
        <w:t>Convenio entre el Ministerio de Cultura de la República Dominicana (MINC) y el Consejo Nacional de Promoción y Apoyo a la Micro, Pequeña y Mediana Empresa (PROMIPYME), con el objetivo de contribuir mediante esfuerzos compartidos, a las transformaciones organizacionales, formativas y productivas requeridas por el sector de las micro, pequeñas y medianas empresas (MIPYMES) relacionadas al arte y la cultura, propiciando su desarrollo económico suste</w:t>
      </w:r>
      <w:r w:rsidR="1D96B304">
        <w:t>ntable, firmado el 04 de marzo del año 2025.</w:t>
      </w:r>
    </w:p>
    <w:p w14:paraId="4BDB934B" w14:textId="6FFC12DE" w:rsidR="0077308A" w:rsidRDefault="1D96B304" w:rsidP="00722BD1">
      <w:pPr>
        <w:pStyle w:val="Prrafodelista"/>
        <w:numPr>
          <w:ilvl w:val="0"/>
          <w:numId w:val="7"/>
        </w:numPr>
        <w:spacing w:after="0" w:line="360" w:lineRule="auto"/>
      </w:pPr>
      <w:r>
        <w:t xml:space="preserve">Convenio de Cooperación Interinstitucional entre la Comisión Nacional de Defensa la Competencia (PRO-COMPETENCIA) y </w:t>
      </w:r>
      <w:r w:rsidR="005F16B6">
        <w:t>e</w:t>
      </w:r>
      <w:r>
        <w:t xml:space="preserve">l Consejo Nacional de Promoción y Apoyo a la Micro, </w:t>
      </w:r>
      <w:r w:rsidR="08D09352">
        <w:t>Pequeña y</w:t>
      </w:r>
      <w:r>
        <w:t xml:space="preserve"> Mediana Empresa (PROMIPYME)</w:t>
      </w:r>
      <w:r w:rsidR="08D09352">
        <w:t>, el cual tiene por objeto establecer las relaciones de cooperación e interacción técnica entre ambas instituciones, con el objetivo de dinamizar las atribuciones y/o funciones dadas por sus respectivas legislaciones, firmado el veinticinco (25) de abril del año 2025.</w:t>
      </w:r>
    </w:p>
    <w:p w14:paraId="6D87407E" w14:textId="7049EA49" w:rsidR="75D1937F" w:rsidRPr="005B35E9" w:rsidRDefault="6182AB90" w:rsidP="00722BD1">
      <w:pPr>
        <w:pStyle w:val="Prrafodelista"/>
        <w:numPr>
          <w:ilvl w:val="0"/>
          <w:numId w:val="7"/>
        </w:numPr>
        <w:spacing w:after="0" w:line="360" w:lineRule="auto"/>
      </w:pPr>
      <w:r>
        <w:t xml:space="preserve">Convenio de Cooperación Interinstitucional entre </w:t>
      </w:r>
      <w:r w:rsidR="005F16B6">
        <w:t xml:space="preserve">el </w:t>
      </w:r>
      <w:r>
        <w:t xml:space="preserve">Ministerio de la Juventud y </w:t>
      </w:r>
      <w:r w:rsidR="005F16B6">
        <w:t xml:space="preserve">el </w:t>
      </w:r>
      <w:r>
        <w:t xml:space="preserve">Consejo Nacional de Promoción y Apoyo a la Micro, Pequeña y Mediana Empresa (PROMIPYME), el cual tiene por objeto establecer un marco de colaboración, con la finalidad de implementar programas conjuntos orientados al otorgamiento  de préstamos para emprendimiento a </w:t>
      </w:r>
      <w:r>
        <w:lastRenderedPageBreak/>
        <w:t xml:space="preserve">jóvenes dominicanos(as), como una estrategia para fomentar la cultura emprendedora, promover la inclusión económica y fortalecer el desarrollo sostenible de iniciativa productivas liderada por la juventud en el territorio nacional, firmado el primero (1) de agosto del año 2025. </w:t>
      </w:r>
    </w:p>
    <w:p w14:paraId="12FE34F7" w14:textId="1B6D44DC" w:rsidR="3693E9A1" w:rsidRDefault="3693E9A1" w:rsidP="6CA6E072">
      <w:pPr>
        <w:pStyle w:val="Prrafodelista"/>
        <w:spacing w:after="0" w:line="360" w:lineRule="auto"/>
      </w:pPr>
    </w:p>
    <w:p w14:paraId="554D205C" w14:textId="140D63E0" w:rsidR="00903081" w:rsidRPr="005B35E9" w:rsidRDefault="00F82D79" w:rsidP="00722BD1">
      <w:pPr>
        <w:pStyle w:val="Prrafodelista"/>
        <w:keepNext/>
        <w:numPr>
          <w:ilvl w:val="1"/>
          <w:numId w:val="17"/>
        </w:numPr>
        <w:spacing w:after="0" w:line="360" w:lineRule="auto"/>
        <w:outlineLvl w:val="1"/>
        <w:rPr>
          <w:b/>
          <w:bCs/>
          <w:color w:val="808080" w:themeColor="background1" w:themeShade="80"/>
          <w:lang w:eastAsia="en-US"/>
        </w:rPr>
      </w:pPr>
      <w:bookmarkStart w:id="139" w:name="_Toc75855666"/>
      <w:bookmarkStart w:id="140" w:name="_Toc77581353"/>
      <w:bookmarkStart w:id="141" w:name="_Toc78984017"/>
      <w:bookmarkStart w:id="142" w:name="_Toc124292793"/>
      <w:bookmarkStart w:id="143" w:name="_Toc153810680"/>
      <w:bookmarkStart w:id="144" w:name="_Toc154658637"/>
      <w:r>
        <w:rPr>
          <w:b/>
          <w:bCs/>
          <w:color w:val="808080" w:themeColor="background1" w:themeShade="80"/>
          <w:lang w:eastAsia="en-US"/>
        </w:rPr>
        <w:tab/>
      </w:r>
      <w:bookmarkStart w:id="145" w:name="_Toc217064259"/>
      <w:r w:rsidR="46C46109" w:rsidRPr="6CA6E072">
        <w:rPr>
          <w:b/>
          <w:bCs/>
          <w:color w:val="808080" w:themeColor="background1" w:themeShade="80"/>
          <w:lang w:eastAsia="en-US"/>
        </w:rPr>
        <w:t xml:space="preserve">Desempeño </w:t>
      </w:r>
      <w:r w:rsidR="402545D0" w:rsidRPr="6CA6E072">
        <w:rPr>
          <w:b/>
          <w:bCs/>
          <w:color w:val="808080" w:themeColor="background1" w:themeShade="80"/>
          <w:lang w:eastAsia="en-US"/>
        </w:rPr>
        <w:t xml:space="preserve">de la </w:t>
      </w:r>
      <w:r w:rsidR="46C46109" w:rsidRPr="6CA6E072">
        <w:rPr>
          <w:b/>
          <w:bCs/>
          <w:color w:val="808080" w:themeColor="background1" w:themeShade="80"/>
          <w:lang w:eastAsia="en-US"/>
        </w:rPr>
        <w:t>Tecnología</w:t>
      </w:r>
      <w:bookmarkEnd w:id="139"/>
      <w:bookmarkEnd w:id="140"/>
      <w:bookmarkEnd w:id="141"/>
      <w:bookmarkEnd w:id="142"/>
      <w:bookmarkEnd w:id="143"/>
      <w:bookmarkEnd w:id="144"/>
      <w:bookmarkEnd w:id="145"/>
    </w:p>
    <w:p w14:paraId="2143F0F6" w14:textId="209CF588" w:rsidR="005B35E9" w:rsidRDefault="2D25353B" w:rsidP="4DC1E93F">
      <w:pPr>
        <w:spacing w:before="240" w:after="0" w:line="360" w:lineRule="auto"/>
        <w:jc w:val="both"/>
      </w:pPr>
      <w:r>
        <w:t xml:space="preserve">El diseño del Plan Estratégico Institucional (PEI) 2025-2028 integró el eje estratégico: </w:t>
      </w:r>
      <w:r w:rsidRPr="4DC1E93F">
        <w:rPr>
          <w:i/>
          <w:iCs/>
        </w:rPr>
        <w:t>Transformación Digital para un Futuro Innovador</w:t>
      </w:r>
      <w:r>
        <w:t xml:space="preserve"> con el objetivo de acelerar la digitalización de procesos internos y de servicios para beneficiar a las MIPYMES y promover la adopción de herramientas tecnológicas en su gestión empresarial. </w:t>
      </w:r>
      <w:r w:rsidR="7652790D">
        <w:t xml:space="preserve">Durante el año 2025, la Dirección de Tecnología consolidó importantes avances orientados a la modernización de la infraestructura tecnológica y la optimización de los procesos internos. Se implementó el plan piloto </w:t>
      </w:r>
      <w:r w:rsidR="00725F71">
        <w:t>PROMIPYME</w:t>
      </w:r>
      <w:r w:rsidR="7652790D">
        <w:t xml:space="preserve"> y se fortaleció la capacidad operativa mediante la contratación de hosting para el Sistema de Gestión Administrativa (SGA), la adquisición de 70 computadoras, discos duros, periféricos y herramientas especializadas. </w:t>
      </w:r>
    </w:p>
    <w:p w14:paraId="2BCD86EC" w14:textId="6ED2E13A" w:rsidR="00903081" w:rsidRPr="001B0B83" w:rsidRDefault="00903081" w:rsidP="6CA6E072">
      <w:pPr>
        <w:spacing w:after="0" w:line="360" w:lineRule="auto"/>
        <w:jc w:val="both"/>
      </w:pPr>
    </w:p>
    <w:p w14:paraId="512A09D5" w14:textId="4B7F8B22" w:rsidR="3693E9A1" w:rsidRDefault="18B2329B" w:rsidP="007F6E06">
      <w:pPr>
        <w:spacing w:after="0" w:line="360" w:lineRule="auto"/>
        <w:jc w:val="both"/>
      </w:pPr>
      <w:r>
        <w:t xml:space="preserve">Para afianzar el fortalecimiento </w:t>
      </w:r>
      <w:r w:rsidR="10E28FEF">
        <w:t>tecnológico</w:t>
      </w:r>
      <w:r>
        <w:t xml:space="preserve"> de PROMIPYME, durante el año se </w:t>
      </w:r>
      <w:r w:rsidR="7652790D">
        <w:t>ejecutaron proyectos estratégicos</w:t>
      </w:r>
      <w:r w:rsidR="7680089C">
        <w:t xml:space="preserve">, entre los que destacan: </w:t>
      </w:r>
      <w:r w:rsidR="7652790D">
        <w:t xml:space="preserve">  la implantación de un sistema de virtualización </w:t>
      </w:r>
      <w:proofErr w:type="spellStart"/>
      <w:r w:rsidR="7652790D">
        <w:t>Proxmox</w:t>
      </w:r>
      <w:proofErr w:type="spellEnd"/>
      <w:r w:rsidR="65011F80">
        <w:t>,</w:t>
      </w:r>
      <w:r w:rsidR="7652790D">
        <w:t xml:space="preserve"> para alojar servicios críticos</w:t>
      </w:r>
      <w:r w:rsidR="023F289D">
        <w:t>;</w:t>
      </w:r>
      <w:r w:rsidR="7652790D">
        <w:t xml:space="preserve"> la reestructuración de licencias Microsoft 365, </w:t>
      </w:r>
      <w:r w:rsidR="0D0E1220">
        <w:t xml:space="preserve">que optimiza la productividad y </w:t>
      </w:r>
      <w:r w:rsidR="2953F75A">
        <w:t>proporciona</w:t>
      </w:r>
      <w:r w:rsidR="0D0E1220">
        <w:t xml:space="preserve"> herramientas colaborativas; </w:t>
      </w:r>
      <w:r w:rsidR="7652790D">
        <w:t>el inicio del diseño del sistema de inteligencia de negocios</w:t>
      </w:r>
      <w:r w:rsidR="5E62B88A">
        <w:t>;</w:t>
      </w:r>
      <w:r w:rsidR="7652790D">
        <w:t xml:space="preserve"> y la implementación de la plataforma institucional </w:t>
      </w:r>
      <w:proofErr w:type="spellStart"/>
      <w:r w:rsidR="7652790D">
        <w:t>Power</w:t>
      </w:r>
      <w:proofErr w:type="spellEnd"/>
      <w:r w:rsidR="7652790D">
        <w:t xml:space="preserve"> BI, que permite la actualización dinámica de indicadores clave</w:t>
      </w:r>
      <w:r w:rsidR="065877DB">
        <w:t xml:space="preserve">, </w:t>
      </w:r>
      <w:r w:rsidR="380C7FB9">
        <w:t xml:space="preserve"> proporcionando herramientas de utilidad para</w:t>
      </w:r>
      <w:r w:rsidR="065877DB">
        <w:t xml:space="preserve"> la toma de decisiones</w:t>
      </w:r>
      <w:r w:rsidR="7652790D">
        <w:t>.</w:t>
      </w:r>
    </w:p>
    <w:p w14:paraId="0B7C468C" w14:textId="256A072A" w:rsidR="3693E9A1" w:rsidRDefault="3693E9A1" w:rsidP="007F6E06">
      <w:pPr>
        <w:spacing w:after="0" w:line="360" w:lineRule="auto"/>
        <w:jc w:val="both"/>
      </w:pPr>
    </w:p>
    <w:p w14:paraId="1680CC21" w14:textId="77777777" w:rsidR="00A628B3" w:rsidRDefault="29F53DD0" w:rsidP="6CA6E072">
      <w:pPr>
        <w:spacing w:after="0" w:line="360" w:lineRule="auto"/>
        <w:jc w:val="both"/>
      </w:pPr>
      <w:r>
        <w:t xml:space="preserve">Asimismo, se desarrollaron procesos de automatización para la integración de datos provenientes del Banco de Reservas en el servidor principal MS SQL, optimizando el análisis para las áreas de Crédito e Inteligencia de Negocios. Se completó el rediseño del portal web institucional y se adquirieron equipos y soluciones </w:t>
      </w:r>
      <w:r>
        <w:lastRenderedPageBreak/>
        <w:t xml:space="preserve">tecnológicas como servidores en rack, antenas </w:t>
      </w:r>
      <w:proofErr w:type="spellStart"/>
      <w:r>
        <w:t>Starlink</w:t>
      </w:r>
      <w:proofErr w:type="spellEnd"/>
      <w:r>
        <w:t xml:space="preserve"> para operativos móviles, licencias especializadas (</w:t>
      </w:r>
      <w:proofErr w:type="spellStart"/>
      <w:r>
        <w:t>Autocad</w:t>
      </w:r>
      <w:proofErr w:type="spellEnd"/>
      <w:r>
        <w:t xml:space="preserve">, </w:t>
      </w:r>
      <w:proofErr w:type="spellStart"/>
      <w:r>
        <w:t>Power</w:t>
      </w:r>
      <w:proofErr w:type="spellEnd"/>
      <w:r>
        <w:t xml:space="preserve"> BI Premium), proyectores y dispositivos VoIP, además de insumos para garantizar la conectividad en </w:t>
      </w:r>
      <w:r w:rsidR="6DA42875">
        <w:t>localidades</w:t>
      </w:r>
      <w:r>
        <w:t xml:space="preserve"> remotas</w:t>
      </w:r>
      <w:r w:rsidR="67FACB7A">
        <w:t xml:space="preserve"> para utilizarse en </w:t>
      </w:r>
      <w:r w:rsidR="7F7A90E1">
        <w:t>ferias</w:t>
      </w:r>
      <w:r>
        <w:t xml:space="preserve">. </w:t>
      </w:r>
    </w:p>
    <w:p w14:paraId="07AD2248" w14:textId="77777777" w:rsidR="00A628B3" w:rsidRDefault="00A628B3" w:rsidP="6CA6E072">
      <w:pPr>
        <w:spacing w:after="0" w:line="360" w:lineRule="auto"/>
        <w:jc w:val="both"/>
      </w:pPr>
    </w:p>
    <w:p w14:paraId="2FD8CFBA" w14:textId="6623D4F2" w:rsidR="00A628B3" w:rsidRDefault="7652790D" w:rsidP="6CA6E072">
      <w:pPr>
        <w:spacing w:after="0" w:line="360" w:lineRule="auto"/>
        <w:jc w:val="both"/>
      </w:pPr>
      <w:r>
        <w:t xml:space="preserve">En total, se ejecutaron 349 intervenciones y provisiones de activos TIC, destacando cambios de discos duros (37.25%), instalación de computadoras (18.91%) y reparaciones preventivas y correctivas, lo que contribuyó a la continuidad operativa y a la seguridad de la información. </w:t>
      </w:r>
    </w:p>
    <w:p w14:paraId="181AA1EE" w14:textId="77777777" w:rsidR="00A628B3" w:rsidRDefault="00A628B3" w:rsidP="6CA6E072">
      <w:pPr>
        <w:spacing w:after="0" w:line="360" w:lineRule="auto"/>
        <w:jc w:val="both"/>
      </w:pPr>
    </w:p>
    <w:p w14:paraId="3F8E7765" w14:textId="2BA5F0FB" w:rsidR="3693E9A1" w:rsidRDefault="7652790D" w:rsidP="6CA6E072">
      <w:pPr>
        <w:spacing w:after="0" w:line="360" w:lineRule="auto"/>
        <w:jc w:val="both"/>
      </w:pPr>
      <w:r>
        <w:t>Estos logros sientan las bases para proyectos estratégicos del próximo año, como la migración del sistema SAP a la nube, la implementación de redundancia tecnológica y el desarrollo de sistemas inteligentes de gestión, reafirmando el compromiso institucional con la innovación y la eficiencia.</w:t>
      </w:r>
      <w:bookmarkStart w:id="146" w:name="_Toc75855667"/>
      <w:bookmarkStart w:id="147" w:name="_Toc77581354"/>
      <w:bookmarkStart w:id="148" w:name="_Toc78984018"/>
      <w:bookmarkStart w:id="149" w:name="_Toc124292794"/>
      <w:bookmarkStart w:id="150" w:name="_Toc153810681"/>
      <w:bookmarkStart w:id="151" w:name="_Toc154658638"/>
    </w:p>
    <w:p w14:paraId="1C16E291" w14:textId="77777777" w:rsidR="007F6E06" w:rsidRPr="007F6E06" w:rsidRDefault="007F6E06" w:rsidP="6CA6E072">
      <w:pPr>
        <w:spacing w:after="0" w:line="360" w:lineRule="auto"/>
        <w:jc w:val="both"/>
      </w:pPr>
    </w:p>
    <w:p w14:paraId="40C5FF56" w14:textId="23926E45" w:rsidR="008E68C0" w:rsidRPr="00F82D79" w:rsidRDefault="00F82D79" w:rsidP="00722BD1">
      <w:pPr>
        <w:pStyle w:val="Prrafodelista"/>
        <w:keepNext/>
        <w:numPr>
          <w:ilvl w:val="1"/>
          <w:numId w:val="17"/>
        </w:numPr>
        <w:spacing w:line="360" w:lineRule="auto"/>
        <w:outlineLvl w:val="1"/>
        <w:rPr>
          <w:b/>
          <w:bCs/>
          <w:color w:val="808080" w:themeColor="background1" w:themeShade="80"/>
          <w:lang w:eastAsia="en-US"/>
        </w:rPr>
      </w:pPr>
      <w:r>
        <w:rPr>
          <w:b/>
          <w:bCs/>
          <w:color w:val="808080" w:themeColor="background1" w:themeShade="80"/>
          <w:lang w:eastAsia="en-US"/>
        </w:rPr>
        <w:tab/>
      </w:r>
      <w:bookmarkStart w:id="152" w:name="_Toc217064260"/>
      <w:r w:rsidR="65934970" w:rsidRPr="6CA6E072">
        <w:rPr>
          <w:b/>
          <w:bCs/>
          <w:color w:val="808080" w:themeColor="background1" w:themeShade="80"/>
          <w:lang w:eastAsia="en-US"/>
        </w:rPr>
        <w:t xml:space="preserve">Desempeño del Sistema de Planificación y Desarrollo </w:t>
      </w:r>
      <w:r w:rsidR="65934970" w:rsidRPr="4DC1E93F">
        <w:rPr>
          <w:b/>
          <w:bCs/>
          <w:color w:val="808080" w:themeColor="background1" w:themeShade="80"/>
          <w:lang w:eastAsia="en-US"/>
        </w:rPr>
        <w:t>Institucional</w:t>
      </w:r>
      <w:bookmarkEnd w:id="146"/>
      <w:bookmarkEnd w:id="147"/>
      <w:bookmarkEnd w:id="148"/>
      <w:bookmarkEnd w:id="149"/>
      <w:bookmarkEnd w:id="150"/>
      <w:bookmarkEnd w:id="151"/>
      <w:bookmarkEnd w:id="152"/>
      <w:r w:rsidR="65934970" w:rsidRPr="00F82D79">
        <w:rPr>
          <w:b/>
          <w:bCs/>
          <w:color w:val="808080" w:themeColor="background1" w:themeShade="80"/>
          <w:lang w:eastAsia="en-US"/>
        </w:rPr>
        <w:t xml:space="preserve"> </w:t>
      </w:r>
    </w:p>
    <w:p w14:paraId="6F2F69C9" w14:textId="3CBA02DB" w:rsidR="00F0181D" w:rsidRPr="00012B66" w:rsidRDefault="50F33B4C" w:rsidP="00722BD1">
      <w:pPr>
        <w:pStyle w:val="Prrafodelista"/>
        <w:keepNext/>
        <w:numPr>
          <w:ilvl w:val="0"/>
          <w:numId w:val="18"/>
        </w:numPr>
        <w:pBdr>
          <w:top w:val="nil"/>
          <w:left w:val="nil"/>
          <w:bottom w:val="nil"/>
          <w:right w:val="nil"/>
          <w:between w:val="nil"/>
        </w:pBdr>
        <w:spacing w:before="240" w:line="360" w:lineRule="auto"/>
        <w:rPr>
          <w:b/>
          <w:bCs/>
        </w:rPr>
      </w:pPr>
      <w:r w:rsidRPr="00012B66">
        <w:rPr>
          <w:b/>
          <w:bCs/>
        </w:rPr>
        <w:t>Resultados de la implementación y aplicación de las Normas Básicas de Control Interno (NOBACI)</w:t>
      </w:r>
    </w:p>
    <w:p w14:paraId="7F9D23FA" w14:textId="28CF1F2E" w:rsidR="00F0181D" w:rsidRPr="001B0B83" w:rsidRDefault="55E1E679" w:rsidP="6CA6E072">
      <w:pPr>
        <w:keepNext/>
        <w:pBdr>
          <w:top w:val="nil"/>
          <w:left w:val="nil"/>
          <w:bottom w:val="nil"/>
          <w:right w:val="nil"/>
          <w:between w:val="nil"/>
        </w:pBdr>
        <w:spacing w:before="240" w:line="360" w:lineRule="auto"/>
        <w:jc w:val="both"/>
      </w:pPr>
      <w:r>
        <w:t xml:space="preserve">En cumplimiento con las disposiciones de la Contraloría General de la República mediante la Ley </w:t>
      </w:r>
      <w:r w:rsidR="0251315E">
        <w:t xml:space="preserve">No. </w:t>
      </w:r>
      <w:r>
        <w:t xml:space="preserve">10-07 y su reglamento que constituye el marco fundamental para el desarrollo de un control interno adecuado en las instituciones, </w:t>
      </w:r>
      <w:r w:rsidR="00725F71">
        <w:t>PROMIPYME</w:t>
      </w:r>
      <w:r>
        <w:t xml:space="preserve"> ha ejecutado </w:t>
      </w:r>
      <w:r w:rsidR="275CB6AF">
        <w:t>ocho</w:t>
      </w:r>
      <w:r>
        <w:t xml:space="preserve"> (</w:t>
      </w:r>
      <w:r w:rsidR="49E513AC">
        <w:t>8</w:t>
      </w:r>
      <w:r>
        <w:t xml:space="preserve">) </w:t>
      </w:r>
      <w:r w:rsidR="329BC257">
        <w:t xml:space="preserve">actividades </w:t>
      </w:r>
      <w:r w:rsidR="19933570">
        <w:t xml:space="preserve">correspondiente al </w:t>
      </w:r>
      <w:r>
        <w:t>seguimiento e implementación de las Normas Básicas de Control Interno, con el objetivo de reforzar los Sistemas de Control Interno, garantizar el buen uso de los recursos asignados y lograr los objetivos institucionales.</w:t>
      </w:r>
    </w:p>
    <w:p w14:paraId="4B6717F6" w14:textId="0659D6C1" w:rsidR="00F0181D" w:rsidRPr="001B0B83" w:rsidRDefault="55E1E679" w:rsidP="00F37184">
      <w:pPr>
        <w:keepNext/>
        <w:spacing w:before="240" w:line="360" w:lineRule="auto"/>
        <w:jc w:val="both"/>
      </w:pPr>
      <w:r>
        <w:t xml:space="preserve">Se destaca el desarrollo de componentes de control interno con avance del </w:t>
      </w:r>
      <w:r w:rsidR="01A2D98E">
        <w:t>90.50</w:t>
      </w:r>
      <w:r>
        <w:t>%</w:t>
      </w:r>
      <w:r w:rsidRPr="6CA6E072">
        <w:rPr>
          <w:color w:val="EE0000"/>
        </w:rPr>
        <w:t xml:space="preserve"> </w:t>
      </w:r>
      <w:r>
        <w:t xml:space="preserve">como </w:t>
      </w:r>
      <w:r w:rsidR="23BC012E">
        <w:t>resultado</w:t>
      </w:r>
      <w:r>
        <w:t xml:space="preserve"> de la revisión y actualización de todos los procedimientos institucionales, acordes a los lineamientos establecidos en las Normas Básicas de </w:t>
      </w:r>
      <w:r>
        <w:lastRenderedPageBreak/>
        <w:t>Control Interno. Nos mantenemos en el proceso de carga de dichos procedimientos, una vez estén revisados y aprobados.</w:t>
      </w:r>
    </w:p>
    <w:p w14:paraId="540F85E2" w14:textId="65B64C7D" w:rsidR="00F0181D" w:rsidRPr="0019522B" w:rsidRDefault="2BD0FFFF" w:rsidP="6CA6E072">
      <w:pPr>
        <w:keepNext/>
        <w:spacing w:before="240" w:line="360" w:lineRule="auto"/>
        <w:jc w:val="both"/>
      </w:pPr>
      <w:r>
        <w:t>Dentro de las actividades realizadas podemos destacar:</w:t>
      </w:r>
    </w:p>
    <w:p w14:paraId="76DEB384" w14:textId="57F7B711" w:rsidR="006100EC" w:rsidRPr="006B4EB9" w:rsidRDefault="7E8C5524" w:rsidP="00722BD1">
      <w:pPr>
        <w:numPr>
          <w:ilvl w:val="0"/>
          <w:numId w:val="8"/>
        </w:numPr>
        <w:spacing w:after="0" w:line="360" w:lineRule="auto"/>
        <w:jc w:val="both"/>
      </w:pPr>
      <w:r>
        <w:t xml:space="preserve">Validación del procedimiento </w:t>
      </w:r>
      <w:r w:rsidR="40F059D2">
        <w:t>PRO-JLE-007_V1 Actualización Continua</w:t>
      </w:r>
      <w:r>
        <w:t xml:space="preserve"> de Normativas Institucionales, esto con el fin de documentar mediante políticas y descripción de actividades, la actualización continua de nuevas normas, aplicables a la institución.</w:t>
      </w:r>
    </w:p>
    <w:p w14:paraId="5899C078" w14:textId="5A0F8643" w:rsidR="006100EC" w:rsidRPr="006B4EB9" w:rsidRDefault="7E8C5524" w:rsidP="00722BD1">
      <w:pPr>
        <w:numPr>
          <w:ilvl w:val="0"/>
          <w:numId w:val="8"/>
        </w:numPr>
        <w:spacing w:after="0" w:line="360" w:lineRule="auto"/>
        <w:jc w:val="both"/>
      </w:pPr>
      <w:r>
        <w:t xml:space="preserve">Validación del Manual </w:t>
      </w:r>
      <w:r w:rsidR="77B839F1">
        <w:t>MAN-MIS-001_V4</w:t>
      </w:r>
      <w:r>
        <w:t xml:space="preserve"> Procedimientos Misionales, en el cual, se explican las diferentes etapas de cada proceso y se identifican claramente las actividades de cada control operacional, financiero y administrativo. De igual modo, se indican sus responsables, tomando en consideración la debida segregación de funciones.</w:t>
      </w:r>
    </w:p>
    <w:p w14:paraId="1D799CA1" w14:textId="6F1DBC15" w:rsidR="006100EC" w:rsidRPr="006B4EB9" w:rsidRDefault="7E8C5524" w:rsidP="00722BD1">
      <w:pPr>
        <w:numPr>
          <w:ilvl w:val="0"/>
          <w:numId w:val="8"/>
        </w:numPr>
        <w:spacing w:after="0" w:line="360" w:lineRule="auto"/>
        <w:jc w:val="both"/>
      </w:pPr>
      <w:r>
        <w:t xml:space="preserve">La institución ha documentado el procedimiento </w:t>
      </w:r>
      <w:r w:rsidR="4BF436FF">
        <w:t>PRO-RHU-008_V4 Gestión Encuesta de Clima Laboral</w:t>
      </w:r>
      <w:r>
        <w:t>, el cual establece, que dicha encuesta debe realizarse, por lo menos, cada dos años.</w:t>
      </w:r>
    </w:p>
    <w:p w14:paraId="5D7A8894" w14:textId="77777777" w:rsidR="00576B55" w:rsidRPr="00576B55" w:rsidRDefault="7E8C5524" w:rsidP="00722BD1">
      <w:pPr>
        <w:numPr>
          <w:ilvl w:val="0"/>
          <w:numId w:val="8"/>
        </w:numPr>
        <w:spacing w:after="0" w:line="360" w:lineRule="auto"/>
        <w:jc w:val="both"/>
      </w:pPr>
      <w:r>
        <w:t>Elaboración Informe 3er. Trimestre con Evaluación de 90.50%.</w:t>
      </w:r>
    </w:p>
    <w:p w14:paraId="0A4BCEC1" w14:textId="02FDED1D" w:rsidR="00576B55" w:rsidRDefault="06002CFF" w:rsidP="00722BD1">
      <w:pPr>
        <w:pStyle w:val="Prrafodelista"/>
        <w:keepNext/>
        <w:numPr>
          <w:ilvl w:val="0"/>
          <w:numId w:val="18"/>
        </w:numPr>
        <w:spacing w:before="240" w:after="0" w:line="360" w:lineRule="auto"/>
        <w:rPr>
          <w:b/>
          <w:bCs/>
        </w:rPr>
      </w:pPr>
      <w:r w:rsidRPr="00012B66">
        <w:rPr>
          <w:b/>
          <w:bCs/>
        </w:rPr>
        <w:t>Resultados de la implementación y aplicación del Índice de Control Interno (ICI)</w:t>
      </w:r>
    </w:p>
    <w:p w14:paraId="269B6FA5" w14:textId="77777777" w:rsidR="00A628B3" w:rsidRDefault="00A628B3" w:rsidP="00012B66">
      <w:pPr>
        <w:spacing w:after="0" w:line="360" w:lineRule="auto"/>
        <w:jc w:val="both"/>
      </w:pPr>
    </w:p>
    <w:p w14:paraId="22B4A3BC" w14:textId="1808D9E2" w:rsidR="00012B66" w:rsidRDefault="00012B66" w:rsidP="00012B66">
      <w:pPr>
        <w:spacing w:after="0" w:line="360" w:lineRule="auto"/>
        <w:jc w:val="both"/>
      </w:pPr>
      <w:r>
        <w:t>En cumplimiento con las disposiciones emitidas por la Contraloría General de la República, mediante la Resolución No. IN-CGR-RES-2023-0009 y la Circular No. IN-CGR-CIR-2024-0003, que establecen la implementación del Índice de Control Interno (ICI) en los entes y órganos de la Administración Pública, PROMIPYME ha dado seguimiento mensual a los indicadores correspondientes, con el objetivo de fortalecer la transparencia y la efectividad de sus Sistemas de Control Interno.</w:t>
      </w:r>
    </w:p>
    <w:p w14:paraId="195DE3E1" w14:textId="77777777" w:rsidR="00012B66" w:rsidRDefault="00012B66" w:rsidP="00012B66">
      <w:pPr>
        <w:spacing w:after="0" w:line="360" w:lineRule="auto"/>
        <w:jc w:val="both"/>
      </w:pPr>
    </w:p>
    <w:p w14:paraId="49E9A1A3" w14:textId="68A83DF6" w:rsidR="00012B66" w:rsidRPr="00012B66" w:rsidRDefault="00012B66" w:rsidP="00012B66">
      <w:pPr>
        <w:spacing w:after="0" w:line="360" w:lineRule="auto"/>
        <w:jc w:val="both"/>
      </w:pPr>
      <w:r>
        <w:t>Como resultado de este proceso de seguimiento, la institución ha obtenido las siguientes calificaciones durante el año:</w:t>
      </w:r>
    </w:p>
    <w:p w14:paraId="45BF8A0A" w14:textId="36773126" w:rsidR="00576B55" w:rsidRPr="001B0B83" w:rsidRDefault="06002CFF" w:rsidP="00722BD1">
      <w:pPr>
        <w:pStyle w:val="Prrafodelista"/>
        <w:keepNext/>
        <w:numPr>
          <w:ilvl w:val="0"/>
          <w:numId w:val="6"/>
        </w:numPr>
        <w:spacing w:before="240" w:after="0" w:line="360" w:lineRule="auto"/>
        <w:rPr>
          <w:color w:val="808080" w:themeColor="background1" w:themeShade="80"/>
        </w:rPr>
      </w:pPr>
      <w:r w:rsidRPr="6CA6E072">
        <w:rPr>
          <w:color w:val="808080" w:themeColor="background1" w:themeShade="80"/>
        </w:rPr>
        <w:lastRenderedPageBreak/>
        <w:t xml:space="preserve">Trimestre Enero – </w:t>
      </w:r>
      <w:r w:rsidR="1566DCEA" w:rsidRPr="6CA6E072">
        <w:rPr>
          <w:color w:val="808080" w:themeColor="background1" w:themeShade="80"/>
        </w:rPr>
        <w:t>marzo</w:t>
      </w:r>
      <w:r w:rsidRPr="6CA6E072">
        <w:rPr>
          <w:color w:val="808080" w:themeColor="background1" w:themeShade="80"/>
        </w:rPr>
        <w:t xml:space="preserve"> 2025 = 96.78%</w:t>
      </w:r>
    </w:p>
    <w:p w14:paraId="601F6CC9" w14:textId="39E68084" w:rsidR="00576B55" w:rsidRPr="001B0B83" w:rsidRDefault="06002CFF" w:rsidP="00722BD1">
      <w:pPr>
        <w:pStyle w:val="Prrafodelista"/>
        <w:keepNext/>
        <w:numPr>
          <w:ilvl w:val="0"/>
          <w:numId w:val="6"/>
        </w:numPr>
        <w:spacing w:before="240" w:after="0" w:line="360" w:lineRule="auto"/>
        <w:rPr>
          <w:color w:val="808080" w:themeColor="background1" w:themeShade="80"/>
        </w:rPr>
      </w:pPr>
      <w:r w:rsidRPr="6CA6E072">
        <w:rPr>
          <w:color w:val="808080" w:themeColor="background1" w:themeShade="80"/>
        </w:rPr>
        <w:t xml:space="preserve">Trimestre Abril – </w:t>
      </w:r>
      <w:r w:rsidR="2DEC10A7" w:rsidRPr="6CA6E072">
        <w:rPr>
          <w:color w:val="808080" w:themeColor="background1" w:themeShade="80"/>
        </w:rPr>
        <w:t>mayo</w:t>
      </w:r>
      <w:r w:rsidRPr="6CA6E072">
        <w:rPr>
          <w:color w:val="808080" w:themeColor="background1" w:themeShade="80"/>
        </w:rPr>
        <w:t xml:space="preserve"> 2025 = 97%</w:t>
      </w:r>
    </w:p>
    <w:p w14:paraId="309D3BFA" w14:textId="4ED7858E" w:rsidR="00576B55" w:rsidRPr="001B0B83" w:rsidRDefault="06002CFF" w:rsidP="00722BD1">
      <w:pPr>
        <w:pStyle w:val="Prrafodelista"/>
        <w:keepNext/>
        <w:numPr>
          <w:ilvl w:val="0"/>
          <w:numId w:val="6"/>
        </w:numPr>
        <w:spacing w:before="240" w:after="0" w:line="360" w:lineRule="auto"/>
        <w:rPr>
          <w:color w:val="808080" w:themeColor="background1" w:themeShade="80"/>
        </w:rPr>
      </w:pPr>
      <w:r w:rsidRPr="6CA6E072">
        <w:rPr>
          <w:color w:val="808080" w:themeColor="background1" w:themeShade="80"/>
        </w:rPr>
        <w:t xml:space="preserve">Trimestre Julio – </w:t>
      </w:r>
      <w:r w:rsidR="2DAD9E35" w:rsidRPr="6CA6E072">
        <w:rPr>
          <w:color w:val="808080" w:themeColor="background1" w:themeShade="80"/>
        </w:rPr>
        <w:t>septiembre</w:t>
      </w:r>
      <w:r w:rsidRPr="6CA6E072">
        <w:rPr>
          <w:color w:val="808080" w:themeColor="background1" w:themeShade="80"/>
        </w:rPr>
        <w:t xml:space="preserve"> 2025 = 97.87%</w:t>
      </w:r>
    </w:p>
    <w:p w14:paraId="50136E08" w14:textId="104C5029" w:rsidR="00012B66" w:rsidRDefault="06002CFF" w:rsidP="00722BD1">
      <w:pPr>
        <w:pStyle w:val="Prrafodelista"/>
        <w:keepNext/>
        <w:numPr>
          <w:ilvl w:val="0"/>
          <w:numId w:val="6"/>
        </w:numPr>
        <w:spacing w:before="240" w:after="0" w:line="360" w:lineRule="auto"/>
        <w:rPr>
          <w:color w:val="808080" w:themeColor="background1" w:themeShade="80"/>
        </w:rPr>
      </w:pPr>
      <w:r w:rsidRPr="6CA6E072">
        <w:rPr>
          <w:color w:val="808080" w:themeColor="background1" w:themeShade="80"/>
        </w:rPr>
        <w:t xml:space="preserve">Trimestre Octubre – </w:t>
      </w:r>
      <w:r w:rsidR="5786DD25" w:rsidRPr="6CA6E072">
        <w:rPr>
          <w:color w:val="808080" w:themeColor="background1" w:themeShade="80"/>
        </w:rPr>
        <w:t>diciembre</w:t>
      </w:r>
      <w:r w:rsidRPr="6CA6E072">
        <w:rPr>
          <w:color w:val="808080" w:themeColor="background1" w:themeShade="80"/>
        </w:rPr>
        <w:t xml:space="preserve"> 2025 = En </w:t>
      </w:r>
      <w:r w:rsidR="33578C0D" w:rsidRPr="6CA6E072">
        <w:rPr>
          <w:color w:val="808080" w:themeColor="background1" w:themeShade="80"/>
        </w:rPr>
        <w:t>proceso de evaluación.</w:t>
      </w:r>
    </w:p>
    <w:p w14:paraId="1006F5CD" w14:textId="77777777" w:rsidR="00012B66" w:rsidRPr="00012B66" w:rsidRDefault="00012B66" w:rsidP="00012B66">
      <w:pPr>
        <w:pStyle w:val="Prrafodelista"/>
        <w:keepNext/>
        <w:spacing w:before="240" w:after="0" w:line="360" w:lineRule="auto"/>
        <w:rPr>
          <w:color w:val="808080" w:themeColor="background1" w:themeShade="80"/>
        </w:rPr>
      </w:pPr>
    </w:p>
    <w:p w14:paraId="73326647" w14:textId="086DC371" w:rsidR="00F0181D" w:rsidRPr="00012B66" w:rsidRDefault="054F1684" w:rsidP="00722BD1">
      <w:pPr>
        <w:pStyle w:val="Prrafodelista"/>
        <w:keepNext/>
        <w:numPr>
          <w:ilvl w:val="0"/>
          <w:numId w:val="18"/>
        </w:numPr>
        <w:spacing w:before="240" w:line="360" w:lineRule="auto"/>
        <w:rPr>
          <w:b/>
          <w:bCs/>
        </w:rPr>
      </w:pPr>
      <w:r w:rsidRPr="00012B66">
        <w:rPr>
          <w:b/>
          <w:bCs/>
        </w:rPr>
        <w:t>Resultados de</w:t>
      </w:r>
      <w:r w:rsidR="48841685" w:rsidRPr="00012B66">
        <w:rPr>
          <w:b/>
          <w:bCs/>
        </w:rPr>
        <w:t xml:space="preserve"> los </w:t>
      </w:r>
      <w:r w:rsidRPr="00012B66">
        <w:rPr>
          <w:b/>
          <w:bCs/>
        </w:rPr>
        <w:t>Sistema de Calidad</w:t>
      </w:r>
    </w:p>
    <w:p w14:paraId="65D33C9C" w14:textId="44672F13" w:rsidR="00693A79" w:rsidRDefault="3E19A312" w:rsidP="6CA6E072">
      <w:pPr>
        <w:spacing w:after="0" w:line="360" w:lineRule="auto"/>
        <w:jc w:val="both"/>
      </w:pPr>
      <w:r>
        <w:t>En febrero de 2025 se llevó a cabo la auditoría de la Carta Compromiso al Ciudadano, correspondiente al período marzo 2024 – febrero 2025, realizada por el Ministerio</w:t>
      </w:r>
      <w:r w:rsidR="7DEF1AD7">
        <w:t xml:space="preserve"> </w:t>
      </w:r>
      <w:r>
        <w:t>de Administración Pública. Los resultados de la evaluación reflejaron un nivel de cumplimiento del 90%, indicador que se encuentra registrado en el SISMAP bajo el componente de Carta Compromiso, evidenciando el compromiso institucional con la calidad del servicio y la mejora continua</w:t>
      </w:r>
      <w:r w:rsidR="48015C57">
        <w:t>.</w:t>
      </w:r>
    </w:p>
    <w:p w14:paraId="36452F9D" w14:textId="77777777" w:rsidR="00D82A35" w:rsidRPr="0038446B" w:rsidRDefault="00D82A35" w:rsidP="6CA6E072">
      <w:pPr>
        <w:spacing w:after="0" w:line="360" w:lineRule="auto"/>
        <w:jc w:val="both"/>
      </w:pPr>
    </w:p>
    <w:p w14:paraId="1E987790" w14:textId="7A53115D" w:rsidR="00D82A35" w:rsidRDefault="2BAEE57D" w:rsidP="6CA6E072">
      <w:pPr>
        <w:spacing w:after="0" w:line="360" w:lineRule="auto"/>
        <w:jc w:val="both"/>
      </w:pPr>
      <w:r>
        <w:t>En junio de 2025 se realizó el autodiagnóstico institucional bajo el Modelo CAF, que evidenció fortalezas en liderazgo, estrategia, gestión de personas y alianzas.</w:t>
      </w:r>
      <w:r w:rsidR="64B10760">
        <w:t xml:space="preserve"> f</w:t>
      </w:r>
      <w:r w:rsidR="1DA17B80">
        <w:t xml:space="preserve">ue elaborado el informe de autoevaluación y remitido al Ministerio de Administración Pública (MAP) en cumplimiento al Decreto 211-10. La puntuación obtenida en este indicador fue de 100%. </w:t>
      </w:r>
    </w:p>
    <w:p w14:paraId="5E96ADCF" w14:textId="339B3100" w:rsidR="4DC1E93F" w:rsidRDefault="4DC1E93F" w:rsidP="4DC1E93F">
      <w:pPr>
        <w:spacing w:after="0" w:line="360" w:lineRule="auto"/>
        <w:jc w:val="both"/>
      </w:pPr>
    </w:p>
    <w:p w14:paraId="0B88FD3A" w14:textId="7EF9F556" w:rsidR="6CA6E072" w:rsidRDefault="2BAEE57D" w:rsidP="6CA6E072">
      <w:pPr>
        <w:spacing w:after="0" w:line="360" w:lineRule="auto"/>
        <w:jc w:val="both"/>
      </w:pPr>
      <w:r>
        <w:t xml:space="preserve">Entre los principales logros se destacan el compromiso de la alta dirección con el bienestar del personal, la implementación de políticas orientadas a resultados, la promoción de la innovación y la consolidación de alianzas estratégicas con entidades públicas y privadas, fortaleciendo el ecosistema de apoyo a las </w:t>
      </w:r>
      <w:r w:rsidR="15C50AA6">
        <w:t>MIPYMES</w:t>
      </w:r>
      <w:r>
        <w:t xml:space="preserve">. </w:t>
      </w:r>
    </w:p>
    <w:p w14:paraId="75F33EB4" w14:textId="528FC949" w:rsidR="0061466C" w:rsidRPr="000E6151" w:rsidRDefault="215D9D1E" w:rsidP="6CA6E072">
      <w:pPr>
        <w:spacing w:before="100" w:beforeAutospacing="1" w:after="100" w:afterAutospacing="1" w:line="360" w:lineRule="auto"/>
        <w:jc w:val="both"/>
      </w:pPr>
      <w:r>
        <w:t>El Sistema</w:t>
      </w:r>
      <w:r w:rsidR="74FC918D">
        <w:t xml:space="preserve"> </w:t>
      </w:r>
      <w:r>
        <w:t xml:space="preserve">de Monitoreo de la Administración Pública (SISMAP) incorporó el </w:t>
      </w:r>
      <w:r w:rsidR="09E5E19A">
        <w:t>subindicador</w:t>
      </w:r>
      <w:r>
        <w:t xml:space="preserve"> 9.06 sobre Implementación de Acciones para la Inclusión y Accesibilidad Gubernamental, cuyo objetivo es garantizar la participación en igualdad de condiciones de las personas con discapacidad en la administración pública del Estado dominicano.</w:t>
      </w:r>
    </w:p>
    <w:p w14:paraId="26AF6523" w14:textId="06C0EA77" w:rsidR="4DC1E93F" w:rsidRDefault="4DC1E93F" w:rsidP="4DC1E93F">
      <w:pPr>
        <w:spacing w:beforeAutospacing="1" w:afterAutospacing="1" w:line="360" w:lineRule="auto"/>
        <w:jc w:val="both"/>
      </w:pPr>
    </w:p>
    <w:p w14:paraId="0FB96526" w14:textId="6EC3D5A0" w:rsidR="0061466C" w:rsidRPr="000E6151" w:rsidRDefault="1841D68E" w:rsidP="6CA6E072">
      <w:pPr>
        <w:spacing w:before="100" w:beforeAutospacing="1" w:after="100" w:afterAutospacing="1" w:line="360" w:lineRule="auto"/>
        <w:jc w:val="both"/>
      </w:pPr>
      <w:r>
        <w:t>En este marco, PROMIPYME ha iniciado acciones que reflejan su compromiso con la inclusión, entre las cuales destacan:</w:t>
      </w:r>
    </w:p>
    <w:p w14:paraId="566A1515" w14:textId="36E6E59A" w:rsidR="0061466C" w:rsidRPr="000E6151" w:rsidRDefault="1841D68E" w:rsidP="00722BD1">
      <w:pPr>
        <w:numPr>
          <w:ilvl w:val="0"/>
          <w:numId w:val="19"/>
        </w:numPr>
        <w:spacing w:before="100" w:beforeAutospacing="1" w:after="100" w:afterAutospacing="1" w:line="360" w:lineRule="auto"/>
        <w:jc w:val="both"/>
      </w:pPr>
      <w:r>
        <w:t>Inicio del proceso de capacitación en sensibilización sobre trato digno, uso de terminología correcta, accesibilidad universal e inclusión laboral.</w:t>
      </w:r>
    </w:p>
    <w:p w14:paraId="27ECB508" w14:textId="5DDD3C65" w:rsidR="4DC1E93F" w:rsidRDefault="215D9D1E" w:rsidP="00722BD1">
      <w:pPr>
        <w:numPr>
          <w:ilvl w:val="0"/>
          <w:numId w:val="19"/>
        </w:numPr>
        <w:spacing w:before="100" w:beforeAutospacing="1" w:after="100" w:afterAutospacing="1" w:line="360" w:lineRule="auto"/>
        <w:jc w:val="both"/>
      </w:pPr>
      <w:r>
        <w:t>Preparación del personal y documentación para la conformación del Comité de Inclusión y Accesibilidad Gubernamental (CIAG), que será el órgano responsable de coordinar y dar seguimiento a estas iniciativas.</w:t>
      </w:r>
    </w:p>
    <w:p w14:paraId="724D777B" w14:textId="46CBF4D7" w:rsidR="00F0181D" w:rsidRPr="00D70AAF" w:rsidRDefault="215D9D1E" w:rsidP="4DC1E93F">
      <w:pPr>
        <w:spacing w:before="100" w:beforeAutospacing="1" w:after="100" w:afterAutospacing="1" w:line="360" w:lineRule="auto"/>
        <w:jc w:val="both"/>
      </w:pPr>
      <w:r>
        <w:t xml:space="preserve">Una vez creado el CIAG, entre otros aspectos, se continuará trabajando las evidencias vinculadas a la Identificación del Personal con Discapacidad mediante la Lista Corta del Grupo Washington </w:t>
      </w:r>
      <w:r w:rsidR="09E5E19A">
        <w:t>e</w:t>
      </w:r>
      <w:r>
        <w:t xml:space="preserve"> Informe de evaluación de accesibilidad física, digital, comunicacional y procedimental</w:t>
      </w:r>
      <w:r w:rsidR="502ED723">
        <w:t>, así como el</w:t>
      </w:r>
      <w:r>
        <w:t xml:space="preserve"> plan de mejora basado en sus resultados para ser ejecutado el próximo año para servidores públicos y servicios al ciudadano</w:t>
      </w:r>
      <w:r w:rsidR="09E5E19A">
        <w:t>.</w:t>
      </w:r>
    </w:p>
    <w:p w14:paraId="406143F1" w14:textId="4D3742CB" w:rsidR="00F0181D" w:rsidRPr="00D70AAF" w:rsidRDefault="198050D9" w:rsidP="00722BD1">
      <w:pPr>
        <w:pStyle w:val="Prrafodelista"/>
        <w:keepNext/>
        <w:numPr>
          <w:ilvl w:val="0"/>
          <w:numId w:val="18"/>
        </w:numPr>
        <w:spacing w:before="240" w:after="0" w:line="360" w:lineRule="auto"/>
      </w:pPr>
      <w:r w:rsidRPr="009000DE">
        <w:rPr>
          <w:b/>
          <w:bCs/>
          <w:color w:val="808080" w:themeColor="background1" w:themeShade="80"/>
        </w:rPr>
        <w:t>A</w:t>
      </w:r>
      <w:r w:rsidR="36C80B0F" w:rsidRPr="009000DE">
        <w:rPr>
          <w:b/>
          <w:bCs/>
          <w:color w:val="808080" w:themeColor="background1" w:themeShade="80"/>
        </w:rPr>
        <w:t>c</w:t>
      </w:r>
      <w:r w:rsidRPr="009000DE">
        <w:rPr>
          <w:b/>
          <w:bCs/>
          <w:color w:val="808080" w:themeColor="background1" w:themeShade="80"/>
        </w:rPr>
        <w:t xml:space="preserve">ciones para el </w:t>
      </w:r>
      <w:r w:rsidR="009000DE">
        <w:rPr>
          <w:b/>
          <w:bCs/>
          <w:color w:val="808080" w:themeColor="background1" w:themeShade="80"/>
        </w:rPr>
        <w:t>F</w:t>
      </w:r>
      <w:r w:rsidRPr="009000DE">
        <w:rPr>
          <w:b/>
          <w:bCs/>
          <w:color w:val="808080" w:themeColor="background1" w:themeShade="80"/>
        </w:rPr>
        <w:t xml:space="preserve">ortalecimiento </w:t>
      </w:r>
      <w:r w:rsidR="009000DE">
        <w:rPr>
          <w:b/>
          <w:bCs/>
          <w:color w:val="808080" w:themeColor="background1" w:themeShade="80"/>
        </w:rPr>
        <w:t>I</w:t>
      </w:r>
      <w:r w:rsidRPr="009000DE">
        <w:rPr>
          <w:b/>
          <w:bCs/>
          <w:color w:val="808080" w:themeColor="background1" w:themeShade="80"/>
        </w:rPr>
        <w:t xml:space="preserve">nstitucional </w:t>
      </w:r>
    </w:p>
    <w:p w14:paraId="4F4604B1" w14:textId="4A3E3AE4" w:rsidR="00F0181D" w:rsidRPr="009A7D4B" w:rsidRDefault="7ECF08C5" w:rsidP="4DC1E93F">
      <w:pPr>
        <w:keepNext/>
        <w:pBdr>
          <w:top w:val="nil"/>
          <w:left w:val="nil"/>
          <w:bottom w:val="nil"/>
          <w:right w:val="nil"/>
          <w:between w:val="nil"/>
        </w:pBdr>
        <w:spacing w:before="240" w:line="360" w:lineRule="auto"/>
        <w:jc w:val="both"/>
      </w:pPr>
      <w:r>
        <w:t>En el marco de los lineamientos de la Estrategia Nacional de Desarrollo, los Objetivos de Desarrollo Sostenible y Políticas Gubernamentales y el Ministerio de Economía, Planificación y Desarrollo (MEPYD) se elaboraron los siguientes documentos:</w:t>
      </w:r>
    </w:p>
    <w:p w14:paraId="0B00B585" w14:textId="60790E6A" w:rsidR="00F0181D" w:rsidRPr="009A7D4B" w:rsidRDefault="7ECF08C5" w:rsidP="00722BD1">
      <w:pPr>
        <w:pStyle w:val="Prrafodelista"/>
        <w:keepNext/>
        <w:numPr>
          <w:ilvl w:val="0"/>
          <w:numId w:val="12"/>
        </w:numPr>
        <w:pBdr>
          <w:top w:val="nil"/>
          <w:left w:val="nil"/>
          <w:bottom w:val="nil"/>
          <w:right w:val="nil"/>
          <w:between w:val="nil"/>
        </w:pBdr>
        <w:spacing w:before="240" w:line="360" w:lineRule="auto"/>
      </w:pPr>
      <w:r>
        <w:t>Memoria Institucional 2025.</w:t>
      </w:r>
    </w:p>
    <w:p w14:paraId="280EAD49" w14:textId="1EBA456A" w:rsidR="00F0181D" w:rsidRPr="009A7D4B" w:rsidRDefault="7ECF08C5" w:rsidP="00722BD1">
      <w:pPr>
        <w:pStyle w:val="Prrafodelista"/>
        <w:keepNext/>
        <w:numPr>
          <w:ilvl w:val="0"/>
          <w:numId w:val="12"/>
        </w:numPr>
        <w:pBdr>
          <w:top w:val="nil"/>
          <w:left w:val="nil"/>
          <w:bottom w:val="nil"/>
          <w:right w:val="nil"/>
          <w:between w:val="nil"/>
        </w:pBdr>
        <w:spacing w:before="240" w:line="360" w:lineRule="auto"/>
      </w:pPr>
      <w:r>
        <w:t xml:space="preserve">Plan Operativo Anual 2025. </w:t>
      </w:r>
    </w:p>
    <w:p w14:paraId="59BD0817" w14:textId="7DBA6906" w:rsidR="00F0181D" w:rsidRPr="009A7D4B" w:rsidRDefault="7ECF08C5" w:rsidP="00722BD1">
      <w:pPr>
        <w:pStyle w:val="Prrafodelista"/>
        <w:keepNext/>
        <w:numPr>
          <w:ilvl w:val="0"/>
          <w:numId w:val="12"/>
        </w:numPr>
        <w:pBdr>
          <w:top w:val="nil"/>
          <w:left w:val="nil"/>
          <w:bottom w:val="nil"/>
          <w:right w:val="nil"/>
          <w:between w:val="nil"/>
        </w:pBdr>
        <w:spacing w:before="240" w:line="360" w:lineRule="auto"/>
      </w:pPr>
      <w:r>
        <w:t xml:space="preserve">Informes de Monitoreo Trimestrales Plan Operativo (enero-marzo 2025) (abril-junio, 2025), (julio – septiembre 2025), (octubre –diciembre 2025) debidamente socializados con el equipo a través de reuniones internas con la alta dirección.   Se llevaron a cabo reuniones regulares con los equipos </w:t>
      </w:r>
      <w:r>
        <w:lastRenderedPageBreak/>
        <w:t xml:space="preserve">de trabajo y departamentos para medir los indicadores, revisar los objetivos, discutir avances y desafíos, y alinear esfuerzos. </w:t>
      </w:r>
    </w:p>
    <w:p w14:paraId="3E6D76A9" w14:textId="5A093572" w:rsidR="00F0181D" w:rsidRPr="009A7D4B" w:rsidRDefault="7ECF08C5" w:rsidP="00722BD1">
      <w:pPr>
        <w:pStyle w:val="Prrafodelista"/>
        <w:keepNext/>
        <w:numPr>
          <w:ilvl w:val="0"/>
          <w:numId w:val="12"/>
        </w:numPr>
        <w:pBdr>
          <w:top w:val="nil"/>
          <w:left w:val="nil"/>
          <w:bottom w:val="nil"/>
          <w:right w:val="nil"/>
          <w:between w:val="nil"/>
        </w:pBdr>
        <w:spacing w:before="240" w:line="360" w:lineRule="auto"/>
      </w:pPr>
      <w:r>
        <w:t>Plan Estratégico Institucional 2025-2028</w:t>
      </w:r>
    </w:p>
    <w:p w14:paraId="6AECADC5" w14:textId="253E7205" w:rsidR="00F0181D" w:rsidRPr="009A7D4B" w:rsidRDefault="7ECF08C5" w:rsidP="00722BD1">
      <w:pPr>
        <w:pStyle w:val="Prrafodelista"/>
        <w:keepNext/>
        <w:numPr>
          <w:ilvl w:val="0"/>
          <w:numId w:val="12"/>
        </w:numPr>
        <w:pBdr>
          <w:top w:val="nil"/>
          <w:left w:val="nil"/>
          <w:bottom w:val="nil"/>
          <w:right w:val="nil"/>
          <w:between w:val="nil"/>
        </w:pBdr>
        <w:spacing w:before="240" w:line="360" w:lineRule="auto"/>
      </w:pPr>
      <w:r>
        <w:t xml:space="preserve">Plan Operativo Anual 2026 </w:t>
      </w:r>
    </w:p>
    <w:p w14:paraId="63452DCC" w14:textId="2BFB4199" w:rsidR="00F0181D" w:rsidRDefault="7ECF08C5" w:rsidP="00722BD1">
      <w:pPr>
        <w:pStyle w:val="Prrafodelista"/>
        <w:keepNext/>
        <w:numPr>
          <w:ilvl w:val="0"/>
          <w:numId w:val="12"/>
        </w:numPr>
        <w:pBdr>
          <w:top w:val="nil"/>
          <w:left w:val="nil"/>
          <w:bottom w:val="nil"/>
          <w:right w:val="nil"/>
          <w:between w:val="nil"/>
        </w:pBdr>
        <w:spacing w:before="240" w:line="360" w:lineRule="auto"/>
      </w:pPr>
      <w:r>
        <w:t>Aplicación de las Encuestas de satisfacción al cliente agosto y diciembre 2025, para medir la satisfacción del cliente y el nivel de compromiso con la institución.</w:t>
      </w:r>
    </w:p>
    <w:p w14:paraId="31F1E16F" w14:textId="77777777" w:rsidR="00AB3D4A" w:rsidRDefault="00AB3D4A" w:rsidP="00AB3D4A">
      <w:pPr>
        <w:spacing w:after="0" w:line="360" w:lineRule="auto"/>
        <w:jc w:val="both"/>
      </w:pPr>
      <w:r>
        <w:t xml:space="preserve">En el año 2025, el área de procesos inició la formulación y ejecución del Proyecto de Actualización y Modernización de la Gestión Documental Institucional, con el propósito de revisar, actualizar y fortalecer los documentos controlados gestionados por las distintas áreas de la institución. El objetivo principal de este proyecto es asegurar la estandarización y alineación normativa de los documentos, como parte del compromiso institucional con la mejora continua y el fortalecimiento de la gestión interna. </w:t>
      </w:r>
    </w:p>
    <w:p w14:paraId="78D9705A" w14:textId="77777777" w:rsidR="00AB3D4A" w:rsidRDefault="00AB3D4A" w:rsidP="00AB3D4A">
      <w:pPr>
        <w:spacing w:after="0" w:line="360" w:lineRule="auto"/>
        <w:jc w:val="both"/>
      </w:pPr>
    </w:p>
    <w:p w14:paraId="27622BFA" w14:textId="77777777" w:rsidR="00AB3D4A" w:rsidRDefault="00AB3D4A" w:rsidP="00AB3D4A">
      <w:pPr>
        <w:spacing w:after="0" w:line="360" w:lineRule="auto"/>
        <w:jc w:val="both"/>
      </w:pPr>
      <w:r>
        <w:t>Los primeros resultados de este proceso se encuentran consolidados en el CTL-PDE-001_V1 Listado Maestro de Documentos Controlados, el cual funciona como base de datos centralizada que registra el detalle, la versión y el estatus de cada documento controlado de la institución.</w:t>
      </w:r>
    </w:p>
    <w:p w14:paraId="5ACD9A40" w14:textId="77777777" w:rsidR="00AB3D4A" w:rsidRDefault="00AB3D4A" w:rsidP="00AB3D4A">
      <w:pPr>
        <w:spacing w:after="0" w:line="360" w:lineRule="auto"/>
        <w:jc w:val="both"/>
      </w:pPr>
    </w:p>
    <w:p w14:paraId="7C3DE8B0" w14:textId="77777777" w:rsidR="00AB3D4A" w:rsidRDefault="00AB3D4A" w:rsidP="00AB3D4A">
      <w:pPr>
        <w:spacing w:after="0" w:line="360" w:lineRule="auto"/>
        <w:jc w:val="both"/>
      </w:pPr>
      <w:r>
        <w:t>En el marco de este proyecto, se diseñaron, actualizaron y revisaron diversos procedimientos y políticas institucionales.</w:t>
      </w:r>
    </w:p>
    <w:p w14:paraId="7B4780F4" w14:textId="77777777" w:rsidR="00AB3D4A" w:rsidRDefault="00AB3D4A" w:rsidP="00AB3D4A">
      <w:pPr>
        <w:spacing w:after="0" w:line="360" w:lineRule="auto"/>
        <w:jc w:val="both"/>
      </w:pPr>
    </w:p>
    <w:p w14:paraId="49E6F791" w14:textId="6E14A417" w:rsidR="003F0E16" w:rsidRPr="009A7D4B" w:rsidRDefault="00AB3D4A" w:rsidP="00AB3D4A">
      <w:pPr>
        <w:spacing w:after="0" w:line="360" w:lineRule="auto"/>
        <w:jc w:val="both"/>
      </w:pPr>
      <w:r>
        <w:t>Documentos actualizados durante el año 2025:</w:t>
      </w:r>
    </w:p>
    <w:p w14:paraId="3A859F25" w14:textId="24F129E3" w:rsidR="00F0181D" w:rsidRPr="009A7D4B" w:rsidRDefault="7ECF08C5" w:rsidP="00722BD1">
      <w:pPr>
        <w:pStyle w:val="Prrafodelista"/>
        <w:numPr>
          <w:ilvl w:val="0"/>
          <w:numId w:val="20"/>
        </w:numPr>
        <w:spacing w:after="0" w:line="360" w:lineRule="auto"/>
      </w:pPr>
      <w:r>
        <w:t xml:space="preserve">MAN-CRE-001_V5 Manual de Políticas de Crédito. </w:t>
      </w:r>
    </w:p>
    <w:p w14:paraId="3EA80E87" w14:textId="242E3B4B" w:rsidR="00F0181D" w:rsidRPr="009A7D4B" w:rsidRDefault="7ECF08C5" w:rsidP="00722BD1">
      <w:pPr>
        <w:pStyle w:val="Prrafodelista"/>
        <w:numPr>
          <w:ilvl w:val="0"/>
          <w:numId w:val="20"/>
        </w:numPr>
        <w:spacing w:after="0" w:line="360" w:lineRule="auto"/>
      </w:pPr>
      <w:r>
        <w:t xml:space="preserve">MAN-MIS-001_V4 Procedimientos Misionales. </w:t>
      </w:r>
    </w:p>
    <w:p w14:paraId="6E98040E" w14:textId="3BE9A276" w:rsidR="00F0181D" w:rsidRPr="009A7D4B" w:rsidRDefault="7ECF08C5" w:rsidP="00722BD1">
      <w:pPr>
        <w:pStyle w:val="Prrafodelista"/>
        <w:numPr>
          <w:ilvl w:val="0"/>
          <w:numId w:val="20"/>
        </w:numPr>
        <w:spacing w:after="0" w:line="360" w:lineRule="auto"/>
      </w:pPr>
      <w:r>
        <w:t>PRO-CRE-M01_V4 Financiamiento.</w:t>
      </w:r>
    </w:p>
    <w:p w14:paraId="6802BC67" w14:textId="291D606E" w:rsidR="00F0181D" w:rsidRPr="009A7D4B" w:rsidRDefault="7ECF08C5" w:rsidP="00722BD1">
      <w:pPr>
        <w:pStyle w:val="Prrafodelista"/>
        <w:numPr>
          <w:ilvl w:val="0"/>
          <w:numId w:val="20"/>
        </w:numPr>
        <w:spacing w:after="0" w:line="360" w:lineRule="auto"/>
      </w:pPr>
      <w:r>
        <w:t>PRO-CAP-M01_V4 Capacitación.</w:t>
      </w:r>
    </w:p>
    <w:p w14:paraId="6417FC3F" w14:textId="5CE4FB9C" w:rsidR="00F0181D" w:rsidRPr="009A7D4B" w:rsidRDefault="7ECF08C5" w:rsidP="00722BD1">
      <w:pPr>
        <w:pStyle w:val="Prrafodelista"/>
        <w:numPr>
          <w:ilvl w:val="0"/>
          <w:numId w:val="20"/>
        </w:numPr>
        <w:spacing w:after="0" w:line="360" w:lineRule="auto"/>
      </w:pPr>
      <w:r>
        <w:t xml:space="preserve">POL-CRE-001_V2 Tu Firma es Tu Garantía. </w:t>
      </w:r>
    </w:p>
    <w:p w14:paraId="0CEA89D5" w14:textId="7EB08948" w:rsidR="00F0181D" w:rsidRPr="009A7D4B" w:rsidRDefault="7ECF08C5" w:rsidP="00722BD1">
      <w:pPr>
        <w:pStyle w:val="Prrafodelista"/>
        <w:numPr>
          <w:ilvl w:val="0"/>
          <w:numId w:val="20"/>
        </w:numPr>
        <w:spacing w:after="0" w:line="360" w:lineRule="auto"/>
      </w:pPr>
      <w:r>
        <w:lastRenderedPageBreak/>
        <w:t xml:space="preserve">PRO-PDE-001_V3 Creación, Actualización y Control de Documentos. </w:t>
      </w:r>
    </w:p>
    <w:p w14:paraId="630A90FF" w14:textId="4F01AEA4" w:rsidR="00F0181D" w:rsidRPr="009A7D4B" w:rsidRDefault="7ECF08C5" w:rsidP="00722BD1">
      <w:pPr>
        <w:pStyle w:val="Prrafodelista"/>
        <w:numPr>
          <w:ilvl w:val="0"/>
          <w:numId w:val="20"/>
        </w:numPr>
        <w:spacing w:after="0" w:line="360" w:lineRule="auto"/>
      </w:pPr>
      <w:r>
        <w:t xml:space="preserve">PRO-RHU-004_V4 Evaluación del Desempeño del Personal. </w:t>
      </w:r>
    </w:p>
    <w:p w14:paraId="53345745" w14:textId="729CBA86" w:rsidR="00F0181D" w:rsidRPr="009A7D4B" w:rsidRDefault="7ECF08C5" w:rsidP="00722BD1">
      <w:pPr>
        <w:pStyle w:val="Prrafodelista"/>
        <w:numPr>
          <w:ilvl w:val="0"/>
          <w:numId w:val="20"/>
        </w:numPr>
        <w:spacing w:after="0" w:line="360" w:lineRule="auto"/>
      </w:pPr>
      <w:r>
        <w:t xml:space="preserve">PRO-RHU-008_V4 Gestión Encuesta de Clima Laboral. </w:t>
      </w:r>
    </w:p>
    <w:p w14:paraId="1FD0B1B3" w14:textId="1A973FDF" w:rsidR="008E72B4" w:rsidRDefault="7ECF08C5" w:rsidP="00AB3D4A">
      <w:pPr>
        <w:pStyle w:val="Prrafodelista"/>
        <w:numPr>
          <w:ilvl w:val="0"/>
          <w:numId w:val="20"/>
        </w:numPr>
        <w:spacing w:after="0" w:line="360" w:lineRule="auto"/>
      </w:pPr>
      <w:r>
        <w:t>POL-REC-002_V2 Castigo de Cartera de Crédito.</w:t>
      </w:r>
    </w:p>
    <w:p w14:paraId="60381007" w14:textId="658AFB1F" w:rsidR="00F0181D" w:rsidRPr="009A7D4B" w:rsidRDefault="7ECF08C5" w:rsidP="00AB3D4A">
      <w:pPr>
        <w:spacing w:after="0" w:line="360" w:lineRule="auto"/>
        <w:jc w:val="both"/>
      </w:pPr>
      <w:r>
        <w:t>Documentos nuevos diseñados durante el año 2025:</w:t>
      </w:r>
    </w:p>
    <w:p w14:paraId="56278620" w14:textId="4F68283E" w:rsidR="00F0181D" w:rsidRPr="009A7D4B" w:rsidRDefault="7ECF08C5" w:rsidP="00722BD1">
      <w:pPr>
        <w:pStyle w:val="Prrafodelista"/>
        <w:numPr>
          <w:ilvl w:val="0"/>
          <w:numId w:val="21"/>
        </w:numPr>
        <w:spacing w:after="0" w:line="360" w:lineRule="auto"/>
      </w:pPr>
      <w:r>
        <w:t xml:space="preserve">PRO-CRE-M02_V1 Recuperación de Préstamos. </w:t>
      </w:r>
    </w:p>
    <w:p w14:paraId="057BB4F2" w14:textId="2BCE09DD" w:rsidR="00F0181D" w:rsidRPr="009A7D4B" w:rsidRDefault="7ECF08C5" w:rsidP="00722BD1">
      <w:pPr>
        <w:pStyle w:val="Prrafodelista"/>
        <w:numPr>
          <w:ilvl w:val="0"/>
          <w:numId w:val="21"/>
        </w:numPr>
        <w:spacing w:after="0" w:line="360" w:lineRule="auto"/>
      </w:pPr>
      <w:r>
        <w:t xml:space="preserve">PRO-CRE-M03_V1 Préstamos de Emprendimiento. </w:t>
      </w:r>
    </w:p>
    <w:p w14:paraId="1D83AE5E" w14:textId="33C33FAF" w:rsidR="00F0181D" w:rsidRPr="009A7D4B" w:rsidRDefault="7ECF08C5" w:rsidP="00722BD1">
      <w:pPr>
        <w:pStyle w:val="Prrafodelista"/>
        <w:numPr>
          <w:ilvl w:val="0"/>
          <w:numId w:val="21"/>
        </w:numPr>
        <w:spacing w:after="0" w:line="360" w:lineRule="auto"/>
      </w:pPr>
      <w:r>
        <w:t xml:space="preserve">PRO-CRE-M04_V1 Préstamos de Segundo Piso. </w:t>
      </w:r>
    </w:p>
    <w:p w14:paraId="51EC2FCE" w14:textId="692F49E2" w:rsidR="00F0181D" w:rsidRPr="009A7D4B" w:rsidRDefault="7ECF08C5" w:rsidP="00722BD1">
      <w:pPr>
        <w:pStyle w:val="Prrafodelista"/>
        <w:numPr>
          <w:ilvl w:val="0"/>
          <w:numId w:val="21"/>
        </w:numPr>
        <w:spacing w:after="0" w:line="360" w:lineRule="auto"/>
      </w:pPr>
      <w:r>
        <w:t xml:space="preserve">PRO-DEM-M01_V1 Asesoría y Asistencia Técnica. </w:t>
      </w:r>
    </w:p>
    <w:p w14:paraId="25F94687" w14:textId="0E5085AA" w:rsidR="00F0181D" w:rsidRPr="009A7D4B" w:rsidRDefault="7ECF08C5" w:rsidP="00722BD1">
      <w:pPr>
        <w:pStyle w:val="Prrafodelista"/>
        <w:numPr>
          <w:ilvl w:val="0"/>
          <w:numId w:val="21"/>
        </w:numPr>
        <w:spacing w:after="0" w:line="360" w:lineRule="auto"/>
      </w:pPr>
      <w:r>
        <w:t xml:space="preserve">POL-TEC-001_V1 Accesibilidad Web. </w:t>
      </w:r>
    </w:p>
    <w:p w14:paraId="1423CADE" w14:textId="255B7F84" w:rsidR="00F0181D" w:rsidRPr="009A7D4B" w:rsidRDefault="7ECF08C5" w:rsidP="00722BD1">
      <w:pPr>
        <w:pStyle w:val="Prrafodelista"/>
        <w:numPr>
          <w:ilvl w:val="0"/>
          <w:numId w:val="21"/>
        </w:numPr>
        <w:spacing w:after="0" w:line="360" w:lineRule="auto"/>
      </w:pPr>
      <w:r>
        <w:t xml:space="preserve">PRO-JLE-007_V1 Actualización Continua de Normativas Institucionales. </w:t>
      </w:r>
    </w:p>
    <w:p w14:paraId="7DA080A8" w14:textId="4CF696D0" w:rsidR="00F0181D" w:rsidRPr="009A7D4B" w:rsidRDefault="7ECF08C5" w:rsidP="00722BD1">
      <w:pPr>
        <w:pStyle w:val="Prrafodelista"/>
        <w:numPr>
          <w:ilvl w:val="0"/>
          <w:numId w:val="21"/>
        </w:numPr>
        <w:spacing w:after="0" w:line="360" w:lineRule="auto"/>
      </w:pPr>
      <w:r>
        <w:t xml:space="preserve">POL-CON-001_V1 Tratamiento Contable de Ingresos sin Contraprestaciones. </w:t>
      </w:r>
    </w:p>
    <w:p w14:paraId="7849229F" w14:textId="093C7F4E" w:rsidR="00F0181D" w:rsidRPr="009A7D4B" w:rsidRDefault="7ECF08C5" w:rsidP="00722BD1">
      <w:pPr>
        <w:pStyle w:val="Prrafodelista"/>
        <w:numPr>
          <w:ilvl w:val="0"/>
          <w:numId w:val="21"/>
        </w:numPr>
        <w:spacing w:after="0" w:line="360" w:lineRule="auto"/>
      </w:pPr>
      <w:r>
        <w:t>POL-SEG-001_V1 Seguridad de Planta Física.</w:t>
      </w:r>
    </w:p>
    <w:p w14:paraId="75D04C09" w14:textId="77777777" w:rsidR="008E72B4" w:rsidRDefault="008E72B4" w:rsidP="00AB3D4A">
      <w:pPr>
        <w:spacing w:after="0" w:line="360" w:lineRule="auto"/>
        <w:jc w:val="both"/>
      </w:pPr>
    </w:p>
    <w:p w14:paraId="60FFA097" w14:textId="243DE6E9" w:rsidR="00F0181D" w:rsidRPr="009A7D4B" w:rsidRDefault="7ECF08C5" w:rsidP="00AB3D4A">
      <w:pPr>
        <w:spacing w:after="0" w:line="360" w:lineRule="auto"/>
        <w:jc w:val="both"/>
      </w:pPr>
      <w:r>
        <w:t>De manera complementaria, como parte del seguimiento a la ejecución del proyecto, se mantienen en proceso de actualización y socialización diversos documentos controlados, cuya emisión se encuentra en fase de revisión.</w:t>
      </w:r>
    </w:p>
    <w:p w14:paraId="0E2749A4" w14:textId="77777777" w:rsidR="008E72B4" w:rsidRDefault="008E72B4" w:rsidP="00AB3D4A">
      <w:pPr>
        <w:spacing w:after="0" w:line="360" w:lineRule="auto"/>
        <w:jc w:val="both"/>
      </w:pPr>
    </w:p>
    <w:p w14:paraId="3B58FAFC" w14:textId="5301FBD7" w:rsidR="00F0181D" w:rsidRPr="009A7D4B" w:rsidRDefault="7ECF08C5" w:rsidP="00AB3D4A">
      <w:pPr>
        <w:spacing w:after="0" w:line="360" w:lineRule="auto"/>
        <w:jc w:val="both"/>
      </w:pPr>
      <w:r>
        <w:t>Documentos en proceso de actualización:</w:t>
      </w:r>
    </w:p>
    <w:p w14:paraId="354222F9" w14:textId="6C55B9BF" w:rsidR="00F0181D" w:rsidRPr="009A7D4B" w:rsidRDefault="7ECF08C5" w:rsidP="00722BD1">
      <w:pPr>
        <w:pStyle w:val="Prrafodelista"/>
        <w:numPr>
          <w:ilvl w:val="0"/>
          <w:numId w:val="22"/>
        </w:numPr>
        <w:spacing w:after="0" w:line="360" w:lineRule="auto"/>
      </w:pPr>
      <w:r>
        <w:t>PRO-RHU-002_V4 Capacitación y Desarrollo del Personal.</w:t>
      </w:r>
    </w:p>
    <w:p w14:paraId="194E3152" w14:textId="1B7C6648" w:rsidR="00F0181D" w:rsidRPr="009A7D4B" w:rsidRDefault="7ECF08C5" w:rsidP="00722BD1">
      <w:pPr>
        <w:pStyle w:val="Prrafodelista"/>
        <w:numPr>
          <w:ilvl w:val="0"/>
          <w:numId w:val="22"/>
        </w:numPr>
        <w:spacing w:after="0" w:line="360" w:lineRule="auto"/>
      </w:pPr>
      <w:r>
        <w:t>PRO-RHU-001_V5 Compensación y Beneficios del Personal.</w:t>
      </w:r>
    </w:p>
    <w:p w14:paraId="146F9CEA" w14:textId="262ECFA2" w:rsidR="00F0181D" w:rsidRPr="009A7D4B" w:rsidRDefault="7ECF08C5" w:rsidP="00722BD1">
      <w:pPr>
        <w:pStyle w:val="Prrafodelista"/>
        <w:numPr>
          <w:ilvl w:val="0"/>
          <w:numId w:val="22"/>
        </w:numPr>
        <w:spacing w:after="0" w:line="360" w:lineRule="auto"/>
      </w:pPr>
      <w:r>
        <w:t>POL-REC-003_V2 Provisión de Cartera de Crédito.</w:t>
      </w:r>
    </w:p>
    <w:p w14:paraId="7FC416D7" w14:textId="47C2C7F5" w:rsidR="00F0181D" w:rsidRPr="009A7D4B" w:rsidRDefault="7ECF08C5" w:rsidP="00722BD1">
      <w:pPr>
        <w:pStyle w:val="Prrafodelista"/>
        <w:numPr>
          <w:ilvl w:val="0"/>
          <w:numId w:val="22"/>
        </w:numPr>
        <w:spacing w:after="0" w:line="360" w:lineRule="auto"/>
      </w:pPr>
      <w:r>
        <w:t>PRO-OAI-001_V2 Atención Solicitud de Acceso a la Información.</w:t>
      </w:r>
    </w:p>
    <w:p w14:paraId="363A5D44" w14:textId="629CF707" w:rsidR="00F0181D" w:rsidRPr="009A7D4B" w:rsidRDefault="7ECF08C5" w:rsidP="00722BD1">
      <w:pPr>
        <w:pStyle w:val="Prrafodelista"/>
        <w:numPr>
          <w:ilvl w:val="0"/>
          <w:numId w:val="22"/>
        </w:numPr>
        <w:spacing w:after="0" w:line="360" w:lineRule="auto"/>
      </w:pPr>
      <w:r>
        <w:t>PRO-OAI-002_V2 Buzón de Denuncias, Quejas y Sugerencias.</w:t>
      </w:r>
    </w:p>
    <w:p w14:paraId="4206A443" w14:textId="7AE5D2BF" w:rsidR="00F0181D" w:rsidRPr="009A7D4B" w:rsidRDefault="7ECF08C5" w:rsidP="00722BD1">
      <w:pPr>
        <w:pStyle w:val="Prrafodelista"/>
        <w:numPr>
          <w:ilvl w:val="0"/>
          <w:numId w:val="22"/>
        </w:numPr>
        <w:spacing w:after="0" w:line="360" w:lineRule="auto"/>
      </w:pPr>
      <w:r>
        <w:t>PRO-OAI-003_V2 Actualización del Portal de Transparencia.</w:t>
      </w:r>
    </w:p>
    <w:p w14:paraId="2B5409CE" w14:textId="2FBAEA70" w:rsidR="00F0181D" w:rsidRPr="009A7D4B" w:rsidRDefault="7ECF08C5" w:rsidP="00722BD1">
      <w:pPr>
        <w:pStyle w:val="Prrafodelista"/>
        <w:numPr>
          <w:ilvl w:val="0"/>
          <w:numId w:val="22"/>
        </w:numPr>
        <w:spacing w:after="0" w:line="360" w:lineRule="auto"/>
      </w:pPr>
      <w:r>
        <w:t>POL-CON-002_V2 Tratamiento Contable de Cuentas por Pagar y Desembolsos.</w:t>
      </w:r>
    </w:p>
    <w:p w14:paraId="32F6D5C9" w14:textId="5C8E2113" w:rsidR="00F0181D" w:rsidRPr="009A7D4B" w:rsidRDefault="7ECF08C5" w:rsidP="00722BD1">
      <w:pPr>
        <w:pStyle w:val="Prrafodelista"/>
        <w:numPr>
          <w:ilvl w:val="0"/>
          <w:numId w:val="22"/>
        </w:numPr>
        <w:spacing w:after="0" w:line="360" w:lineRule="auto"/>
      </w:pPr>
      <w:r>
        <w:t>PRO-ADM-001_V3 Pago de Viáticos y Asignación Especial.</w:t>
      </w:r>
    </w:p>
    <w:p w14:paraId="511AAA7F" w14:textId="7CD79A1F" w:rsidR="00F0181D" w:rsidRPr="009A7D4B" w:rsidRDefault="7ECF08C5" w:rsidP="00722BD1">
      <w:pPr>
        <w:pStyle w:val="Prrafodelista"/>
        <w:numPr>
          <w:ilvl w:val="0"/>
          <w:numId w:val="22"/>
        </w:numPr>
        <w:spacing w:after="0" w:line="360" w:lineRule="auto"/>
      </w:pPr>
      <w:r>
        <w:lastRenderedPageBreak/>
        <w:t>PRO-ADM-003_V2 Entrega Tarjetas de Combustible.</w:t>
      </w:r>
    </w:p>
    <w:p w14:paraId="45B7BB0E" w14:textId="2A384C15" w:rsidR="00F0181D" w:rsidRPr="009A7D4B" w:rsidRDefault="7ECF08C5" w:rsidP="00722BD1">
      <w:pPr>
        <w:pStyle w:val="Prrafodelista"/>
        <w:numPr>
          <w:ilvl w:val="0"/>
          <w:numId w:val="22"/>
        </w:numPr>
        <w:spacing w:after="0" w:line="360" w:lineRule="auto"/>
      </w:pPr>
      <w:r>
        <w:t>PRO-PDE-002_V2 Formulación y Monitoreo de Plan Operativo Anual (POA).</w:t>
      </w:r>
    </w:p>
    <w:p w14:paraId="7C6F13D6" w14:textId="2C943495" w:rsidR="008E72B4" w:rsidRDefault="7ECF08C5" w:rsidP="00AB3D4A">
      <w:pPr>
        <w:pStyle w:val="Prrafodelista"/>
        <w:numPr>
          <w:ilvl w:val="0"/>
          <w:numId w:val="22"/>
        </w:numPr>
        <w:spacing w:after="0" w:line="360" w:lineRule="auto"/>
      </w:pPr>
      <w:r>
        <w:t>PLA-TEC-001_V2 Plan de Seguridad Informática.</w:t>
      </w:r>
    </w:p>
    <w:p w14:paraId="6521C3BC" w14:textId="24BCDCCB" w:rsidR="00F0181D" w:rsidRPr="009A7D4B" w:rsidRDefault="7ECF08C5" w:rsidP="00AB3D4A">
      <w:pPr>
        <w:spacing w:after="0" w:line="360" w:lineRule="auto"/>
        <w:jc w:val="both"/>
      </w:pPr>
      <w:r>
        <w:t>Documentos nuevos en proceso de emisión:</w:t>
      </w:r>
    </w:p>
    <w:p w14:paraId="2E1393AC" w14:textId="5A7D3231" w:rsidR="00F0181D" w:rsidRPr="009A7D4B" w:rsidRDefault="7ECF08C5" w:rsidP="00722BD1">
      <w:pPr>
        <w:pStyle w:val="Prrafodelista"/>
        <w:numPr>
          <w:ilvl w:val="0"/>
          <w:numId w:val="23"/>
        </w:numPr>
        <w:spacing w:after="0" w:line="360" w:lineRule="auto"/>
      </w:pPr>
      <w:r>
        <w:t>POL-CRE-003_V1 Impulso Empresarial PYME.</w:t>
      </w:r>
    </w:p>
    <w:p w14:paraId="340878A9" w14:textId="00F32432" w:rsidR="00F0181D" w:rsidRPr="009A7D4B" w:rsidRDefault="7ECF08C5" w:rsidP="00722BD1">
      <w:pPr>
        <w:pStyle w:val="Prrafodelista"/>
        <w:numPr>
          <w:ilvl w:val="0"/>
          <w:numId w:val="23"/>
        </w:numPr>
        <w:spacing w:after="0" w:line="360" w:lineRule="auto"/>
      </w:pPr>
      <w:r>
        <w:t>PRO-RHU-009_V1 Suplencias en Faltas Temporales.</w:t>
      </w:r>
    </w:p>
    <w:p w14:paraId="14AB0C35" w14:textId="301F61D5" w:rsidR="00F0181D" w:rsidRPr="009A7D4B" w:rsidRDefault="7ECF08C5" w:rsidP="00722BD1">
      <w:pPr>
        <w:pStyle w:val="Prrafodelista"/>
        <w:numPr>
          <w:ilvl w:val="0"/>
          <w:numId w:val="23"/>
        </w:numPr>
        <w:spacing w:after="0" w:line="360" w:lineRule="auto"/>
      </w:pPr>
      <w:r>
        <w:t>POL-CON-003_V1 Tratamiento Contable y Reconocimiento de Gastos.</w:t>
      </w:r>
    </w:p>
    <w:p w14:paraId="726EC6C4" w14:textId="15AE764B" w:rsidR="00F0181D" w:rsidRPr="009A7D4B" w:rsidRDefault="7ECF08C5" w:rsidP="00722BD1">
      <w:pPr>
        <w:pStyle w:val="Prrafodelista"/>
        <w:numPr>
          <w:ilvl w:val="0"/>
          <w:numId w:val="23"/>
        </w:numPr>
        <w:spacing w:after="0" w:line="360" w:lineRule="auto"/>
      </w:pPr>
      <w:r>
        <w:t>PRO-CON-003_V1 Gestión de Tesorería.</w:t>
      </w:r>
    </w:p>
    <w:p w14:paraId="6AC9D347" w14:textId="77777777" w:rsidR="008E72B4" w:rsidRDefault="008E72B4" w:rsidP="00AB3D4A">
      <w:pPr>
        <w:spacing w:after="0" w:line="360" w:lineRule="auto"/>
        <w:jc w:val="both"/>
      </w:pPr>
    </w:p>
    <w:p w14:paraId="12C4128F" w14:textId="150B3A57" w:rsidR="00F0181D" w:rsidRPr="00AB3D4A" w:rsidRDefault="7ECF08C5" w:rsidP="00AB3D4A">
      <w:pPr>
        <w:spacing w:after="0" w:line="360" w:lineRule="auto"/>
        <w:jc w:val="both"/>
      </w:pPr>
      <w:r>
        <w:t xml:space="preserve">Estos avances </w:t>
      </w:r>
      <w:r w:rsidRPr="009A6099">
        <w:rPr>
          <w:b/>
          <w:bCs/>
          <w:color w:val="808080" w:themeColor="background1" w:themeShade="80"/>
        </w:rPr>
        <w:t>evidencian</w:t>
      </w:r>
      <w:r>
        <w:t xml:space="preserve"> el compromiso institucional con la modernización de sus procesos, el fortalecimiento de la gestión documental y el cumplimiento de las mejores prácticas de control interno.</w:t>
      </w:r>
    </w:p>
    <w:p w14:paraId="00EEEA39" w14:textId="0111110E" w:rsidR="00F0181D" w:rsidRPr="008E72B4" w:rsidRDefault="198050D9" w:rsidP="00722BD1">
      <w:pPr>
        <w:pStyle w:val="Prrafodelista"/>
        <w:keepNext/>
        <w:numPr>
          <w:ilvl w:val="0"/>
          <w:numId w:val="18"/>
        </w:numPr>
        <w:pBdr>
          <w:top w:val="nil"/>
          <w:left w:val="nil"/>
          <w:bottom w:val="nil"/>
          <w:right w:val="nil"/>
          <w:between w:val="nil"/>
        </w:pBdr>
        <w:spacing w:before="240" w:line="360" w:lineRule="auto"/>
        <w:rPr>
          <w:b/>
          <w:bCs/>
          <w:color w:val="808080" w:themeColor="background1" w:themeShade="80"/>
        </w:rPr>
      </w:pPr>
      <w:r w:rsidRPr="008E72B4">
        <w:rPr>
          <w:b/>
          <w:bCs/>
          <w:color w:val="808080" w:themeColor="background1" w:themeShade="80"/>
        </w:rPr>
        <w:t>Resultados o avances en la implementación de las políticas transversales</w:t>
      </w:r>
    </w:p>
    <w:p w14:paraId="313554BA" w14:textId="510C9A92" w:rsidR="23D625AD" w:rsidRDefault="00E9515D" w:rsidP="4DC1E93F">
      <w:pPr>
        <w:pBdr>
          <w:top w:val="nil"/>
          <w:left w:val="nil"/>
          <w:bottom w:val="nil"/>
          <w:right w:val="nil"/>
          <w:between w:val="nil"/>
        </w:pBdr>
        <w:spacing w:before="240" w:line="360" w:lineRule="auto"/>
        <w:jc w:val="both"/>
      </w:pPr>
      <w:r w:rsidRPr="009A6099">
        <w:rPr>
          <w:b/>
          <w:bCs/>
          <w:color w:val="808080" w:themeColor="background1" w:themeShade="80"/>
        </w:rPr>
        <w:t>Enfoque de Género:</w:t>
      </w:r>
      <w:r w:rsidRPr="001B0B83">
        <w:t xml:space="preserve"> </w:t>
      </w:r>
      <w:r w:rsidR="23D625AD">
        <w:t xml:space="preserve">Alineados al ODS 5 sobre </w:t>
      </w:r>
      <w:r w:rsidR="23D625AD" w:rsidRPr="4DC1E93F">
        <w:rPr>
          <w:i/>
          <w:iCs/>
        </w:rPr>
        <w:t>“Igualdad de Género”,</w:t>
      </w:r>
      <w:r w:rsidR="23D625AD">
        <w:t xml:space="preserve"> la END en su artículo 12, respecto de incorporar en los planes, programas, proyectos el enfoque de género en los ámbitos de actuación de las instituciones públicas, así como del </w:t>
      </w:r>
      <w:r w:rsidR="23D625AD" w:rsidRPr="4DC1E93F">
        <w:rPr>
          <w:i/>
          <w:iCs/>
        </w:rPr>
        <w:t>Plan Nacional de Equidad de Género (PLANEG)</w:t>
      </w:r>
      <w:r w:rsidR="23D625AD">
        <w:t xml:space="preserve">, en el mes de diciembre </w:t>
      </w:r>
      <w:r w:rsidR="00725F71">
        <w:t>PROMIPYME</w:t>
      </w:r>
      <w:r w:rsidR="23D625AD">
        <w:t xml:space="preserve"> formaliza la creación del </w:t>
      </w:r>
      <w:r w:rsidR="23D625AD" w:rsidRPr="4DC1E93F">
        <w:rPr>
          <w:i/>
          <w:iCs/>
        </w:rPr>
        <w:t>Comité Institucional de Transversalización de Género</w:t>
      </w:r>
      <w:r w:rsidR="23D625AD" w:rsidRPr="4DC1E93F">
        <w:rPr>
          <w:b/>
          <w:bCs/>
        </w:rPr>
        <w:t xml:space="preserve">, </w:t>
      </w:r>
      <w:r w:rsidR="23D625AD">
        <w:t xml:space="preserve">aprobado a través de la comunicación oficial dirigida al Ministerio de la Mujer mediante la Resolución núm. 02-2025, de fecha 19 de noviembre de 2025. </w:t>
      </w:r>
    </w:p>
    <w:p w14:paraId="6F6EAF90" w14:textId="0452299E" w:rsidR="002808F1" w:rsidRDefault="002808F1" w:rsidP="4DC1E93F">
      <w:pPr>
        <w:pBdr>
          <w:top w:val="nil"/>
          <w:left w:val="nil"/>
          <w:bottom w:val="nil"/>
          <w:right w:val="nil"/>
          <w:between w:val="nil"/>
        </w:pBdr>
        <w:spacing w:before="240" w:line="360" w:lineRule="auto"/>
        <w:jc w:val="both"/>
      </w:pPr>
      <w:r>
        <w:t>PROMIPYME participó en la jornada técnica organizada por el Ministerio de la Mujer Sello de Igualdad de Género “Igualando RD”.</w:t>
      </w:r>
    </w:p>
    <w:p w14:paraId="6913E3C3" w14:textId="637AAE2A" w:rsidR="23D625AD" w:rsidRDefault="00E9515D" w:rsidP="4DC1E93F">
      <w:pPr>
        <w:pBdr>
          <w:top w:val="nil"/>
          <w:left w:val="nil"/>
          <w:bottom w:val="nil"/>
          <w:right w:val="nil"/>
          <w:between w:val="nil"/>
        </w:pBdr>
        <w:spacing w:before="240" w:line="360" w:lineRule="auto"/>
        <w:jc w:val="both"/>
      </w:pPr>
      <w:r w:rsidRPr="009A6099">
        <w:rPr>
          <w:b/>
          <w:bCs/>
          <w:color w:val="808080" w:themeColor="background1" w:themeShade="80"/>
        </w:rPr>
        <w:t>Enfoque de Cohesión Territorial:</w:t>
      </w:r>
      <w:r w:rsidRPr="001B0B83">
        <w:rPr>
          <w:b/>
          <w:bCs/>
        </w:rPr>
        <w:t xml:space="preserve"> </w:t>
      </w:r>
      <w:r w:rsidRPr="001B0B83">
        <w:t xml:space="preserve"> </w:t>
      </w:r>
      <w:r w:rsidR="23D625AD">
        <w:t xml:space="preserve">Durante el 2025 la institución priorizó la estrategia de inclusión financiera y de servicios no financieros en la región </w:t>
      </w:r>
      <w:r w:rsidR="23D625AD">
        <w:lastRenderedPageBreak/>
        <w:t>Suroeste.</w:t>
      </w:r>
      <w:r w:rsidR="23D625AD" w:rsidRPr="4DC1E93F">
        <w:rPr>
          <w:lang w:val="es-MX"/>
        </w:rPr>
        <w:t xml:space="preserve"> En cumplimiento a las líneas de intervención de </w:t>
      </w:r>
      <w:r w:rsidR="00725F71">
        <w:rPr>
          <w:lang w:val="es-MX"/>
        </w:rPr>
        <w:t>PROMIPYME</w:t>
      </w:r>
      <w:r w:rsidR="23D625AD" w:rsidRPr="4DC1E93F">
        <w:rPr>
          <w:lang w:val="es-MX"/>
        </w:rPr>
        <w:t xml:space="preserve"> en el marco de la </w:t>
      </w:r>
      <w:r w:rsidR="23D625AD" w:rsidRPr="4DC1E93F">
        <w:rPr>
          <w:i/>
          <w:iCs/>
          <w:lang w:val="es-MX"/>
        </w:rPr>
        <w:t>Estrategia de Desarrollo para la Zona Fronteriza,</w:t>
      </w:r>
      <w:r w:rsidR="23D625AD" w:rsidRPr="4DC1E93F">
        <w:rPr>
          <w:lang w:val="es-MX"/>
        </w:rPr>
        <w:t xml:space="preserve"> </w:t>
      </w:r>
      <w:r w:rsidR="23D625AD">
        <w:t>del programa de Gobierno “</w:t>
      </w:r>
      <w:r w:rsidR="23D625AD" w:rsidRPr="4DC1E93F">
        <w:rPr>
          <w:i/>
          <w:iCs/>
        </w:rPr>
        <w:t>Mi Frontera RD”</w:t>
      </w:r>
      <w:r w:rsidR="23D625AD">
        <w:t xml:space="preserve">, los impactos institucionales impactan en </w:t>
      </w:r>
      <w:r w:rsidR="23D625AD" w:rsidRPr="4DC1E93F">
        <w:rPr>
          <w:lang w:val="es-MX"/>
        </w:rPr>
        <w:t>la brecha financiamiento, a través de acciones de formación y acceso a financiamiento de las MIPYMES de servicios en la zona fronteriza, así como del programa para el desarrollo y financiamiento del emprendimiento.</w:t>
      </w:r>
    </w:p>
    <w:p w14:paraId="0B2A53FF" w14:textId="0A54A4B5" w:rsidR="23D625AD" w:rsidRDefault="002B0749" w:rsidP="4DC1E93F">
      <w:pPr>
        <w:pBdr>
          <w:top w:val="nil"/>
          <w:left w:val="nil"/>
          <w:bottom w:val="nil"/>
          <w:right w:val="nil"/>
          <w:between w:val="nil"/>
        </w:pBdr>
        <w:spacing w:before="240" w:line="360" w:lineRule="auto"/>
        <w:jc w:val="both"/>
      </w:pPr>
      <w:r w:rsidRPr="009A6099">
        <w:rPr>
          <w:b/>
          <w:bCs/>
          <w:color w:val="808080" w:themeColor="background1" w:themeShade="80"/>
        </w:rPr>
        <w:t xml:space="preserve">Enfoque de Sostenibilidad Ambiental y Gestión Integral de Residuos: </w:t>
      </w:r>
      <w:r w:rsidRPr="002B0749">
        <w:t xml:space="preserve"> </w:t>
      </w:r>
      <w:r w:rsidRPr="001B0B83">
        <w:t xml:space="preserve"> </w:t>
      </w:r>
      <w:r w:rsidR="00725F71">
        <w:t>PROMIPYME</w:t>
      </w:r>
      <w:r w:rsidR="23D625AD">
        <w:t xml:space="preserve"> busca mejorar las prácticas de producción sostenible de las </w:t>
      </w:r>
      <w:r w:rsidR="00DD2E39">
        <w:t>MIPYMES</w:t>
      </w:r>
      <w:r w:rsidR="23D625AD">
        <w:t xml:space="preserve">. Durante el 2025, se avanzó en la ejecución del programa de apoyo presupuestario entre el Gobierno y la Unión Europea: </w:t>
      </w:r>
      <w:r w:rsidR="23D625AD" w:rsidRPr="002B0749">
        <w:t>“Transición hacia una Economía Más Verde e Inclusiva” (PROTEVI)</w:t>
      </w:r>
      <w:r w:rsidR="23D625AD">
        <w:t xml:space="preserve">, así la integración en la </w:t>
      </w:r>
      <w:r w:rsidR="23D625AD" w:rsidRPr="002B0749">
        <w:t xml:space="preserve">iniciativa “La Vuelta al Lago”, plataforma de coordinación que busca potenciar los impactos de </w:t>
      </w:r>
      <w:proofErr w:type="spellStart"/>
      <w:r w:rsidR="23D625AD" w:rsidRPr="002B0749">
        <w:t>ProTEVI</w:t>
      </w:r>
      <w:proofErr w:type="spellEnd"/>
      <w:r w:rsidR="23D625AD" w:rsidRPr="002B0749">
        <w:t xml:space="preserve"> en la región Enriquillo, como prueba de concepto, mediante un abordaje integral y articulado del desarrollo productivo sostenible.  </w:t>
      </w:r>
      <w:r w:rsidR="23D625AD">
        <w:t xml:space="preserve"> </w:t>
      </w:r>
    </w:p>
    <w:p w14:paraId="43F2C6F7" w14:textId="13EC2015" w:rsidR="23D625AD" w:rsidRDefault="23D625AD" w:rsidP="4DC1E93F">
      <w:pPr>
        <w:pBdr>
          <w:top w:val="nil"/>
          <w:left w:val="nil"/>
          <w:bottom w:val="nil"/>
          <w:right w:val="nil"/>
          <w:between w:val="nil"/>
        </w:pBdr>
        <w:spacing w:before="240" w:line="360" w:lineRule="auto"/>
        <w:jc w:val="both"/>
        <w:rPr>
          <w:lang w:val="es"/>
        </w:rPr>
      </w:pPr>
      <w:r>
        <w:t xml:space="preserve">Junto al Consejo Nacional de Competitividad (CNC) y el </w:t>
      </w:r>
      <w:r w:rsidRPr="4DC1E93F">
        <w:rPr>
          <w:lang w:val="es"/>
        </w:rPr>
        <w:t xml:space="preserve">Programa de las Naciones Unidas, PNUD, </w:t>
      </w:r>
      <w:r w:rsidR="00725F71">
        <w:rPr>
          <w:lang w:val="es"/>
        </w:rPr>
        <w:t>PROMIPYME</w:t>
      </w:r>
      <w:r w:rsidRPr="4DC1E93F">
        <w:rPr>
          <w:lang w:val="es"/>
        </w:rPr>
        <w:t xml:space="preserve"> participó en “Diálogo de alto nivel: Vinculación NDC-ODS y Metas 2036”, cuyo eje se centró en la discusión sobre el proceso de actualización de la Contribución Nacionalmente Determinada 2025–2030 (NDC 3.0) de la República Dominicana.  </w:t>
      </w:r>
    </w:p>
    <w:p w14:paraId="42C7F440" w14:textId="691FAE01" w:rsidR="23D625AD" w:rsidRDefault="0058349D" w:rsidP="4DC1E93F">
      <w:pPr>
        <w:pBdr>
          <w:top w:val="nil"/>
          <w:left w:val="nil"/>
          <w:bottom w:val="nil"/>
          <w:right w:val="nil"/>
          <w:between w:val="nil"/>
        </w:pBdr>
        <w:spacing w:before="240" w:line="360" w:lineRule="auto"/>
        <w:jc w:val="both"/>
        <w:rPr>
          <w:lang w:val="es"/>
        </w:rPr>
      </w:pPr>
      <w:r>
        <w:t>En otro orden, d</w:t>
      </w:r>
      <w:r w:rsidR="23D625AD">
        <w:t xml:space="preserve">e cara al proyecto nación </w:t>
      </w:r>
      <w:r w:rsidR="23D625AD" w:rsidRPr="4DC1E93F">
        <w:rPr>
          <w:i/>
          <w:iCs/>
        </w:rPr>
        <w:t>Meta 2036</w:t>
      </w:r>
      <w:r w:rsidR="23D625AD">
        <w:t xml:space="preserve">, se aporta </w:t>
      </w:r>
      <w:r w:rsidR="23D625AD" w:rsidRPr="4DC1E93F">
        <w:rPr>
          <w:lang w:val="es-DO"/>
        </w:rPr>
        <w:t xml:space="preserve">a los esfuerzos de la agenda nacional </w:t>
      </w:r>
      <w:r w:rsidR="23D625AD">
        <w:t xml:space="preserve">y planificación climática que buscan los NDC, a través del desarrollo de una propuesta de </w:t>
      </w:r>
      <w:proofErr w:type="spellStart"/>
      <w:r w:rsidR="23D625AD">
        <w:t>lí</w:t>
      </w:r>
      <w:proofErr w:type="spellEnd"/>
      <w:r w:rsidR="23D625AD" w:rsidRPr="4DC1E93F">
        <w:rPr>
          <w:lang w:val="es-DO"/>
        </w:rPr>
        <w:t xml:space="preserve">nea de financiamiento climático para </w:t>
      </w:r>
      <w:r w:rsidR="00DD2E39">
        <w:rPr>
          <w:lang w:val="es-DO"/>
        </w:rPr>
        <w:t>MIPYMES</w:t>
      </w:r>
      <w:r w:rsidR="23D625AD" w:rsidRPr="4DC1E93F">
        <w:rPr>
          <w:lang w:val="es-DO"/>
        </w:rPr>
        <w:t xml:space="preserve"> de </w:t>
      </w:r>
      <w:r w:rsidR="00725F71">
        <w:rPr>
          <w:lang w:val="es-DO"/>
        </w:rPr>
        <w:t>PROMIPYME</w:t>
      </w:r>
      <w:r w:rsidR="23D625AD" w:rsidRPr="4DC1E93F">
        <w:rPr>
          <w:lang w:val="es-DO"/>
        </w:rPr>
        <w:t xml:space="preserve">, en proceso de diseño. </w:t>
      </w:r>
      <w:r w:rsidR="23D625AD">
        <w:t xml:space="preserve"> </w:t>
      </w:r>
      <w:r w:rsidR="23D625AD" w:rsidRPr="4DC1E93F">
        <w:rPr>
          <w:lang w:val="es"/>
        </w:rPr>
        <w:t>Durante el año se muestran avances significativos en materia de sostenibilidad, producción más limpia, eficiencia energética, educación ambiental, fortalecimiento institucional y capacitación del sector MIPYME a través de la Gerencia de Medioambiente y Economía Circular.</w:t>
      </w:r>
    </w:p>
    <w:p w14:paraId="4027A79D" w14:textId="40A8896E" w:rsidR="23D625AD" w:rsidRDefault="23D625AD" w:rsidP="4DC1E93F">
      <w:pPr>
        <w:pBdr>
          <w:top w:val="nil"/>
          <w:left w:val="nil"/>
          <w:bottom w:val="nil"/>
          <w:right w:val="nil"/>
          <w:between w:val="nil"/>
        </w:pBdr>
        <w:spacing w:before="240" w:line="360" w:lineRule="auto"/>
        <w:jc w:val="both"/>
      </w:pPr>
      <w:r>
        <w:t xml:space="preserve">Asimismo, </w:t>
      </w:r>
      <w:r w:rsidR="009A6099">
        <w:t xml:space="preserve">en otro tenor, </w:t>
      </w:r>
      <w:r>
        <w:t xml:space="preserve">como parte del compromiso con la innovación y el desarrollo nacional, la institución se integró activamente en la iniciativa República </w:t>
      </w:r>
      <w:r>
        <w:lastRenderedPageBreak/>
        <w:t xml:space="preserve">de Ideas 2025, colaborando en la difusión y promoción del concurso a nivel nacional. La institución elaboró y compartió materiales audiovisuales y contenidos digitales para redes sociales, con el objetivo de motivar la participación ciudadana y fortalecer la visibilidad del programa. </w:t>
      </w:r>
    </w:p>
    <w:p w14:paraId="07CC7D69" w14:textId="4AD60810" w:rsidR="00F0181D" w:rsidRPr="00662703" w:rsidRDefault="77F56DDE" w:rsidP="00722BD1">
      <w:pPr>
        <w:pStyle w:val="Prrafodelista"/>
        <w:keepNext/>
        <w:numPr>
          <w:ilvl w:val="0"/>
          <w:numId w:val="18"/>
        </w:numPr>
        <w:spacing w:before="240" w:line="360" w:lineRule="auto"/>
        <w:rPr>
          <w:b/>
          <w:bCs/>
          <w:color w:val="808080" w:themeColor="background1" w:themeShade="80"/>
          <w:lang w:eastAsia="en-US"/>
        </w:rPr>
      </w:pPr>
      <w:bookmarkStart w:id="153" w:name="_Toc78984022"/>
      <w:bookmarkStart w:id="154" w:name="_Toc124292798"/>
      <w:bookmarkStart w:id="155" w:name="_Toc153810684"/>
      <w:bookmarkStart w:id="156" w:name="_Toc154658641"/>
      <w:r w:rsidRPr="00662703">
        <w:rPr>
          <w:b/>
          <w:bCs/>
          <w:color w:val="808080" w:themeColor="background1" w:themeShade="80"/>
        </w:rPr>
        <w:t xml:space="preserve">Resultados </w:t>
      </w:r>
      <w:r w:rsidR="2C49824B" w:rsidRPr="00662703">
        <w:rPr>
          <w:b/>
          <w:bCs/>
          <w:color w:val="808080" w:themeColor="background1" w:themeShade="80"/>
        </w:rPr>
        <w:t>o avances en la imple</w:t>
      </w:r>
      <w:bookmarkEnd w:id="153"/>
      <w:bookmarkEnd w:id="154"/>
      <w:bookmarkEnd w:id="155"/>
      <w:bookmarkEnd w:id="156"/>
      <w:r w:rsidR="2C49824B" w:rsidRPr="00662703">
        <w:rPr>
          <w:b/>
          <w:bCs/>
          <w:color w:val="808080" w:themeColor="background1" w:themeShade="80"/>
        </w:rPr>
        <w:t xml:space="preserve">mentación de la </w:t>
      </w:r>
      <w:r w:rsidR="471B2A97" w:rsidRPr="00662703">
        <w:rPr>
          <w:b/>
          <w:bCs/>
          <w:color w:val="808080" w:themeColor="background1" w:themeShade="80"/>
        </w:rPr>
        <w:t>evaluación</w:t>
      </w:r>
      <w:r w:rsidR="2C49824B" w:rsidRPr="00662703">
        <w:rPr>
          <w:b/>
          <w:bCs/>
          <w:color w:val="808080" w:themeColor="background1" w:themeShade="80"/>
        </w:rPr>
        <w:t xml:space="preserve"> de desempeño institucional </w:t>
      </w:r>
    </w:p>
    <w:p w14:paraId="4671F217" w14:textId="2DA438C8" w:rsidR="25ECABDF" w:rsidRPr="001B0B83" w:rsidRDefault="7E481D51" w:rsidP="00F37184">
      <w:pPr>
        <w:spacing w:before="240" w:line="360" w:lineRule="auto"/>
        <w:jc w:val="both"/>
        <w:rPr>
          <w:lang w:eastAsia="en-US"/>
        </w:rPr>
      </w:pPr>
      <w:r w:rsidRPr="6CA6E072">
        <w:rPr>
          <w:lang w:eastAsia="en-US"/>
        </w:rPr>
        <w:t xml:space="preserve">La institución </w:t>
      </w:r>
      <w:r w:rsidR="00B3D8C2" w:rsidRPr="6CA6E072">
        <w:rPr>
          <w:lang w:eastAsia="en-US"/>
        </w:rPr>
        <w:t>cuenta con</w:t>
      </w:r>
      <w:r w:rsidRPr="6CA6E072">
        <w:rPr>
          <w:lang w:eastAsia="en-US"/>
        </w:rPr>
        <w:t xml:space="preserve"> la segunda versión de la Carta Compromiso con un enfoque centrado en el ciudadano, informando y explicando a los clientes los servicios disponibles y sus estándares de calidad para mejorar la transparencia, la rendición de cuentas, y la calidad de los servicios públicos. Estas cartas establecen estándares claros y específicos, fomentan la confianza y la participación ciudadana, y ayudan a identificar áreas de mejora en la gestión pública. </w:t>
      </w:r>
    </w:p>
    <w:p w14:paraId="5804525C" w14:textId="5FAF8351" w:rsidR="25ECABDF" w:rsidRPr="001B0B83" w:rsidRDefault="7E481D51" w:rsidP="00F37184">
      <w:pPr>
        <w:spacing w:before="240" w:line="360" w:lineRule="auto"/>
        <w:jc w:val="both"/>
        <w:rPr>
          <w:lang w:eastAsia="en-US"/>
        </w:rPr>
      </w:pPr>
      <w:r w:rsidRPr="6CA6E072">
        <w:rPr>
          <w:lang w:eastAsia="en-US"/>
        </w:rPr>
        <w:t xml:space="preserve">En este </w:t>
      </w:r>
      <w:r w:rsidR="06E13ABB" w:rsidRPr="6CA6E072">
        <w:rPr>
          <w:lang w:eastAsia="en-US"/>
        </w:rPr>
        <w:t xml:space="preserve">sentido, en febrero </w:t>
      </w:r>
      <w:r w:rsidRPr="6CA6E072">
        <w:rPr>
          <w:lang w:eastAsia="en-US"/>
        </w:rPr>
        <w:t xml:space="preserve">se obtuvo un </w:t>
      </w:r>
      <w:r w:rsidR="66EFE50B" w:rsidRPr="6CA6E072">
        <w:rPr>
          <w:lang w:eastAsia="en-US"/>
        </w:rPr>
        <w:t>90</w:t>
      </w:r>
      <w:r w:rsidRPr="6CA6E072">
        <w:rPr>
          <w:lang w:eastAsia="en-US"/>
        </w:rPr>
        <w:t xml:space="preserve">% en el nivel de cumplimiento de la Carta Compromiso al Ciudadano, en la evaluación anual correspondiente al </w:t>
      </w:r>
      <w:r w:rsidR="531F432C" w:rsidRPr="6CA6E072">
        <w:rPr>
          <w:lang w:eastAsia="en-US"/>
        </w:rPr>
        <w:t>período 202</w:t>
      </w:r>
      <w:r w:rsidR="66EFE50B" w:rsidRPr="6CA6E072">
        <w:rPr>
          <w:lang w:eastAsia="en-US"/>
        </w:rPr>
        <w:t>5</w:t>
      </w:r>
      <w:r w:rsidRPr="6CA6E072">
        <w:rPr>
          <w:lang w:eastAsia="en-US"/>
        </w:rPr>
        <w:t xml:space="preserve">. </w:t>
      </w:r>
    </w:p>
    <w:p w14:paraId="6631637A" w14:textId="05E7311A" w:rsidR="25ECABDF" w:rsidRPr="001B0B83" w:rsidRDefault="79EE5A4F" w:rsidP="00F37184">
      <w:pPr>
        <w:spacing w:before="240" w:line="360" w:lineRule="auto"/>
        <w:jc w:val="both"/>
        <w:rPr>
          <w:lang w:eastAsia="en-US"/>
        </w:rPr>
      </w:pPr>
      <w:r w:rsidRPr="6CA6E072">
        <w:rPr>
          <w:lang w:eastAsia="en-US"/>
        </w:rPr>
        <w:t xml:space="preserve">Se realizó el Autodiagnóstico Institucional CAF, esta metodología de evaluación busca el mejoramiento de la calidad en la Administración Pública </w:t>
      </w:r>
      <w:r w:rsidR="6B1D19E7" w:rsidRPr="6CA6E072">
        <w:rPr>
          <w:lang w:eastAsia="en-US"/>
        </w:rPr>
        <w:t>utilizando el Marco Común de Evaluación (CAF), en cumplimiento del Decreto 211-10, lo que permitió la elaboración del Plan de Mejora para</w:t>
      </w:r>
      <w:r w:rsidR="2E4C7A0A" w:rsidRPr="6CA6E072">
        <w:rPr>
          <w:lang w:eastAsia="en-US"/>
        </w:rPr>
        <w:t xml:space="preserve"> el</w:t>
      </w:r>
      <w:r w:rsidR="6B1D19E7" w:rsidRPr="6CA6E072">
        <w:rPr>
          <w:lang w:eastAsia="en-US"/>
        </w:rPr>
        <w:t xml:space="preserve"> 202</w:t>
      </w:r>
      <w:r w:rsidR="66EFE50B" w:rsidRPr="6CA6E072">
        <w:rPr>
          <w:lang w:eastAsia="en-US"/>
        </w:rPr>
        <w:t>6</w:t>
      </w:r>
      <w:r w:rsidR="6B1D19E7" w:rsidRPr="6CA6E072">
        <w:rPr>
          <w:lang w:eastAsia="en-US"/>
        </w:rPr>
        <w:t xml:space="preserve"> como resultado de dicho diagnóstico.</w:t>
      </w:r>
      <w:r w:rsidR="786E5352" w:rsidRPr="6CA6E072">
        <w:rPr>
          <w:lang w:eastAsia="en-US"/>
        </w:rPr>
        <w:t xml:space="preserve"> A partir del plan de mejora CAF </w:t>
      </w:r>
      <w:r w:rsidR="00725F71">
        <w:rPr>
          <w:lang w:eastAsia="en-US"/>
        </w:rPr>
        <w:t>PROMIPYME</w:t>
      </w:r>
      <w:r w:rsidR="786E5352" w:rsidRPr="6CA6E072">
        <w:rPr>
          <w:lang w:eastAsia="en-US"/>
        </w:rPr>
        <w:t xml:space="preserve"> 202</w:t>
      </w:r>
      <w:r w:rsidR="66EFE50B" w:rsidRPr="6CA6E072">
        <w:rPr>
          <w:lang w:eastAsia="en-US"/>
        </w:rPr>
        <w:t>6,</w:t>
      </w:r>
      <w:r w:rsidR="786E5352" w:rsidRPr="6CA6E072">
        <w:rPr>
          <w:lang w:eastAsia="en-US"/>
        </w:rPr>
        <w:t xml:space="preserve"> la institución aborda desde la planificación las acciones recomendadas para mejora y a</w:t>
      </w:r>
      <w:r w:rsidR="05832649" w:rsidRPr="6CA6E072">
        <w:rPr>
          <w:lang w:eastAsia="en-US"/>
        </w:rPr>
        <w:t>lcanzar un</w:t>
      </w:r>
      <w:r w:rsidR="786E5352" w:rsidRPr="6CA6E072">
        <w:rPr>
          <w:lang w:eastAsia="en-US"/>
        </w:rPr>
        <w:t xml:space="preserve"> mayor fortalecimiento institucional.</w:t>
      </w:r>
    </w:p>
    <w:p w14:paraId="2928B392" w14:textId="70DB3459" w:rsidR="00A305CA" w:rsidRPr="001B0B83" w:rsidRDefault="6B1D19E7" w:rsidP="00F37184">
      <w:pPr>
        <w:spacing w:before="240" w:line="360" w:lineRule="auto"/>
        <w:jc w:val="both"/>
        <w:rPr>
          <w:lang w:eastAsia="en-US"/>
        </w:rPr>
      </w:pPr>
      <w:r w:rsidRPr="6CA6E072">
        <w:rPr>
          <w:lang w:eastAsia="en-US"/>
        </w:rPr>
        <w:t xml:space="preserve">Se remitió al Ministerio de Administración Pública un informe que reporta un avance del </w:t>
      </w:r>
      <w:r w:rsidR="1DC37B3A" w:rsidRPr="6CA6E072">
        <w:rPr>
          <w:lang w:eastAsia="en-US"/>
        </w:rPr>
        <w:t>85</w:t>
      </w:r>
      <w:r w:rsidRPr="6CA6E072">
        <w:rPr>
          <w:lang w:eastAsia="en-US"/>
        </w:rPr>
        <w:t xml:space="preserve">% en la implementación del Plan de Mejora correspondiente al año </w:t>
      </w:r>
      <w:r w:rsidR="758D7DBD" w:rsidRPr="6CA6E072">
        <w:rPr>
          <w:lang w:eastAsia="en-US"/>
        </w:rPr>
        <w:t>202</w:t>
      </w:r>
      <w:r w:rsidR="1DC37B3A" w:rsidRPr="6CA6E072">
        <w:rPr>
          <w:lang w:eastAsia="en-US"/>
        </w:rPr>
        <w:t>5</w:t>
      </w:r>
      <w:r w:rsidR="758D7DBD" w:rsidRPr="6CA6E072">
        <w:rPr>
          <w:lang w:eastAsia="en-US"/>
        </w:rPr>
        <w:t xml:space="preserve"> este </w:t>
      </w:r>
      <w:r w:rsidR="088541B1" w:rsidRPr="6CA6E072">
        <w:rPr>
          <w:lang w:eastAsia="en-US"/>
        </w:rPr>
        <w:t>i</w:t>
      </w:r>
      <w:r w:rsidR="758D7DBD" w:rsidRPr="6CA6E072">
        <w:rPr>
          <w:lang w:eastAsia="en-US"/>
        </w:rPr>
        <w:t>n</w:t>
      </w:r>
      <w:r w:rsidR="088541B1" w:rsidRPr="6CA6E072">
        <w:rPr>
          <w:lang w:eastAsia="en-US"/>
        </w:rPr>
        <w:t>forme</w:t>
      </w:r>
      <w:r w:rsidR="758D7DBD" w:rsidRPr="6CA6E072">
        <w:rPr>
          <w:lang w:eastAsia="en-US"/>
        </w:rPr>
        <w:t xml:space="preserve"> contempla un conjunto de acciones </w:t>
      </w:r>
      <w:r w:rsidR="502ECC29" w:rsidRPr="6CA6E072">
        <w:rPr>
          <w:lang w:eastAsia="en-US"/>
        </w:rPr>
        <w:t>de</w:t>
      </w:r>
      <w:r w:rsidR="758D7DBD" w:rsidRPr="6CA6E072">
        <w:rPr>
          <w:lang w:eastAsia="en-US"/>
        </w:rPr>
        <w:t xml:space="preserve"> seguimiento y control de las áreas de mejora detectadas en procura de lograr el mejoramiento continuo de la institución. </w:t>
      </w:r>
    </w:p>
    <w:p w14:paraId="057E6934" w14:textId="41FC9C97" w:rsidR="25ECABDF" w:rsidRPr="001B0B83" w:rsidRDefault="3A85898D" w:rsidP="00F37184">
      <w:pPr>
        <w:spacing w:before="240" w:line="360" w:lineRule="auto"/>
        <w:jc w:val="both"/>
        <w:rPr>
          <w:lang w:eastAsia="en-US"/>
        </w:rPr>
      </w:pPr>
      <w:r w:rsidRPr="6CA6E072">
        <w:rPr>
          <w:lang w:eastAsia="en-US"/>
        </w:rPr>
        <w:lastRenderedPageBreak/>
        <w:t xml:space="preserve">Desde la perspectiva de enfoque al cliente, se realizaron encuestas de satisfacción a los clientes de los servicios de préstamos, para conocer el nivel de conformidad y percepción respecto a los servicios los </w:t>
      </w:r>
      <w:r w:rsidR="6B1D19E7" w:rsidRPr="6CA6E072">
        <w:rPr>
          <w:lang w:eastAsia="en-US"/>
        </w:rPr>
        <w:t xml:space="preserve">resultados arrojaron un </w:t>
      </w:r>
      <w:r w:rsidR="66EFE50B" w:rsidRPr="6CA6E072">
        <w:rPr>
          <w:lang w:eastAsia="en-US"/>
        </w:rPr>
        <w:t>92.02</w:t>
      </w:r>
      <w:r w:rsidR="6B1D19E7" w:rsidRPr="6CA6E072">
        <w:rPr>
          <w:lang w:eastAsia="en-US"/>
        </w:rPr>
        <w:t>% de satisfacción por parte de los</w:t>
      </w:r>
      <w:r w:rsidR="21C1F227" w:rsidRPr="6CA6E072">
        <w:rPr>
          <w:lang w:eastAsia="en-US"/>
        </w:rPr>
        <w:t xml:space="preserve"> clientes</w:t>
      </w:r>
      <w:r w:rsidR="6B1D19E7" w:rsidRPr="6CA6E072">
        <w:rPr>
          <w:lang w:eastAsia="en-US"/>
        </w:rPr>
        <w:t>.</w:t>
      </w:r>
    </w:p>
    <w:p w14:paraId="765C8673" w14:textId="04646F08" w:rsidR="25ECABDF" w:rsidRPr="001B0B83" w:rsidRDefault="33B64BCE" w:rsidP="00F37184">
      <w:pPr>
        <w:spacing w:before="240" w:line="360" w:lineRule="auto"/>
        <w:jc w:val="both"/>
        <w:rPr>
          <w:lang w:eastAsia="en-US"/>
        </w:rPr>
      </w:pPr>
      <w:r w:rsidRPr="6CA6E072">
        <w:rPr>
          <w:lang w:eastAsia="en-US"/>
        </w:rPr>
        <w:t>Se ha llevado a cabo una actualización del Mapa de Procesos Institucional, lo que contribuye significativamente al fortalecimiento de la gestión interna de la institució</w:t>
      </w:r>
      <w:r w:rsidR="06F36323" w:rsidRPr="6CA6E072">
        <w:rPr>
          <w:lang w:eastAsia="en-US"/>
        </w:rPr>
        <w:t>n</w:t>
      </w:r>
      <w:r w:rsidRPr="6CA6E072">
        <w:rPr>
          <w:lang w:eastAsia="en-US"/>
        </w:rPr>
        <w:t xml:space="preserve">. Esta herramienta facilita la alineación de los objetivos estratégicos, define una estructura organizativa coherente, y establece claramente los roles y responsabilidades de cada miembro del equipo. Además, optimiza los procesos de gestión y mejora el flujo de información, lo que resulta en una mayor eficiencia y efectividad en </w:t>
      </w:r>
      <w:r w:rsidR="2302F864" w:rsidRPr="6CA6E072">
        <w:rPr>
          <w:lang w:eastAsia="en-US"/>
        </w:rPr>
        <w:t>l</w:t>
      </w:r>
      <w:r w:rsidRPr="6CA6E072">
        <w:rPr>
          <w:lang w:eastAsia="en-US"/>
        </w:rPr>
        <w:t>as operaciones</w:t>
      </w:r>
      <w:r w:rsidR="62AAFD5D" w:rsidRPr="6CA6E072">
        <w:rPr>
          <w:lang w:eastAsia="en-US"/>
        </w:rPr>
        <w:t>.</w:t>
      </w:r>
    </w:p>
    <w:p w14:paraId="569ED021" w14:textId="093351F2" w:rsidR="79F211B0" w:rsidRDefault="7B1F1179" w:rsidP="00F37184">
      <w:pPr>
        <w:spacing w:before="240" w:line="360" w:lineRule="auto"/>
        <w:jc w:val="both"/>
        <w:rPr>
          <w:lang w:val="es-US" w:eastAsia="en-US"/>
        </w:rPr>
      </w:pPr>
      <w:r w:rsidRPr="6CA6E072">
        <w:rPr>
          <w:lang w:eastAsia="en-US"/>
        </w:rPr>
        <w:t>Desde la Dirección General se cuenta con el compromiso del seguimiento a las acciones que impulsan la implementación del Sistema de Gestión de Calidad ISO 9001</w:t>
      </w:r>
      <w:r w:rsidRPr="6CA6E072">
        <w:rPr>
          <w:lang w:val="es-US" w:eastAsia="en-US"/>
        </w:rPr>
        <w:t xml:space="preserve">:2015. En fecha 04/06/2025 fue celebrada en las oficinas de </w:t>
      </w:r>
      <w:r w:rsidR="00725F71">
        <w:rPr>
          <w:lang w:val="es-US" w:eastAsia="en-US"/>
        </w:rPr>
        <w:t>PROMIPYME</w:t>
      </w:r>
      <w:r w:rsidRPr="6CA6E072">
        <w:rPr>
          <w:lang w:val="es-US" w:eastAsia="en-US"/>
        </w:rPr>
        <w:t xml:space="preserve"> una reunión entre el </w:t>
      </w:r>
      <w:r w:rsidR="2C9B1045" w:rsidRPr="6CA6E072">
        <w:rPr>
          <w:lang w:val="es-US" w:eastAsia="en-US"/>
        </w:rPr>
        <w:t>director general</w:t>
      </w:r>
      <w:r w:rsidRPr="6CA6E072">
        <w:rPr>
          <w:lang w:val="es-US" w:eastAsia="en-US"/>
        </w:rPr>
        <w:t xml:space="preserve"> de </w:t>
      </w:r>
      <w:r w:rsidR="00725F71">
        <w:rPr>
          <w:lang w:val="es-US" w:eastAsia="en-US"/>
        </w:rPr>
        <w:t>PROMIPYME</w:t>
      </w:r>
      <w:r w:rsidRPr="6CA6E072">
        <w:rPr>
          <w:lang w:val="es-US" w:eastAsia="en-US"/>
        </w:rPr>
        <w:t xml:space="preserve"> y el nuevo director general de INDOCAL el Sr. </w:t>
      </w:r>
      <w:r w:rsidR="00F03E65" w:rsidRPr="6CA6E072">
        <w:rPr>
          <w:lang w:val="es-US" w:eastAsia="en-US"/>
        </w:rPr>
        <w:t>Néstor</w:t>
      </w:r>
      <w:r w:rsidRPr="6CA6E072">
        <w:rPr>
          <w:lang w:val="es-US" w:eastAsia="en-US"/>
        </w:rPr>
        <w:t xml:space="preserve"> Julio Matos Ureña, donde se </w:t>
      </w:r>
      <w:r w:rsidR="1E7452E5" w:rsidRPr="6CA6E072">
        <w:rPr>
          <w:lang w:val="es-US" w:eastAsia="en-US"/>
        </w:rPr>
        <w:t>trató</w:t>
      </w:r>
      <w:r w:rsidRPr="6CA6E072">
        <w:rPr>
          <w:lang w:val="es-US" w:eastAsia="en-US"/>
        </w:rPr>
        <w:t xml:space="preserve"> el tema del trabajo en conjunto para el proceso de certificación de la Institución.</w:t>
      </w:r>
    </w:p>
    <w:p w14:paraId="09A5F270" w14:textId="4A0E791A" w:rsidR="00F03E65" w:rsidRPr="00F03E65" w:rsidRDefault="00F03E65" w:rsidP="00722BD1">
      <w:pPr>
        <w:pStyle w:val="Prrafodelista"/>
        <w:keepNext/>
        <w:numPr>
          <w:ilvl w:val="1"/>
          <w:numId w:val="17"/>
        </w:numPr>
        <w:spacing w:after="0" w:line="360" w:lineRule="auto"/>
        <w:outlineLvl w:val="1"/>
        <w:rPr>
          <w:b/>
          <w:bCs/>
          <w:color w:val="808080" w:themeColor="background1" w:themeShade="80"/>
          <w:lang w:eastAsia="en-US"/>
        </w:rPr>
      </w:pPr>
      <w:r>
        <w:rPr>
          <w:b/>
          <w:bCs/>
          <w:color w:val="808080" w:themeColor="background1" w:themeShade="80"/>
          <w:lang w:eastAsia="en-US"/>
        </w:rPr>
        <w:tab/>
      </w:r>
      <w:bookmarkStart w:id="157" w:name="_Toc217064261"/>
      <w:r w:rsidRPr="6CA6E072">
        <w:rPr>
          <w:b/>
          <w:bCs/>
          <w:color w:val="808080" w:themeColor="background1" w:themeShade="80"/>
          <w:lang w:eastAsia="en-US"/>
        </w:rPr>
        <w:t>Desempeño de</w:t>
      </w:r>
      <w:r>
        <w:rPr>
          <w:b/>
          <w:bCs/>
          <w:color w:val="808080" w:themeColor="background1" w:themeShade="80"/>
          <w:lang w:eastAsia="en-US"/>
        </w:rPr>
        <w:t>l Área de Comunicaciones</w:t>
      </w:r>
      <w:bookmarkEnd w:id="157"/>
    </w:p>
    <w:p w14:paraId="329F0050" w14:textId="1BDD9BED" w:rsidR="5C3D973F" w:rsidRDefault="00725F71" w:rsidP="6CA6E072">
      <w:pPr>
        <w:spacing w:before="240" w:after="60" w:line="360" w:lineRule="auto"/>
        <w:jc w:val="both"/>
        <w:rPr>
          <w:lang w:val="es-DO"/>
        </w:rPr>
      </w:pPr>
      <w:r>
        <w:rPr>
          <w:lang w:val="es-DO"/>
        </w:rPr>
        <w:t>PROMIPYME</w:t>
      </w:r>
      <w:r w:rsidR="5C3D973F" w:rsidRPr="6CA6E072">
        <w:rPr>
          <w:lang w:val="es-DO"/>
        </w:rPr>
        <w:t xml:space="preserve"> exhibe un excelente posicionamiento mediático en 2025, resultado de una narrativa clara, una estrategia comunicacional efectiva y un impacto percibido en el desarrollo económico nacional. La evaluación del posicionamiento reputacional en medios de comunicación tradicionales y digitales de </w:t>
      </w:r>
      <w:r>
        <w:rPr>
          <w:lang w:val="es-DO"/>
        </w:rPr>
        <w:t>PROMIPYME</w:t>
      </w:r>
      <w:r w:rsidR="5C3D973F" w:rsidRPr="6CA6E072">
        <w:rPr>
          <w:lang w:val="es-DO"/>
        </w:rPr>
        <w:t xml:space="preserve">, medido a través de variables claves como: la valoración de las menciones, los tipos de medios y menciones, las secciones temáticas, así como los autores y medios con mayor frecuencia de cobertura, arrojan resultados muy favorables. </w:t>
      </w:r>
    </w:p>
    <w:p w14:paraId="593EA6B5" w14:textId="0A27AC67" w:rsidR="5C3D973F" w:rsidRDefault="5C3D973F" w:rsidP="6CA6E072">
      <w:pPr>
        <w:spacing w:before="240" w:after="60" w:line="360" w:lineRule="auto"/>
        <w:jc w:val="both"/>
        <w:rPr>
          <w:lang w:val="es-DO"/>
        </w:rPr>
      </w:pPr>
      <w:r w:rsidRPr="6CA6E072">
        <w:rPr>
          <w:lang w:val="es-DO"/>
        </w:rPr>
        <w:lastRenderedPageBreak/>
        <w:t xml:space="preserve">El análisis interpretativo arriba que las menciones por valoración en 98%, cifra que refleja una alta aceptación de las acciones y políticas de </w:t>
      </w:r>
      <w:r w:rsidR="00725F71">
        <w:rPr>
          <w:lang w:val="es-DO"/>
        </w:rPr>
        <w:t>PROMIPYME</w:t>
      </w:r>
      <w:r w:rsidRPr="6CA6E072">
        <w:rPr>
          <w:lang w:val="es-DO"/>
        </w:rPr>
        <w:t xml:space="preserve"> en los medios. Por Tipo de Medio, la hegemonía digital es clara: más del 90% de las menciones provienen de plataformas en línea, lo cual sugiere que </w:t>
      </w:r>
      <w:r w:rsidR="00725F71">
        <w:rPr>
          <w:lang w:val="es-DO"/>
        </w:rPr>
        <w:t>PROMIPYME</w:t>
      </w:r>
      <w:r w:rsidRPr="6CA6E072">
        <w:rPr>
          <w:lang w:val="es-DO"/>
        </w:rPr>
        <w:t xml:space="preserve"> está bien posicionada en el ecosistema digital, ya sea mediante portales de noticias, blogs o redes sociales. Esto es coherente con los hábitos actuales de consumo informativo y ofrece oportunidades para fortalecer aún más la estrategia de comunicación digital.</w:t>
      </w:r>
    </w:p>
    <w:p w14:paraId="093E23CD" w14:textId="3770560E" w:rsidR="1E5934C4" w:rsidRPr="001B0B83" w:rsidRDefault="1D9C53FA" w:rsidP="4DC1E93F">
      <w:pPr>
        <w:keepNext/>
        <w:spacing w:before="240" w:after="60" w:line="360" w:lineRule="auto"/>
        <w:jc w:val="both"/>
        <w:rPr>
          <w:lang w:eastAsia="en-US"/>
        </w:rPr>
      </w:pPr>
      <w:r>
        <w:t xml:space="preserve">El 70% de las menciones se concentra en la sección de Economía, lo cual posiciona a </w:t>
      </w:r>
      <w:r w:rsidR="00725F71">
        <w:t>PROMIPYME</w:t>
      </w:r>
      <w:r>
        <w:t xml:space="preserve"> como un actor clave en el desarrollo económico del país, especialmente en temas de financiamiento, apoyo a MIPYMES y desarrollo productivo. La visibilidad en Portada también es significativa, indicando que algunos temas relacionados con la entidad tienen valor noticioso de primer orden.</w:t>
      </w:r>
    </w:p>
    <w:p w14:paraId="4436DC99" w14:textId="265C8219" w:rsidR="004F4053" w:rsidRPr="001B0B83" w:rsidRDefault="35740D7E" w:rsidP="6CA6E072">
      <w:pPr>
        <w:spacing w:before="240" w:line="360" w:lineRule="auto"/>
        <w:jc w:val="both"/>
        <w:rPr>
          <w:lang w:eastAsia="en-US"/>
        </w:rPr>
      </w:pPr>
      <w:r w:rsidRPr="6CA6E072">
        <w:rPr>
          <w:lang w:eastAsia="en-US"/>
        </w:rPr>
        <w:t>S</w:t>
      </w:r>
      <w:r w:rsidR="64BCB082" w:rsidRPr="6CA6E072">
        <w:rPr>
          <w:lang w:eastAsia="en-US"/>
        </w:rPr>
        <w:t xml:space="preserve">e </w:t>
      </w:r>
      <w:r w:rsidR="6AE39298" w:rsidRPr="6CA6E072">
        <w:rPr>
          <w:lang w:eastAsia="en-US"/>
        </w:rPr>
        <w:t>llevaron a cabo</w:t>
      </w:r>
      <w:r w:rsidR="64BCB082" w:rsidRPr="6CA6E072">
        <w:rPr>
          <w:lang w:eastAsia="en-US"/>
        </w:rPr>
        <w:t xml:space="preserve"> 4</w:t>
      </w:r>
      <w:r w:rsidR="394F1E73" w:rsidRPr="6CA6E072">
        <w:rPr>
          <w:lang w:eastAsia="en-US"/>
        </w:rPr>
        <w:t>0</w:t>
      </w:r>
      <w:r w:rsidR="64BCB082" w:rsidRPr="6CA6E072">
        <w:rPr>
          <w:lang w:eastAsia="en-US"/>
        </w:rPr>
        <w:t xml:space="preserve"> entrevistas en </w:t>
      </w:r>
      <w:r w:rsidR="3C2EDA1E" w:rsidRPr="6CA6E072">
        <w:rPr>
          <w:lang w:eastAsia="en-US"/>
        </w:rPr>
        <w:t xml:space="preserve">radio, televisión y medios impresos </w:t>
      </w:r>
      <w:r w:rsidR="470490BA" w:rsidRPr="6CA6E072">
        <w:rPr>
          <w:lang w:eastAsia="en-US"/>
        </w:rPr>
        <w:t xml:space="preserve">de circulación nacional </w:t>
      </w:r>
      <w:r w:rsidR="64BCB082" w:rsidRPr="6CA6E072">
        <w:rPr>
          <w:lang w:eastAsia="en-US"/>
        </w:rPr>
        <w:t xml:space="preserve">con el objetivo de dar a conocer las políticas </w:t>
      </w:r>
      <w:r w:rsidR="36C3B020" w:rsidRPr="6CA6E072">
        <w:rPr>
          <w:lang w:eastAsia="en-US"/>
        </w:rPr>
        <w:t xml:space="preserve">públicas </w:t>
      </w:r>
      <w:r w:rsidR="301C8EE3" w:rsidRPr="6CA6E072">
        <w:rPr>
          <w:lang w:eastAsia="en-US"/>
        </w:rPr>
        <w:t>dispuestas por</w:t>
      </w:r>
      <w:r w:rsidR="64BCB082" w:rsidRPr="6CA6E072">
        <w:rPr>
          <w:lang w:eastAsia="en-US"/>
        </w:rPr>
        <w:t xml:space="preserve"> el </w:t>
      </w:r>
      <w:r w:rsidR="470490BA" w:rsidRPr="6CA6E072">
        <w:rPr>
          <w:lang w:eastAsia="en-US"/>
        </w:rPr>
        <w:t>G</w:t>
      </w:r>
      <w:r w:rsidR="64BCB082" w:rsidRPr="6CA6E072">
        <w:rPr>
          <w:lang w:eastAsia="en-US"/>
        </w:rPr>
        <w:t>obierno a través de</w:t>
      </w:r>
      <w:r w:rsidR="470490BA" w:rsidRPr="6CA6E072">
        <w:rPr>
          <w:lang w:eastAsia="en-US"/>
        </w:rPr>
        <w:t xml:space="preserve">l Consejo </w:t>
      </w:r>
      <w:r w:rsidR="7012C3FD" w:rsidRPr="6CA6E072">
        <w:rPr>
          <w:lang w:eastAsia="en-US"/>
        </w:rPr>
        <w:t>Naciona</w:t>
      </w:r>
      <w:r w:rsidR="374334AA" w:rsidRPr="6CA6E072">
        <w:rPr>
          <w:lang w:eastAsia="en-US"/>
        </w:rPr>
        <w:t>l.</w:t>
      </w:r>
      <w:r w:rsidR="3C2EDA1E" w:rsidRPr="6CA6E072">
        <w:rPr>
          <w:lang w:eastAsia="en-US"/>
        </w:rPr>
        <w:t xml:space="preserve"> Un total de </w:t>
      </w:r>
      <w:r w:rsidR="7BB11846" w:rsidRPr="6CA6E072">
        <w:rPr>
          <w:lang w:eastAsia="en-US"/>
        </w:rPr>
        <w:t>229</w:t>
      </w:r>
      <w:r w:rsidR="3C2EDA1E" w:rsidRPr="6CA6E072">
        <w:rPr>
          <w:lang w:eastAsia="en-US"/>
        </w:rPr>
        <w:t xml:space="preserve"> actividades fueron cubiertas por la Dirección de Comunicaciones durante el 202</w:t>
      </w:r>
      <w:r w:rsidR="2E75AC60" w:rsidRPr="6CA6E072">
        <w:rPr>
          <w:lang w:eastAsia="en-US"/>
        </w:rPr>
        <w:t>5.</w:t>
      </w:r>
    </w:p>
    <w:p w14:paraId="21981AE7" w14:textId="3481DD75" w:rsidR="004F4053" w:rsidRPr="001B0B83" w:rsidRDefault="45E31504" w:rsidP="008C24B7">
      <w:pPr>
        <w:spacing w:before="240" w:line="360" w:lineRule="auto"/>
        <w:jc w:val="both"/>
        <w:rPr>
          <w:lang w:eastAsia="en-US"/>
        </w:rPr>
      </w:pPr>
      <w:r w:rsidRPr="6CA6E072">
        <w:rPr>
          <w:lang w:eastAsia="en-US"/>
        </w:rPr>
        <w:t>Durante el periodo de enero a diciembre de 202</w:t>
      </w:r>
      <w:r w:rsidR="1628CD9C" w:rsidRPr="6CA6E072">
        <w:rPr>
          <w:lang w:eastAsia="en-US"/>
        </w:rPr>
        <w:t>5</w:t>
      </w:r>
      <w:r w:rsidRPr="6CA6E072">
        <w:rPr>
          <w:lang w:eastAsia="en-US"/>
        </w:rPr>
        <w:t xml:space="preserve">, </w:t>
      </w:r>
      <w:r w:rsidR="32BAF8FE" w:rsidRPr="6CA6E072">
        <w:rPr>
          <w:lang w:eastAsia="en-US"/>
        </w:rPr>
        <w:t>se realizaron</w:t>
      </w:r>
      <w:r w:rsidRPr="6CA6E072">
        <w:rPr>
          <w:lang w:eastAsia="en-US"/>
        </w:rPr>
        <w:t xml:space="preserve"> 2</w:t>
      </w:r>
      <w:r w:rsidR="26D0A309" w:rsidRPr="6CA6E072">
        <w:rPr>
          <w:lang w:eastAsia="en-US"/>
        </w:rPr>
        <w:t>23</w:t>
      </w:r>
      <w:r w:rsidRPr="6CA6E072">
        <w:rPr>
          <w:lang w:eastAsia="en-US"/>
        </w:rPr>
        <w:t xml:space="preserve"> notas de prensa, las cuales fueron publicadas en nuestro portal institucional. </w:t>
      </w:r>
      <w:r w:rsidR="374334AA" w:rsidRPr="6CA6E072">
        <w:rPr>
          <w:lang w:eastAsia="en-US"/>
        </w:rPr>
        <w:t xml:space="preserve"> </w:t>
      </w:r>
      <w:r w:rsidR="13AA6C03" w:rsidRPr="6CA6E072">
        <w:rPr>
          <w:lang w:eastAsia="en-US"/>
        </w:rPr>
        <w:t>Se procedió con la p</w:t>
      </w:r>
      <w:r w:rsidR="46E78250" w:rsidRPr="6CA6E072">
        <w:rPr>
          <w:lang w:eastAsia="en-US"/>
        </w:rPr>
        <w:t xml:space="preserve">roducción de </w:t>
      </w:r>
      <w:r w:rsidR="26D0A309" w:rsidRPr="6CA6E072">
        <w:rPr>
          <w:lang w:eastAsia="en-US"/>
        </w:rPr>
        <w:t>150</w:t>
      </w:r>
      <w:r w:rsidR="46E78250" w:rsidRPr="6CA6E072">
        <w:rPr>
          <w:lang w:eastAsia="en-US"/>
        </w:rPr>
        <w:t xml:space="preserve"> </w:t>
      </w:r>
      <w:r w:rsidR="4EA2CD77" w:rsidRPr="6CA6E072">
        <w:rPr>
          <w:lang w:eastAsia="en-US"/>
        </w:rPr>
        <w:t>v</w:t>
      </w:r>
      <w:r w:rsidR="46E78250" w:rsidRPr="6CA6E072">
        <w:rPr>
          <w:lang w:eastAsia="en-US"/>
        </w:rPr>
        <w:t>ideos relacionados con: entrega de préstamos, reuniones, convenios con diferentes instituciones, conferencias, capacitaciones, entrevistas, cápsulas, ruedas de prensa, visitas, reconocimientos e infografías.</w:t>
      </w:r>
    </w:p>
    <w:p w14:paraId="19A69D20" w14:textId="17A60768" w:rsidR="4A64D37C" w:rsidRDefault="5070BC60" w:rsidP="00887142">
      <w:pPr>
        <w:spacing w:before="240" w:line="360" w:lineRule="auto"/>
        <w:jc w:val="both"/>
        <w:rPr>
          <w:lang w:eastAsia="en-US"/>
        </w:rPr>
      </w:pPr>
      <w:r w:rsidRPr="4DC1E93F">
        <w:rPr>
          <w:lang w:eastAsia="en-US"/>
        </w:rPr>
        <w:t>Se innovó en las estrategias de comunicación y educación financiera con la creación de PROMIPYME Podcast, una plataforma digital orientada a fortalecer el conocimiento y la inclusión financiera de las M</w:t>
      </w:r>
      <w:r w:rsidR="6D582559" w:rsidRPr="4DC1E93F">
        <w:rPr>
          <w:lang w:eastAsia="en-US"/>
        </w:rPr>
        <w:t>IPYMES</w:t>
      </w:r>
      <w:r w:rsidRPr="4DC1E93F">
        <w:rPr>
          <w:lang w:eastAsia="en-US"/>
        </w:rPr>
        <w:t>. A través de ocho episodios, se abordaron temas clave para el desarrollo empresarial:</w:t>
      </w:r>
      <w:r w:rsidR="00887142">
        <w:rPr>
          <w:lang w:eastAsia="en-US"/>
        </w:rPr>
        <w:t xml:space="preserve"> </w:t>
      </w:r>
      <w:proofErr w:type="gramStart"/>
      <w:r w:rsidR="00887142">
        <w:rPr>
          <w:lang w:eastAsia="en-US"/>
        </w:rPr>
        <w:t>1)</w:t>
      </w:r>
      <w:r w:rsidRPr="4DC1E93F">
        <w:rPr>
          <w:lang w:eastAsia="en-US"/>
        </w:rPr>
        <w:t>“</w:t>
      </w:r>
      <w:proofErr w:type="gramEnd"/>
      <w:r w:rsidRPr="4DC1E93F">
        <w:rPr>
          <w:lang w:eastAsia="en-US"/>
        </w:rPr>
        <w:t>Tu Firma es Tu Garantía”, que presentó la visión institucional para transformar el acceso al crédito</w:t>
      </w:r>
      <w:r w:rsidR="00887142">
        <w:rPr>
          <w:lang w:eastAsia="en-US"/>
        </w:rPr>
        <w:t xml:space="preserve">, 2) </w:t>
      </w:r>
      <w:r w:rsidRPr="4DC1E93F">
        <w:rPr>
          <w:lang w:eastAsia="en-US"/>
        </w:rPr>
        <w:t>“Finanzas para mujeres empresarias (</w:t>
      </w:r>
      <w:proofErr w:type="spellStart"/>
      <w:r w:rsidRPr="4DC1E93F">
        <w:rPr>
          <w:lang w:eastAsia="en-US"/>
        </w:rPr>
        <w:t>We</w:t>
      </w:r>
      <w:proofErr w:type="spellEnd"/>
      <w:r w:rsidRPr="4DC1E93F">
        <w:rPr>
          <w:lang w:eastAsia="en-US"/>
        </w:rPr>
        <w:t xml:space="preserve"> </w:t>
      </w:r>
      <w:proofErr w:type="spellStart"/>
      <w:r w:rsidRPr="4DC1E93F">
        <w:rPr>
          <w:lang w:eastAsia="en-US"/>
        </w:rPr>
        <w:t>Code</w:t>
      </w:r>
      <w:proofErr w:type="spellEnd"/>
      <w:r w:rsidRPr="4DC1E93F">
        <w:rPr>
          <w:lang w:eastAsia="en-US"/>
        </w:rPr>
        <w:t>)”</w:t>
      </w:r>
      <w:r w:rsidR="00BC0959">
        <w:rPr>
          <w:lang w:eastAsia="en-US"/>
        </w:rPr>
        <w:t>.</w:t>
      </w:r>
      <w:r w:rsidR="00887142">
        <w:rPr>
          <w:lang w:eastAsia="en-US"/>
        </w:rPr>
        <w:t xml:space="preserve"> 3)</w:t>
      </w:r>
      <w:r w:rsidRPr="4DC1E93F">
        <w:rPr>
          <w:lang w:eastAsia="en-US"/>
        </w:rPr>
        <w:t>“</w:t>
      </w:r>
      <w:proofErr w:type="spellStart"/>
      <w:r w:rsidRPr="4DC1E93F">
        <w:rPr>
          <w:lang w:eastAsia="en-US"/>
        </w:rPr>
        <w:t>FondoMicro</w:t>
      </w:r>
      <w:proofErr w:type="spellEnd"/>
      <w:r w:rsidRPr="4DC1E93F">
        <w:rPr>
          <w:lang w:eastAsia="en-US"/>
        </w:rPr>
        <w:t xml:space="preserve">”, </w:t>
      </w:r>
      <w:r w:rsidRPr="4DC1E93F">
        <w:rPr>
          <w:lang w:eastAsia="en-US"/>
        </w:rPr>
        <w:lastRenderedPageBreak/>
        <w:t>enfocados en el empoderamiento femenino</w:t>
      </w:r>
      <w:r w:rsidR="00887142">
        <w:rPr>
          <w:lang w:eastAsia="en-US"/>
        </w:rPr>
        <w:t xml:space="preserve"> 4) </w:t>
      </w:r>
      <w:r w:rsidRPr="4DC1E93F">
        <w:rPr>
          <w:lang w:eastAsia="en-US"/>
        </w:rPr>
        <w:t>“REDOMIF”, sobre el rol de la Red Dominicana de Microfinanzas</w:t>
      </w:r>
      <w:r w:rsidR="00887142">
        <w:rPr>
          <w:lang w:eastAsia="en-US"/>
        </w:rPr>
        <w:t xml:space="preserve">, </w:t>
      </w:r>
      <w:proofErr w:type="gramStart"/>
      <w:r w:rsidR="00887142">
        <w:rPr>
          <w:lang w:eastAsia="en-US"/>
        </w:rPr>
        <w:t>5)</w:t>
      </w:r>
      <w:r w:rsidRPr="4DC1E93F">
        <w:rPr>
          <w:lang w:eastAsia="en-US"/>
        </w:rPr>
        <w:t>“</w:t>
      </w:r>
      <w:proofErr w:type="gramEnd"/>
      <w:r w:rsidRPr="4DC1E93F">
        <w:rPr>
          <w:lang w:eastAsia="en-US"/>
        </w:rPr>
        <w:t>Mujeres, liderazgo y negocios”, que destacó claves para</w:t>
      </w:r>
      <w:r w:rsidR="00BC0959">
        <w:rPr>
          <w:lang w:eastAsia="en-US"/>
        </w:rPr>
        <w:t xml:space="preserve"> </w:t>
      </w:r>
      <w:r w:rsidRPr="4DC1E93F">
        <w:rPr>
          <w:lang w:eastAsia="en-US"/>
        </w:rPr>
        <w:t xml:space="preserve">el futuro de las </w:t>
      </w:r>
      <w:r w:rsidR="00887142">
        <w:rPr>
          <w:lang w:eastAsia="en-US"/>
        </w:rPr>
        <w:t xml:space="preserve">MiPymes, </w:t>
      </w:r>
      <w:proofErr w:type="gramStart"/>
      <w:r w:rsidR="00887142">
        <w:rPr>
          <w:lang w:eastAsia="en-US"/>
        </w:rPr>
        <w:t>6)</w:t>
      </w:r>
      <w:r w:rsidRPr="4DC1E93F">
        <w:rPr>
          <w:lang w:eastAsia="en-US"/>
        </w:rPr>
        <w:t>“</w:t>
      </w:r>
      <w:proofErr w:type="gramEnd"/>
      <w:r w:rsidRPr="4DC1E93F">
        <w:rPr>
          <w:lang w:eastAsia="en-US"/>
        </w:rPr>
        <w:t>Transformar retos en oportunidades”, con la participación de Francina Hungría</w:t>
      </w:r>
      <w:r w:rsidR="00887142">
        <w:rPr>
          <w:lang w:eastAsia="en-US"/>
        </w:rPr>
        <w:t xml:space="preserve">, 7) </w:t>
      </w:r>
      <w:r w:rsidRPr="4DC1E93F">
        <w:rPr>
          <w:lang w:eastAsia="en-US"/>
        </w:rPr>
        <w:t xml:space="preserve">“MIPYMES: Pilar de la economía dominicana”, con la intervención del ministro </w:t>
      </w:r>
      <w:r w:rsidR="00CF073F">
        <w:rPr>
          <w:lang w:eastAsia="en-US"/>
        </w:rPr>
        <w:t>Víctor</w:t>
      </w:r>
      <w:r w:rsidRPr="4DC1E93F">
        <w:rPr>
          <w:lang w:eastAsia="en-US"/>
        </w:rPr>
        <w:t xml:space="preserve"> Bisonó</w:t>
      </w:r>
      <w:r w:rsidR="00887142">
        <w:rPr>
          <w:lang w:eastAsia="en-US"/>
        </w:rPr>
        <w:t>, 8)</w:t>
      </w:r>
      <w:r w:rsidR="00887142" w:rsidRPr="4DC1E93F">
        <w:rPr>
          <w:lang w:eastAsia="en-US"/>
        </w:rPr>
        <w:t xml:space="preserve"> Inclusión</w:t>
      </w:r>
      <w:r w:rsidR="4A64D37C" w:rsidRPr="4DC1E93F">
        <w:rPr>
          <w:lang w:eastAsia="en-US"/>
        </w:rPr>
        <w:t xml:space="preserve"> Financiera y Transformación Digital.</w:t>
      </w:r>
    </w:p>
    <w:p w14:paraId="4F429C03" w14:textId="518D69F1" w:rsidR="588707BB" w:rsidRDefault="588707BB" w:rsidP="6CA6E072">
      <w:pPr>
        <w:spacing w:before="240" w:line="360" w:lineRule="auto"/>
        <w:jc w:val="both"/>
        <w:rPr>
          <w:color w:val="FF0000"/>
          <w:lang w:eastAsia="en-US"/>
        </w:rPr>
      </w:pPr>
    </w:p>
    <w:p w14:paraId="32C76627" w14:textId="77777777" w:rsidR="00B54125" w:rsidRPr="001B0B83" w:rsidRDefault="00B54125" w:rsidP="009F726C">
      <w:pPr>
        <w:autoSpaceDE w:val="0"/>
        <w:autoSpaceDN w:val="0"/>
        <w:spacing w:after="0" w:line="360" w:lineRule="auto"/>
      </w:pPr>
      <w:r w:rsidRPr="001B0B83">
        <w:br w:type="page"/>
      </w:r>
    </w:p>
    <w:p w14:paraId="77513EF1" w14:textId="071DEC50" w:rsidR="00484606" w:rsidRPr="00CF65CE" w:rsidRDefault="16AB5B2A" w:rsidP="00722BD1">
      <w:pPr>
        <w:pStyle w:val="Ttulo1"/>
        <w:numPr>
          <w:ilvl w:val="0"/>
          <w:numId w:val="13"/>
        </w:numPr>
        <w:ind w:left="284"/>
        <w:rPr>
          <w:lang w:eastAsia="en-US"/>
        </w:rPr>
      </w:pPr>
      <w:bookmarkStart w:id="158" w:name="_Toc217064262"/>
      <w:bookmarkStart w:id="159" w:name="_Toc75855671"/>
      <w:bookmarkStart w:id="160" w:name="_Toc75854636"/>
      <w:bookmarkStart w:id="161" w:name="_Toc75854603"/>
      <w:bookmarkStart w:id="162" w:name="_Toc77581360"/>
      <w:bookmarkStart w:id="163" w:name="_Toc124292801"/>
      <w:bookmarkStart w:id="164" w:name="_Toc153810687"/>
      <w:bookmarkStart w:id="165" w:name="_Toc154658644"/>
      <w:bookmarkStart w:id="166" w:name="_Toc966834114"/>
      <w:bookmarkStart w:id="167" w:name="_Toc1982675275"/>
      <w:r w:rsidRPr="6CA6E072">
        <w:rPr>
          <w:color w:val="808080" w:themeColor="background1" w:themeShade="80"/>
          <w:lang w:eastAsia="en-US"/>
        </w:rPr>
        <w:lastRenderedPageBreak/>
        <w:t>SERVICIO AL CIUDADANO Y TRANSPARENCIA INSTITUCIONAL</w:t>
      </w:r>
      <w:bookmarkEnd w:id="158"/>
    </w:p>
    <w:p w14:paraId="4A9EF9AF" w14:textId="77777777" w:rsidR="00AF52B5" w:rsidRPr="001B0B83" w:rsidRDefault="00AF52B5" w:rsidP="00AF52B5">
      <w:pPr>
        <w:jc w:val="center"/>
        <w:rPr>
          <w:lang w:eastAsia="en-US"/>
        </w:rPr>
      </w:pPr>
      <w:r w:rsidRPr="0058331C">
        <w:rPr>
          <w:rFonts w:eastAsia="Calibri"/>
          <w:noProof/>
        </w:rPr>
        <mc:AlternateContent>
          <mc:Choice Requires="wps">
            <w:drawing>
              <wp:inline distT="0" distB="0" distL="0" distR="0" wp14:anchorId="00C71C2F" wp14:editId="7190EA19">
                <wp:extent cx="463550" cy="0"/>
                <wp:effectExtent l="0" t="19050" r="31750" b="19050"/>
                <wp:docPr id="2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FE9D822"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4FDD886A" w14:textId="77777777" w:rsidR="00AF52B5" w:rsidRDefault="00AF52B5" w:rsidP="00AF52B5">
      <w:pPr>
        <w:spacing w:after="0" w:line="240" w:lineRule="auto"/>
        <w:jc w:val="center"/>
      </w:pPr>
      <w:r>
        <w:t>Memoria Institucional 2025</w:t>
      </w:r>
    </w:p>
    <w:p w14:paraId="2463E4BA" w14:textId="77777777" w:rsidR="0078728B" w:rsidRPr="00CF65CE" w:rsidRDefault="0078728B" w:rsidP="6CA6E072">
      <w:pPr>
        <w:jc w:val="center"/>
        <w:rPr>
          <w:lang w:eastAsia="en-US"/>
        </w:rPr>
      </w:pPr>
    </w:p>
    <w:p w14:paraId="0060CE1C" w14:textId="77777777" w:rsidR="00CF073F" w:rsidRPr="00CF65CE" w:rsidRDefault="366EAC77" w:rsidP="00722BD1">
      <w:pPr>
        <w:pStyle w:val="Prrafodelista"/>
        <w:keepNext/>
        <w:numPr>
          <w:ilvl w:val="1"/>
          <w:numId w:val="25"/>
        </w:numPr>
        <w:spacing w:after="0" w:line="360" w:lineRule="auto"/>
        <w:outlineLvl w:val="1"/>
        <w:rPr>
          <w:b/>
          <w:bCs/>
          <w:color w:val="808080"/>
        </w:rPr>
      </w:pPr>
      <w:bookmarkStart w:id="168" w:name="_Toc185616537"/>
      <w:bookmarkStart w:id="169" w:name="_Toc185617052"/>
      <w:bookmarkStart w:id="170" w:name="_Toc185617225"/>
      <w:bookmarkStart w:id="171" w:name="_Toc185617308"/>
      <w:bookmarkStart w:id="172" w:name="_Toc185617424"/>
      <w:bookmarkStart w:id="173" w:name="_Toc185617492"/>
      <w:bookmarkStart w:id="174" w:name="_Toc185617593"/>
      <w:bookmarkStart w:id="175" w:name="_Toc185617651"/>
      <w:bookmarkStart w:id="176" w:name="_Toc185617685"/>
      <w:bookmarkStart w:id="177" w:name="_Toc185618025"/>
      <w:bookmarkStart w:id="178" w:name="_Toc185846568"/>
      <w:bookmarkStart w:id="179" w:name="_Toc185861131"/>
      <w:bookmarkStart w:id="180" w:name="_Toc185861406"/>
      <w:bookmarkStart w:id="181" w:name="_Toc185862215"/>
      <w:bookmarkStart w:id="182" w:name="_Toc75855672"/>
      <w:bookmarkStart w:id="183" w:name="_Toc77581361"/>
      <w:bookmarkStart w:id="184" w:name="_Toc78984025"/>
      <w:bookmarkStart w:id="185" w:name="_Toc124292802"/>
      <w:bookmarkStart w:id="186" w:name="_Toc153810688"/>
      <w:bookmarkStart w:id="187" w:name="_Toc154658645"/>
      <w:bookmarkStart w:id="188" w:name="_Toc978635369"/>
      <w:bookmarkStart w:id="189" w:name="_Toc62047147"/>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4DC1E93F">
        <w:rPr>
          <w:b/>
          <w:bCs/>
          <w:color w:val="808080" w:themeColor="background1" w:themeShade="80"/>
          <w:lang w:eastAsia="en-US"/>
        </w:rPr>
        <w:t xml:space="preserve"> </w:t>
      </w:r>
      <w:r w:rsidR="38F934E8">
        <w:tab/>
      </w:r>
      <w:bookmarkStart w:id="190" w:name="_Toc217064263"/>
      <w:r w:rsidR="00CF073F" w:rsidRPr="4DC1E93F">
        <w:rPr>
          <w:b/>
          <w:bCs/>
          <w:color w:val="808080" w:themeColor="background1" w:themeShade="80"/>
          <w:lang w:eastAsia="en-US"/>
        </w:rPr>
        <w:t>Nivel de la Satisfacción con el Servicio</w:t>
      </w:r>
      <w:bookmarkEnd w:id="190"/>
      <w:r w:rsidR="00CF073F" w:rsidRPr="4DC1E93F">
        <w:rPr>
          <w:b/>
          <w:bCs/>
          <w:color w:val="808080" w:themeColor="background1" w:themeShade="80"/>
          <w:lang w:eastAsia="en-US"/>
        </w:rPr>
        <w:t xml:space="preserve"> </w:t>
      </w:r>
    </w:p>
    <w:bookmarkEnd w:id="182"/>
    <w:bookmarkEnd w:id="183"/>
    <w:bookmarkEnd w:id="184"/>
    <w:bookmarkEnd w:id="185"/>
    <w:bookmarkEnd w:id="186"/>
    <w:bookmarkEnd w:id="187"/>
    <w:bookmarkEnd w:id="188"/>
    <w:bookmarkEnd w:id="189"/>
    <w:p w14:paraId="3D937D17" w14:textId="4460ECF0" w:rsidR="005C29F6" w:rsidRPr="001B0B83" w:rsidRDefault="3BA7DFDB" w:rsidP="6CA6E072">
      <w:pPr>
        <w:spacing w:before="240" w:line="360" w:lineRule="auto"/>
        <w:jc w:val="both"/>
        <w:rPr>
          <w:lang w:eastAsia="en-US"/>
        </w:rPr>
      </w:pPr>
      <w:r w:rsidRPr="6CA6E072">
        <w:rPr>
          <w:lang w:eastAsia="en-US"/>
        </w:rPr>
        <w:t>El monitoreo anual realizado por el Ministerio de Administración Pública (MAP) a la Carta Compromiso al Ciudadano del Consejo Nacional de Promoción y Apoyo a la Micro, Pequeña y Mediana Empresa (</w:t>
      </w:r>
      <w:r w:rsidR="00725F71">
        <w:rPr>
          <w:lang w:eastAsia="en-US"/>
        </w:rPr>
        <w:t>PROMIPYME</w:t>
      </w:r>
      <w:r w:rsidRPr="6CA6E072">
        <w:rPr>
          <w:lang w:eastAsia="en-US"/>
        </w:rPr>
        <w:t xml:space="preserve">) correspondiente al período marzo 2024 – febrero 2025, refleja un nivel de cumplimiento del 90% en el Subindicador 01.4 del SISMAP Gestión Pública, evidenciando avances significativos en la calidad del servicio y la transparencia institucional. </w:t>
      </w:r>
    </w:p>
    <w:p w14:paraId="18F0094F" w14:textId="186CAFA2" w:rsidR="005C29F6" w:rsidRPr="001B0B83" w:rsidRDefault="3BA7DFDB" w:rsidP="6CA6E072">
      <w:pPr>
        <w:spacing w:before="240" w:line="360" w:lineRule="auto"/>
        <w:jc w:val="both"/>
        <w:rPr>
          <w:lang w:eastAsia="en-US"/>
        </w:rPr>
      </w:pPr>
      <w:r w:rsidRPr="6CA6E072">
        <w:rPr>
          <w:lang w:eastAsia="en-US"/>
        </w:rPr>
        <w:t>Entre los puntos fuertes se destacan:</w:t>
      </w:r>
    </w:p>
    <w:p w14:paraId="7B797189" w14:textId="4E948A45" w:rsidR="005C29F6" w:rsidRPr="001B0B83" w:rsidRDefault="3BA7DFDB" w:rsidP="00722BD1">
      <w:pPr>
        <w:pStyle w:val="Prrafodelista"/>
        <w:numPr>
          <w:ilvl w:val="0"/>
          <w:numId w:val="24"/>
        </w:numPr>
        <w:spacing w:before="240" w:line="360" w:lineRule="auto"/>
        <w:rPr>
          <w:lang w:eastAsia="en-US"/>
        </w:rPr>
      </w:pPr>
      <w:r w:rsidRPr="6CA6E072">
        <w:rPr>
          <w:lang w:eastAsia="en-US"/>
        </w:rPr>
        <w:t xml:space="preserve">Cumplimiento de los atributos amabilidad, fiabilidad y accesibilidad en los servicios de </w:t>
      </w:r>
      <w:r w:rsidR="28E1E674" w:rsidRPr="6CA6E072">
        <w:rPr>
          <w:lang w:eastAsia="en-US"/>
        </w:rPr>
        <w:t>Financiamiento</w:t>
      </w:r>
      <w:r w:rsidRPr="6CA6E072">
        <w:rPr>
          <w:lang w:eastAsia="en-US"/>
        </w:rPr>
        <w:t xml:space="preserve"> con un 95% durante todo el período evaluado.</w:t>
      </w:r>
    </w:p>
    <w:p w14:paraId="38749F35" w14:textId="36CB399E" w:rsidR="005C29F6" w:rsidRPr="001B0B83" w:rsidRDefault="3BA7DFDB" w:rsidP="00722BD1">
      <w:pPr>
        <w:pStyle w:val="Prrafodelista"/>
        <w:numPr>
          <w:ilvl w:val="0"/>
          <w:numId w:val="24"/>
        </w:numPr>
        <w:spacing w:before="240" w:line="360" w:lineRule="auto"/>
        <w:rPr>
          <w:lang w:eastAsia="en-US"/>
        </w:rPr>
      </w:pPr>
      <w:r w:rsidRPr="6CA6E072">
        <w:rPr>
          <w:lang w:eastAsia="en-US"/>
        </w:rPr>
        <w:t>Cumplimiento de los atributos amabilidad, profesionalidad y fiabilidad en el servicio de Capacitación.</w:t>
      </w:r>
    </w:p>
    <w:p w14:paraId="1F42DC7C" w14:textId="77747410" w:rsidR="005C29F6" w:rsidRPr="001B0B83" w:rsidRDefault="3BA7DFDB" w:rsidP="00722BD1">
      <w:pPr>
        <w:pStyle w:val="Prrafodelista"/>
        <w:numPr>
          <w:ilvl w:val="0"/>
          <w:numId w:val="24"/>
        </w:numPr>
        <w:spacing w:before="240" w:line="360" w:lineRule="auto"/>
        <w:rPr>
          <w:lang w:eastAsia="en-US"/>
        </w:rPr>
      </w:pPr>
      <w:r w:rsidRPr="6CA6E072">
        <w:rPr>
          <w:lang w:eastAsia="en-US"/>
        </w:rPr>
        <w:t xml:space="preserve">Funcionamiento efectivo de las vías de comunicación ciudadana (línea telefónica, correo electrónico, chat en línea) y atención a quejas por la Línea 311 en el tiempo comprometido (15 días laborables). </w:t>
      </w:r>
    </w:p>
    <w:p w14:paraId="33F40DC2" w14:textId="44D5D67F" w:rsidR="005C29F6" w:rsidRPr="001B0B83" w:rsidRDefault="3BA7DFDB" w:rsidP="6CA6E072">
      <w:pPr>
        <w:spacing w:before="240" w:line="360" w:lineRule="auto"/>
        <w:jc w:val="both"/>
        <w:rPr>
          <w:lang w:eastAsia="en-US"/>
        </w:rPr>
      </w:pPr>
      <w:r w:rsidRPr="6CA6E072">
        <w:rPr>
          <w:lang w:eastAsia="en-US"/>
        </w:rPr>
        <w:t xml:space="preserve">Adicionalmente, se aplicó </w:t>
      </w:r>
      <w:r w:rsidR="62BFDFE9" w:rsidRPr="6CA6E072">
        <w:rPr>
          <w:lang w:eastAsia="en-US"/>
        </w:rPr>
        <w:t>la</w:t>
      </w:r>
      <w:r w:rsidRPr="6CA6E072">
        <w:rPr>
          <w:lang w:eastAsia="en-US"/>
        </w:rPr>
        <w:t xml:space="preserve"> Encuesta</w:t>
      </w:r>
      <w:r w:rsidR="77AA15EE" w:rsidRPr="6CA6E072">
        <w:rPr>
          <w:lang w:eastAsia="en-US"/>
        </w:rPr>
        <w:t xml:space="preserve"> </w:t>
      </w:r>
      <w:r w:rsidR="19173A66" w:rsidRPr="6CA6E072">
        <w:rPr>
          <w:lang w:eastAsia="en-US"/>
        </w:rPr>
        <w:t>d</w:t>
      </w:r>
      <w:r w:rsidR="77AA15EE" w:rsidRPr="6CA6E072">
        <w:rPr>
          <w:lang w:eastAsia="en-US"/>
        </w:rPr>
        <w:t xml:space="preserve">e Satisfacción </w:t>
      </w:r>
      <w:r w:rsidR="19173A66" w:rsidRPr="6CA6E072">
        <w:rPr>
          <w:lang w:eastAsia="en-US"/>
        </w:rPr>
        <w:t>a</w:t>
      </w:r>
      <w:r w:rsidR="77AA15EE" w:rsidRPr="6CA6E072">
        <w:rPr>
          <w:lang w:eastAsia="en-US"/>
        </w:rPr>
        <w:t>l Ciudadano</w:t>
      </w:r>
      <w:r w:rsidR="460ADA6B" w:rsidRPr="6CA6E072">
        <w:rPr>
          <w:lang w:eastAsia="en-US"/>
        </w:rPr>
        <w:t xml:space="preserve"> </w:t>
      </w:r>
      <w:r w:rsidRPr="6CA6E072">
        <w:rPr>
          <w:lang w:eastAsia="en-US"/>
        </w:rPr>
        <w:t>en la que participaron</w:t>
      </w:r>
      <w:r w:rsidR="460ADA6B" w:rsidRPr="6CA6E072">
        <w:rPr>
          <w:lang w:eastAsia="en-US"/>
        </w:rPr>
        <w:t xml:space="preserve"> </w:t>
      </w:r>
      <w:r w:rsidR="1955153E" w:rsidRPr="6CA6E072">
        <w:rPr>
          <w:lang w:eastAsia="en-US"/>
        </w:rPr>
        <w:t>1,358</w:t>
      </w:r>
      <w:r w:rsidR="460ADA6B" w:rsidRPr="6CA6E072">
        <w:rPr>
          <w:lang w:eastAsia="en-US"/>
        </w:rPr>
        <w:t xml:space="preserve"> clientes de 11</w:t>
      </w:r>
      <w:r w:rsidR="1955153E" w:rsidRPr="6CA6E072">
        <w:rPr>
          <w:lang w:eastAsia="en-US"/>
        </w:rPr>
        <w:t>3</w:t>
      </w:r>
      <w:r w:rsidR="460ADA6B" w:rsidRPr="6CA6E072">
        <w:rPr>
          <w:lang w:eastAsia="en-US"/>
        </w:rPr>
        <w:t xml:space="preserve"> sucursales</w:t>
      </w:r>
      <w:r w:rsidR="77AA15EE" w:rsidRPr="6CA6E072">
        <w:rPr>
          <w:lang w:eastAsia="en-US"/>
        </w:rPr>
        <w:t>,</w:t>
      </w:r>
      <w:r w:rsidR="460ADA6B" w:rsidRPr="6CA6E072">
        <w:rPr>
          <w:lang w:eastAsia="en-US"/>
        </w:rPr>
        <w:t xml:space="preserve"> </w:t>
      </w:r>
      <w:r w:rsidRPr="6CA6E072">
        <w:rPr>
          <w:lang w:eastAsia="en-US"/>
        </w:rPr>
        <w:t>con el objetivo de medir la percepción</w:t>
      </w:r>
      <w:r w:rsidR="460ADA6B" w:rsidRPr="6CA6E072">
        <w:rPr>
          <w:lang w:eastAsia="en-US"/>
        </w:rPr>
        <w:t xml:space="preserve"> </w:t>
      </w:r>
      <w:r w:rsidR="77AA15EE" w:rsidRPr="6CA6E072">
        <w:rPr>
          <w:lang w:eastAsia="en-US"/>
        </w:rPr>
        <w:t>sobre la</w:t>
      </w:r>
      <w:r w:rsidR="460ADA6B" w:rsidRPr="6CA6E072">
        <w:rPr>
          <w:lang w:eastAsia="en-US"/>
        </w:rPr>
        <w:t xml:space="preserve"> amabilidad</w:t>
      </w:r>
      <w:r w:rsidR="0396582E" w:rsidRPr="6CA6E072">
        <w:rPr>
          <w:lang w:eastAsia="en-US"/>
        </w:rPr>
        <w:t xml:space="preserve"> y </w:t>
      </w:r>
      <w:r w:rsidR="460ADA6B" w:rsidRPr="6CA6E072">
        <w:rPr>
          <w:lang w:eastAsia="en-US"/>
        </w:rPr>
        <w:t xml:space="preserve">profesionalidad </w:t>
      </w:r>
      <w:r w:rsidRPr="6CA6E072">
        <w:rPr>
          <w:lang w:eastAsia="en-US"/>
        </w:rPr>
        <w:t xml:space="preserve">del </w:t>
      </w:r>
      <w:r w:rsidR="460ADA6B" w:rsidRPr="6CA6E072">
        <w:rPr>
          <w:lang w:eastAsia="en-US"/>
        </w:rPr>
        <w:t>personal</w:t>
      </w:r>
      <w:r w:rsidRPr="6CA6E072">
        <w:rPr>
          <w:lang w:eastAsia="en-US"/>
        </w:rPr>
        <w:t>.</w:t>
      </w:r>
      <w:r w:rsidR="77AA15EE" w:rsidRPr="6CA6E072">
        <w:rPr>
          <w:lang w:eastAsia="en-US"/>
        </w:rPr>
        <w:t xml:space="preserve"> </w:t>
      </w:r>
      <w:r w:rsidR="460ADA6B" w:rsidRPr="6CA6E072">
        <w:rPr>
          <w:lang w:eastAsia="en-US"/>
        </w:rPr>
        <w:t>El resulta</w:t>
      </w:r>
      <w:r w:rsidR="6E91B0F4" w:rsidRPr="6CA6E072">
        <w:rPr>
          <w:lang w:eastAsia="en-US"/>
        </w:rPr>
        <w:t xml:space="preserve">do </w:t>
      </w:r>
      <w:r w:rsidRPr="6CA6E072">
        <w:rPr>
          <w:lang w:eastAsia="en-US"/>
        </w:rPr>
        <w:t>global fue 92.02%</w:t>
      </w:r>
      <w:r w:rsidR="6E91B0F4" w:rsidRPr="6CA6E072">
        <w:rPr>
          <w:lang w:eastAsia="en-US"/>
        </w:rPr>
        <w:t xml:space="preserve"> </w:t>
      </w:r>
      <w:r w:rsidR="460ADA6B" w:rsidRPr="6CA6E072">
        <w:rPr>
          <w:lang w:eastAsia="en-US"/>
        </w:rPr>
        <w:t>de satisfacción</w:t>
      </w:r>
      <w:r w:rsidRPr="6CA6E072">
        <w:rPr>
          <w:lang w:eastAsia="en-US"/>
        </w:rPr>
        <w:t>, destacando como atributos mejor valorados el acceso, profesionalidad y amabilidad, mientras que el tiempo de respuesta se identificó como el aspecto con menor puntuación, constituyendo una oportunidad de mejora.</w:t>
      </w:r>
    </w:p>
    <w:p w14:paraId="1D70F360" w14:textId="73AF1538" w:rsidR="00ED4E8E" w:rsidRPr="00CF65CE" w:rsidRDefault="00484606" w:rsidP="00722BD1">
      <w:pPr>
        <w:pStyle w:val="Prrafodelista"/>
        <w:keepNext/>
        <w:numPr>
          <w:ilvl w:val="1"/>
          <w:numId w:val="25"/>
        </w:numPr>
        <w:spacing w:after="0" w:line="360" w:lineRule="auto"/>
        <w:outlineLvl w:val="1"/>
        <w:rPr>
          <w:b/>
          <w:bCs/>
          <w:color w:val="808080" w:themeColor="background1" w:themeShade="80"/>
          <w:lang w:eastAsia="en-US"/>
        </w:rPr>
      </w:pPr>
      <w:bookmarkStart w:id="191" w:name="_Toc124292803"/>
      <w:bookmarkStart w:id="192" w:name="_Toc153810689"/>
      <w:bookmarkStart w:id="193" w:name="_Toc154658646"/>
      <w:bookmarkStart w:id="194" w:name="_Toc538844596"/>
      <w:bookmarkStart w:id="195" w:name="_Toc1589841371"/>
      <w:bookmarkStart w:id="196" w:name="_Toc75855673"/>
      <w:bookmarkStart w:id="197" w:name="_Toc77581362"/>
      <w:bookmarkStart w:id="198" w:name="_Toc78984026"/>
      <w:r>
        <w:rPr>
          <w:b/>
          <w:bCs/>
          <w:color w:val="808080" w:themeColor="background1" w:themeShade="80"/>
          <w:lang w:eastAsia="en-US"/>
        </w:rPr>
        <w:lastRenderedPageBreak/>
        <w:tab/>
      </w:r>
      <w:bookmarkStart w:id="199" w:name="_Toc217064264"/>
      <w:r w:rsidR="3F55068A" w:rsidRPr="6CA6E072">
        <w:rPr>
          <w:b/>
          <w:bCs/>
          <w:color w:val="808080" w:themeColor="background1" w:themeShade="80"/>
          <w:lang w:eastAsia="en-US"/>
        </w:rPr>
        <w:t>Nivel de Cumplimiento Acceso a la Información</w:t>
      </w:r>
      <w:bookmarkEnd w:id="191"/>
      <w:bookmarkEnd w:id="192"/>
      <w:bookmarkEnd w:id="193"/>
      <w:bookmarkEnd w:id="194"/>
      <w:bookmarkEnd w:id="195"/>
      <w:bookmarkEnd w:id="199"/>
      <w:r w:rsidR="3F55068A" w:rsidRPr="6CA6E072">
        <w:rPr>
          <w:b/>
          <w:bCs/>
          <w:color w:val="808080" w:themeColor="background1" w:themeShade="80"/>
          <w:lang w:eastAsia="en-US"/>
        </w:rPr>
        <w:t xml:space="preserve"> </w:t>
      </w:r>
    </w:p>
    <w:p w14:paraId="4C391598" w14:textId="6CAF984A" w:rsidR="0082056D" w:rsidRPr="001B0B83" w:rsidRDefault="1F41D79E" w:rsidP="00484606">
      <w:pPr>
        <w:spacing w:before="240" w:line="360" w:lineRule="auto"/>
        <w:jc w:val="both"/>
      </w:pPr>
      <w:r>
        <w:t xml:space="preserve">En cumplimiento de la Ley No. 200-04 de Libre Acceso a la Información Pública; y su Reglamento de Aplicación 130-05, la </w:t>
      </w:r>
      <w:r w:rsidR="574EB2EE">
        <w:t>I</w:t>
      </w:r>
      <w:r>
        <w:t>nstitución prestó especial atención a todas las solicitudes de información realizadas por los ciudadanos a través de las diferentes vías establecidas en esta ley como son: el Portal Único de Solicitud de Acceso a la Información Pública (SAIP), correos electrónicos</w:t>
      </w:r>
      <w:r w:rsidR="22B0CAA7">
        <w:t xml:space="preserve"> </w:t>
      </w:r>
      <w:r>
        <w:t>y requerimientos de manera personal, las cuales fueron respondidas oportunamente conforme a los plazos establecidos</w:t>
      </w:r>
      <w:r w:rsidR="132353C6">
        <w:t>.</w:t>
      </w:r>
    </w:p>
    <w:p w14:paraId="6CA2E3CE" w14:textId="699C9F52" w:rsidR="0082056D" w:rsidRPr="001B0B83" w:rsidRDefault="3F55068A" w:rsidP="00484606">
      <w:pPr>
        <w:spacing w:before="240" w:line="360" w:lineRule="auto"/>
        <w:jc w:val="both"/>
      </w:pPr>
      <w:r>
        <w:t>En el perí</w:t>
      </w:r>
      <w:r w:rsidR="42CB1107">
        <w:t xml:space="preserve">odo se recibieron </w:t>
      </w:r>
      <w:r w:rsidR="0CDD8809">
        <w:t>1</w:t>
      </w:r>
      <w:r w:rsidR="3EFF18D5">
        <w:t>4</w:t>
      </w:r>
      <w:r w:rsidR="0CDD8809">
        <w:t xml:space="preserve"> s</w:t>
      </w:r>
      <w:r>
        <w:t>olicitudes</w:t>
      </w:r>
      <w:r w:rsidR="42CB1107">
        <w:t xml:space="preserve"> de información.  De estas el</w:t>
      </w:r>
      <w:r w:rsidR="3E83F3CC">
        <w:t xml:space="preserve"> </w:t>
      </w:r>
      <w:r w:rsidR="3EFF18D5">
        <w:t>72</w:t>
      </w:r>
      <w:r>
        <w:t>% se recibieron a través del SAIP</w:t>
      </w:r>
      <w:r w:rsidR="4A2B4A56">
        <w:t xml:space="preserve">, </w:t>
      </w:r>
      <w:r>
        <w:t xml:space="preserve">Portal </w:t>
      </w:r>
      <w:r w:rsidR="4A2B4A56">
        <w:t>Único Acceso Información</w:t>
      </w:r>
      <w:r w:rsidR="064A091B">
        <w:t xml:space="preserve">, 14% </w:t>
      </w:r>
      <w:r w:rsidR="374BE368">
        <w:t>consultas vía</w:t>
      </w:r>
      <w:r w:rsidR="064A091B">
        <w:t xml:space="preserve"> </w:t>
      </w:r>
      <w:r w:rsidR="374BE368">
        <w:t xml:space="preserve">correo electrónico </w:t>
      </w:r>
      <w:r w:rsidR="42CB1107">
        <w:t xml:space="preserve">y el </w:t>
      </w:r>
      <w:r w:rsidR="1B2222ED">
        <w:t>1</w:t>
      </w:r>
      <w:r w:rsidR="3EFF18D5">
        <w:t>4</w:t>
      </w:r>
      <w:r>
        <w:t xml:space="preserve">% </w:t>
      </w:r>
      <w:r w:rsidR="374BE368">
        <w:t>de manera física</w:t>
      </w:r>
      <w:r w:rsidR="42CB1107">
        <w:t xml:space="preserve">, </w:t>
      </w:r>
      <w:r>
        <w:t>tipo entrevista, relacionada a la OAI</w:t>
      </w:r>
      <w:r w:rsidR="76F57703">
        <w:t>.</w:t>
      </w:r>
    </w:p>
    <w:p w14:paraId="63BC7B9B" w14:textId="6A220F7C" w:rsidR="00ED4E8E" w:rsidRPr="00CE6B7E" w:rsidRDefault="00484606" w:rsidP="00722BD1">
      <w:pPr>
        <w:pStyle w:val="Prrafodelista"/>
        <w:keepNext/>
        <w:numPr>
          <w:ilvl w:val="1"/>
          <w:numId w:val="25"/>
        </w:numPr>
        <w:spacing w:after="0" w:line="360" w:lineRule="auto"/>
        <w:outlineLvl w:val="1"/>
        <w:rPr>
          <w:b/>
          <w:bCs/>
          <w:color w:val="808080" w:themeColor="background1" w:themeShade="80"/>
          <w:lang w:eastAsia="en-US"/>
        </w:rPr>
      </w:pPr>
      <w:bookmarkStart w:id="200" w:name="_Toc124292804"/>
      <w:bookmarkStart w:id="201" w:name="_Toc153810690"/>
      <w:bookmarkStart w:id="202" w:name="_Toc154658647"/>
      <w:bookmarkStart w:id="203" w:name="_Toc449031818"/>
      <w:bookmarkStart w:id="204" w:name="_Toc2145159479"/>
      <w:r>
        <w:rPr>
          <w:b/>
          <w:bCs/>
          <w:color w:val="808080" w:themeColor="background1" w:themeShade="80"/>
          <w:lang w:eastAsia="en-US"/>
        </w:rPr>
        <w:tab/>
      </w:r>
      <w:bookmarkStart w:id="205" w:name="_Toc217064265"/>
      <w:r w:rsidR="3F55068A" w:rsidRPr="6CA6E072">
        <w:rPr>
          <w:b/>
          <w:bCs/>
          <w:color w:val="808080" w:themeColor="background1" w:themeShade="80"/>
          <w:lang w:eastAsia="en-US"/>
        </w:rPr>
        <w:t>Resultados Sistema de Quejas, Reclamos y Sugerencias</w:t>
      </w:r>
      <w:bookmarkEnd w:id="200"/>
      <w:bookmarkEnd w:id="201"/>
      <w:bookmarkEnd w:id="202"/>
      <w:bookmarkEnd w:id="203"/>
      <w:bookmarkEnd w:id="204"/>
      <w:bookmarkEnd w:id="205"/>
      <w:r w:rsidR="3F55068A" w:rsidRPr="6CA6E072">
        <w:rPr>
          <w:b/>
          <w:bCs/>
          <w:color w:val="808080" w:themeColor="background1" w:themeShade="80"/>
          <w:lang w:eastAsia="en-US"/>
        </w:rPr>
        <w:t xml:space="preserve"> </w:t>
      </w:r>
    </w:p>
    <w:p w14:paraId="1229FE58" w14:textId="66494879" w:rsidR="00ED4E8E" w:rsidRPr="001B0B83" w:rsidRDefault="11F1966E" w:rsidP="00484606">
      <w:pPr>
        <w:spacing w:before="240" w:line="360" w:lineRule="auto"/>
        <w:jc w:val="both"/>
      </w:pPr>
      <w:r>
        <w:t>Con el objetivo de fortalecer la institución y en cumplimiento con lo dispuesto en el Decreto 694-09, que establece el Sistema 311 de Atención Ciudadana como el canal principal para la recepción y gestión de denuncias, quejas, demandas, reclamaciones y sugerencias de la ciudadanía hacia la administración pública, se ha trabajado de manera diligente durante el año 202</w:t>
      </w:r>
      <w:r w:rsidR="2B9078D3">
        <w:t>5</w:t>
      </w:r>
      <w:r>
        <w:t>. Este sistema garantiza un plazo de respuesta de quince (15) días laborables.</w:t>
      </w:r>
    </w:p>
    <w:p w14:paraId="10EC69A2" w14:textId="0915F061" w:rsidR="00ED4E8E" w:rsidRPr="001B0B83" w:rsidRDefault="28CC147E" w:rsidP="00484606">
      <w:pPr>
        <w:spacing w:before="240" w:line="360" w:lineRule="auto"/>
        <w:jc w:val="both"/>
      </w:pPr>
      <w:r>
        <w:t>Durante este periodo, s</w:t>
      </w:r>
      <w:r w:rsidR="3F55068A">
        <w:t xml:space="preserve">e recibieron un total de </w:t>
      </w:r>
      <w:r w:rsidR="074AAF2C">
        <w:t>1</w:t>
      </w:r>
      <w:r w:rsidR="0B788107">
        <w:t>1</w:t>
      </w:r>
      <w:r w:rsidR="00FAAB9E">
        <w:t xml:space="preserve"> </w:t>
      </w:r>
      <w:r w:rsidR="3AE41997">
        <w:t xml:space="preserve">quejas </w:t>
      </w:r>
      <w:r w:rsidR="00FAAB9E">
        <w:t xml:space="preserve">y 1 sugerencia </w:t>
      </w:r>
      <w:r w:rsidR="3AE41997">
        <w:t>a</w:t>
      </w:r>
      <w:r w:rsidR="4A2B4A56">
        <w:t xml:space="preserve"> través de la Línea </w:t>
      </w:r>
      <w:r w:rsidR="3F55068A">
        <w:t>311</w:t>
      </w:r>
      <w:r w:rsidR="01BF94F1">
        <w:t xml:space="preserve">. </w:t>
      </w:r>
      <w:r w:rsidR="3F55068A">
        <w:t xml:space="preserve">Todas </w:t>
      </w:r>
      <w:r w:rsidR="091E34D8">
        <w:t>estas fueron</w:t>
      </w:r>
      <w:r w:rsidR="3F55068A">
        <w:t xml:space="preserve"> cumplidas satisfactoriamente dentr</w:t>
      </w:r>
      <w:r w:rsidR="4A2B4A56">
        <w:t>o del plazo establecido por la L</w:t>
      </w:r>
      <w:r w:rsidR="3F55068A">
        <w:t>ey General de Libre Acceso a la Información 200-04</w:t>
      </w:r>
      <w:r w:rsidR="4E488A02">
        <w:t>.</w:t>
      </w:r>
    </w:p>
    <w:p w14:paraId="1E7CEE8D" w14:textId="32B680B4" w:rsidR="00ED4E8E" w:rsidRPr="00CE6B7E" w:rsidRDefault="00484606" w:rsidP="00722BD1">
      <w:pPr>
        <w:pStyle w:val="Prrafodelista"/>
        <w:keepNext/>
        <w:numPr>
          <w:ilvl w:val="1"/>
          <w:numId w:val="25"/>
        </w:numPr>
        <w:spacing w:after="0" w:line="360" w:lineRule="auto"/>
        <w:outlineLvl w:val="1"/>
        <w:rPr>
          <w:b/>
          <w:bCs/>
          <w:color w:val="808080" w:themeColor="background1" w:themeShade="80"/>
          <w:lang w:eastAsia="en-US"/>
        </w:rPr>
      </w:pPr>
      <w:bookmarkStart w:id="206" w:name="_Toc153810691"/>
      <w:bookmarkStart w:id="207" w:name="_Toc154658648"/>
      <w:bookmarkStart w:id="208" w:name="_Toc1141334495"/>
      <w:bookmarkStart w:id="209" w:name="_Toc1554279361"/>
      <w:r>
        <w:rPr>
          <w:b/>
          <w:bCs/>
          <w:color w:val="808080" w:themeColor="background1" w:themeShade="80"/>
          <w:lang w:eastAsia="en-US"/>
        </w:rPr>
        <w:tab/>
      </w:r>
      <w:bookmarkStart w:id="210" w:name="_Toc217064266"/>
      <w:r w:rsidR="3F55068A" w:rsidRPr="6CA6E072">
        <w:rPr>
          <w:b/>
          <w:bCs/>
          <w:color w:val="808080" w:themeColor="background1" w:themeShade="80"/>
          <w:lang w:eastAsia="en-US"/>
        </w:rPr>
        <w:t>Resultados Mediciones del Portal de Transparencia</w:t>
      </w:r>
      <w:bookmarkEnd w:id="206"/>
      <w:bookmarkEnd w:id="207"/>
      <w:bookmarkEnd w:id="208"/>
      <w:bookmarkEnd w:id="209"/>
      <w:bookmarkEnd w:id="210"/>
      <w:r w:rsidR="3F55068A" w:rsidRPr="6CA6E072">
        <w:rPr>
          <w:b/>
          <w:bCs/>
          <w:color w:val="808080" w:themeColor="background1" w:themeShade="80"/>
          <w:lang w:eastAsia="en-US"/>
        </w:rPr>
        <w:t xml:space="preserve"> </w:t>
      </w:r>
    </w:p>
    <w:p w14:paraId="3E3452F8" w14:textId="32031E86" w:rsidR="006003E1" w:rsidRPr="00CE6B7E" w:rsidRDefault="4503AC34" w:rsidP="6CA6E072">
      <w:pPr>
        <w:spacing w:before="240" w:line="360" w:lineRule="auto"/>
        <w:jc w:val="both"/>
      </w:pPr>
      <w:r>
        <w:t xml:space="preserve">Esta institución ha </w:t>
      </w:r>
      <w:r w:rsidR="17931209">
        <w:t>cumplido</w:t>
      </w:r>
      <w:r>
        <w:t xml:space="preserve"> todas las disposiciones tendentes a transparentar todo su accionar, como entidad pública, teniendo a disposición de la población un espacio abierto al escrutinio sobre contrataciones públicas, planes de compras, </w:t>
      </w:r>
      <w:r>
        <w:lastRenderedPageBreak/>
        <w:t xml:space="preserve">nóminas, presupuesto, </w:t>
      </w:r>
      <w:r w:rsidR="393003E4">
        <w:t>etc</w:t>
      </w:r>
      <w:r>
        <w:t>.</w:t>
      </w:r>
      <w:r w:rsidR="393003E4">
        <w:t xml:space="preserve">, en el marco de </w:t>
      </w:r>
      <w:r>
        <w:t xml:space="preserve">las resoluciones </w:t>
      </w:r>
      <w:r w:rsidR="17931209">
        <w:t>de</w:t>
      </w:r>
      <w:r>
        <w:t xml:space="preserve"> la Dirección General de Ética e Integridad Gubername</w:t>
      </w:r>
      <w:r w:rsidR="0CE2B19B">
        <w:t>ntal (DIGEIG)</w:t>
      </w:r>
      <w:r w:rsidR="392AFC5A">
        <w:t>.</w:t>
      </w:r>
      <w:bookmarkEnd w:id="196"/>
      <w:bookmarkEnd w:id="197"/>
      <w:bookmarkEnd w:id="198"/>
    </w:p>
    <w:p w14:paraId="2F247332" w14:textId="187AD4B8" w:rsidR="00484606" w:rsidRDefault="76A17407" w:rsidP="00860DA1">
      <w:pPr>
        <w:spacing w:before="240" w:line="360" w:lineRule="auto"/>
        <w:jc w:val="both"/>
      </w:pPr>
      <w:r>
        <w:t>En cumplimiento de los lineamientos establecidos por la DIGEIG</w:t>
      </w:r>
      <w:r w:rsidR="052202AE">
        <w:t>,</w:t>
      </w:r>
      <w:r>
        <w:t xml:space="preserve"> el </w:t>
      </w:r>
      <w:proofErr w:type="spellStart"/>
      <w:r>
        <w:t>sub</w:t>
      </w:r>
      <w:r w:rsidR="47AF11AE">
        <w:t>-</w:t>
      </w:r>
      <w:r>
        <w:t>portal</w:t>
      </w:r>
      <w:proofErr w:type="spellEnd"/>
      <w:r>
        <w:t xml:space="preserve"> de transparencia de PROMIPYME se encuentra estandarizado de acuerdo con la resolución 1/2018 y se actualiza mensualmente</w:t>
      </w:r>
      <w:r w:rsidR="3AC8E516">
        <w:t xml:space="preserve"> para garantizar </w:t>
      </w:r>
      <w:r w:rsidR="1B67B5DE">
        <w:t>el acceso</w:t>
      </w:r>
      <w:r w:rsidR="3AC8E516">
        <w:t xml:space="preserve"> a la </w:t>
      </w:r>
      <w:r w:rsidR="0F095E85">
        <w:t>información</w:t>
      </w:r>
      <w:r w:rsidR="2958FB36">
        <w:t xml:space="preserve"> pública</w:t>
      </w:r>
      <w:r w:rsidR="0F095E85">
        <w:t>.</w:t>
      </w:r>
      <w:r>
        <w:t xml:space="preserve"> </w:t>
      </w:r>
    </w:p>
    <w:p w14:paraId="0E88DA35" w14:textId="7D923959" w:rsidR="006003E1" w:rsidRDefault="76A17407" w:rsidP="6CA6E072">
      <w:pPr>
        <w:spacing w:before="240" w:line="360" w:lineRule="auto"/>
        <w:jc w:val="both"/>
      </w:pPr>
      <w:r>
        <w:t xml:space="preserve">Durante las evaluaciones </w:t>
      </w:r>
      <w:r w:rsidR="31362DFF">
        <w:t>realizadas en</w:t>
      </w:r>
      <w:r>
        <w:t xml:space="preserve"> el año 202</w:t>
      </w:r>
      <w:r w:rsidR="1250D1DD">
        <w:t>5</w:t>
      </w:r>
      <w:r>
        <w:t xml:space="preserve">, </w:t>
      </w:r>
      <w:r w:rsidR="28468584">
        <w:t>se han</w:t>
      </w:r>
      <w:r>
        <w:t xml:space="preserve"> obtenido los siguientes resultados:</w:t>
      </w:r>
    </w:p>
    <w:p w14:paraId="40E27138" w14:textId="3B09801A" w:rsidR="00B73937" w:rsidRPr="00240818" w:rsidRDefault="00B73937" w:rsidP="00B73937">
      <w:pPr>
        <w:spacing w:after="0" w:line="360" w:lineRule="auto"/>
        <w:jc w:val="center"/>
        <w:rPr>
          <w:b/>
          <w:bCs/>
        </w:rPr>
      </w:pPr>
      <w:r w:rsidRPr="00240818">
        <w:rPr>
          <w:b/>
          <w:bCs/>
        </w:rPr>
        <w:t xml:space="preserve">Gráfico No. </w:t>
      </w:r>
      <w:r>
        <w:rPr>
          <w:b/>
          <w:bCs/>
        </w:rPr>
        <w:t>5</w:t>
      </w:r>
    </w:p>
    <w:p w14:paraId="4A1E5898" w14:textId="46524A87" w:rsidR="00B73937" w:rsidRPr="00A7098E" w:rsidRDefault="00B73937" w:rsidP="00B73937">
      <w:pPr>
        <w:tabs>
          <w:tab w:val="left" w:pos="4253"/>
        </w:tabs>
        <w:spacing w:after="0" w:line="360" w:lineRule="auto"/>
        <w:jc w:val="center"/>
        <w:rPr>
          <w:b/>
          <w:bCs/>
        </w:rPr>
      </w:pPr>
      <w:r>
        <w:rPr>
          <w:b/>
          <w:bCs/>
        </w:rPr>
        <w:t xml:space="preserve">Calificación </w:t>
      </w:r>
      <w:proofErr w:type="spellStart"/>
      <w:r>
        <w:rPr>
          <w:b/>
          <w:bCs/>
        </w:rPr>
        <w:t>Sub-portal</w:t>
      </w:r>
      <w:proofErr w:type="spellEnd"/>
      <w:r>
        <w:rPr>
          <w:b/>
          <w:bCs/>
        </w:rPr>
        <w:t xml:space="preserve"> Transparencia</w:t>
      </w:r>
    </w:p>
    <w:p w14:paraId="0939A49A" w14:textId="6611ECA5" w:rsidR="00B73937" w:rsidRPr="00BA3185" w:rsidRDefault="00B73937" w:rsidP="00B73937">
      <w:pPr>
        <w:tabs>
          <w:tab w:val="left" w:pos="2981"/>
        </w:tabs>
        <w:spacing w:after="0" w:line="360" w:lineRule="auto"/>
        <w:jc w:val="center"/>
        <w:rPr>
          <w:b/>
          <w:bCs/>
        </w:rPr>
      </w:pPr>
      <w:r w:rsidRPr="6CA6E072">
        <w:rPr>
          <w:b/>
          <w:bCs/>
        </w:rPr>
        <w:t xml:space="preserve">Enero – </w:t>
      </w:r>
      <w:r>
        <w:rPr>
          <w:b/>
          <w:bCs/>
        </w:rPr>
        <w:t>octubre</w:t>
      </w:r>
      <w:r w:rsidRPr="6CA6E072">
        <w:rPr>
          <w:b/>
          <w:bCs/>
        </w:rPr>
        <w:t xml:space="preserve"> 2025</w:t>
      </w:r>
    </w:p>
    <w:p w14:paraId="520F0182" w14:textId="603D1BFB" w:rsidR="006003E1" w:rsidRPr="001B0B83" w:rsidRDefault="679678F3" w:rsidP="00484606">
      <w:pPr>
        <w:spacing w:after="0" w:line="360" w:lineRule="auto"/>
        <w:ind w:right="-576"/>
        <w:jc w:val="both"/>
      </w:pPr>
      <w:r>
        <w:rPr>
          <w:noProof/>
        </w:rPr>
        <w:drawing>
          <wp:inline distT="0" distB="0" distL="0" distR="0" wp14:anchorId="64882A0B" wp14:editId="1F1415D2">
            <wp:extent cx="5362575" cy="2819400"/>
            <wp:effectExtent l="0" t="0" r="0" b="0"/>
            <wp:docPr id="14537392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39256" name="Picture 1453739256"/>
                    <pic:cNvPicPr/>
                  </pic:nvPicPr>
                  <pic:blipFill>
                    <a:blip r:embed="rId22">
                      <a:extLst>
                        <a:ext uri="{28A0092B-C50C-407E-A947-70E740481C1C}">
                          <a14:useLocalDpi xmlns:a14="http://schemas.microsoft.com/office/drawing/2010/main"/>
                        </a:ext>
                      </a:extLst>
                    </a:blip>
                    <a:stretch>
                      <a:fillRect/>
                    </a:stretch>
                  </pic:blipFill>
                  <pic:spPr>
                    <a:xfrm>
                      <a:off x="0" y="0"/>
                      <a:ext cx="5362575" cy="2819400"/>
                    </a:xfrm>
                    <a:prstGeom prst="rect">
                      <a:avLst/>
                    </a:prstGeom>
                  </pic:spPr>
                </pic:pic>
              </a:graphicData>
            </a:graphic>
          </wp:inline>
        </w:drawing>
      </w:r>
    </w:p>
    <w:p w14:paraId="24B9BC55" w14:textId="3B3F6778" w:rsidR="006003E1" w:rsidRPr="001B0B83" w:rsidRDefault="369CCFC0" w:rsidP="00860DA1">
      <w:pPr>
        <w:spacing w:after="0" w:line="360" w:lineRule="auto"/>
        <w:ind w:right="-576"/>
        <w:jc w:val="center"/>
      </w:pPr>
      <w:r w:rsidRPr="6CA6E072">
        <w:rPr>
          <w:i/>
          <w:iCs/>
          <w:sz w:val="18"/>
          <w:szCs w:val="18"/>
        </w:rPr>
        <w:t>Fuente:</w:t>
      </w:r>
      <w:r w:rsidR="0E53AF18" w:rsidRPr="6CA6E072">
        <w:rPr>
          <w:i/>
          <w:iCs/>
          <w:sz w:val="18"/>
          <w:szCs w:val="18"/>
        </w:rPr>
        <w:t xml:space="preserve"> </w:t>
      </w:r>
      <w:r w:rsidRPr="6CA6E072">
        <w:rPr>
          <w:i/>
          <w:iCs/>
          <w:sz w:val="18"/>
          <w:szCs w:val="18"/>
        </w:rPr>
        <w:t>Oficina de Acceso a la Información</w:t>
      </w:r>
      <w:r w:rsidR="19E0238B" w:rsidRPr="6CA6E072">
        <w:rPr>
          <w:i/>
          <w:iCs/>
          <w:sz w:val="18"/>
          <w:szCs w:val="18"/>
        </w:rPr>
        <w:t xml:space="preserve"> (OAI), </w:t>
      </w:r>
      <w:r w:rsidR="718D5968" w:rsidRPr="6CA6E072">
        <w:rPr>
          <w:i/>
          <w:iCs/>
          <w:sz w:val="18"/>
          <w:szCs w:val="18"/>
        </w:rPr>
        <w:t>en p</w:t>
      </w:r>
      <w:r w:rsidR="300BDDB3" w:rsidRPr="6CA6E072">
        <w:rPr>
          <w:i/>
          <w:iCs/>
          <w:sz w:val="18"/>
          <w:szCs w:val="18"/>
        </w:rPr>
        <w:t>r</w:t>
      </w:r>
      <w:r w:rsidR="718D5968" w:rsidRPr="6CA6E072">
        <w:rPr>
          <w:i/>
          <w:iCs/>
          <w:sz w:val="18"/>
          <w:szCs w:val="18"/>
        </w:rPr>
        <w:t xml:space="preserve">oceso de evaluación </w:t>
      </w:r>
      <w:r w:rsidR="300BDDB3" w:rsidRPr="6CA6E072">
        <w:rPr>
          <w:i/>
          <w:iCs/>
          <w:sz w:val="18"/>
          <w:szCs w:val="18"/>
        </w:rPr>
        <w:t>nov-dic</w:t>
      </w:r>
      <w:r w:rsidR="16AB5B2A" w:rsidRPr="6CA6E072">
        <w:rPr>
          <w:i/>
          <w:iCs/>
          <w:sz w:val="18"/>
          <w:szCs w:val="18"/>
        </w:rPr>
        <w:t>.</w:t>
      </w:r>
    </w:p>
    <w:p w14:paraId="37E6DEF7" w14:textId="77777777" w:rsidR="00484606" w:rsidRDefault="00484606">
      <w:pPr>
        <w:spacing w:after="0" w:line="240" w:lineRule="auto"/>
        <w:rPr>
          <w:spacing w:val="20"/>
        </w:rPr>
      </w:pPr>
      <w:bookmarkStart w:id="211" w:name="_Toc124292806"/>
      <w:bookmarkStart w:id="212" w:name="_Toc153810692"/>
      <w:bookmarkStart w:id="213" w:name="_Toc154658649"/>
      <w:bookmarkStart w:id="214" w:name="_Toc1831650055"/>
      <w:bookmarkStart w:id="215" w:name="_Toc349642058"/>
      <w:bookmarkStart w:id="216" w:name="_Toc75855676"/>
      <w:bookmarkStart w:id="217" w:name="_Toc75854637"/>
      <w:bookmarkStart w:id="218" w:name="_Toc75854604"/>
      <w:r>
        <w:br w:type="page"/>
      </w:r>
    </w:p>
    <w:p w14:paraId="0A091D2E" w14:textId="77777777" w:rsidR="00484606" w:rsidRDefault="00484606" w:rsidP="00722BD1">
      <w:pPr>
        <w:pStyle w:val="Ttulo1"/>
        <w:numPr>
          <w:ilvl w:val="0"/>
          <w:numId w:val="13"/>
        </w:numPr>
        <w:rPr>
          <w:lang w:eastAsia="en-US"/>
        </w:rPr>
      </w:pPr>
      <w:bookmarkStart w:id="219" w:name="_Toc217064267"/>
      <w:r w:rsidRPr="001B0B83">
        <w:rPr>
          <w:color w:val="808080" w:themeColor="background1" w:themeShade="80"/>
          <w:lang w:eastAsia="en-US"/>
        </w:rPr>
        <w:lastRenderedPageBreak/>
        <w:t>PROYECCIONES</w:t>
      </w:r>
      <w:bookmarkEnd w:id="219"/>
      <w:r w:rsidRPr="0058331C">
        <w:rPr>
          <w:rFonts w:eastAsia="Calibri"/>
          <w:noProof/>
        </w:rPr>
        <w:t xml:space="preserve"> </w:t>
      </w:r>
    </w:p>
    <w:bookmarkStart w:id="220" w:name="_Toc124292807"/>
    <w:bookmarkStart w:id="221" w:name="_Toc153810693"/>
    <w:bookmarkStart w:id="222" w:name="_Toc154658650"/>
    <w:bookmarkEnd w:id="211"/>
    <w:bookmarkEnd w:id="212"/>
    <w:bookmarkEnd w:id="213"/>
    <w:bookmarkEnd w:id="214"/>
    <w:bookmarkEnd w:id="215"/>
    <w:p w14:paraId="3468D229" w14:textId="77777777" w:rsidR="00860DA1" w:rsidRPr="001B0B83" w:rsidRDefault="00860DA1" w:rsidP="00860DA1">
      <w:pPr>
        <w:jc w:val="center"/>
        <w:rPr>
          <w:lang w:eastAsia="en-US"/>
        </w:rPr>
      </w:pPr>
      <w:r w:rsidRPr="0058331C">
        <w:rPr>
          <w:rFonts w:eastAsia="Calibri"/>
          <w:noProof/>
        </w:rPr>
        <mc:AlternateContent>
          <mc:Choice Requires="wps">
            <w:drawing>
              <wp:inline distT="0" distB="0" distL="0" distR="0" wp14:anchorId="79D52912" wp14:editId="0195871D">
                <wp:extent cx="463550" cy="0"/>
                <wp:effectExtent l="0" t="19050" r="31750" b="19050"/>
                <wp:docPr id="2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9E2D9D7"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345346F0" w14:textId="77777777" w:rsidR="00860DA1" w:rsidRDefault="00860DA1" w:rsidP="00860DA1">
      <w:pPr>
        <w:spacing w:after="0" w:line="240" w:lineRule="auto"/>
        <w:jc w:val="center"/>
      </w:pPr>
      <w:r>
        <w:t>Memoria Institucional 2025</w:t>
      </w:r>
    </w:p>
    <w:p w14:paraId="4146C734" w14:textId="2D626FD4" w:rsidR="005677CE" w:rsidRPr="00092FDF" w:rsidRDefault="005677CE" w:rsidP="4DC1E93F">
      <w:pPr>
        <w:jc w:val="center"/>
        <w:rPr>
          <w:lang w:eastAsia="en-US"/>
        </w:rPr>
      </w:pPr>
    </w:p>
    <w:p w14:paraId="3B9AA46C" w14:textId="77777777" w:rsidR="00092FDF" w:rsidRPr="00092FDF" w:rsidRDefault="00092FDF" w:rsidP="00722BD1">
      <w:pPr>
        <w:pStyle w:val="Prrafodelista"/>
        <w:keepNext/>
        <w:numPr>
          <w:ilvl w:val="0"/>
          <w:numId w:val="25"/>
        </w:numPr>
        <w:spacing w:after="0" w:line="360" w:lineRule="auto"/>
        <w:outlineLvl w:val="1"/>
        <w:rPr>
          <w:b/>
          <w:vanish/>
          <w:color w:val="808080" w:themeColor="background1" w:themeShade="80"/>
          <w:lang w:eastAsia="en-US"/>
        </w:rPr>
      </w:pPr>
      <w:bookmarkStart w:id="223" w:name="_Toc185617058"/>
      <w:bookmarkStart w:id="224" w:name="_Toc185617231"/>
      <w:bookmarkStart w:id="225" w:name="_Toc185617280"/>
      <w:bookmarkStart w:id="226" w:name="_Toc185617314"/>
      <w:bookmarkStart w:id="227" w:name="_Toc185617430"/>
      <w:bookmarkStart w:id="228" w:name="_Toc185617498"/>
      <w:bookmarkStart w:id="229" w:name="_Toc185617599"/>
      <w:bookmarkStart w:id="230" w:name="_Toc185617657"/>
      <w:bookmarkStart w:id="231" w:name="_Toc185617691"/>
      <w:bookmarkStart w:id="232" w:name="_Toc185618031"/>
      <w:bookmarkStart w:id="233" w:name="_Toc185846574"/>
      <w:bookmarkStart w:id="234" w:name="_Toc185861137"/>
      <w:bookmarkStart w:id="235" w:name="_Toc185861412"/>
      <w:bookmarkStart w:id="236" w:name="_Toc185862221"/>
      <w:bookmarkStart w:id="237" w:name="_Toc217055794"/>
      <w:bookmarkStart w:id="238" w:name="_Toc217057782"/>
      <w:bookmarkStart w:id="239" w:name="_Toc217059770"/>
      <w:bookmarkStart w:id="240" w:name="_Toc217059802"/>
      <w:bookmarkStart w:id="241" w:name="_Toc217060672"/>
      <w:bookmarkStart w:id="242" w:name="_Toc217064268"/>
      <w:bookmarkStart w:id="243" w:name="_Toc300772028"/>
      <w:bookmarkStart w:id="244" w:name="_Toc182337654"/>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3F9F3B11" w14:textId="33E2C246" w:rsidR="00412B8C" w:rsidRPr="00092FDF" w:rsidRDefault="00092FDF" w:rsidP="00722BD1">
      <w:pPr>
        <w:pStyle w:val="Prrafodelista"/>
        <w:keepNext/>
        <w:numPr>
          <w:ilvl w:val="1"/>
          <w:numId w:val="25"/>
        </w:numPr>
        <w:spacing w:after="0" w:line="360" w:lineRule="auto"/>
        <w:outlineLvl w:val="1"/>
        <w:rPr>
          <w:b/>
          <w:bCs/>
          <w:color w:val="808080" w:themeColor="background1" w:themeShade="80"/>
          <w:lang w:eastAsia="en-US"/>
        </w:rPr>
      </w:pPr>
      <w:r>
        <w:rPr>
          <w:b/>
          <w:bCs/>
          <w:color w:val="808080" w:themeColor="background1" w:themeShade="80"/>
          <w:lang w:eastAsia="en-US"/>
        </w:rPr>
        <w:tab/>
      </w:r>
      <w:bookmarkStart w:id="245" w:name="_Toc217064269"/>
      <w:r w:rsidR="62A5C2E8" w:rsidRPr="001B0B83">
        <w:rPr>
          <w:b/>
          <w:bCs/>
          <w:color w:val="808080" w:themeColor="background1" w:themeShade="80"/>
          <w:lang w:eastAsia="en-US"/>
        </w:rPr>
        <w:t>P</w:t>
      </w:r>
      <w:r w:rsidR="7EC91BF5" w:rsidRPr="001B0B83">
        <w:rPr>
          <w:b/>
          <w:bCs/>
          <w:color w:val="808080" w:themeColor="background1" w:themeShade="80"/>
          <w:lang w:eastAsia="en-US"/>
        </w:rPr>
        <w:t xml:space="preserve">royecciones </w:t>
      </w:r>
      <w:r w:rsidR="005D275A">
        <w:rPr>
          <w:b/>
          <w:bCs/>
          <w:color w:val="808080" w:themeColor="background1" w:themeShade="80"/>
          <w:lang w:eastAsia="en-US"/>
        </w:rPr>
        <w:t>E</w:t>
      </w:r>
      <w:r w:rsidR="7EC91BF5" w:rsidRPr="001B0B83">
        <w:rPr>
          <w:b/>
          <w:bCs/>
          <w:color w:val="808080" w:themeColor="background1" w:themeShade="80"/>
          <w:lang w:eastAsia="en-US"/>
        </w:rPr>
        <w:t>jecución Plan Estratégico</w:t>
      </w:r>
      <w:bookmarkEnd w:id="220"/>
      <w:bookmarkEnd w:id="221"/>
      <w:bookmarkEnd w:id="222"/>
      <w:r w:rsidR="260B60E7" w:rsidRPr="001B0B83">
        <w:rPr>
          <w:b/>
          <w:bCs/>
          <w:color w:val="808080" w:themeColor="background1" w:themeShade="80"/>
          <w:lang w:eastAsia="en-US"/>
        </w:rPr>
        <w:t xml:space="preserve"> Institucional (PEI)</w:t>
      </w:r>
      <w:bookmarkEnd w:id="243"/>
      <w:bookmarkEnd w:id="244"/>
      <w:bookmarkEnd w:id="245"/>
    </w:p>
    <w:p w14:paraId="3E27859A" w14:textId="4D7A6B37" w:rsidR="00B2417A" w:rsidRPr="001B0B83" w:rsidRDefault="132418A0" w:rsidP="00E12ABA">
      <w:pPr>
        <w:spacing w:before="240" w:line="360" w:lineRule="auto"/>
        <w:jc w:val="both"/>
      </w:pPr>
      <w:r>
        <w:t>P</w:t>
      </w:r>
      <w:r w:rsidR="32C0D1A0">
        <w:t xml:space="preserve">ara </w:t>
      </w:r>
      <w:r>
        <w:t>el año 202</w:t>
      </w:r>
      <w:r w:rsidR="5CC58E28">
        <w:t>6</w:t>
      </w:r>
      <w:r>
        <w:t xml:space="preserve"> se ha priorizado </w:t>
      </w:r>
      <w:r w:rsidR="32C0D1A0">
        <w:t>la tecnología, la co</w:t>
      </w:r>
      <w:r>
        <w:t xml:space="preserve">municación y la infraestructura como ejes transversales de acción que permitan una mayor </w:t>
      </w:r>
      <w:proofErr w:type="spellStart"/>
      <w:r>
        <w:t>eficientizaci</w:t>
      </w:r>
      <w:r w:rsidR="3DA904B2">
        <w:t>ó</w:t>
      </w:r>
      <w:r>
        <w:t>n</w:t>
      </w:r>
      <w:proofErr w:type="spellEnd"/>
      <w:r>
        <w:t xml:space="preserve"> </w:t>
      </w:r>
      <w:r w:rsidR="3DA904B2">
        <w:t xml:space="preserve">y profesionalización </w:t>
      </w:r>
      <w:r>
        <w:t xml:space="preserve">en la prestación de los servicios al ciudadano, </w:t>
      </w:r>
      <w:r w:rsidR="00966744">
        <w:t>impactando</w:t>
      </w:r>
      <w:r>
        <w:t xml:space="preserve"> a su vez en </w:t>
      </w:r>
      <w:r w:rsidR="00966744">
        <w:t>el</w:t>
      </w:r>
      <w:r>
        <w:t xml:space="preserve"> </w:t>
      </w:r>
      <w:r w:rsidR="32C0D1A0">
        <w:t xml:space="preserve">crecimiento sostenido de las </w:t>
      </w:r>
      <w:r w:rsidR="7AA70ADF">
        <w:t>M</w:t>
      </w:r>
      <w:r w:rsidR="34370C30">
        <w:t>IPYMES</w:t>
      </w:r>
      <w:r w:rsidR="3DA904B2">
        <w:t xml:space="preserve">. </w:t>
      </w:r>
    </w:p>
    <w:p w14:paraId="027BCCBD" w14:textId="3CE6CA1D" w:rsidR="00F40FC6" w:rsidRDefault="6574084E" w:rsidP="00E12ABA">
      <w:pPr>
        <w:spacing w:before="240" w:line="360" w:lineRule="auto"/>
        <w:jc w:val="both"/>
      </w:pPr>
      <w:r>
        <w:t>En cumplimiento a los ejes estratégicos y transversales de la planificación institucional, se ampliarán las metas físicas de los servicios financieros</w:t>
      </w:r>
      <w:r w:rsidR="63C1D09C">
        <w:t xml:space="preserve"> y no financieros</w:t>
      </w:r>
      <w:r>
        <w:t xml:space="preserve"> que cubren todo lo relacionado con los financiamientos, así como</w:t>
      </w:r>
      <w:r w:rsidR="63C1D09C">
        <w:t xml:space="preserve"> </w:t>
      </w:r>
      <w:r w:rsidR="06C78524">
        <w:t>los programas</w:t>
      </w:r>
      <w:r>
        <w:t xml:space="preserve"> de </w:t>
      </w:r>
      <w:r w:rsidR="183890F8">
        <w:t>capacitación, asistencia</w:t>
      </w:r>
      <w:r>
        <w:t xml:space="preserve"> t</w:t>
      </w:r>
      <w:r w:rsidR="63C1D09C">
        <w:t>écnica y emprendimientos</w:t>
      </w:r>
      <w:r w:rsidR="4267473A">
        <w:t>.</w:t>
      </w:r>
    </w:p>
    <w:p w14:paraId="49448D2F" w14:textId="77777777" w:rsidR="006710F7" w:rsidRDefault="00822A8F" w:rsidP="00E12ABA">
      <w:pPr>
        <w:spacing w:before="240" w:line="360" w:lineRule="auto"/>
        <w:jc w:val="both"/>
      </w:pPr>
      <w:r w:rsidRPr="00822A8F">
        <w:t>A través de los servicios financieros, PROMIPYME proyecta desembolsar alrededor de RD$7,500 millones de pesos.</w:t>
      </w:r>
    </w:p>
    <w:p w14:paraId="69CAEAAA" w14:textId="5AADE9E0" w:rsidR="00822A8F" w:rsidRPr="001B0B83" w:rsidRDefault="00822A8F" w:rsidP="00E12ABA">
      <w:pPr>
        <w:spacing w:before="240" w:line="360" w:lineRule="auto"/>
        <w:jc w:val="both"/>
      </w:pPr>
      <w:r w:rsidRPr="00822A8F">
        <w:t xml:space="preserve">Con el objetivo de </w:t>
      </w:r>
      <w:r>
        <w:t>aumentar</w:t>
      </w:r>
      <w:r w:rsidRPr="00822A8F">
        <w:t xml:space="preserve"> la cartera de crédito, se priorizará la adecuación de las plataformas tecnológicas que impact</w:t>
      </w:r>
      <w:r w:rsidR="001B0224">
        <w:t>e</w:t>
      </w:r>
      <w:r w:rsidRPr="00822A8F">
        <w:t xml:space="preserve">n directamente en la agilización del acceso a los servicios financieros, así como en una mayor capacidad de penetración en el mercado de las MIPYMES. Entre estas iniciativas se contemplan el desarrollo e implementación del proyecto PROMIPYME Digital (APP PROMIPYME), la actualización del sistema SAP, la puesta en funcionamiento del CRM, la implementación del </w:t>
      </w:r>
      <w:proofErr w:type="spellStart"/>
      <w:r w:rsidRPr="00822A8F">
        <w:t>Service</w:t>
      </w:r>
      <w:proofErr w:type="spellEnd"/>
      <w:r w:rsidRPr="00822A8F">
        <w:t xml:space="preserve"> </w:t>
      </w:r>
      <w:proofErr w:type="spellStart"/>
      <w:r w:rsidRPr="00822A8F">
        <w:t>Desk</w:t>
      </w:r>
      <w:proofErr w:type="spellEnd"/>
      <w:r w:rsidRPr="00822A8F">
        <w:t xml:space="preserve"> Management, entre otros. Asimismo, se requerirá la contratación del Seguro de Cartera, la Fábrica de Crédito/Buró, y el acceso a perfiles para la parametrización del Manual de Políticas de Crédito, entre otras acciones complementarias.</w:t>
      </w:r>
    </w:p>
    <w:p w14:paraId="51C66D1F" w14:textId="77777777" w:rsidR="00F929D0" w:rsidRDefault="5865F536" w:rsidP="4DC1E93F">
      <w:pPr>
        <w:spacing w:before="240" w:after="0" w:line="360" w:lineRule="auto"/>
        <w:jc w:val="both"/>
        <w:rPr>
          <w:color w:val="747171"/>
          <w:lang w:val="es-DO"/>
        </w:rPr>
      </w:pPr>
      <w:r w:rsidRPr="4DC1E93F">
        <w:rPr>
          <w:color w:val="747171"/>
          <w:lang w:val="es-DO"/>
        </w:rPr>
        <w:t xml:space="preserve">En el ámbito de los servicios no financieros, se espera fortalecer las capacidades a los sectores productivos y comerciales través de cursos, talleres, seminarios y </w:t>
      </w:r>
      <w:r w:rsidRPr="4DC1E93F">
        <w:rPr>
          <w:color w:val="747171"/>
          <w:lang w:val="es-DO"/>
        </w:rPr>
        <w:lastRenderedPageBreak/>
        <w:t xml:space="preserve">charlas impartidos por consultores </w:t>
      </w:r>
      <w:r w:rsidR="543A33DF" w:rsidRPr="4DC1E93F">
        <w:rPr>
          <w:color w:val="747171"/>
          <w:lang w:val="es-DO"/>
        </w:rPr>
        <w:t>gestionados a través de</w:t>
      </w:r>
      <w:r w:rsidRPr="4DC1E93F">
        <w:rPr>
          <w:color w:val="747171"/>
          <w:lang w:val="es-DO"/>
        </w:rPr>
        <w:t xml:space="preserve"> cooperación técnica, </w:t>
      </w:r>
      <w:r w:rsidR="00F929D0" w:rsidRPr="00F929D0">
        <w:rPr>
          <w:color w:val="747171"/>
          <w:lang w:val="es-DO"/>
        </w:rPr>
        <w:t>así como por personal propio y local</w:t>
      </w:r>
      <w:r w:rsidRPr="4DC1E93F">
        <w:rPr>
          <w:color w:val="747171"/>
          <w:lang w:val="es-DO"/>
        </w:rPr>
        <w:t xml:space="preserve">. </w:t>
      </w:r>
      <w:r w:rsidR="00F929D0" w:rsidRPr="00F929D0">
        <w:rPr>
          <w:color w:val="747171"/>
          <w:lang w:val="es-DO"/>
        </w:rPr>
        <w:t>Se estima capacitar un total de 16,000 clientes de los servicios financieros y no financieros, en las modalidades virtual y presencial, durante el año 2026.</w:t>
      </w:r>
    </w:p>
    <w:p w14:paraId="1DA4CBE2" w14:textId="0507CC20" w:rsidR="006F0D7F" w:rsidRDefault="006F0D7F" w:rsidP="4DC1E93F">
      <w:pPr>
        <w:spacing w:before="240" w:after="0" w:line="360" w:lineRule="auto"/>
        <w:jc w:val="both"/>
        <w:rPr>
          <w:color w:val="747171"/>
          <w:lang w:val="es-DO"/>
        </w:rPr>
      </w:pPr>
      <w:r w:rsidRPr="006F0D7F">
        <w:rPr>
          <w:color w:val="747171"/>
          <w:lang w:val="es-DO"/>
        </w:rPr>
        <w:t xml:space="preserve">A través del Programa de Desarrollo Empresarial de las Micro, Pequeñas y Medianas Empresas, mediante el servicio de asistencias técnicas, se proyecta brindar apoyo a 330 MIPYMES y un total de </w:t>
      </w:r>
      <w:r w:rsidR="00E729A2">
        <w:rPr>
          <w:color w:val="747171"/>
          <w:lang w:val="es-DO"/>
        </w:rPr>
        <w:t>30</w:t>
      </w:r>
      <w:r w:rsidRPr="006F0D7F">
        <w:rPr>
          <w:color w:val="747171"/>
          <w:lang w:val="es-DO"/>
        </w:rPr>
        <w:t xml:space="preserve"> Mesas de Emprendimiento. De igual forma, se contempla la celebración de una Edición Nacional de </w:t>
      </w:r>
      <w:proofErr w:type="spellStart"/>
      <w:r w:rsidRPr="006F0D7F">
        <w:rPr>
          <w:color w:val="747171"/>
          <w:lang w:val="es-DO"/>
        </w:rPr>
        <w:t>Emprendelab</w:t>
      </w:r>
      <w:proofErr w:type="spellEnd"/>
      <w:r w:rsidRPr="006F0D7F">
        <w:rPr>
          <w:color w:val="747171"/>
          <w:lang w:val="es-DO"/>
        </w:rPr>
        <w:t xml:space="preserve"> y dos eventos regionales</w:t>
      </w:r>
      <w:r w:rsidR="006E5659">
        <w:rPr>
          <w:color w:val="747171"/>
          <w:lang w:val="es-DO"/>
        </w:rPr>
        <w:t xml:space="preserve"> de </w:t>
      </w:r>
      <w:proofErr w:type="spellStart"/>
      <w:r w:rsidR="006E5659">
        <w:rPr>
          <w:color w:val="747171"/>
          <w:lang w:val="es-DO"/>
        </w:rPr>
        <w:t>EmprendeLab</w:t>
      </w:r>
      <w:proofErr w:type="spellEnd"/>
      <w:r w:rsidR="006E5659">
        <w:rPr>
          <w:color w:val="747171"/>
          <w:lang w:val="es-DO"/>
        </w:rPr>
        <w:t xml:space="preserve">. </w:t>
      </w:r>
      <w:r w:rsidR="00D7572C">
        <w:rPr>
          <w:color w:val="747171"/>
          <w:lang w:val="es-DO"/>
        </w:rPr>
        <w:t xml:space="preserve">Se integra en los planes de acción </w:t>
      </w:r>
      <w:r w:rsidRPr="006F0D7F">
        <w:rPr>
          <w:color w:val="747171"/>
          <w:lang w:val="es-DO"/>
        </w:rPr>
        <w:t>la ampliación del diseño de capacitaciones en el Aula Virtual</w:t>
      </w:r>
      <w:r w:rsidR="005C108A">
        <w:rPr>
          <w:color w:val="747171"/>
          <w:lang w:val="es-DO"/>
        </w:rPr>
        <w:t xml:space="preserve"> y</w:t>
      </w:r>
      <w:r w:rsidRPr="006F0D7F">
        <w:rPr>
          <w:color w:val="747171"/>
          <w:lang w:val="es-DO"/>
        </w:rPr>
        <w:t xml:space="preserve"> perfiles de docentes para la impartición de los programas, el diseño de un Manual Educativo en Educación Financiera, así como la adquisición de software para la digitalización de los servicios no financieros y la gestión de bases de datos, entre otras iniciativas.</w:t>
      </w:r>
    </w:p>
    <w:p w14:paraId="02E0B849" w14:textId="77DAF0EC" w:rsidR="003446CA" w:rsidRPr="003446CA" w:rsidRDefault="003446CA" w:rsidP="003446CA">
      <w:pPr>
        <w:spacing w:before="240" w:after="0" w:line="360" w:lineRule="auto"/>
        <w:jc w:val="both"/>
        <w:rPr>
          <w:color w:val="747171"/>
          <w:lang w:val="es-DO"/>
        </w:rPr>
      </w:pPr>
      <w:r w:rsidRPr="003446CA">
        <w:rPr>
          <w:color w:val="747171"/>
          <w:lang w:val="es-DO"/>
        </w:rPr>
        <w:t xml:space="preserve">En el ámbito de la infraestructura, se plantea el desarrollo del Centro de Documentación y Archivo Digital de PROMIPYME, el cual se encuentra creado y </w:t>
      </w:r>
      <w:r w:rsidR="00D7572C">
        <w:rPr>
          <w:color w:val="747171"/>
          <w:lang w:val="es-DO"/>
        </w:rPr>
        <w:t>requiere de in</w:t>
      </w:r>
      <w:r w:rsidR="00520F52">
        <w:rPr>
          <w:color w:val="747171"/>
          <w:lang w:val="es-DO"/>
        </w:rPr>
        <w:t>fraestructura y mobiliario para su</w:t>
      </w:r>
      <w:r w:rsidRPr="003446CA">
        <w:rPr>
          <w:color w:val="747171"/>
          <w:lang w:val="es-DO"/>
        </w:rPr>
        <w:t xml:space="preserve"> funcionamiento. Asimismo, se proyecta la apertura de cuatro (4) nuevas oficinas en el territorio nacional, el traslado de once (11) oficinas, y la intervención de otras doce (12) para fines de remodelación y ampliación, incluyendo la intervención del Edificio 2 de la Sede Principal.</w:t>
      </w:r>
      <w:r w:rsidR="005C2E0E">
        <w:rPr>
          <w:color w:val="747171"/>
          <w:lang w:val="es-DO"/>
        </w:rPr>
        <w:t xml:space="preserve"> </w:t>
      </w:r>
      <w:r w:rsidRPr="003446CA">
        <w:rPr>
          <w:color w:val="747171"/>
          <w:lang w:val="es-DO"/>
        </w:rPr>
        <w:t>De igual manera, se contempla la implementación del Plan Integral de Eficiencia Energética Institucional, así como proyectos de mejora institucional que integran la remodelación del área frontal y de la garita militar</w:t>
      </w:r>
      <w:r w:rsidR="00C22F4F">
        <w:rPr>
          <w:color w:val="747171"/>
          <w:lang w:val="es-DO"/>
        </w:rPr>
        <w:t>,</w:t>
      </w:r>
      <w:r w:rsidRPr="003446CA">
        <w:rPr>
          <w:color w:val="747171"/>
          <w:lang w:val="es-DO"/>
        </w:rPr>
        <w:t xml:space="preserve"> la realización de operativos de monitoreo de las sucursales, la inspección del total de las sucursales de PROMIPYME, y la ejecución de mantenimiento correctivo y preventivo.</w:t>
      </w:r>
    </w:p>
    <w:p w14:paraId="3A45CB8A" w14:textId="77777777" w:rsidR="003446CA" w:rsidRDefault="003446CA" w:rsidP="003446CA">
      <w:pPr>
        <w:spacing w:before="240" w:after="0" w:line="360" w:lineRule="auto"/>
        <w:jc w:val="both"/>
        <w:rPr>
          <w:color w:val="747171"/>
          <w:lang w:val="es-DO"/>
        </w:rPr>
      </w:pPr>
      <w:r w:rsidRPr="003446CA">
        <w:rPr>
          <w:color w:val="747171"/>
          <w:lang w:val="es-DO"/>
        </w:rPr>
        <w:t>Dentro de estas acciones se incluye el desarrollo de un Manual para el Ahorro y la Eficiencia Energética dirigido a las MIPYMES, la prestación de asistencia técnica para la mejora de la infraestructura tecnológica, y la adecuación de la infraestructura física para garantizar la accesibilidad, entre otras iniciativas.</w:t>
      </w:r>
    </w:p>
    <w:p w14:paraId="2CFADF22" w14:textId="6B0C4C46" w:rsidR="2AE0922B" w:rsidRDefault="004F0E72" w:rsidP="4DC1E93F">
      <w:pPr>
        <w:spacing w:before="240" w:after="0" w:line="360" w:lineRule="auto"/>
        <w:jc w:val="both"/>
        <w:rPr>
          <w:color w:val="747171"/>
          <w:lang w:val="es-DO"/>
        </w:rPr>
      </w:pPr>
      <w:r>
        <w:rPr>
          <w:color w:val="747171"/>
          <w:lang w:val="es-DO"/>
        </w:rPr>
        <w:lastRenderedPageBreak/>
        <w:t>D</w:t>
      </w:r>
      <w:r w:rsidR="2AE0922B" w:rsidRPr="4DC1E93F">
        <w:rPr>
          <w:color w:val="747171"/>
          <w:lang w:val="es-DO"/>
        </w:rPr>
        <w:t>entro de las metas planteadas</w:t>
      </w:r>
      <w:r w:rsidR="46C44DDE" w:rsidRPr="4DC1E93F">
        <w:rPr>
          <w:color w:val="747171"/>
          <w:lang w:val="es-DO"/>
        </w:rPr>
        <w:t xml:space="preserve"> a través de la </w:t>
      </w:r>
      <w:r w:rsidR="00160849" w:rsidRPr="4DC1E93F">
        <w:rPr>
          <w:color w:val="747171"/>
          <w:lang w:val="es-DO"/>
        </w:rPr>
        <w:t>gestión</w:t>
      </w:r>
      <w:r w:rsidR="46C44DDE" w:rsidRPr="4DC1E93F">
        <w:rPr>
          <w:color w:val="747171"/>
          <w:lang w:val="es-DO"/>
        </w:rPr>
        <w:t xml:space="preserve"> humana se</w:t>
      </w:r>
      <w:r w:rsidR="2AE0922B" w:rsidRPr="4DC1E93F">
        <w:rPr>
          <w:color w:val="747171"/>
          <w:lang w:val="es-DO"/>
        </w:rPr>
        <w:t xml:space="preserve"> destacan: </w:t>
      </w:r>
      <w:r w:rsidR="018B5A36" w:rsidRPr="4DC1E93F">
        <w:rPr>
          <w:color w:val="747171"/>
          <w:lang w:val="es-DO"/>
        </w:rPr>
        <w:t>i</w:t>
      </w:r>
      <w:r w:rsidR="2AE0922B" w:rsidRPr="4DC1E93F">
        <w:rPr>
          <w:color w:val="747171"/>
          <w:lang w:val="es-DO"/>
        </w:rPr>
        <w:t xml:space="preserve">mplementar el proyecto del ponche a nivel nacional, </w:t>
      </w:r>
      <w:r w:rsidR="223E5E8F" w:rsidRPr="4DC1E93F">
        <w:rPr>
          <w:color w:val="747171"/>
          <w:lang w:val="es-DO"/>
        </w:rPr>
        <w:t>f</w:t>
      </w:r>
      <w:r w:rsidR="2AE0922B" w:rsidRPr="4DC1E93F">
        <w:rPr>
          <w:color w:val="747171"/>
          <w:lang w:val="es-DO"/>
        </w:rPr>
        <w:t xml:space="preserve">ortalecer las competencias técnicas del personal de </w:t>
      </w:r>
      <w:r w:rsidR="00725F71">
        <w:rPr>
          <w:color w:val="747171"/>
          <w:lang w:val="es-DO"/>
        </w:rPr>
        <w:t>PROMIPYME</w:t>
      </w:r>
      <w:r w:rsidR="00160849">
        <w:rPr>
          <w:color w:val="747171"/>
          <w:lang w:val="es-DO"/>
        </w:rPr>
        <w:t xml:space="preserve"> </w:t>
      </w:r>
      <w:r>
        <w:rPr>
          <w:color w:val="747171"/>
          <w:lang w:val="es-DO"/>
        </w:rPr>
        <w:t>a través del plan de capacitaciones y formación, y</w:t>
      </w:r>
      <w:r w:rsidR="00160849">
        <w:rPr>
          <w:color w:val="747171"/>
          <w:lang w:val="es-DO"/>
        </w:rPr>
        <w:t xml:space="preserve"> realizar tres (3)</w:t>
      </w:r>
      <w:r w:rsidR="2AE0922B" w:rsidRPr="4DC1E93F">
        <w:rPr>
          <w:color w:val="747171"/>
          <w:lang w:val="es-DO"/>
        </w:rPr>
        <w:t xml:space="preserve"> Jornadas de Integración de Personal</w:t>
      </w:r>
      <w:r w:rsidR="00927E3F">
        <w:rPr>
          <w:color w:val="747171"/>
          <w:lang w:val="es-DO"/>
        </w:rPr>
        <w:t xml:space="preserve"> a nivel nacional.</w:t>
      </w:r>
    </w:p>
    <w:p w14:paraId="18A3CC11" w14:textId="006DD1A9" w:rsidR="00B82145" w:rsidRPr="00B82145" w:rsidRDefault="00B82145" w:rsidP="00B82145">
      <w:pPr>
        <w:spacing w:before="240" w:after="0" w:line="360" w:lineRule="auto"/>
        <w:jc w:val="both"/>
        <w:rPr>
          <w:color w:val="747171"/>
          <w:lang w:val="es-DO"/>
        </w:rPr>
      </w:pPr>
      <w:r w:rsidRPr="00B82145">
        <w:rPr>
          <w:color w:val="747171"/>
          <w:lang w:val="es-DO"/>
        </w:rPr>
        <w:t>En el ámbito de las estrategias, se contempla el desarrollo de campañas de promoción de los servicios financieros y no financieros de PROMIPYME a través de plataformas tecnológicas, así como por radio, televisión, prensa y otros medios de comunicación. Asimismo, se prevé la realización de veintidós (22) ferias de crédito a nivel nacional, la celebración de dos (2) Encuentros Nacionales de Mujeres PROMIPYME y de un Foro Internacional de MIPYMES.</w:t>
      </w:r>
    </w:p>
    <w:p w14:paraId="2C9D0EB7" w14:textId="12516FD8" w:rsidR="00B82145" w:rsidRPr="00B82145" w:rsidRDefault="00B82145" w:rsidP="00B82145">
      <w:pPr>
        <w:spacing w:before="240" w:after="0" w:line="360" w:lineRule="auto"/>
        <w:jc w:val="both"/>
        <w:rPr>
          <w:color w:val="747171"/>
          <w:lang w:val="es-DO"/>
        </w:rPr>
      </w:pPr>
      <w:r w:rsidRPr="00B82145">
        <w:rPr>
          <w:color w:val="747171"/>
          <w:lang w:val="es-DO"/>
        </w:rPr>
        <w:t>De igual forma, se proyecta el desarrollo del Podcast PROMIPYME, con al menos veinte (</w:t>
      </w:r>
      <w:r w:rsidR="00BE73D9">
        <w:rPr>
          <w:color w:val="747171"/>
          <w:lang w:val="es-DO"/>
        </w:rPr>
        <w:t>12</w:t>
      </w:r>
      <w:r w:rsidRPr="00B82145">
        <w:rPr>
          <w:color w:val="747171"/>
          <w:lang w:val="es-DO"/>
        </w:rPr>
        <w:t>) nuevos episodios, la realización de seis (6) investigaciones de estudios económicos y de inteligencia de negocios, y la provisión de acompañamiento técnico especializado en estrategias focalizadas, orientadas a fortalecer el servicio institucional conforme a la demanda del mercado de microcrédito</w:t>
      </w:r>
      <w:r w:rsidR="00BE73D9">
        <w:rPr>
          <w:color w:val="747171"/>
          <w:lang w:val="es-DO"/>
        </w:rPr>
        <w:t>, necesidades de actualización y fortalecimiento institucional</w:t>
      </w:r>
      <w:r w:rsidR="00192908">
        <w:rPr>
          <w:color w:val="747171"/>
          <w:lang w:val="es-DO"/>
        </w:rPr>
        <w:t>.</w:t>
      </w:r>
    </w:p>
    <w:p w14:paraId="3CA727DE" w14:textId="68431546" w:rsidR="00B82145" w:rsidRDefault="00B82145" w:rsidP="00B82145">
      <w:pPr>
        <w:spacing w:before="240" w:after="0" w:line="360" w:lineRule="auto"/>
        <w:jc w:val="both"/>
        <w:rPr>
          <w:color w:val="747171"/>
          <w:lang w:val="es-DO"/>
        </w:rPr>
      </w:pPr>
      <w:r w:rsidRPr="00B82145">
        <w:rPr>
          <w:color w:val="747171"/>
          <w:lang w:val="es-DO"/>
        </w:rPr>
        <w:t>Para la ejecución de estas iniciativas, se requerirá acompañamiento técnico para el fortalecimiento de la estructura organizativa y del manual de funciones, así como la ampliación de los servicios de medición mediante encuestas de satisfacción dirigidas a los clientes de crédito</w:t>
      </w:r>
      <w:r w:rsidR="00192908">
        <w:rPr>
          <w:color w:val="747171"/>
          <w:lang w:val="es-DO"/>
        </w:rPr>
        <w:t>, así como los servicios no financieros.</w:t>
      </w:r>
    </w:p>
    <w:p w14:paraId="11319A61" w14:textId="6EDEC305" w:rsidR="00894FD2" w:rsidRPr="00894FD2" w:rsidRDefault="00894FD2" w:rsidP="00894FD2">
      <w:pPr>
        <w:spacing w:before="240" w:after="0" w:line="360" w:lineRule="auto"/>
        <w:jc w:val="both"/>
        <w:rPr>
          <w:color w:val="747171"/>
          <w:lang w:val="es-DO"/>
        </w:rPr>
      </w:pPr>
      <w:r w:rsidRPr="00894FD2">
        <w:rPr>
          <w:color w:val="747171"/>
          <w:lang w:val="es-DO"/>
        </w:rPr>
        <w:t>Con relación al fortalecimiento institucional, se contempla iniciar las gestiones para la creación del Sistema Integrado de Gestión, el cual integrará las normas ISO 9001:2015 (Calidad) e ISO 37001:2017 (Antisoborno). Asimismo, se prevé la puesta en funcionamiento del Comité de Transversalización de Género y el avance en las gestiones necesarias para la obtención del sello “Igualando RD”.</w:t>
      </w:r>
    </w:p>
    <w:p w14:paraId="25A0DC36" w14:textId="77777777" w:rsidR="00464928" w:rsidRDefault="00894FD2" w:rsidP="00894FD2">
      <w:pPr>
        <w:spacing w:before="240" w:after="0" w:line="360" w:lineRule="auto"/>
        <w:jc w:val="both"/>
        <w:rPr>
          <w:color w:val="747171"/>
          <w:lang w:val="es-DO"/>
        </w:rPr>
      </w:pPr>
      <w:r w:rsidRPr="00894FD2">
        <w:rPr>
          <w:color w:val="747171"/>
          <w:lang w:val="es-DO"/>
        </w:rPr>
        <w:t xml:space="preserve">De igual manera, se requerirá el diseño de propuestas de apoyo a sectores productivos, orientadas a la diversificación de la cartera de crédito en el territorio. </w:t>
      </w:r>
    </w:p>
    <w:p w14:paraId="603D3D8C" w14:textId="21980242" w:rsidR="00E54F18" w:rsidRPr="00464928" w:rsidRDefault="00464928" w:rsidP="00464928">
      <w:pPr>
        <w:spacing w:before="240" w:after="0" w:line="360" w:lineRule="auto"/>
        <w:jc w:val="both"/>
        <w:rPr>
          <w:color w:val="747171"/>
          <w:lang w:val="es-DO"/>
        </w:rPr>
        <w:sectPr w:rsidR="00E54F18" w:rsidRPr="00464928" w:rsidSect="005624BE">
          <w:headerReference w:type="even" r:id="rId23"/>
          <w:headerReference w:type="default" r:id="rId24"/>
          <w:footerReference w:type="even" r:id="rId25"/>
          <w:footerReference w:type="default" r:id="rId26"/>
          <w:headerReference w:type="first" r:id="rId27"/>
          <w:footerReference w:type="first" r:id="rId28"/>
          <w:pgSz w:w="12242" w:h="15842" w:code="1"/>
          <w:pgMar w:top="1440" w:right="2160" w:bottom="1440" w:left="2160" w:header="709" w:footer="113" w:gutter="0"/>
          <w:pgNumType w:start="1"/>
          <w:cols w:space="708"/>
          <w:docGrid w:linePitch="360"/>
        </w:sectPr>
      </w:pPr>
      <w:r>
        <w:rPr>
          <w:color w:val="747171"/>
          <w:lang w:val="es-DO"/>
        </w:rPr>
        <w:lastRenderedPageBreak/>
        <w:t xml:space="preserve">Finalmente, </w:t>
      </w:r>
      <w:r w:rsidR="00894FD2" w:rsidRPr="00894FD2">
        <w:rPr>
          <w:color w:val="747171"/>
          <w:lang w:val="es-DO"/>
        </w:rPr>
        <w:t>se gestionará y desarrollará una nueva línea gráfica institucional, junto con la ejecución de otras acciones recurrentes lideradas por las áreas estratégicas y de apoyo de la institución, las cuales aportan de manera directa al cumplimiento de las ejecutorias institucionales.</w:t>
      </w:r>
    </w:p>
    <w:p w14:paraId="286F11C8" w14:textId="59E2EE93" w:rsidR="00903081" w:rsidRPr="00E4303E" w:rsidRDefault="59D80818" w:rsidP="00722BD1">
      <w:pPr>
        <w:pStyle w:val="Ttulo1"/>
        <w:numPr>
          <w:ilvl w:val="0"/>
          <w:numId w:val="13"/>
        </w:numPr>
        <w:rPr>
          <w:color w:val="808080"/>
          <w:lang w:eastAsia="en-US"/>
        </w:rPr>
      </w:pPr>
      <w:bookmarkStart w:id="246" w:name="_Toc77581365"/>
      <w:bookmarkStart w:id="247" w:name="_Toc78984029"/>
      <w:bookmarkStart w:id="248" w:name="_Toc124292808"/>
      <w:bookmarkStart w:id="249" w:name="_Toc153810695"/>
      <w:bookmarkStart w:id="250" w:name="_Toc154658652"/>
      <w:bookmarkStart w:id="251" w:name="_Toc2050757051"/>
      <w:bookmarkStart w:id="252" w:name="_Toc1026816275"/>
      <w:bookmarkStart w:id="253" w:name="_Toc217064270"/>
      <w:r w:rsidRPr="00E4303E">
        <w:rPr>
          <w:color w:val="808080"/>
          <w:lang w:eastAsia="en-US"/>
        </w:rPr>
        <w:lastRenderedPageBreak/>
        <w:t>ANEXO</w:t>
      </w:r>
      <w:bookmarkEnd w:id="216"/>
      <w:bookmarkEnd w:id="217"/>
      <w:bookmarkEnd w:id="218"/>
      <w:bookmarkEnd w:id="246"/>
      <w:bookmarkEnd w:id="247"/>
      <w:bookmarkEnd w:id="248"/>
      <w:bookmarkEnd w:id="249"/>
      <w:bookmarkEnd w:id="250"/>
      <w:bookmarkEnd w:id="251"/>
      <w:bookmarkEnd w:id="252"/>
      <w:r w:rsidR="00E70D4E">
        <w:rPr>
          <w:b w:val="0"/>
          <w:bCs w:val="0"/>
          <w:color w:val="808080"/>
          <w:lang w:eastAsia="en-US"/>
        </w:rPr>
        <w:t>S</w:t>
      </w:r>
      <w:bookmarkEnd w:id="253"/>
    </w:p>
    <w:p w14:paraId="2A4B7F42" w14:textId="77777777" w:rsidR="00E4303E" w:rsidRPr="001B0B83" w:rsidRDefault="00E4303E" w:rsidP="00E4303E">
      <w:pPr>
        <w:jc w:val="center"/>
        <w:rPr>
          <w:lang w:eastAsia="en-US"/>
        </w:rPr>
      </w:pPr>
      <w:r w:rsidRPr="0058331C">
        <w:rPr>
          <w:rFonts w:eastAsia="Calibri"/>
          <w:noProof/>
        </w:rPr>
        <mc:AlternateContent>
          <mc:Choice Requires="wps">
            <w:drawing>
              <wp:inline distT="0" distB="0" distL="0" distR="0" wp14:anchorId="04898EFB" wp14:editId="2C3EF798">
                <wp:extent cx="463550" cy="0"/>
                <wp:effectExtent l="0" t="19050" r="31750" b="19050"/>
                <wp:docPr id="206409492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3E8F403"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2D5DDA39" w14:textId="309E5DE1" w:rsidR="00E4303E" w:rsidRDefault="07736E8C" w:rsidP="00E4303E">
      <w:pPr>
        <w:jc w:val="center"/>
      </w:pPr>
      <w:r>
        <w:t>Memoria Institucional 202</w:t>
      </w:r>
      <w:r w:rsidR="584DCE55">
        <w:t>5</w:t>
      </w:r>
    </w:p>
    <w:p w14:paraId="3F8AC01D" w14:textId="77777777" w:rsidR="003000AD" w:rsidRPr="005D275A" w:rsidRDefault="70CC6FF6" w:rsidP="00722BD1">
      <w:pPr>
        <w:pStyle w:val="Prrafodelista"/>
        <w:numPr>
          <w:ilvl w:val="0"/>
          <w:numId w:val="16"/>
        </w:numPr>
        <w:spacing w:before="240" w:line="360" w:lineRule="auto"/>
        <w:outlineLvl w:val="1"/>
        <w:rPr>
          <w:b/>
          <w:bCs/>
          <w:color w:val="808080"/>
        </w:rPr>
      </w:pPr>
      <w:bookmarkStart w:id="254" w:name="_Toc217064271"/>
      <w:r w:rsidRPr="6CA6E072">
        <w:rPr>
          <w:b/>
          <w:bCs/>
          <w:color w:val="808080" w:themeColor="background1" w:themeShade="80"/>
        </w:rPr>
        <w:t xml:space="preserve">Matriz de </w:t>
      </w:r>
      <w:r w:rsidR="61FB675F" w:rsidRPr="6CA6E072">
        <w:rPr>
          <w:b/>
          <w:bCs/>
          <w:color w:val="808080" w:themeColor="background1" w:themeShade="80"/>
        </w:rPr>
        <w:t>Logros R</w:t>
      </w:r>
      <w:r w:rsidR="176CFE09" w:rsidRPr="6CA6E072">
        <w:rPr>
          <w:b/>
          <w:bCs/>
          <w:color w:val="808080" w:themeColor="background1" w:themeShade="80"/>
        </w:rPr>
        <w:t>elevantes</w:t>
      </w:r>
      <w:bookmarkEnd w:id="254"/>
      <w:r w:rsidR="176CFE09" w:rsidRPr="6CA6E072">
        <w:rPr>
          <w:b/>
          <w:bCs/>
          <w:color w:val="808080" w:themeColor="background1" w:themeShade="80"/>
        </w:rPr>
        <w:t xml:space="preserve"> </w:t>
      </w:r>
      <w:r w:rsidRPr="6CA6E072">
        <w:rPr>
          <w:b/>
          <w:bCs/>
          <w:color w:val="808080" w:themeColor="background1" w:themeShade="80"/>
        </w:rPr>
        <w:t xml:space="preserve"> </w:t>
      </w:r>
    </w:p>
    <w:tbl>
      <w:tblPr>
        <w:tblW w:w="1151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334"/>
        <w:gridCol w:w="1355"/>
        <w:gridCol w:w="2886"/>
        <w:gridCol w:w="2430"/>
        <w:gridCol w:w="3507"/>
      </w:tblGrid>
      <w:tr w:rsidR="00A35764" w:rsidRPr="007B1D1A" w14:paraId="5343F661" w14:textId="77777777" w:rsidTr="007B1D1A">
        <w:trPr>
          <w:trHeight w:val="581"/>
        </w:trPr>
        <w:tc>
          <w:tcPr>
            <w:tcW w:w="1334" w:type="dxa"/>
            <w:shd w:val="clear" w:color="auto" w:fill="011C50"/>
            <w:vAlign w:val="center"/>
            <w:hideMark/>
          </w:tcPr>
          <w:p w14:paraId="1345E9BA" w14:textId="60CAAA5D" w:rsidR="00DA1684" w:rsidRPr="007B1D1A" w:rsidRDefault="00B06677" w:rsidP="009F726C">
            <w:pPr>
              <w:spacing w:after="0" w:line="360" w:lineRule="auto"/>
              <w:jc w:val="center"/>
              <w:rPr>
                <w:b/>
                <w:bCs/>
                <w:color w:val="FFFFFF" w:themeColor="background1"/>
                <w:lang w:eastAsia="es-DO"/>
              </w:rPr>
            </w:pPr>
            <w:r w:rsidRPr="007B1D1A">
              <w:rPr>
                <w:b/>
                <w:bCs/>
                <w:color w:val="FFFFFF" w:themeColor="background1"/>
                <w:lang w:eastAsia="es-DO"/>
              </w:rPr>
              <w:t>Mes</w:t>
            </w:r>
          </w:p>
        </w:tc>
        <w:tc>
          <w:tcPr>
            <w:tcW w:w="1355" w:type="dxa"/>
            <w:shd w:val="clear" w:color="auto" w:fill="011C50"/>
            <w:vAlign w:val="center"/>
            <w:hideMark/>
          </w:tcPr>
          <w:p w14:paraId="7C2452A4" w14:textId="646DF2BE" w:rsidR="00DA1684" w:rsidRPr="007B1D1A" w:rsidRDefault="00B06677" w:rsidP="009F726C">
            <w:pPr>
              <w:spacing w:after="0" w:line="360" w:lineRule="auto"/>
              <w:jc w:val="center"/>
              <w:rPr>
                <w:b/>
                <w:bCs/>
                <w:color w:val="FFFFFF" w:themeColor="background1"/>
                <w:lang w:eastAsia="es-DO"/>
              </w:rPr>
            </w:pPr>
            <w:r w:rsidRPr="007B1D1A">
              <w:rPr>
                <w:b/>
                <w:bCs/>
                <w:color w:val="FFFFFF" w:themeColor="background1"/>
                <w:lang w:eastAsia="es-DO"/>
              </w:rPr>
              <w:t xml:space="preserve">Producto </w:t>
            </w:r>
          </w:p>
        </w:tc>
        <w:tc>
          <w:tcPr>
            <w:tcW w:w="2886" w:type="dxa"/>
            <w:shd w:val="clear" w:color="auto" w:fill="011C50"/>
            <w:vAlign w:val="center"/>
            <w:hideMark/>
          </w:tcPr>
          <w:p w14:paraId="18836820" w14:textId="3572D22B" w:rsidR="00DA1684" w:rsidRPr="007B1D1A" w:rsidRDefault="00B06677" w:rsidP="007B1D1A">
            <w:pPr>
              <w:spacing w:after="0" w:line="360" w:lineRule="auto"/>
              <w:jc w:val="center"/>
              <w:rPr>
                <w:b/>
                <w:bCs/>
                <w:color w:val="FFFFFF" w:themeColor="background1"/>
                <w:lang w:eastAsia="es-DO"/>
              </w:rPr>
            </w:pPr>
            <w:r w:rsidRPr="007B1D1A">
              <w:rPr>
                <w:b/>
                <w:bCs/>
                <w:color w:val="FFFFFF" w:themeColor="background1"/>
                <w:lang w:eastAsia="es-DO"/>
              </w:rPr>
              <w:t>Monto Desembolso (RD$)</w:t>
            </w:r>
          </w:p>
        </w:tc>
        <w:tc>
          <w:tcPr>
            <w:tcW w:w="2430" w:type="dxa"/>
            <w:shd w:val="clear" w:color="auto" w:fill="011C50"/>
            <w:vAlign w:val="center"/>
            <w:hideMark/>
          </w:tcPr>
          <w:p w14:paraId="043E418F" w14:textId="10F58C79" w:rsidR="00DA1684" w:rsidRPr="007B1D1A" w:rsidRDefault="00B06677" w:rsidP="007B1D1A">
            <w:pPr>
              <w:spacing w:after="0" w:line="360" w:lineRule="auto"/>
              <w:jc w:val="center"/>
              <w:rPr>
                <w:b/>
                <w:bCs/>
                <w:color w:val="FFFFFF" w:themeColor="background1"/>
                <w:lang w:eastAsia="es-DO"/>
              </w:rPr>
            </w:pPr>
            <w:r w:rsidRPr="007B1D1A">
              <w:rPr>
                <w:b/>
                <w:bCs/>
                <w:color w:val="FFFFFF" w:themeColor="background1"/>
                <w:lang w:eastAsia="es-DO"/>
              </w:rPr>
              <w:t>Beneficiarios</w:t>
            </w:r>
          </w:p>
        </w:tc>
        <w:tc>
          <w:tcPr>
            <w:tcW w:w="3507" w:type="dxa"/>
            <w:shd w:val="clear" w:color="auto" w:fill="011C50"/>
            <w:vAlign w:val="center"/>
            <w:hideMark/>
          </w:tcPr>
          <w:p w14:paraId="6365CBAF" w14:textId="371AB10F" w:rsidR="00DA1684" w:rsidRPr="007B1D1A" w:rsidRDefault="00B06677" w:rsidP="007B1D1A">
            <w:pPr>
              <w:spacing w:after="0" w:line="360" w:lineRule="auto"/>
              <w:jc w:val="center"/>
              <w:rPr>
                <w:b/>
                <w:bCs/>
                <w:color w:val="FFFFFF" w:themeColor="background1"/>
                <w:lang w:eastAsia="es-DO"/>
              </w:rPr>
            </w:pPr>
            <w:r w:rsidRPr="007B1D1A">
              <w:rPr>
                <w:b/>
                <w:bCs/>
                <w:color w:val="FFFFFF" w:themeColor="background1"/>
                <w:lang w:eastAsia="es-DO"/>
              </w:rPr>
              <w:t>Inversión</w:t>
            </w:r>
          </w:p>
        </w:tc>
      </w:tr>
      <w:tr w:rsidR="002C38DF" w:rsidRPr="007B1D1A" w14:paraId="7BAF4EF0" w14:textId="77777777" w:rsidTr="007B1D1A">
        <w:trPr>
          <w:trHeight w:val="315"/>
        </w:trPr>
        <w:tc>
          <w:tcPr>
            <w:tcW w:w="1334" w:type="dxa"/>
            <w:vAlign w:val="center"/>
            <w:hideMark/>
          </w:tcPr>
          <w:p w14:paraId="714FC01A" w14:textId="77777777" w:rsidR="002C38DF" w:rsidRPr="007B1D1A" w:rsidRDefault="42D0ED97" w:rsidP="6CA6E072">
            <w:pPr>
              <w:spacing w:after="0" w:line="360" w:lineRule="auto"/>
              <w:jc w:val="center"/>
              <w:rPr>
                <w:lang w:eastAsia="es-DO"/>
              </w:rPr>
            </w:pPr>
            <w:r w:rsidRPr="007B1D1A">
              <w:rPr>
                <w:lang w:eastAsia="es-DO"/>
              </w:rPr>
              <w:t>Enero</w:t>
            </w:r>
          </w:p>
        </w:tc>
        <w:tc>
          <w:tcPr>
            <w:tcW w:w="1355" w:type="dxa"/>
            <w:vMerge w:val="restart"/>
            <w:vAlign w:val="center"/>
            <w:hideMark/>
          </w:tcPr>
          <w:p w14:paraId="1B898F9F" w14:textId="77777777" w:rsidR="002C38DF" w:rsidRPr="007B1D1A" w:rsidRDefault="42D0ED97" w:rsidP="6CA6E072">
            <w:pPr>
              <w:spacing w:after="0" w:line="360" w:lineRule="auto"/>
              <w:jc w:val="center"/>
              <w:rPr>
                <w:lang w:eastAsia="es-DO"/>
              </w:rPr>
            </w:pPr>
            <w:r w:rsidRPr="007B1D1A">
              <w:rPr>
                <w:lang w:eastAsia="es-DO"/>
              </w:rPr>
              <w:t>Servicio Financiero</w:t>
            </w:r>
          </w:p>
        </w:tc>
        <w:tc>
          <w:tcPr>
            <w:tcW w:w="2886" w:type="dxa"/>
            <w:noWrap/>
            <w:vAlign w:val="center"/>
          </w:tcPr>
          <w:p w14:paraId="07578914" w14:textId="3EA1AB2C" w:rsidR="002C38DF" w:rsidRPr="007B1D1A" w:rsidRDefault="42D0ED97" w:rsidP="007B1D1A">
            <w:pPr>
              <w:spacing w:after="0" w:line="360" w:lineRule="auto"/>
              <w:jc w:val="center"/>
              <w:rPr>
                <w:lang w:eastAsia="es-DO"/>
              </w:rPr>
            </w:pPr>
            <w:r w:rsidRPr="007B1D1A">
              <w:t>592,816,916.64</w:t>
            </w:r>
          </w:p>
        </w:tc>
        <w:tc>
          <w:tcPr>
            <w:tcW w:w="2430" w:type="dxa"/>
            <w:noWrap/>
            <w:vAlign w:val="center"/>
          </w:tcPr>
          <w:p w14:paraId="44326E3A" w14:textId="72E88C89" w:rsidR="002C38DF" w:rsidRPr="007B1D1A" w:rsidRDefault="42D0ED97" w:rsidP="007B1D1A">
            <w:pPr>
              <w:spacing w:after="0" w:line="360" w:lineRule="auto"/>
              <w:jc w:val="center"/>
              <w:rPr>
                <w:lang w:eastAsia="es-DO"/>
              </w:rPr>
            </w:pPr>
            <w:r w:rsidRPr="007B1D1A">
              <w:t>2,487</w:t>
            </w:r>
          </w:p>
        </w:tc>
        <w:tc>
          <w:tcPr>
            <w:tcW w:w="3507" w:type="dxa"/>
            <w:noWrap/>
            <w:vAlign w:val="center"/>
          </w:tcPr>
          <w:p w14:paraId="5DBB761E" w14:textId="617FAC74" w:rsidR="002C38DF" w:rsidRPr="007B1D1A" w:rsidRDefault="42D0ED97" w:rsidP="007B1D1A">
            <w:pPr>
              <w:spacing w:after="0" w:line="360" w:lineRule="auto"/>
              <w:jc w:val="center"/>
            </w:pPr>
            <w:r w:rsidRPr="007B1D1A">
              <w:t>45,358,957</w:t>
            </w:r>
          </w:p>
        </w:tc>
      </w:tr>
      <w:tr w:rsidR="002C38DF" w:rsidRPr="007B1D1A" w14:paraId="7A6939F5" w14:textId="77777777" w:rsidTr="007B1D1A">
        <w:trPr>
          <w:trHeight w:val="315"/>
        </w:trPr>
        <w:tc>
          <w:tcPr>
            <w:tcW w:w="1334" w:type="dxa"/>
            <w:vAlign w:val="center"/>
            <w:hideMark/>
          </w:tcPr>
          <w:p w14:paraId="0F743890" w14:textId="51FC850C" w:rsidR="002C38DF" w:rsidRPr="007B1D1A" w:rsidRDefault="42D0ED97" w:rsidP="6CA6E072">
            <w:pPr>
              <w:spacing w:after="0" w:line="360" w:lineRule="auto"/>
              <w:jc w:val="center"/>
              <w:rPr>
                <w:lang w:eastAsia="es-DO"/>
              </w:rPr>
            </w:pPr>
            <w:r w:rsidRPr="007B1D1A">
              <w:rPr>
                <w:lang w:eastAsia="es-DO"/>
              </w:rPr>
              <w:t>Febrero</w:t>
            </w:r>
          </w:p>
        </w:tc>
        <w:tc>
          <w:tcPr>
            <w:tcW w:w="1355" w:type="dxa"/>
            <w:vMerge/>
            <w:vAlign w:val="center"/>
            <w:hideMark/>
          </w:tcPr>
          <w:p w14:paraId="78AAAB06" w14:textId="77777777" w:rsidR="002C38DF" w:rsidRPr="007B1D1A" w:rsidRDefault="002C38DF" w:rsidP="002C38DF">
            <w:pPr>
              <w:spacing w:after="0" w:line="360" w:lineRule="auto"/>
              <w:rPr>
                <w:highlight w:val="yellow"/>
                <w:lang w:eastAsia="es-DO"/>
              </w:rPr>
            </w:pPr>
          </w:p>
        </w:tc>
        <w:tc>
          <w:tcPr>
            <w:tcW w:w="2886" w:type="dxa"/>
            <w:noWrap/>
            <w:vAlign w:val="center"/>
          </w:tcPr>
          <w:p w14:paraId="467006A8" w14:textId="49C9D6E5" w:rsidR="002C38DF" w:rsidRPr="007B1D1A" w:rsidRDefault="42D0ED97" w:rsidP="007B1D1A">
            <w:pPr>
              <w:spacing w:after="0" w:line="360" w:lineRule="auto"/>
              <w:jc w:val="center"/>
              <w:rPr>
                <w:lang w:eastAsia="es-DO"/>
              </w:rPr>
            </w:pPr>
            <w:r w:rsidRPr="007B1D1A">
              <w:t>548,516,891.41</w:t>
            </w:r>
          </w:p>
        </w:tc>
        <w:tc>
          <w:tcPr>
            <w:tcW w:w="2430" w:type="dxa"/>
            <w:noWrap/>
            <w:vAlign w:val="center"/>
          </w:tcPr>
          <w:p w14:paraId="52BC3013" w14:textId="17C1CCD0" w:rsidR="002C38DF" w:rsidRPr="007B1D1A" w:rsidRDefault="42D0ED97" w:rsidP="007B1D1A">
            <w:pPr>
              <w:spacing w:after="0" w:line="360" w:lineRule="auto"/>
              <w:jc w:val="center"/>
              <w:rPr>
                <w:lang w:eastAsia="es-DO"/>
              </w:rPr>
            </w:pPr>
            <w:r w:rsidRPr="007B1D1A">
              <w:t>2,292</w:t>
            </w:r>
          </w:p>
        </w:tc>
        <w:tc>
          <w:tcPr>
            <w:tcW w:w="3507" w:type="dxa"/>
            <w:noWrap/>
            <w:vAlign w:val="center"/>
          </w:tcPr>
          <w:p w14:paraId="188D28F7" w14:textId="0F03B0E0" w:rsidR="002C38DF" w:rsidRPr="007B1D1A" w:rsidRDefault="42D0ED97" w:rsidP="007B1D1A">
            <w:pPr>
              <w:spacing w:after="0" w:line="360" w:lineRule="auto"/>
              <w:jc w:val="center"/>
            </w:pPr>
            <w:r w:rsidRPr="007B1D1A">
              <w:t>45,864,025</w:t>
            </w:r>
          </w:p>
        </w:tc>
      </w:tr>
      <w:tr w:rsidR="002C38DF" w:rsidRPr="007B1D1A" w14:paraId="0E51B99D" w14:textId="77777777" w:rsidTr="007B1D1A">
        <w:trPr>
          <w:trHeight w:val="315"/>
        </w:trPr>
        <w:tc>
          <w:tcPr>
            <w:tcW w:w="1334" w:type="dxa"/>
            <w:vAlign w:val="center"/>
            <w:hideMark/>
          </w:tcPr>
          <w:p w14:paraId="31E16EFB" w14:textId="26D3366E" w:rsidR="002C38DF" w:rsidRPr="007B1D1A" w:rsidRDefault="42D0ED97" w:rsidP="6CA6E072">
            <w:pPr>
              <w:spacing w:after="0" w:line="360" w:lineRule="auto"/>
              <w:jc w:val="center"/>
              <w:rPr>
                <w:lang w:eastAsia="es-DO"/>
              </w:rPr>
            </w:pPr>
            <w:r w:rsidRPr="007B1D1A">
              <w:rPr>
                <w:lang w:eastAsia="es-DO"/>
              </w:rPr>
              <w:t>Marzo</w:t>
            </w:r>
          </w:p>
        </w:tc>
        <w:tc>
          <w:tcPr>
            <w:tcW w:w="1355" w:type="dxa"/>
            <w:vMerge/>
            <w:vAlign w:val="center"/>
            <w:hideMark/>
          </w:tcPr>
          <w:p w14:paraId="306B5A24" w14:textId="77777777" w:rsidR="002C38DF" w:rsidRPr="007B1D1A" w:rsidRDefault="002C38DF" w:rsidP="002C38DF">
            <w:pPr>
              <w:spacing w:after="0" w:line="360" w:lineRule="auto"/>
              <w:rPr>
                <w:highlight w:val="yellow"/>
                <w:lang w:eastAsia="es-DO"/>
              </w:rPr>
            </w:pPr>
          </w:p>
        </w:tc>
        <w:tc>
          <w:tcPr>
            <w:tcW w:w="2886" w:type="dxa"/>
            <w:noWrap/>
            <w:vAlign w:val="center"/>
          </w:tcPr>
          <w:p w14:paraId="216DF172" w14:textId="5EC43C36" w:rsidR="002C38DF" w:rsidRPr="007B1D1A" w:rsidRDefault="42D0ED97" w:rsidP="007B1D1A">
            <w:pPr>
              <w:spacing w:after="0" w:line="360" w:lineRule="auto"/>
              <w:jc w:val="center"/>
              <w:rPr>
                <w:lang w:eastAsia="es-DO"/>
              </w:rPr>
            </w:pPr>
            <w:r w:rsidRPr="007B1D1A">
              <w:t>60</w:t>
            </w:r>
            <w:r w:rsidR="287CDAAE" w:rsidRPr="007B1D1A">
              <w:t>9</w:t>
            </w:r>
            <w:r w:rsidRPr="007B1D1A">
              <w:t>,979,886.64</w:t>
            </w:r>
          </w:p>
        </w:tc>
        <w:tc>
          <w:tcPr>
            <w:tcW w:w="2430" w:type="dxa"/>
            <w:noWrap/>
            <w:vAlign w:val="center"/>
          </w:tcPr>
          <w:p w14:paraId="11D45824" w14:textId="41AA144A" w:rsidR="002C38DF" w:rsidRPr="007B1D1A" w:rsidRDefault="42D0ED97" w:rsidP="007B1D1A">
            <w:pPr>
              <w:spacing w:after="0" w:line="360" w:lineRule="auto"/>
              <w:jc w:val="center"/>
              <w:rPr>
                <w:lang w:eastAsia="es-DO"/>
              </w:rPr>
            </w:pPr>
            <w:r w:rsidRPr="007B1D1A">
              <w:t>2,588</w:t>
            </w:r>
          </w:p>
        </w:tc>
        <w:tc>
          <w:tcPr>
            <w:tcW w:w="3507" w:type="dxa"/>
            <w:noWrap/>
            <w:vAlign w:val="center"/>
          </w:tcPr>
          <w:p w14:paraId="1A46199F" w14:textId="76224ABC" w:rsidR="002C38DF" w:rsidRPr="007B1D1A" w:rsidRDefault="42D0ED97" w:rsidP="007B1D1A">
            <w:pPr>
              <w:spacing w:after="0" w:line="360" w:lineRule="auto"/>
              <w:jc w:val="center"/>
            </w:pPr>
            <w:r w:rsidRPr="007B1D1A">
              <w:t>46,349,110</w:t>
            </w:r>
          </w:p>
        </w:tc>
      </w:tr>
      <w:tr w:rsidR="002C38DF" w:rsidRPr="007B1D1A" w14:paraId="11C6D0D9" w14:textId="77777777" w:rsidTr="007B1D1A">
        <w:trPr>
          <w:trHeight w:val="315"/>
        </w:trPr>
        <w:tc>
          <w:tcPr>
            <w:tcW w:w="1334" w:type="dxa"/>
            <w:vAlign w:val="center"/>
            <w:hideMark/>
          </w:tcPr>
          <w:p w14:paraId="704A6F22" w14:textId="77777777" w:rsidR="002C38DF" w:rsidRPr="007B1D1A" w:rsidRDefault="42D0ED97" w:rsidP="6CA6E072">
            <w:pPr>
              <w:spacing w:after="0" w:line="360" w:lineRule="auto"/>
              <w:jc w:val="center"/>
              <w:rPr>
                <w:lang w:eastAsia="es-DO"/>
              </w:rPr>
            </w:pPr>
            <w:r w:rsidRPr="007B1D1A">
              <w:rPr>
                <w:lang w:eastAsia="es-DO"/>
              </w:rPr>
              <w:t>Abril</w:t>
            </w:r>
          </w:p>
        </w:tc>
        <w:tc>
          <w:tcPr>
            <w:tcW w:w="1355" w:type="dxa"/>
            <w:vMerge/>
            <w:vAlign w:val="center"/>
            <w:hideMark/>
          </w:tcPr>
          <w:p w14:paraId="729666E8" w14:textId="77777777" w:rsidR="002C38DF" w:rsidRPr="007B1D1A" w:rsidRDefault="002C38DF" w:rsidP="002C38DF">
            <w:pPr>
              <w:spacing w:after="0" w:line="360" w:lineRule="auto"/>
              <w:rPr>
                <w:highlight w:val="yellow"/>
                <w:lang w:eastAsia="es-DO"/>
              </w:rPr>
            </w:pPr>
          </w:p>
        </w:tc>
        <w:tc>
          <w:tcPr>
            <w:tcW w:w="2886" w:type="dxa"/>
            <w:noWrap/>
            <w:vAlign w:val="center"/>
          </w:tcPr>
          <w:p w14:paraId="0EF6C05B" w14:textId="0B699326" w:rsidR="002C38DF" w:rsidRPr="007B1D1A" w:rsidRDefault="42D0ED97" w:rsidP="007B1D1A">
            <w:pPr>
              <w:spacing w:after="0" w:line="360" w:lineRule="auto"/>
              <w:jc w:val="center"/>
            </w:pPr>
            <w:r w:rsidRPr="007B1D1A">
              <w:t>604,182,000.00</w:t>
            </w:r>
          </w:p>
        </w:tc>
        <w:tc>
          <w:tcPr>
            <w:tcW w:w="2430" w:type="dxa"/>
            <w:noWrap/>
            <w:vAlign w:val="center"/>
          </w:tcPr>
          <w:p w14:paraId="2B3E1018" w14:textId="43407486" w:rsidR="002C38DF" w:rsidRPr="007B1D1A" w:rsidRDefault="42D0ED97" w:rsidP="007B1D1A">
            <w:pPr>
              <w:spacing w:after="0" w:line="360" w:lineRule="auto"/>
              <w:jc w:val="center"/>
              <w:rPr>
                <w:lang w:eastAsia="es-DO"/>
              </w:rPr>
            </w:pPr>
            <w:r w:rsidRPr="007B1D1A">
              <w:t>2,445</w:t>
            </w:r>
          </w:p>
        </w:tc>
        <w:tc>
          <w:tcPr>
            <w:tcW w:w="3507" w:type="dxa"/>
            <w:noWrap/>
            <w:vAlign w:val="center"/>
          </w:tcPr>
          <w:p w14:paraId="06FC2291" w14:textId="2655A551" w:rsidR="002C38DF" w:rsidRPr="007B1D1A" w:rsidRDefault="42D0ED97" w:rsidP="007B1D1A">
            <w:pPr>
              <w:spacing w:after="0" w:line="360" w:lineRule="auto"/>
              <w:jc w:val="center"/>
            </w:pPr>
            <w:r w:rsidRPr="007B1D1A">
              <w:t>46,123,011</w:t>
            </w:r>
          </w:p>
        </w:tc>
      </w:tr>
      <w:tr w:rsidR="002C38DF" w:rsidRPr="007B1D1A" w14:paraId="408655F9" w14:textId="77777777" w:rsidTr="007B1D1A">
        <w:trPr>
          <w:trHeight w:val="315"/>
        </w:trPr>
        <w:tc>
          <w:tcPr>
            <w:tcW w:w="1334" w:type="dxa"/>
            <w:vAlign w:val="center"/>
            <w:hideMark/>
          </w:tcPr>
          <w:p w14:paraId="1346C2D7" w14:textId="77777777" w:rsidR="002C38DF" w:rsidRPr="007B1D1A" w:rsidRDefault="42D0ED97" w:rsidP="6CA6E072">
            <w:pPr>
              <w:spacing w:after="0" w:line="360" w:lineRule="auto"/>
              <w:jc w:val="center"/>
              <w:rPr>
                <w:lang w:eastAsia="es-DO"/>
              </w:rPr>
            </w:pPr>
            <w:r w:rsidRPr="007B1D1A">
              <w:rPr>
                <w:lang w:eastAsia="es-DO"/>
              </w:rPr>
              <w:t>Mayo</w:t>
            </w:r>
          </w:p>
        </w:tc>
        <w:tc>
          <w:tcPr>
            <w:tcW w:w="1355" w:type="dxa"/>
            <w:vMerge/>
            <w:vAlign w:val="center"/>
            <w:hideMark/>
          </w:tcPr>
          <w:p w14:paraId="1CAD79D0" w14:textId="77777777" w:rsidR="002C38DF" w:rsidRPr="007B1D1A" w:rsidRDefault="002C38DF" w:rsidP="002C38DF">
            <w:pPr>
              <w:spacing w:after="0" w:line="360" w:lineRule="auto"/>
              <w:rPr>
                <w:highlight w:val="yellow"/>
                <w:lang w:eastAsia="es-DO"/>
              </w:rPr>
            </w:pPr>
          </w:p>
        </w:tc>
        <w:tc>
          <w:tcPr>
            <w:tcW w:w="2886" w:type="dxa"/>
            <w:noWrap/>
            <w:vAlign w:val="center"/>
          </w:tcPr>
          <w:p w14:paraId="4626F3E2" w14:textId="46BBE03B" w:rsidR="002C38DF" w:rsidRPr="007B1D1A" w:rsidRDefault="42D0ED97" w:rsidP="007B1D1A">
            <w:pPr>
              <w:spacing w:after="0" w:line="360" w:lineRule="auto"/>
              <w:jc w:val="center"/>
            </w:pPr>
            <w:r w:rsidRPr="007B1D1A">
              <w:t>643,582,000.00</w:t>
            </w:r>
          </w:p>
        </w:tc>
        <w:tc>
          <w:tcPr>
            <w:tcW w:w="2430" w:type="dxa"/>
            <w:noWrap/>
            <w:vAlign w:val="center"/>
          </w:tcPr>
          <w:p w14:paraId="5F66FE57" w14:textId="0ACD9D53" w:rsidR="002C38DF" w:rsidRPr="007B1D1A" w:rsidRDefault="42D0ED97" w:rsidP="007B1D1A">
            <w:pPr>
              <w:spacing w:after="0" w:line="360" w:lineRule="auto"/>
              <w:jc w:val="center"/>
              <w:rPr>
                <w:lang w:eastAsia="es-DO"/>
              </w:rPr>
            </w:pPr>
            <w:r w:rsidRPr="007B1D1A">
              <w:t>2,780</w:t>
            </w:r>
          </w:p>
        </w:tc>
        <w:tc>
          <w:tcPr>
            <w:tcW w:w="3507" w:type="dxa"/>
            <w:noWrap/>
            <w:vAlign w:val="center"/>
          </w:tcPr>
          <w:p w14:paraId="0D383643" w14:textId="7DEB13A7" w:rsidR="002C38DF" w:rsidRPr="007B1D1A" w:rsidRDefault="42D0ED97" w:rsidP="007B1D1A">
            <w:pPr>
              <w:spacing w:after="0" w:line="360" w:lineRule="auto"/>
              <w:jc w:val="center"/>
            </w:pPr>
            <w:r w:rsidRPr="007B1D1A">
              <w:t>46,679,831</w:t>
            </w:r>
          </w:p>
        </w:tc>
      </w:tr>
      <w:tr w:rsidR="002C38DF" w:rsidRPr="007B1D1A" w14:paraId="661A93CF" w14:textId="77777777" w:rsidTr="007B1D1A">
        <w:trPr>
          <w:trHeight w:val="315"/>
        </w:trPr>
        <w:tc>
          <w:tcPr>
            <w:tcW w:w="1334" w:type="dxa"/>
            <w:vAlign w:val="center"/>
            <w:hideMark/>
          </w:tcPr>
          <w:p w14:paraId="7C9CFCAF" w14:textId="77777777" w:rsidR="002C38DF" w:rsidRPr="007B1D1A" w:rsidRDefault="42D0ED97" w:rsidP="6CA6E072">
            <w:pPr>
              <w:spacing w:after="0" w:line="360" w:lineRule="auto"/>
              <w:jc w:val="center"/>
              <w:rPr>
                <w:lang w:eastAsia="es-DO"/>
              </w:rPr>
            </w:pPr>
            <w:r w:rsidRPr="007B1D1A">
              <w:rPr>
                <w:lang w:eastAsia="es-DO"/>
              </w:rPr>
              <w:t>Junio</w:t>
            </w:r>
          </w:p>
        </w:tc>
        <w:tc>
          <w:tcPr>
            <w:tcW w:w="1355" w:type="dxa"/>
            <w:vMerge/>
            <w:vAlign w:val="center"/>
            <w:hideMark/>
          </w:tcPr>
          <w:p w14:paraId="2D96AD80" w14:textId="77777777" w:rsidR="002C38DF" w:rsidRPr="007B1D1A" w:rsidRDefault="002C38DF" w:rsidP="002C38DF">
            <w:pPr>
              <w:spacing w:after="0" w:line="360" w:lineRule="auto"/>
              <w:rPr>
                <w:highlight w:val="yellow"/>
                <w:lang w:eastAsia="es-DO"/>
              </w:rPr>
            </w:pPr>
          </w:p>
        </w:tc>
        <w:tc>
          <w:tcPr>
            <w:tcW w:w="2886" w:type="dxa"/>
            <w:noWrap/>
            <w:vAlign w:val="center"/>
          </w:tcPr>
          <w:p w14:paraId="088ADEF2" w14:textId="1C3ED23A" w:rsidR="002C38DF" w:rsidRPr="007B1D1A" w:rsidRDefault="42D0ED97" w:rsidP="007B1D1A">
            <w:pPr>
              <w:spacing w:after="0" w:line="360" w:lineRule="auto"/>
              <w:jc w:val="center"/>
            </w:pPr>
            <w:r w:rsidRPr="007B1D1A">
              <w:t>589,188,848.90</w:t>
            </w:r>
          </w:p>
        </w:tc>
        <w:tc>
          <w:tcPr>
            <w:tcW w:w="2430" w:type="dxa"/>
            <w:noWrap/>
            <w:vAlign w:val="center"/>
          </w:tcPr>
          <w:p w14:paraId="52979C6A" w14:textId="5F9F8E8A" w:rsidR="002C38DF" w:rsidRPr="007B1D1A" w:rsidRDefault="42D0ED97" w:rsidP="007B1D1A">
            <w:pPr>
              <w:spacing w:after="0" w:line="360" w:lineRule="auto"/>
              <w:jc w:val="center"/>
              <w:rPr>
                <w:lang w:eastAsia="es-DO"/>
              </w:rPr>
            </w:pPr>
            <w:r w:rsidRPr="007B1D1A">
              <w:t>2,931</w:t>
            </w:r>
          </w:p>
        </w:tc>
        <w:tc>
          <w:tcPr>
            <w:tcW w:w="3507" w:type="dxa"/>
            <w:noWrap/>
            <w:vAlign w:val="center"/>
          </w:tcPr>
          <w:p w14:paraId="1D5878AF" w14:textId="0BA10605" w:rsidR="002C38DF" w:rsidRPr="007B1D1A" w:rsidRDefault="42D0ED97" w:rsidP="007B1D1A">
            <w:pPr>
              <w:spacing w:after="0" w:line="360" w:lineRule="auto"/>
              <w:jc w:val="center"/>
            </w:pPr>
            <w:r w:rsidRPr="007B1D1A">
              <w:t>46,481,775</w:t>
            </w:r>
          </w:p>
        </w:tc>
      </w:tr>
      <w:tr w:rsidR="002C38DF" w:rsidRPr="007B1D1A" w14:paraId="5183DED5" w14:textId="77777777" w:rsidTr="007B1D1A">
        <w:trPr>
          <w:trHeight w:val="315"/>
        </w:trPr>
        <w:tc>
          <w:tcPr>
            <w:tcW w:w="1334" w:type="dxa"/>
            <w:vAlign w:val="center"/>
            <w:hideMark/>
          </w:tcPr>
          <w:p w14:paraId="24A55BEB" w14:textId="77777777" w:rsidR="002C38DF" w:rsidRPr="007B1D1A" w:rsidRDefault="42D0ED97" w:rsidP="6CA6E072">
            <w:pPr>
              <w:spacing w:after="0" w:line="360" w:lineRule="auto"/>
              <w:jc w:val="center"/>
              <w:rPr>
                <w:lang w:eastAsia="es-DO"/>
              </w:rPr>
            </w:pPr>
            <w:r w:rsidRPr="007B1D1A">
              <w:rPr>
                <w:lang w:eastAsia="es-DO"/>
              </w:rPr>
              <w:t>Julio</w:t>
            </w:r>
          </w:p>
        </w:tc>
        <w:tc>
          <w:tcPr>
            <w:tcW w:w="1355" w:type="dxa"/>
            <w:vMerge/>
            <w:vAlign w:val="center"/>
            <w:hideMark/>
          </w:tcPr>
          <w:p w14:paraId="76C4198A" w14:textId="77777777" w:rsidR="002C38DF" w:rsidRPr="007B1D1A" w:rsidRDefault="002C38DF" w:rsidP="002C38DF">
            <w:pPr>
              <w:spacing w:after="0" w:line="360" w:lineRule="auto"/>
              <w:rPr>
                <w:highlight w:val="yellow"/>
                <w:lang w:eastAsia="es-DO"/>
              </w:rPr>
            </w:pPr>
          </w:p>
        </w:tc>
        <w:tc>
          <w:tcPr>
            <w:tcW w:w="2886" w:type="dxa"/>
            <w:noWrap/>
            <w:vAlign w:val="center"/>
          </w:tcPr>
          <w:p w14:paraId="5C14B4CC" w14:textId="4726F5D9" w:rsidR="002C38DF" w:rsidRPr="007B1D1A" w:rsidRDefault="42D0ED97" w:rsidP="007B1D1A">
            <w:pPr>
              <w:spacing w:after="0" w:line="360" w:lineRule="auto"/>
              <w:jc w:val="center"/>
            </w:pPr>
            <w:r w:rsidRPr="007B1D1A">
              <w:t>631,269,920.35</w:t>
            </w:r>
          </w:p>
        </w:tc>
        <w:tc>
          <w:tcPr>
            <w:tcW w:w="2430" w:type="dxa"/>
            <w:noWrap/>
            <w:vAlign w:val="center"/>
          </w:tcPr>
          <w:p w14:paraId="2168E515" w14:textId="20806D01" w:rsidR="002C38DF" w:rsidRPr="007B1D1A" w:rsidRDefault="42D0ED97" w:rsidP="007B1D1A">
            <w:pPr>
              <w:spacing w:after="0" w:line="360" w:lineRule="auto"/>
              <w:jc w:val="center"/>
              <w:rPr>
                <w:lang w:eastAsia="es-DO"/>
              </w:rPr>
            </w:pPr>
            <w:r w:rsidRPr="007B1D1A">
              <w:t>2,824</w:t>
            </w:r>
          </w:p>
        </w:tc>
        <w:tc>
          <w:tcPr>
            <w:tcW w:w="3507" w:type="dxa"/>
            <w:noWrap/>
            <w:vAlign w:val="center"/>
          </w:tcPr>
          <w:p w14:paraId="50290A7B" w14:textId="01B799EB" w:rsidR="002C38DF" w:rsidRPr="007B1D1A" w:rsidRDefault="42D0ED97" w:rsidP="007B1D1A">
            <w:pPr>
              <w:spacing w:after="0" w:line="360" w:lineRule="auto"/>
              <w:jc w:val="center"/>
            </w:pPr>
            <w:r w:rsidRPr="007B1D1A">
              <w:t>46,377,694</w:t>
            </w:r>
          </w:p>
        </w:tc>
      </w:tr>
      <w:tr w:rsidR="002C38DF" w:rsidRPr="007B1D1A" w14:paraId="6F3AB73C" w14:textId="77777777" w:rsidTr="007B1D1A">
        <w:trPr>
          <w:trHeight w:val="315"/>
        </w:trPr>
        <w:tc>
          <w:tcPr>
            <w:tcW w:w="1334" w:type="dxa"/>
            <w:vAlign w:val="center"/>
            <w:hideMark/>
          </w:tcPr>
          <w:p w14:paraId="4B087C87" w14:textId="77777777" w:rsidR="002C38DF" w:rsidRPr="007B1D1A" w:rsidRDefault="42D0ED97" w:rsidP="6CA6E072">
            <w:pPr>
              <w:spacing w:after="0" w:line="360" w:lineRule="auto"/>
              <w:jc w:val="center"/>
              <w:rPr>
                <w:lang w:eastAsia="es-DO"/>
              </w:rPr>
            </w:pPr>
            <w:r w:rsidRPr="007B1D1A">
              <w:rPr>
                <w:lang w:eastAsia="es-DO"/>
              </w:rPr>
              <w:t>Agosto</w:t>
            </w:r>
          </w:p>
        </w:tc>
        <w:tc>
          <w:tcPr>
            <w:tcW w:w="1355" w:type="dxa"/>
            <w:vMerge/>
            <w:vAlign w:val="center"/>
            <w:hideMark/>
          </w:tcPr>
          <w:p w14:paraId="1F9E1725" w14:textId="77777777" w:rsidR="002C38DF" w:rsidRPr="007B1D1A" w:rsidRDefault="002C38DF" w:rsidP="002C38DF">
            <w:pPr>
              <w:spacing w:after="0" w:line="360" w:lineRule="auto"/>
              <w:rPr>
                <w:highlight w:val="yellow"/>
                <w:lang w:eastAsia="es-DO"/>
              </w:rPr>
            </w:pPr>
          </w:p>
        </w:tc>
        <w:tc>
          <w:tcPr>
            <w:tcW w:w="2886" w:type="dxa"/>
            <w:noWrap/>
            <w:vAlign w:val="center"/>
          </w:tcPr>
          <w:p w14:paraId="0EEAA097" w14:textId="04083DFB" w:rsidR="002C38DF" w:rsidRPr="007B1D1A" w:rsidRDefault="42D0ED97" w:rsidP="007B1D1A">
            <w:pPr>
              <w:spacing w:after="0" w:line="360" w:lineRule="auto"/>
              <w:jc w:val="center"/>
            </w:pPr>
            <w:r w:rsidRPr="007B1D1A">
              <w:t>552,873,259.18</w:t>
            </w:r>
          </w:p>
        </w:tc>
        <w:tc>
          <w:tcPr>
            <w:tcW w:w="2430" w:type="dxa"/>
            <w:noWrap/>
            <w:vAlign w:val="center"/>
          </w:tcPr>
          <w:p w14:paraId="5A1F7288" w14:textId="388E85E4" w:rsidR="002C38DF" w:rsidRPr="007B1D1A" w:rsidRDefault="42D0ED97" w:rsidP="007B1D1A">
            <w:pPr>
              <w:spacing w:after="0" w:line="360" w:lineRule="auto"/>
              <w:jc w:val="center"/>
              <w:rPr>
                <w:lang w:eastAsia="es-DO"/>
              </w:rPr>
            </w:pPr>
            <w:r w:rsidRPr="007B1D1A">
              <w:t>2,637</w:t>
            </w:r>
          </w:p>
        </w:tc>
        <w:tc>
          <w:tcPr>
            <w:tcW w:w="3507" w:type="dxa"/>
            <w:noWrap/>
            <w:vAlign w:val="center"/>
          </w:tcPr>
          <w:p w14:paraId="0379B5A9" w14:textId="7E6498E0" w:rsidR="002C38DF" w:rsidRPr="007B1D1A" w:rsidRDefault="42D0ED97" w:rsidP="007B1D1A">
            <w:pPr>
              <w:spacing w:after="0" w:line="360" w:lineRule="auto"/>
              <w:jc w:val="center"/>
            </w:pPr>
            <w:r w:rsidRPr="007B1D1A">
              <w:t>46,173,798</w:t>
            </w:r>
          </w:p>
        </w:tc>
      </w:tr>
      <w:tr w:rsidR="002C38DF" w:rsidRPr="007B1D1A" w14:paraId="19D21ABC" w14:textId="77777777" w:rsidTr="007B1D1A">
        <w:trPr>
          <w:trHeight w:val="315"/>
        </w:trPr>
        <w:tc>
          <w:tcPr>
            <w:tcW w:w="1334" w:type="dxa"/>
            <w:vAlign w:val="center"/>
            <w:hideMark/>
          </w:tcPr>
          <w:p w14:paraId="3A946465" w14:textId="77777777" w:rsidR="002C38DF" w:rsidRPr="007B1D1A" w:rsidRDefault="42D0ED97" w:rsidP="6CA6E072">
            <w:pPr>
              <w:spacing w:after="0" w:line="360" w:lineRule="auto"/>
              <w:jc w:val="center"/>
              <w:rPr>
                <w:lang w:eastAsia="es-DO"/>
              </w:rPr>
            </w:pPr>
            <w:r w:rsidRPr="007B1D1A">
              <w:rPr>
                <w:lang w:eastAsia="es-DO"/>
              </w:rPr>
              <w:t>Septiembre</w:t>
            </w:r>
          </w:p>
        </w:tc>
        <w:tc>
          <w:tcPr>
            <w:tcW w:w="1355" w:type="dxa"/>
            <w:vMerge/>
            <w:vAlign w:val="center"/>
            <w:hideMark/>
          </w:tcPr>
          <w:p w14:paraId="69DC4A3C" w14:textId="77777777" w:rsidR="002C38DF" w:rsidRPr="007B1D1A" w:rsidRDefault="002C38DF" w:rsidP="002C38DF">
            <w:pPr>
              <w:spacing w:after="0" w:line="360" w:lineRule="auto"/>
              <w:rPr>
                <w:highlight w:val="yellow"/>
                <w:lang w:eastAsia="es-DO"/>
              </w:rPr>
            </w:pPr>
          </w:p>
        </w:tc>
        <w:tc>
          <w:tcPr>
            <w:tcW w:w="2886" w:type="dxa"/>
            <w:noWrap/>
            <w:vAlign w:val="center"/>
          </w:tcPr>
          <w:p w14:paraId="4318CDF1" w14:textId="523D8388" w:rsidR="002C38DF" w:rsidRPr="007B1D1A" w:rsidRDefault="42D0ED97" w:rsidP="007B1D1A">
            <w:pPr>
              <w:spacing w:after="0" w:line="360" w:lineRule="auto"/>
              <w:jc w:val="center"/>
            </w:pPr>
            <w:r w:rsidRPr="007B1D1A">
              <w:t>577,852,649.12</w:t>
            </w:r>
          </w:p>
        </w:tc>
        <w:tc>
          <w:tcPr>
            <w:tcW w:w="2430" w:type="dxa"/>
            <w:noWrap/>
            <w:vAlign w:val="center"/>
          </w:tcPr>
          <w:p w14:paraId="29A170D7" w14:textId="1FB977DE" w:rsidR="002C38DF" w:rsidRPr="007B1D1A" w:rsidRDefault="42D0ED97" w:rsidP="007B1D1A">
            <w:pPr>
              <w:spacing w:after="0" w:line="360" w:lineRule="auto"/>
              <w:jc w:val="center"/>
              <w:rPr>
                <w:lang w:eastAsia="es-DO"/>
              </w:rPr>
            </w:pPr>
            <w:r w:rsidRPr="007B1D1A">
              <w:t>2,921</w:t>
            </w:r>
          </w:p>
        </w:tc>
        <w:tc>
          <w:tcPr>
            <w:tcW w:w="3507" w:type="dxa"/>
            <w:noWrap/>
            <w:vAlign w:val="center"/>
          </w:tcPr>
          <w:p w14:paraId="3172BD3A" w14:textId="5F204787" w:rsidR="002C38DF" w:rsidRPr="007B1D1A" w:rsidRDefault="42D0ED97" w:rsidP="007B1D1A">
            <w:pPr>
              <w:spacing w:after="0" w:line="360" w:lineRule="auto"/>
              <w:jc w:val="center"/>
            </w:pPr>
            <w:r w:rsidRPr="007B1D1A">
              <w:t>45,751,739</w:t>
            </w:r>
          </w:p>
        </w:tc>
      </w:tr>
      <w:tr w:rsidR="002C38DF" w:rsidRPr="007B1D1A" w14:paraId="145B15FA" w14:textId="77777777" w:rsidTr="007B1D1A">
        <w:trPr>
          <w:trHeight w:val="315"/>
        </w:trPr>
        <w:tc>
          <w:tcPr>
            <w:tcW w:w="1334" w:type="dxa"/>
            <w:vAlign w:val="center"/>
            <w:hideMark/>
          </w:tcPr>
          <w:p w14:paraId="2C586EC5" w14:textId="77777777" w:rsidR="002C38DF" w:rsidRPr="007B1D1A" w:rsidRDefault="42D0ED97" w:rsidP="6CA6E072">
            <w:pPr>
              <w:spacing w:after="0" w:line="360" w:lineRule="auto"/>
              <w:jc w:val="center"/>
              <w:rPr>
                <w:lang w:eastAsia="es-DO"/>
              </w:rPr>
            </w:pPr>
            <w:r w:rsidRPr="007B1D1A">
              <w:rPr>
                <w:lang w:eastAsia="es-DO"/>
              </w:rPr>
              <w:t>Octubre</w:t>
            </w:r>
          </w:p>
        </w:tc>
        <w:tc>
          <w:tcPr>
            <w:tcW w:w="1355" w:type="dxa"/>
            <w:vMerge/>
            <w:vAlign w:val="center"/>
            <w:hideMark/>
          </w:tcPr>
          <w:p w14:paraId="579E588D" w14:textId="77777777" w:rsidR="002C38DF" w:rsidRPr="007B1D1A" w:rsidRDefault="002C38DF" w:rsidP="002C38DF">
            <w:pPr>
              <w:spacing w:after="0" w:line="360" w:lineRule="auto"/>
              <w:rPr>
                <w:highlight w:val="yellow"/>
                <w:lang w:eastAsia="es-DO"/>
              </w:rPr>
            </w:pPr>
          </w:p>
        </w:tc>
        <w:tc>
          <w:tcPr>
            <w:tcW w:w="2886" w:type="dxa"/>
            <w:noWrap/>
            <w:vAlign w:val="center"/>
          </w:tcPr>
          <w:p w14:paraId="70B80305" w14:textId="70A8AF45" w:rsidR="002C38DF" w:rsidRPr="007B1D1A" w:rsidRDefault="42D0ED97" w:rsidP="007B1D1A">
            <w:pPr>
              <w:spacing w:after="0" w:line="360" w:lineRule="auto"/>
              <w:jc w:val="center"/>
            </w:pPr>
            <w:r w:rsidRPr="007B1D1A">
              <w:t>605,875,200.00</w:t>
            </w:r>
          </w:p>
        </w:tc>
        <w:tc>
          <w:tcPr>
            <w:tcW w:w="2430" w:type="dxa"/>
            <w:noWrap/>
            <w:vAlign w:val="center"/>
          </w:tcPr>
          <w:p w14:paraId="5E58C2F0" w14:textId="77CFAE6E" w:rsidR="002C38DF" w:rsidRPr="007B1D1A" w:rsidRDefault="42D0ED97" w:rsidP="007B1D1A">
            <w:pPr>
              <w:spacing w:after="0" w:line="360" w:lineRule="auto"/>
              <w:jc w:val="center"/>
              <w:rPr>
                <w:lang w:eastAsia="es-DO"/>
              </w:rPr>
            </w:pPr>
            <w:r w:rsidRPr="007B1D1A">
              <w:t>3,342</w:t>
            </w:r>
          </w:p>
        </w:tc>
        <w:tc>
          <w:tcPr>
            <w:tcW w:w="3507" w:type="dxa"/>
            <w:noWrap/>
            <w:vAlign w:val="center"/>
          </w:tcPr>
          <w:p w14:paraId="0E3B4F3A" w14:textId="243C2A1B" w:rsidR="002C38DF" w:rsidRPr="007B1D1A" w:rsidRDefault="42D0ED97" w:rsidP="007B1D1A">
            <w:pPr>
              <w:spacing w:after="0" w:line="360" w:lineRule="auto"/>
              <w:jc w:val="center"/>
            </w:pPr>
            <w:r w:rsidRPr="007B1D1A">
              <w:t>45,177,546</w:t>
            </w:r>
          </w:p>
        </w:tc>
      </w:tr>
      <w:tr w:rsidR="002C38DF" w:rsidRPr="007B1D1A" w14:paraId="5EE251AC" w14:textId="77777777" w:rsidTr="007B1D1A">
        <w:trPr>
          <w:trHeight w:val="315"/>
        </w:trPr>
        <w:tc>
          <w:tcPr>
            <w:tcW w:w="1334" w:type="dxa"/>
            <w:vAlign w:val="center"/>
            <w:hideMark/>
          </w:tcPr>
          <w:p w14:paraId="0566CA40" w14:textId="77777777" w:rsidR="002C38DF" w:rsidRPr="007B1D1A" w:rsidRDefault="42D0ED97" w:rsidP="6CA6E072">
            <w:pPr>
              <w:spacing w:after="0" w:line="360" w:lineRule="auto"/>
              <w:jc w:val="center"/>
              <w:rPr>
                <w:lang w:eastAsia="es-DO"/>
              </w:rPr>
            </w:pPr>
            <w:r w:rsidRPr="007B1D1A">
              <w:rPr>
                <w:lang w:eastAsia="es-DO"/>
              </w:rPr>
              <w:t>Noviembre</w:t>
            </w:r>
          </w:p>
        </w:tc>
        <w:tc>
          <w:tcPr>
            <w:tcW w:w="1355" w:type="dxa"/>
            <w:vMerge/>
            <w:vAlign w:val="center"/>
            <w:hideMark/>
          </w:tcPr>
          <w:p w14:paraId="5369B617" w14:textId="77777777" w:rsidR="002C38DF" w:rsidRPr="007B1D1A" w:rsidRDefault="002C38DF" w:rsidP="002C38DF">
            <w:pPr>
              <w:spacing w:after="0" w:line="360" w:lineRule="auto"/>
              <w:rPr>
                <w:highlight w:val="yellow"/>
                <w:lang w:eastAsia="es-DO"/>
              </w:rPr>
            </w:pPr>
          </w:p>
        </w:tc>
        <w:tc>
          <w:tcPr>
            <w:tcW w:w="2886" w:type="dxa"/>
            <w:noWrap/>
            <w:vAlign w:val="center"/>
          </w:tcPr>
          <w:p w14:paraId="197B7D14" w14:textId="0DBC5B50" w:rsidR="002C38DF" w:rsidRPr="007B1D1A" w:rsidRDefault="42D0ED97" w:rsidP="007B1D1A">
            <w:pPr>
              <w:spacing w:after="0" w:line="360" w:lineRule="auto"/>
              <w:jc w:val="center"/>
              <w:rPr>
                <w:lang w:eastAsia="es-DO"/>
              </w:rPr>
            </w:pPr>
            <w:r w:rsidRPr="007B1D1A">
              <w:t>1,226,957,500.00</w:t>
            </w:r>
          </w:p>
        </w:tc>
        <w:tc>
          <w:tcPr>
            <w:tcW w:w="2430" w:type="dxa"/>
            <w:noWrap/>
            <w:vAlign w:val="center"/>
          </w:tcPr>
          <w:p w14:paraId="317A313F" w14:textId="5D9EBC86" w:rsidR="002C38DF" w:rsidRPr="007B1D1A" w:rsidRDefault="42D0ED97" w:rsidP="007B1D1A">
            <w:pPr>
              <w:spacing w:after="0" w:line="360" w:lineRule="auto"/>
              <w:jc w:val="center"/>
              <w:rPr>
                <w:lang w:eastAsia="es-DO"/>
              </w:rPr>
            </w:pPr>
            <w:r w:rsidRPr="007B1D1A">
              <w:t>5,486</w:t>
            </w:r>
          </w:p>
        </w:tc>
        <w:tc>
          <w:tcPr>
            <w:tcW w:w="3507" w:type="dxa"/>
            <w:noWrap/>
            <w:vAlign w:val="center"/>
          </w:tcPr>
          <w:p w14:paraId="37C01494" w14:textId="035B0244" w:rsidR="002C38DF" w:rsidRPr="007B1D1A" w:rsidRDefault="42D0ED97" w:rsidP="007B1D1A">
            <w:pPr>
              <w:spacing w:after="0" w:line="360" w:lineRule="auto"/>
              <w:jc w:val="center"/>
            </w:pPr>
            <w:r w:rsidRPr="007B1D1A">
              <w:t>45,670,232</w:t>
            </w:r>
          </w:p>
        </w:tc>
      </w:tr>
      <w:tr w:rsidR="002C38DF" w:rsidRPr="007B1D1A" w14:paraId="0A7226E6" w14:textId="77777777" w:rsidTr="007B1D1A">
        <w:trPr>
          <w:trHeight w:val="315"/>
        </w:trPr>
        <w:tc>
          <w:tcPr>
            <w:tcW w:w="1334" w:type="dxa"/>
            <w:vAlign w:val="center"/>
            <w:hideMark/>
          </w:tcPr>
          <w:p w14:paraId="2B642082" w14:textId="77777777" w:rsidR="002C38DF" w:rsidRPr="007B1D1A" w:rsidRDefault="42D0ED97" w:rsidP="6CA6E072">
            <w:pPr>
              <w:spacing w:after="0" w:line="360" w:lineRule="auto"/>
              <w:jc w:val="center"/>
              <w:rPr>
                <w:lang w:eastAsia="es-DO"/>
              </w:rPr>
            </w:pPr>
            <w:r w:rsidRPr="007B1D1A">
              <w:rPr>
                <w:lang w:eastAsia="es-DO"/>
              </w:rPr>
              <w:t>Diciembre</w:t>
            </w:r>
          </w:p>
        </w:tc>
        <w:tc>
          <w:tcPr>
            <w:tcW w:w="1355" w:type="dxa"/>
            <w:vMerge/>
            <w:vAlign w:val="center"/>
            <w:hideMark/>
          </w:tcPr>
          <w:p w14:paraId="3B3FD9B8" w14:textId="77777777" w:rsidR="002C38DF" w:rsidRPr="007B1D1A" w:rsidRDefault="002C38DF" w:rsidP="002C38DF">
            <w:pPr>
              <w:spacing w:after="0" w:line="360" w:lineRule="auto"/>
              <w:rPr>
                <w:highlight w:val="yellow"/>
                <w:lang w:eastAsia="es-DO"/>
              </w:rPr>
            </w:pPr>
          </w:p>
        </w:tc>
        <w:tc>
          <w:tcPr>
            <w:tcW w:w="2886" w:type="dxa"/>
            <w:noWrap/>
            <w:vAlign w:val="center"/>
          </w:tcPr>
          <w:p w14:paraId="1B902E0E" w14:textId="273969CF" w:rsidR="002C38DF" w:rsidRPr="007B1D1A" w:rsidRDefault="089000E7" w:rsidP="007B1D1A">
            <w:pPr>
              <w:spacing w:after="0" w:line="360" w:lineRule="auto"/>
              <w:jc w:val="center"/>
            </w:pPr>
            <w:r w:rsidRPr="007B1D1A">
              <w:t>987,758,115.38</w:t>
            </w:r>
          </w:p>
        </w:tc>
        <w:tc>
          <w:tcPr>
            <w:tcW w:w="2430" w:type="dxa"/>
            <w:noWrap/>
            <w:vAlign w:val="center"/>
          </w:tcPr>
          <w:p w14:paraId="05438A22" w14:textId="7B3AFC11" w:rsidR="002C38DF" w:rsidRPr="007B1D1A" w:rsidRDefault="42D0ED97" w:rsidP="007B1D1A">
            <w:pPr>
              <w:spacing w:after="0" w:line="360" w:lineRule="auto"/>
              <w:jc w:val="center"/>
              <w:rPr>
                <w:lang w:eastAsia="es-DO"/>
              </w:rPr>
            </w:pPr>
            <w:r w:rsidRPr="007B1D1A">
              <w:t>4,248</w:t>
            </w:r>
          </w:p>
        </w:tc>
        <w:tc>
          <w:tcPr>
            <w:tcW w:w="3507" w:type="dxa"/>
            <w:noWrap/>
            <w:vAlign w:val="center"/>
          </w:tcPr>
          <w:p w14:paraId="0B16F2ED" w14:textId="02ADC616" w:rsidR="002C38DF" w:rsidRPr="007B1D1A" w:rsidRDefault="42D0ED97" w:rsidP="007B1D1A">
            <w:pPr>
              <w:spacing w:after="0" w:line="360" w:lineRule="auto"/>
              <w:jc w:val="center"/>
            </w:pPr>
            <w:r w:rsidRPr="007B1D1A">
              <w:t>46,008,483</w:t>
            </w:r>
          </w:p>
        </w:tc>
      </w:tr>
      <w:tr w:rsidR="00A35764" w:rsidRPr="007B1D1A" w14:paraId="24600A92" w14:textId="77777777" w:rsidTr="00B06677">
        <w:trPr>
          <w:trHeight w:val="144"/>
        </w:trPr>
        <w:tc>
          <w:tcPr>
            <w:tcW w:w="1334" w:type="dxa"/>
            <w:shd w:val="clear" w:color="auto" w:fill="D9D9D9" w:themeFill="background1" w:themeFillShade="D9"/>
            <w:vAlign w:val="center"/>
            <w:hideMark/>
          </w:tcPr>
          <w:p w14:paraId="584AECE4" w14:textId="5D2BBBB6" w:rsidR="00DA1684" w:rsidRPr="007B1D1A" w:rsidRDefault="78E5C471" w:rsidP="00B06677">
            <w:pPr>
              <w:spacing w:after="0" w:line="360" w:lineRule="auto"/>
              <w:jc w:val="center"/>
              <w:rPr>
                <w:b/>
                <w:bCs/>
                <w:lang w:eastAsia="es-DO"/>
              </w:rPr>
            </w:pPr>
            <w:r w:rsidRPr="007B1D1A">
              <w:rPr>
                <w:b/>
                <w:bCs/>
                <w:lang w:eastAsia="es-DO"/>
              </w:rPr>
              <w:t>TOTAL</w:t>
            </w:r>
          </w:p>
        </w:tc>
        <w:tc>
          <w:tcPr>
            <w:tcW w:w="1355" w:type="dxa"/>
            <w:shd w:val="clear" w:color="auto" w:fill="D9D9D9" w:themeFill="background1" w:themeFillShade="D9"/>
            <w:vAlign w:val="center"/>
            <w:hideMark/>
          </w:tcPr>
          <w:p w14:paraId="4D6ECE87" w14:textId="71CD17A5" w:rsidR="00DA1684" w:rsidRPr="007B1D1A" w:rsidRDefault="00DA1684" w:rsidP="00B06677">
            <w:pPr>
              <w:spacing w:after="0" w:line="360" w:lineRule="auto"/>
              <w:jc w:val="center"/>
              <w:rPr>
                <w:b/>
                <w:bCs/>
                <w:lang w:eastAsia="es-DO"/>
              </w:rPr>
            </w:pPr>
          </w:p>
        </w:tc>
        <w:tc>
          <w:tcPr>
            <w:tcW w:w="2886" w:type="dxa"/>
            <w:shd w:val="clear" w:color="auto" w:fill="D9D9D9" w:themeFill="background1" w:themeFillShade="D9"/>
            <w:noWrap/>
            <w:vAlign w:val="center"/>
          </w:tcPr>
          <w:p w14:paraId="2EF5F9DE" w14:textId="116705A7" w:rsidR="00F61D71" w:rsidRPr="007B1D1A" w:rsidRDefault="3C2AA80A" w:rsidP="00B06677">
            <w:pPr>
              <w:spacing w:after="0" w:line="360" w:lineRule="auto"/>
              <w:jc w:val="center"/>
              <w:rPr>
                <w:lang w:eastAsia="es-DO"/>
              </w:rPr>
            </w:pPr>
            <w:r w:rsidRPr="007B1D1A">
              <w:rPr>
                <w:lang w:eastAsia="es-DO"/>
              </w:rPr>
              <w:t>8,268,184</w:t>
            </w:r>
            <w:r w:rsidR="213A050E" w:rsidRPr="007B1D1A">
              <w:rPr>
                <w:lang w:eastAsia="es-DO"/>
              </w:rPr>
              <w:t>,683</w:t>
            </w:r>
            <w:r w:rsidR="668540AB" w:rsidRPr="007B1D1A">
              <w:rPr>
                <w:lang w:eastAsia="es-DO"/>
              </w:rPr>
              <w:t>.35</w:t>
            </w:r>
          </w:p>
        </w:tc>
        <w:tc>
          <w:tcPr>
            <w:tcW w:w="2430" w:type="dxa"/>
            <w:shd w:val="clear" w:color="auto" w:fill="D9D9D9" w:themeFill="background1" w:themeFillShade="D9"/>
            <w:noWrap/>
            <w:vAlign w:val="center"/>
          </w:tcPr>
          <w:p w14:paraId="2D7F97E9" w14:textId="214C00C9" w:rsidR="00DA1684" w:rsidRPr="007B1D1A" w:rsidRDefault="2DCB9F5D" w:rsidP="00B06677">
            <w:pPr>
              <w:spacing w:after="0" w:line="360" w:lineRule="auto"/>
              <w:jc w:val="center"/>
              <w:rPr>
                <w:lang w:eastAsia="es-DO"/>
              </w:rPr>
            </w:pPr>
            <w:r w:rsidRPr="007B1D1A">
              <w:rPr>
                <w:lang w:eastAsia="es-DO"/>
              </w:rPr>
              <w:t>36</w:t>
            </w:r>
            <w:r w:rsidR="2BAF67EB" w:rsidRPr="007B1D1A">
              <w:rPr>
                <w:lang w:eastAsia="es-DO"/>
              </w:rPr>
              <w:t>,981</w:t>
            </w:r>
          </w:p>
        </w:tc>
        <w:tc>
          <w:tcPr>
            <w:tcW w:w="3507" w:type="dxa"/>
            <w:shd w:val="clear" w:color="auto" w:fill="D9D9D9" w:themeFill="background1" w:themeFillShade="D9"/>
            <w:noWrap/>
            <w:vAlign w:val="center"/>
          </w:tcPr>
          <w:p w14:paraId="12F38C74" w14:textId="2E2B8443" w:rsidR="00DA1684" w:rsidRPr="007B1D1A" w:rsidRDefault="2FE40770" w:rsidP="00B06677">
            <w:pPr>
              <w:spacing w:after="0" w:line="360" w:lineRule="auto"/>
              <w:jc w:val="center"/>
            </w:pPr>
            <w:r w:rsidRPr="007B1D1A">
              <w:t>552,016,201</w:t>
            </w:r>
          </w:p>
        </w:tc>
      </w:tr>
    </w:tbl>
    <w:p w14:paraId="0704A586" w14:textId="77777777" w:rsidR="00C23B17" w:rsidRPr="00136E26" w:rsidRDefault="00C23B17" w:rsidP="00E70D4E">
      <w:pPr>
        <w:spacing w:after="0" w:line="360" w:lineRule="auto"/>
        <w:jc w:val="both"/>
        <w:rPr>
          <w:b/>
          <w:color w:val="808080"/>
          <w:spacing w:val="20"/>
        </w:rPr>
      </w:pPr>
    </w:p>
    <w:p w14:paraId="147B1728" w14:textId="0436BF31" w:rsidR="003A03C0" w:rsidRPr="00F14868" w:rsidRDefault="00E70D4E" w:rsidP="00722BD1">
      <w:pPr>
        <w:pStyle w:val="Prrafodelista"/>
        <w:numPr>
          <w:ilvl w:val="0"/>
          <w:numId w:val="16"/>
        </w:numPr>
        <w:spacing w:before="240" w:line="360" w:lineRule="auto"/>
        <w:outlineLvl w:val="1"/>
        <w:rPr>
          <w:b/>
          <w:bCs/>
          <w:color w:val="808080"/>
        </w:rPr>
      </w:pPr>
      <w:bookmarkStart w:id="255" w:name="_Toc217064272"/>
      <w:r w:rsidRPr="00136E26">
        <w:rPr>
          <w:b/>
          <w:bCs/>
          <w:color w:val="808080"/>
        </w:rPr>
        <w:lastRenderedPageBreak/>
        <w:t>Matriz de Ejecución Presupuestaria</w:t>
      </w:r>
      <w:bookmarkEnd w:id="255"/>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554"/>
        <w:gridCol w:w="1842"/>
        <w:gridCol w:w="1987"/>
        <w:gridCol w:w="1842"/>
        <w:gridCol w:w="1416"/>
        <w:gridCol w:w="1225"/>
        <w:gridCol w:w="1646"/>
      </w:tblGrid>
      <w:tr w:rsidR="00381B4D" w:rsidRPr="0016673F" w14:paraId="2444826F" w14:textId="77777777" w:rsidTr="007731FB">
        <w:trPr>
          <w:trHeight w:val="268"/>
          <w:tblHeader/>
        </w:trPr>
        <w:tc>
          <w:tcPr>
            <w:tcW w:w="675" w:type="pct"/>
            <w:shd w:val="clear" w:color="auto" w:fill="011C50"/>
            <w:tcMar>
              <w:top w:w="0" w:type="dxa"/>
              <w:left w:w="70" w:type="dxa"/>
              <w:bottom w:w="0" w:type="dxa"/>
              <w:right w:w="70" w:type="dxa"/>
            </w:tcMar>
            <w:vAlign w:val="center"/>
            <w:hideMark/>
          </w:tcPr>
          <w:p w14:paraId="64A6C8D8" w14:textId="77777777" w:rsidR="00D54FCB" w:rsidRPr="00D8790D" w:rsidRDefault="00D54FCB" w:rsidP="00F14868">
            <w:pPr>
              <w:spacing w:after="0" w:line="360" w:lineRule="auto"/>
              <w:jc w:val="center"/>
              <w:rPr>
                <w:b/>
                <w:bCs/>
                <w:color w:val="FFFFFF" w:themeColor="background1"/>
                <w:lang w:eastAsia="es-DO"/>
              </w:rPr>
            </w:pPr>
            <w:r w:rsidRPr="00D8790D">
              <w:rPr>
                <w:b/>
                <w:bCs/>
                <w:color w:val="FFFFFF" w:themeColor="background1"/>
                <w:lang w:eastAsia="es-DO"/>
              </w:rPr>
              <w:t>Código Programa / Subprograma</w:t>
            </w:r>
          </w:p>
        </w:tc>
        <w:tc>
          <w:tcPr>
            <w:tcW w:w="800" w:type="pct"/>
            <w:shd w:val="clear" w:color="auto" w:fill="011C50"/>
            <w:tcMar>
              <w:top w:w="0" w:type="dxa"/>
              <w:left w:w="70" w:type="dxa"/>
              <w:bottom w:w="0" w:type="dxa"/>
              <w:right w:w="70" w:type="dxa"/>
            </w:tcMar>
            <w:vAlign w:val="center"/>
            <w:hideMark/>
          </w:tcPr>
          <w:p w14:paraId="13D82CB3" w14:textId="77777777" w:rsidR="00D54FCB" w:rsidRPr="00D8790D" w:rsidRDefault="00D54FCB" w:rsidP="00F14868">
            <w:pPr>
              <w:spacing w:after="0" w:line="360" w:lineRule="auto"/>
              <w:jc w:val="center"/>
              <w:rPr>
                <w:b/>
                <w:bCs/>
                <w:color w:val="FFFFFF" w:themeColor="background1"/>
                <w:lang w:eastAsia="es-DO"/>
              </w:rPr>
            </w:pPr>
            <w:r w:rsidRPr="00D8790D">
              <w:rPr>
                <w:b/>
                <w:bCs/>
                <w:color w:val="FFFFFF" w:themeColor="background1"/>
                <w:lang w:eastAsia="es-DO"/>
              </w:rPr>
              <w:t>Nombre del Programa</w:t>
            </w:r>
          </w:p>
        </w:tc>
        <w:tc>
          <w:tcPr>
            <w:tcW w:w="863" w:type="pct"/>
            <w:shd w:val="clear" w:color="auto" w:fill="011C50"/>
            <w:tcMar>
              <w:top w:w="0" w:type="dxa"/>
              <w:left w:w="70" w:type="dxa"/>
              <w:bottom w:w="0" w:type="dxa"/>
              <w:right w:w="70" w:type="dxa"/>
            </w:tcMar>
            <w:vAlign w:val="center"/>
            <w:hideMark/>
          </w:tcPr>
          <w:p w14:paraId="67378280" w14:textId="362C52C5" w:rsidR="00D54FCB" w:rsidRPr="00D8790D" w:rsidRDefault="00D54FCB" w:rsidP="00F14868">
            <w:pPr>
              <w:spacing w:after="0" w:line="360" w:lineRule="auto"/>
              <w:jc w:val="center"/>
              <w:rPr>
                <w:b/>
                <w:bCs/>
                <w:color w:val="FFFFFF" w:themeColor="background1"/>
                <w:lang w:eastAsia="es-DO"/>
              </w:rPr>
            </w:pPr>
            <w:r w:rsidRPr="00D8790D">
              <w:rPr>
                <w:b/>
                <w:bCs/>
                <w:color w:val="FFFFFF" w:themeColor="background1"/>
                <w:lang w:eastAsia="es-DO"/>
              </w:rPr>
              <w:t xml:space="preserve">Asignación </w:t>
            </w:r>
            <w:r w:rsidR="00DC3991" w:rsidRPr="00D8790D">
              <w:rPr>
                <w:b/>
                <w:bCs/>
                <w:color w:val="FFFFFF" w:themeColor="background1"/>
                <w:lang w:eastAsia="es-DO"/>
              </w:rPr>
              <w:t>P</w:t>
            </w:r>
            <w:r w:rsidRPr="00D8790D">
              <w:rPr>
                <w:b/>
                <w:bCs/>
                <w:color w:val="FFFFFF" w:themeColor="background1"/>
                <w:lang w:eastAsia="es-DO"/>
              </w:rPr>
              <w:t>resupuestaria 202</w:t>
            </w:r>
            <w:r w:rsidR="007176B1" w:rsidRPr="00D8790D">
              <w:rPr>
                <w:b/>
                <w:bCs/>
                <w:color w:val="FFFFFF" w:themeColor="background1"/>
                <w:lang w:eastAsia="es-DO"/>
              </w:rPr>
              <w:t>5</w:t>
            </w:r>
            <w:r w:rsidRPr="00D8790D">
              <w:rPr>
                <w:b/>
                <w:bCs/>
                <w:color w:val="FFFFFF" w:themeColor="background1"/>
                <w:lang w:eastAsia="es-DO"/>
              </w:rPr>
              <w:t xml:space="preserve"> (RD$)</w:t>
            </w:r>
          </w:p>
        </w:tc>
        <w:tc>
          <w:tcPr>
            <w:tcW w:w="800" w:type="pct"/>
            <w:shd w:val="clear" w:color="auto" w:fill="011C50"/>
            <w:tcMar>
              <w:top w:w="0" w:type="dxa"/>
              <w:left w:w="70" w:type="dxa"/>
              <w:bottom w:w="0" w:type="dxa"/>
              <w:right w:w="70" w:type="dxa"/>
            </w:tcMar>
            <w:vAlign w:val="center"/>
            <w:hideMark/>
          </w:tcPr>
          <w:p w14:paraId="57966089" w14:textId="27C2A3CA" w:rsidR="00D54FCB" w:rsidRPr="00D8790D" w:rsidRDefault="00D54FCB" w:rsidP="00F14868">
            <w:pPr>
              <w:spacing w:after="0" w:line="360" w:lineRule="auto"/>
              <w:jc w:val="center"/>
              <w:rPr>
                <w:b/>
                <w:bCs/>
                <w:color w:val="FFFFFF" w:themeColor="background1"/>
                <w:lang w:eastAsia="es-DO"/>
              </w:rPr>
            </w:pPr>
            <w:r w:rsidRPr="00D8790D">
              <w:rPr>
                <w:b/>
                <w:bCs/>
                <w:color w:val="FFFFFF" w:themeColor="background1"/>
                <w:lang w:eastAsia="es-DO"/>
              </w:rPr>
              <w:t>Ejecución 202</w:t>
            </w:r>
            <w:r w:rsidR="00CE6B7E" w:rsidRPr="00D8790D">
              <w:rPr>
                <w:b/>
                <w:bCs/>
                <w:color w:val="FFFFFF" w:themeColor="background1"/>
                <w:lang w:eastAsia="es-DO"/>
              </w:rPr>
              <w:t>5</w:t>
            </w:r>
            <w:r w:rsidRPr="00D8790D">
              <w:rPr>
                <w:b/>
                <w:bCs/>
                <w:color w:val="FFFFFF" w:themeColor="background1"/>
                <w:lang w:eastAsia="es-DO"/>
              </w:rPr>
              <w:t xml:space="preserve"> (RD$)</w:t>
            </w:r>
          </w:p>
        </w:tc>
        <w:tc>
          <w:tcPr>
            <w:tcW w:w="615" w:type="pct"/>
            <w:shd w:val="clear" w:color="auto" w:fill="011C50"/>
            <w:tcMar>
              <w:top w:w="0" w:type="dxa"/>
              <w:left w:w="70" w:type="dxa"/>
              <w:bottom w:w="0" w:type="dxa"/>
              <w:right w:w="70" w:type="dxa"/>
            </w:tcMar>
            <w:vAlign w:val="center"/>
            <w:hideMark/>
          </w:tcPr>
          <w:p w14:paraId="3F024129" w14:textId="77777777" w:rsidR="00D54FCB" w:rsidRPr="00D8790D" w:rsidRDefault="00D54FCB" w:rsidP="00F14868">
            <w:pPr>
              <w:spacing w:after="0" w:line="360" w:lineRule="auto"/>
              <w:jc w:val="center"/>
              <w:rPr>
                <w:b/>
                <w:bCs/>
                <w:color w:val="FFFFFF" w:themeColor="background1"/>
                <w:lang w:eastAsia="es-DO"/>
              </w:rPr>
            </w:pPr>
            <w:r w:rsidRPr="00D8790D">
              <w:rPr>
                <w:b/>
                <w:bCs/>
                <w:color w:val="FFFFFF" w:themeColor="background1"/>
                <w:lang w:eastAsia="es-DO"/>
              </w:rPr>
              <w:t>Cantidad de Productos Generados por Programa</w:t>
            </w:r>
          </w:p>
        </w:tc>
        <w:tc>
          <w:tcPr>
            <w:tcW w:w="532" w:type="pct"/>
            <w:shd w:val="clear" w:color="auto" w:fill="011C50"/>
            <w:tcMar>
              <w:top w:w="0" w:type="dxa"/>
              <w:left w:w="70" w:type="dxa"/>
              <w:bottom w:w="0" w:type="dxa"/>
              <w:right w:w="70" w:type="dxa"/>
            </w:tcMar>
            <w:vAlign w:val="center"/>
            <w:hideMark/>
          </w:tcPr>
          <w:p w14:paraId="548A901E" w14:textId="77777777" w:rsidR="00D54FCB" w:rsidRPr="00D8790D" w:rsidRDefault="00D54FCB" w:rsidP="00F14868">
            <w:pPr>
              <w:spacing w:after="0" w:line="360" w:lineRule="auto"/>
              <w:jc w:val="center"/>
              <w:rPr>
                <w:b/>
                <w:bCs/>
                <w:color w:val="FFFFFF" w:themeColor="background1"/>
                <w:lang w:eastAsia="es-DO"/>
              </w:rPr>
            </w:pPr>
            <w:r w:rsidRPr="00D8790D">
              <w:rPr>
                <w:b/>
                <w:bCs/>
                <w:color w:val="FFFFFF" w:themeColor="background1"/>
                <w:lang w:eastAsia="es-DO"/>
              </w:rPr>
              <w:t>Índice de Ejecución %</w:t>
            </w:r>
          </w:p>
        </w:tc>
        <w:tc>
          <w:tcPr>
            <w:tcW w:w="715" w:type="pct"/>
            <w:shd w:val="clear" w:color="auto" w:fill="011C50"/>
            <w:tcMar>
              <w:top w:w="0" w:type="dxa"/>
              <w:left w:w="70" w:type="dxa"/>
              <w:bottom w:w="0" w:type="dxa"/>
              <w:right w:w="70" w:type="dxa"/>
            </w:tcMar>
            <w:vAlign w:val="center"/>
            <w:hideMark/>
          </w:tcPr>
          <w:p w14:paraId="62C7C103" w14:textId="77777777" w:rsidR="00D54FCB" w:rsidRPr="00D8790D" w:rsidRDefault="00D54FCB" w:rsidP="00F14868">
            <w:pPr>
              <w:spacing w:after="0" w:line="360" w:lineRule="auto"/>
              <w:jc w:val="center"/>
              <w:rPr>
                <w:b/>
                <w:bCs/>
                <w:color w:val="FFFFFF" w:themeColor="background1"/>
                <w:lang w:eastAsia="es-DO"/>
              </w:rPr>
            </w:pPr>
            <w:r w:rsidRPr="00D8790D">
              <w:rPr>
                <w:b/>
                <w:bCs/>
                <w:color w:val="FFFFFF" w:themeColor="background1"/>
                <w:lang w:eastAsia="es-DO"/>
              </w:rPr>
              <w:t>Participación ejecución por programa (%)</w:t>
            </w:r>
          </w:p>
        </w:tc>
      </w:tr>
      <w:tr w:rsidR="0016673F" w:rsidRPr="0016673F" w14:paraId="3AD9BAFF" w14:textId="77777777" w:rsidTr="0016673F">
        <w:trPr>
          <w:trHeight w:val="1063"/>
        </w:trPr>
        <w:tc>
          <w:tcPr>
            <w:tcW w:w="675" w:type="pct"/>
            <w:noWrap/>
            <w:tcMar>
              <w:top w:w="0" w:type="dxa"/>
              <w:left w:w="70" w:type="dxa"/>
              <w:bottom w:w="0" w:type="dxa"/>
              <w:right w:w="70" w:type="dxa"/>
            </w:tcMar>
            <w:vAlign w:val="center"/>
          </w:tcPr>
          <w:p w14:paraId="734C96D7" w14:textId="77777777" w:rsidR="00D54FCB" w:rsidRPr="00C87C06" w:rsidRDefault="63F02CDF" w:rsidP="6CA6E072">
            <w:pPr>
              <w:spacing w:after="0" w:line="360" w:lineRule="auto"/>
              <w:jc w:val="center"/>
              <w:rPr>
                <w:b/>
                <w:bCs/>
                <w:lang w:eastAsia="es-DO"/>
              </w:rPr>
            </w:pPr>
            <w:r w:rsidRPr="00C87C06">
              <w:rPr>
                <w:b/>
                <w:bCs/>
                <w:lang w:eastAsia="es-DO"/>
              </w:rPr>
              <w:t>1</w:t>
            </w:r>
          </w:p>
        </w:tc>
        <w:tc>
          <w:tcPr>
            <w:tcW w:w="800" w:type="pct"/>
            <w:tcMar>
              <w:top w:w="0" w:type="dxa"/>
              <w:left w:w="70" w:type="dxa"/>
              <w:bottom w:w="0" w:type="dxa"/>
              <w:right w:w="70" w:type="dxa"/>
            </w:tcMar>
            <w:vAlign w:val="center"/>
          </w:tcPr>
          <w:p w14:paraId="5C43B0FD" w14:textId="77777777" w:rsidR="00D54FCB" w:rsidRPr="00D8790D" w:rsidRDefault="63F02CDF" w:rsidP="6CA6E072">
            <w:pPr>
              <w:spacing w:after="0" w:line="360" w:lineRule="auto"/>
              <w:jc w:val="both"/>
              <w:rPr>
                <w:lang w:eastAsia="es-DO"/>
              </w:rPr>
            </w:pPr>
            <w:r w:rsidRPr="00D8790D">
              <w:rPr>
                <w:lang w:eastAsia="es-DO"/>
              </w:rPr>
              <w:t>Actividad Central</w:t>
            </w:r>
          </w:p>
        </w:tc>
        <w:tc>
          <w:tcPr>
            <w:tcW w:w="863" w:type="pct"/>
            <w:noWrap/>
            <w:tcMar>
              <w:top w:w="0" w:type="dxa"/>
              <w:left w:w="70" w:type="dxa"/>
              <w:bottom w:w="0" w:type="dxa"/>
              <w:right w:w="70" w:type="dxa"/>
            </w:tcMar>
            <w:vAlign w:val="center"/>
          </w:tcPr>
          <w:p w14:paraId="2BE9AF8E" w14:textId="517F97F6" w:rsidR="00D54FCB" w:rsidRPr="00D8790D" w:rsidRDefault="373C6EF2" w:rsidP="6CA6E072">
            <w:pPr>
              <w:spacing w:after="0" w:line="360" w:lineRule="auto"/>
              <w:jc w:val="center"/>
              <w:rPr>
                <w:lang w:eastAsia="es-DO"/>
              </w:rPr>
            </w:pPr>
            <w:r w:rsidRPr="00D8790D">
              <w:rPr>
                <w:lang w:eastAsia="es-DO"/>
              </w:rPr>
              <w:t>1,761,698,930</w:t>
            </w:r>
          </w:p>
        </w:tc>
        <w:tc>
          <w:tcPr>
            <w:tcW w:w="800" w:type="pct"/>
            <w:noWrap/>
            <w:tcMar>
              <w:top w:w="0" w:type="dxa"/>
              <w:left w:w="70" w:type="dxa"/>
              <w:bottom w:w="0" w:type="dxa"/>
              <w:right w:w="70" w:type="dxa"/>
            </w:tcMar>
            <w:vAlign w:val="center"/>
          </w:tcPr>
          <w:p w14:paraId="3F00A5AA" w14:textId="4A1A654A" w:rsidR="00D54FCB" w:rsidRPr="00D8790D" w:rsidRDefault="4B4A6E8A" w:rsidP="6CA6E072">
            <w:pPr>
              <w:spacing w:after="0" w:line="360" w:lineRule="auto"/>
              <w:jc w:val="center"/>
              <w:rPr>
                <w:lang w:eastAsia="es-DO"/>
              </w:rPr>
            </w:pPr>
            <w:r w:rsidRPr="00D8790D">
              <w:rPr>
                <w:lang w:eastAsia="es-DO"/>
              </w:rPr>
              <w:t>1,341,040,117</w:t>
            </w:r>
          </w:p>
        </w:tc>
        <w:tc>
          <w:tcPr>
            <w:tcW w:w="615" w:type="pct"/>
            <w:noWrap/>
            <w:tcMar>
              <w:top w:w="0" w:type="dxa"/>
              <w:left w:w="70" w:type="dxa"/>
              <w:bottom w:w="0" w:type="dxa"/>
              <w:right w:w="70" w:type="dxa"/>
            </w:tcMar>
            <w:vAlign w:val="center"/>
          </w:tcPr>
          <w:p w14:paraId="16E044C0" w14:textId="71ACA9E3" w:rsidR="00D54FCB" w:rsidRPr="00D8790D" w:rsidRDefault="4B4A6E8A" w:rsidP="6CA6E072">
            <w:pPr>
              <w:spacing w:after="0" w:line="360" w:lineRule="auto"/>
              <w:jc w:val="center"/>
              <w:rPr>
                <w:lang w:eastAsia="es-DO"/>
              </w:rPr>
            </w:pPr>
            <w:r w:rsidRPr="00D8790D">
              <w:rPr>
                <w:lang w:eastAsia="es-DO"/>
              </w:rPr>
              <w:t>0</w:t>
            </w:r>
          </w:p>
        </w:tc>
        <w:tc>
          <w:tcPr>
            <w:tcW w:w="532" w:type="pct"/>
            <w:noWrap/>
            <w:tcMar>
              <w:top w:w="0" w:type="dxa"/>
              <w:left w:w="70" w:type="dxa"/>
              <w:bottom w:w="0" w:type="dxa"/>
              <w:right w:w="70" w:type="dxa"/>
            </w:tcMar>
            <w:vAlign w:val="center"/>
          </w:tcPr>
          <w:p w14:paraId="34BA32FF" w14:textId="14A92771" w:rsidR="00D54FCB" w:rsidRPr="00D8790D" w:rsidRDefault="7AB05B48" w:rsidP="6CA6E072">
            <w:pPr>
              <w:spacing w:after="0" w:line="360" w:lineRule="auto"/>
              <w:jc w:val="center"/>
              <w:rPr>
                <w:lang w:eastAsia="es-DO"/>
              </w:rPr>
            </w:pPr>
            <w:r w:rsidRPr="00D8790D">
              <w:rPr>
                <w:lang w:eastAsia="es-DO"/>
              </w:rPr>
              <w:t>76</w:t>
            </w:r>
            <w:r w:rsidR="13BC6F72" w:rsidRPr="00D8790D">
              <w:rPr>
                <w:lang w:eastAsia="es-DO"/>
              </w:rPr>
              <w:t>%</w:t>
            </w:r>
          </w:p>
        </w:tc>
        <w:tc>
          <w:tcPr>
            <w:tcW w:w="715" w:type="pct"/>
            <w:noWrap/>
            <w:tcMar>
              <w:top w:w="0" w:type="dxa"/>
              <w:left w:w="70" w:type="dxa"/>
              <w:bottom w:w="0" w:type="dxa"/>
              <w:right w:w="70" w:type="dxa"/>
            </w:tcMar>
            <w:vAlign w:val="center"/>
          </w:tcPr>
          <w:p w14:paraId="664331C8" w14:textId="482A0194" w:rsidR="00D54FCB" w:rsidRPr="00D8790D" w:rsidRDefault="13BC6F72" w:rsidP="6CA6E072">
            <w:pPr>
              <w:spacing w:after="0" w:line="360" w:lineRule="auto"/>
              <w:jc w:val="center"/>
              <w:rPr>
                <w:lang w:eastAsia="es-DO"/>
              </w:rPr>
            </w:pPr>
            <w:r w:rsidRPr="00D8790D">
              <w:rPr>
                <w:lang w:eastAsia="es-DO"/>
              </w:rPr>
              <w:t>11%</w:t>
            </w:r>
          </w:p>
        </w:tc>
      </w:tr>
      <w:tr w:rsidR="0016673F" w:rsidRPr="0016673F" w14:paraId="50CFAB19" w14:textId="77777777" w:rsidTr="0016673F">
        <w:trPr>
          <w:trHeight w:val="840"/>
        </w:trPr>
        <w:tc>
          <w:tcPr>
            <w:tcW w:w="675" w:type="pct"/>
            <w:noWrap/>
            <w:tcMar>
              <w:top w:w="0" w:type="dxa"/>
              <w:left w:w="70" w:type="dxa"/>
              <w:bottom w:w="0" w:type="dxa"/>
              <w:right w:w="70" w:type="dxa"/>
            </w:tcMar>
            <w:vAlign w:val="center"/>
          </w:tcPr>
          <w:p w14:paraId="4DE78D58" w14:textId="1D72511E" w:rsidR="00D54FCB" w:rsidRPr="00C87C06" w:rsidRDefault="63F02CDF" w:rsidP="6CA6E072">
            <w:pPr>
              <w:spacing w:after="0" w:line="360" w:lineRule="auto"/>
              <w:jc w:val="center"/>
              <w:rPr>
                <w:b/>
                <w:bCs/>
                <w:lang w:eastAsia="es-DO"/>
              </w:rPr>
            </w:pPr>
            <w:r w:rsidRPr="00C87C06">
              <w:rPr>
                <w:b/>
                <w:bCs/>
                <w:lang w:eastAsia="es-DO"/>
              </w:rPr>
              <w:t>11</w:t>
            </w:r>
          </w:p>
        </w:tc>
        <w:tc>
          <w:tcPr>
            <w:tcW w:w="800" w:type="pct"/>
            <w:tcMar>
              <w:top w:w="0" w:type="dxa"/>
              <w:left w:w="70" w:type="dxa"/>
              <w:bottom w:w="0" w:type="dxa"/>
              <w:right w:w="70" w:type="dxa"/>
            </w:tcMar>
            <w:vAlign w:val="center"/>
          </w:tcPr>
          <w:p w14:paraId="47265876" w14:textId="3A312D3F" w:rsidR="00D54FCB" w:rsidRPr="00D8790D" w:rsidRDefault="63F02CDF" w:rsidP="6CA6E072">
            <w:pPr>
              <w:spacing w:after="0" w:line="360" w:lineRule="auto"/>
              <w:jc w:val="both"/>
              <w:rPr>
                <w:lang w:eastAsia="es-DO"/>
              </w:rPr>
            </w:pPr>
            <w:r w:rsidRPr="00D8790D">
              <w:rPr>
                <w:lang w:eastAsia="es-DO"/>
              </w:rPr>
              <w:t>Financiamiento otorgado</w:t>
            </w:r>
            <w:r w:rsidR="00087447">
              <w:rPr>
                <w:lang w:eastAsia="es-DO"/>
              </w:rPr>
              <w:t xml:space="preserve"> a las </w:t>
            </w:r>
            <w:r w:rsidRPr="00D8790D">
              <w:rPr>
                <w:lang w:eastAsia="es-DO"/>
              </w:rPr>
              <w:t>MIPYMES</w:t>
            </w:r>
          </w:p>
        </w:tc>
        <w:tc>
          <w:tcPr>
            <w:tcW w:w="863" w:type="pct"/>
            <w:noWrap/>
            <w:tcMar>
              <w:top w:w="0" w:type="dxa"/>
              <w:left w:w="70" w:type="dxa"/>
              <w:bottom w:w="0" w:type="dxa"/>
              <w:right w:w="70" w:type="dxa"/>
            </w:tcMar>
            <w:vAlign w:val="center"/>
          </w:tcPr>
          <w:p w14:paraId="251C8B7F" w14:textId="70D224E5" w:rsidR="00D54FCB" w:rsidRPr="00D8790D" w:rsidRDefault="0A5BBF4A" w:rsidP="6CA6E072">
            <w:pPr>
              <w:spacing w:after="0" w:line="360" w:lineRule="auto"/>
              <w:jc w:val="center"/>
              <w:rPr>
                <w:lang w:eastAsia="es-DO"/>
              </w:rPr>
            </w:pPr>
            <w:r w:rsidRPr="00D8790D">
              <w:rPr>
                <w:lang w:eastAsia="es-DO"/>
              </w:rPr>
              <w:t>10,110,229,950</w:t>
            </w:r>
          </w:p>
        </w:tc>
        <w:tc>
          <w:tcPr>
            <w:tcW w:w="800" w:type="pct"/>
            <w:noWrap/>
            <w:tcMar>
              <w:top w:w="0" w:type="dxa"/>
              <w:left w:w="70" w:type="dxa"/>
              <w:bottom w:w="0" w:type="dxa"/>
              <w:right w:w="70" w:type="dxa"/>
            </w:tcMar>
            <w:vAlign w:val="center"/>
          </w:tcPr>
          <w:p w14:paraId="53205ECD" w14:textId="4E5F7E31" w:rsidR="004F28A5" w:rsidRPr="00D8790D" w:rsidRDefault="0A5BBF4A" w:rsidP="6CA6E072">
            <w:pPr>
              <w:spacing w:after="0" w:line="360" w:lineRule="auto"/>
              <w:jc w:val="center"/>
              <w:rPr>
                <w:lang w:eastAsia="es-DO"/>
              </w:rPr>
            </w:pPr>
            <w:r w:rsidRPr="00D8790D">
              <w:rPr>
                <w:lang w:eastAsia="es-DO"/>
              </w:rPr>
              <w:t>8,883,961,273</w:t>
            </w:r>
          </w:p>
        </w:tc>
        <w:tc>
          <w:tcPr>
            <w:tcW w:w="615" w:type="pct"/>
            <w:noWrap/>
            <w:tcMar>
              <w:top w:w="0" w:type="dxa"/>
              <w:left w:w="70" w:type="dxa"/>
              <w:bottom w:w="0" w:type="dxa"/>
              <w:right w:w="70" w:type="dxa"/>
            </w:tcMar>
            <w:vAlign w:val="center"/>
          </w:tcPr>
          <w:p w14:paraId="1BE1CC3F" w14:textId="4078F04C" w:rsidR="00D54FCB" w:rsidRPr="00D8790D" w:rsidRDefault="0A5BBF4A" w:rsidP="6CA6E072">
            <w:pPr>
              <w:spacing w:after="0" w:line="360" w:lineRule="auto"/>
              <w:jc w:val="center"/>
              <w:rPr>
                <w:lang w:eastAsia="es-DO"/>
              </w:rPr>
            </w:pPr>
            <w:r w:rsidRPr="00D8790D">
              <w:rPr>
                <w:lang w:eastAsia="es-DO"/>
              </w:rPr>
              <w:t>1</w:t>
            </w:r>
          </w:p>
        </w:tc>
        <w:tc>
          <w:tcPr>
            <w:tcW w:w="532" w:type="pct"/>
            <w:noWrap/>
            <w:tcMar>
              <w:top w:w="0" w:type="dxa"/>
              <w:left w:w="70" w:type="dxa"/>
              <w:bottom w:w="0" w:type="dxa"/>
              <w:right w:w="70" w:type="dxa"/>
            </w:tcMar>
            <w:vAlign w:val="center"/>
          </w:tcPr>
          <w:p w14:paraId="40654455" w14:textId="7E673853" w:rsidR="00D54FCB" w:rsidRPr="00D8790D" w:rsidRDefault="0A5BBF4A" w:rsidP="6CA6E072">
            <w:pPr>
              <w:spacing w:after="0" w:line="360" w:lineRule="auto"/>
              <w:jc w:val="center"/>
              <w:rPr>
                <w:lang w:eastAsia="es-DO"/>
              </w:rPr>
            </w:pPr>
            <w:r w:rsidRPr="00D8790D">
              <w:rPr>
                <w:lang w:eastAsia="es-DO"/>
              </w:rPr>
              <w:t>88%</w:t>
            </w:r>
          </w:p>
        </w:tc>
        <w:tc>
          <w:tcPr>
            <w:tcW w:w="715" w:type="pct"/>
            <w:noWrap/>
            <w:tcMar>
              <w:top w:w="0" w:type="dxa"/>
              <w:left w:w="70" w:type="dxa"/>
              <w:bottom w:w="0" w:type="dxa"/>
              <w:right w:w="70" w:type="dxa"/>
            </w:tcMar>
            <w:vAlign w:val="center"/>
          </w:tcPr>
          <w:p w14:paraId="07FB5A9B" w14:textId="0FCE74E5" w:rsidR="00D54FCB" w:rsidRPr="00D8790D" w:rsidRDefault="0A5BBF4A" w:rsidP="6CA6E072">
            <w:pPr>
              <w:spacing w:after="0" w:line="360" w:lineRule="auto"/>
              <w:jc w:val="center"/>
              <w:rPr>
                <w:lang w:eastAsia="es-DO"/>
              </w:rPr>
            </w:pPr>
            <w:r w:rsidRPr="00D8790D">
              <w:rPr>
                <w:lang w:eastAsia="es-DO"/>
              </w:rPr>
              <w:t>74%</w:t>
            </w:r>
          </w:p>
        </w:tc>
      </w:tr>
      <w:tr w:rsidR="0016673F" w:rsidRPr="0016673F" w14:paraId="321C654F" w14:textId="77777777" w:rsidTr="0016673F">
        <w:trPr>
          <w:trHeight w:val="565"/>
        </w:trPr>
        <w:tc>
          <w:tcPr>
            <w:tcW w:w="675" w:type="pct"/>
            <w:noWrap/>
            <w:tcMar>
              <w:top w:w="0" w:type="dxa"/>
              <w:left w:w="70" w:type="dxa"/>
              <w:bottom w:w="0" w:type="dxa"/>
              <w:right w:w="70" w:type="dxa"/>
            </w:tcMar>
            <w:vAlign w:val="center"/>
          </w:tcPr>
          <w:p w14:paraId="49E3C02A" w14:textId="77777777" w:rsidR="00D54FCB" w:rsidRPr="00C87C06" w:rsidRDefault="00D54FCB" w:rsidP="6CA6E072">
            <w:pPr>
              <w:spacing w:after="0" w:line="360" w:lineRule="auto"/>
              <w:jc w:val="center"/>
              <w:rPr>
                <w:b/>
                <w:bCs/>
                <w:lang w:eastAsia="es-DO"/>
              </w:rPr>
            </w:pPr>
          </w:p>
        </w:tc>
        <w:tc>
          <w:tcPr>
            <w:tcW w:w="800" w:type="pct"/>
            <w:tcMar>
              <w:top w:w="0" w:type="dxa"/>
              <w:left w:w="70" w:type="dxa"/>
              <w:bottom w:w="0" w:type="dxa"/>
              <w:right w:w="70" w:type="dxa"/>
            </w:tcMar>
            <w:vAlign w:val="center"/>
          </w:tcPr>
          <w:p w14:paraId="414FDC2E" w14:textId="77777777" w:rsidR="00D54FCB" w:rsidRPr="00D8790D" w:rsidRDefault="63F02CDF" w:rsidP="6CA6E072">
            <w:pPr>
              <w:spacing w:after="0" w:line="360" w:lineRule="auto"/>
              <w:jc w:val="both"/>
              <w:rPr>
                <w:lang w:eastAsia="es-DO"/>
              </w:rPr>
            </w:pPr>
            <w:r w:rsidRPr="00D8790D">
              <w:rPr>
                <w:lang w:eastAsia="es-DO"/>
              </w:rPr>
              <w:t xml:space="preserve">Seguimiento y evaluación de carteras </w:t>
            </w:r>
          </w:p>
        </w:tc>
        <w:tc>
          <w:tcPr>
            <w:tcW w:w="863" w:type="pct"/>
            <w:noWrap/>
            <w:tcMar>
              <w:top w:w="0" w:type="dxa"/>
              <w:left w:w="70" w:type="dxa"/>
              <w:bottom w:w="0" w:type="dxa"/>
              <w:right w:w="70" w:type="dxa"/>
            </w:tcMar>
            <w:vAlign w:val="center"/>
          </w:tcPr>
          <w:p w14:paraId="2FBEB125" w14:textId="0251853E" w:rsidR="00D54FCB" w:rsidRPr="00D8790D" w:rsidRDefault="05011C73" w:rsidP="6CA6E072">
            <w:pPr>
              <w:spacing w:after="0" w:line="360" w:lineRule="auto"/>
              <w:jc w:val="center"/>
              <w:rPr>
                <w:lang w:eastAsia="es-DO"/>
              </w:rPr>
            </w:pPr>
            <w:r w:rsidRPr="00D8790D">
              <w:rPr>
                <w:lang w:eastAsia="es-DO"/>
              </w:rPr>
              <w:t>24,110,491</w:t>
            </w:r>
          </w:p>
        </w:tc>
        <w:tc>
          <w:tcPr>
            <w:tcW w:w="800" w:type="pct"/>
            <w:noWrap/>
            <w:tcMar>
              <w:top w:w="0" w:type="dxa"/>
              <w:left w:w="70" w:type="dxa"/>
              <w:bottom w:w="0" w:type="dxa"/>
              <w:right w:w="70" w:type="dxa"/>
            </w:tcMar>
            <w:vAlign w:val="center"/>
          </w:tcPr>
          <w:p w14:paraId="419EA984" w14:textId="7D82D14F" w:rsidR="00D54FCB" w:rsidRPr="00D8790D" w:rsidRDefault="05011C73" w:rsidP="6CA6E072">
            <w:pPr>
              <w:spacing w:after="0" w:line="360" w:lineRule="auto"/>
              <w:jc w:val="center"/>
              <w:rPr>
                <w:lang w:eastAsia="es-DO"/>
              </w:rPr>
            </w:pPr>
            <w:r w:rsidRPr="00D8790D">
              <w:rPr>
                <w:lang w:eastAsia="es-DO"/>
              </w:rPr>
              <w:t>23,655,935</w:t>
            </w:r>
          </w:p>
        </w:tc>
        <w:tc>
          <w:tcPr>
            <w:tcW w:w="615" w:type="pct"/>
            <w:noWrap/>
            <w:tcMar>
              <w:top w:w="0" w:type="dxa"/>
              <w:left w:w="70" w:type="dxa"/>
              <w:bottom w:w="0" w:type="dxa"/>
              <w:right w:w="70" w:type="dxa"/>
            </w:tcMar>
            <w:vAlign w:val="center"/>
          </w:tcPr>
          <w:p w14:paraId="7ED9F4F5" w14:textId="1EA4B225" w:rsidR="00D54FCB" w:rsidRPr="00D8790D" w:rsidRDefault="05011C73" w:rsidP="6CA6E072">
            <w:pPr>
              <w:spacing w:after="0" w:line="360" w:lineRule="auto"/>
              <w:jc w:val="center"/>
              <w:rPr>
                <w:lang w:eastAsia="es-DO"/>
              </w:rPr>
            </w:pPr>
            <w:r w:rsidRPr="00D8790D">
              <w:rPr>
                <w:lang w:eastAsia="es-DO"/>
              </w:rPr>
              <w:t>0</w:t>
            </w:r>
          </w:p>
        </w:tc>
        <w:tc>
          <w:tcPr>
            <w:tcW w:w="532" w:type="pct"/>
            <w:noWrap/>
            <w:tcMar>
              <w:top w:w="0" w:type="dxa"/>
              <w:left w:w="70" w:type="dxa"/>
              <w:bottom w:w="0" w:type="dxa"/>
              <w:right w:w="70" w:type="dxa"/>
            </w:tcMar>
            <w:vAlign w:val="center"/>
          </w:tcPr>
          <w:p w14:paraId="0A974A33" w14:textId="2111D1C3" w:rsidR="00D54FCB" w:rsidRPr="00D8790D" w:rsidRDefault="05011C73" w:rsidP="6CA6E072">
            <w:pPr>
              <w:spacing w:after="0" w:line="360" w:lineRule="auto"/>
              <w:jc w:val="center"/>
              <w:rPr>
                <w:lang w:eastAsia="es-DO"/>
              </w:rPr>
            </w:pPr>
            <w:r w:rsidRPr="00D8790D">
              <w:rPr>
                <w:lang w:eastAsia="es-DO"/>
              </w:rPr>
              <w:t>98%</w:t>
            </w:r>
          </w:p>
        </w:tc>
        <w:tc>
          <w:tcPr>
            <w:tcW w:w="715" w:type="pct"/>
            <w:noWrap/>
            <w:tcMar>
              <w:top w:w="0" w:type="dxa"/>
              <w:left w:w="70" w:type="dxa"/>
              <w:bottom w:w="0" w:type="dxa"/>
              <w:right w:w="70" w:type="dxa"/>
            </w:tcMar>
            <w:vAlign w:val="center"/>
          </w:tcPr>
          <w:p w14:paraId="69064F48" w14:textId="02AF7B17" w:rsidR="00D54FCB" w:rsidRPr="00D8790D" w:rsidRDefault="05011C73" w:rsidP="6CA6E072">
            <w:pPr>
              <w:spacing w:after="0" w:line="360" w:lineRule="auto"/>
              <w:jc w:val="center"/>
              <w:rPr>
                <w:lang w:eastAsia="es-DO"/>
              </w:rPr>
            </w:pPr>
            <w:r w:rsidRPr="00D8790D">
              <w:rPr>
                <w:lang w:eastAsia="es-DO"/>
              </w:rPr>
              <w:t>0.2%</w:t>
            </w:r>
          </w:p>
        </w:tc>
      </w:tr>
      <w:tr w:rsidR="00BE4940" w:rsidRPr="0016673F" w14:paraId="283B162F" w14:textId="77777777" w:rsidTr="0016673F">
        <w:trPr>
          <w:trHeight w:val="300"/>
        </w:trPr>
        <w:tc>
          <w:tcPr>
            <w:tcW w:w="675" w:type="pct"/>
            <w:noWrap/>
            <w:tcMar>
              <w:top w:w="0" w:type="dxa"/>
              <w:left w:w="70" w:type="dxa"/>
              <w:bottom w:w="0" w:type="dxa"/>
              <w:right w:w="70" w:type="dxa"/>
            </w:tcMar>
            <w:vAlign w:val="center"/>
          </w:tcPr>
          <w:p w14:paraId="06674D9C" w14:textId="77777777" w:rsidR="00D54FCB" w:rsidRPr="00C87C06" w:rsidRDefault="63F02CDF" w:rsidP="6CA6E072">
            <w:pPr>
              <w:spacing w:after="0" w:line="360" w:lineRule="auto"/>
              <w:jc w:val="center"/>
              <w:rPr>
                <w:b/>
                <w:bCs/>
                <w:lang w:eastAsia="es-DO"/>
              </w:rPr>
            </w:pPr>
            <w:r w:rsidRPr="00C87C06">
              <w:rPr>
                <w:b/>
                <w:bCs/>
                <w:lang w:eastAsia="es-DO"/>
              </w:rPr>
              <w:t>12</w:t>
            </w:r>
          </w:p>
        </w:tc>
        <w:tc>
          <w:tcPr>
            <w:tcW w:w="800" w:type="pct"/>
            <w:tcMar>
              <w:top w:w="0" w:type="dxa"/>
              <w:left w:w="70" w:type="dxa"/>
              <w:bottom w:w="0" w:type="dxa"/>
              <w:right w:w="70" w:type="dxa"/>
            </w:tcMar>
            <w:vAlign w:val="center"/>
          </w:tcPr>
          <w:p w14:paraId="44191F35" w14:textId="095A3351" w:rsidR="00D54FCB" w:rsidRPr="00D8790D" w:rsidRDefault="63F02CDF" w:rsidP="6CA6E072">
            <w:pPr>
              <w:spacing w:after="0" w:line="360" w:lineRule="auto"/>
              <w:jc w:val="both"/>
              <w:rPr>
                <w:lang w:eastAsia="es-DO"/>
              </w:rPr>
            </w:pPr>
            <w:r w:rsidRPr="00D8790D">
              <w:rPr>
                <w:lang w:eastAsia="es-DO"/>
              </w:rPr>
              <w:t>Promoción, capacitación y asesoría técnica a la</w:t>
            </w:r>
            <w:r w:rsidR="00087447">
              <w:rPr>
                <w:lang w:eastAsia="es-DO"/>
              </w:rPr>
              <w:t>s M</w:t>
            </w:r>
            <w:r w:rsidR="00D627CE">
              <w:rPr>
                <w:lang w:eastAsia="es-DO"/>
              </w:rPr>
              <w:t>IPYMES</w:t>
            </w:r>
          </w:p>
        </w:tc>
        <w:tc>
          <w:tcPr>
            <w:tcW w:w="863" w:type="pct"/>
            <w:noWrap/>
            <w:tcMar>
              <w:top w:w="0" w:type="dxa"/>
              <w:left w:w="70" w:type="dxa"/>
              <w:bottom w:w="0" w:type="dxa"/>
              <w:right w:w="70" w:type="dxa"/>
            </w:tcMar>
            <w:vAlign w:val="center"/>
          </w:tcPr>
          <w:p w14:paraId="12CEFD50" w14:textId="0448F3C8" w:rsidR="00D54FCB" w:rsidRPr="00D8790D" w:rsidRDefault="58FCBFE0" w:rsidP="6CA6E072">
            <w:pPr>
              <w:spacing w:after="0" w:line="360" w:lineRule="auto"/>
              <w:jc w:val="center"/>
              <w:rPr>
                <w:lang w:eastAsia="es-DO"/>
              </w:rPr>
            </w:pPr>
            <w:r w:rsidRPr="00D8790D">
              <w:rPr>
                <w:lang w:eastAsia="es-DO"/>
              </w:rPr>
              <w:t>98,197,509</w:t>
            </w:r>
          </w:p>
        </w:tc>
        <w:tc>
          <w:tcPr>
            <w:tcW w:w="800" w:type="pct"/>
            <w:noWrap/>
            <w:tcMar>
              <w:top w:w="0" w:type="dxa"/>
              <w:left w:w="70" w:type="dxa"/>
              <w:bottom w:w="0" w:type="dxa"/>
              <w:right w:w="70" w:type="dxa"/>
            </w:tcMar>
            <w:vAlign w:val="center"/>
          </w:tcPr>
          <w:p w14:paraId="29D89D5C" w14:textId="05DED5A2" w:rsidR="00D54FCB" w:rsidRPr="00D8790D" w:rsidRDefault="58FCBFE0" w:rsidP="6CA6E072">
            <w:pPr>
              <w:spacing w:after="0" w:line="360" w:lineRule="auto"/>
              <w:jc w:val="center"/>
              <w:rPr>
                <w:lang w:eastAsia="es-DO"/>
              </w:rPr>
            </w:pPr>
            <w:r w:rsidRPr="00D8790D">
              <w:rPr>
                <w:lang w:eastAsia="es-DO"/>
              </w:rPr>
              <w:t>61,263,579</w:t>
            </w:r>
          </w:p>
        </w:tc>
        <w:tc>
          <w:tcPr>
            <w:tcW w:w="615" w:type="pct"/>
            <w:noWrap/>
            <w:tcMar>
              <w:top w:w="0" w:type="dxa"/>
              <w:left w:w="70" w:type="dxa"/>
              <w:bottom w:w="0" w:type="dxa"/>
              <w:right w:w="70" w:type="dxa"/>
            </w:tcMar>
            <w:vAlign w:val="center"/>
          </w:tcPr>
          <w:p w14:paraId="7619AE35" w14:textId="21264882" w:rsidR="00D54FCB" w:rsidRPr="00D8790D" w:rsidRDefault="13D2A13B" w:rsidP="6CA6E072">
            <w:pPr>
              <w:spacing w:after="0" w:line="360" w:lineRule="auto"/>
              <w:jc w:val="center"/>
              <w:rPr>
                <w:lang w:eastAsia="es-DO"/>
              </w:rPr>
            </w:pPr>
            <w:r w:rsidRPr="00D8790D">
              <w:rPr>
                <w:lang w:eastAsia="es-DO"/>
              </w:rPr>
              <w:t>1</w:t>
            </w:r>
          </w:p>
        </w:tc>
        <w:tc>
          <w:tcPr>
            <w:tcW w:w="532" w:type="pct"/>
            <w:noWrap/>
            <w:tcMar>
              <w:top w:w="0" w:type="dxa"/>
              <w:left w:w="70" w:type="dxa"/>
              <w:bottom w:w="0" w:type="dxa"/>
              <w:right w:w="70" w:type="dxa"/>
            </w:tcMar>
            <w:vAlign w:val="center"/>
          </w:tcPr>
          <w:p w14:paraId="523D14A6" w14:textId="2605B875" w:rsidR="00D54FCB" w:rsidRPr="00D8790D" w:rsidRDefault="13D2A13B" w:rsidP="6CA6E072">
            <w:pPr>
              <w:spacing w:after="0" w:line="360" w:lineRule="auto"/>
              <w:jc w:val="center"/>
              <w:rPr>
                <w:lang w:eastAsia="es-DO"/>
              </w:rPr>
            </w:pPr>
            <w:r w:rsidRPr="00D8790D">
              <w:rPr>
                <w:lang w:eastAsia="es-DO"/>
              </w:rPr>
              <w:t>62%</w:t>
            </w:r>
          </w:p>
        </w:tc>
        <w:tc>
          <w:tcPr>
            <w:tcW w:w="715" w:type="pct"/>
            <w:noWrap/>
            <w:tcMar>
              <w:top w:w="0" w:type="dxa"/>
              <w:left w:w="70" w:type="dxa"/>
              <w:bottom w:w="0" w:type="dxa"/>
              <w:right w:w="70" w:type="dxa"/>
            </w:tcMar>
            <w:vAlign w:val="center"/>
          </w:tcPr>
          <w:p w14:paraId="0C4E05A4" w14:textId="4E144C8B" w:rsidR="00D54FCB" w:rsidRPr="00D8790D" w:rsidRDefault="13D2A13B" w:rsidP="6CA6E072">
            <w:pPr>
              <w:spacing w:after="0" w:line="360" w:lineRule="auto"/>
              <w:jc w:val="center"/>
              <w:rPr>
                <w:lang w:eastAsia="es-DO"/>
              </w:rPr>
            </w:pPr>
            <w:r w:rsidRPr="00D8790D">
              <w:rPr>
                <w:lang w:eastAsia="es-DO"/>
              </w:rPr>
              <w:t>1%</w:t>
            </w:r>
          </w:p>
        </w:tc>
      </w:tr>
      <w:tr w:rsidR="00BE4940" w:rsidRPr="0016673F" w14:paraId="2F7AED67" w14:textId="77777777" w:rsidTr="0016673F">
        <w:trPr>
          <w:trHeight w:val="885"/>
        </w:trPr>
        <w:tc>
          <w:tcPr>
            <w:tcW w:w="675" w:type="pct"/>
            <w:noWrap/>
            <w:tcMar>
              <w:top w:w="0" w:type="dxa"/>
              <w:left w:w="70" w:type="dxa"/>
              <w:bottom w:w="0" w:type="dxa"/>
              <w:right w:w="70" w:type="dxa"/>
            </w:tcMar>
            <w:vAlign w:val="center"/>
          </w:tcPr>
          <w:p w14:paraId="7DCEC5FD" w14:textId="77777777" w:rsidR="00D54FCB" w:rsidRPr="00D8790D" w:rsidRDefault="00D54FCB" w:rsidP="6CA6E072">
            <w:pPr>
              <w:spacing w:after="0" w:line="360" w:lineRule="auto"/>
              <w:jc w:val="center"/>
              <w:rPr>
                <w:lang w:eastAsia="es-DO"/>
              </w:rPr>
            </w:pPr>
          </w:p>
        </w:tc>
        <w:tc>
          <w:tcPr>
            <w:tcW w:w="800" w:type="pct"/>
            <w:tcMar>
              <w:top w:w="0" w:type="dxa"/>
              <w:left w:w="70" w:type="dxa"/>
              <w:bottom w:w="0" w:type="dxa"/>
              <w:right w:w="70" w:type="dxa"/>
            </w:tcMar>
            <w:vAlign w:val="center"/>
          </w:tcPr>
          <w:p w14:paraId="008E6E9B" w14:textId="77777777" w:rsidR="00D54FCB" w:rsidRPr="00D8790D" w:rsidRDefault="63F02CDF" w:rsidP="6CA6E072">
            <w:pPr>
              <w:spacing w:after="0" w:line="360" w:lineRule="auto"/>
              <w:jc w:val="both"/>
              <w:rPr>
                <w:lang w:eastAsia="es-DO"/>
              </w:rPr>
            </w:pPr>
            <w:r w:rsidRPr="00D8790D">
              <w:rPr>
                <w:lang w:eastAsia="es-DO"/>
              </w:rPr>
              <w:t xml:space="preserve">Administración de </w:t>
            </w:r>
            <w:r w:rsidRPr="00D8790D">
              <w:rPr>
                <w:lang w:eastAsia="es-DO"/>
              </w:rPr>
              <w:lastRenderedPageBreak/>
              <w:t>Contribuciones Especiales y Transferencia para Investigación, Innovación y Desarrollo</w:t>
            </w:r>
          </w:p>
        </w:tc>
        <w:tc>
          <w:tcPr>
            <w:tcW w:w="863" w:type="pct"/>
            <w:noWrap/>
            <w:tcMar>
              <w:top w:w="0" w:type="dxa"/>
              <w:left w:w="70" w:type="dxa"/>
              <w:bottom w:w="0" w:type="dxa"/>
              <w:right w:w="70" w:type="dxa"/>
            </w:tcMar>
            <w:vAlign w:val="center"/>
          </w:tcPr>
          <w:p w14:paraId="7335CECD" w14:textId="5E7A93EA" w:rsidR="00D54FCB" w:rsidRPr="00D8790D" w:rsidRDefault="5BB6DC69" w:rsidP="6CA6E072">
            <w:pPr>
              <w:spacing w:after="0" w:line="360" w:lineRule="auto"/>
              <w:jc w:val="center"/>
              <w:rPr>
                <w:lang w:eastAsia="es-DO"/>
              </w:rPr>
            </w:pPr>
            <w:r w:rsidRPr="00D8790D">
              <w:rPr>
                <w:lang w:eastAsia="es-DO"/>
              </w:rPr>
              <w:lastRenderedPageBreak/>
              <w:t>900,000</w:t>
            </w:r>
          </w:p>
        </w:tc>
        <w:tc>
          <w:tcPr>
            <w:tcW w:w="800" w:type="pct"/>
            <w:noWrap/>
            <w:tcMar>
              <w:top w:w="0" w:type="dxa"/>
              <w:left w:w="70" w:type="dxa"/>
              <w:bottom w:w="0" w:type="dxa"/>
              <w:right w:w="70" w:type="dxa"/>
            </w:tcMar>
            <w:vAlign w:val="center"/>
          </w:tcPr>
          <w:p w14:paraId="724B8BE7" w14:textId="106973E1" w:rsidR="00D54FCB" w:rsidRPr="00D8790D" w:rsidRDefault="5BB6DC69" w:rsidP="6CA6E072">
            <w:pPr>
              <w:spacing w:after="0" w:line="360" w:lineRule="auto"/>
              <w:jc w:val="center"/>
              <w:rPr>
                <w:lang w:eastAsia="es-DO"/>
              </w:rPr>
            </w:pPr>
            <w:r w:rsidRPr="00D8790D">
              <w:rPr>
                <w:lang w:eastAsia="es-DO"/>
              </w:rPr>
              <w:t>50,000</w:t>
            </w:r>
          </w:p>
        </w:tc>
        <w:tc>
          <w:tcPr>
            <w:tcW w:w="615" w:type="pct"/>
            <w:noWrap/>
            <w:tcMar>
              <w:top w:w="0" w:type="dxa"/>
              <w:left w:w="70" w:type="dxa"/>
              <w:bottom w:w="0" w:type="dxa"/>
              <w:right w:w="70" w:type="dxa"/>
            </w:tcMar>
            <w:vAlign w:val="center"/>
          </w:tcPr>
          <w:p w14:paraId="574304D8" w14:textId="388F2720" w:rsidR="00D54FCB" w:rsidRPr="00D8790D" w:rsidRDefault="5BB6DC69" w:rsidP="6CA6E072">
            <w:pPr>
              <w:spacing w:after="0" w:line="360" w:lineRule="auto"/>
              <w:jc w:val="center"/>
              <w:rPr>
                <w:lang w:eastAsia="es-DO"/>
              </w:rPr>
            </w:pPr>
            <w:r w:rsidRPr="00D8790D">
              <w:rPr>
                <w:lang w:eastAsia="es-DO"/>
              </w:rPr>
              <w:t>0</w:t>
            </w:r>
          </w:p>
        </w:tc>
        <w:tc>
          <w:tcPr>
            <w:tcW w:w="532" w:type="pct"/>
            <w:noWrap/>
            <w:tcMar>
              <w:top w:w="0" w:type="dxa"/>
              <w:left w:w="70" w:type="dxa"/>
              <w:bottom w:w="0" w:type="dxa"/>
              <w:right w:w="70" w:type="dxa"/>
            </w:tcMar>
            <w:vAlign w:val="center"/>
          </w:tcPr>
          <w:p w14:paraId="411DA9E9" w14:textId="1FD3EBFE" w:rsidR="00D54FCB" w:rsidRPr="00D8790D" w:rsidRDefault="5BB6DC69" w:rsidP="6CA6E072">
            <w:pPr>
              <w:spacing w:after="0" w:line="360" w:lineRule="auto"/>
              <w:jc w:val="center"/>
              <w:rPr>
                <w:lang w:eastAsia="es-DO"/>
              </w:rPr>
            </w:pPr>
            <w:r w:rsidRPr="00D8790D">
              <w:rPr>
                <w:lang w:eastAsia="es-DO"/>
              </w:rPr>
              <w:t>5.6%</w:t>
            </w:r>
          </w:p>
        </w:tc>
        <w:tc>
          <w:tcPr>
            <w:tcW w:w="715" w:type="pct"/>
            <w:noWrap/>
            <w:tcMar>
              <w:top w:w="0" w:type="dxa"/>
              <w:left w:w="70" w:type="dxa"/>
              <w:bottom w:w="0" w:type="dxa"/>
              <w:right w:w="70" w:type="dxa"/>
            </w:tcMar>
            <w:vAlign w:val="center"/>
          </w:tcPr>
          <w:p w14:paraId="2A0C2883" w14:textId="4D2F88C2" w:rsidR="00D54FCB" w:rsidRPr="00D8790D" w:rsidRDefault="5BB6DC69" w:rsidP="6CA6E072">
            <w:pPr>
              <w:spacing w:after="0" w:line="360" w:lineRule="auto"/>
              <w:jc w:val="center"/>
              <w:rPr>
                <w:lang w:eastAsia="es-DO"/>
              </w:rPr>
            </w:pPr>
            <w:r w:rsidRPr="00D8790D">
              <w:rPr>
                <w:lang w:eastAsia="es-DO"/>
              </w:rPr>
              <w:t>0%</w:t>
            </w:r>
          </w:p>
        </w:tc>
      </w:tr>
      <w:tr w:rsidR="00381B4D" w:rsidRPr="0016673F" w14:paraId="2B1C82C8" w14:textId="77777777" w:rsidTr="0016673F">
        <w:trPr>
          <w:trHeight w:val="828"/>
        </w:trPr>
        <w:tc>
          <w:tcPr>
            <w:tcW w:w="675" w:type="pct"/>
            <w:noWrap/>
            <w:tcMar>
              <w:top w:w="0" w:type="dxa"/>
              <w:left w:w="70" w:type="dxa"/>
              <w:bottom w:w="0" w:type="dxa"/>
              <w:right w:w="70" w:type="dxa"/>
            </w:tcMar>
            <w:vAlign w:val="center"/>
          </w:tcPr>
          <w:p w14:paraId="19F24AA8" w14:textId="77777777" w:rsidR="00D54FCB" w:rsidRPr="00D8790D" w:rsidRDefault="00D54FCB" w:rsidP="6CA6E072">
            <w:pPr>
              <w:spacing w:after="0" w:line="360" w:lineRule="auto"/>
              <w:jc w:val="center"/>
              <w:rPr>
                <w:lang w:eastAsia="es-DO"/>
              </w:rPr>
            </w:pPr>
          </w:p>
        </w:tc>
        <w:tc>
          <w:tcPr>
            <w:tcW w:w="800" w:type="pct"/>
            <w:tcMar>
              <w:top w:w="0" w:type="dxa"/>
              <w:left w:w="70" w:type="dxa"/>
              <w:bottom w:w="0" w:type="dxa"/>
              <w:right w:w="70" w:type="dxa"/>
            </w:tcMar>
            <w:vAlign w:val="center"/>
          </w:tcPr>
          <w:p w14:paraId="7F26D862" w14:textId="77777777" w:rsidR="00D54FCB" w:rsidRPr="00D8790D" w:rsidRDefault="63F02CDF" w:rsidP="6CA6E072">
            <w:pPr>
              <w:spacing w:after="0" w:line="360" w:lineRule="auto"/>
              <w:jc w:val="both"/>
              <w:rPr>
                <w:lang w:eastAsia="es-DO"/>
              </w:rPr>
            </w:pPr>
            <w:r w:rsidRPr="00D8790D">
              <w:rPr>
                <w:lang w:eastAsia="es-DO"/>
              </w:rPr>
              <w:t>Aplicaciones Financieras</w:t>
            </w:r>
          </w:p>
        </w:tc>
        <w:tc>
          <w:tcPr>
            <w:tcW w:w="863" w:type="pct"/>
            <w:noWrap/>
            <w:tcMar>
              <w:top w:w="0" w:type="dxa"/>
              <w:left w:w="70" w:type="dxa"/>
              <w:bottom w:w="0" w:type="dxa"/>
              <w:right w:w="70" w:type="dxa"/>
            </w:tcMar>
            <w:vAlign w:val="center"/>
          </w:tcPr>
          <w:p w14:paraId="10482123" w14:textId="67B4FA73" w:rsidR="00D54FCB" w:rsidRPr="00D8790D" w:rsidRDefault="073FB216" w:rsidP="6CA6E072">
            <w:pPr>
              <w:spacing w:after="0" w:line="360" w:lineRule="auto"/>
              <w:jc w:val="center"/>
              <w:rPr>
                <w:lang w:eastAsia="es-DO"/>
              </w:rPr>
            </w:pPr>
            <w:r w:rsidRPr="00D8790D">
              <w:rPr>
                <w:lang w:eastAsia="es-DO"/>
              </w:rPr>
              <w:t>-</w:t>
            </w:r>
          </w:p>
        </w:tc>
        <w:tc>
          <w:tcPr>
            <w:tcW w:w="800" w:type="pct"/>
            <w:noWrap/>
            <w:tcMar>
              <w:top w:w="0" w:type="dxa"/>
              <w:left w:w="70" w:type="dxa"/>
              <w:bottom w:w="0" w:type="dxa"/>
              <w:right w:w="70" w:type="dxa"/>
            </w:tcMar>
            <w:vAlign w:val="center"/>
          </w:tcPr>
          <w:p w14:paraId="3A2C072B" w14:textId="1BB51259" w:rsidR="00D54FCB" w:rsidRPr="00D8790D" w:rsidRDefault="073FB216" w:rsidP="6CA6E072">
            <w:pPr>
              <w:spacing w:after="0" w:line="360" w:lineRule="auto"/>
              <w:jc w:val="center"/>
              <w:rPr>
                <w:lang w:eastAsia="es-DO"/>
              </w:rPr>
            </w:pPr>
            <w:r w:rsidRPr="00D8790D">
              <w:rPr>
                <w:lang w:eastAsia="es-DO"/>
              </w:rPr>
              <w:t>492,797,841</w:t>
            </w:r>
          </w:p>
        </w:tc>
        <w:tc>
          <w:tcPr>
            <w:tcW w:w="615" w:type="pct"/>
            <w:noWrap/>
            <w:tcMar>
              <w:top w:w="0" w:type="dxa"/>
              <w:left w:w="70" w:type="dxa"/>
              <w:bottom w:w="0" w:type="dxa"/>
              <w:right w:w="70" w:type="dxa"/>
            </w:tcMar>
            <w:vAlign w:val="center"/>
          </w:tcPr>
          <w:p w14:paraId="461BD317" w14:textId="2AFB9873" w:rsidR="00D54FCB" w:rsidRPr="00D8790D" w:rsidRDefault="073FB216" w:rsidP="6CA6E072">
            <w:pPr>
              <w:spacing w:after="0" w:line="360" w:lineRule="auto"/>
              <w:jc w:val="center"/>
              <w:rPr>
                <w:lang w:eastAsia="es-DO"/>
              </w:rPr>
            </w:pPr>
            <w:r w:rsidRPr="00D8790D">
              <w:rPr>
                <w:lang w:eastAsia="es-DO"/>
              </w:rPr>
              <w:t>N/A</w:t>
            </w:r>
          </w:p>
        </w:tc>
        <w:tc>
          <w:tcPr>
            <w:tcW w:w="532" w:type="pct"/>
            <w:noWrap/>
            <w:tcMar>
              <w:top w:w="0" w:type="dxa"/>
              <w:left w:w="70" w:type="dxa"/>
              <w:bottom w:w="0" w:type="dxa"/>
              <w:right w:w="70" w:type="dxa"/>
            </w:tcMar>
            <w:vAlign w:val="center"/>
          </w:tcPr>
          <w:p w14:paraId="347DE45C" w14:textId="3ACC8B5C" w:rsidR="00D54FCB" w:rsidRPr="00D8790D" w:rsidRDefault="32AA5628" w:rsidP="6CA6E072">
            <w:pPr>
              <w:spacing w:after="0" w:line="360" w:lineRule="auto"/>
              <w:jc w:val="center"/>
              <w:rPr>
                <w:lang w:eastAsia="es-DO"/>
              </w:rPr>
            </w:pPr>
            <w:r w:rsidRPr="00D8790D">
              <w:rPr>
                <w:lang w:eastAsia="es-DO"/>
              </w:rPr>
              <w:t>N/A</w:t>
            </w:r>
          </w:p>
        </w:tc>
        <w:tc>
          <w:tcPr>
            <w:tcW w:w="715" w:type="pct"/>
            <w:noWrap/>
            <w:tcMar>
              <w:top w:w="0" w:type="dxa"/>
              <w:left w:w="70" w:type="dxa"/>
              <w:bottom w:w="0" w:type="dxa"/>
              <w:right w:w="70" w:type="dxa"/>
            </w:tcMar>
            <w:vAlign w:val="center"/>
          </w:tcPr>
          <w:p w14:paraId="5CAE7071" w14:textId="67F4066A" w:rsidR="00D54FCB" w:rsidRPr="00D8790D" w:rsidRDefault="32AA5628" w:rsidP="00606D86">
            <w:pPr>
              <w:spacing w:after="0" w:line="360" w:lineRule="auto"/>
              <w:jc w:val="center"/>
              <w:rPr>
                <w:lang w:eastAsia="es-DO"/>
              </w:rPr>
            </w:pPr>
            <w:r w:rsidRPr="00D8790D">
              <w:rPr>
                <w:lang w:eastAsia="es-DO"/>
              </w:rPr>
              <w:t>N/A</w:t>
            </w:r>
          </w:p>
        </w:tc>
      </w:tr>
      <w:tr w:rsidR="0016673F" w:rsidRPr="0016673F" w14:paraId="3ACBCD75" w14:textId="77777777" w:rsidTr="0016673F">
        <w:trPr>
          <w:trHeight w:val="828"/>
        </w:trPr>
        <w:tc>
          <w:tcPr>
            <w:tcW w:w="675" w:type="pct"/>
            <w:shd w:val="clear" w:color="auto" w:fill="D9D9D9"/>
            <w:noWrap/>
            <w:tcMar>
              <w:top w:w="0" w:type="dxa"/>
              <w:left w:w="70" w:type="dxa"/>
              <w:bottom w:w="0" w:type="dxa"/>
              <w:right w:w="70" w:type="dxa"/>
            </w:tcMar>
            <w:vAlign w:val="center"/>
          </w:tcPr>
          <w:p w14:paraId="5E8E229D" w14:textId="2413292C" w:rsidR="0016673F" w:rsidRPr="00D8790D" w:rsidRDefault="0016673F" w:rsidP="0016673F">
            <w:pPr>
              <w:spacing w:after="0" w:line="360" w:lineRule="auto"/>
              <w:jc w:val="center"/>
              <w:rPr>
                <w:b/>
                <w:bCs/>
                <w:lang w:eastAsia="es-DO"/>
              </w:rPr>
            </w:pPr>
            <w:r w:rsidRPr="00D8790D">
              <w:rPr>
                <w:b/>
                <w:bCs/>
                <w:lang w:eastAsia="es-DO"/>
              </w:rPr>
              <w:t>TOTALES</w:t>
            </w:r>
          </w:p>
        </w:tc>
        <w:tc>
          <w:tcPr>
            <w:tcW w:w="800" w:type="pct"/>
            <w:shd w:val="clear" w:color="auto" w:fill="D9D9D9"/>
            <w:tcMar>
              <w:top w:w="0" w:type="dxa"/>
              <w:left w:w="70" w:type="dxa"/>
              <w:bottom w:w="0" w:type="dxa"/>
              <w:right w:w="70" w:type="dxa"/>
            </w:tcMar>
            <w:vAlign w:val="center"/>
          </w:tcPr>
          <w:p w14:paraId="0DD2D4A7" w14:textId="0E1F3B8E" w:rsidR="0016673F" w:rsidRPr="00D8790D" w:rsidRDefault="0016673F" w:rsidP="0016673F">
            <w:pPr>
              <w:spacing w:after="0" w:line="360" w:lineRule="auto"/>
              <w:jc w:val="center"/>
              <w:rPr>
                <w:b/>
                <w:bCs/>
                <w:lang w:eastAsia="es-DO"/>
              </w:rPr>
            </w:pPr>
            <w:r w:rsidRPr="00D8790D">
              <w:rPr>
                <w:b/>
                <w:bCs/>
                <w:lang w:eastAsia="es-DO"/>
              </w:rPr>
              <w:t>11,995,136,880</w:t>
            </w:r>
          </w:p>
        </w:tc>
        <w:tc>
          <w:tcPr>
            <w:tcW w:w="863" w:type="pct"/>
            <w:shd w:val="clear" w:color="auto" w:fill="D9D9D9"/>
            <w:noWrap/>
            <w:tcMar>
              <w:top w:w="0" w:type="dxa"/>
              <w:left w:w="70" w:type="dxa"/>
              <w:bottom w:w="0" w:type="dxa"/>
              <w:right w:w="70" w:type="dxa"/>
            </w:tcMar>
            <w:vAlign w:val="center"/>
          </w:tcPr>
          <w:p w14:paraId="6C34C88E" w14:textId="5F3C5D66" w:rsidR="0016673F" w:rsidRPr="00D8790D" w:rsidRDefault="0016673F" w:rsidP="0016673F">
            <w:pPr>
              <w:spacing w:after="0" w:line="360" w:lineRule="auto"/>
              <w:jc w:val="center"/>
              <w:rPr>
                <w:b/>
                <w:bCs/>
                <w:lang w:eastAsia="es-DO"/>
              </w:rPr>
            </w:pPr>
            <w:r w:rsidRPr="00D8790D">
              <w:rPr>
                <w:b/>
                <w:bCs/>
                <w:lang w:eastAsia="es-DO"/>
              </w:rPr>
              <w:t>10,802,768,745.03</w:t>
            </w:r>
          </w:p>
        </w:tc>
        <w:tc>
          <w:tcPr>
            <w:tcW w:w="2662" w:type="pct"/>
            <w:gridSpan w:val="4"/>
            <w:shd w:val="clear" w:color="auto" w:fill="D9D9D9"/>
            <w:noWrap/>
            <w:tcMar>
              <w:top w:w="0" w:type="dxa"/>
              <w:left w:w="70" w:type="dxa"/>
              <w:bottom w:w="0" w:type="dxa"/>
              <w:right w:w="70" w:type="dxa"/>
            </w:tcMar>
            <w:vAlign w:val="center"/>
          </w:tcPr>
          <w:p w14:paraId="069FC817" w14:textId="77777777" w:rsidR="0016673F" w:rsidRPr="00D8790D" w:rsidRDefault="0016673F" w:rsidP="00381B4D">
            <w:pPr>
              <w:spacing w:after="0" w:line="360" w:lineRule="auto"/>
              <w:jc w:val="center"/>
              <w:rPr>
                <w:b/>
                <w:bCs/>
                <w:lang w:eastAsia="es-DO"/>
              </w:rPr>
            </w:pPr>
          </w:p>
        </w:tc>
      </w:tr>
    </w:tbl>
    <w:p w14:paraId="59FF396A" w14:textId="77777777" w:rsidR="00D8162F" w:rsidRPr="00D8162F" w:rsidRDefault="00D8162F" w:rsidP="00D8162F"/>
    <w:p w14:paraId="55A6381B" w14:textId="77777777" w:rsidR="00D8162F" w:rsidRDefault="00D8162F">
      <w:pPr>
        <w:spacing w:after="0" w:line="240" w:lineRule="auto"/>
        <w:rPr>
          <w:b/>
          <w:bCs/>
        </w:rPr>
      </w:pPr>
      <w:r>
        <w:rPr>
          <w:b/>
          <w:bCs/>
        </w:rPr>
        <w:br w:type="page"/>
      </w:r>
    </w:p>
    <w:p w14:paraId="3DD46534" w14:textId="2F4A6F8D" w:rsidR="005130ED" w:rsidRPr="00136E26" w:rsidRDefault="00E202FF" w:rsidP="00722BD1">
      <w:pPr>
        <w:pStyle w:val="Prrafodelista"/>
        <w:numPr>
          <w:ilvl w:val="0"/>
          <w:numId w:val="16"/>
        </w:numPr>
        <w:spacing w:before="240" w:line="360" w:lineRule="auto"/>
        <w:outlineLvl w:val="1"/>
        <w:rPr>
          <w:b/>
          <w:bCs/>
        </w:rPr>
      </w:pPr>
      <w:bookmarkStart w:id="256" w:name="_Toc217064273"/>
      <w:r w:rsidRPr="00136E26">
        <w:rPr>
          <w:b/>
          <w:bCs/>
        </w:rPr>
        <w:lastRenderedPageBreak/>
        <w:t>Matriz de Principales Indicadores del POA.</w:t>
      </w:r>
      <w:bookmarkEnd w:id="256"/>
    </w:p>
    <w:p w14:paraId="3CBC4066" w14:textId="02D66039" w:rsidR="005130ED" w:rsidRPr="00136E26" w:rsidRDefault="005130ED" w:rsidP="00F00D98">
      <w:pPr>
        <w:spacing w:before="240" w:line="360" w:lineRule="auto"/>
        <w:rPr>
          <w:b/>
        </w:rPr>
      </w:pPr>
      <w:r w:rsidRPr="00136E26">
        <w:rPr>
          <w:b/>
        </w:rPr>
        <w:t>Eje 1</w:t>
      </w:r>
    </w:p>
    <w:tbl>
      <w:tblPr>
        <w:tblW w:w="5000" w:type="pct"/>
        <w:tblBorders>
          <w:top w:val="single" w:sz="4" w:space="0" w:color="7D8589"/>
          <w:left w:val="single" w:sz="4" w:space="0" w:color="7D8589"/>
          <w:bottom w:val="single" w:sz="4" w:space="0" w:color="7D8589"/>
          <w:right w:val="single" w:sz="4" w:space="0" w:color="7D8589"/>
          <w:insideH w:val="single" w:sz="4" w:space="0" w:color="7D8589"/>
          <w:insideV w:val="single" w:sz="4" w:space="0" w:color="7D8589"/>
        </w:tblBorders>
        <w:tblCellMar>
          <w:left w:w="70" w:type="dxa"/>
          <w:right w:w="70" w:type="dxa"/>
        </w:tblCellMar>
        <w:tblLook w:val="04A0" w:firstRow="1" w:lastRow="0" w:firstColumn="1" w:lastColumn="0" w:noHBand="0" w:noVBand="1"/>
      </w:tblPr>
      <w:tblGrid>
        <w:gridCol w:w="1809"/>
        <w:gridCol w:w="1809"/>
        <w:gridCol w:w="2200"/>
        <w:gridCol w:w="1360"/>
        <w:gridCol w:w="757"/>
        <w:gridCol w:w="763"/>
        <w:gridCol w:w="1545"/>
        <w:gridCol w:w="1269"/>
      </w:tblGrid>
      <w:tr w:rsidR="004A1DD4" w:rsidRPr="004A1DD4" w14:paraId="26304E80" w14:textId="77777777" w:rsidTr="00AA1EE6">
        <w:trPr>
          <w:trHeight w:val="987"/>
          <w:tblHeader/>
        </w:trPr>
        <w:tc>
          <w:tcPr>
            <w:tcW w:w="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082435A1" w14:textId="77777777" w:rsidR="004A1DD4" w:rsidRPr="004A1DD4" w:rsidRDefault="004A1DD4" w:rsidP="00BD1E46">
            <w:pPr>
              <w:spacing w:after="0" w:line="240" w:lineRule="auto"/>
              <w:jc w:val="center"/>
              <w:rPr>
                <w:b/>
                <w:bCs/>
                <w:color w:val="FFFFFF" w:themeColor="background1"/>
                <w:lang w:eastAsia="es-DO"/>
              </w:rPr>
            </w:pPr>
            <w:r w:rsidRPr="004A1DD4">
              <w:rPr>
                <w:b/>
                <w:bCs/>
                <w:color w:val="FFFFFF" w:themeColor="background1"/>
                <w:lang w:eastAsia="es-DO"/>
              </w:rPr>
              <w:t>Área</w:t>
            </w:r>
            <w:r w:rsidRPr="004A1DD4">
              <w:rPr>
                <w:color w:val="FFFFFF" w:themeColor="background1"/>
                <w:lang w:eastAsia="es-DO"/>
              </w:rPr>
              <w:t> </w:t>
            </w:r>
          </w:p>
        </w:tc>
        <w:tc>
          <w:tcPr>
            <w:tcW w:w="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702A1CD4" w14:textId="77777777" w:rsidR="004A1DD4" w:rsidRPr="004A1DD4" w:rsidRDefault="004A1DD4" w:rsidP="00BD1E46">
            <w:pPr>
              <w:spacing w:after="0" w:line="240" w:lineRule="auto"/>
              <w:jc w:val="center"/>
              <w:rPr>
                <w:b/>
                <w:bCs/>
                <w:color w:val="FFFFFF" w:themeColor="background1"/>
                <w:lang w:eastAsia="es-DO"/>
              </w:rPr>
            </w:pPr>
            <w:r w:rsidRPr="004A1DD4">
              <w:rPr>
                <w:b/>
                <w:bCs/>
                <w:color w:val="FFFFFF" w:themeColor="background1"/>
                <w:lang w:eastAsia="es-DO"/>
              </w:rPr>
              <w:t>Producto</w:t>
            </w:r>
            <w:r w:rsidRPr="004A1DD4">
              <w:rPr>
                <w:color w:val="FFFFFF" w:themeColor="background1"/>
                <w:lang w:eastAsia="es-DO"/>
              </w:rPr>
              <w:t> </w:t>
            </w:r>
          </w:p>
        </w:tc>
        <w:tc>
          <w:tcPr>
            <w:tcW w:w="78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1AA0EBD3" w14:textId="77777777" w:rsidR="004A1DD4" w:rsidRPr="004A1DD4" w:rsidRDefault="004A1DD4" w:rsidP="00BD1E46">
            <w:pPr>
              <w:spacing w:after="0" w:line="240" w:lineRule="auto"/>
              <w:jc w:val="center"/>
              <w:rPr>
                <w:b/>
                <w:bCs/>
                <w:color w:val="FFFFFF" w:themeColor="background1"/>
                <w:lang w:eastAsia="es-DO"/>
              </w:rPr>
            </w:pPr>
            <w:r w:rsidRPr="004A1DD4">
              <w:rPr>
                <w:b/>
                <w:bCs/>
                <w:color w:val="FFFFFF" w:themeColor="background1"/>
                <w:lang w:eastAsia="es-DO"/>
              </w:rPr>
              <w:t>Indicador</w:t>
            </w:r>
            <w:r w:rsidRPr="004A1DD4">
              <w:rPr>
                <w:color w:val="FFFFFF" w:themeColor="background1"/>
                <w:lang w:eastAsia="es-DO"/>
              </w:rPr>
              <w:t> </w:t>
            </w:r>
          </w:p>
        </w:tc>
        <w:tc>
          <w:tcPr>
            <w:tcW w:w="61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2A83CC67" w14:textId="77777777" w:rsidR="004A1DD4" w:rsidRPr="004A1DD4" w:rsidRDefault="004A1DD4" w:rsidP="00BD1E46">
            <w:pPr>
              <w:spacing w:after="0" w:line="240" w:lineRule="auto"/>
              <w:jc w:val="center"/>
              <w:rPr>
                <w:b/>
                <w:bCs/>
                <w:color w:val="FFFFFF" w:themeColor="background1"/>
                <w:lang w:eastAsia="es-DO"/>
              </w:rPr>
            </w:pPr>
            <w:r w:rsidRPr="004A1DD4">
              <w:rPr>
                <w:b/>
                <w:bCs/>
                <w:color w:val="FFFFFF" w:themeColor="background1"/>
                <w:lang w:eastAsia="es-DO"/>
              </w:rPr>
              <w:t>Frecuencia</w:t>
            </w:r>
            <w:r w:rsidRPr="004A1DD4">
              <w:rPr>
                <w:color w:val="FFFFFF" w:themeColor="background1"/>
                <w:lang w:eastAsia="es-DO"/>
              </w:rPr>
              <w:t> </w:t>
            </w:r>
          </w:p>
        </w:tc>
        <w:tc>
          <w:tcPr>
            <w:tcW w:w="3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1D456197" w14:textId="77777777" w:rsidR="004A1DD4" w:rsidRPr="004A1DD4" w:rsidRDefault="004A1DD4" w:rsidP="00BD1E46">
            <w:pPr>
              <w:spacing w:after="0" w:line="240" w:lineRule="auto"/>
              <w:jc w:val="center"/>
              <w:rPr>
                <w:b/>
                <w:bCs/>
                <w:color w:val="FFFFFF" w:themeColor="background1"/>
                <w:lang w:eastAsia="es-DO"/>
              </w:rPr>
            </w:pPr>
            <w:r w:rsidRPr="004A1DD4">
              <w:rPr>
                <w:b/>
                <w:bCs/>
                <w:color w:val="FFFFFF" w:themeColor="background1"/>
                <w:lang w:eastAsia="es-DO"/>
              </w:rPr>
              <w:t>Línea Base</w:t>
            </w:r>
            <w:r w:rsidRPr="004A1DD4">
              <w:rPr>
                <w:color w:val="FFFFFF" w:themeColor="background1"/>
                <w:lang w:eastAsia="es-DO"/>
              </w:rPr>
              <w:t> </w:t>
            </w:r>
          </w:p>
        </w:tc>
        <w:tc>
          <w:tcPr>
            <w:tcW w:w="3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09BD8CFD" w14:textId="77777777" w:rsidR="004A1DD4" w:rsidRPr="004A1DD4" w:rsidRDefault="004A1DD4" w:rsidP="00BD1E46">
            <w:pPr>
              <w:spacing w:after="0" w:line="240" w:lineRule="auto"/>
              <w:jc w:val="center"/>
              <w:rPr>
                <w:b/>
                <w:bCs/>
                <w:color w:val="FFFFFF" w:themeColor="background1"/>
                <w:lang w:eastAsia="es-DO"/>
              </w:rPr>
            </w:pPr>
            <w:r w:rsidRPr="004A1DD4">
              <w:rPr>
                <w:b/>
                <w:bCs/>
                <w:color w:val="FFFFFF" w:themeColor="background1"/>
                <w:lang w:eastAsia="es-DO"/>
              </w:rPr>
              <w:t>Meta</w:t>
            </w:r>
            <w:r w:rsidRPr="004A1DD4">
              <w:rPr>
                <w:color w:val="FFFFFF" w:themeColor="background1"/>
                <w:lang w:eastAsia="es-DO"/>
              </w:rPr>
              <w:t> </w:t>
            </w:r>
          </w:p>
        </w:tc>
        <w:tc>
          <w:tcPr>
            <w:tcW w:w="7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7A8EA"/>
            <w:vAlign w:val="center"/>
            <w:hideMark/>
          </w:tcPr>
          <w:p w14:paraId="47D6830D" w14:textId="77777777" w:rsidR="004A1DD4" w:rsidRPr="004A1DD4" w:rsidRDefault="004A1DD4" w:rsidP="00BD1E46">
            <w:pPr>
              <w:spacing w:after="0" w:line="240" w:lineRule="auto"/>
              <w:jc w:val="center"/>
              <w:rPr>
                <w:b/>
                <w:bCs/>
                <w:color w:val="FFFFFF" w:themeColor="background1"/>
                <w:lang w:eastAsia="es-DO"/>
              </w:rPr>
            </w:pPr>
            <w:r w:rsidRPr="004A1DD4">
              <w:rPr>
                <w:b/>
                <w:bCs/>
                <w:color w:val="FFFFFF" w:themeColor="background1"/>
                <w:lang w:eastAsia="es-DO"/>
              </w:rPr>
              <w:t>Resultado</w:t>
            </w:r>
            <w:r w:rsidRPr="004A1DD4">
              <w:rPr>
                <w:color w:val="FFFFFF" w:themeColor="background1"/>
                <w:lang w:eastAsia="es-DO"/>
              </w:rPr>
              <w:t> </w:t>
            </w:r>
          </w:p>
        </w:tc>
        <w:tc>
          <w:tcPr>
            <w:tcW w:w="57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7A8EA"/>
            <w:vAlign w:val="center"/>
            <w:hideMark/>
          </w:tcPr>
          <w:p w14:paraId="0B6E6BF5" w14:textId="77777777" w:rsidR="004A1DD4" w:rsidRPr="004A1DD4" w:rsidRDefault="004A1DD4" w:rsidP="00BD1E46">
            <w:pPr>
              <w:spacing w:after="0" w:line="240" w:lineRule="auto"/>
              <w:jc w:val="center"/>
              <w:rPr>
                <w:b/>
                <w:bCs/>
                <w:color w:val="FFFFFF" w:themeColor="background1"/>
                <w:lang w:eastAsia="es-DO"/>
              </w:rPr>
            </w:pPr>
            <w:r w:rsidRPr="004A1DD4">
              <w:rPr>
                <w:b/>
                <w:bCs/>
                <w:color w:val="FFFFFF" w:themeColor="background1"/>
                <w:lang w:eastAsia="es-DO"/>
              </w:rPr>
              <w:t>Porcentaje de avance</w:t>
            </w:r>
            <w:r w:rsidRPr="004A1DD4">
              <w:rPr>
                <w:color w:val="FFFFFF" w:themeColor="background1"/>
                <w:lang w:eastAsia="es-DO"/>
              </w:rPr>
              <w:t> </w:t>
            </w:r>
          </w:p>
        </w:tc>
      </w:tr>
      <w:tr w:rsidR="004A1DD4" w:rsidRPr="004A1DD4" w14:paraId="765AF187" w14:textId="77777777" w:rsidTr="004A1DD4">
        <w:trPr>
          <w:trHeight w:val="930"/>
        </w:trPr>
        <w:tc>
          <w:tcPr>
            <w:tcW w:w="811" w:type="pct"/>
            <w:vMerge w:val="restart"/>
            <w:tcBorders>
              <w:top w:val="single" w:sz="4" w:space="0" w:color="FFFFFF" w:themeColor="background1"/>
            </w:tcBorders>
            <w:vAlign w:val="center"/>
            <w:hideMark/>
          </w:tcPr>
          <w:p w14:paraId="26405CB1" w14:textId="77777777" w:rsidR="004A1DD4" w:rsidRPr="004A1DD4" w:rsidRDefault="004A1DD4" w:rsidP="00BD1E46">
            <w:pPr>
              <w:spacing w:after="0" w:line="240" w:lineRule="auto"/>
              <w:rPr>
                <w:lang w:eastAsia="es-DO"/>
              </w:rPr>
            </w:pPr>
            <w:r w:rsidRPr="004A1DD4">
              <w:rPr>
                <w:lang w:eastAsia="es-DO"/>
              </w:rPr>
              <w:t>Subdirección de Negocios Crediticios</w:t>
            </w:r>
          </w:p>
        </w:tc>
        <w:tc>
          <w:tcPr>
            <w:tcW w:w="811" w:type="pct"/>
            <w:tcBorders>
              <w:top w:val="single" w:sz="4" w:space="0" w:color="FFFFFF" w:themeColor="background1"/>
            </w:tcBorders>
            <w:vAlign w:val="center"/>
            <w:hideMark/>
          </w:tcPr>
          <w:p w14:paraId="0E30C420" w14:textId="77777777" w:rsidR="004A1DD4" w:rsidRPr="004A1DD4" w:rsidRDefault="004A1DD4" w:rsidP="00BD1E46">
            <w:pPr>
              <w:spacing w:after="0" w:line="240" w:lineRule="auto"/>
              <w:rPr>
                <w:lang w:eastAsia="es-DO"/>
              </w:rPr>
            </w:pPr>
            <w:r w:rsidRPr="004A1DD4">
              <w:rPr>
                <w:lang w:eastAsia="es-DO"/>
              </w:rPr>
              <w:t>Préstamos de primer piso desembolsados.</w:t>
            </w:r>
          </w:p>
        </w:tc>
        <w:tc>
          <w:tcPr>
            <w:tcW w:w="780" w:type="pct"/>
            <w:tcBorders>
              <w:top w:val="single" w:sz="4" w:space="0" w:color="FFFFFF" w:themeColor="background1"/>
            </w:tcBorders>
            <w:noWrap/>
            <w:vAlign w:val="center"/>
            <w:hideMark/>
          </w:tcPr>
          <w:p w14:paraId="7FE0C096" w14:textId="77777777" w:rsidR="004A1DD4" w:rsidRPr="004A1DD4" w:rsidRDefault="004A1DD4" w:rsidP="00BD1E46">
            <w:pPr>
              <w:spacing w:after="0" w:line="240" w:lineRule="auto"/>
              <w:rPr>
                <w:lang w:eastAsia="es-DO"/>
              </w:rPr>
            </w:pPr>
            <w:r w:rsidRPr="004A1DD4">
              <w:rPr>
                <w:lang w:eastAsia="es-DO"/>
              </w:rPr>
              <w:t>Monto desembolsado</w:t>
            </w:r>
          </w:p>
        </w:tc>
        <w:tc>
          <w:tcPr>
            <w:tcW w:w="616" w:type="pct"/>
            <w:tcBorders>
              <w:top w:val="single" w:sz="4" w:space="0" w:color="FFFFFF" w:themeColor="background1"/>
            </w:tcBorders>
            <w:shd w:val="clear" w:color="000000" w:fill="FFFFFF"/>
            <w:noWrap/>
            <w:vAlign w:val="center"/>
            <w:hideMark/>
          </w:tcPr>
          <w:p w14:paraId="6C4926D6"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tcBorders>
              <w:top w:val="single" w:sz="4" w:space="0" w:color="FFFFFF" w:themeColor="background1"/>
            </w:tcBorders>
            <w:vAlign w:val="center"/>
            <w:hideMark/>
          </w:tcPr>
          <w:p w14:paraId="4D63D2C2" w14:textId="77777777" w:rsidR="004A1DD4" w:rsidRPr="004A1DD4" w:rsidRDefault="004A1DD4" w:rsidP="00BD1E46">
            <w:pPr>
              <w:spacing w:after="0" w:line="240" w:lineRule="auto"/>
              <w:jc w:val="center"/>
              <w:rPr>
                <w:lang w:eastAsia="es-DO"/>
              </w:rPr>
            </w:pPr>
            <w:r w:rsidRPr="004A1DD4">
              <w:rPr>
                <w:lang w:eastAsia="es-DO"/>
              </w:rPr>
              <w:t>7,451,030,789</w:t>
            </w:r>
          </w:p>
        </w:tc>
        <w:tc>
          <w:tcPr>
            <w:tcW w:w="703" w:type="pct"/>
            <w:tcBorders>
              <w:top w:val="single" w:sz="4" w:space="0" w:color="FFFFFF" w:themeColor="background1"/>
            </w:tcBorders>
            <w:shd w:val="clear" w:color="000000" w:fill="FFFFFF"/>
            <w:noWrap/>
            <w:vAlign w:val="center"/>
            <w:hideMark/>
          </w:tcPr>
          <w:p w14:paraId="09992F6D" w14:textId="77777777" w:rsidR="004A1DD4" w:rsidRPr="004A1DD4" w:rsidRDefault="004A1DD4" w:rsidP="00BD1E46">
            <w:pPr>
              <w:spacing w:after="0" w:line="240" w:lineRule="auto"/>
              <w:jc w:val="center"/>
              <w:rPr>
                <w:lang w:eastAsia="es-DO"/>
              </w:rPr>
            </w:pPr>
            <w:r w:rsidRPr="004A1DD4">
              <w:rPr>
                <w:lang w:eastAsia="es-DO"/>
              </w:rPr>
              <w:t>8,268,184,683</w:t>
            </w:r>
          </w:p>
        </w:tc>
        <w:tc>
          <w:tcPr>
            <w:tcW w:w="577" w:type="pct"/>
            <w:tcBorders>
              <w:top w:val="single" w:sz="4" w:space="0" w:color="FFFFFF" w:themeColor="background1"/>
            </w:tcBorders>
            <w:shd w:val="clear" w:color="000000" w:fill="FFFFFF"/>
            <w:noWrap/>
            <w:vAlign w:val="center"/>
            <w:hideMark/>
          </w:tcPr>
          <w:p w14:paraId="54BD1EFF"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4BAD787E" w14:textId="77777777" w:rsidTr="004A1DD4">
        <w:trPr>
          <w:trHeight w:val="949"/>
        </w:trPr>
        <w:tc>
          <w:tcPr>
            <w:tcW w:w="811" w:type="pct"/>
            <w:vMerge/>
            <w:vAlign w:val="center"/>
            <w:hideMark/>
          </w:tcPr>
          <w:p w14:paraId="19F0C088" w14:textId="77777777" w:rsidR="004A1DD4" w:rsidRPr="004A1DD4" w:rsidRDefault="004A1DD4" w:rsidP="00BD1E46">
            <w:pPr>
              <w:spacing w:after="0" w:line="240" w:lineRule="auto"/>
              <w:rPr>
                <w:lang w:eastAsia="es-DO"/>
              </w:rPr>
            </w:pPr>
          </w:p>
        </w:tc>
        <w:tc>
          <w:tcPr>
            <w:tcW w:w="811" w:type="pct"/>
            <w:vAlign w:val="center"/>
            <w:hideMark/>
          </w:tcPr>
          <w:p w14:paraId="4416D7E1" w14:textId="77777777" w:rsidR="004A1DD4" w:rsidRPr="004A1DD4" w:rsidRDefault="004A1DD4" w:rsidP="00BD1E46">
            <w:pPr>
              <w:spacing w:after="0" w:line="240" w:lineRule="auto"/>
              <w:rPr>
                <w:lang w:eastAsia="es-DO"/>
              </w:rPr>
            </w:pPr>
            <w:r w:rsidRPr="004A1DD4">
              <w:rPr>
                <w:lang w:eastAsia="es-DO"/>
              </w:rPr>
              <w:t>Recuperación de cartera vigente cobrada.</w:t>
            </w:r>
          </w:p>
        </w:tc>
        <w:tc>
          <w:tcPr>
            <w:tcW w:w="780" w:type="pct"/>
            <w:vAlign w:val="center"/>
            <w:hideMark/>
          </w:tcPr>
          <w:p w14:paraId="3B64AE9A" w14:textId="77777777" w:rsidR="004A1DD4" w:rsidRPr="004A1DD4" w:rsidRDefault="004A1DD4" w:rsidP="00BD1E46">
            <w:pPr>
              <w:spacing w:after="0" w:line="240" w:lineRule="auto"/>
              <w:rPr>
                <w:lang w:eastAsia="es-DO"/>
              </w:rPr>
            </w:pPr>
            <w:r w:rsidRPr="004A1DD4">
              <w:rPr>
                <w:lang w:eastAsia="es-DO"/>
              </w:rPr>
              <w:t>Capital recuperado</w:t>
            </w:r>
          </w:p>
        </w:tc>
        <w:tc>
          <w:tcPr>
            <w:tcW w:w="616" w:type="pct"/>
            <w:shd w:val="clear" w:color="000000" w:fill="FFFFFF"/>
            <w:noWrap/>
            <w:vAlign w:val="center"/>
            <w:hideMark/>
          </w:tcPr>
          <w:p w14:paraId="208B17F3"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vAlign w:val="center"/>
            <w:hideMark/>
          </w:tcPr>
          <w:p w14:paraId="13227C21" w14:textId="77777777" w:rsidR="004A1DD4" w:rsidRPr="004A1DD4" w:rsidRDefault="004A1DD4" w:rsidP="00BD1E46">
            <w:pPr>
              <w:spacing w:after="0" w:line="240" w:lineRule="auto"/>
              <w:jc w:val="center"/>
              <w:rPr>
                <w:lang w:eastAsia="es-DO"/>
              </w:rPr>
            </w:pPr>
            <w:r w:rsidRPr="004A1DD4">
              <w:rPr>
                <w:lang w:eastAsia="es-DO"/>
              </w:rPr>
              <w:t>6,133,043,842</w:t>
            </w:r>
          </w:p>
        </w:tc>
        <w:tc>
          <w:tcPr>
            <w:tcW w:w="703" w:type="pct"/>
            <w:shd w:val="clear" w:color="000000" w:fill="FFFFFF"/>
            <w:noWrap/>
            <w:vAlign w:val="center"/>
            <w:hideMark/>
          </w:tcPr>
          <w:p w14:paraId="2D00AFF8" w14:textId="77777777" w:rsidR="004A1DD4" w:rsidRPr="004A1DD4" w:rsidRDefault="004A1DD4" w:rsidP="00BD1E46">
            <w:pPr>
              <w:spacing w:after="0" w:line="240" w:lineRule="auto"/>
              <w:jc w:val="center"/>
              <w:rPr>
                <w:lang w:eastAsia="es-DO"/>
              </w:rPr>
            </w:pPr>
            <w:r w:rsidRPr="004A1DD4">
              <w:rPr>
                <w:lang w:eastAsia="es-DO"/>
              </w:rPr>
              <w:t>6,960,000,000</w:t>
            </w:r>
          </w:p>
        </w:tc>
        <w:tc>
          <w:tcPr>
            <w:tcW w:w="577" w:type="pct"/>
            <w:shd w:val="clear" w:color="000000" w:fill="FFFFFF"/>
            <w:noWrap/>
            <w:vAlign w:val="center"/>
            <w:hideMark/>
          </w:tcPr>
          <w:p w14:paraId="0E6B767E"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5A051585" w14:textId="77777777" w:rsidTr="004A1DD4">
        <w:trPr>
          <w:trHeight w:val="1550"/>
        </w:trPr>
        <w:tc>
          <w:tcPr>
            <w:tcW w:w="811" w:type="pct"/>
            <w:vMerge/>
            <w:vAlign w:val="center"/>
            <w:hideMark/>
          </w:tcPr>
          <w:p w14:paraId="58F466DE" w14:textId="77777777" w:rsidR="004A1DD4" w:rsidRPr="004A1DD4" w:rsidRDefault="004A1DD4" w:rsidP="00BD1E46">
            <w:pPr>
              <w:spacing w:after="0" w:line="240" w:lineRule="auto"/>
              <w:rPr>
                <w:lang w:eastAsia="es-DO"/>
              </w:rPr>
            </w:pPr>
          </w:p>
        </w:tc>
        <w:tc>
          <w:tcPr>
            <w:tcW w:w="811" w:type="pct"/>
            <w:shd w:val="clear" w:color="000000" w:fill="FFFFFF"/>
            <w:vAlign w:val="center"/>
            <w:hideMark/>
          </w:tcPr>
          <w:p w14:paraId="331B3E79" w14:textId="77777777" w:rsidR="004A1DD4" w:rsidRPr="004A1DD4" w:rsidRDefault="004A1DD4" w:rsidP="00BD1E46">
            <w:pPr>
              <w:spacing w:after="0" w:line="240" w:lineRule="auto"/>
              <w:rPr>
                <w:lang w:eastAsia="es-DO"/>
              </w:rPr>
            </w:pPr>
            <w:r w:rsidRPr="004A1DD4">
              <w:rPr>
                <w:lang w:eastAsia="es-DO"/>
              </w:rPr>
              <w:t>Cartera Vigente de Crédito disponible para la ciudadanía. (Mapa interactivo)</w:t>
            </w:r>
          </w:p>
        </w:tc>
        <w:tc>
          <w:tcPr>
            <w:tcW w:w="780" w:type="pct"/>
            <w:vAlign w:val="center"/>
            <w:hideMark/>
          </w:tcPr>
          <w:p w14:paraId="37386A0B" w14:textId="77777777" w:rsidR="004A1DD4" w:rsidRPr="004A1DD4" w:rsidRDefault="004A1DD4" w:rsidP="00BD1E46">
            <w:pPr>
              <w:spacing w:after="0" w:line="240" w:lineRule="auto"/>
              <w:rPr>
                <w:lang w:eastAsia="es-DO"/>
              </w:rPr>
            </w:pPr>
            <w:r w:rsidRPr="004A1DD4">
              <w:rPr>
                <w:lang w:eastAsia="es-DO"/>
              </w:rPr>
              <w:t>Mapa interactivo publicado y actualizado mensual</w:t>
            </w:r>
          </w:p>
        </w:tc>
        <w:tc>
          <w:tcPr>
            <w:tcW w:w="616" w:type="pct"/>
            <w:shd w:val="clear" w:color="000000" w:fill="FFFFFF"/>
            <w:noWrap/>
            <w:vAlign w:val="center"/>
            <w:hideMark/>
          </w:tcPr>
          <w:p w14:paraId="0A4909C8" w14:textId="77777777" w:rsidR="004A1DD4" w:rsidRPr="004A1DD4" w:rsidRDefault="004A1DD4" w:rsidP="00BD1E46">
            <w:pPr>
              <w:spacing w:after="0" w:line="240" w:lineRule="auto"/>
              <w:jc w:val="center"/>
              <w:rPr>
                <w:lang w:eastAsia="es-DO"/>
              </w:rPr>
            </w:pPr>
            <w:r w:rsidRPr="004A1DD4">
              <w:rPr>
                <w:lang w:eastAsia="es-DO"/>
              </w:rPr>
              <w:t>Mensual</w:t>
            </w:r>
          </w:p>
        </w:tc>
        <w:tc>
          <w:tcPr>
            <w:tcW w:w="703" w:type="pct"/>
            <w:gridSpan w:val="2"/>
            <w:vAlign w:val="center"/>
            <w:hideMark/>
          </w:tcPr>
          <w:p w14:paraId="2F08F2B5" w14:textId="77777777" w:rsidR="004A1DD4" w:rsidRPr="004A1DD4" w:rsidRDefault="004A1DD4" w:rsidP="00BD1E46">
            <w:pPr>
              <w:spacing w:after="0" w:line="240" w:lineRule="auto"/>
              <w:jc w:val="center"/>
              <w:rPr>
                <w:lang w:eastAsia="es-DO"/>
              </w:rPr>
            </w:pPr>
            <w:r w:rsidRPr="004A1DD4">
              <w:rPr>
                <w:lang w:eastAsia="es-DO"/>
              </w:rPr>
              <w:t>12</w:t>
            </w:r>
          </w:p>
        </w:tc>
        <w:tc>
          <w:tcPr>
            <w:tcW w:w="703" w:type="pct"/>
            <w:shd w:val="clear" w:color="000000" w:fill="FFFFFF"/>
            <w:noWrap/>
            <w:vAlign w:val="center"/>
            <w:hideMark/>
          </w:tcPr>
          <w:p w14:paraId="0553D450" w14:textId="77777777" w:rsidR="004A1DD4" w:rsidRPr="004A1DD4" w:rsidRDefault="004A1DD4" w:rsidP="00BD1E46">
            <w:pPr>
              <w:spacing w:after="0" w:line="240" w:lineRule="auto"/>
              <w:jc w:val="center"/>
              <w:rPr>
                <w:lang w:eastAsia="es-DO"/>
              </w:rPr>
            </w:pPr>
            <w:r w:rsidRPr="004A1DD4">
              <w:rPr>
                <w:lang w:eastAsia="es-DO"/>
              </w:rPr>
              <w:t>12</w:t>
            </w:r>
          </w:p>
        </w:tc>
        <w:tc>
          <w:tcPr>
            <w:tcW w:w="577" w:type="pct"/>
            <w:shd w:val="clear" w:color="000000" w:fill="FFFFFF"/>
            <w:noWrap/>
            <w:vAlign w:val="center"/>
            <w:hideMark/>
          </w:tcPr>
          <w:p w14:paraId="7C04AA45"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0F66D36D" w14:textId="77777777" w:rsidTr="004A1DD4">
        <w:trPr>
          <w:trHeight w:val="1143"/>
        </w:trPr>
        <w:tc>
          <w:tcPr>
            <w:tcW w:w="811" w:type="pct"/>
            <w:vMerge/>
            <w:vAlign w:val="center"/>
            <w:hideMark/>
          </w:tcPr>
          <w:p w14:paraId="10178448" w14:textId="77777777" w:rsidR="004A1DD4" w:rsidRPr="004A1DD4" w:rsidRDefault="004A1DD4" w:rsidP="00BD1E46">
            <w:pPr>
              <w:spacing w:after="0" w:line="240" w:lineRule="auto"/>
              <w:rPr>
                <w:lang w:eastAsia="es-DO"/>
              </w:rPr>
            </w:pPr>
          </w:p>
        </w:tc>
        <w:tc>
          <w:tcPr>
            <w:tcW w:w="811" w:type="pct"/>
            <w:vAlign w:val="center"/>
            <w:hideMark/>
          </w:tcPr>
          <w:p w14:paraId="713A8662" w14:textId="77777777" w:rsidR="004A1DD4" w:rsidRPr="004A1DD4" w:rsidRDefault="004A1DD4" w:rsidP="00BD1E46">
            <w:pPr>
              <w:spacing w:after="0" w:line="240" w:lineRule="auto"/>
              <w:rPr>
                <w:lang w:eastAsia="es-DO"/>
              </w:rPr>
            </w:pPr>
            <w:r w:rsidRPr="004A1DD4">
              <w:rPr>
                <w:lang w:eastAsia="es-DO"/>
              </w:rPr>
              <w:t xml:space="preserve">Programas especiales de crédito, diseñado y ejecutado. </w:t>
            </w:r>
          </w:p>
        </w:tc>
        <w:tc>
          <w:tcPr>
            <w:tcW w:w="780" w:type="pct"/>
            <w:vAlign w:val="center"/>
            <w:hideMark/>
          </w:tcPr>
          <w:p w14:paraId="6D4261B3" w14:textId="77777777" w:rsidR="004A1DD4" w:rsidRPr="004A1DD4" w:rsidRDefault="004A1DD4" w:rsidP="00BD1E46">
            <w:pPr>
              <w:spacing w:after="0" w:line="240" w:lineRule="auto"/>
              <w:rPr>
                <w:lang w:eastAsia="es-DO"/>
              </w:rPr>
            </w:pPr>
            <w:r w:rsidRPr="004A1DD4">
              <w:rPr>
                <w:lang w:eastAsia="es-DO"/>
              </w:rPr>
              <w:t>Cantidad de Programas Especiales</w:t>
            </w:r>
          </w:p>
        </w:tc>
        <w:tc>
          <w:tcPr>
            <w:tcW w:w="616" w:type="pct"/>
            <w:shd w:val="clear" w:color="000000" w:fill="FFFFFF"/>
            <w:noWrap/>
            <w:vAlign w:val="center"/>
            <w:hideMark/>
          </w:tcPr>
          <w:p w14:paraId="26AAF2DC"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vAlign w:val="center"/>
            <w:hideMark/>
          </w:tcPr>
          <w:p w14:paraId="0733ABE1" w14:textId="77777777" w:rsidR="004A1DD4" w:rsidRPr="004A1DD4" w:rsidRDefault="004A1DD4" w:rsidP="00BD1E46">
            <w:pPr>
              <w:spacing w:after="0" w:line="240" w:lineRule="auto"/>
              <w:jc w:val="center"/>
              <w:rPr>
                <w:lang w:eastAsia="es-DO"/>
              </w:rPr>
            </w:pPr>
            <w:r w:rsidRPr="004A1DD4">
              <w:rPr>
                <w:lang w:eastAsia="es-DO"/>
              </w:rPr>
              <w:t>8</w:t>
            </w:r>
          </w:p>
        </w:tc>
        <w:tc>
          <w:tcPr>
            <w:tcW w:w="703" w:type="pct"/>
            <w:shd w:val="clear" w:color="000000" w:fill="FFFFFF"/>
            <w:noWrap/>
            <w:vAlign w:val="center"/>
            <w:hideMark/>
          </w:tcPr>
          <w:p w14:paraId="645594ED" w14:textId="77777777" w:rsidR="004A1DD4" w:rsidRPr="004A1DD4" w:rsidRDefault="004A1DD4" w:rsidP="00BD1E46">
            <w:pPr>
              <w:spacing w:after="0" w:line="240" w:lineRule="auto"/>
              <w:jc w:val="center"/>
              <w:rPr>
                <w:lang w:eastAsia="es-DO"/>
              </w:rPr>
            </w:pPr>
            <w:r w:rsidRPr="004A1DD4">
              <w:rPr>
                <w:lang w:eastAsia="es-DO"/>
              </w:rPr>
              <w:t>16</w:t>
            </w:r>
          </w:p>
        </w:tc>
        <w:tc>
          <w:tcPr>
            <w:tcW w:w="577" w:type="pct"/>
            <w:shd w:val="clear" w:color="000000" w:fill="FFFFFF"/>
            <w:noWrap/>
            <w:vAlign w:val="center"/>
            <w:hideMark/>
          </w:tcPr>
          <w:p w14:paraId="423F3F29"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14A70E7F" w14:textId="77777777" w:rsidTr="004A1DD4">
        <w:trPr>
          <w:trHeight w:val="1066"/>
        </w:trPr>
        <w:tc>
          <w:tcPr>
            <w:tcW w:w="811" w:type="pct"/>
            <w:vMerge/>
            <w:vAlign w:val="center"/>
            <w:hideMark/>
          </w:tcPr>
          <w:p w14:paraId="76C9B3AB" w14:textId="77777777" w:rsidR="004A1DD4" w:rsidRPr="004A1DD4" w:rsidRDefault="004A1DD4" w:rsidP="00BD1E46">
            <w:pPr>
              <w:spacing w:after="0" w:line="240" w:lineRule="auto"/>
              <w:rPr>
                <w:lang w:eastAsia="es-DO"/>
              </w:rPr>
            </w:pPr>
          </w:p>
        </w:tc>
        <w:tc>
          <w:tcPr>
            <w:tcW w:w="811" w:type="pct"/>
            <w:vAlign w:val="center"/>
            <w:hideMark/>
          </w:tcPr>
          <w:p w14:paraId="32FE945E" w14:textId="77777777" w:rsidR="004A1DD4" w:rsidRPr="004A1DD4" w:rsidRDefault="004A1DD4" w:rsidP="00BD1E46">
            <w:pPr>
              <w:spacing w:after="0" w:line="240" w:lineRule="auto"/>
              <w:rPr>
                <w:lang w:eastAsia="es-DO"/>
              </w:rPr>
            </w:pPr>
            <w:r w:rsidRPr="004A1DD4">
              <w:rPr>
                <w:lang w:eastAsia="es-DO"/>
              </w:rPr>
              <w:t>Ferias de microcrédito ejecutada.</w:t>
            </w:r>
          </w:p>
        </w:tc>
        <w:tc>
          <w:tcPr>
            <w:tcW w:w="780" w:type="pct"/>
            <w:vAlign w:val="center"/>
            <w:hideMark/>
          </w:tcPr>
          <w:p w14:paraId="6B8EADB1" w14:textId="77777777" w:rsidR="004A1DD4" w:rsidRPr="004A1DD4" w:rsidRDefault="004A1DD4" w:rsidP="00BD1E46">
            <w:pPr>
              <w:spacing w:after="0" w:line="240" w:lineRule="auto"/>
              <w:rPr>
                <w:lang w:eastAsia="es-DO"/>
              </w:rPr>
            </w:pPr>
            <w:r w:rsidRPr="004A1DD4">
              <w:rPr>
                <w:lang w:eastAsia="es-DO"/>
              </w:rPr>
              <w:t>Cantidad de ferias de microcrédito realizadas</w:t>
            </w:r>
          </w:p>
        </w:tc>
        <w:tc>
          <w:tcPr>
            <w:tcW w:w="616" w:type="pct"/>
            <w:shd w:val="clear" w:color="000000" w:fill="FFFFFF"/>
            <w:noWrap/>
            <w:vAlign w:val="center"/>
            <w:hideMark/>
          </w:tcPr>
          <w:p w14:paraId="5BAA4D72"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vAlign w:val="center"/>
            <w:hideMark/>
          </w:tcPr>
          <w:p w14:paraId="2F69E8DB" w14:textId="77777777" w:rsidR="004A1DD4" w:rsidRPr="004A1DD4" w:rsidRDefault="004A1DD4" w:rsidP="00BD1E46">
            <w:pPr>
              <w:spacing w:after="0" w:line="240" w:lineRule="auto"/>
              <w:jc w:val="center"/>
              <w:rPr>
                <w:lang w:eastAsia="es-DO"/>
              </w:rPr>
            </w:pPr>
            <w:r w:rsidRPr="004A1DD4">
              <w:rPr>
                <w:lang w:eastAsia="es-DO"/>
              </w:rPr>
              <w:t>22</w:t>
            </w:r>
          </w:p>
        </w:tc>
        <w:tc>
          <w:tcPr>
            <w:tcW w:w="703" w:type="pct"/>
            <w:shd w:val="clear" w:color="000000" w:fill="FFFFFF"/>
            <w:noWrap/>
            <w:vAlign w:val="center"/>
            <w:hideMark/>
          </w:tcPr>
          <w:p w14:paraId="0D16D641" w14:textId="77777777" w:rsidR="004A1DD4" w:rsidRPr="004A1DD4" w:rsidRDefault="004A1DD4" w:rsidP="00BD1E46">
            <w:pPr>
              <w:spacing w:after="0" w:line="240" w:lineRule="auto"/>
              <w:jc w:val="center"/>
              <w:rPr>
                <w:lang w:eastAsia="es-DO"/>
              </w:rPr>
            </w:pPr>
            <w:r w:rsidRPr="004A1DD4">
              <w:rPr>
                <w:lang w:eastAsia="es-DO"/>
              </w:rPr>
              <w:t>24</w:t>
            </w:r>
          </w:p>
        </w:tc>
        <w:tc>
          <w:tcPr>
            <w:tcW w:w="577" w:type="pct"/>
            <w:shd w:val="clear" w:color="000000" w:fill="FFFFFF"/>
            <w:noWrap/>
            <w:vAlign w:val="center"/>
            <w:hideMark/>
          </w:tcPr>
          <w:p w14:paraId="40263409"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61A67219" w14:textId="77777777" w:rsidTr="004A1DD4">
        <w:trPr>
          <w:trHeight w:val="814"/>
        </w:trPr>
        <w:tc>
          <w:tcPr>
            <w:tcW w:w="811" w:type="pct"/>
            <w:vMerge/>
            <w:vAlign w:val="center"/>
            <w:hideMark/>
          </w:tcPr>
          <w:p w14:paraId="67E3CDB7" w14:textId="77777777" w:rsidR="004A1DD4" w:rsidRPr="004A1DD4" w:rsidRDefault="004A1DD4" w:rsidP="00BD1E46">
            <w:pPr>
              <w:spacing w:after="0" w:line="240" w:lineRule="auto"/>
              <w:rPr>
                <w:lang w:eastAsia="es-DO"/>
              </w:rPr>
            </w:pPr>
          </w:p>
        </w:tc>
        <w:tc>
          <w:tcPr>
            <w:tcW w:w="811" w:type="pct"/>
            <w:vMerge w:val="restart"/>
            <w:vAlign w:val="center"/>
            <w:hideMark/>
          </w:tcPr>
          <w:p w14:paraId="2957CC6F" w14:textId="77777777" w:rsidR="004A1DD4" w:rsidRPr="004A1DD4" w:rsidRDefault="004A1DD4" w:rsidP="00BD1E46">
            <w:pPr>
              <w:spacing w:after="0" w:line="240" w:lineRule="auto"/>
              <w:rPr>
                <w:lang w:eastAsia="es-DO"/>
              </w:rPr>
            </w:pPr>
            <w:r w:rsidRPr="004A1DD4">
              <w:rPr>
                <w:lang w:eastAsia="es-DO"/>
              </w:rPr>
              <w:t xml:space="preserve">Programa Tu Firma es Tu </w:t>
            </w:r>
            <w:r w:rsidRPr="004A1DD4">
              <w:rPr>
                <w:lang w:eastAsia="es-DO"/>
              </w:rPr>
              <w:lastRenderedPageBreak/>
              <w:t>Garantía diseñado e implementado.</w:t>
            </w:r>
          </w:p>
        </w:tc>
        <w:tc>
          <w:tcPr>
            <w:tcW w:w="780" w:type="pct"/>
            <w:vAlign w:val="center"/>
            <w:hideMark/>
          </w:tcPr>
          <w:p w14:paraId="284A87D5" w14:textId="77777777" w:rsidR="004A1DD4" w:rsidRPr="004A1DD4" w:rsidRDefault="004A1DD4" w:rsidP="00BD1E46">
            <w:pPr>
              <w:spacing w:after="0" w:line="240" w:lineRule="auto"/>
              <w:rPr>
                <w:lang w:eastAsia="es-DO"/>
              </w:rPr>
            </w:pPr>
            <w:r w:rsidRPr="004A1DD4">
              <w:rPr>
                <w:lang w:eastAsia="es-DO"/>
              </w:rPr>
              <w:lastRenderedPageBreak/>
              <w:t>Acto de lanzamiento</w:t>
            </w:r>
          </w:p>
        </w:tc>
        <w:tc>
          <w:tcPr>
            <w:tcW w:w="616" w:type="pct"/>
            <w:shd w:val="clear" w:color="000000" w:fill="FFFFFF"/>
            <w:noWrap/>
            <w:vAlign w:val="center"/>
            <w:hideMark/>
          </w:tcPr>
          <w:p w14:paraId="4E49B11F"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shd w:val="clear" w:color="000000" w:fill="FFFFFF"/>
            <w:vAlign w:val="center"/>
            <w:hideMark/>
          </w:tcPr>
          <w:p w14:paraId="7C1CDBAF" w14:textId="77777777" w:rsidR="004A1DD4" w:rsidRPr="004A1DD4" w:rsidRDefault="004A1DD4" w:rsidP="00BD1E46">
            <w:pPr>
              <w:spacing w:after="0" w:line="240" w:lineRule="auto"/>
              <w:jc w:val="center"/>
              <w:rPr>
                <w:lang w:eastAsia="es-DO"/>
              </w:rPr>
            </w:pPr>
            <w:r w:rsidRPr="004A1DD4">
              <w:rPr>
                <w:lang w:eastAsia="es-DO"/>
              </w:rPr>
              <w:t>1</w:t>
            </w:r>
          </w:p>
        </w:tc>
        <w:tc>
          <w:tcPr>
            <w:tcW w:w="703" w:type="pct"/>
            <w:shd w:val="clear" w:color="000000" w:fill="FFFFFF"/>
            <w:noWrap/>
            <w:vAlign w:val="center"/>
            <w:hideMark/>
          </w:tcPr>
          <w:p w14:paraId="7A24B837" w14:textId="77777777" w:rsidR="004A1DD4" w:rsidRPr="004A1DD4" w:rsidRDefault="004A1DD4" w:rsidP="00BD1E46">
            <w:pPr>
              <w:spacing w:after="0" w:line="240" w:lineRule="auto"/>
              <w:jc w:val="center"/>
              <w:rPr>
                <w:lang w:eastAsia="es-DO"/>
              </w:rPr>
            </w:pPr>
            <w:r w:rsidRPr="004A1DD4">
              <w:rPr>
                <w:lang w:eastAsia="es-DO"/>
              </w:rPr>
              <w:t>1</w:t>
            </w:r>
          </w:p>
        </w:tc>
        <w:tc>
          <w:tcPr>
            <w:tcW w:w="577" w:type="pct"/>
            <w:shd w:val="clear" w:color="000000" w:fill="FFFFFF"/>
            <w:noWrap/>
            <w:vAlign w:val="center"/>
            <w:hideMark/>
          </w:tcPr>
          <w:p w14:paraId="6DBC08B1"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2B4C9E84" w14:textId="77777777" w:rsidTr="004A1DD4">
        <w:trPr>
          <w:trHeight w:val="911"/>
        </w:trPr>
        <w:tc>
          <w:tcPr>
            <w:tcW w:w="811" w:type="pct"/>
            <w:vMerge/>
            <w:vAlign w:val="center"/>
            <w:hideMark/>
          </w:tcPr>
          <w:p w14:paraId="49741667" w14:textId="77777777" w:rsidR="004A1DD4" w:rsidRPr="004A1DD4" w:rsidRDefault="004A1DD4" w:rsidP="00BD1E46">
            <w:pPr>
              <w:spacing w:after="0" w:line="240" w:lineRule="auto"/>
              <w:rPr>
                <w:lang w:eastAsia="es-DO"/>
              </w:rPr>
            </w:pPr>
          </w:p>
        </w:tc>
        <w:tc>
          <w:tcPr>
            <w:tcW w:w="811" w:type="pct"/>
            <w:vMerge/>
            <w:vAlign w:val="center"/>
            <w:hideMark/>
          </w:tcPr>
          <w:p w14:paraId="058C47C9" w14:textId="77777777" w:rsidR="004A1DD4" w:rsidRPr="004A1DD4" w:rsidRDefault="004A1DD4" w:rsidP="00BD1E46">
            <w:pPr>
              <w:spacing w:after="0" w:line="240" w:lineRule="auto"/>
              <w:rPr>
                <w:lang w:eastAsia="es-DO"/>
              </w:rPr>
            </w:pPr>
          </w:p>
        </w:tc>
        <w:tc>
          <w:tcPr>
            <w:tcW w:w="780" w:type="pct"/>
            <w:shd w:val="clear" w:color="000000" w:fill="FFFFFF"/>
            <w:vAlign w:val="center"/>
            <w:hideMark/>
          </w:tcPr>
          <w:p w14:paraId="71AA9FBE" w14:textId="77777777" w:rsidR="004A1DD4" w:rsidRPr="004A1DD4" w:rsidRDefault="004A1DD4" w:rsidP="00BD1E46">
            <w:pPr>
              <w:spacing w:after="0" w:line="240" w:lineRule="auto"/>
              <w:rPr>
                <w:lang w:eastAsia="es-DO"/>
              </w:rPr>
            </w:pPr>
            <w:r w:rsidRPr="004A1DD4">
              <w:rPr>
                <w:lang w:eastAsia="es-DO"/>
              </w:rPr>
              <w:t>Política - Programa Tu Firma es Tu Garantía</w:t>
            </w:r>
          </w:p>
        </w:tc>
        <w:tc>
          <w:tcPr>
            <w:tcW w:w="616" w:type="pct"/>
            <w:shd w:val="clear" w:color="000000" w:fill="FFFFFF"/>
            <w:noWrap/>
            <w:vAlign w:val="center"/>
            <w:hideMark/>
          </w:tcPr>
          <w:p w14:paraId="39BF1EEE"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shd w:val="clear" w:color="000000" w:fill="FFFFFF"/>
            <w:vAlign w:val="center"/>
            <w:hideMark/>
          </w:tcPr>
          <w:p w14:paraId="7412614E" w14:textId="77777777" w:rsidR="004A1DD4" w:rsidRPr="004A1DD4" w:rsidRDefault="004A1DD4" w:rsidP="00BD1E46">
            <w:pPr>
              <w:spacing w:after="0" w:line="240" w:lineRule="auto"/>
              <w:jc w:val="center"/>
              <w:rPr>
                <w:lang w:eastAsia="es-DO"/>
              </w:rPr>
            </w:pPr>
            <w:r w:rsidRPr="004A1DD4">
              <w:rPr>
                <w:lang w:eastAsia="es-DO"/>
              </w:rPr>
              <w:t>1</w:t>
            </w:r>
          </w:p>
        </w:tc>
        <w:tc>
          <w:tcPr>
            <w:tcW w:w="703" w:type="pct"/>
            <w:shd w:val="clear" w:color="000000" w:fill="FFFFFF"/>
            <w:noWrap/>
            <w:vAlign w:val="center"/>
            <w:hideMark/>
          </w:tcPr>
          <w:p w14:paraId="002BED2B" w14:textId="77777777" w:rsidR="004A1DD4" w:rsidRPr="004A1DD4" w:rsidRDefault="004A1DD4" w:rsidP="00BD1E46">
            <w:pPr>
              <w:spacing w:after="0" w:line="240" w:lineRule="auto"/>
              <w:jc w:val="center"/>
              <w:rPr>
                <w:lang w:eastAsia="es-DO"/>
              </w:rPr>
            </w:pPr>
            <w:r w:rsidRPr="004A1DD4">
              <w:rPr>
                <w:lang w:eastAsia="es-DO"/>
              </w:rPr>
              <w:t>1</w:t>
            </w:r>
          </w:p>
        </w:tc>
        <w:tc>
          <w:tcPr>
            <w:tcW w:w="577" w:type="pct"/>
            <w:shd w:val="clear" w:color="000000" w:fill="FFFFFF"/>
            <w:noWrap/>
            <w:vAlign w:val="center"/>
            <w:hideMark/>
          </w:tcPr>
          <w:p w14:paraId="3036399A"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208A4399" w14:textId="77777777" w:rsidTr="004A1DD4">
        <w:trPr>
          <w:trHeight w:val="2074"/>
        </w:trPr>
        <w:tc>
          <w:tcPr>
            <w:tcW w:w="811" w:type="pct"/>
            <w:vMerge/>
            <w:vAlign w:val="center"/>
            <w:hideMark/>
          </w:tcPr>
          <w:p w14:paraId="356A0073" w14:textId="77777777" w:rsidR="004A1DD4" w:rsidRPr="004A1DD4" w:rsidRDefault="004A1DD4" w:rsidP="00BD1E46">
            <w:pPr>
              <w:spacing w:after="0" w:line="240" w:lineRule="auto"/>
              <w:rPr>
                <w:lang w:eastAsia="es-DO"/>
              </w:rPr>
            </w:pPr>
          </w:p>
        </w:tc>
        <w:tc>
          <w:tcPr>
            <w:tcW w:w="811" w:type="pct"/>
            <w:shd w:val="clear" w:color="000000" w:fill="FFFFFF"/>
            <w:vAlign w:val="center"/>
            <w:hideMark/>
          </w:tcPr>
          <w:p w14:paraId="3EA01518" w14:textId="77777777" w:rsidR="004A1DD4" w:rsidRPr="004A1DD4" w:rsidRDefault="004A1DD4" w:rsidP="00BD1E46">
            <w:pPr>
              <w:spacing w:after="0" w:line="240" w:lineRule="auto"/>
              <w:rPr>
                <w:lang w:eastAsia="es-DO"/>
              </w:rPr>
            </w:pPr>
            <w:r w:rsidRPr="004A1DD4">
              <w:rPr>
                <w:lang w:eastAsia="es-DO"/>
              </w:rPr>
              <w:t>Procedimientos de evaluación de proyectos de emprendimiento de cara al crédito, diseñado e implementado.</w:t>
            </w:r>
          </w:p>
        </w:tc>
        <w:tc>
          <w:tcPr>
            <w:tcW w:w="780" w:type="pct"/>
            <w:shd w:val="clear" w:color="000000" w:fill="FFFFFF"/>
            <w:vAlign w:val="center"/>
            <w:hideMark/>
          </w:tcPr>
          <w:p w14:paraId="1E5600FA" w14:textId="77777777" w:rsidR="004A1DD4" w:rsidRPr="004A1DD4" w:rsidRDefault="004A1DD4" w:rsidP="00BD1E46">
            <w:pPr>
              <w:spacing w:after="0" w:line="240" w:lineRule="auto"/>
              <w:rPr>
                <w:lang w:eastAsia="es-DO"/>
              </w:rPr>
            </w:pPr>
            <w:r w:rsidRPr="004A1DD4">
              <w:rPr>
                <w:lang w:eastAsia="es-DO"/>
              </w:rPr>
              <w:t>Procedimientos diseñados.</w:t>
            </w:r>
          </w:p>
        </w:tc>
        <w:tc>
          <w:tcPr>
            <w:tcW w:w="616" w:type="pct"/>
            <w:shd w:val="clear" w:color="000000" w:fill="FFFFFF"/>
            <w:noWrap/>
            <w:vAlign w:val="center"/>
            <w:hideMark/>
          </w:tcPr>
          <w:p w14:paraId="647046B1"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shd w:val="clear" w:color="000000" w:fill="FFFFFF"/>
            <w:vAlign w:val="center"/>
            <w:hideMark/>
          </w:tcPr>
          <w:p w14:paraId="4254E644" w14:textId="77777777" w:rsidR="004A1DD4" w:rsidRPr="004A1DD4" w:rsidRDefault="004A1DD4" w:rsidP="00BD1E46">
            <w:pPr>
              <w:spacing w:after="0" w:line="240" w:lineRule="auto"/>
              <w:jc w:val="center"/>
              <w:rPr>
                <w:lang w:eastAsia="es-DO"/>
              </w:rPr>
            </w:pPr>
            <w:r w:rsidRPr="004A1DD4">
              <w:rPr>
                <w:lang w:eastAsia="es-DO"/>
              </w:rPr>
              <w:t>1</w:t>
            </w:r>
          </w:p>
        </w:tc>
        <w:tc>
          <w:tcPr>
            <w:tcW w:w="703" w:type="pct"/>
            <w:shd w:val="clear" w:color="000000" w:fill="FFFFFF"/>
            <w:noWrap/>
            <w:vAlign w:val="center"/>
            <w:hideMark/>
          </w:tcPr>
          <w:p w14:paraId="4E12A31B" w14:textId="77777777" w:rsidR="004A1DD4" w:rsidRPr="004A1DD4" w:rsidRDefault="004A1DD4" w:rsidP="00BD1E46">
            <w:pPr>
              <w:spacing w:after="0" w:line="240" w:lineRule="auto"/>
              <w:jc w:val="center"/>
              <w:rPr>
                <w:lang w:eastAsia="es-DO"/>
              </w:rPr>
            </w:pPr>
            <w:r w:rsidRPr="004A1DD4">
              <w:rPr>
                <w:lang w:eastAsia="es-DO"/>
              </w:rPr>
              <w:t>1</w:t>
            </w:r>
          </w:p>
        </w:tc>
        <w:tc>
          <w:tcPr>
            <w:tcW w:w="577" w:type="pct"/>
            <w:shd w:val="clear" w:color="000000" w:fill="FFFFFF"/>
            <w:noWrap/>
            <w:vAlign w:val="center"/>
            <w:hideMark/>
          </w:tcPr>
          <w:p w14:paraId="3C082BEF"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0FDFD2B8" w14:textId="77777777" w:rsidTr="004A1DD4">
        <w:trPr>
          <w:trHeight w:val="814"/>
        </w:trPr>
        <w:tc>
          <w:tcPr>
            <w:tcW w:w="811" w:type="pct"/>
            <w:vMerge w:val="restart"/>
            <w:vAlign w:val="center"/>
            <w:hideMark/>
          </w:tcPr>
          <w:p w14:paraId="734FFAE7" w14:textId="77777777" w:rsidR="004A1DD4" w:rsidRPr="004A1DD4" w:rsidRDefault="004A1DD4" w:rsidP="00BD1E46">
            <w:pPr>
              <w:spacing w:after="0" w:line="240" w:lineRule="auto"/>
              <w:jc w:val="center"/>
              <w:rPr>
                <w:lang w:eastAsia="es-DO"/>
              </w:rPr>
            </w:pPr>
            <w:r w:rsidRPr="004A1DD4">
              <w:rPr>
                <w:lang w:eastAsia="es-DO"/>
              </w:rPr>
              <w:t>Gerencia de Emprendimiento</w:t>
            </w:r>
          </w:p>
        </w:tc>
        <w:tc>
          <w:tcPr>
            <w:tcW w:w="811" w:type="pct"/>
            <w:vMerge w:val="restart"/>
            <w:shd w:val="clear" w:color="000000" w:fill="FFFFFF"/>
            <w:vAlign w:val="center"/>
            <w:hideMark/>
          </w:tcPr>
          <w:p w14:paraId="5E596435" w14:textId="77777777" w:rsidR="004A1DD4" w:rsidRPr="004A1DD4" w:rsidRDefault="004A1DD4" w:rsidP="00BD1E46">
            <w:pPr>
              <w:spacing w:after="0" w:line="240" w:lineRule="auto"/>
              <w:rPr>
                <w:lang w:eastAsia="es-DO"/>
              </w:rPr>
            </w:pPr>
            <w:r w:rsidRPr="004A1DD4">
              <w:rPr>
                <w:lang w:eastAsia="es-DO"/>
              </w:rPr>
              <w:t>Mesas de Emprendimiento desarrolladas.</w:t>
            </w:r>
          </w:p>
        </w:tc>
        <w:tc>
          <w:tcPr>
            <w:tcW w:w="780" w:type="pct"/>
            <w:shd w:val="clear" w:color="000000" w:fill="FFFFFF"/>
            <w:vAlign w:val="center"/>
            <w:hideMark/>
          </w:tcPr>
          <w:p w14:paraId="26661B80" w14:textId="77777777" w:rsidR="004A1DD4" w:rsidRPr="004A1DD4" w:rsidRDefault="004A1DD4" w:rsidP="00BD1E46">
            <w:pPr>
              <w:spacing w:after="0" w:line="240" w:lineRule="auto"/>
              <w:rPr>
                <w:lang w:eastAsia="es-DO"/>
              </w:rPr>
            </w:pPr>
            <w:r w:rsidRPr="004A1DD4">
              <w:rPr>
                <w:lang w:eastAsia="es-DO"/>
              </w:rPr>
              <w:t>Personas impactadas</w:t>
            </w:r>
          </w:p>
        </w:tc>
        <w:tc>
          <w:tcPr>
            <w:tcW w:w="616" w:type="pct"/>
            <w:shd w:val="clear" w:color="000000" w:fill="FFFFFF"/>
            <w:noWrap/>
            <w:vAlign w:val="center"/>
            <w:hideMark/>
          </w:tcPr>
          <w:p w14:paraId="3639B399"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shd w:val="clear" w:color="000000" w:fill="FFFFFF"/>
            <w:vAlign w:val="center"/>
            <w:hideMark/>
          </w:tcPr>
          <w:p w14:paraId="5EABD3F7" w14:textId="77777777" w:rsidR="004A1DD4" w:rsidRPr="004A1DD4" w:rsidRDefault="004A1DD4" w:rsidP="00BD1E46">
            <w:pPr>
              <w:spacing w:after="0" w:line="240" w:lineRule="auto"/>
              <w:jc w:val="center"/>
              <w:rPr>
                <w:lang w:eastAsia="es-DO"/>
              </w:rPr>
            </w:pPr>
            <w:r w:rsidRPr="004A1DD4">
              <w:rPr>
                <w:lang w:eastAsia="es-DO"/>
              </w:rPr>
              <w:t>840</w:t>
            </w:r>
          </w:p>
        </w:tc>
        <w:tc>
          <w:tcPr>
            <w:tcW w:w="703" w:type="pct"/>
            <w:shd w:val="clear" w:color="000000" w:fill="FFFFFF"/>
            <w:noWrap/>
            <w:vAlign w:val="center"/>
            <w:hideMark/>
          </w:tcPr>
          <w:p w14:paraId="00EF8D57" w14:textId="77777777" w:rsidR="004A1DD4" w:rsidRPr="004A1DD4" w:rsidRDefault="004A1DD4" w:rsidP="00BD1E46">
            <w:pPr>
              <w:spacing w:after="0" w:line="240" w:lineRule="auto"/>
              <w:jc w:val="center"/>
              <w:rPr>
                <w:lang w:eastAsia="es-DO"/>
              </w:rPr>
            </w:pPr>
            <w:r w:rsidRPr="004A1DD4">
              <w:rPr>
                <w:lang w:eastAsia="es-DO"/>
              </w:rPr>
              <w:t>730</w:t>
            </w:r>
          </w:p>
        </w:tc>
        <w:tc>
          <w:tcPr>
            <w:tcW w:w="577" w:type="pct"/>
            <w:shd w:val="clear" w:color="000000" w:fill="FFFFFF"/>
            <w:noWrap/>
            <w:vAlign w:val="center"/>
            <w:hideMark/>
          </w:tcPr>
          <w:p w14:paraId="010DF795" w14:textId="59F708FC" w:rsidR="004A1DD4" w:rsidRPr="004A1DD4" w:rsidRDefault="004A1DD4" w:rsidP="00BD1E46">
            <w:pPr>
              <w:spacing w:after="0" w:line="240" w:lineRule="auto"/>
              <w:jc w:val="center"/>
              <w:rPr>
                <w:lang w:eastAsia="es-DO"/>
              </w:rPr>
            </w:pPr>
            <w:r w:rsidRPr="004A1DD4">
              <w:rPr>
                <w:lang w:eastAsia="es-DO"/>
              </w:rPr>
              <w:t>87</w:t>
            </w:r>
            <w:r w:rsidR="0055498D">
              <w:rPr>
                <w:lang w:eastAsia="es-DO"/>
              </w:rPr>
              <w:t>%</w:t>
            </w:r>
          </w:p>
        </w:tc>
      </w:tr>
      <w:tr w:rsidR="004A1DD4" w:rsidRPr="004A1DD4" w14:paraId="7261AE09" w14:textId="77777777" w:rsidTr="004A1DD4">
        <w:trPr>
          <w:trHeight w:val="814"/>
        </w:trPr>
        <w:tc>
          <w:tcPr>
            <w:tcW w:w="811" w:type="pct"/>
            <w:vMerge/>
            <w:vAlign w:val="center"/>
            <w:hideMark/>
          </w:tcPr>
          <w:p w14:paraId="18A395AD" w14:textId="77777777" w:rsidR="004A1DD4" w:rsidRPr="004A1DD4" w:rsidRDefault="004A1DD4" w:rsidP="00BD1E46">
            <w:pPr>
              <w:spacing w:after="0" w:line="240" w:lineRule="auto"/>
              <w:rPr>
                <w:lang w:eastAsia="es-DO"/>
              </w:rPr>
            </w:pPr>
          </w:p>
        </w:tc>
        <w:tc>
          <w:tcPr>
            <w:tcW w:w="811" w:type="pct"/>
            <w:vMerge/>
            <w:vAlign w:val="center"/>
            <w:hideMark/>
          </w:tcPr>
          <w:p w14:paraId="56B1DB36" w14:textId="77777777" w:rsidR="004A1DD4" w:rsidRPr="004A1DD4" w:rsidRDefault="004A1DD4" w:rsidP="00BD1E46">
            <w:pPr>
              <w:spacing w:after="0" w:line="240" w:lineRule="auto"/>
              <w:rPr>
                <w:lang w:eastAsia="es-DO"/>
              </w:rPr>
            </w:pPr>
          </w:p>
        </w:tc>
        <w:tc>
          <w:tcPr>
            <w:tcW w:w="780" w:type="pct"/>
            <w:shd w:val="clear" w:color="000000" w:fill="FFFFFF"/>
            <w:vAlign w:val="center"/>
            <w:hideMark/>
          </w:tcPr>
          <w:p w14:paraId="00338225" w14:textId="77777777" w:rsidR="004A1DD4" w:rsidRPr="004A1DD4" w:rsidRDefault="004A1DD4" w:rsidP="00BD1E46">
            <w:pPr>
              <w:spacing w:after="0" w:line="240" w:lineRule="auto"/>
              <w:rPr>
                <w:lang w:eastAsia="es-DO"/>
              </w:rPr>
            </w:pPr>
            <w:r w:rsidRPr="004A1DD4">
              <w:rPr>
                <w:lang w:eastAsia="es-DO"/>
              </w:rPr>
              <w:t>Actividades realizadas</w:t>
            </w:r>
          </w:p>
        </w:tc>
        <w:tc>
          <w:tcPr>
            <w:tcW w:w="616" w:type="pct"/>
            <w:shd w:val="clear" w:color="000000" w:fill="FFFFFF"/>
            <w:noWrap/>
            <w:vAlign w:val="center"/>
            <w:hideMark/>
          </w:tcPr>
          <w:p w14:paraId="5314873A"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shd w:val="clear" w:color="000000" w:fill="FFFFFF"/>
            <w:vAlign w:val="center"/>
            <w:hideMark/>
          </w:tcPr>
          <w:p w14:paraId="5594A858" w14:textId="77777777" w:rsidR="004A1DD4" w:rsidRPr="004A1DD4" w:rsidRDefault="004A1DD4" w:rsidP="00BD1E46">
            <w:pPr>
              <w:spacing w:after="0" w:line="240" w:lineRule="auto"/>
              <w:jc w:val="center"/>
              <w:rPr>
                <w:lang w:eastAsia="es-DO"/>
              </w:rPr>
            </w:pPr>
            <w:r w:rsidRPr="004A1DD4">
              <w:rPr>
                <w:lang w:eastAsia="es-DO"/>
              </w:rPr>
              <w:t>24</w:t>
            </w:r>
          </w:p>
        </w:tc>
        <w:tc>
          <w:tcPr>
            <w:tcW w:w="703" w:type="pct"/>
            <w:shd w:val="clear" w:color="000000" w:fill="FFFFFF"/>
            <w:noWrap/>
            <w:vAlign w:val="center"/>
            <w:hideMark/>
          </w:tcPr>
          <w:p w14:paraId="430B0BE3" w14:textId="77777777" w:rsidR="004A1DD4" w:rsidRPr="004A1DD4" w:rsidRDefault="004A1DD4" w:rsidP="00BD1E46">
            <w:pPr>
              <w:spacing w:after="0" w:line="240" w:lineRule="auto"/>
              <w:jc w:val="center"/>
              <w:rPr>
                <w:lang w:eastAsia="es-DO"/>
              </w:rPr>
            </w:pPr>
            <w:r w:rsidRPr="004A1DD4">
              <w:rPr>
                <w:lang w:eastAsia="es-DO"/>
              </w:rPr>
              <w:t>27</w:t>
            </w:r>
          </w:p>
        </w:tc>
        <w:tc>
          <w:tcPr>
            <w:tcW w:w="577" w:type="pct"/>
            <w:shd w:val="clear" w:color="000000" w:fill="FFFFFF"/>
            <w:noWrap/>
            <w:vAlign w:val="center"/>
            <w:hideMark/>
          </w:tcPr>
          <w:p w14:paraId="19D3EE17"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4C395E68" w14:textId="77777777" w:rsidTr="004A1DD4">
        <w:trPr>
          <w:trHeight w:val="814"/>
        </w:trPr>
        <w:tc>
          <w:tcPr>
            <w:tcW w:w="811" w:type="pct"/>
            <w:vMerge w:val="restart"/>
            <w:vAlign w:val="center"/>
            <w:hideMark/>
          </w:tcPr>
          <w:p w14:paraId="285E8CA0" w14:textId="77777777" w:rsidR="004A1DD4" w:rsidRPr="004A1DD4" w:rsidRDefault="004A1DD4" w:rsidP="00BD1E46">
            <w:pPr>
              <w:spacing w:after="0" w:line="240" w:lineRule="auto"/>
              <w:rPr>
                <w:lang w:eastAsia="es-DO"/>
              </w:rPr>
            </w:pPr>
            <w:r w:rsidRPr="004A1DD4">
              <w:rPr>
                <w:lang w:eastAsia="es-DO"/>
              </w:rPr>
              <w:t>Gerencia de Innovación y Proyectos Especiales</w:t>
            </w:r>
          </w:p>
        </w:tc>
        <w:tc>
          <w:tcPr>
            <w:tcW w:w="811" w:type="pct"/>
            <w:vMerge w:val="restart"/>
            <w:shd w:val="clear" w:color="000000" w:fill="FFFFFF"/>
            <w:vAlign w:val="center"/>
            <w:hideMark/>
          </w:tcPr>
          <w:p w14:paraId="4E45AB9E" w14:textId="77777777" w:rsidR="004A1DD4" w:rsidRPr="004A1DD4" w:rsidRDefault="004A1DD4" w:rsidP="00BD1E46">
            <w:pPr>
              <w:spacing w:after="0" w:line="240" w:lineRule="auto"/>
              <w:rPr>
                <w:lang w:eastAsia="es-DO"/>
              </w:rPr>
            </w:pPr>
            <w:r w:rsidRPr="004A1DD4">
              <w:rPr>
                <w:lang w:eastAsia="es-DO"/>
              </w:rPr>
              <w:t xml:space="preserve">Programa </w:t>
            </w:r>
            <w:proofErr w:type="spellStart"/>
            <w:r w:rsidRPr="004A1DD4">
              <w:rPr>
                <w:lang w:eastAsia="es-DO"/>
              </w:rPr>
              <w:t>EmprendeLab</w:t>
            </w:r>
            <w:proofErr w:type="spellEnd"/>
            <w:r w:rsidRPr="004A1DD4">
              <w:rPr>
                <w:lang w:eastAsia="es-DO"/>
              </w:rPr>
              <w:t>: Innovación y Transformación Digital para Emprendedores</w:t>
            </w:r>
          </w:p>
        </w:tc>
        <w:tc>
          <w:tcPr>
            <w:tcW w:w="780" w:type="pct"/>
            <w:shd w:val="clear" w:color="000000" w:fill="FFFFFF"/>
            <w:vAlign w:val="center"/>
            <w:hideMark/>
          </w:tcPr>
          <w:p w14:paraId="61D5AFE7" w14:textId="77777777" w:rsidR="004A1DD4" w:rsidRPr="004A1DD4" w:rsidRDefault="004A1DD4" w:rsidP="00BD1E46">
            <w:pPr>
              <w:spacing w:after="0" w:line="240" w:lineRule="auto"/>
              <w:rPr>
                <w:lang w:eastAsia="es-DO"/>
              </w:rPr>
            </w:pPr>
            <w:r w:rsidRPr="004A1DD4">
              <w:rPr>
                <w:lang w:eastAsia="es-DO"/>
              </w:rPr>
              <w:t>Evento realizado</w:t>
            </w:r>
          </w:p>
        </w:tc>
        <w:tc>
          <w:tcPr>
            <w:tcW w:w="616" w:type="pct"/>
            <w:shd w:val="clear" w:color="000000" w:fill="FFFFFF"/>
            <w:noWrap/>
            <w:vAlign w:val="center"/>
            <w:hideMark/>
          </w:tcPr>
          <w:p w14:paraId="5DCA1326" w14:textId="77777777" w:rsidR="004A1DD4" w:rsidRPr="004A1DD4" w:rsidRDefault="004A1DD4" w:rsidP="00BD1E46">
            <w:pPr>
              <w:spacing w:after="0" w:line="240" w:lineRule="auto"/>
              <w:jc w:val="center"/>
              <w:rPr>
                <w:lang w:eastAsia="es-DO"/>
              </w:rPr>
            </w:pPr>
            <w:r w:rsidRPr="004A1DD4">
              <w:rPr>
                <w:lang w:eastAsia="es-DO"/>
              </w:rPr>
              <w:t>Anual</w:t>
            </w:r>
          </w:p>
        </w:tc>
        <w:tc>
          <w:tcPr>
            <w:tcW w:w="703" w:type="pct"/>
            <w:gridSpan w:val="2"/>
            <w:shd w:val="clear" w:color="000000" w:fill="FFFFFF"/>
            <w:vAlign w:val="center"/>
            <w:hideMark/>
          </w:tcPr>
          <w:p w14:paraId="2C4D77AA" w14:textId="77777777" w:rsidR="004A1DD4" w:rsidRPr="004A1DD4" w:rsidRDefault="004A1DD4" w:rsidP="00BD1E46">
            <w:pPr>
              <w:spacing w:after="0" w:line="240" w:lineRule="auto"/>
              <w:jc w:val="center"/>
              <w:rPr>
                <w:lang w:eastAsia="es-DO"/>
              </w:rPr>
            </w:pPr>
            <w:r w:rsidRPr="004A1DD4">
              <w:rPr>
                <w:lang w:eastAsia="es-DO"/>
              </w:rPr>
              <w:t>1</w:t>
            </w:r>
          </w:p>
        </w:tc>
        <w:tc>
          <w:tcPr>
            <w:tcW w:w="703" w:type="pct"/>
            <w:shd w:val="clear" w:color="000000" w:fill="FFFFFF"/>
            <w:noWrap/>
            <w:vAlign w:val="center"/>
            <w:hideMark/>
          </w:tcPr>
          <w:p w14:paraId="32F48CF3" w14:textId="77777777" w:rsidR="004A1DD4" w:rsidRPr="004A1DD4" w:rsidRDefault="004A1DD4" w:rsidP="00BD1E46">
            <w:pPr>
              <w:spacing w:after="0" w:line="240" w:lineRule="auto"/>
              <w:jc w:val="center"/>
              <w:rPr>
                <w:lang w:eastAsia="es-DO"/>
              </w:rPr>
            </w:pPr>
            <w:r w:rsidRPr="004A1DD4">
              <w:rPr>
                <w:lang w:eastAsia="es-DO"/>
              </w:rPr>
              <w:t>1</w:t>
            </w:r>
          </w:p>
        </w:tc>
        <w:tc>
          <w:tcPr>
            <w:tcW w:w="577" w:type="pct"/>
            <w:shd w:val="clear" w:color="000000" w:fill="FFFFFF"/>
            <w:noWrap/>
            <w:vAlign w:val="center"/>
            <w:hideMark/>
          </w:tcPr>
          <w:p w14:paraId="6AD01819"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5CCB0961" w14:textId="77777777" w:rsidTr="004A1DD4">
        <w:trPr>
          <w:trHeight w:val="814"/>
        </w:trPr>
        <w:tc>
          <w:tcPr>
            <w:tcW w:w="811" w:type="pct"/>
            <w:vMerge/>
            <w:vAlign w:val="center"/>
            <w:hideMark/>
          </w:tcPr>
          <w:p w14:paraId="4FE7A834" w14:textId="77777777" w:rsidR="004A1DD4" w:rsidRPr="004A1DD4" w:rsidRDefault="004A1DD4" w:rsidP="00BD1E46">
            <w:pPr>
              <w:spacing w:after="0" w:line="240" w:lineRule="auto"/>
              <w:rPr>
                <w:lang w:eastAsia="es-DO"/>
              </w:rPr>
            </w:pPr>
          </w:p>
        </w:tc>
        <w:tc>
          <w:tcPr>
            <w:tcW w:w="811" w:type="pct"/>
            <w:vMerge/>
            <w:vAlign w:val="center"/>
            <w:hideMark/>
          </w:tcPr>
          <w:p w14:paraId="052CA65D" w14:textId="77777777" w:rsidR="004A1DD4" w:rsidRPr="004A1DD4" w:rsidRDefault="004A1DD4" w:rsidP="00BD1E46">
            <w:pPr>
              <w:spacing w:after="0" w:line="240" w:lineRule="auto"/>
              <w:rPr>
                <w:lang w:eastAsia="es-DO"/>
              </w:rPr>
            </w:pPr>
          </w:p>
        </w:tc>
        <w:tc>
          <w:tcPr>
            <w:tcW w:w="780" w:type="pct"/>
            <w:shd w:val="clear" w:color="000000" w:fill="FFFFFF"/>
            <w:vAlign w:val="center"/>
            <w:hideMark/>
          </w:tcPr>
          <w:p w14:paraId="1CF6FE9A" w14:textId="77777777" w:rsidR="004A1DD4" w:rsidRPr="004A1DD4" w:rsidRDefault="004A1DD4" w:rsidP="00BD1E46">
            <w:pPr>
              <w:spacing w:after="0" w:line="240" w:lineRule="auto"/>
              <w:rPr>
                <w:lang w:eastAsia="es-DO"/>
              </w:rPr>
            </w:pPr>
            <w:r w:rsidRPr="004A1DD4">
              <w:rPr>
                <w:lang w:eastAsia="es-DO"/>
              </w:rPr>
              <w:t xml:space="preserve">Visitas realizadas </w:t>
            </w:r>
          </w:p>
        </w:tc>
        <w:tc>
          <w:tcPr>
            <w:tcW w:w="616" w:type="pct"/>
            <w:shd w:val="clear" w:color="000000" w:fill="FFFFFF"/>
            <w:noWrap/>
            <w:vAlign w:val="center"/>
            <w:hideMark/>
          </w:tcPr>
          <w:p w14:paraId="4A9211FE"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shd w:val="clear" w:color="000000" w:fill="FFFFFF"/>
            <w:vAlign w:val="center"/>
            <w:hideMark/>
          </w:tcPr>
          <w:p w14:paraId="60C91204" w14:textId="77777777" w:rsidR="004A1DD4" w:rsidRPr="004A1DD4" w:rsidRDefault="004A1DD4" w:rsidP="00BD1E46">
            <w:pPr>
              <w:spacing w:after="0" w:line="240" w:lineRule="auto"/>
              <w:jc w:val="center"/>
              <w:rPr>
                <w:lang w:eastAsia="es-DO"/>
              </w:rPr>
            </w:pPr>
            <w:r w:rsidRPr="004A1DD4">
              <w:rPr>
                <w:lang w:eastAsia="es-DO"/>
              </w:rPr>
              <w:t>6</w:t>
            </w:r>
          </w:p>
        </w:tc>
        <w:tc>
          <w:tcPr>
            <w:tcW w:w="703" w:type="pct"/>
            <w:shd w:val="clear" w:color="000000" w:fill="FFFFFF"/>
            <w:noWrap/>
            <w:vAlign w:val="center"/>
            <w:hideMark/>
          </w:tcPr>
          <w:p w14:paraId="1CC50E01" w14:textId="77777777" w:rsidR="004A1DD4" w:rsidRPr="004A1DD4" w:rsidRDefault="004A1DD4" w:rsidP="00BD1E46">
            <w:pPr>
              <w:spacing w:after="0" w:line="240" w:lineRule="auto"/>
              <w:jc w:val="center"/>
              <w:rPr>
                <w:lang w:eastAsia="es-DO"/>
              </w:rPr>
            </w:pPr>
            <w:r w:rsidRPr="004A1DD4">
              <w:rPr>
                <w:lang w:eastAsia="es-DO"/>
              </w:rPr>
              <w:t>17</w:t>
            </w:r>
          </w:p>
        </w:tc>
        <w:tc>
          <w:tcPr>
            <w:tcW w:w="577" w:type="pct"/>
            <w:shd w:val="clear" w:color="000000" w:fill="FFFFFF"/>
            <w:noWrap/>
            <w:vAlign w:val="center"/>
            <w:hideMark/>
          </w:tcPr>
          <w:p w14:paraId="4EB6FB14" w14:textId="77777777" w:rsidR="004A1DD4" w:rsidRPr="004A1DD4" w:rsidRDefault="004A1DD4" w:rsidP="00BD1E46">
            <w:pPr>
              <w:spacing w:after="0" w:line="240" w:lineRule="auto"/>
              <w:jc w:val="center"/>
              <w:rPr>
                <w:lang w:eastAsia="es-DO"/>
              </w:rPr>
            </w:pPr>
            <w:r w:rsidRPr="004A1DD4">
              <w:rPr>
                <w:lang w:eastAsia="es-DO"/>
              </w:rPr>
              <w:t>100%</w:t>
            </w:r>
          </w:p>
        </w:tc>
      </w:tr>
      <w:tr w:rsidR="004A1DD4" w:rsidRPr="004A1DD4" w14:paraId="67D9955A" w14:textId="77777777" w:rsidTr="004A1DD4">
        <w:trPr>
          <w:trHeight w:val="814"/>
        </w:trPr>
        <w:tc>
          <w:tcPr>
            <w:tcW w:w="811" w:type="pct"/>
            <w:vMerge/>
            <w:vAlign w:val="center"/>
            <w:hideMark/>
          </w:tcPr>
          <w:p w14:paraId="7433A347" w14:textId="77777777" w:rsidR="004A1DD4" w:rsidRPr="004A1DD4" w:rsidRDefault="004A1DD4" w:rsidP="00BD1E46">
            <w:pPr>
              <w:spacing w:after="0" w:line="240" w:lineRule="auto"/>
              <w:rPr>
                <w:lang w:eastAsia="es-DO"/>
              </w:rPr>
            </w:pPr>
          </w:p>
        </w:tc>
        <w:tc>
          <w:tcPr>
            <w:tcW w:w="811" w:type="pct"/>
            <w:vMerge/>
            <w:vAlign w:val="center"/>
            <w:hideMark/>
          </w:tcPr>
          <w:p w14:paraId="7C0BE136" w14:textId="77777777" w:rsidR="004A1DD4" w:rsidRPr="004A1DD4" w:rsidRDefault="004A1DD4" w:rsidP="00BD1E46">
            <w:pPr>
              <w:spacing w:after="0" w:line="240" w:lineRule="auto"/>
              <w:rPr>
                <w:lang w:eastAsia="es-DO"/>
              </w:rPr>
            </w:pPr>
          </w:p>
        </w:tc>
        <w:tc>
          <w:tcPr>
            <w:tcW w:w="780" w:type="pct"/>
            <w:shd w:val="clear" w:color="000000" w:fill="FFFFFF"/>
            <w:vAlign w:val="center"/>
            <w:hideMark/>
          </w:tcPr>
          <w:p w14:paraId="6ECBCFB9" w14:textId="77777777" w:rsidR="004A1DD4" w:rsidRPr="004A1DD4" w:rsidRDefault="004A1DD4" w:rsidP="00BD1E46">
            <w:pPr>
              <w:spacing w:after="0" w:line="240" w:lineRule="auto"/>
              <w:rPr>
                <w:lang w:eastAsia="es-DO"/>
              </w:rPr>
            </w:pPr>
            <w:r w:rsidRPr="004A1DD4">
              <w:rPr>
                <w:lang w:eastAsia="es-DO"/>
              </w:rPr>
              <w:t>Producción de micro eventos</w:t>
            </w:r>
          </w:p>
        </w:tc>
        <w:tc>
          <w:tcPr>
            <w:tcW w:w="616" w:type="pct"/>
            <w:shd w:val="clear" w:color="000000" w:fill="FFFFFF"/>
            <w:noWrap/>
            <w:vAlign w:val="center"/>
            <w:hideMark/>
          </w:tcPr>
          <w:p w14:paraId="1BECD6D5" w14:textId="77777777" w:rsidR="004A1DD4" w:rsidRPr="004A1DD4" w:rsidRDefault="004A1DD4" w:rsidP="00BD1E46">
            <w:pPr>
              <w:spacing w:after="0" w:line="240" w:lineRule="auto"/>
              <w:jc w:val="center"/>
              <w:rPr>
                <w:lang w:eastAsia="es-DO"/>
              </w:rPr>
            </w:pPr>
            <w:r w:rsidRPr="004A1DD4">
              <w:rPr>
                <w:lang w:eastAsia="es-DO"/>
              </w:rPr>
              <w:t>Trimestral</w:t>
            </w:r>
          </w:p>
        </w:tc>
        <w:tc>
          <w:tcPr>
            <w:tcW w:w="703" w:type="pct"/>
            <w:gridSpan w:val="2"/>
            <w:shd w:val="clear" w:color="000000" w:fill="FFFFFF"/>
            <w:vAlign w:val="center"/>
            <w:hideMark/>
          </w:tcPr>
          <w:p w14:paraId="67FA6F23" w14:textId="77777777" w:rsidR="004A1DD4" w:rsidRPr="004A1DD4" w:rsidRDefault="004A1DD4" w:rsidP="00BD1E46">
            <w:pPr>
              <w:spacing w:after="0" w:line="240" w:lineRule="auto"/>
              <w:jc w:val="center"/>
              <w:rPr>
                <w:lang w:eastAsia="es-DO"/>
              </w:rPr>
            </w:pPr>
            <w:r w:rsidRPr="004A1DD4">
              <w:rPr>
                <w:lang w:eastAsia="es-DO"/>
              </w:rPr>
              <w:t>4</w:t>
            </w:r>
          </w:p>
        </w:tc>
        <w:tc>
          <w:tcPr>
            <w:tcW w:w="703" w:type="pct"/>
            <w:shd w:val="clear" w:color="000000" w:fill="FFFFFF"/>
            <w:noWrap/>
            <w:vAlign w:val="center"/>
            <w:hideMark/>
          </w:tcPr>
          <w:p w14:paraId="0D866FAE" w14:textId="77777777" w:rsidR="004A1DD4" w:rsidRPr="004A1DD4" w:rsidRDefault="004A1DD4" w:rsidP="00BD1E46">
            <w:pPr>
              <w:spacing w:after="0" w:line="240" w:lineRule="auto"/>
              <w:jc w:val="center"/>
              <w:rPr>
                <w:lang w:eastAsia="es-DO"/>
              </w:rPr>
            </w:pPr>
            <w:r w:rsidRPr="004A1DD4">
              <w:rPr>
                <w:lang w:eastAsia="es-DO"/>
              </w:rPr>
              <w:t>11</w:t>
            </w:r>
          </w:p>
        </w:tc>
        <w:tc>
          <w:tcPr>
            <w:tcW w:w="577" w:type="pct"/>
            <w:shd w:val="clear" w:color="000000" w:fill="FFFFFF"/>
            <w:noWrap/>
            <w:vAlign w:val="center"/>
            <w:hideMark/>
          </w:tcPr>
          <w:p w14:paraId="79771124" w14:textId="77777777" w:rsidR="004A1DD4" w:rsidRPr="004A1DD4" w:rsidRDefault="004A1DD4" w:rsidP="00BD1E46">
            <w:pPr>
              <w:spacing w:after="0" w:line="240" w:lineRule="auto"/>
              <w:jc w:val="center"/>
              <w:rPr>
                <w:lang w:eastAsia="es-DO"/>
              </w:rPr>
            </w:pPr>
            <w:r w:rsidRPr="004A1DD4">
              <w:rPr>
                <w:lang w:eastAsia="es-DO"/>
              </w:rPr>
              <w:t>100%</w:t>
            </w:r>
          </w:p>
        </w:tc>
      </w:tr>
    </w:tbl>
    <w:p w14:paraId="4EE6206F" w14:textId="4AB65FA6" w:rsidR="004D34E0" w:rsidRDefault="004D34E0" w:rsidP="6C385A1E">
      <w:pPr>
        <w:spacing w:after="0" w:line="240" w:lineRule="auto"/>
        <w:rPr>
          <w:b/>
          <w:bCs/>
          <w:color w:val="808080" w:themeColor="background1" w:themeShade="80"/>
        </w:rPr>
      </w:pPr>
    </w:p>
    <w:p w14:paraId="00D0C509" w14:textId="4DEDA807" w:rsidR="004D34E0" w:rsidRDefault="004D34E0" w:rsidP="00B10E82">
      <w:pPr>
        <w:spacing w:after="0" w:line="240" w:lineRule="auto"/>
      </w:pPr>
      <w:r>
        <w:br w:type="page"/>
      </w:r>
    </w:p>
    <w:p w14:paraId="6EA086A8" w14:textId="57511CF9" w:rsidR="004D34E0" w:rsidRDefault="004D34E0" w:rsidP="005B5FAD">
      <w:pPr>
        <w:spacing w:line="240" w:lineRule="auto"/>
        <w:rPr>
          <w:b/>
          <w:color w:val="808080"/>
        </w:rPr>
      </w:pPr>
      <w:r w:rsidRPr="6C385A1E">
        <w:rPr>
          <w:b/>
          <w:color w:val="808080" w:themeColor="background1" w:themeShade="80"/>
        </w:rPr>
        <w:lastRenderedPageBreak/>
        <w:t>Eje 2</w:t>
      </w:r>
    </w:p>
    <w:tbl>
      <w:tblPr>
        <w:tblW w:w="5000" w:type="pct"/>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642"/>
        <w:gridCol w:w="2079"/>
        <w:gridCol w:w="1642"/>
        <w:gridCol w:w="1556"/>
        <w:gridCol w:w="850"/>
        <w:gridCol w:w="856"/>
        <w:gridCol w:w="1432"/>
        <w:gridCol w:w="1455"/>
      </w:tblGrid>
      <w:tr w:rsidR="00844A93" w:rsidRPr="00844A93" w14:paraId="551ECF40" w14:textId="77777777" w:rsidTr="00AA1EE6">
        <w:trPr>
          <w:trHeight w:val="1075"/>
          <w:tblHeader/>
        </w:trPr>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322178FF" w14:textId="77777777" w:rsidR="00844A93" w:rsidRPr="00844A93" w:rsidRDefault="00844A93" w:rsidP="00BD1E46">
            <w:pPr>
              <w:spacing w:after="0" w:line="240" w:lineRule="auto"/>
              <w:jc w:val="center"/>
              <w:rPr>
                <w:b/>
                <w:bCs/>
                <w:color w:val="FFFFFF" w:themeColor="background1"/>
                <w:lang w:eastAsia="es-DO"/>
              </w:rPr>
            </w:pPr>
            <w:r w:rsidRPr="00844A93">
              <w:rPr>
                <w:b/>
                <w:bCs/>
                <w:color w:val="FFFFFF" w:themeColor="background1"/>
                <w:lang w:eastAsia="es-DO"/>
              </w:rPr>
              <w:t>Área</w:t>
            </w:r>
            <w:r w:rsidRPr="00844A93">
              <w:rPr>
                <w:color w:val="FFFFFF" w:themeColor="background1"/>
                <w:lang w:eastAsia="es-DO"/>
              </w:rPr>
              <w:t> </w:t>
            </w:r>
          </w:p>
        </w:tc>
        <w:tc>
          <w:tcPr>
            <w:tcW w:w="9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492B9332" w14:textId="77777777" w:rsidR="00844A93" w:rsidRPr="00844A93" w:rsidRDefault="00844A93" w:rsidP="00BD1E46">
            <w:pPr>
              <w:spacing w:after="0" w:line="240" w:lineRule="auto"/>
              <w:jc w:val="center"/>
              <w:rPr>
                <w:b/>
                <w:bCs/>
                <w:color w:val="FFFFFF" w:themeColor="background1"/>
                <w:lang w:eastAsia="es-DO"/>
              </w:rPr>
            </w:pPr>
            <w:r w:rsidRPr="00844A93">
              <w:rPr>
                <w:b/>
                <w:bCs/>
                <w:color w:val="FFFFFF" w:themeColor="background1"/>
                <w:lang w:eastAsia="es-DO"/>
              </w:rPr>
              <w:t>Producto</w:t>
            </w:r>
            <w:r w:rsidRPr="00844A93">
              <w:rPr>
                <w:color w:val="FFFFFF" w:themeColor="background1"/>
                <w:lang w:eastAsia="es-DO"/>
              </w:rPr>
              <w:t> </w:t>
            </w:r>
          </w:p>
        </w:tc>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27BAC6B9" w14:textId="77777777" w:rsidR="00844A93" w:rsidRPr="00844A93" w:rsidRDefault="00844A93" w:rsidP="00BD1E46">
            <w:pPr>
              <w:spacing w:after="0" w:line="240" w:lineRule="auto"/>
              <w:jc w:val="center"/>
              <w:rPr>
                <w:b/>
                <w:bCs/>
                <w:color w:val="FFFFFF" w:themeColor="background1"/>
                <w:lang w:eastAsia="es-DO"/>
              </w:rPr>
            </w:pPr>
            <w:r w:rsidRPr="00844A93">
              <w:rPr>
                <w:b/>
                <w:bCs/>
                <w:color w:val="FFFFFF" w:themeColor="background1"/>
                <w:lang w:eastAsia="es-DO"/>
              </w:rPr>
              <w:t>Indicador</w:t>
            </w:r>
            <w:r w:rsidRPr="00844A93">
              <w:rPr>
                <w:color w:val="FFFFFF" w:themeColor="background1"/>
                <w:lang w:eastAsia="es-DO"/>
              </w:rPr>
              <w:t> </w:t>
            </w:r>
          </w:p>
        </w:tc>
        <w:tc>
          <w:tcPr>
            <w:tcW w:w="6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43666DB7" w14:textId="77777777" w:rsidR="00844A93" w:rsidRPr="00844A93" w:rsidRDefault="00844A93" w:rsidP="00BD1E46">
            <w:pPr>
              <w:spacing w:after="0" w:line="240" w:lineRule="auto"/>
              <w:jc w:val="center"/>
              <w:rPr>
                <w:b/>
                <w:bCs/>
                <w:color w:val="FFFFFF" w:themeColor="background1"/>
                <w:lang w:eastAsia="es-DO"/>
              </w:rPr>
            </w:pPr>
            <w:r w:rsidRPr="00844A93">
              <w:rPr>
                <w:b/>
                <w:bCs/>
                <w:color w:val="FFFFFF" w:themeColor="background1"/>
                <w:lang w:eastAsia="es-DO"/>
              </w:rPr>
              <w:t>Frecuencia</w:t>
            </w:r>
            <w:r w:rsidRPr="00844A93">
              <w:rPr>
                <w:color w:val="FFFFFF" w:themeColor="background1"/>
                <w:lang w:eastAsia="es-DO"/>
              </w:rPr>
              <w:t> </w:t>
            </w:r>
          </w:p>
        </w:tc>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4B8BDC66" w14:textId="77777777" w:rsidR="00844A93" w:rsidRPr="00844A93" w:rsidRDefault="00844A93" w:rsidP="00BD1E46">
            <w:pPr>
              <w:spacing w:after="0" w:line="240" w:lineRule="auto"/>
              <w:jc w:val="center"/>
              <w:rPr>
                <w:b/>
                <w:bCs/>
                <w:color w:val="FFFFFF" w:themeColor="background1"/>
                <w:lang w:eastAsia="es-DO"/>
              </w:rPr>
            </w:pPr>
            <w:r w:rsidRPr="00844A93">
              <w:rPr>
                <w:b/>
                <w:bCs/>
                <w:color w:val="FFFFFF" w:themeColor="background1"/>
                <w:lang w:eastAsia="es-DO"/>
              </w:rPr>
              <w:t>Línea Base</w:t>
            </w:r>
            <w:r w:rsidRPr="00844A93">
              <w:rPr>
                <w:color w:val="FFFFFF" w:themeColor="background1"/>
                <w:lang w:eastAsia="es-DO"/>
              </w:rPr>
              <w:t> </w:t>
            </w:r>
          </w:p>
        </w:tc>
        <w:tc>
          <w:tcPr>
            <w:tcW w:w="3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4F930381" w14:textId="77777777" w:rsidR="00844A93" w:rsidRPr="00844A93" w:rsidRDefault="00844A93" w:rsidP="00BD1E46">
            <w:pPr>
              <w:spacing w:after="0" w:line="240" w:lineRule="auto"/>
              <w:jc w:val="center"/>
              <w:rPr>
                <w:b/>
                <w:bCs/>
                <w:color w:val="FFFFFF" w:themeColor="background1"/>
                <w:lang w:eastAsia="es-DO"/>
              </w:rPr>
            </w:pPr>
            <w:r w:rsidRPr="00844A93">
              <w:rPr>
                <w:b/>
                <w:bCs/>
                <w:color w:val="FFFFFF" w:themeColor="background1"/>
                <w:lang w:eastAsia="es-DO"/>
              </w:rPr>
              <w:t>Meta</w:t>
            </w:r>
            <w:r w:rsidRPr="00844A93">
              <w:rPr>
                <w:color w:val="FFFFFF" w:themeColor="background1"/>
                <w:lang w:eastAsia="es-DO"/>
              </w:rPr>
              <w:t> </w:t>
            </w:r>
          </w:p>
        </w:tc>
        <w:tc>
          <w:tcPr>
            <w:tcW w:w="6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47A8EA"/>
            <w:vAlign w:val="center"/>
            <w:hideMark/>
          </w:tcPr>
          <w:p w14:paraId="55FA4C85" w14:textId="77777777" w:rsidR="00844A93" w:rsidRPr="00844A93" w:rsidRDefault="00844A93" w:rsidP="00BD1E46">
            <w:pPr>
              <w:spacing w:after="0" w:line="240" w:lineRule="auto"/>
              <w:jc w:val="center"/>
              <w:rPr>
                <w:b/>
                <w:bCs/>
                <w:color w:val="FFFFFF" w:themeColor="background1"/>
                <w:lang w:eastAsia="es-DO"/>
              </w:rPr>
            </w:pPr>
            <w:r w:rsidRPr="00844A93">
              <w:rPr>
                <w:b/>
                <w:bCs/>
                <w:color w:val="FFFFFF" w:themeColor="background1"/>
                <w:lang w:eastAsia="es-DO"/>
              </w:rPr>
              <w:t>Resultado</w:t>
            </w:r>
            <w:r w:rsidRPr="00844A93">
              <w:rPr>
                <w:color w:val="FFFFFF" w:themeColor="background1"/>
                <w:lang w:eastAsia="es-DO"/>
              </w:rPr>
              <w:t> </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47A8EA"/>
            <w:vAlign w:val="center"/>
            <w:hideMark/>
          </w:tcPr>
          <w:p w14:paraId="7E56704A" w14:textId="77777777" w:rsidR="00844A93" w:rsidRPr="00844A93" w:rsidRDefault="00844A93" w:rsidP="00BD1E46">
            <w:pPr>
              <w:spacing w:after="0" w:line="240" w:lineRule="auto"/>
              <w:jc w:val="center"/>
              <w:rPr>
                <w:b/>
                <w:bCs/>
                <w:color w:val="FFFFFF" w:themeColor="background1"/>
                <w:lang w:eastAsia="es-DO"/>
              </w:rPr>
            </w:pPr>
            <w:r w:rsidRPr="00844A93">
              <w:rPr>
                <w:b/>
                <w:bCs/>
                <w:color w:val="FFFFFF" w:themeColor="background1"/>
                <w:lang w:eastAsia="es-DO"/>
              </w:rPr>
              <w:t>Porcentaje de avance</w:t>
            </w:r>
            <w:r w:rsidRPr="00844A93">
              <w:rPr>
                <w:color w:val="FFFFFF" w:themeColor="background1"/>
                <w:lang w:eastAsia="es-DO"/>
              </w:rPr>
              <w:t> </w:t>
            </w:r>
          </w:p>
        </w:tc>
      </w:tr>
      <w:tr w:rsidR="00844A93" w:rsidRPr="00844A93" w14:paraId="2E9A20F7" w14:textId="77777777" w:rsidTr="001920C2">
        <w:trPr>
          <w:trHeight w:val="1013"/>
        </w:trPr>
        <w:tc>
          <w:tcPr>
            <w:tcW w:w="713" w:type="pct"/>
            <w:vMerge w:val="restart"/>
            <w:tcBorders>
              <w:top w:val="single" w:sz="4" w:space="0" w:color="FFFFFF" w:themeColor="background1"/>
            </w:tcBorders>
            <w:shd w:val="clear" w:color="FFFFFF" w:fill="FFFFFF"/>
            <w:vAlign w:val="center"/>
            <w:hideMark/>
          </w:tcPr>
          <w:p w14:paraId="1A01BA92" w14:textId="77777777" w:rsidR="00844A93" w:rsidRPr="00844A93" w:rsidRDefault="00844A93" w:rsidP="00BD1E46">
            <w:pPr>
              <w:spacing w:after="0" w:line="240" w:lineRule="auto"/>
              <w:rPr>
                <w:lang w:eastAsia="es-DO"/>
              </w:rPr>
            </w:pPr>
            <w:r w:rsidRPr="00844A93">
              <w:rPr>
                <w:lang w:eastAsia="es-DO"/>
              </w:rPr>
              <w:t>Subdirección de Gestión y Desarrollo Empresarial</w:t>
            </w:r>
          </w:p>
        </w:tc>
        <w:tc>
          <w:tcPr>
            <w:tcW w:w="903" w:type="pct"/>
            <w:vMerge w:val="restart"/>
            <w:tcBorders>
              <w:top w:val="single" w:sz="4" w:space="0" w:color="FFFFFF" w:themeColor="background1"/>
            </w:tcBorders>
            <w:shd w:val="clear" w:color="000000" w:fill="FFFFFF"/>
            <w:vAlign w:val="center"/>
            <w:hideMark/>
          </w:tcPr>
          <w:p w14:paraId="4F5F313B" w14:textId="77777777" w:rsidR="00844A93" w:rsidRPr="00844A93" w:rsidRDefault="00844A93" w:rsidP="00BD1E46">
            <w:pPr>
              <w:spacing w:after="0" w:line="240" w:lineRule="auto"/>
              <w:rPr>
                <w:lang w:eastAsia="es-DO"/>
              </w:rPr>
            </w:pPr>
            <w:r w:rsidRPr="00844A93">
              <w:rPr>
                <w:lang w:eastAsia="es-DO"/>
              </w:rPr>
              <w:t>Programa de capacitación vinculante a los servicios no financieros de Promipyme, diseñado e implementado.</w:t>
            </w:r>
          </w:p>
        </w:tc>
        <w:tc>
          <w:tcPr>
            <w:tcW w:w="713" w:type="pct"/>
            <w:tcBorders>
              <w:top w:val="single" w:sz="4" w:space="0" w:color="FFFFFF" w:themeColor="background1"/>
            </w:tcBorders>
            <w:shd w:val="clear" w:color="000000" w:fill="FFFFFF"/>
            <w:vAlign w:val="center"/>
            <w:hideMark/>
          </w:tcPr>
          <w:p w14:paraId="11F07522" w14:textId="77777777" w:rsidR="00844A93" w:rsidRPr="00844A93" w:rsidRDefault="00844A93" w:rsidP="00BD1E46">
            <w:pPr>
              <w:spacing w:after="0" w:line="240" w:lineRule="auto"/>
              <w:rPr>
                <w:lang w:eastAsia="es-DO"/>
              </w:rPr>
            </w:pPr>
            <w:r w:rsidRPr="00844A93">
              <w:rPr>
                <w:lang w:eastAsia="es-DO"/>
              </w:rPr>
              <w:t>Acciones impartidas (Charlas)</w:t>
            </w:r>
          </w:p>
        </w:tc>
        <w:tc>
          <w:tcPr>
            <w:tcW w:w="676" w:type="pct"/>
            <w:tcBorders>
              <w:top w:val="single" w:sz="4" w:space="0" w:color="FFFFFF" w:themeColor="background1"/>
            </w:tcBorders>
            <w:shd w:val="clear" w:color="000000" w:fill="FFFFFF"/>
            <w:vAlign w:val="center"/>
            <w:hideMark/>
          </w:tcPr>
          <w:p w14:paraId="50CA64E1"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tcBorders>
              <w:top w:val="single" w:sz="4" w:space="0" w:color="FFFFFF" w:themeColor="background1"/>
            </w:tcBorders>
            <w:shd w:val="clear" w:color="000000" w:fill="FFFFFF"/>
            <w:vAlign w:val="center"/>
            <w:hideMark/>
          </w:tcPr>
          <w:p w14:paraId="7F8CE92C" w14:textId="77777777" w:rsidR="00844A93" w:rsidRPr="00844A93" w:rsidRDefault="00844A93" w:rsidP="00BD1E46">
            <w:pPr>
              <w:spacing w:after="0" w:line="240" w:lineRule="auto"/>
              <w:jc w:val="center"/>
              <w:rPr>
                <w:lang w:eastAsia="es-DO"/>
              </w:rPr>
            </w:pPr>
            <w:r w:rsidRPr="00844A93">
              <w:rPr>
                <w:lang w:eastAsia="es-DO"/>
              </w:rPr>
              <w:t>70</w:t>
            </w:r>
          </w:p>
        </w:tc>
        <w:tc>
          <w:tcPr>
            <w:tcW w:w="622" w:type="pct"/>
            <w:tcBorders>
              <w:top w:val="single" w:sz="4" w:space="0" w:color="FFFFFF" w:themeColor="background1"/>
            </w:tcBorders>
            <w:shd w:val="clear" w:color="000000" w:fill="FFFFFF"/>
            <w:noWrap/>
            <w:vAlign w:val="center"/>
            <w:hideMark/>
          </w:tcPr>
          <w:p w14:paraId="5BDA2A3A" w14:textId="6F356850" w:rsidR="00844A93" w:rsidRPr="00844A93" w:rsidRDefault="00034C15" w:rsidP="00BD1E46">
            <w:pPr>
              <w:spacing w:after="0" w:line="240" w:lineRule="auto"/>
              <w:jc w:val="center"/>
              <w:rPr>
                <w:lang w:eastAsia="es-DO"/>
              </w:rPr>
            </w:pPr>
            <w:r>
              <w:rPr>
                <w:lang w:eastAsia="es-DO"/>
              </w:rPr>
              <w:t>70</w:t>
            </w:r>
          </w:p>
        </w:tc>
        <w:tc>
          <w:tcPr>
            <w:tcW w:w="632" w:type="pct"/>
            <w:tcBorders>
              <w:top w:val="single" w:sz="4" w:space="0" w:color="FFFFFF" w:themeColor="background1"/>
            </w:tcBorders>
            <w:noWrap/>
            <w:vAlign w:val="center"/>
            <w:hideMark/>
          </w:tcPr>
          <w:p w14:paraId="5B92ECFA" w14:textId="2263EB4E" w:rsidR="00844A93" w:rsidRPr="00844A93" w:rsidRDefault="00034C15" w:rsidP="00BD1E46">
            <w:pPr>
              <w:spacing w:after="0" w:line="240" w:lineRule="auto"/>
              <w:jc w:val="center"/>
              <w:rPr>
                <w:lang w:eastAsia="es-DO"/>
              </w:rPr>
            </w:pPr>
            <w:r>
              <w:rPr>
                <w:lang w:eastAsia="es-DO"/>
              </w:rPr>
              <w:t>10</w:t>
            </w:r>
            <w:r w:rsidR="00844A93" w:rsidRPr="00844A93">
              <w:rPr>
                <w:lang w:eastAsia="es-DO"/>
              </w:rPr>
              <w:t>0%</w:t>
            </w:r>
          </w:p>
        </w:tc>
      </w:tr>
      <w:tr w:rsidR="00844A93" w:rsidRPr="00844A93" w14:paraId="5492A05E" w14:textId="77777777" w:rsidTr="001920C2">
        <w:trPr>
          <w:trHeight w:val="1340"/>
        </w:trPr>
        <w:tc>
          <w:tcPr>
            <w:tcW w:w="713" w:type="pct"/>
            <w:vMerge/>
            <w:vAlign w:val="center"/>
            <w:hideMark/>
          </w:tcPr>
          <w:p w14:paraId="69EF7E04" w14:textId="77777777" w:rsidR="00844A93" w:rsidRPr="00844A93" w:rsidRDefault="00844A93" w:rsidP="00BD1E46">
            <w:pPr>
              <w:spacing w:after="0" w:line="240" w:lineRule="auto"/>
              <w:rPr>
                <w:lang w:eastAsia="es-DO"/>
              </w:rPr>
            </w:pPr>
          </w:p>
        </w:tc>
        <w:tc>
          <w:tcPr>
            <w:tcW w:w="903" w:type="pct"/>
            <w:vMerge/>
            <w:vAlign w:val="center"/>
            <w:hideMark/>
          </w:tcPr>
          <w:p w14:paraId="23C25AF0" w14:textId="77777777" w:rsidR="00844A93" w:rsidRPr="00844A93" w:rsidRDefault="00844A93" w:rsidP="00BD1E46">
            <w:pPr>
              <w:spacing w:after="0" w:line="240" w:lineRule="auto"/>
              <w:rPr>
                <w:lang w:eastAsia="es-DO"/>
              </w:rPr>
            </w:pPr>
          </w:p>
        </w:tc>
        <w:tc>
          <w:tcPr>
            <w:tcW w:w="713" w:type="pct"/>
            <w:shd w:val="clear" w:color="000000" w:fill="FFFFFF"/>
            <w:vAlign w:val="center"/>
            <w:hideMark/>
          </w:tcPr>
          <w:p w14:paraId="722769D9" w14:textId="77777777" w:rsidR="00844A93" w:rsidRPr="00844A93" w:rsidRDefault="00844A93" w:rsidP="00BD1E46">
            <w:pPr>
              <w:spacing w:after="0" w:line="240" w:lineRule="auto"/>
              <w:rPr>
                <w:lang w:eastAsia="es-DO"/>
              </w:rPr>
            </w:pPr>
            <w:r w:rsidRPr="00844A93">
              <w:rPr>
                <w:lang w:eastAsia="es-DO"/>
              </w:rPr>
              <w:t>Cantidad de clientes beneficiarios (Charlas)</w:t>
            </w:r>
          </w:p>
        </w:tc>
        <w:tc>
          <w:tcPr>
            <w:tcW w:w="676" w:type="pct"/>
            <w:shd w:val="clear" w:color="000000" w:fill="FFFFFF"/>
            <w:vAlign w:val="center"/>
            <w:hideMark/>
          </w:tcPr>
          <w:p w14:paraId="6D14A0AA"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shd w:val="clear" w:color="000000" w:fill="FFFFFF"/>
            <w:vAlign w:val="center"/>
            <w:hideMark/>
          </w:tcPr>
          <w:p w14:paraId="4B649D42" w14:textId="77777777" w:rsidR="00844A93" w:rsidRPr="00844A93" w:rsidRDefault="00844A93" w:rsidP="00BD1E46">
            <w:pPr>
              <w:spacing w:after="0" w:line="240" w:lineRule="auto"/>
              <w:jc w:val="center"/>
              <w:rPr>
                <w:lang w:eastAsia="es-DO"/>
              </w:rPr>
            </w:pPr>
            <w:r w:rsidRPr="00844A93">
              <w:rPr>
                <w:lang w:eastAsia="es-DO"/>
              </w:rPr>
              <w:t>1,000</w:t>
            </w:r>
          </w:p>
        </w:tc>
        <w:tc>
          <w:tcPr>
            <w:tcW w:w="622" w:type="pct"/>
            <w:shd w:val="clear" w:color="000000" w:fill="FFFFFF"/>
            <w:noWrap/>
            <w:vAlign w:val="center"/>
            <w:hideMark/>
          </w:tcPr>
          <w:p w14:paraId="6DF1BE6C" w14:textId="77777777" w:rsidR="00844A93" w:rsidRPr="00844A93" w:rsidRDefault="00844A93" w:rsidP="00BD1E46">
            <w:pPr>
              <w:spacing w:after="0" w:line="240" w:lineRule="auto"/>
              <w:jc w:val="center"/>
              <w:rPr>
                <w:lang w:eastAsia="es-DO"/>
              </w:rPr>
            </w:pPr>
            <w:r w:rsidRPr="00844A93">
              <w:rPr>
                <w:lang w:eastAsia="es-DO"/>
              </w:rPr>
              <w:t>1965</w:t>
            </w:r>
          </w:p>
        </w:tc>
        <w:tc>
          <w:tcPr>
            <w:tcW w:w="632" w:type="pct"/>
            <w:noWrap/>
            <w:vAlign w:val="center"/>
            <w:hideMark/>
          </w:tcPr>
          <w:p w14:paraId="6E232014" w14:textId="77777777" w:rsidR="00844A93" w:rsidRPr="00844A93" w:rsidRDefault="00844A93" w:rsidP="00BD1E46">
            <w:pPr>
              <w:spacing w:after="0" w:line="240" w:lineRule="auto"/>
              <w:jc w:val="center"/>
              <w:rPr>
                <w:lang w:eastAsia="es-DO"/>
              </w:rPr>
            </w:pPr>
            <w:r w:rsidRPr="00844A93">
              <w:rPr>
                <w:lang w:eastAsia="es-DO"/>
              </w:rPr>
              <w:t>100%</w:t>
            </w:r>
          </w:p>
        </w:tc>
      </w:tr>
      <w:tr w:rsidR="00844A93" w:rsidRPr="00844A93" w14:paraId="439198C2" w14:textId="77777777" w:rsidTr="001920C2">
        <w:trPr>
          <w:trHeight w:val="1839"/>
        </w:trPr>
        <w:tc>
          <w:tcPr>
            <w:tcW w:w="713" w:type="pct"/>
            <w:vMerge/>
            <w:vAlign w:val="center"/>
            <w:hideMark/>
          </w:tcPr>
          <w:p w14:paraId="181F0ECB" w14:textId="77777777" w:rsidR="00844A93" w:rsidRPr="00844A93" w:rsidRDefault="00844A93" w:rsidP="00BD1E46">
            <w:pPr>
              <w:spacing w:after="0" w:line="240" w:lineRule="auto"/>
              <w:rPr>
                <w:lang w:eastAsia="es-DO"/>
              </w:rPr>
            </w:pPr>
          </w:p>
        </w:tc>
        <w:tc>
          <w:tcPr>
            <w:tcW w:w="903" w:type="pct"/>
            <w:vMerge/>
            <w:vAlign w:val="center"/>
            <w:hideMark/>
          </w:tcPr>
          <w:p w14:paraId="7A8730A6" w14:textId="77777777" w:rsidR="00844A93" w:rsidRPr="00844A93" w:rsidRDefault="00844A93" w:rsidP="00BD1E46">
            <w:pPr>
              <w:spacing w:after="0" w:line="240" w:lineRule="auto"/>
              <w:rPr>
                <w:lang w:eastAsia="es-DO"/>
              </w:rPr>
            </w:pPr>
          </w:p>
        </w:tc>
        <w:tc>
          <w:tcPr>
            <w:tcW w:w="713" w:type="pct"/>
            <w:shd w:val="clear" w:color="000000" w:fill="FFFFFF"/>
            <w:vAlign w:val="center"/>
            <w:hideMark/>
          </w:tcPr>
          <w:p w14:paraId="2F624545" w14:textId="77777777" w:rsidR="00844A93" w:rsidRPr="00844A93" w:rsidRDefault="00844A93" w:rsidP="00BD1E46">
            <w:pPr>
              <w:spacing w:after="0" w:line="240" w:lineRule="auto"/>
              <w:rPr>
                <w:lang w:eastAsia="es-DO"/>
              </w:rPr>
            </w:pPr>
            <w:r w:rsidRPr="00844A93">
              <w:rPr>
                <w:lang w:eastAsia="es-DO"/>
              </w:rPr>
              <w:t xml:space="preserve">Cantidad de clientes beneficiarios (Talleres, Cursos y Diplomados) </w:t>
            </w:r>
          </w:p>
        </w:tc>
        <w:tc>
          <w:tcPr>
            <w:tcW w:w="676" w:type="pct"/>
            <w:shd w:val="clear" w:color="000000" w:fill="FFFFFF"/>
            <w:vAlign w:val="center"/>
            <w:hideMark/>
          </w:tcPr>
          <w:p w14:paraId="6808305F"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shd w:val="clear" w:color="000000" w:fill="FFFFFF"/>
            <w:vAlign w:val="center"/>
            <w:hideMark/>
          </w:tcPr>
          <w:p w14:paraId="1D349138" w14:textId="77777777" w:rsidR="00844A93" w:rsidRPr="00844A93" w:rsidRDefault="00844A93" w:rsidP="00BD1E46">
            <w:pPr>
              <w:spacing w:after="0" w:line="240" w:lineRule="auto"/>
              <w:jc w:val="center"/>
              <w:rPr>
                <w:lang w:eastAsia="es-DO"/>
              </w:rPr>
            </w:pPr>
            <w:r w:rsidRPr="00844A93">
              <w:rPr>
                <w:lang w:eastAsia="es-DO"/>
              </w:rPr>
              <w:t>7,300</w:t>
            </w:r>
          </w:p>
        </w:tc>
        <w:tc>
          <w:tcPr>
            <w:tcW w:w="622" w:type="pct"/>
            <w:shd w:val="clear" w:color="000000" w:fill="FFFFFF"/>
            <w:noWrap/>
            <w:vAlign w:val="center"/>
            <w:hideMark/>
          </w:tcPr>
          <w:p w14:paraId="04B3C99E" w14:textId="0EDDDAB0" w:rsidR="00844A93" w:rsidRPr="00844A93" w:rsidRDefault="00844A93" w:rsidP="00BD1E46">
            <w:pPr>
              <w:spacing w:after="0" w:line="240" w:lineRule="auto"/>
              <w:jc w:val="center"/>
              <w:rPr>
                <w:lang w:eastAsia="es-DO"/>
              </w:rPr>
            </w:pPr>
            <w:r w:rsidRPr="00844A93">
              <w:rPr>
                <w:lang w:eastAsia="es-DO"/>
              </w:rPr>
              <w:t>12</w:t>
            </w:r>
            <w:r w:rsidR="0033115F">
              <w:rPr>
                <w:lang w:eastAsia="es-DO"/>
              </w:rPr>
              <w:t>,</w:t>
            </w:r>
            <w:r w:rsidRPr="00844A93">
              <w:rPr>
                <w:lang w:eastAsia="es-DO"/>
              </w:rPr>
              <w:t>372</w:t>
            </w:r>
          </w:p>
        </w:tc>
        <w:tc>
          <w:tcPr>
            <w:tcW w:w="632" w:type="pct"/>
            <w:noWrap/>
            <w:vAlign w:val="center"/>
            <w:hideMark/>
          </w:tcPr>
          <w:p w14:paraId="004A75B0" w14:textId="77777777" w:rsidR="00844A93" w:rsidRPr="00844A93" w:rsidRDefault="00844A93" w:rsidP="00BD1E46">
            <w:pPr>
              <w:spacing w:after="0" w:line="240" w:lineRule="auto"/>
              <w:jc w:val="center"/>
              <w:rPr>
                <w:lang w:eastAsia="es-DO"/>
              </w:rPr>
            </w:pPr>
            <w:r w:rsidRPr="00844A93">
              <w:rPr>
                <w:lang w:eastAsia="es-DO"/>
              </w:rPr>
              <w:t>100%</w:t>
            </w:r>
          </w:p>
        </w:tc>
      </w:tr>
      <w:tr w:rsidR="00844A93" w:rsidRPr="00844A93" w14:paraId="0895094D" w14:textId="77777777" w:rsidTr="001920C2">
        <w:trPr>
          <w:trHeight w:val="1340"/>
        </w:trPr>
        <w:tc>
          <w:tcPr>
            <w:tcW w:w="713" w:type="pct"/>
            <w:vMerge/>
            <w:vAlign w:val="center"/>
            <w:hideMark/>
          </w:tcPr>
          <w:p w14:paraId="439E30AE" w14:textId="77777777" w:rsidR="00844A93" w:rsidRPr="00844A93" w:rsidRDefault="00844A93" w:rsidP="00BD1E46">
            <w:pPr>
              <w:spacing w:after="0" w:line="240" w:lineRule="auto"/>
              <w:rPr>
                <w:lang w:eastAsia="es-DO"/>
              </w:rPr>
            </w:pPr>
          </w:p>
        </w:tc>
        <w:tc>
          <w:tcPr>
            <w:tcW w:w="903" w:type="pct"/>
            <w:vMerge/>
            <w:vAlign w:val="center"/>
            <w:hideMark/>
          </w:tcPr>
          <w:p w14:paraId="26BE6226" w14:textId="77777777" w:rsidR="00844A93" w:rsidRPr="00844A93" w:rsidRDefault="00844A93" w:rsidP="00BD1E46">
            <w:pPr>
              <w:spacing w:after="0" w:line="240" w:lineRule="auto"/>
              <w:rPr>
                <w:lang w:eastAsia="es-DO"/>
              </w:rPr>
            </w:pPr>
          </w:p>
        </w:tc>
        <w:tc>
          <w:tcPr>
            <w:tcW w:w="713" w:type="pct"/>
            <w:shd w:val="clear" w:color="000000" w:fill="FFFFFF"/>
            <w:vAlign w:val="center"/>
            <w:hideMark/>
          </w:tcPr>
          <w:p w14:paraId="70C80499" w14:textId="77777777" w:rsidR="00844A93" w:rsidRPr="00844A93" w:rsidRDefault="00844A93" w:rsidP="00BD1E46">
            <w:pPr>
              <w:spacing w:after="0" w:line="240" w:lineRule="auto"/>
              <w:rPr>
                <w:lang w:eastAsia="es-DO"/>
              </w:rPr>
            </w:pPr>
            <w:r w:rsidRPr="00844A93">
              <w:rPr>
                <w:lang w:eastAsia="es-DO"/>
              </w:rPr>
              <w:t xml:space="preserve">Acciones impartidas (Talleres, Cursos y Diplomados) </w:t>
            </w:r>
          </w:p>
        </w:tc>
        <w:tc>
          <w:tcPr>
            <w:tcW w:w="676" w:type="pct"/>
            <w:shd w:val="clear" w:color="000000" w:fill="FFFFFF"/>
            <w:vAlign w:val="center"/>
            <w:hideMark/>
          </w:tcPr>
          <w:p w14:paraId="446555A5"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shd w:val="clear" w:color="000000" w:fill="FFFFFF"/>
            <w:vAlign w:val="center"/>
            <w:hideMark/>
          </w:tcPr>
          <w:p w14:paraId="7E9382B7" w14:textId="77777777" w:rsidR="00844A93" w:rsidRPr="00844A93" w:rsidRDefault="00844A93" w:rsidP="00BD1E46">
            <w:pPr>
              <w:spacing w:after="0" w:line="240" w:lineRule="auto"/>
              <w:jc w:val="center"/>
              <w:rPr>
                <w:lang w:eastAsia="es-DO"/>
              </w:rPr>
            </w:pPr>
            <w:r w:rsidRPr="00844A93">
              <w:rPr>
                <w:lang w:eastAsia="es-DO"/>
              </w:rPr>
              <w:t>240</w:t>
            </w:r>
          </w:p>
        </w:tc>
        <w:tc>
          <w:tcPr>
            <w:tcW w:w="622" w:type="pct"/>
            <w:shd w:val="clear" w:color="000000" w:fill="FFFFFF"/>
            <w:noWrap/>
            <w:vAlign w:val="center"/>
            <w:hideMark/>
          </w:tcPr>
          <w:p w14:paraId="7C0A9645" w14:textId="77777777" w:rsidR="00844A93" w:rsidRPr="00844A93" w:rsidRDefault="00844A93" w:rsidP="00BD1E46">
            <w:pPr>
              <w:spacing w:after="0" w:line="240" w:lineRule="auto"/>
              <w:jc w:val="center"/>
              <w:rPr>
                <w:lang w:eastAsia="es-DO"/>
              </w:rPr>
            </w:pPr>
            <w:r w:rsidRPr="00844A93">
              <w:rPr>
                <w:lang w:eastAsia="es-DO"/>
              </w:rPr>
              <w:t>304</w:t>
            </w:r>
          </w:p>
        </w:tc>
        <w:tc>
          <w:tcPr>
            <w:tcW w:w="632" w:type="pct"/>
            <w:noWrap/>
            <w:vAlign w:val="center"/>
            <w:hideMark/>
          </w:tcPr>
          <w:p w14:paraId="3D33D592" w14:textId="77777777" w:rsidR="00844A93" w:rsidRPr="00844A93" w:rsidRDefault="00844A93" w:rsidP="00BD1E46">
            <w:pPr>
              <w:spacing w:after="0" w:line="240" w:lineRule="auto"/>
              <w:jc w:val="center"/>
              <w:rPr>
                <w:lang w:eastAsia="es-DO"/>
              </w:rPr>
            </w:pPr>
            <w:r w:rsidRPr="00844A93">
              <w:rPr>
                <w:lang w:eastAsia="es-DO"/>
              </w:rPr>
              <w:t>100%</w:t>
            </w:r>
          </w:p>
        </w:tc>
      </w:tr>
      <w:tr w:rsidR="00844A93" w:rsidRPr="00844A93" w14:paraId="79918710" w14:textId="77777777" w:rsidTr="001920C2">
        <w:trPr>
          <w:trHeight w:val="1340"/>
        </w:trPr>
        <w:tc>
          <w:tcPr>
            <w:tcW w:w="713" w:type="pct"/>
            <w:vMerge/>
            <w:vAlign w:val="center"/>
            <w:hideMark/>
          </w:tcPr>
          <w:p w14:paraId="5892787B" w14:textId="77777777" w:rsidR="00844A93" w:rsidRPr="00844A93" w:rsidRDefault="00844A93" w:rsidP="00BD1E46">
            <w:pPr>
              <w:spacing w:after="0" w:line="240" w:lineRule="auto"/>
              <w:rPr>
                <w:lang w:eastAsia="es-DO"/>
              </w:rPr>
            </w:pPr>
          </w:p>
        </w:tc>
        <w:tc>
          <w:tcPr>
            <w:tcW w:w="903" w:type="pct"/>
            <w:vMerge w:val="restart"/>
            <w:shd w:val="clear" w:color="000000" w:fill="FFFFFF"/>
            <w:vAlign w:val="center"/>
            <w:hideMark/>
          </w:tcPr>
          <w:p w14:paraId="0624F8A7" w14:textId="77777777" w:rsidR="00844A93" w:rsidRPr="00844A93" w:rsidRDefault="00844A93" w:rsidP="00BD1E46">
            <w:pPr>
              <w:spacing w:after="0" w:line="240" w:lineRule="auto"/>
              <w:rPr>
                <w:lang w:eastAsia="es-DO"/>
              </w:rPr>
            </w:pPr>
            <w:r w:rsidRPr="00844A93">
              <w:rPr>
                <w:lang w:eastAsia="es-DO"/>
              </w:rPr>
              <w:t xml:space="preserve">Programa de asistencia y acompañamiento técnico dirigido a </w:t>
            </w:r>
            <w:r w:rsidRPr="00844A93">
              <w:rPr>
                <w:lang w:eastAsia="es-DO"/>
              </w:rPr>
              <w:lastRenderedPageBreak/>
              <w:t>MIPYMES, diseñado e implementado.</w:t>
            </w:r>
          </w:p>
        </w:tc>
        <w:tc>
          <w:tcPr>
            <w:tcW w:w="713" w:type="pct"/>
            <w:shd w:val="clear" w:color="000000" w:fill="FFFFFF"/>
            <w:vAlign w:val="center"/>
            <w:hideMark/>
          </w:tcPr>
          <w:p w14:paraId="5363DCB5" w14:textId="77777777" w:rsidR="00844A93" w:rsidRPr="00844A93" w:rsidRDefault="00844A93" w:rsidP="00BD1E46">
            <w:pPr>
              <w:spacing w:after="0" w:line="240" w:lineRule="auto"/>
              <w:rPr>
                <w:lang w:eastAsia="es-DO"/>
              </w:rPr>
            </w:pPr>
            <w:r w:rsidRPr="00844A93">
              <w:rPr>
                <w:lang w:eastAsia="es-DO"/>
              </w:rPr>
              <w:lastRenderedPageBreak/>
              <w:t xml:space="preserve">Empresas con asistencia técnica desarrollada. </w:t>
            </w:r>
          </w:p>
        </w:tc>
        <w:tc>
          <w:tcPr>
            <w:tcW w:w="676" w:type="pct"/>
            <w:shd w:val="clear" w:color="000000" w:fill="FFFFFF"/>
            <w:vAlign w:val="center"/>
            <w:hideMark/>
          </w:tcPr>
          <w:p w14:paraId="3916F4E1"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shd w:val="clear" w:color="000000" w:fill="FFFFFF"/>
            <w:vAlign w:val="center"/>
            <w:hideMark/>
          </w:tcPr>
          <w:p w14:paraId="40BD2F82" w14:textId="77777777" w:rsidR="00844A93" w:rsidRPr="00844A93" w:rsidRDefault="00844A93" w:rsidP="00BD1E46">
            <w:pPr>
              <w:spacing w:after="0" w:line="240" w:lineRule="auto"/>
              <w:jc w:val="center"/>
              <w:rPr>
                <w:lang w:eastAsia="es-DO"/>
              </w:rPr>
            </w:pPr>
            <w:r w:rsidRPr="00844A93">
              <w:rPr>
                <w:lang w:eastAsia="es-DO"/>
              </w:rPr>
              <w:t>250</w:t>
            </w:r>
          </w:p>
        </w:tc>
        <w:tc>
          <w:tcPr>
            <w:tcW w:w="622" w:type="pct"/>
            <w:shd w:val="clear" w:color="000000" w:fill="FFFFFF"/>
            <w:noWrap/>
            <w:vAlign w:val="center"/>
            <w:hideMark/>
          </w:tcPr>
          <w:p w14:paraId="34D46AEA" w14:textId="77777777" w:rsidR="00844A93" w:rsidRPr="00844A93" w:rsidRDefault="00844A93" w:rsidP="00BD1E46">
            <w:pPr>
              <w:spacing w:after="0" w:line="240" w:lineRule="auto"/>
              <w:jc w:val="center"/>
              <w:rPr>
                <w:lang w:eastAsia="es-DO"/>
              </w:rPr>
            </w:pPr>
            <w:r w:rsidRPr="00844A93">
              <w:rPr>
                <w:lang w:eastAsia="es-DO"/>
              </w:rPr>
              <w:t>253</w:t>
            </w:r>
          </w:p>
        </w:tc>
        <w:tc>
          <w:tcPr>
            <w:tcW w:w="632" w:type="pct"/>
            <w:noWrap/>
            <w:vAlign w:val="center"/>
            <w:hideMark/>
          </w:tcPr>
          <w:p w14:paraId="541660EF" w14:textId="77777777" w:rsidR="00844A93" w:rsidRPr="00844A93" w:rsidRDefault="00844A93" w:rsidP="00BD1E46">
            <w:pPr>
              <w:spacing w:after="0" w:line="240" w:lineRule="auto"/>
              <w:jc w:val="center"/>
              <w:rPr>
                <w:lang w:eastAsia="es-DO"/>
              </w:rPr>
            </w:pPr>
            <w:r w:rsidRPr="00844A93">
              <w:rPr>
                <w:lang w:eastAsia="es-DO"/>
              </w:rPr>
              <w:t>100%</w:t>
            </w:r>
          </w:p>
        </w:tc>
      </w:tr>
      <w:tr w:rsidR="00844A93" w:rsidRPr="00844A93" w14:paraId="5F6AD35A" w14:textId="77777777" w:rsidTr="001920C2">
        <w:trPr>
          <w:trHeight w:val="1446"/>
        </w:trPr>
        <w:tc>
          <w:tcPr>
            <w:tcW w:w="713" w:type="pct"/>
            <w:vMerge/>
            <w:vAlign w:val="center"/>
            <w:hideMark/>
          </w:tcPr>
          <w:p w14:paraId="5EF773A3" w14:textId="77777777" w:rsidR="00844A93" w:rsidRPr="00844A93" w:rsidRDefault="00844A93" w:rsidP="00BD1E46">
            <w:pPr>
              <w:spacing w:after="0" w:line="240" w:lineRule="auto"/>
              <w:rPr>
                <w:lang w:eastAsia="es-DO"/>
              </w:rPr>
            </w:pPr>
          </w:p>
        </w:tc>
        <w:tc>
          <w:tcPr>
            <w:tcW w:w="903" w:type="pct"/>
            <w:vMerge/>
            <w:vAlign w:val="center"/>
            <w:hideMark/>
          </w:tcPr>
          <w:p w14:paraId="561C13BF" w14:textId="77777777" w:rsidR="00844A93" w:rsidRPr="00844A93" w:rsidRDefault="00844A93" w:rsidP="00BD1E46">
            <w:pPr>
              <w:spacing w:after="0" w:line="240" w:lineRule="auto"/>
              <w:rPr>
                <w:lang w:eastAsia="es-DO"/>
              </w:rPr>
            </w:pPr>
          </w:p>
        </w:tc>
        <w:tc>
          <w:tcPr>
            <w:tcW w:w="713" w:type="pct"/>
            <w:shd w:val="clear" w:color="000000" w:fill="FFFFFF"/>
            <w:vAlign w:val="center"/>
            <w:hideMark/>
          </w:tcPr>
          <w:p w14:paraId="0E2E76EF" w14:textId="77777777" w:rsidR="00844A93" w:rsidRPr="00844A93" w:rsidRDefault="00844A93" w:rsidP="00BD1E46">
            <w:pPr>
              <w:spacing w:after="0" w:line="240" w:lineRule="auto"/>
              <w:rPr>
                <w:lang w:eastAsia="es-DO"/>
              </w:rPr>
            </w:pPr>
            <w:r w:rsidRPr="00844A93">
              <w:rPr>
                <w:lang w:eastAsia="es-DO"/>
              </w:rPr>
              <w:t>Personas impactadas (Propietarios y Empleados)</w:t>
            </w:r>
          </w:p>
        </w:tc>
        <w:tc>
          <w:tcPr>
            <w:tcW w:w="676" w:type="pct"/>
            <w:shd w:val="clear" w:color="000000" w:fill="FFFFFF"/>
            <w:vAlign w:val="center"/>
            <w:hideMark/>
          </w:tcPr>
          <w:p w14:paraId="27955B8F"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shd w:val="clear" w:color="000000" w:fill="FFFFFF"/>
            <w:vAlign w:val="center"/>
            <w:hideMark/>
          </w:tcPr>
          <w:p w14:paraId="27E64149" w14:textId="77777777" w:rsidR="00844A93" w:rsidRPr="00844A93" w:rsidRDefault="00844A93" w:rsidP="00BD1E46">
            <w:pPr>
              <w:spacing w:after="0" w:line="240" w:lineRule="auto"/>
              <w:jc w:val="center"/>
              <w:rPr>
                <w:lang w:eastAsia="es-DO"/>
              </w:rPr>
            </w:pPr>
            <w:r w:rsidRPr="00844A93">
              <w:rPr>
                <w:lang w:eastAsia="es-DO"/>
              </w:rPr>
              <w:t>600</w:t>
            </w:r>
          </w:p>
        </w:tc>
        <w:tc>
          <w:tcPr>
            <w:tcW w:w="622" w:type="pct"/>
            <w:shd w:val="clear" w:color="000000" w:fill="FFFFFF"/>
            <w:noWrap/>
            <w:vAlign w:val="center"/>
            <w:hideMark/>
          </w:tcPr>
          <w:p w14:paraId="47635A2C" w14:textId="77777777" w:rsidR="00844A93" w:rsidRPr="00844A93" w:rsidRDefault="00844A93" w:rsidP="00BD1E46">
            <w:pPr>
              <w:spacing w:after="0" w:line="240" w:lineRule="auto"/>
              <w:jc w:val="center"/>
              <w:rPr>
                <w:lang w:eastAsia="es-DO"/>
              </w:rPr>
            </w:pPr>
            <w:r w:rsidRPr="00844A93">
              <w:rPr>
                <w:lang w:eastAsia="es-DO"/>
              </w:rPr>
              <w:t>629</w:t>
            </w:r>
          </w:p>
        </w:tc>
        <w:tc>
          <w:tcPr>
            <w:tcW w:w="632" w:type="pct"/>
            <w:noWrap/>
            <w:vAlign w:val="center"/>
            <w:hideMark/>
          </w:tcPr>
          <w:p w14:paraId="49871CDB" w14:textId="77777777" w:rsidR="00844A93" w:rsidRPr="00844A93" w:rsidRDefault="00844A93" w:rsidP="00BD1E46">
            <w:pPr>
              <w:spacing w:after="0" w:line="240" w:lineRule="auto"/>
              <w:jc w:val="center"/>
              <w:rPr>
                <w:lang w:eastAsia="es-DO"/>
              </w:rPr>
            </w:pPr>
            <w:r w:rsidRPr="00844A93">
              <w:rPr>
                <w:lang w:eastAsia="es-DO"/>
              </w:rPr>
              <w:t>100%</w:t>
            </w:r>
          </w:p>
        </w:tc>
      </w:tr>
      <w:tr w:rsidR="00844A93" w:rsidRPr="00844A93" w14:paraId="2ED7D27E" w14:textId="77777777" w:rsidTr="001920C2">
        <w:trPr>
          <w:trHeight w:val="1129"/>
        </w:trPr>
        <w:tc>
          <w:tcPr>
            <w:tcW w:w="713" w:type="pct"/>
            <w:vMerge/>
            <w:vAlign w:val="center"/>
            <w:hideMark/>
          </w:tcPr>
          <w:p w14:paraId="203AFCB6" w14:textId="77777777" w:rsidR="00844A93" w:rsidRPr="00844A93" w:rsidRDefault="00844A93" w:rsidP="00BD1E46">
            <w:pPr>
              <w:spacing w:after="0" w:line="240" w:lineRule="auto"/>
              <w:rPr>
                <w:lang w:eastAsia="es-DO"/>
              </w:rPr>
            </w:pPr>
          </w:p>
        </w:tc>
        <w:tc>
          <w:tcPr>
            <w:tcW w:w="903" w:type="pct"/>
            <w:vMerge w:val="restart"/>
            <w:shd w:val="clear" w:color="000000" w:fill="FFFFFF"/>
            <w:vAlign w:val="center"/>
            <w:hideMark/>
          </w:tcPr>
          <w:p w14:paraId="11FDA3DE" w14:textId="77777777" w:rsidR="00844A93" w:rsidRPr="00844A93" w:rsidRDefault="00844A93" w:rsidP="00BD1E46">
            <w:pPr>
              <w:spacing w:after="0" w:line="240" w:lineRule="auto"/>
              <w:rPr>
                <w:lang w:eastAsia="es-DO"/>
              </w:rPr>
            </w:pPr>
            <w:r w:rsidRPr="00844A93">
              <w:rPr>
                <w:lang w:eastAsia="es-DO"/>
              </w:rPr>
              <w:t>Programa de Economía Circular y Gestión Ambiental para MIPYMES</w:t>
            </w:r>
          </w:p>
        </w:tc>
        <w:tc>
          <w:tcPr>
            <w:tcW w:w="713" w:type="pct"/>
            <w:shd w:val="clear" w:color="000000" w:fill="FFFFFF"/>
            <w:vAlign w:val="center"/>
            <w:hideMark/>
          </w:tcPr>
          <w:p w14:paraId="4A8435A5" w14:textId="77777777" w:rsidR="00844A93" w:rsidRPr="00844A93" w:rsidRDefault="00844A93" w:rsidP="00BD1E46">
            <w:pPr>
              <w:spacing w:after="0" w:line="240" w:lineRule="auto"/>
              <w:rPr>
                <w:lang w:eastAsia="es-DO"/>
              </w:rPr>
            </w:pPr>
            <w:r w:rsidRPr="00844A93">
              <w:rPr>
                <w:lang w:eastAsia="es-DO"/>
              </w:rPr>
              <w:t>Charlas</w:t>
            </w:r>
          </w:p>
        </w:tc>
        <w:tc>
          <w:tcPr>
            <w:tcW w:w="676" w:type="pct"/>
            <w:shd w:val="clear" w:color="000000" w:fill="FFFFFF"/>
            <w:vAlign w:val="center"/>
            <w:hideMark/>
          </w:tcPr>
          <w:p w14:paraId="4D0AC50C"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shd w:val="clear" w:color="000000" w:fill="FFFFFF"/>
            <w:vAlign w:val="center"/>
            <w:hideMark/>
          </w:tcPr>
          <w:p w14:paraId="3136297D" w14:textId="77777777" w:rsidR="00844A93" w:rsidRPr="00844A93" w:rsidRDefault="00844A93" w:rsidP="00BD1E46">
            <w:pPr>
              <w:spacing w:after="0" w:line="240" w:lineRule="auto"/>
              <w:jc w:val="center"/>
              <w:rPr>
                <w:lang w:eastAsia="es-DO"/>
              </w:rPr>
            </w:pPr>
            <w:r w:rsidRPr="00844A93">
              <w:rPr>
                <w:lang w:eastAsia="es-DO"/>
              </w:rPr>
              <w:t>10</w:t>
            </w:r>
          </w:p>
        </w:tc>
        <w:tc>
          <w:tcPr>
            <w:tcW w:w="622" w:type="pct"/>
            <w:shd w:val="clear" w:color="000000" w:fill="FFFFFF"/>
            <w:noWrap/>
            <w:vAlign w:val="center"/>
            <w:hideMark/>
          </w:tcPr>
          <w:p w14:paraId="05E268DF" w14:textId="77777777" w:rsidR="00844A93" w:rsidRPr="00844A93" w:rsidRDefault="00844A93" w:rsidP="00BD1E46">
            <w:pPr>
              <w:spacing w:after="0" w:line="240" w:lineRule="auto"/>
              <w:jc w:val="center"/>
              <w:rPr>
                <w:lang w:eastAsia="es-DO"/>
              </w:rPr>
            </w:pPr>
            <w:r w:rsidRPr="00844A93">
              <w:rPr>
                <w:lang w:eastAsia="es-DO"/>
              </w:rPr>
              <w:t>5</w:t>
            </w:r>
          </w:p>
        </w:tc>
        <w:tc>
          <w:tcPr>
            <w:tcW w:w="632" w:type="pct"/>
            <w:noWrap/>
            <w:vAlign w:val="center"/>
            <w:hideMark/>
          </w:tcPr>
          <w:p w14:paraId="59DDD8ED" w14:textId="77777777" w:rsidR="00844A93" w:rsidRPr="00844A93" w:rsidRDefault="00844A93" w:rsidP="00BD1E46">
            <w:pPr>
              <w:spacing w:after="0" w:line="240" w:lineRule="auto"/>
              <w:jc w:val="center"/>
              <w:rPr>
                <w:lang w:eastAsia="es-DO"/>
              </w:rPr>
            </w:pPr>
            <w:r w:rsidRPr="00844A93">
              <w:rPr>
                <w:lang w:eastAsia="es-DO"/>
              </w:rPr>
              <w:t>50%</w:t>
            </w:r>
          </w:p>
        </w:tc>
      </w:tr>
      <w:tr w:rsidR="00844A93" w:rsidRPr="00844A93" w14:paraId="1D4B3467" w14:textId="77777777" w:rsidTr="001920C2">
        <w:trPr>
          <w:trHeight w:val="892"/>
        </w:trPr>
        <w:tc>
          <w:tcPr>
            <w:tcW w:w="713" w:type="pct"/>
            <w:vMerge/>
            <w:vAlign w:val="center"/>
            <w:hideMark/>
          </w:tcPr>
          <w:p w14:paraId="28B2EFCF" w14:textId="77777777" w:rsidR="00844A93" w:rsidRPr="00844A93" w:rsidRDefault="00844A93" w:rsidP="00BD1E46">
            <w:pPr>
              <w:spacing w:after="0" w:line="240" w:lineRule="auto"/>
              <w:rPr>
                <w:lang w:eastAsia="es-DO"/>
              </w:rPr>
            </w:pPr>
          </w:p>
        </w:tc>
        <w:tc>
          <w:tcPr>
            <w:tcW w:w="903" w:type="pct"/>
            <w:vMerge/>
            <w:vAlign w:val="center"/>
            <w:hideMark/>
          </w:tcPr>
          <w:p w14:paraId="73A6AF57" w14:textId="77777777" w:rsidR="00844A93" w:rsidRPr="00844A93" w:rsidRDefault="00844A93" w:rsidP="00BD1E46">
            <w:pPr>
              <w:spacing w:after="0" w:line="240" w:lineRule="auto"/>
              <w:rPr>
                <w:lang w:eastAsia="es-DO"/>
              </w:rPr>
            </w:pPr>
          </w:p>
        </w:tc>
        <w:tc>
          <w:tcPr>
            <w:tcW w:w="713" w:type="pct"/>
            <w:shd w:val="clear" w:color="000000" w:fill="FFFFFF"/>
            <w:vAlign w:val="center"/>
            <w:hideMark/>
          </w:tcPr>
          <w:p w14:paraId="5CA17FF5" w14:textId="77777777" w:rsidR="00844A93" w:rsidRPr="00844A93" w:rsidRDefault="00844A93" w:rsidP="00BD1E46">
            <w:pPr>
              <w:spacing w:after="0" w:line="240" w:lineRule="auto"/>
              <w:rPr>
                <w:lang w:eastAsia="es-DO"/>
              </w:rPr>
            </w:pPr>
            <w:r w:rsidRPr="00844A93">
              <w:rPr>
                <w:lang w:eastAsia="es-DO"/>
              </w:rPr>
              <w:t xml:space="preserve">Talleres  </w:t>
            </w:r>
          </w:p>
        </w:tc>
        <w:tc>
          <w:tcPr>
            <w:tcW w:w="676" w:type="pct"/>
            <w:shd w:val="clear" w:color="000000" w:fill="FFFFFF"/>
            <w:vAlign w:val="center"/>
            <w:hideMark/>
          </w:tcPr>
          <w:p w14:paraId="3AB6D4D0"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shd w:val="clear" w:color="000000" w:fill="FFFFFF"/>
            <w:vAlign w:val="center"/>
            <w:hideMark/>
          </w:tcPr>
          <w:p w14:paraId="130EFE3E" w14:textId="77777777" w:rsidR="00844A93" w:rsidRPr="00844A93" w:rsidRDefault="00844A93" w:rsidP="00BD1E46">
            <w:pPr>
              <w:spacing w:after="0" w:line="240" w:lineRule="auto"/>
              <w:jc w:val="center"/>
              <w:rPr>
                <w:lang w:eastAsia="es-DO"/>
              </w:rPr>
            </w:pPr>
            <w:r w:rsidRPr="00844A93">
              <w:rPr>
                <w:lang w:eastAsia="es-DO"/>
              </w:rPr>
              <w:t>30</w:t>
            </w:r>
          </w:p>
        </w:tc>
        <w:tc>
          <w:tcPr>
            <w:tcW w:w="622" w:type="pct"/>
            <w:shd w:val="clear" w:color="000000" w:fill="FFFFFF"/>
            <w:noWrap/>
            <w:vAlign w:val="center"/>
            <w:hideMark/>
          </w:tcPr>
          <w:p w14:paraId="413C395C" w14:textId="77777777" w:rsidR="00844A93" w:rsidRPr="00844A93" w:rsidRDefault="00844A93" w:rsidP="00BD1E46">
            <w:pPr>
              <w:spacing w:after="0" w:line="240" w:lineRule="auto"/>
              <w:jc w:val="center"/>
              <w:rPr>
                <w:lang w:eastAsia="es-DO"/>
              </w:rPr>
            </w:pPr>
            <w:r w:rsidRPr="00844A93">
              <w:rPr>
                <w:lang w:eastAsia="es-DO"/>
              </w:rPr>
              <w:t>26</w:t>
            </w:r>
          </w:p>
        </w:tc>
        <w:tc>
          <w:tcPr>
            <w:tcW w:w="632" w:type="pct"/>
            <w:noWrap/>
            <w:vAlign w:val="center"/>
            <w:hideMark/>
          </w:tcPr>
          <w:p w14:paraId="3E715809" w14:textId="77777777" w:rsidR="00844A93" w:rsidRPr="00844A93" w:rsidRDefault="00844A93" w:rsidP="00BD1E46">
            <w:pPr>
              <w:spacing w:after="0" w:line="240" w:lineRule="auto"/>
              <w:jc w:val="center"/>
              <w:rPr>
                <w:lang w:eastAsia="es-DO"/>
              </w:rPr>
            </w:pPr>
            <w:r w:rsidRPr="00844A93">
              <w:rPr>
                <w:lang w:eastAsia="es-DO"/>
              </w:rPr>
              <w:t>87%</w:t>
            </w:r>
          </w:p>
        </w:tc>
      </w:tr>
      <w:tr w:rsidR="00844A93" w:rsidRPr="00844A93" w14:paraId="746BCFF6" w14:textId="77777777" w:rsidTr="001920C2">
        <w:trPr>
          <w:trHeight w:val="2129"/>
        </w:trPr>
        <w:tc>
          <w:tcPr>
            <w:tcW w:w="713" w:type="pct"/>
            <w:vMerge/>
            <w:vAlign w:val="center"/>
            <w:hideMark/>
          </w:tcPr>
          <w:p w14:paraId="692612CE" w14:textId="77777777" w:rsidR="00844A93" w:rsidRPr="00844A93" w:rsidRDefault="00844A93" w:rsidP="00BD1E46">
            <w:pPr>
              <w:spacing w:after="0" w:line="240" w:lineRule="auto"/>
              <w:rPr>
                <w:lang w:eastAsia="es-DO"/>
              </w:rPr>
            </w:pPr>
          </w:p>
        </w:tc>
        <w:tc>
          <w:tcPr>
            <w:tcW w:w="903" w:type="pct"/>
            <w:vMerge/>
            <w:vAlign w:val="center"/>
            <w:hideMark/>
          </w:tcPr>
          <w:p w14:paraId="74AC5C4C" w14:textId="77777777" w:rsidR="00844A93" w:rsidRPr="00844A93" w:rsidRDefault="00844A93" w:rsidP="00BD1E46">
            <w:pPr>
              <w:spacing w:after="0" w:line="240" w:lineRule="auto"/>
              <w:rPr>
                <w:lang w:eastAsia="es-DO"/>
              </w:rPr>
            </w:pPr>
          </w:p>
        </w:tc>
        <w:tc>
          <w:tcPr>
            <w:tcW w:w="713" w:type="pct"/>
            <w:shd w:val="clear" w:color="000000" w:fill="FFFFFF"/>
            <w:vAlign w:val="center"/>
            <w:hideMark/>
          </w:tcPr>
          <w:p w14:paraId="135DCC4B" w14:textId="77777777" w:rsidR="00844A93" w:rsidRPr="00844A93" w:rsidRDefault="00844A93" w:rsidP="00BD1E46">
            <w:pPr>
              <w:spacing w:after="0" w:line="240" w:lineRule="auto"/>
              <w:rPr>
                <w:lang w:eastAsia="es-DO"/>
              </w:rPr>
            </w:pPr>
            <w:r w:rsidRPr="00844A93">
              <w:rPr>
                <w:lang w:eastAsia="es-DO"/>
              </w:rPr>
              <w:t>Asistencias técnicas ambientales dirigidos al sector de las MIPYMES desarrolladas</w:t>
            </w:r>
          </w:p>
        </w:tc>
        <w:tc>
          <w:tcPr>
            <w:tcW w:w="676" w:type="pct"/>
            <w:shd w:val="clear" w:color="000000" w:fill="FFFFFF"/>
            <w:vAlign w:val="center"/>
            <w:hideMark/>
          </w:tcPr>
          <w:p w14:paraId="10731651" w14:textId="77777777" w:rsidR="00844A93" w:rsidRPr="00844A93" w:rsidRDefault="00844A93" w:rsidP="00BD1E46">
            <w:pPr>
              <w:spacing w:after="0" w:line="240" w:lineRule="auto"/>
              <w:jc w:val="center"/>
              <w:rPr>
                <w:lang w:eastAsia="es-DO"/>
              </w:rPr>
            </w:pPr>
            <w:r w:rsidRPr="00844A93">
              <w:rPr>
                <w:lang w:eastAsia="es-DO"/>
              </w:rPr>
              <w:t>Trimestral</w:t>
            </w:r>
          </w:p>
        </w:tc>
        <w:tc>
          <w:tcPr>
            <w:tcW w:w="740" w:type="pct"/>
            <w:gridSpan w:val="2"/>
            <w:shd w:val="clear" w:color="000000" w:fill="FFFFFF"/>
            <w:vAlign w:val="center"/>
            <w:hideMark/>
          </w:tcPr>
          <w:p w14:paraId="2A2BD654" w14:textId="77777777" w:rsidR="00844A93" w:rsidRPr="00844A93" w:rsidRDefault="00844A93" w:rsidP="00BD1E46">
            <w:pPr>
              <w:spacing w:after="0" w:line="240" w:lineRule="auto"/>
              <w:jc w:val="center"/>
              <w:rPr>
                <w:lang w:eastAsia="es-DO"/>
              </w:rPr>
            </w:pPr>
            <w:r w:rsidRPr="00844A93">
              <w:rPr>
                <w:lang w:eastAsia="es-DO"/>
              </w:rPr>
              <w:t>83</w:t>
            </w:r>
          </w:p>
        </w:tc>
        <w:tc>
          <w:tcPr>
            <w:tcW w:w="622" w:type="pct"/>
            <w:shd w:val="clear" w:color="000000" w:fill="FFFFFF"/>
            <w:noWrap/>
            <w:vAlign w:val="center"/>
            <w:hideMark/>
          </w:tcPr>
          <w:p w14:paraId="6ECA1121" w14:textId="77777777" w:rsidR="00844A93" w:rsidRPr="00844A93" w:rsidRDefault="00844A93" w:rsidP="00BD1E46">
            <w:pPr>
              <w:spacing w:after="0" w:line="240" w:lineRule="auto"/>
              <w:jc w:val="center"/>
              <w:rPr>
                <w:lang w:eastAsia="es-DO"/>
              </w:rPr>
            </w:pPr>
            <w:r w:rsidRPr="00844A93">
              <w:rPr>
                <w:lang w:eastAsia="es-DO"/>
              </w:rPr>
              <w:t>39</w:t>
            </w:r>
          </w:p>
        </w:tc>
        <w:tc>
          <w:tcPr>
            <w:tcW w:w="632" w:type="pct"/>
            <w:noWrap/>
            <w:vAlign w:val="center"/>
            <w:hideMark/>
          </w:tcPr>
          <w:p w14:paraId="59001D2B" w14:textId="77777777" w:rsidR="00844A93" w:rsidRPr="00844A93" w:rsidRDefault="00844A93" w:rsidP="00BD1E46">
            <w:pPr>
              <w:spacing w:after="0" w:line="240" w:lineRule="auto"/>
              <w:jc w:val="center"/>
              <w:rPr>
                <w:lang w:eastAsia="es-DO"/>
              </w:rPr>
            </w:pPr>
            <w:r w:rsidRPr="00844A93">
              <w:rPr>
                <w:lang w:eastAsia="es-DO"/>
              </w:rPr>
              <w:t>47%</w:t>
            </w:r>
          </w:p>
        </w:tc>
      </w:tr>
    </w:tbl>
    <w:p w14:paraId="258B7B9A" w14:textId="0E65B535" w:rsidR="00122CF5" w:rsidRDefault="00122CF5" w:rsidP="6C385A1E">
      <w:pPr>
        <w:spacing w:after="0" w:line="240" w:lineRule="auto"/>
      </w:pPr>
      <w:r>
        <w:br w:type="page"/>
      </w:r>
    </w:p>
    <w:p w14:paraId="15ADCA87" w14:textId="765D13EE" w:rsidR="00122CF5" w:rsidRDefault="00122CF5" w:rsidP="005B5FAD">
      <w:pPr>
        <w:spacing w:line="240" w:lineRule="auto"/>
        <w:jc w:val="both"/>
        <w:rPr>
          <w:b/>
          <w:color w:val="808080"/>
        </w:rPr>
      </w:pPr>
      <w:r w:rsidRPr="3070AEA9">
        <w:rPr>
          <w:b/>
          <w:color w:val="808080" w:themeColor="background1" w:themeShade="80"/>
        </w:rPr>
        <w:lastRenderedPageBreak/>
        <w:t>Eje 3</w:t>
      </w:r>
    </w:p>
    <w:tbl>
      <w:tblPr>
        <w:tblW w:w="5000" w:type="pct"/>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864"/>
        <w:gridCol w:w="2167"/>
        <w:gridCol w:w="1822"/>
        <w:gridCol w:w="1431"/>
        <w:gridCol w:w="783"/>
        <w:gridCol w:w="790"/>
        <w:gridCol w:w="1317"/>
        <w:gridCol w:w="1338"/>
      </w:tblGrid>
      <w:tr w:rsidR="00AA1EE6" w:rsidRPr="00AA1EE6" w14:paraId="685D5F6A" w14:textId="77777777" w:rsidTr="00AA1EE6">
        <w:trPr>
          <w:trHeight w:val="933"/>
          <w:tblHeader/>
        </w:trPr>
        <w:tc>
          <w:tcPr>
            <w:tcW w:w="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01352C4F" w14:textId="77777777" w:rsidR="00AA1EE6" w:rsidRPr="00AA1EE6" w:rsidRDefault="00AA1EE6" w:rsidP="00BD1E46">
            <w:pPr>
              <w:spacing w:after="0" w:line="240" w:lineRule="auto"/>
              <w:jc w:val="center"/>
              <w:rPr>
                <w:b/>
                <w:bCs/>
                <w:color w:val="FFFFFF" w:themeColor="background1"/>
                <w:lang w:eastAsia="es-DO"/>
              </w:rPr>
            </w:pPr>
            <w:r w:rsidRPr="00AA1EE6">
              <w:rPr>
                <w:b/>
                <w:bCs/>
                <w:color w:val="FFFFFF" w:themeColor="background1"/>
                <w:lang w:eastAsia="es-DO"/>
              </w:rPr>
              <w:t>Área</w:t>
            </w:r>
            <w:r w:rsidRPr="00AA1EE6">
              <w:rPr>
                <w:color w:val="FFFFFF" w:themeColor="background1"/>
                <w:lang w:eastAsia="es-DO"/>
              </w:rPr>
              <w:t> </w:t>
            </w:r>
          </w:p>
        </w:tc>
        <w:tc>
          <w:tcPr>
            <w:tcW w:w="9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6FF174F0" w14:textId="77777777" w:rsidR="00AA1EE6" w:rsidRPr="00AA1EE6" w:rsidRDefault="00AA1EE6" w:rsidP="00BD1E46">
            <w:pPr>
              <w:spacing w:after="0" w:line="240" w:lineRule="auto"/>
              <w:jc w:val="center"/>
              <w:rPr>
                <w:b/>
                <w:bCs/>
                <w:color w:val="FFFFFF" w:themeColor="background1"/>
                <w:lang w:eastAsia="es-DO"/>
              </w:rPr>
            </w:pPr>
            <w:r w:rsidRPr="00AA1EE6">
              <w:rPr>
                <w:b/>
                <w:bCs/>
                <w:color w:val="FFFFFF" w:themeColor="background1"/>
                <w:lang w:eastAsia="es-DO"/>
              </w:rPr>
              <w:t>Producto</w:t>
            </w:r>
            <w:r w:rsidRPr="00AA1EE6">
              <w:rPr>
                <w:color w:val="FFFFFF" w:themeColor="background1"/>
                <w:lang w:eastAsia="es-DO"/>
              </w:rPr>
              <w:t> </w:t>
            </w:r>
          </w:p>
        </w:tc>
        <w:tc>
          <w:tcPr>
            <w:tcW w:w="7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1D201BC5" w14:textId="77777777" w:rsidR="00AA1EE6" w:rsidRPr="00AA1EE6" w:rsidRDefault="00AA1EE6" w:rsidP="00BD1E46">
            <w:pPr>
              <w:spacing w:after="0" w:line="240" w:lineRule="auto"/>
              <w:jc w:val="center"/>
              <w:rPr>
                <w:b/>
                <w:bCs/>
                <w:color w:val="FFFFFF" w:themeColor="background1"/>
                <w:lang w:eastAsia="es-DO"/>
              </w:rPr>
            </w:pPr>
            <w:r w:rsidRPr="00AA1EE6">
              <w:rPr>
                <w:b/>
                <w:bCs/>
                <w:color w:val="FFFFFF" w:themeColor="background1"/>
                <w:lang w:eastAsia="es-DO"/>
              </w:rPr>
              <w:t>Indicador</w:t>
            </w:r>
            <w:r w:rsidRPr="00AA1EE6">
              <w:rPr>
                <w:color w:val="FFFFFF" w:themeColor="background1"/>
                <w:lang w:eastAsia="es-DO"/>
              </w:rPr>
              <w:t> </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73D607E4" w14:textId="77777777" w:rsidR="00AA1EE6" w:rsidRPr="00AA1EE6" w:rsidRDefault="00AA1EE6" w:rsidP="00BD1E46">
            <w:pPr>
              <w:spacing w:after="0" w:line="240" w:lineRule="auto"/>
              <w:jc w:val="center"/>
              <w:rPr>
                <w:b/>
                <w:bCs/>
                <w:color w:val="FFFFFF" w:themeColor="background1"/>
                <w:lang w:eastAsia="es-DO"/>
              </w:rPr>
            </w:pPr>
            <w:r w:rsidRPr="00AA1EE6">
              <w:rPr>
                <w:b/>
                <w:bCs/>
                <w:color w:val="FFFFFF" w:themeColor="background1"/>
                <w:lang w:eastAsia="es-DO"/>
              </w:rPr>
              <w:t>Frecuencia</w:t>
            </w:r>
            <w:r w:rsidRPr="00AA1EE6">
              <w:rPr>
                <w:color w:val="FFFFFF" w:themeColor="background1"/>
                <w:lang w:eastAsia="es-DO"/>
              </w:rPr>
              <w:t> </w:t>
            </w:r>
          </w:p>
        </w:tc>
        <w:tc>
          <w:tcPr>
            <w:tcW w:w="34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74F99FEC" w14:textId="77777777" w:rsidR="00AA1EE6" w:rsidRPr="00AA1EE6" w:rsidRDefault="00AA1EE6" w:rsidP="00BD1E46">
            <w:pPr>
              <w:spacing w:after="0" w:line="240" w:lineRule="auto"/>
              <w:jc w:val="center"/>
              <w:rPr>
                <w:b/>
                <w:bCs/>
                <w:color w:val="FFFFFF" w:themeColor="background1"/>
                <w:lang w:eastAsia="es-DO"/>
              </w:rPr>
            </w:pPr>
            <w:r w:rsidRPr="00AA1EE6">
              <w:rPr>
                <w:b/>
                <w:bCs/>
                <w:color w:val="FFFFFF" w:themeColor="background1"/>
                <w:lang w:eastAsia="es-DO"/>
              </w:rPr>
              <w:t>Línea Base</w:t>
            </w:r>
            <w:r w:rsidRPr="00AA1EE6">
              <w:rPr>
                <w:color w:val="FFFFFF" w:themeColor="background1"/>
                <w:lang w:eastAsia="es-DO"/>
              </w:rPr>
              <w:t> </w:t>
            </w:r>
          </w:p>
        </w:tc>
        <w:tc>
          <w:tcPr>
            <w:tcW w:w="3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11C50"/>
            <w:vAlign w:val="center"/>
            <w:hideMark/>
          </w:tcPr>
          <w:p w14:paraId="277928BB" w14:textId="77777777" w:rsidR="00AA1EE6" w:rsidRPr="00AA1EE6" w:rsidRDefault="00AA1EE6" w:rsidP="00BD1E46">
            <w:pPr>
              <w:spacing w:after="0" w:line="240" w:lineRule="auto"/>
              <w:jc w:val="center"/>
              <w:rPr>
                <w:b/>
                <w:bCs/>
                <w:color w:val="FFFFFF" w:themeColor="background1"/>
                <w:lang w:eastAsia="es-DO"/>
              </w:rPr>
            </w:pPr>
            <w:r w:rsidRPr="00AA1EE6">
              <w:rPr>
                <w:b/>
                <w:bCs/>
                <w:color w:val="FFFFFF" w:themeColor="background1"/>
                <w:lang w:eastAsia="es-DO"/>
              </w:rPr>
              <w:t>Meta</w:t>
            </w:r>
            <w:r w:rsidRPr="00AA1EE6">
              <w:rPr>
                <w:color w:val="FFFFFF" w:themeColor="background1"/>
                <w:lang w:eastAsia="es-DO"/>
              </w:rPr>
              <w:t> </w:t>
            </w:r>
          </w:p>
        </w:tc>
        <w:tc>
          <w:tcPr>
            <w:tcW w:w="5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47A8EA"/>
            <w:vAlign w:val="center"/>
            <w:hideMark/>
          </w:tcPr>
          <w:p w14:paraId="6E1C5B7B" w14:textId="77777777" w:rsidR="00AA1EE6" w:rsidRPr="00AA1EE6" w:rsidRDefault="00AA1EE6" w:rsidP="00BD1E46">
            <w:pPr>
              <w:spacing w:after="0" w:line="240" w:lineRule="auto"/>
              <w:jc w:val="center"/>
              <w:rPr>
                <w:b/>
                <w:bCs/>
                <w:color w:val="FFFFFF" w:themeColor="background1"/>
                <w:lang w:eastAsia="es-DO"/>
              </w:rPr>
            </w:pPr>
            <w:r w:rsidRPr="00AA1EE6">
              <w:rPr>
                <w:b/>
                <w:bCs/>
                <w:color w:val="FFFFFF" w:themeColor="background1"/>
                <w:lang w:eastAsia="es-DO"/>
              </w:rPr>
              <w:t>Resultado</w:t>
            </w:r>
            <w:r w:rsidRPr="00AA1EE6">
              <w:rPr>
                <w:color w:val="FFFFFF" w:themeColor="background1"/>
                <w:lang w:eastAsia="es-DO"/>
              </w:rPr>
              <w:t> </w:t>
            </w:r>
          </w:p>
        </w:tc>
        <w:tc>
          <w:tcPr>
            <w:tcW w:w="5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47A8EA"/>
            <w:vAlign w:val="center"/>
            <w:hideMark/>
          </w:tcPr>
          <w:p w14:paraId="50EE7DCF" w14:textId="77777777" w:rsidR="00AA1EE6" w:rsidRPr="00AA1EE6" w:rsidRDefault="00AA1EE6" w:rsidP="00BD1E46">
            <w:pPr>
              <w:spacing w:after="0" w:line="240" w:lineRule="auto"/>
              <w:jc w:val="center"/>
              <w:rPr>
                <w:b/>
                <w:bCs/>
                <w:color w:val="FFFFFF" w:themeColor="background1"/>
                <w:lang w:eastAsia="es-DO"/>
              </w:rPr>
            </w:pPr>
            <w:r w:rsidRPr="00AA1EE6">
              <w:rPr>
                <w:b/>
                <w:bCs/>
                <w:color w:val="FFFFFF" w:themeColor="background1"/>
                <w:lang w:eastAsia="es-DO"/>
              </w:rPr>
              <w:t>Porcentaje de avance</w:t>
            </w:r>
            <w:r w:rsidRPr="00AA1EE6">
              <w:rPr>
                <w:color w:val="FFFFFF" w:themeColor="background1"/>
                <w:lang w:eastAsia="es-DO"/>
              </w:rPr>
              <w:t> </w:t>
            </w:r>
          </w:p>
        </w:tc>
      </w:tr>
      <w:tr w:rsidR="00AA1EE6" w:rsidRPr="00AA1EE6" w14:paraId="382F93A3" w14:textId="77777777" w:rsidTr="00AA1EE6">
        <w:trPr>
          <w:trHeight w:val="1616"/>
        </w:trPr>
        <w:tc>
          <w:tcPr>
            <w:tcW w:w="813" w:type="pct"/>
            <w:vMerge w:val="restart"/>
            <w:tcBorders>
              <w:top w:val="single" w:sz="4" w:space="0" w:color="FFFFFF" w:themeColor="background1"/>
            </w:tcBorders>
            <w:shd w:val="clear" w:color="FFFFFF" w:fill="FFFFFF"/>
            <w:vAlign w:val="center"/>
            <w:hideMark/>
          </w:tcPr>
          <w:p w14:paraId="612250F4" w14:textId="77777777" w:rsidR="00AA1EE6" w:rsidRPr="00AA1EE6" w:rsidRDefault="00AA1EE6" w:rsidP="00BD1E46">
            <w:pPr>
              <w:spacing w:after="0" w:line="240" w:lineRule="auto"/>
              <w:rPr>
                <w:lang w:eastAsia="es-DO"/>
              </w:rPr>
            </w:pPr>
            <w:r w:rsidRPr="00AA1EE6">
              <w:rPr>
                <w:lang w:eastAsia="es-DO"/>
              </w:rPr>
              <w:t>Subdirección General Administrativa y Financiera</w:t>
            </w:r>
          </w:p>
        </w:tc>
        <w:tc>
          <w:tcPr>
            <w:tcW w:w="919" w:type="pct"/>
            <w:tcBorders>
              <w:top w:val="single" w:sz="4" w:space="0" w:color="FFFFFF" w:themeColor="background1"/>
            </w:tcBorders>
            <w:shd w:val="clear" w:color="000000" w:fill="FFFFFF"/>
            <w:vAlign w:val="center"/>
            <w:hideMark/>
          </w:tcPr>
          <w:p w14:paraId="7C888C9C" w14:textId="77777777" w:rsidR="00AA1EE6" w:rsidRPr="00AA1EE6" w:rsidRDefault="00AA1EE6" w:rsidP="00BD1E46">
            <w:pPr>
              <w:spacing w:after="0" w:line="240" w:lineRule="auto"/>
              <w:rPr>
                <w:lang w:eastAsia="es-DO"/>
              </w:rPr>
            </w:pPr>
            <w:r w:rsidRPr="00AA1EE6">
              <w:rPr>
                <w:lang w:eastAsia="es-DO"/>
              </w:rPr>
              <w:t>Apertura de Nuevas Oficinas de Promipyme a Nivel Nacional</w:t>
            </w:r>
          </w:p>
        </w:tc>
        <w:tc>
          <w:tcPr>
            <w:tcW w:w="795" w:type="pct"/>
            <w:tcBorders>
              <w:top w:val="single" w:sz="4" w:space="0" w:color="FFFFFF" w:themeColor="background1"/>
            </w:tcBorders>
            <w:vAlign w:val="center"/>
            <w:hideMark/>
          </w:tcPr>
          <w:p w14:paraId="1D873310" w14:textId="77777777" w:rsidR="00AA1EE6" w:rsidRPr="00AA1EE6" w:rsidRDefault="00AA1EE6" w:rsidP="00BD1E46">
            <w:pPr>
              <w:spacing w:after="0" w:line="240" w:lineRule="auto"/>
              <w:rPr>
                <w:lang w:eastAsia="es-DO"/>
              </w:rPr>
            </w:pPr>
            <w:r w:rsidRPr="00AA1EE6">
              <w:rPr>
                <w:lang w:eastAsia="es-DO"/>
              </w:rPr>
              <w:t xml:space="preserve">Nuevas Oficinas </w:t>
            </w:r>
            <w:proofErr w:type="spellStart"/>
            <w:r w:rsidRPr="00AA1EE6">
              <w:rPr>
                <w:lang w:eastAsia="es-DO"/>
              </w:rPr>
              <w:t>aperturadas</w:t>
            </w:r>
            <w:proofErr w:type="spellEnd"/>
            <w:r w:rsidRPr="00AA1EE6">
              <w:rPr>
                <w:lang w:eastAsia="es-DO"/>
              </w:rPr>
              <w:t>.</w:t>
            </w:r>
          </w:p>
        </w:tc>
        <w:tc>
          <w:tcPr>
            <w:tcW w:w="625" w:type="pct"/>
            <w:tcBorders>
              <w:top w:val="single" w:sz="4" w:space="0" w:color="FFFFFF" w:themeColor="background1"/>
            </w:tcBorders>
            <w:shd w:val="clear" w:color="000000" w:fill="FFFFFF"/>
            <w:vAlign w:val="center"/>
            <w:hideMark/>
          </w:tcPr>
          <w:p w14:paraId="66BE9FFD"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tcBorders>
              <w:top w:val="single" w:sz="4" w:space="0" w:color="FFFFFF" w:themeColor="background1"/>
            </w:tcBorders>
            <w:vAlign w:val="center"/>
            <w:hideMark/>
          </w:tcPr>
          <w:p w14:paraId="3A0C8913"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tcBorders>
              <w:top w:val="single" w:sz="4" w:space="0" w:color="FFFFFF" w:themeColor="background1"/>
            </w:tcBorders>
            <w:shd w:val="clear" w:color="000000" w:fill="FFFFFF"/>
            <w:noWrap/>
            <w:vAlign w:val="center"/>
            <w:hideMark/>
          </w:tcPr>
          <w:p w14:paraId="0DF3616B"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tcBorders>
              <w:top w:val="single" w:sz="4" w:space="0" w:color="FFFFFF" w:themeColor="background1"/>
            </w:tcBorders>
            <w:noWrap/>
            <w:vAlign w:val="center"/>
            <w:hideMark/>
          </w:tcPr>
          <w:p w14:paraId="4CECEC3C"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7C7F7623" w14:textId="77777777" w:rsidTr="00AA1EE6">
        <w:trPr>
          <w:trHeight w:val="1296"/>
        </w:trPr>
        <w:tc>
          <w:tcPr>
            <w:tcW w:w="813" w:type="pct"/>
            <w:vMerge/>
            <w:vAlign w:val="center"/>
            <w:hideMark/>
          </w:tcPr>
          <w:p w14:paraId="143FA5E4" w14:textId="77777777" w:rsidR="00AA1EE6" w:rsidRPr="00AA1EE6" w:rsidRDefault="00AA1EE6" w:rsidP="00BD1E46">
            <w:pPr>
              <w:spacing w:after="0" w:line="240" w:lineRule="auto"/>
              <w:rPr>
                <w:lang w:eastAsia="es-DO"/>
              </w:rPr>
            </w:pPr>
          </w:p>
        </w:tc>
        <w:tc>
          <w:tcPr>
            <w:tcW w:w="919" w:type="pct"/>
            <w:vMerge w:val="restart"/>
            <w:shd w:val="clear" w:color="000000" w:fill="FFFFFF"/>
            <w:vAlign w:val="center"/>
            <w:hideMark/>
          </w:tcPr>
          <w:p w14:paraId="68CBCEDA" w14:textId="77777777" w:rsidR="00AA1EE6" w:rsidRPr="00AA1EE6" w:rsidRDefault="00AA1EE6" w:rsidP="00BD1E46">
            <w:pPr>
              <w:spacing w:after="0" w:line="240" w:lineRule="auto"/>
              <w:rPr>
                <w:lang w:eastAsia="es-DO"/>
              </w:rPr>
            </w:pPr>
            <w:r w:rsidRPr="00AA1EE6">
              <w:rPr>
                <w:lang w:eastAsia="es-DO"/>
              </w:rPr>
              <w:t>Traslados, Adecuación y remodelación de las Oficinas ejecutadas</w:t>
            </w:r>
          </w:p>
        </w:tc>
        <w:tc>
          <w:tcPr>
            <w:tcW w:w="795" w:type="pct"/>
            <w:vAlign w:val="center"/>
            <w:hideMark/>
          </w:tcPr>
          <w:p w14:paraId="6DCB75C8" w14:textId="77777777" w:rsidR="00AA1EE6" w:rsidRPr="00AA1EE6" w:rsidRDefault="00AA1EE6" w:rsidP="00BD1E46">
            <w:pPr>
              <w:spacing w:after="0" w:line="240" w:lineRule="auto"/>
              <w:rPr>
                <w:lang w:eastAsia="es-DO"/>
              </w:rPr>
            </w:pPr>
            <w:r w:rsidRPr="00AA1EE6">
              <w:rPr>
                <w:lang w:eastAsia="es-DO"/>
              </w:rPr>
              <w:t>Cantidad de Traslados de Oficinas realizados.</w:t>
            </w:r>
          </w:p>
        </w:tc>
        <w:tc>
          <w:tcPr>
            <w:tcW w:w="625" w:type="pct"/>
            <w:shd w:val="clear" w:color="000000" w:fill="FFFFFF"/>
            <w:vAlign w:val="center"/>
            <w:hideMark/>
          </w:tcPr>
          <w:p w14:paraId="31726BC6"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0D9D56FC" w14:textId="77777777" w:rsidR="00AA1EE6" w:rsidRPr="00AA1EE6" w:rsidRDefault="00AA1EE6" w:rsidP="00BD1E46">
            <w:pPr>
              <w:spacing w:after="0" w:line="240" w:lineRule="auto"/>
              <w:jc w:val="center"/>
              <w:rPr>
                <w:lang w:eastAsia="es-DO"/>
              </w:rPr>
            </w:pPr>
            <w:r w:rsidRPr="00AA1EE6">
              <w:rPr>
                <w:lang w:eastAsia="es-DO"/>
              </w:rPr>
              <w:t>8</w:t>
            </w:r>
          </w:p>
        </w:tc>
        <w:tc>
          <w:tcPr>
            <w:tcW w:w="575" w:type="pct"/>
            <w:shd w:val="clear" w:color="000000" w:fill="FFFFFF"/>
            <w:noWrap/>
            <w:vAlign w:val="center"/>
            <w:hideMark/>
          </w:tcPr>
          <w:p w14:paraId="681EC308" w14:textId="77777777" w:rsidR="00AA1EE6" w:rsidRPr="00AA1EE6" w:rsidRDefault="00AA1EE6" w:rsidP="00BD1E46">
            <w:pPr>
              <w:spacing w:after="0" w:line="240" w:lineRule="auto"/>
              <w:jc w:val="center"/>
              <w:rPr>
                <w:lang w:eastAsia="es-DO"/>
              </w:rPr>
            </w:pPr>
            <w:r w:rsidRPr="00AA1EE6">
              <w:rPr>
                <w:lang w:eastAsia="es-DO"/>
              </w:rPr>
              <w:t>3</w:t>
            </w:r>
          </w:p>
        </w:tc>
        <w:tc>
          <w:tcPr>
            <w:tcW w:w="584" w:type="pct"/>
            <w:noWrap/>
            <w:vAlign w:val="center"/>
            <w:hideMark/>
          </w:tcPr>
          <w:p w14:paraId="7F2D00AA" w14:textId="77777777" w:rsidR="00AA1EE6" w:rsidRPr="00AA1EE6" w:rsidRDefault="00AA1EE6" w:rsidP="00BD1E46">
            <w:pPr>
              <w:spacing w:after="0" w:line="240" w:lineRule="auto"/>
              <w:jc w:val="center"/>
              <w:rPr>
                <w:lang w:eastAsia="es-DO"/>
              </w:rPr>
            </w:pPr>
            <w:r w:rsidRPr="00AA1EE6">
              <w:rPr>
                <w:lang w:eastAsia="es-DO"/>
              </w:rPr>
              <w:t>37.5%</w:t>
            </w:r>
          </w:p>
        </w:tc>
      </w:tr>
      <w:tr w:rsidR="00AA1EE6" w:rsidRPr="00AA1EE6" w14:paraId="1A37009A" w14:textId="77777777" w:rsidTr="00AA1EE6">
        <w:trPr>
          <w:trHeight w:val="1296"/>
        </w:trPr>
        <w:tc>
          <w:tcPr>
            <w:tcW w:w="813" w:type="pct"/>
            <w:vMerge/>
            <w:vAlign w:val="center"/>
            <w:hideMark/>
          </w:tcPr>
          <w:p w14:paraId="40E40AA3" w14:textId="77777777" w:rsidR="00AA1EE6" w:rsidRPr="00AA1EE6" w:rsidRDefault="00AA1EE6" w:rsidP="00BD1E46">
            <w:pPr>
              <w:spacing w:after="0" w:line="240" w:lineRule="auto"/>
              <w:rPr>
                <w:lang w:eastAsia="es-DO"/>
              </w:rPr>
            </w:pPr>
          </w:p>
        </w:tc>
        <w:tc>
          <w:tcPr>
            <w:tcW w:w="919" w:type="pct"/>
            <w:vMerge/>
            <w:vAlign w:val="center"/>
            <w:hideMark/>
          </w:tcPr>
          <w:p w14:paraId="0778D4AD" w14:textId="77777777" w:rsidR="00AA1EE6" w:rsidRPr="00AA1EE6" w:rsidRDefault="00AA1EE6" w:rsidP="00BD1E46">
            <w:pPr>
              <w:spacing w:after="0" w:line="240" w:lineRule="auto"/>
              <w:rPr>
                <w:lang w:eastAsia="es-DO"/>
              </w:rPr>
            </w:pPr>
          </w:p>
        </w:tc>
        <w:tc>
          <w:tcPr>
            <w:tcW w:w="795" w:type="pct"/>
            <w:vAlign w:val="center"/>
            <w:hideMark/>
          </w:tcPr>
          <w:p w14:paraId="4183B2EF" w14:textId="77777777" w:rsidR="00AA1EE6" w:rsidRPr="00AA1EE6" w:rsidRDefault="00AA1EE6" w:rsidP="00BD1E46">
            <w:pPr>
              <w:spacing w:after="0" w:line="240" w:lineRule="auto"/>
              <w:rPr>
                <w:lang w:eastAsia="es-DO"/>
              </w:rPr>
            </w:pPr>
            <w:r w:rsidRPr="00AA1EE6">
              <w:rPr>
                <w:lang w:eastAsia="es-DO"/>
              </w:rPr>
              <w:t>Cantidad Intervenciones mayores realizadas.</w:t>
            </w:r>
          </w:p>
        </w:tc>
        <w:tc>
          <w:tcPr>
            <w:tcW w:w="625" w:type="pct"/>
            <w:shd w:val="clear" w:color="000000" w:fill="FFFFFF"/>
            <w:vAlign w:val="center"/>
            <w:hideMark/>
          </w:tcPr>
          <w:p w14:paraId="74745C9A"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2F1181B9" w14:textId="77777777" w:rsidR="00AA1EE6" w:rsidRPr="00AA1EE6" w:rsidRDefault="00AA1EE6" w:rsidP="00BD1E46">
            <w:pPr>
              <w:spacing w:after="0" w:line="240" w:lineRule="auto"/>
              <w:jc w:val="center"/>
              <w:rPr>
                <w:lang w:eastAsia="es-DO"/>
              </w:rPr>
            </w:pPr>
            <w:r w:rsidRPr="00AA1EE6">
              <w:rPr>
                <w:lang w:eastAsia="es-DO"/>
              </w:rPr>
              <w:t>13</w:t>
            </w:r>
          </w:p>
        </w:tc>
        <w:tc>
          <w:tcPr>
            <w:tcW w:w="575" w:type="pct"/>
            <w:shd w:val="clear" w:color="000000" w:fill="FFFFFF"/>
            <w:noWrap/>
            <w:vAlign w:val="center"/>
            <w:hideMark/>
          </w:tcPr>
          <w:p w14:paraId="4DAA60C3" w14:textId="77777777" w:rsidR="00AA1EE6" w:rsidRPr="00AA1EE6" w:rsidRDefault="00AA1EE6" w:rsidP="00BD1E46">
            <w:pPr>
              <w:spacing w:after="0" w:line="240" w:lineRule="auto"/>
              <w:jc w:val="center"/>
              <w:rPr>
                <w:lang w:eastAsia="es-DO"/>
              </w:rPr>
            </w:pPr>
            <w:r w:rsidRPr="00AA1EE6">
              <w:rPr>
                <w:lang w:eastAsia="es-DO"/>
              </w:rPr>
              <w:t>14</w:t>
            </w:r>
          </w:p>
        </w:tc>
        <w:tc>
          <w:tcPr>
            <w:tcW w:w="584" w:type="pct"/>
            <w:noWrap/>
            <w:vAlign w:val="center"/>
            <w:hideMark/>
          </w:tcPr>
          <w:p w14:paraId="1C4EE86B"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5CF2FF48" w14:textId="77777777" w:rsidTr="00AA1EE6">
        <w:trPr>
          <w:trHeight w:val="1296"/>
        </w:trPr>
        <w:tc>
          <w:tcPr>
            <w:tcW w:w="813" w:type="pct"/>
            <w:vMerge/>
            <w:vAlign w:val="center"/>
            <w:hideMark/>
          </w:tcPr>
          <w:p w14:paraId="4B1EE278" w14:textId="77777777" w:rsidR="00AA1EE6" w:rsidRPr="00AA1EE6" w:rsidRDefault="00AA1EE6" w:rsidP="00BD1E46">
            <w:pPr>
              <w:spacing w:after="0" w:line="240" w:lineRule="auto"/>
              <w:rPr>
                <w:lang w:eastAsia="es-DO"/>
              </w:rPr>
            </w:pPr>
          </w:p>
        </w:tc>
        <w:tc>
          <w:tcPr>
            <w:tcW w:w="919" w:type="pct"/>
            <w:vMerge/>
            <w:vAlign w:val="center"/>
            <w:hideMark/>
          </w:tcPr>
          <w:p w14:paraId="7AE2FD37" w14:textId="77777777" w:rsidR="00AA1EE6" w:rsidRPr="00AA1EE6" w:rsidRDefault="00AA1EE6" w:rsidP="00BD1E46">
            <w:pPr>
              <w:spacing w:after="0" w:line="240" w:lineRule="auto"/>
              <w:rPr>
                <w:lang w:eastAsia="es-DO"/>
              </w:rPr>
            </w:pPr>
          </w:p>
        </w:tc>
        <w:tc>
          <w:tcPr>
            <w:tcW w:w="795" w:type="pct"/>
            <w:shd w:val="clear" w:color="000000" w:fill="FFFFFF"/>
            <w:vAlign w:val="center"/>
            <w:hideMark/>
          </w:tcPr>
          <w:p w14:paraId="71192F33" w14:textId="77777777" w:rsidR="00AA1EE6" w:rsidRPr="00AA1EE6" w:rsidRDefault="00AA1EE6" w:rsidP="00BD1E46">
            <w:pPr>
              <w:spacing w:after="0" w:line="240" w:lineRule="auto"/>
              <w:rPr>
                <w:lang w:eastAsia="es-DO"/>
              </w:rPr>
            </w:pPr>
            <w:r w:rsidRPr="00AA1EE6">
              <w:rPr>
                <w:lang w:eastAsia="es-DO"/>
              </w:rPr>
              <w:t>Espacios de estacionamiento contratado</w:t>
            </w:r>
          </w:p>
        </w:tc>
        <w:tc>
          <w:tcPr>
            <w:tcW w:w="625" w:type="pct"/>
            <w:shd w:val="clear" w:color="000000" w:fill="FFFFFF"/>
            <w:vAlign w:val="center"/>
            <w:hideMark/>
          </w:tcPr>
          <w:p w14:paraId="6E349A0E"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730705E4"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6F79F0F0"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341D23CB"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1796C264" w14:textId="77777777" w:rsidTr="00AA1EE6">
        <w:trPr>
          <w:trHeight w:val="4035"/>
        </w:trPr>
        <w:tc>
          <w:tcPr>
            <w:tcW w:w="813" w:type="pct"/>
            <w:vMerge/>
            <w:vAlign w:val="center"/>
            <w:hideMark/>
          </w:tcPr>
          <w:p w14:paraId="71385381" w14:textId="77777777" w:rsidR="00AA1EE6" w:rsidRPr="00AA1EE6" w:rsidRDefault="00AA1EE6" w:rsidP="00BD1E46">
            <w:pPr>
              <w:spacing w:after="0" w:line="240" w:lineRule="auto"/>
              <w:rPr>
                <w:lang w:eastAsia="es-DO"/>
              </w:rPr>
            </w:pPr>
          </w:p>
        </w:tc>
        <w:tc>
          <w:tcPr>
            <w:tcW w:w="919" w:type="pct"/>
            <w:vMerge/>
            <w:vAlign w:val="center"/>
            <w:hideMark/>
          </w:tcPr>
          <w:p w14:paraId="18E880B7" w14:textId="77777777" w:rsidR="00AA1EE6" w:rsidRPr="00AA1EE6" w:rsidRDefault="00AA1EE6" w:rsidP="00BD1E46">
            <w:pPr>
              <w:spacing w:after="0" w:line="240" w:lineRule="auto"/>
              <w:rPr>
                <w:lang w:eastAsia="es-DO"/>
              </w:rPr>
            </w:pPr>
          </w:p>
        </w:tc>
        <w:tc>
          <w:tcPr>
            <w:tcW w:w="795" w:type="pct"/>
            <w:vAlign w:val="center"/>
            <w:hideMark/>
          </w:tcPr>
          <w:p w14:paraId="2A9EA1E8" w14:textId="77777777" w:rsidR="00AA1EE6" w:rsidRPr="00AA1EE6" w:rsidRDefault="00AA1EE6" w:rsidP="00BD1E46">
            <w:pPr>
              <w:spacing w:after="0" w:line="240" w:lineRule="auto"/>
              <w:rPr>
                <w:lang w:eastAsia="es-DO"/>
              </w:rPr>
            </w:pPr>
            <w:r w:rsidRPr="00AA1EE6">
              <w:rPr>
                <w:lang w:eastAsia="es-DO"/>
              </w:rPr>
              <w:t>Servicio de alquileres de locales comerciales para uso de las oficinas / sucursales de crédito. Servicios Financieros de Promipyme desarrollados a través de infraestructura física adecuadas.</w:t>
            </w:r>
          </w:p>
        </w:tc>
        <w:tc>
          <w:tcPr>
            <w:tcW w:w="625" w:type="pct"/>
            <w:shd w:val="clear" w:color="000000" w:fill="FFFFFF"/>
            <w:vAlign w:val="center"/>
            <w:hideMark/>
          </w:tcPr>
          <w:p w14:paraId="22B60851"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3C69C665"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shd w:val="clear" w:color="000000" w:fill="FFFFFF"/>
            <w:noWrap/>
            <w:vAlign w:val="center"/>
            <w:hideMark/>
          </w:tcPr>
          <w:p w14:paraId="40ECE8A8"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5BA6584F"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052AEEEF" w14:textId="77777777" w:rsidTr="00AA1EE6">
        <w:trPr>
          <w:trHeight w:val="2624"/>
        </w:trPr>
        <w:tc>
          <w:tcPr>
            <w:tcW w:w="813" w:type="pct"/>
            <w:vMerge/>
            <w:vAlign w:val="center"/>
            <w:hideMark/>
          </w:tcPr>
          <w:p w14:paraId="0DAC3B31" w14:textId="77777777" w:rsidR="00AA1EE6" w:rsidRPr="00AA1EE6" w:rsidRDefault="00AA1EE6" w:rsidP="00BD1E46">
            <w:pPr>
              <w:spacing w:after="0" w:line="240" w:lineRule="auto"/>
              <w:rPr>
                <w:lang w:eastAsia="es-DO"/>
              </w:rPr>
            </w:pPr>
          </w:p>
        </w:tc>
        <w:tc>
          <w:tcPr>
            <w:tcW w:w="919" w:type="pct"/>
            <w:shd w:val="clear" w:color="000000" w:fill="FFFFFF"/>
            <w:vAlign w:val="center"/>
            <w:hideMark/>
          </w:tcPr>
          <w:p w14:paraId="23677782" w14:textId="77777777" w:rsidR="00AA1EE6" w:rsidRPr="00AA1EE6" w:rsidRDefault="00AA1EE6" w:rsidP="00BD1E46">
            <w:pPr>
              <w:spacing w:after="0" w:line="240" w:lineRule="auto"/>
              <w:rPr>
                <w:lang w:eastAsia="es-DO"/>
              </w:rPr>
            </w:pPr>
            <w:r w:rsidRPr="00AA1EE6">
              <w:rPr>
                <w:lang w:eastAsia="es-DO"/>
              </w:rPr>
              <w:t xml:space="preserve">Centro de Documentación y Archivo Digital de Promipyme creado y funcionando. (Físico y Digital) </w:t>
            </w:r>
          </w:p>
        </w:tc>
        <w:tc>
          <w:tcPr>
            <w:tcW w:w="795" w:type="pct"/>
            <w:vAlign w:val="center"/>
            <w:hideMark/>
          </w:tcPr>
          <w:p w14:paraId="53606C40" w14:textId="77777777" w:rsidR="00AA1EE6" w:rsidRPr="00AA1EE6" w:rsidRDefault="00AA1EE6" w:rsidP="00BD1E46">
            <w:pPr>
              <w:spacing w:after="0" w:line="240" w:lineRule="auto"/>
              <w:rPr>
                <w:lang w:eastAsia="es-DO"/>
              </w:rPr>
            </w:pPr>
            <w:r w:rsidRPr="00AA1EE6">
              <w:rPr>
                <w:lang w:eastAsia="es-DO"/>
              </w:rPr>
              <w:t xml:space="preserve">Nivel de avance en el diseño y ejecución del proyecto de Centro de Documentación y Archivo. </w:t>
            </w:r>
          </w:p>
        </w:tc>
        <w:tc>
          <w:tcPr>
            <w:tcW w:w="625" w:type="pct"/>
            <w:shd w:val="clear" w:color="000000" w:fill="FFFFFF"/>
            <w:vAlign w:val="center"/>
            <w:hideMark/>
          </w:tcPr>
          <w:p w14:paraId="3525ABAB"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01377F7D"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shd w:val="clear" w:color="000000" w:fill="FFFFFF"/>
            <w:noWrap/>
            <w:vAlign w:val="center"/>
            <w:hideMark/>
          </w:tcPr>
          <w:p w14:paraId="49229302" w14:textId="77777777" w:rsidR="00AA1EE6" w:rsidRPr="00AA1EE6" w:rsidRDefault="00AA1EE6" w:rsidP="00BD1E46">
            <w:pPr>
              <w:spacing w:after="0" w:line="240" w:lineRule="auto"/>
              <w:jc w:val="center"/>
              <w:rPr>
                <w:lang w:eastAsia="es-DO"/>
              </w:rPr>
            </w:pPr>
            <w:r w:rsidRPr="00AA1EE6">
              <w:rPr>
                <w:lang w:eastAsia="es-DO"/>
              </w:rPr>
              <w:t>50%</w:t>
            </w:r>
          </w:p>
        </w:tc>
        <w:tc>
          <w:tcPr>
            <w:tcW w:w="584" w:type="pct"/>
            <w:noWrap/>
            <w:vAlign w:val="center"/>
            <w:hideMark/>
          </w:tcPr>
          <w:p w14:paraId="4E6EA133" w14:textId="77777777" w:rsidR="00AA1EE6" w:rsidRPr="00AA1EE6" w:rsidRDefault="00AA1EE6" w:rsidP="00BD1E46">
            <w:pPr>
              <w:spacing w:after="0" w:line="240" w:lineRule="auto"/>
              <w:jc w:val="center"/>
              <w:rPr>
                <w:lang w:eastAsia="es-DO"/>
              </w:rPr>
            </w:pPr>
            <w:r w:rsidRPr="00AA1EE6">
              <w:rPr>
                <w:lang w:eastAsia="es-DO"/>
              </w:rPr>
              <w:t>50%</w:t>
            </w:r>
          </w:p>
        </w:tc>
      </w:tr>
      <w:tr w:rsidR="00AA1EE6" w:rsidRPr="00AA1EE6" w14:paraId="7C2EE6C8" w14:textId="77777777" w:rsidTr="00AA1EE6">
        <w:trPr>
          <w:trHeight w:val="2003"/>
        </w:trPr>
        <w:tc>
          <w:tcPr>
            <w:tcW w:w="813" w:type="pct"/>
            <w:vMerge/>
            <w:vAlign w:val="center"/>
            <w:hideMark/>
          </w:tcPr>
          <w:p w14:paraId="5B1CEC49" w14:textId="77777777" w:rsidR="00AA1EE6" w:rsidRPr="00AA1EE6" w:rsidRDefault="00AA1EE6" w:rsidP="00BD1E46">
            <w:pPr>
              <w:spacing w:after="0" w:line="240" w:lineRule="auto"/>
              <w:rPr>
                <w:lang w:eastAsia="es-DO"/>
              </w:rPr>
            </w:pPr>
          </w:p>
        </w:tc>
        <w:tc>
          <w:tcPr>
            <w:tcW w:w="919" w:type="pct"/>
            <w:shd w:val="clear" w:color="000000" w:fill="FFFFFF"/>
            <w:vAlign w:val="center"/>
            <w:hideMark/>
          </w:tcPr>
          <w:p w14:paraId="7FA1A5D3" w14:textId="77777777" w:rsidR="00AA1EE6" w:rsidRPr="00AA1EE6" w:rsidRDefault="00AA1EE6" w:rsidP="00BD1E46">
            <w:pPr>
              <w:spacing w:after="0" w:line="240" w:lineRule="auto"/>
              <w:rPr>
                <w:lang w:eastAsia="es-DO"/>
              </w:rPr>
            </w:pPr>
            <w:r w:rsidRPr="00AA1EE6">
              <w:rPr>
                <w:lang w:eastAsia="es-DO"/>
              </w:rPr>
              <w:t>Plan de mantenimiento preventivo de la planta física, maquinaria y equipos.</w:t>
            </w:r>
          </w:p>
        </w:tc>
        <w:tc>
          <w:tcPr>
            <w:tcW w:w="795" w:type="pct"/>
            <w:vAlign w:val="center"/>
            <w:hideMark/>
          </w:tcPr>
          <w:p w14:paraId="776392C6" w14:textId="77777777" w:rsidR="00AA1EE6" w:rsidRPr="00AA1EE6" w:rsidRDefault="00AA1EE6" w:rsidP="00BD1E46">
            <w:pPr>
              <w:spacing w:after="0" w:line="240" w:lineRule="auto"/>
              <w:rPr>
                <w:lang w:eastAsia="es-DO"/>
              </w:rPr>
            </w:pPr>
            <w:r w:rsidRPr="00AA1EE6">
              <w:rPr>
                <w:lang w:eastAsia="es-DO"/>
              </w:rPr>
              <w:t>Cantidad de mantenimientos programados.</w:t>
            </w:r>
          </w:p>
        </w:tc>
        <w:tc>
          <w:tcPr>
            <w:tcW w:w="625" w:type="pct"/>
            <w:shd w:val="clear" w:color="000000" w:fill="FFFFFF"/>
            <w:vAlign w:val="center"/>
            <w:hideMark/>
          </w:tcPr>
          <w:p w14:paraId="4202B156"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7C5A105F" w14:textId="77777777" w:rsidR="00AA1EE6" w:rsidRPr="00AA1EE6" w:rsidRDefault="00AA1EE6" w:rsidP="00BD1E46">
            <w:pPr>
              <w:spacing w:after="0" w:line="240" w:lineRule="auto"/>
              <w:jc w:val="center"/>
              <w:rPr>
                <w:lang w:eastAsia="es-DO"/>
              </w:rPr>
            </w:pPr>
            <w:r w:rsidRPr="00AA1EE6">
              <w:rPr>
                <w:lang w:eastAsia="es-DO"/>
              </w:rPr>
              <w:t>130</w:t>
            </w:r>
          </w:p>
        </w:tc>
        <w:tc>
          <w:tcPr>
            <w:tcW w:w="575" w:type="pct"/>
            <w:shd w:val="clear" w:color="000000" w:fill="FFFFFF"/>
            <w:noWrap/>
            <w:vAlign w:val="center"/>
            <w:hideMark/>
          </w:tcPr>
          <w:p w14:paraId="26330E70" w14:textId="77777777" w:rsidR="00AA1EE6" w:rsidRPr="00AA1EE6" w:rsidRDefault="00AA1EE6" w:rsidP="00BD1E46">
            <w:pPr>
              <w:spacing w:after="0" w:line="240" w:lineRule="auto"/>
              <w:jc w:val="center"/>
              <w:rPr>
                <w:lang w:eastAsia="es-DO"/>
              </w:rPr>
            </w:pPr>
            <w:r w:rsidRPr="00AA1EE6">
              <w:rPr>
                <w:lang w:eastAsia="es-DO"/>
              </w:rPr>
              <w:t>127</w:t>
            </w:r>
          </w:p>
        </w:tc>
        <w:tc>
          <w:tcPr>
            <w:tcW w:w="584" w:type="pct"/>
            <w:noWrap/>
            <w:vAlign w:val="center"/>
            <w:hideMark/>
          </w:tcPr>
          <w:p w14:paraId="0FBDB755" w14:textId="77777777" w:rsidR="00AA1EE6" w:rsidRPr="00AA1EE6" w:rsidRDefault="00AA1EE6" w:rsidP="00BD1E46">
            <w:pPr>
              <w:spacing w:after="0" w:line="240" w:lineRule="auto"/>
              <w:jc w:val="center"/>
              <w:rPr>
                <w:lang w:eastAsia="es-DO"/>
              </w:rPr>
            </w:pPr>
            <w:r w:rsidRPr="00AA1EE6">
              <w:rPr>
                <w:lang w:eastAsia="es-DO"/>
              </w:rPr>
              <w:t>98%</w:t>
            </w:r>
          </w:p>
        </w:tc>
      </w:tr>
      <w:tr w:rsidR="00AA1EE6" w:rsidRPr="00AA1EE6" w14:paraId="22B68F25" w14:textId="77777777" w:rsidTr="00AA1EE6">
        <w:trPr>
          <w:trHeight w:val="1865"/>
        </w:trPr>
        <w:tc>
          <w:tcPr>
            <w:tcW w:w="813" w:type="pct"/>
            <w:vMerge/>
            <w:vAlign w:val="center"/>
            <w:hideMark/>
          </w:tcPr>
          <w:p w14:paraId="2E587B9F" w14:textId="77777777" w:rsidR="00AA1EE6" w:rsidRPr="00AA1EE6" w:rsidRDefault="00AA1EE6" w:rsidP="00BD1E46">
            <w:pPr>
              <w:spacing w:after="0" w:line="240" w:lineRule="auto"/>
              <w:rPr>
                <w:lang w:eastAsia="es-DO"/>
              </w:rPr>
            </w:pPr>
          </w:p>
        </w:tc>
        <w:tc>
          <w:tcPr>
            <w:tcW w:w="919" w:type="pct"/>
            <w:shd w:val="clear" w:color="000000" w:fill="FFFFFF"/>
            <w:vAlign w:val="center"/>
            <w:hideMark/>
          </w:tcPr>
          <w:p w14:paraId="138B4B12" w14:textId="77777777" w:rsidR="00AA1EE6" w:rsidRPr="00AA1EE6" w:rsidRDefault="00AA1EE6" w:rsidP="00BD1E46">
            <w:pPr>
              <w:spacing w:after="0" w:line="240" w:lineRule="auto"/>
              <w:rPr>
                <w:lang w:eastAsia="es-DO"/>
              </w:rPr>
            </w:pPr>
            <w:r w:rsidRPr="00AA1EE6">
              <w:rPr>
                <w:lang w:eastAsia="es-DO"/>
              </w:rPr>
              <w:t>Plan de mantenimiento correctivo de la planta física, maquinaria y equipos diseñado y ejecutado</w:t>
            </w:r>
          </w:p>
        </w:tc>
        <w:tc>
          <w:tcPr>
            <w:tcW w:w="795" w:type="pct"/>
            <w:vAlign w:val="center"/>
            <w:hideMark/>
          </w:tcPr>
          <w:p w14:paraId="61CBAFE1" w14:textId="77777777" w:rsidR="00AA1EE6" w:rsidRPr="00AA1EE6" w:rsidRDefault="00AA1EE6" w:rsidP="00BD1E46">
            <w:pPr>
              <w:spacing w:after="0" w:line="240" w:lineRule="auto"/>
              <w:rPr>
                <w:lang w:eastAsia="es-DO"/>
              </w:rPr>
            </w:pPr>
            <w:r w:rsidRPr="00AA1EE6">
              <w:rPr>
                <w:lang w:eastAsia="es-DO"/>
              </w:rPr>
              <w:t xml:space="preserve">Nivel de avance de la ejecución del plan de mantenimiento. </w:t>
            </w:r>
          </w:p>
        </w:tc>
        <w:tc>
          <w:tcPr>
            <w:tcW w:w="625" w:type="pct"/>
            <w:shd w:val="clear" w:color="000000" w:fill="FFFFFF"/>
            <w:vAlign w:val="center"/>
            <w:hideMark/>
          </w:tcPr>
          <w:p w14:paraId="5E27295F"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1F6B0B2A"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shd w:val="clear" w:color="000000" w:fill="FFFFFF"/>
            <w:noWrap/>
            <w:vAlign w:val="center"/>
            <w:hideMark/>
          </w:tcPr>
          <w:p w14:paraId="68980214"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2A949F78"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7615FB4D" w14:textId="77777777" w:rsidTr="00AA1EE6">
        <w:trPr>
          <w:trHeight w:val="3061"/>
        </w:trPr>
        <w:tc>
          <w:tcPr>
            <w:tcW w:w="813" w:type="pct"/>
            <w:vMerge/>
            <w:vAlign w:val="center"/>
            <w:hideMark/>
          </w:tcPr>
          <w:p w14:paraId="509E3C08" w14:textId="77777777" w:rsidR="00AA1EE6" w:rsidRPr="00AA1EE6" w:rsidRDefault="00AA1EE6" w:rsidP="00BD1E46">
            <w:pPr>
              <w:spacing w:after="0" w:line="240" w:lineRule="auto"/>
              <w:rPr>
                <w:lang w:eastAsia="es-DO"/>
              </w:rPr>
            </w:pPr>
          </w:p>
        </w:tc>
        <w:tc>
          <w:tcPr>
            <w:tcW w:w="919" w:type="pct"/>
            <w:shd w:val="clear" w:color="000000" w:fill="FFFFFF"/>
            <w:vAlign w:val="center"/>
            <w:hideMark/>
          </w:tcPr>
          <w:p w14:paraId="6171E495" w14:textId="77777777" w:rsidR="00AA1EE6" w:rsidRPr="00AA1EE6" w:rsidRDefault="00AA1EE6" w:rsidP="00BD1E46">
            <w:pPr>
              <w:spacing w:after="0" w:line="240" w:lineRule="auto"/>
              <w:rPr>
                <w:lang w:eastAsia="es-DO"/>
              </w:rPr>
            </w:pPr>
            <w:r w:rsidRPr="00AA1EE6">
              <w:rPr>
                <w:lang w:eastAsia="es-DO"/>
              </w:rPr>
              <w:t xml:space="preserve">Plan de mantenimiento preventivo y correctivo para mantener en óptimo estado la flotilla de vehículos de Promipyme implementado.  </w:t>
            </w:r>
          </w:p>
        </w:tc>
        <w:tc>
          <w:tcPr>
            <w:tcW w:w="795" w:type="pct"/>
            <w:vAlign w:val="center"/>
            <w:hideMark/>
          </w:tcPr>
          <w:p w14:paraId="695B149F" w14:textId="77777777" w:rsidR="00AA1EE6" w:rsidRPr="00AA1EE6" w:rsidRDefault="00AA1EE6" w:rsidP="00BD1E46">
            <w:pPr>
              <w:spacing w:after="0" w:line="240" w:lineRule="auto"/>
              <w:rPr>
                <w:lang w:eastAsia="es-DO"/>
              </w:rPr>
            </w:pPr>
            <w:r w:rsidRPr="00AA1EE6">
              <w:rPr>
                <w:lang w:eastAsia="es-DO"/>
              </w:rPr>
              <w:t xml:space="preserve">Nivel de avance de la ejecución del plan de mantenimiento. </w:t>
            </w:r>
          </w:p>
        </w:tc>
        <w:tc>
          <w:tcPr>
            <w:tcW w:w="625" w:type="pct"/>
            <w:shd w:val="clear" w:color="000000" w:fill="FFFFFF"/>
            <w:vAlign w:val="center"/>
            <w:hideMark/>
          </w:tcPr>
          <w:p w14:paraId="66331890"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51422F5E"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shd w:val="clear" w:color="000000" w:fill="FFFFFF"/>
            <w:noWrap/>
            <w:vAlign w:val="center"/>
            <w:hideMark/>
          </w:tcPr>
          <w:p w14:paraId="732007EE"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2EDD2D0C"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2A391E52" w14:textId="77777777" w:rsidTr="00AA1EE6">
        <w:trPr>
          <w:trHeight w:val="1893"/>
        </w:trPr>
        <w:tc>
          <w:tcPr>
            <w:tcW w:w="813" w:type="pct"/>
            <w:vMerge w:val="restart"/>
            <w:shd w:val="clear" w:color="FFFFFF" w:fill="FFFFFF"/>
            <w:vAlign w:val="center"/>
            <w:hideMark/>
          </w:tcPr>
          <w:p w14:paraId="44569FED" w14:textId="77777777" w:rsidR="00AA1EE6" w:rsidRPr="00AA1EE6" w:rsidRDefault="00AA1EE6" w:rsidP="00BD1E46">
            <w:pPr>
              <w:spacing w:after="0" w:line="240" w:lineRule="auto"/>
              <w:rPr>
                <w:lang w:eastAsia="es-DO"/>
              </w:rPr>
            </w:pPr>
            <w:r w:rsidRPr="00AA1EE6">
              <w:rPr>
                <w:lang w:eastAsia="es-DO"/>
              </w:rPr>
              <w:lastRenderedPageBreak/>
              <w:t>Subdirección de Planificación Estratégica, Desarrollo y Gestión Internacional</w:t>
            </w:r>
          </w:p>
        </w:tc>
        <w:tc>
          <w:tcPr>
            <w:tcW w:w="919" w:type="pct"/>
            <w:shd w:val="clear" w:color="FFFFFF" w:fill="FFFFFF"/>
            <w:vAlign w:val="center"/>
            <w:hideMark/>
          </w:tcPr>
          <w:p w14:paraId="4A4210C0" w14:textId="77777777" w:rsidR="00AA1EE6" w:rsidRPr="00AA1EE6" w:rsidRDefault="00AA1EE6" w:rsidP="00BD1E46">
            <w:pPr>
              <w:spacing w:after="0" w:line="240" w:lineRule="auto"/>
              <w:rPr>
                <w:lang w:eastAsia="es-DO"/>
              </w:rPr>
            </w:pPr>
            <w:r w:rsidRPr="00AA1EE6">
              <w:rPr>
                <w:lang w:eastAsia="es-DO"/>
              </w:rPr>
              <w:t xml:space="preserve">Plan Estratégico Institucional (PEI) 2025 - 2028, diseñado y difundido. </w:t>
            </w:r>
          </w:p>
        </w:tc>
        <w:tc>
          <w:tcPr>
            <w:tcW w:w="795" w:type="pct"/>
            <w:vAlign w:val="center"/>
            <w:hideMark/>
          </w:tcPr>
          <w:p w14:paraId="638984CB" w14:textId="77777777" w:rsidR="00AA1EE6" w:rsidRPr="00AA1EE6" w:rsidRDefault="00AA1EE6" w:rsidP="00BD1E46">
            <w:pPr>
              <w:spacing w:after="0" w:line="240" w:lineRule="auto"/>
              <w:rPr>
                <w:lang w:eastAsia="es-DO"/>
              </w:rPr>
            </w:pPr>
            <w:r w:rsidRPr="00AA1EE6">
              <w:rPr>
                <w:lang w:eastAsia="es-DO"/>
              </w:rPr>
              <w:t>Plan elaborado</w:t>
            </w:r>
          </w:p>
        </w:tc>
        <w:tc>
          <w:tcPr>
            <w:tcW w:w="625" w:type="pct"/>
            <w:shd w:val="clear" w:color="000000" w:fill="FFFFFF"/>
            <w:vAlign w:val="center"/>
            <w:hideMark/>
          </w:tcPr>
          <w:p w14:paraId="2DB840EE"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109FB47E"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59DC0AEE"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699C3F66"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4E6914C5" w14:textId="77777777" w:rsidTr="00AA1EE6">
        <w:trPr>
          <w:trHeight w:val="2788"/>
        </w:trPr>
        <w:tc>
          <w:tcPr>
            <w:tcW w:w="813" w:type="pct"/>
            <w:vMerge/>
            <w:vAlign w:val="center"/>
            <w:hideMark/>
          </w:tcPr>
          <w:p w14:paraId="6C4D09B3"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627A1707" w14:textId="77777777" w:rsidR="00AA1EE6" w:rsidRPr="00AA1EE6" w:rsidRDefault="00AA1EE6" w:rsidP="00BD1E46">
            <w:pPr>
              <w:spacing w:after="0" w:line="240" w:lineRule="auto"/>
              <w:rPr>
                <w:lang w:eastAsia="es-DO"/>
              </w:rPr>
            </w:pPr>
            <w:r w:rsidRPr="00AA1EE6">
              <w:rPr>
                <w:lang w:eastAsia="es-DO"/>
              </w:rPr>
              <w:t xml:space="preserve">Acuerdos interinstitucionales de Promipyme, local e internacional, con planes de trabajo diseñados y en ejecución. </w:t>
            </w:r>
          </w:p>
        </w:tc>
        <w:tc>
          <w:tcPr>
            <w:tcW w:w="795" w:type="pct"/>
            <w:shd w:val="clear" w:color="FFFFFF" w:fill="FFFFFF"/>
            <w:vAlign w:val="center"/>
            <w:hideMark/>
          </w:tcPr>
          <w:p w14:paraId="00D26341" w14:textId="77777777" w:rsidR="00AA1EE6" w:rsidRPr="00AA1EE6" w:rsidRDefault="00AA1EE6" w:rsidP="00BD1E46">
            <w:pPr>
              <w:spacing w:after="0" w:line="240" w:lineRule="auto"/>
              <w:rPr>
                <w:lang w:eastAsia="es-DO"/>
              </w:rPr>
            </w:pPr>
            <w:r w:rsidRPr="00AA1EE6">
              <w:rPr>
                <w:lang w:eastAsia="es-DO"/>
              </w:rPr>
              <w:t xml:space="preserve">Actos de firma y/o eventos locales e internacionales, vinculados a los Acuerdos </w:t>
            </w:r>
          </w:p>
        </w:tc>
        <w:tc>
          <w:tcPr>
            <w:tcW w:w="625" w:type="pct"/>
            <w:shd w:val="clear" w:color="000000" w:fill="FFFFFF"/>
            <w:vAlign w:val="center"/>
            <w:hideMark/>
          </w:tcPr>
          <w:p w14:paraId="223663D2"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1BA03367" w14:textId="77777777" w:rsidR="00AA1EE6" w:rsidRPr="00AA1EE6" w:rsidRDefault="00AA1EE6" w:rsidP="00BD1E46">
            <w:pPr>
              <w:spacing w:after="0" w:line="240" w:lineRule="auto"/>
              <w:jc w:val="center"/>
              <w:rPr>
                <w:lang w:eastAsia="es-DO"/>
              </w:rPr>
            </w:pPr>
            <w:r w:rsidRPr="00AA1EE6">
              <w:rPr>
                <w:lang w:eastAsia="es-DO"/>
              </w:rPr>
              <w:t>8</w:t>
            </w:r>
          </w:p>
        </w:tc>
        <w:tc>
          <w:tcPr>
            <w:tcW w:w="575" w:type="pct"/>
            <w:shd w:val="clear" w:color="000000" w:fill="FFFFFF"/>
            <w:noWrap/>
            <w:vAlign w:val="center"/>
            <w:hideMark/>
          </w:tcPr>
          <w:p w14:paraId="6BE0B9AA" w14:textId="77777777" w:rsidR="00AA1EE6" w:rsidRPr="00AA1EE6" w:rsidRDefault="00AA1EE6" w:rsidP="00BD1E46">
            <w:pPr>
              <w:spacing w:after="0" w:line="240" w:lineRule="auto"/>
              <w:jc w:val="center"/>
              <w:rPr>
                <w:lang w:eastAsia="es-DO"/>
              </w:rPr>
            </w:pPr>
            <w:r w:rsidRPr="00AA1EE6">
              <w:rPr>
                <w:lang w:eastAsia="es-DO"/>
              </w:rPr>
              <w:t>3</w:t>
            </w:r>
          </w:p>
        </w:tc>
        <w:tc>
          <w:tcPr>
            <w:tcW w:w="584" w:type="pct"/>
            <w:noWrap/>
            <w:vAlign w:val="center"/>
            <w:hideMark/>
          </w:tcPr>
          <w:p w14:paraId="273F9CA4" w14:textId="77777777" w:rsidR="00AA1EE6" w:rsidRPr="00AA1EE6" w:rsidRDefault="00AA1EE6" w:rsidP="00BD1E46">
            <w:pPr>
              <w:spacing w:after="0" w:line="240" w:lineRule="auto"/>
              <w:jc w:val="center"/>
              <w:rPr>
                <w:lang w:eastAsia="es-DO"/>
              </w:rPr>
            </w:pPr>
            <w:r w:rsidRPr="00AA1EE6">
              <w:rPr>
                <w:lang w:eastAsia="es-DO"/>
              </w:rPr>
              <w:t>37.5%</w:t>
            </w:r>
          </w:p>
        </w:tc>
      </w:tr>
      <w:tr w:rsidR="00AA1EE6" w:rsidRPr="00AA1EE6" w14:paraId="50496140" w14:textId="77777777" w:rsidTr="00AA1EE6">
        <w:trPr>
          <w:trHeight w:val="2307"/>
        </w:trPr>
        <w:tc>
          <w:tcPr>
            <w:tcW w:w="813" w:type="pct"/>
            <w:vMerge/>
            <w:vAlign w:val="center"/>
            <w:hideMark/>
          </w:tcPr>
          <w:p w14:paraId="304EB790"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56E4DBAA" w14:textId="77777777" w:rsidR="00AA1EE6" w:rsidRPr="00AA1EE6" w:rsidRDefault="00AA1EE6" w:rsidP="00BD1E46">
            <w:pPr>
              <w:spacing w:after="0" w:line="240" w:lineRule="auto"/>
              <w:rPr>
                <w:lang w:eastAsia="es-DO"/>
              </w:rPr>
            </w:pPr>
            <w:r w:rsidRPr="00AA1EE6">
              <w:rPr>
                <w:lang w:eastAsia="es-DO"/>
              </w:rPr>
              <w:t>Detección de Programas de cooperación para la implementación de Programas y Proyectos Institucionales</w:t>
            </w:r>
          </w:p>
        </w:tc>
        <w:tc>
          <w:tcPr>
            <w:tcW w:w="795" w:type="pct"/>
            <w:vAlign w:val="center"/>
            <w:hideMark/>
          </w:tcPr>
          <w:p w14:paraId="24CBE61F" w14:textId="77777777" w:rsidR="00AA1EE6" w:rsidRPr="00AA1EE6" w:rsidRDefault="00AA1EE6" w:rsidP="00BD1E46">
            <w:pPr>
              <w:spacing w:after="0" w:line="240" w:lineRule="auto"/>
              <w:rPr>
                <w:lang w:eastAsia="es-DO"/>
              </w:rPr>
            </w:pPr>
            <w:r w:rsidRPr="00AA1EE6">
              <w:rPr>
                <w:lang w:eastAsia="es-DO"/>
              </w:rPr>
              <w:t>Informe elaborado</w:t>
            </w:r>
          </w:p>
        </w:tc>
        <w:tc>
          <w:tcPr>
            <w:tcW w:w="625" w:type="pct"/>
            <w:shd w:val="clear" w:color="000000" w:fill="FFFFFF"/>
            <w:vAlign w:val="center"/>
            <w:hideMark/>
          </w:tcPr>
          <w:p w14:paraId="3D47F32D"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0C48DCDE"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624DEA1E"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621B66F3"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312C0C74" w14:textId="77777777" w:rsidTr="00AA1EE6">
        <w:trPr>
          <w:trHeight w:val="1491"/>
        </w:trPr>
        <w:tc>
          <w:tcPr>
            <w:tcW w:w="813" w:type="pct"/>
            <w:vMerge/>
            <w:vAlign w:val="center"/>
            <w:hideMark/>
          </w:tcPr>
          <w:p w14:paraId="2A24C073"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5EF7BA57" w14:textId="77777777" w:rsidR="00AA1EE6" w:rsidRPr="00AA1EE6" w:rsidRDefault="00AA1EE6" w:rsidP="00BD1E46">
            <w:pPr>
              <w:spacing w:after="0" w:line="240" w:lineRule="auto"/>
              <w:rPr>
                <w:lang w:eastAsia="es-DO"/>
              </w:rPr>
            </w:pPr>
            <w:r w:rsidRPr="00AA1EE6">
              <w:rPr>
                <w:lang w:eastAsia="es-DO"/>
              </w:rPr>
              <w:t>Perspectiva de Género en los Planes, Programas y Proyectos</w:t>
            </w:r>
          </w:p>
        </w:tc>
        <w:tc>
          <w:tcPr>
            <w:tcW w:w="795" w:type="pct"/>
            <w:vAlign w:val="center"/>
            <w:hideMark/>
          </w:tcPr>
          <w:p w14:paraId="60B48F25" w14:textId="77777777" w:rsidR="00AA1EE6" w:rsidRPr="00AA1EE6" w:rsidRDefault="00AA1EE6" w:rsidP="00BD1E46">
            <w:pPr>
              <w:spacing w:after="0" w:line="240" w:lineRule="auto"/>
              <w:rPr>
                <w:lang w:eastAsia="es-DO"/>
              </w:rPr>
            </w:pPr>
            <w:r w:rsidRPr="00AA1EE6">
              <w:rPr>
                <w:lang w:eastAsia="es-DO"/>
              </w:rPr>
              <w:t>Acciones realizadas</w:t>
            </w:r>
          </w:p>
        </w:tc>
        <w:tc>
          <w:tcPr>
            <w:tcW w:w="625" w:type="pct"/>
            <w:shd w:val="clear" w:color="000000" w:fill="FFFFFF"/>
            <w:vAlign w:val="center"/>
            <w:hideMark/>
          </w:tcPr>
          <w:p w14:paraId="09E45BBB"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189FCDE2" w14:textId="77777777" w:rsidR="00AA1EE6" w:rsidRPr="00AA1EE6" w:rsidRDefault="00AA1EE6" w:rsidP="00BD1E46">
            <w:pPr>
              <w:spacing w:after="0" w:line="240" w:lineRule="auto"/>
              <w:jc w:val="center"/>
              <w:rPr>
                <w:lang w:eastAsia="es-DO"/>
              </w:rPr>
            </w:pPr>
            <w:r w:rsidRPr="00AA1EE6">
              <w:rPr>
                <w:lang w:eastAsia="es-DO"/>
              </w:rPr>
              <w:t>4</w:t>
            </w:r>
          </w:p>
        </w:tc>
        <w:tc>
          <w:tcPr>
            <w:tcW w:w="575" w:type="pct"/>
            <w:shd w:val="clear" w:color="000000" w:fill="FFFFFF"/>
            <w:noWrap/>
            <w:vAlign w:val="center"/>
            <w:hideMark/>
          </w:tcPr>
          <w:p w14:paraId="45AA0C60" w14:textId="77777777" w:rsidR="00AA1EE6" w:rsidRPr="00AA1EE6" w:rsidRDefault="00AA1EE6" w:rsidP="00BD1E46">
            <w:pPr>
              <w:spacing w:after="0" w:line="240" w:lineRule="auto"/>
              <w:jc w:val="center"/>
              <w:rPr>
                <w:lang w:eastAsia="es-DO"/>
              </w:rPr>
            </w:pPr>
            <w:r w:rsidRPr="00AA1EE6">
              <w:rPr>
                <w:lang w:eastAsia="es-DO"/>
              </w:rPr>
              <w:t>4</w:t>
            </w:r>
          </w:p>
        </w:tc>
        <w:tc>
          <w:tcPr>
            <w:tcW w:w="584" w:type="pct"/>
            <w:noWrap/>
            <w:vAlign w:val="center"/>
            <w:hideMark/>
          </w:tcPr>
          <w:p w14:paraId="27A99E56"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38EE02F9" w14:textId="77777777" w:rsidTr="00AA1EE6">
        <w:trPr>
          <w:trHeight w:val="1112"/>
        </w:trPr>
        <w:tc>
          <w:tcPr>
            <w:tcW w:w="813" w:type="pct"/>
            <w:vMerge/>
            <w:vAlign w:val="center"/>
            <w:hideMark/>
          </w:tcPr>
          <w:p w14:paraId="01E6955C"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05FCAE63" w14:textId="77777777" w:rsidR="00AA1EE6" w:rsidRPr="00AA1EE6" w:rsidRDefault="00AA1EE6" w:rsidP="00BD1E46">
            <w:pPr>
              <w:spacing w:after="0" w:line="240" w:lineRule="auto"/>
              <w:rPr>
                <w:lang w:eastAsia="es-DO"/>
              </w:rPr>
            </w:pPr>
            <w:r w:rsidRPr="00AA1EE6">
              <w:rPr>
                <w:lang w:eastAsia="es-DO"/>
              </w:rPr>
              <w:t>Encuesta de Satisfacción Clientes realizada</w:t>
            </w:r>
          </w:p>
        </w:tc>
        <w:tc>
          <w:tcPr>
            <w:tcW w:w="795" w:type="pct"/>
            <w:shd w:val="clear" w:color="FFFFFF" w:fill="FFFFFF"/>
            <w:vAlign w:val="center"/>
            <w:hideMark/>
          </w:tcPr>
          <w:p w14:paraId="49BAB5C7" w14:textId="77777777" w:rsidR="00AA1EE6" w:rsidRPr="00AA1EE6" w:rsidRDefault="00AA1EE6" w:rsidP="00BD1E46">
            <w:pPr>
              <w:spacing w:after="0" w:line="240" w:lineRule="auto"/>
              <w:rPr>
                <w:lang w:eastAsia="es-DO"/>
              </w:rPr>
            </w:pPr>
            <w:r w:rsidRPr="00AA1EE6">
              <w:rPr>
                <w:lang w:eastAsia="es-DO"/>
              </w:rPr>
              <w:t>Encuesta aplicada</w:t>
            </w:r>
          </w:p>
        </w:tc>
        <w:tc>
          <w:tcPr>
            <w:tcW w:w="625" w:type="pct"/>
            <w:shd w:val="clear" w:color="000000" w:fill="FFFFFF"/>
            <w:vAlign w:val="center"/>
            <w:hideMark/>
          </w:tcPr>
          <w:p w14:paraId="1ADC6B67"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151109FD" w14:textId="77777777" w:rsidR="00AA1EE6" w:rsidRPr="00AA1EE6" w:rsidRDefault="00AA1EE6" w:rsidP="00BD1E46">
            <w:pPr>
              <w:spacing w:after="0" w:line="240" w:lineRule="auto"/>
              <w:jc w:val="center"/>
              <w:rPr>
                <w:lang w:eastAsia="es-DO"/>
              </w:rPr>
            </w:pPr>
            <w:r w:rsidRPr="00AA1EE6">
              <w:rPr>
                <w:lang w:eastAsia="es-DO"/>
              </w:rPr>
              <w:t>2</w:t>
            </w:r>
          </w:p>
        </w:tc>
        <w:tc>
          <w:tcPr>
            <w:tcW w:w="575" w:type="pct"/>
            <w:shd w:val="clear" w:color="000000" w:fill="FFFFFF"/>
            <w:noWrap/>
            <w:vAlign w:val="center"/>
            <w:hideMark/>
          </w:tcPr>
          <w:p w14:paraId="49B8F1E5" w14:textId="77777777" w:rsidR="00AA1EE6" w:rsidRPr="00AA1EE6" w:rsidRDefault="00AA1EE6" w:rsidP="00BD1E46">
            <w:pPr>
              <w:spacing w:after="0" w:line="240" w:lineRule="auto"/>
              <w:jc w:val="center"/>
              <w:rPr>
                <w:lang w:eastAsia="es-DO"/>
              </w:rPr>
            </w:pPr>
            <w:r w:rsidRPr="00AA1EE6">
              <w:rPr>
                <w:lang w:eastAsia="es-DO"/>
              </w:rPr>
              <w:t>2</w:t>
            </w:r>
          </w:p>
        </w:tc>
        <w:tc>
          <w:tcPr>
            <w:tcW w:w="584" w:type="pct"/>
            <w:noWrap/>
            <w:vAlign w:val="center"/>
            <w:hideMark/>
          </w:tcPr>
          <w:p w14:paraId="5724C6DD"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7AA916B6" w14:textId="77777777" w:rsidTr="00AA1EE6">
        <w:trPr>
          <w:trHeight w:val="2030"/>
        </w:trPr>
        <w:tc>
          <w:tcPr>
            <w:tcW w:w="813" w:type="pct"/>
            <w:vMerge w:val="restart"/>
            <w:shd w:val="clear" w:color="FFFFFF" w:fill="FFFFFF"/>
            <w:vAlign w:val="center"/>
            <w:hideMark/>
          </w:tcPr>
          <w:p w14:paraId="1DF4D982" w14:textId="77777777" w:rsidR="00AA1EE6" w:rsidRPr="00AA1EE6" w:rsidRDefault="00AA1EE6" w:rsidP="00BD1E46">
            <w:pPr>
              <w:spacing w:after="0" w:line="240" w:lineRule="auto"/>
              <w:rPr>
                <w:lang w:eastAsia="es-DO"/>
              </w:rPr>
            </w:pPr>
            <w:r w:rsidRPr="00AA1EE6">
              <w:rPr>
                <w:lang w:eastAsia="es-DO"/>
              </w:rPr>
              <w:t>Dirección de Comunicaciones</w:t>
            </w:r>
          </w:p>
        </w:tc>
        <w:tc>
          <w:tcPr>
            <w:tcW w:w="919" w:type="pct"/>
            <w:shd w:val="clear" w:color="FFFFFF" w:fill="FFFFFF"/>
            <w:vAlign w:val="center"/>
            <w:hideMark/>
          </w:tcPr>
          <w:p w14:paraId="55491BE7" w14:textId="77777777" w:rsidR="00AA1EE6" w:rsidRPr="00AA1EE6" w:rsidRDefault="00AA1EE6" w:rsidP="00BD1E46">
            <w:pPr>
              <w:spacing w:after="0" w:line="240" w:lineRule="auto"/>
              <w:rPr>
                <w:lang w:eastAsia="es-DO"/>
              </w:rPr>
            </w:pPr>
            <w:r w:rsidRPr="00AA1EE6">
              <w:rPr>
                <w:lang w:eastAsia="es-DO"/>
              </w:rPr>
              <w:t xml:space="preserve">Estrategia de comunicación digital de Promipyme diseñada e implementada. </w:t>
            </w:r>
          </w:p>
        </w:tc>
        <w:tc>
          <w:tcPr>
            <w:tcW w:w="795" w:type="pct"/>
            <w:shd w:val="clear" w:color="FFFFFF" w:fill="FFFFFF"/>
            <w:vAlign w:val="center"/>
            <w:hideMark/>
          </w:tcPr>
          <w:p w14:paraId="70C0584A" w14:textId="77777777" w:rsidR="00AA1EE6" w:rsidRPr="00AA1EE6" w:rsidRDefault="00AA1EE6" w:rsidP="00BD1E46">
            <w:pPr>
              <w:spacing w:after="0" w:line="240" w:lineRule="auto"/>
              <w:rPr>
                <w:lang w:eastAsia="es-DO"/>
              </w:rPr>
            </w:pPr>
            <w:r w:rsidRPr="00AA1EE6">
              <w:rPr>
                <w:lang w:eastAsia="es-DO"/>
              </w:rPr>
              <w:t>Estrategia en implementación</w:t>
            </w:r>
          </w:p>
        </w:tc>
        <w:tc>
          <w:tcPr>
            <w:tcW w:w="625" w:type="pct"/>
            <w:shd w:val="clear" w:color="000000" w:fill="FFFFFF"/>
            <w:vAlign w:val="center"/>
            <w:hideMark/>
          </w:tcPr>
          <w:p w14:paraId="1E07F3E3"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32241F9C"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2EDD7CD7"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020AFD6E"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3AC7BD22" w14:textId="77777777" w:rsidTr="00AA1EE6">
        <w:trPr>
          <w:trHeight w:val="4119"/>
        </w:trPr>
        <w:tc>
          <w:tcPr>
            <w:tcW w:w="813" w:type="pct"/>
            <w:vMerge/>
            <w:vAlign w:val="center"/>
            <w:hideMark/>
          </w:tcPr>
          <w:p w14:paraId="43D93556"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7EE00053" w14:textId="77777777" w:rsidR="00AA1EE6" w:rsidRPr="00AA1EE6" w:rsidRDefault="00AA1EE6" w:rsidP="00BD1E46">
            <w:pPr>
              <w:spacing w:after="0" w:line="240" w:lineRule="auto"/>
              <w:rPr>
                <w:lang w:eastAsia="es-DO"/>
              </w:rPr>
            </w:pPr>
            <w:r w:rsidRPr="00AA1EE6">
              <w:rPr>
                <w:lang w:eastAsia="es-DO"/>
              </w:rPr>
              <w:t>Estrategia de Comunicación y de Relaciones públicas de Promipyme implementado (Plan de relaciones públicas y de relacionamiento con los grupos de interés implementado)</w:t>
            </w:r>
          </w:p>
        </w:tc>
        <w:tc>
          <w:tcPr>
            <w:tcW w:w="795" w:type="pct"/>
            <w:vAlign w:val="center"/>
            <w:hideMark/>
          </w:tcPr>
          <w:p w14:paraId="7279796B" w14:textId="77777777" w:rsidR="00AA1EE6" w:rsidRPr="00AA1EE6" w:rsidRDefault="00AA1EE6" w:rsidP="00BD1E46">
            <w:pPr>
              <w:spacing w:after="0" w:line="240" w:lineRule="auto"/>
              <w:rPr>
                <w:lang w:eastAsia="es-DO"/>
              </w:rPr>
            </w:pPr>
            <w:r w:rsidRPr="00AA1EE6">
              <w:rPr>
                <w:lang w:eastAsia="es-DO"/>
              </w:rPr>
              <w:t>Estrategia en implementación</w:t>
            </w:r>
          </w:p>
        </w:tc>
        <w:tc>
          <w:tcPr>
            <w:tcW w:w="625" w:type="pct"/>
            <w:shd w:val="clear" w:color="000000" w:fill="FFFFFF"/>
            <w:vAlign w:val="center"/>
            <w:hideMark/>
          </w:tcPr>
          <w:p w14:paraId="3933F515"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194E002C"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60694DC8"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42D9DB88"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41C1C72B" w14:textId="77777777" w:rsidTr="00AA1EE6">
        <w:trPr>
          <w:trHeight w:val="1188"/>
        </w:trPr>
        <w:tc>
          <w:tcPr>
            <w:tcW w:w="813" w:type="pct"/>
            <w:vMerge/>
            <w:vAlign w:val="center"/>
            <w:hideMark/>
          </w:tcPr>
          <w:p w14:paraId="1BAF9B31" w14:textId="77777777" w:rsidR="00AA1EE6" w:rsidRPr="00AA1EE6" w:rsidRDefault="00AA1EE6" w:rsidP="00BD1E46">
            <w:pPr>
              <w:spacing w:after="0" w:line="240" w:lineRule="auto"/>
              <w:rPr>
                <w:lang w:eastAsia="es-DO"/>
              </w:rPr>
            </w:pPr>
          </w:p>
        </w:tc>
        <w:tc>
          <w:tcPr>
            <w:tcW w:w="919" w:type="pct"/>
            <w:vMerge w:val="restart"/>
            <w:shd w:val="clear" w:color="FFFFFF" w:fill="FFFFFF"/>
            <w:vAlign w:val="center"/>
            <w:hideMark/>
          </w:tcPr>
          <w:p w14:paraId="3AE17879" w14:textId="77777777" w:rsidR="00AA1EE6" w:rsidRPr="00AA1EE6" w:rsidRDefault="00AA1EE6" w:rsidP="00BD1E46">
            <w:pPr>
              <w:spacing w:after="0" w:line="240" w:lineRule="auto"/>
              <w:rPr>
                <w:lang w:eastAsia="es-DO"/>
              </w:rPr>
            </w:pPr>
            <w:r w:rsidRPr="00AA1EE6">
              <w:rPr>
                <w:lang w:eastAsia="es-DO"/>
              </w:rPr>
              <w:t>Nueva Línea gráfica institucional gestionada</w:t>
            </w:r>
          </w:p>
        </w:tc>
        <w:tc>
          <w:tcPr>
            <w:tcW w:w="795" w:type="pct"/>
            <w:shd w:val="clear" w:color="FFFFFF" w:fill="FFFFFF"/>
            <w:vAlign w:val="center"/>
            <w:hideMark/>
          </w:tcPr>
          <w:p w14:paraId="76D79358" w14:textId="77777777" w:rsidR="00AA1EE6" w:rsidRPr="00AA1EE6" w:rsidRDefault="00AA1EE6" w:rsidP="00BD1E46">
            <w:pPr>
              <w:spacing w:after="0" w:line="240" w:lineRule="auto"/>
              <w:rPr>
                <w:lang w:eastAsia="es-DO"/>
              </w:rPr>
            </w:pPr>
            <w:r w:rsidRPr="00AA1EE6">
              <w:rPr>
                <w:lang w:eastAsia="es-DO"/>
              </w:rPr>
              <w:t>Nueva línea grafica aprobada</w:t>
            </w:r>
          </w:p>
        </w:tc>
        <w:tc>
          <w:tcPr>
            <w:tcW w:w="625" w:type="pct"/>
            <w:shd w:val="clear" w:color="000000" w:fill="FFFFFF"/>
            <w:vAlign w:val="center"/>
            <w:hideMark/>
          </w:tcPr>
          <w:p w14:paraId="473C8B8F"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78C2B8B3"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61349D5E"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3A86002E"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0C0BA539" w14:textId="77777777" w:rsidTr="00AA1EE6">
        <w:trPr>
          <w:trHeight w:val="1180"/>
        </w:trPr>
        <w:tc>
          <w:tcPr>
            <w:tcW w:w="813" w:type="pct"/>
            <w:vMerge/>
            <w:vAlign w:val="center"/>
            <w:hideMark/>
          </w:tcPr>
          <w:p w14:paraId="42028A06" w14:textId="77777777" w:rsidR="00AA1EE6" w:rsidRPr="00AA1EE6" w:rsidRDefault="00AA1EE6" w:rsidP="00BD1E46">
            <w:pPr>
              <w:spacing w:after="0" w:line="240" w:lineRule="auto"/>
              <w:rPr>
                <w:lang w:eastAsia="es-DO"/>
              </w:rPr>
            </w:pPr>
          </w:p>
        </w:tc>
        <w:tc>
          <w:tcPr>
            <w:tcW w:w="919" w:type="pct"/>
            <w:vMerge/>
            <w:vAlign w:val="center"/>
            <w:hideMark/>
          </w:tcPr>
          <w:p w14:paraId="7675D401" w14:textId="77777777" w:rsidR="00AA1EE6" w:rsidRPr="00AA1EE6" w:rsidRDefault="00AA1EE6" w:rsidP="00BD1E46">
            <w:pPr>
              <w:spacing w:after="0" w:line="240" w:lineRule="auto"/>
              <w:rPr>
                <w:lang w:eastAsia="es-DO"/>
              </w:rPr>
            </w:pPr>
          </w:p>
        </w:tc>
        <w:tc>
          <w:tcPr>
            <w:tcW w:w="795" w:type="pct"/>
            <w:shd w:val="clear" w:color="FFFFFF" w:fill="FFFFFF"/>
            <w:vAlign w:val="center"/>
            <w:hideMark/>
          </w:tcPr>
          <w:p w14:paraId="215323AD" w14:textId="77777777" w:rsidR="00AA1EE6" w:rsidRPr="00AA1EE6" w:rsidRDefault="00AA1EE6" w:rsidP="00BD1E46">
            <w:pPr>
              <w:spacing w:after="0" w:line="240" w:lineRule="auto"/>
              <w:rPr>
                <w:lang w:eastAsia="es-DO"/>
              </w:rPr>
            </w:pPr>
            <w:r w:rsidRPr="00AA1EE6">
              <w:rPr>
                <w:lang w:eastAsia="es-DO"/>
              </w:rPr>
              <w:t>Manual de uso (Libro de marca) Diseñado</w:t>
            </w:r>
          </w:p>
        </w:tc>
        <w:tc>
          <w:tcPr>
            <w:tcW w:w="625" w:type="pct"/>
            <w:shd w:val="clear" w:color="000000" w:fill="FFFFFF"/>
            <w:vAlign w:val="center"/>
            <w:hideMark/>
          </w:tcPr>
          <w:p w14:paraId="0D8C5A53"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5C71D7A6"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166AEFAC"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1F795056"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3011FA35" w14:textId="77777777" w:rsidTr="00AA1EE6">
        <w:trPr>
          <w:trHeight w:val="1242"/>
        </w:trPr>
        <w:tc>
          <w:tcPr>
            <w:tcW w:w="813" w:type="pct"/>
            <w:vMerge/>
            <w:vAlign w:val="center"/>
            <w:hideMark/>
          </w:tcPr>
          <w:p w14:paraId="35CE351A"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42D80588" w14:textId="77777777" w:rsidR="00AA1EE6" w:rsidRPr="00AA1EE6" w:rsidRDefault="00AA1EE6" w:rsidP="00BD1E46">
            <w:pPr>
              <w:spacing w:after="0" w:line="240" w:lineRule="auto"/>
              <w:rPr>
                <w:lang w:eastAsia="es-DO"/>
              </w:rPr>
            </w:pPr>
            <w:r w:rsidRPr="00AA1EE6">
              <w:rPr>
                <w:lang w:eastAsia="es-DO"/>
              </w:rPr>
              <w:t>Campaña promoción y difusión Programa Tu Firma es Tu Garantía</w:t>
            </w:r>
          </w:p>
        </w:tc>
        <w:tc>
          <w:tcPr>
            <w:tcW w:w="795" w:type="pct"/>
            <w:shd w:val="clear" w:color="FFFFFF" w:fill="FFFFFF"/>
            <w:vAlign w:val="center"/>
            <w:hideMark/>
          </w:tcPr>
          <w:p w14:paraId="7458F923" w14:textId="77777777" w:rsidR="00AA1EE6" w:rsidRPr="00AA1EE6" w:rsidRDefault="00AA1EE6" w:rsidP="00BD1E46">
            <w:pPr>
              <w:spacing w:after="0" w:line="240" w:lineRule="auto"/>
              <w:rPr>
                <w:lang w:eastAsia="es-DO"/>
              </w:rPr>
            </w:pPr>
            <w:r w:rsidRPr="00AA1EE6">
              <w:rPr>
                <w:lang w:eastAsia="es-DO"/>
              </w:rPr>
              <w:t>Cantidad asistencias realizadas en actividades</w:t>
            </w:r>
          </w:p>
        </w:tc>
        <w:tc>
          <w:tcPr>
            <w:tcW w:w="625" w:type="pct"/>
            <w:shd w:val="clear" w:color="000000" w:fill="FFFFFF"/>
            <w:vAlign w:val="center"/>
            <w:hideMark/>
          </w:tcPr>
          <w:p w14:paraId="145A9F8A"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vAlign w:val="center"/>
            <w:hideMark/>
          </w:tcPr>
          <w:p w14:paraId="73A7334B" w14:textId="77777777" w:rsidR="00AA1EE6" w:rsidRPr="00AA1EE6" w:rsidRDefault="00AA1EE6" w:rsidP="00BD1E46">
            <w:pPr>
              <w:spacing w:after="0" w:line="240" w:lineRule="auto"/>
              <w:jc w:val="center"/>
              <w:rPr>
                <w:lang w:eastAsia="es-DO"/>
              </w:rPr>
            </w:pPr>
            <w:r w:rsidRPr="00AA1EE6">
              <w:rPr>
                <w:lang w:eastAsia="es-DO"/>
              </w:rPr>
              <w:t>8</w:t>
            </w:r>
          </w:p>
        </w:tc>
        <w:tc>
          <w:tcPr>
            <w:tcW w:w="575" w:type="pct"/>
            <w:shd w:val="clear" w:color="000000" w:fill="FFFFFF"/>
            <w:noWrap/>
            <w:vAlign w:val="center"/>
            <w:hideMark/>
          </w:tcPr>
          <w:p w14:paraId="7067ACFE" w14:textId="77777777" w:rsidR="00AA1EE6" w:rsidRPr="00AA1EE6" w:rsidRDefault="00AA1EE6" w:rsidP="00BD1E46">
            <w:pPr>
              <w:spacing w:after="0" w:line="240" w:lineRule="auto"/>
              <w:jc w:val="center"/>
              <w:rPr>
                <w:lang w:eastAsia="es-DO"/>
              </w:rPr>
            </w:pPr>
            <w:r w:rsidRPr="00AA1EE6">
              <w:rPr>
                <w:lang w:eastAsia="es-DO"/>
              </w:rPr>
              <w:t>8</w:t>
            </w:r>
          </w:p>
        </w:tc>
        <w:tc>
          <w:tcPr>
            <w:tcW w:w="584" w:type="pct"/>
            <w:noWrap/>
            <w:vAlign w:val="center"/>
            <w:hideMark/>
          </w:tcPr>
          <w:p w14:paraId="54648A14"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4240B2D5" w14:textId="77777777" w:rsidTr="00AA1EE6">
        <w:trPr>
          <w:trHeight w:val="1350"/>
        </w:trPr>
        <w:tc>
          <w:tcPr>
            <w:tcW w:w="813" w:type="pct"/>
            <w:vMerge w:val="restart"/>
            <w:shd w:val="clear" w:color="FFFFFF" w:fill="FFFFFF"/>
            <w:vAlign w:val="center"/>
            <w:hideMark/>
          </w:tcPr>
          <w:p w14:paraId="3CB88E08" w14:textId="77777777" w:rsidR="00AA1EE6" w:rsidRPr="00AA1EE6" w:rsidRDefault="00AA1EE6" w:rsidP="00BD1E46">
            <w:pPr>
              <w:spacing w:after="0" w:line="240" w:lineRule="auto"/>
              <w:rPr>
                <w:lang w:eastAsia="es-DO"/>
              </w:rPr>
            </w:pPr>
            <w:r w:rsidRPr="00AA1EE6">
              <w:rPr>
                <w:lang w:eastAsia="es-DO"/>
              </w:rPr>
              <w:lastRenderedPageBreak/>
              <w:t>Dirección de Gestión Humana</w:t>
            </w:r>
          </w:p>
        </w:tc>
        <w:tc>
          <w:tcPr>
            <w:tcW w:w="919" w:type="pct"/>
            <w:shd w:val="clear" w:color="FFFFFF" w:fill="FFFFFF"/>
            <w:vAlign w:val="center"/>
            <w:hideMark/>
          </w:tcPr>
          <w:p w14:paraId="0F2DAD63" w14:textId="77777777" w:rsidR="00AA1EE6" w:rsidRPr="00AA1EE6" w:rsidRDefault="00AA1EE6" w:rsidP="00BD1E46">
            <w:pPr>
              <w:spacing w:after="0" w:line="240" w:lineRule="auto"/>
              <w:rPr>
                <w:lang w:eastAsia="es-DO"/>
              </w:rPr>
            </w:pPr>
            <w:r w:rsidRPr="00AA1EE6">
              <w:rPr>
                <w:lang w:eastAsia="es-DO"/>
              </w:rPr>
              <w:t>Programa de capacitación del personal implementado</w:t>
            </w:r>
          </w:p>
        </w:tc>
        <w:tc>
          <w:tcPr>
            <w:tcW w:w="795" w:type="pct"/>
            <w:shd w:val="clear" w:color="FFFFFF" w:fill="FFFFFF"/>
            <w:vAlign w:val="center"/>
            <w:hideMark/>
          </w:tcPr>
          <w:p w14:paraId="666178B1" w14:textId="77777777" w:rsidR="00AA1EE6" w:rsidRPr="00AA1EE6" w:rsidRDefault="00AA1EE6" w:rsidP="00BD1E46">
            <w:pPr>
              <w:spacing w:after="0" w:line="240" w:lineRule="auto"/>
              <w:rPr>
                <w:lang w:eastAsia="es-DO"/>
              </w:rPr>
            </w:pPr>
            <w:r w:rsidRPr="00AA1EE6">
              <w:rPr>
                <w:lang w:eastAsia="es-DO"/>
              </w:rPr>
              <w:t>Capacitaciones Impartidas</w:t>
            </w:r>
          </w:p>
        </w:tc>
        <w:tc>
          <w:tcPr>
            <w:tcW w:w="625" w:type="pct"/>
            <w:shd w:val="clear" w:color="000000" w:fill="FFFFFF"/>
            <w:vAlign w:val="center"/>
            <w:hideMark/>
          </w:tcPr>
          <w:p w14:paraId="44601450"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000000" w:fill="FFFFFF"/>
            <w:vAlign w:val="center"/>
            <w:hideMark/>
          </w:tcPr>
          <w:p w14:paraId="34F81E20" w14:textId="77777777" w:rsidR="00AA1EE6" w:rsidRPr="00AA1EE6" w:rsidRDefault="00AA1EE6" w:rsidP="00BD1E46">
            <w:pPr>
              <w:spacing w:after="0" w:line="240" w:lineRule="auto"/>
              <w:jc w:val="center"/>
              <w:rPr>
                <w:lang w:eastAsia="es-DO"/>
              </w:rPr>
            </w:pPr>
            <w:r w:rsidRPr="00AA1EE6">
              <w:rPr>
                <w:lang w:eastAsia="es-DO"/>
              </w:rPr>
              <w:t>19</w:t>
            </w:r>
          </w:p>
        </w:tc>
        <w:tc>
          <w:tcPr>
            <w:tcW w:w="575" w:type="pct"/>
            <w:shd w:val="clear" w:color="000000" w:fill="FFFFFF"/>
            <w:noWrap/>
            <w:vAlign w:val="center"/>
            <w:hideMark/>
          </w:tcPr>
          <w:p w14:paraId="2DA87C08" w14:textId="77777777" w:rsidR="00AA1EE6" w:rsidRPr="00AA1EE6" w:rsidRDefault="00AA1EE6" w:rsidP="00BD1E46">
            <w:pPr>
              <w:spacing w:after="0" w:line="240" w:lineRule="auto"/>
              <w:jc w:val="center"/>
              <w:rPr>
                <w:lang w:eastAsia="es-DO"/>
              </w:rPr>
            </w:pPr>
            <w:r w:rsidRPr="00AA1EE6">
              <w:rPr>
                <w:lang w:eastAsia="es-DO"/>
              </w:rPr>
              <w:t>21</w:t>
            </w:r>
          </w:p>
        </w:tc>
        <w:tc>
          <w:tcPr>
            <w:tcW w:w="584" w:type="pct"/>
            <w:noWrap/>
            <w:vAlign w:val="center"/>
            <w:hideMark/>
          </w:tcPr>
          <w:p w14:paraId="33AB008B"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677FB440" w14:textId="77777777" w:rsidTr="00AA1EE6">
        <w:trPr>
          <w:trHeight w:val="1296"/>
        </w:trPr>
        <w:tc>
          <w:tcPr>
            <w:tcW w:w="813" w:type="pct"/>
            <w:vMerge/>
            <w:vAlign w:val="center"/>
            <w:hideMark/>
          </w:tcPr>
          <w:p w14:paraId="47196328"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33FDBDD7" w14:textId="77777777" w:rsidR="00AA1EE6" w:rsidRPr="00AA1EE6" w:rsidRDefault="00AA1EE6" w:rsidP="00BD1E46">
            <w:pPr>
              <w:spacing w:after="0" w:line="240" w:lineRule="auto"/>
              <w:rPr>
                <w:lang w:eastAsia="es-DO"/>
              </w:rPr>
            </w:pPr>
            <w:r w:rsidRPr="00AA1EE6">
              <w:rPr>
                <w:lang w:eastAsia="es-DO"/>
              </w:rPr>
              <w:t>Inducción del personal gestionado</w:t>
            </w:r>
          </w:p>
        </w:tc>
        <w:tc>
          <w:tcPr>
            <w:tcW w:w="795" w:type="pct"/>
            <w:shd w:val="clear" w:color="FFFFFF" w:fill="FFFFFF"/>
            <w:vAlign w:val="center"/>
            <w:hideMark/>
          </w:tcPr>
          <w:p w14:paraId="28689F73" w14:textId="77777777" w:rsidR="00AA1EE6" w:rsidRPr="00AA1EE6" w:rsidRDefault="00AA1EE6" w:rsidP="00BD1E46">
            <w:pPr>
              <w:spacing w:after="0" w:line="240" w:lineRule="auto"/>
              <w:rPr>
                <w:lang w:eastAsia="es-DO"/>
              </w:rPr>
            </w:pPr>
            <w:r w:rsidRPr="00AA1EE6">
              <w:rPr>
                <w:lang w:eastAsia="es-DO"/>
              </w:rPr>
              <w:t>Porcentaje de personal de nuevo ingreso con inducción</w:t>
            </w:r>
          </w:p>
        </w:tc>
        <w:tc>
          <w:tcPr>
            <w:tcW w:w="625" w:type="pct"/>
            <w:shd w:val="clear" w:color="000000" w:fill="FFFFFF"/>
            <w:vAlign w:val="center"/>
            <w:hideMark/>
          </w:tcPr>
          <w:p w14:paraId="50B9B70C"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7FB03101"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noWrap/>
            <w:vAlign w:val="center"/>
            <w:hideMark/>
          </w:tcPr>
          <w:p w14:paraId="2554F7EA"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47B78BEC"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1A43CB25" w14:textId="77777777" w:rsidTr="00AA1EE6">
        <w:trPr>
          <w:trHeight w:val="1051"/>
        </w:trPr>
        <w:tc>
          <w:tcPr>
            <w:tcW w:w="813" w:type="pct"/>
            <w:vMerge/>
            <w:vAlign w:val="center"/>
            <w:hideMark/>
          </w:tcPr>
          <w:p w14:paraId="2932DB16"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1F0B9AAF" w14:textId="77777777" w:rsidR="00AA1EE6" w:rsidRPr="00AA1EE6" w:rsidRDefault="00AA1EE6" w:rsidP="00BD1E46">
            <w:pPr>
              <w:spacing w:after="0" w:line="240" w:lineRule="auto"/>
              <w:rPr>
                <w:lang w:eastAsia="es-DO"/>
              </w:rPr>
            </w:pPr>
            <w:r w:rsidRPr="00AA1EE6">
              <w:rPr>
                <w:lang w:eastAsia="es-DO"/>
              </w:rPr>
              <w:t>Programa de pasantías implementado</w:t>
            </w:r>
          </w:p>
        </w:tc>
        <w:tc>
          <w:tcPr>
            <w:tcW w:w="795" w:type="pct"/>
            <w:shd w:val="clear" w:color="FFFFFF" w:fill="FFFFFF"/>
            <w:vAlign w:val="center"/>
            <w:hideMark/>
          </w:tcPr>
          <w:p w14:paraId="1B39EE30" w14:textId="77777777" w:rsidR="00AA1EE6" w:rsidRPr="00AA1EE6" w:rsidRDefault="00AA1EE6" w:rsidP="00BD1E46">
            <w:pPr>
              <w:spacing w:after="0" w:line="240" w:lineRule="auto"/>
              <w:rPr>
                <w:lang w:eastAsia="es-DO"/>
              </w:rPr>
            </w:pPr>
            <w:r w:rsidRPr="00AA1EE6">
              <w:rPr>
                <w:lang w:eastAsia="es-DO"/>
              </w:rPr>
              <w:t>Cantidad de pasantes aceptados</w:t>
            </w:r>
          </w:p>
        </w:tc>
        <w:tc>
          <w:tcPr>
            <w:tcW w:w="625" w:type="pct"/>
            <w:shd w:val="clear" w:color="000000" w:fill="FFFFFF"/>
            <w:vAlign w:val="center"/>
            <w:hideMark/>
          </w:tcPr>
          <w:p w14:paraId="18736D46"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1F33D4FF" w14:textId="77777777" w:rsidR="00AA1EE6" w:rsidRPr="00AA1EE6" w:rsidRDefault="00AA1EE6" w:rsidP="00BD1E46">
            <w:pPr>
              <w:spacing w:after="0" w:line="240" w:lineRule="auto"/>
              <w:jc w:val="center"/>
              <w:rPr>
                <w:lang w:eastAsia="es-DO"/>
              </w:rPr>
            </w:pPr>
            <w:r w:rsidRPr="00AA1EE6">
              <w:rPr>
                <w:lang w:eastAsia="es-DO"/>
              </w:rPr>
              <w:t>5</w:t>
            </w:r>
          </w:p>
        </w:tc>
        <w:tc>
          <w:tcPr>
            <w:tcW w:w="575" w:type="pct"/>
            <w:shd w:val="clear" w:color="000000" w:fill="FFFFFF"/>
            <w:noWrap/>
            <w:vAlign w:val="center"/>
            <w:hideMark/>
          </w:tcPr>
          <w:p w14:paraId="227F07D1" w14:textId="77777777" w:rsidR="00AA1EE6" w:rsidRPr="00AA1EE6" w:rsidRDefault="00AA1EE6" w:rsidP="00BD1E46">
            <w:pPr>
              <w:spacing w:after="0" w:line="240" w:lineRule="auto"/>
              <w:jc w:val="center"/>
              <w:rPr>
                <w:lang w:eastAsia="es-DO"/>
              </w:rPr>
            </w:pPr>
            <w:r w:rsidRPr="00AA1EE6">
              <w:rPr>
                <w:lang w:eastAsia="es-DO"/>
              </w:rPr>
              <w:t>4</w:t>
            </w:r>
          </w:p>
        </w:tc>
        <w:tc>
          <w:tcPr>
            <w:tcW w:w="584" w:type="pct"/>
            <w:noWrap/>
            <w:vAlign w:val="center"/>
            <w:hideMark/>
          </w:tcPr>
          <w:p w14:paraId="7E5B93D8" w14:textId="77777777" w:rsidR="00AA1EE6" w:rsidRPr="00AA1EE6" w:rsidRDefault="00AA1EE6" w:rsidP="00BD1E46">
            <w:pPr>
              <w:spacing w:after="0" w:line="240" w:lineRule="auto"/>
              <w:jc w:val="center"/>
              <w:rPr>
                <w:lang w:eastAsia="es-DO"/>
              </w:rPr>
            </w:pPr>
            <w:r w:rsidRPr="00AA1EE6">
              <w:rPr>
                <w:lang w:eastAsia="es-DO"/>
              </w:rPr>
              <w:t>80%</w:t>
            </w:r>
          </w:p>
        </w:tc>
      </w:tr>
      <w:tr w:rsidR="00AA1EE6" w:rsidRPr="00AA1EE6" w14:paraId="20BCBCD7" w14:textId="77777777" w:rsidTr="00AA1EE6">
        <w:trPr>
          <w:trHeight w:val="1431"/>
        </w:trPr>
        <w:tc>
          <w:tcPr>
            <w:tcW w:w="813" w:type="pct"/>
            <w:vMerge/>
            <w:vAlign w:val="center"/>
            <w:hideMark/>
          </w:tcPr>
          <w:p w14:paraId="35D4FFB7"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4762EEF0" w14:textId="77777777" w:rsidR="00AA1EE6" w:rsidRPr="00AA1EE6" w:rsidRDefault="00AA1EE6" w:rsidP="00BD1E46">
            <w:pPr>
              <w:spacing w:after="0" w:line="240" w:lineRule="auto"/>
              <w:rPr>
                <w:lang w:eastAsia="es-DO"/>
              </w:rPr>
            </w:pPr>
            <w:r w:rsidRPr="00AA1EE6">
              <w:rPr>
                <w:lang w:eastAsia="es-DO"/>
              </w:rPr>
              <w:t>Clima laboral gestionado</w:t>
            </w:r>
          </w:p>
        </w:tc>
        <w:tc>
          <w:tcPr>
            <w:tcW w:w="795" w:type="pct"/>
            <w:shd w:val="clear" w:color="FFFFFF" w:fill="FFFFFF"/>
            <w:vAlign w:val="center"/>
            <w:hideMark/>
          </w:tcPr>
          <w:p w14:paraId="397556C3" w14:textId="77777777" w:rsidR="00AA1EE6" w:rsidRPr="00AA1EE6" w:rsidRDefault="00AA1EE6" w:rsidP="00BD1E46">
            <w:pPr>
              <w:spacing w:after="0" w:line="240" w:lineRule="auto"/>
              <w:rPr>
                <w:lang w:eastAsia="es-DO"/>
              </w:rPr>
            </w:pPr>
            <w:r w:rsidRPr="00AA1EE6">
              <w:rPr>
                <w:lang w:eastAsia="es-DO"/>
              </w:rPr>
              <w:t>Reporte de resultados de encuesta de clima</w:t>
            </w:r>
          </w:p>
        </w:tc>
        <w:tc>
          <w:tcPr>
            <w:tcW w:w="625" w:type="pct"/>
            <w:shd w:val="clear" w:color="000000" w:fill="FFFFFF"/>
            <w:vAlign w:val="center"/>
            <w:hideMark/>
          </w:tcPr>
          <w:p w14:paraId="658E4E0E"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1F555969"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2853E152"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34F7C7E7"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7E7CDDEB" w14:textId="77777777" w:rsidTr="00AA1EE6">
        <w:trPr>
          <w:trHeight w:val="1188"/>
        </w:trPr>
        <w:tc>
          <w:tcPr>
            <w:tcW w:w="813" w:type="pct"/>
            <w:vMerge w:val="restart"/>
            <w:shd w:val="clear" w:color="FFFFFF" w:fill="FFFFFF"/>
            <w:vAlign w:val="center"/>
            <w:hideMark/>
          </w:tcPr>
          <w:p w14:paraId="03A5485F" w14:textId="77777777" w:rsidR="00AA1EE6" w:rsidRPr="00AA1EE6" w:rsidRDefault="00AA1EE6" w:rsidP="00BD1E46">
            <w:pPr>
              <w:spacing w:after="0" w:line="240" w:lineRule="auto"/>
              <w:rPr>
                <w:lang w:eastAsia="es-DO"/>
              </w:rPr>
            </w:pPr>
            <w:r w:rsidRPr="00AA1EE6">
              <w:rPr>
                <w:lang w:eastAsia="es-DO"/>
              </w:rPr>
              <w:t>Dirección de Tecnologías de la Información y Comunicación</w:t>
            </w:r>
          </w:p>
        </w:tc>
        <w:tc>
          <w:tcPr>
            <w:tcW w:w="919" w:type="pct"/>
            <w:vMerge w:val="restart"/>
            <w:shd w:val="clear" w:color="FFFFFF" w:fill="FFFFFF"/>
            <w:vAlign w:val="center"/>
            <w:hideMark/>
          </w:tcPr>
          <w:p w14:paraId="76D603D4" w14:textId="77777777" w:rsidR="00AA1EE6" w:rsidRPr="00AA1EE6" w:rsidRDefault="00AA1EE6" w:rsidP="00BD1E46">
            <w:pPr>
              <w:spacing w:after="0" w:line="240" w:lineRule="auto"/>
              <w:rPr>
                <w:lang w:eastAsia="es-DO"/>
              </w:rPr>
            </w:pPr>
            <w:r w:rsidRPr="00AA1EE6">
              <w:rPr>
                <w:lang w:eastAsia="es-DO"/>
              </w:rPr>
              <w:t>Comité de Tecnología de la Información creado e implementado</w:t>
            </w:r>
          </w:p>
        </w:tc>
        <w:tc>
          <w:tcPr>
            <w:tcW w:w="795" w:type="pct"/>
            <w:vAlign w:val="center"/>
            <w:hideMark/>
          </w:tcPr>
          <w:p w14:paraId="0B5DD960" w14:textId="77777777" w:rsidR="00AA1EE6" w:rsidRPr="00AA1EE6" w:rsidRDefault="00AA1EE6" w:rsidP="00BD1E46">
            <w:pPr>
              <w:spacing w:after="0" w:line="240" w:lineRule="auto"/>
              <w:rPr>
                <w:lang w:eastAsia="es-DO"/>
              </w:rPr>
            </w:pPr>
            <w:r w:rsidRPr="00AA1EE6">
              <w:rPr>
                <w:lang w:eastAsia="es-DO"/>
              </w:rPr>
              <w:t>Resolución creación del Comité</w:t>
            </w:r>
          </w:p>
        </w:tc>
        <w:tc>
          <w:tcPr>
            <w:tcW w:w="625" w:type="pct"/>
            <w:shd w:val="clear" w:color="000000" w:fill="FFFFFF"/>
            <w:vAlign w:val="center"/>
            <w:hideMark/>
          </w:tcPr>
          <w:p w14:paraId="2A68E702"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noWrap/>
            <w:vAlign w:val="center"/>
            <w:hideMark/>
          </w:tcPr>
          <w:p w14:paraId="1572F4DF"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7628CAE0"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15FBF89A"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2689F3B3" w14:textId="77777777" w:rsidTr="00AA1EE6">
        <w:trPr>
          <w:trHeight w:val="1188"/>
        </w:trPr>
        <w:tc>
          <w:tcPr>
            <w:tcW w:w="813" w:type="pct"/>
            <w:vMerge/>
            <w:vAlign w:val="center"/>
            <w:hideMark/>
          </w:tcPr>
          <w:p w14:paraId="175A867F" w14:textId="77777777" w:rsidR="00AA1EE6" w:rsidRPr="00AA1EE6" w:rsidRDefault="00AA1EE6" w:rsidP="00BD1E46">
            <w:pPr>
              <w:spacing w:after="0" w:line="240" w:lineRule="auto"/>
              <w:rPr>
                <w:lang w:eastAsia="es-DO"/>
              </w:rPr>
            </w:pPr>
          </w:p>
        </w:tc>
        <w:tc>
          <w:tcPr>
            <w:tcW w:w="919" w:type="pct"/>
            <w:vMerge/>
            <w:vAlign w:val="center"/>
            <w:hideMark/>
          </w:tcPr>
          <w:p w14:paraId="06E66F03" w14:textId="77777777" w:rsidR="00AA1EE6" w:rsidRPr="00AA1EE6" w:rsidRDefault="00AA1EE6" w:rsidP="00BD1E46">
            <w:pPr>
              <w:spacing w:after="0" w:line="240" w:lineRule="auto"/>
              <w:rPr>
                <w:lang w:eastAsia="es-DO"/>
              </w:rPr>
            </w:pPr>
          </w:p>
        </w:tc>
        <w:tc>
          <w:tcPr>
            <w:tcW w:w="795" w:type="pct"/>
            <w:vAlign w:val="center"/>
            <w:hideMark/>
          </w:tcPr>
          <w:p w14:paraId="513D7465" w14:textId="77777777" w:rsidR="00AA1EE6" w:rsidRPr="00AA1EE6" w:rsidRDefault="00AA1EE6" w:rsidP="00BD1E46">
            <w:pPr>
              <w:spacing w:after="0" w:line="240" w:lineRule="auto"/>
              <w:rPr>
                <w:lang w:eastAsia="es-DO"/>
              </w:rPr>
            </w:pPr>
            <w:r w:rsidRPr="00AA1EE6">
              <w:rPr>
                <w:lang w:eastAsia="es-DO"/>
              </w:rPr>
              <w:t>Informes de reunión elaborados</w:t>
            </w:r>
          </w:p>
        </w:tc>
        <w:tc>
          <w:tcPr>
            <w:tcW w:w="625" w:type="pct"/>
            <w:shd w:val="clear" w:color="000000" w:fill="FFFFFF"/>
            <w:vAlign w:val="center"/>
            <w:hideMark/>
          </w:tcPr>
          <w:p w14:paraId="3DA72A46"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noWrap/>
            <w:vAlign w:val="center"/>
            <w:hideMark/>
          </w:tcPr>
          <w:p w14:paraId="510D8244" w14:textId="77777777" w:rsidR="00AA1EE6" w:rsidRPr="00AA1EE6" w:rsidRDefault="00AA1EE6" w:rsidP="00BD1E46">
            <w:pPr>
              <w:spacing w:after="0" w:line="240" w:lineRule="auto"/>
              <w:jc w:val="center"/>
              <w:rPr>
                <w:lang w:eastAsia="es-DO"/>
              </w:rPr>
            </w:pPr>
            <w:r w:rsidRPr="00AA1EE6">
              <w:rPr>
                <w:lang w:eastAsia="es-DO"/>
              </w:rPr>
              <w:t>4</w:t>
            </w:r>
          </w:p>
        </w:tc>
        <w:tc>
          <w:tcPr>
            <w:tcW w:w="575" w:type="pct"/>
            <w:shd w:val="clear" w:color="000000" w:fill="FFFFFF"/>
            <w:noWrap/>
            <w:vAlign w:val="center"/>
            <w:hideMark/>
          </w:tcPr>
          <w:p w14:paraId="0E4B4572" w14:textId="77777777" w:rsidR="00AA1EE6" w:rsidRPr="00AA1EE6" w:rsidRDefault="00AA1EE6" w:rsidP="00BD1E46">
            <w:pPr>
              <w:spacing w:after="0" w:line="240" w:lineRule="auto"/>
              <w:jc w:val="center"/>
              <w:rPr>
                <w:lang w:eastAsia="es-DO"/>
              </w:rPr>
            </w:pPr>
            <w:r w:rsidRPr="00AA1EE6">
              <w:rPr>
                <w:lang w:eastAsia="es-DO"/>
              </w:rPr>
              <w:t>7</w:t>
            </w:r>
          </w:p>
        </w:tc>
        <w:tc>
          <w:tcPr>
            <w:tcW w:w="584" w:type="pct"/>
            <w:noWrap/>
            <w:vAlign w:val="center"/>
            <w:hideMark/>
          </w:tcPr>
          <w:p w14:paraId="78B3D89D"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5C9231D9" w14:textId="77777777" w:rsidTr="00AA1EE6">
        <w:trPr>
          <w:trHeight w:val="1974"/>
        </w:trPr>
        <w:tc>
          <w:tcPr>
            <w:tcW w:w="813" w:type="pct"/>
            <w:vMerge/>
            <w:vAlign w:val="center"/>
            <w:hideMark/>
          </w:tcPr>
          <w:p w14:paraId="1556ECD3"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42C8297A" w14:textId="77777777" w:rsidR="00AA1EE6" w:rsidRPr="00AA1EE6" w:rsidRDefault="00AA1EE6" w:rsidP="00BD1E46">
            <w:pPr>
              <w:spacing w:after="0" w:line="240" w:lineRule="auto"/>
              <w:rPr>
                <w:lang w:eastAsia="es-DO"/>
              </w:rPr>
            </w:pPr>
            <w:r w:rsidRPr="00AA1EE6">
              <w:rPr>
                <w:lang w:eastAsia="es-DO"/>
              </w:rPr>
              <w:t>Manual de Políticas y procedimientos de tecnología implementado</w:t>
            </w:r>
          </w:p>
        </w:tc>
        <w:tc>
          <w:tcPr>
            <w:tcW w:w="795" w:type="pct"/>
            <w:vAlign w:val="center"/>
            <w:hideMark/>
          </w:tcPr>
          <w:p w14:paraId="13EC0A76" w14:textId="77777777" w:rsidR="00AA1EE6" w:rsidRPr="00AA1EE6" w:rsidRDefault="00AA1EE6" w:rsidP="00BD1E46">
            <w:pPr>
              <w:spacing w:after="0" w:line="240" w:lineRule="auto"/>
              <w:rPr>
                <w:lang w:eastAsia="es-DO"/>
              </w:rPr>
            </w:pPr>
            <w:r w:rsidRPr="00AA1EE6">
              <w:rPr>
                <w:lang w:eastAsia="es-DO"/>
              </w:rPr>
              <w:t>Manual elaborado</w:t>
            </w:r>
          </w:p>
        </w:tc>
        <w:tc>
          <w:tcPr>
            <w:tcW w:w="625" w:type="pct"/>
            <w:shd w:val="clear" w:color="000000" w:fill="FFFFFF"/>
            <w:vAlign w:val="center"/>
            <w:hideMark/>
          </w:tcPr>
          <w:p w14:paraId="6159FBE0"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noWrap/>
            <w:vAlign w:val="center"/>
            <w:hideMark/>
          </w:tcPr>
          <w:p w14:paraId="5420A441" w14:textId="77777777" w:rsidR="00AA1EE6" w:rsidRPr="00AA1EE6" w:rsidRDefault="00AA1EE6" w:rsidP="00BD1E46">
            <w:pPr>
              <w:spacing w:after="0" w:line="240" w:lineRule="auto"/>
              <w:jc w:val="center"/>
              <w:rPr>
                <w:lang w:eastAsia="es-DO"/>
              </w:rPr>
            </w:pPr>
            <w:r w:rsidRPr="00AA1EE6">
              <w:rPr>
                <w:lang w:eastAsia="es-DO"/>
              </w:rPr>
              <w:t>1</w:t>
            </w:r>
          </w:p>
        </w:tc>
        <w:tc>
          <w:tcPr>
            <w:tcW w:w="575" w:type="pct"/>
            <w:shd w:val="clear" w:color="000000" w:fill="FFFFFF"/>
            <w:noWrap/>
            <w:vAlign w:val="center"/>
            <w:hideMark/>
          </w:tcPr>
          <w:p w14:paraId="034A3054" w14:textId="77777777" w:rsidR="00AA1EE6" w:rsidRPr="00AA1EE6" w:rsidRDefault="00AA1EE6" w:rsidP="00BD1E46">
            <w:pPr>
              <w:spacing w:after="0" w:line="240" w:lineRule="auto"/>
              <w:jc w:val="center"/>
              <w:rPr>
                <w:lang w:eastAsia="es-DO"/>
              </w:rPr>
            </w:pPr>
            <w:r w:rsidRPr="00AA1EE6">
              <w:rPr>
                <w:lang w:eastAsia="es-DO"/>
              </w:rPr>
              <w:t>1</w:t>
            </w:r>
          </w:p>
        </w:tc>
        <w:tc>
          <w:tcPr>
            <w:tcW w:w="584" w:type="pct"/>
            <w:noWrap/>
            <w:vAlign w:val="center"/>
            <w:hideMark/>
          </w:tcPr>
          <w:p w14:paraId="502CAA68"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0B497F6A" w14:textId="77777777" w:rsidTr="00AA1EE6">
        <w:trPr>
          <w:trHeight w:val="2381"/>
        </w:trPr>
        <w:tc>
          <w:tcPr>
            <w:tcW w:w="813" w:type="pct"/>
            <w:vMerge/>
            <w:vAlign w:val="center"/>
            <w:hideMark/>
          </w:tcPr>
          <w:p w14:paraId="6F8F290C"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62269BAE" w14:textId="77777777" w:rsidR="00AA1EE6" w:rsidRPr="00AA1EE6" w:rsidRDefault="00AA1EE6" w:rsidP="00BD1E46">
            <w:pPr>
              <w:spacing w:after="0" w:line="240" w:lineRule="auto"/>
              <w:rPr>
                <w:lang w:eastAsia="es-DO"/>
              </w:rPr>
            </w:pPr>
            <w:r w:rsidRPr="00AA1EE6">
              <w:rPr>
                <w:lang w:eastAsia="es-DO"/>
              </w:rPr>
              <w:t>Revisión, gestión y actualización de la NORTIC A2 y A3 (para renovación) A5 y B2 (nuevas solicitudes)</w:t>
            </w:r>
          </w:p>
        </w:tc>
        <w:tc>
          <w:tcPr>
            <w:tcW w:w="795" w:type="pct"/>
            <w:vAlign w:val="center"/>
            <w:hideMark/>
          </w:tcPr>
          <w:p w14:paraId="7E2F58D2" w14:textId="77777777" w:rsidR="00AA1EE6" w:rsidRPr="00AA1EE6" w:rsidRDefault="00AA1EE6" w:rsidP="00BD1E46">
            <w:pPr>
              <w:spacing w:after="0" w:line="240" w:lineRule="auto"/>
              <w:rPr>
                <w:lang w:eastAsia="es-DO"/>
              </w:rPr>
            </w:pPr>
            <w:r w:rsidRPr="00AA1EE6">
              <w:rPr>
                <w:lang w:eastAsia="es-DO"/>
              </w:rPr>
              <w:t>Número de actualizaciones realizadas</w:t>
            </w:r>
          </w:p>
        </w:tc>
        <w:tc>
          <w:tcPr>
            <w:tcW w:w="625" w:type="pct"/>
            <w:shd w:val="clear" w:color="000000" w:fill="FFFFFF"/>
            <w:vAlign w:val="center"/>
            <w:hideMark/>
          </w:tcPr>
          <w:p w14:paraId="796F5EBB"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noWrap/>
            <w:vAlign w:val="center"/>
            <w:hideMark/>
          </w:tcPr>
          <w:p w14:paraId="4092223F" w14:textId="77777777" w:rsidR="00AA1EE6" w:rsidRPr="00AA1EE6" w:rsidRDefault="00AA1EE6" w:rsidP="00BD1E46">
            <w:pPr>
              <w:spacing w:after="0" w:line="240" w:lineRule="auto"/>
              <w:jc w:val="center"/>
              <w:rPr>
                <w:lang w:eastAsia="es-DO"/>
              </w:rPr>
            </w:pPr>
            <w:r w:rsidRPr="00AA1EE6">
              <w:rPr>
                <w:lang w:eastAsia="es-DO"/>
              </w:rPr>
              <w:t>4</w:t>
            </w:r>
          </w:p>
        </w:tc>
        <w:tc>
          <w:tcPr>
            <w:tcW w:w="575" w:type="pct"/>
            <w:shd w:val="clear" w:color="000000" w:fill="FFFFFF"/>
            <w:noWrap/>
            <w:vAlign w:val="center"/>
            <w:hideMark/>
          </w:tcPr>
          <w:p w14:paraId="41389D88" w14:textId="77777777" w:rsidR="00AA1EE6" w:rsidRPr="00AA1EE6" w:rsidRDefault="00AA1EE6" w:rsidP="00BD1E46">
            <w:pPr>
              <w:spacing w:after="0" w:line="240" w:lineRule="auto"/>
              <w:jc w:val="center"/>
              <w:rPr>
                <w:lang w:eastAsia="es-DO"/>
              </w:rPr>
            </w:pPr>
            <w:r w:rsidRPr="00AA1EE6">
              <w:rPr>
                <w:lang w:eastAsia="es-DO"/>
              </w:rPr>
              <w:t>3</w:t>
            </w:r>
          </w:p>
        </w:tc>
        <w:tc>
          <w:tcPr>
            <w:tcW w:w="584" w:type="pct"/>
            <w:noWrap/>
            <w:vAlign w:val="center"/>
            <w:hideMark/>
          </w:tcPr>
          <w:p w14:paraId="340051A9" w14:textId="77777777" w:rsidR="00AA1EE6" w:rsidRPr="00AA1EE6" w:rsidRDefault="00AA1EE6" w:rsidP="00BD1E46">
            <w:pPr>
              <w:spacing w:after="0" w:line="240" w:lineRule="auto"/>
              <w:jc w:val="center"/>
              <w:rPr>
                <w:lang w:eastAsia="es-DO"/>
              </w:rPr>
            </w:pPr>
            <w:r w:rsidRPr="00AA1EE6">
              <w:rPr>
                <w:lang w:eastAsia="es-DO"/>
              </w:rPr>
              <w:t>75%</w:t>
            </w:r>
          </w:p>
        </w:tc>
      </w:tr>
      <w:tr w:rsidR="00AA1EE6" w:rsidRPr="00AA1EE6" w14:paraId="726A0889" w14:textId="77777777" w:rsidTr="00AA1EE6">
        <w:trPr>
          <w:trHeight w:val="1017"/>
        </w:trPr>
        <w:tc>
          <w:tcPr>
            <w:tcW w:w="813" w:type="pct"/>
            <w:vMerge w:val="restart"/>
            <w:shd w:val="clear" w:color="FFFFFF" w:fill="FFFFFF"/>
            <w:vAlign w:val="center"/>
            <w:hideMark/>
          </w:tcPr>
          <w:p w14:paraId="1DA9AFC5" w14:textId="77777777" w:rsidR="00AA1EE6" w:rsidRPr="00AA1EE6" w:rsidRDefault="00AA1EE6" w:rsidP="00BD1E46">
            <w:pPr>
              <w:spacing w:after="0" w:line="240" w:lineRule="auto"/>
              <w:rPr>
                <w:lang w:eastAsia="es-DO"/>
              </w:rPr>
            </w:pPr>
            <w:r w:rsidRPr="00AA1EE6">
              <w:rPr>
                <w:lang w:eastAsia="es-DO"/>
              </w:rPr>
              <w:t>Dirección Jurídica</w:t>
            </w:r>
          </w:p>
        </w:tc>
        <w:tc>
          <w:tcPr>
            <w:tcW w:w="919" w:type="pct"/>
            <w:shd w:val="clear" w:color="FFFFFF" w:fill="FFFFFF"/>
            <w:vAlign w:val="center"/>
            <w:hideMark/>
          </w:tcPr>
          <w:p w14:paraId="11C8DD21" w14:textId="77777777" w:rsidR="00AA1EE6" w:rsidRPr="00AA1EE6" w:rsidRDefault="00AA1EE6" w:rsidP="00BD1E46">
            <w:pPr>
              <w:spacing w:after="0" w:line="240" w:lineRule="auto"/>
              <w:rPr>
                <w:lang w:eastAsia="es-DO"/>
              </w:rPr>
            </w:pPr>
            <w:r w:rsidRPr="00AA1EE6">
              <w:rPr>
                <w:lang w:eastAsia="es-DO"/>
              </w:rPr>
              <w:t>Acuerdos y Convenios elaborados</w:t>
            </w:r>
          </w:p>
        </w:tc>
        <w:tc>
          <w:tcPr>
            <w:tcW w:w="795" w:type="pct"/>
            <w:vAlign w:val="center"/>
            <w:hideMark/>
          </w:tcPr>
          <w:p w14:paraId="61D7F62E" w14:textId="77777777" w:rsidR="00AA1EE6" w:rsidRPr="00AA1EE6" w:rsidRDefault="00AA1EE6" w:rsidP="00BD1E46">
            <w:pPr>
              <w:spacing w:after="0" w:line="240" w:lineRule="auto"/>
              <w:rPr>
                <w:lang w:eastAsia="es-DO"/>
              </w:rPr>
            </w:pPr>
            <w:r w:rsidRPr="00AA1EE6">
              <w:rPr>
                <w:lang w:eastAsia="es-DO"/>
              </w:rPr>
              <w:t>Número de convenios firmados</w:t>
            </w:r>
          </w:p>
        </w:tc>
        <w:tc>
          <w:tcPr>
            <w:tcW w:w="625" w:type="pct"/>
            <w:shd w:val="clear" w:color="000000" w:fill="FFFFFF"/>
            <w:vAlign w:val="center"/>
            <w:hideMark/>
          </w:tcPr>
          <w:p w14:paraId="350C2F95"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2F8A3E0C" w14:textId="77777777" w:rsidR="00AA1EE6" w:rsidRPr="00AA1EE6" w:rsidRDefault="00AA1EE6" w:rsidP="00BD1E46">
            <w:pPr>
              <w:spacing w:after="0" w:line="240" w:lineRule="auto"/>
              <w:jc w:val="center"/>
              <w:rPr>
                <w:lang w:eastAsia="es-DO"/>
              </w:rPr>
            </w:pPr>
            <w:r w:rsidRPr="00AA1EE6">
              <w:rPr>
                <w:lang w:eastAsia="es-DO"/>
              </w:rPr>
              <w:t>8</w:t>
            </w:r>
          </w:p>
        </w:tc>
        <w:tc>
          <w:tcPr>
            <w:tcW w:w="575" w:type="pct"/>
            <w:shd w:val="clear" w:color="000000" w:fill="FFFFFF"/>
            <w:noWrap/>
            <w:vAlign w:val="center"/>
            <w:hideMark/>
          </w:tcPr>
          <w:p w14:paraId="657B20CF" w14:textId="77777777" w:rsidR="00AA1EE6" w:rsidRPr="00AA1EE6" w:rsidRDefault="00AA1EE6" w:rsidP="00BD1E46">
            <w:pPr>
              <w:spacing w:after="0" w:line="240" w:lineRule="auto"/>
              <w:jc w:val="center"/>
              <w:rPr>
                <w:lang w:eastAsia="es-DO"/>
              </w:rPr>
            </w:pPr>
            <w:r w:rsidRPr="00AA1EE6">
              <w:rPr>
                <w:lang w:eastAsia="es-DO"/>
              </w:rPr>
              <w:t>3</w:t>
            </w:r>
          </w:p>
        </w:tc>
        <w:tc>
          <w:tcPr>
            <w:tcW w:w="584" w:type="pct"/>
            <w:noWrap/>
            <w:vAlign w:val="center"/>
            <w:hideMark/>
          </w:tcPr>
          <w:p w14:paraId="3FA685DB" w14:textId="77777777" w:rsidR="00AA1EE6" w:rsidRPr="00AA1EE6" w:rsidRDefault="00AA1EE6" w:rsidP="00BD1E46">
            <w:pPr>
              <w:spacing w:after="0" w:line="240" w:lineRule="auto"/>
              <w:jc w:val="center"/>
              <w:rPr>
                <w:lang w:eastAsia="es-DO"/>
              </w:rPr>
            </w:pPr>
            <w:r w:rsidRPr="00AA1EE6">
              <w:rPr>
                <w:lang w:eastAsia="es-DO"/>
              </w:rPr>
              <w:t>37.50%</w:t>
            </w:r>
          </w:p>
        </w:tc>
      </w:tr>
      <w:tr w:rsidR="00AA1EE6" w:rsidRPr="00AA1EE6" w14:paraId="4C83EAD8" w14:textId="77777777" w:rsidTr="00AA1EE6">
        <w:trPr>
          <w:trHeight w:val="1350"/>
        </w:trPr>
        <w:tc>
          <w:tcPr>
            <w:tcW w:w="813" w:type="pct"/>
            <w:vMerge/>
            <w:vAlign w:val="center"/>
            <w:hideMark/>
          </w:tcPr>
          <w:p w14:paraId="68D651C6" w14:textId="77777777" w:rsidR="00AA1EE6" w:rsidRPr="00AA1EE6" w:rsidRDefault="00AA1EE6" w:rsidP="00BD1E46">
            <w:pPr>
              <w:spacing w:after="0" w:line="240" w:lineRule="auto"/>
              <w:rPr>
                <w:lang w:eastAsia="es-DO"/>
              </w:rPr>
            </w:pPr>
          </w:p>
        </w:tc>
        <w:tc>
          <w:tcPr>
            <w:tcW w:w="919" w:type="pct"/>
            <w:shd w:val="clear" w:color="000000" w:fill="FFFFFF"/>
            <w:noWrap/>
            <w:vAlign w:val="center"/>
            <w:hideMark/>
          </w:tcPr>
          <w:p w14:paraId="010C0940" w14:textId="77777777" w:rsidR="00AA1EE6" w:rsidRPr="00AA1EE6" w:rsidRDefault="00AA1EE6" w:rsidP="00BD1E46">
            <w:pPr>
              <w:spacing w:after="0" w:line="240" w:lineRule="auto"/>
              <w:rPr>
                <w:lang w:eastAsia="es-DO"/>
              </w:rPr>
            </w:pPr>
            <w:r w:rsidRPr="00AA1EE6">
              <w:rPr>
                <w:lang w:eastAsia="es-DO"/>
              </w:rPr>
              <w:t>Gestión de Contratos</w:t>
            </w:r>
          </w:p>
        </w:tc>
        <w:tc>
          <w:tcPr>
            <w:tcW w:w="795" w:type="pct"/>
            <w:vAlign w:val="center"/>
            <w:hideMark/>
          </w:tcPr>
          <w:p w14:paraId="45CB9A71" w14:textId="77777777" w:rsidR="00AA1EE6" w:rsidRPr="00AA1EE6" w:rsidRDefault="00AA1EE6" w:rsidP="00BD1E46">
            <w:pPr>
              <w:spacing w:after="0" w:line="240" w:lineRule="auto"/>
              <w:rPr>
                <w:lang w:eastAsia="es-DO"/>
              </w:rPr>
            </w:pPr>
            <w:r w:rsidRPr="00AA1EE6">
              <w:rPr>
                <w:lang w:eastAsia="es-DO"/>
              </w:rPr>
              <w:t>Porcentaje de contratos y adendas elaborados</w:t>
            </w:r>
          </w:p>
        </w:tc>
        <w:tc>
          <w:tcPr>
            <w:tcW w:w="625" w:type="pct"/>
            <w:shd w:val="clear" w:color="000000" w:fill="FFFFFF"/>
            <w:vAlign w:val="center"/>
            <w:hideMark/>
          </w:tcPr>
          <w:p w14:paraId="2EF0B1C0"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62DFE9BD"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noWrap/>
            <w:vAlign w:val="center"/>
            <w:hideMark/>
          </w:tcPr>
          <w:p w14:paraId="4316F371"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62861296"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4BB8381E" w14:textId="77777777" w:rsidTr="00AA1EE6">
        <w:trPr>
          <w:trHeight w:val="2185"/>
        </w:trPr>
        <w:tc>
          <w:tcPr>
            <w:tcW w:w="813" w:type="pct"/>
            <w:vMerge/>
            <w:vAlign w:val="center"/>
            <w:hideMark/>
          </w:tcPr>
          <w:p w14:paraId="7BD53EF3" w14:textId="77777777" w:rsidR="00AA1EE6" w:rsidRPr="00AA1EE6" w:rsidRDefault="00AA1EE6" w:rsidP="00BD1E46">
            <w:pPr>
              <w:spacing w:after="0" w:line="240" w:lineRule="auto"/>
              <w:rPr>
                <w:lang w:eastAsia="es-DO"/>
              </w:rPr>
            </w:pPr>
          </w:p>
        </w:tc>
        <w:tc>
          <w:tcPr>
            <w:tcW w:w="919" w:type="pct"/>
            <w:shd w:val="clear" w:color="000000" w:fill="FFFFFF"/>
            <w:vAlign w:val="center"/>
            <w:hideMark/>
          </w:tcPr>
          <w:p w14:paraId="3EDCF25A" w14:textId="77777777" w:rsidR="00AA1EE6" w:rsidRPr="00AA1EE6" w:rsidRDefault="00AA1EE6" w:rsidP="00BD1E46">
            <w:pPr>
              <w:spacing w:after="0" w:line="240" w:lineRule="auto"/>
              <w:rPr>
                <w:lang w:eastAsia="es-DO"/>
              </w:rPr>
            </w:pPr>
            <w:r w:rsidRPr="00AA1EE6">
              <w:rPr>
                <w:lang w:eastAsia="es-DO"/>
              </w:rPr>
              <w:t>Documentación Legal y Evaluaciones realizadas</w:t>
            </w:r>
          </w:p>
        </w:tc>
        <w:tc>
          <w:tcPr>
            <w:tcW w:w="795" w:type="pct"/>
            <w:vAlign w:val="center"/>
            <w:hideMark/>
          </w:tcPr>
          <w:p w14:paraId="3D4A4D1F" w14:textId="77777777" w:rsidR="00AA1EE6" w:rsidRPr="00AA1EE6" w:rsidRDefault="00AA1EE6" w:rsidP="00BD1E46">
            <w:pPr>
              <w:spacing w:after="0" w:line="240" w:lineRule="auto"/>
              <w:rPr>
                <w:lang w:eastAsia="es-DO"/>
              </w:rPr>
            </w:pPr>
            <w:r w:rsidRPr="00AA1EE6">
              <w:rPr>
                <w:lang w:eastAsia="es-DO"/>
              </w:rPr>
              <w:t>Porcentaje de documentos procesados (dictámenes, evaluaciones y pagarés notariales firmados)</w:t>
            </w:r>
          </w:p>
        </w:tc>
        <w:tc>
          <w:tcPr>
            <w:tcW w:w="625" w:type="pct"/>
            <w:shd w:val="clear" w:color="000000" w:fill="FFFFFF"/>
            <w:vAlign w:val="center"/>
            <w:hideMark/>
          </w:tcPr>
          <w:p w14:paraId="667D83B6"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noWrap/>
            <w:vAlign w:val="center"/>
            <w:hideMark/>
          </w:tcPr>
          <w:p w14:paraId="7832DB12"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noWrap/>
            <w:vAlign w:val="center"/>
            <w:hideMark/>
          </w:tcPr>
          <w:p w14:paraId="520B2857"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1117738A"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2479BEB0" w14:textId="77777777" w:rsidTr="00AA1EE6">
        <w:trPr>
          <w:trHeight w:val="1378"/>
        </w:trPr>
        <w:tc>
          <w:tcPr>
            <w:tcW w:w="813" w:type="pct"/>
            <w:vMerge/>
            <w:vAlign w:val="center"/>
            <w:hideMark/>
          </w:tcPr>
          <w:p w14:paraId="754DBF92"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42BB3ABA" w14:textId="77777777" w:rsidR="00AA1EE6" w:rsidRPr="00AA1EE6" w:rsidRDefault="00AA1EE6" w:rsidP="00BD1E46">
            <w:pPr>
              <w:spacing w:after="0" w:line="240" w:lineRule="auto"/>
              <w:rPr>
                <w:lang w:eastAsia="es-DO"/>
              </w:rPr>
            </w:pPr>
            <w:r w:rsidRPr="00AA1EE6">
              <w:rPr>
                <w:lang w:eastAsia="es-DO"/>
              </w:rPr>
              <w:t>Transacciones y Gestión Financiera elaboradas</w:t>
            </w:r>
          </w:p>
        </w:tc>
        <w:tc>
          <w:tcPr>
            <w:tcW w:w="795" w:type="pct"/>
            <w:vAlign w:val="center"/>
            <w:hideMark/>
          </w:tcPr>
          <w:p w14:paraId="23C8C09F" w14:textId="77777777" w:rsidR="00AA1EE6" w:rsidRPr="00AA1EE6" w:rsidRDefault="00AA1EE6" w:rsidP="00BD1E46">
            <w:pPr>
              <w:spacing w:after="0" w:line="240" w:lineRule="auto"/>
              <w:rPr>
                <w:lang w:eastAsia="es-DO"/>
              </w:rPr>
            </w:pPr>
            <w:r w:rsidRPr="00AA1EE6">
              <w:rPr>
                <w:lang w:eastAsia="es-DO"/>
              </w:rPr>
              <w:t>Porcentaje de cartas y recibos</w:t>
            </w:r>
          </w:p>
        </w:tc>
        <w:tc>
          <w:tcPr>
            <w:tcW w:w="625" w:type="pct"/>
            <w:shd w:val="clear" w:color="000000" w:fill="FFFFFF"/>
            <w:vAlign w:val="center"/>
            <w:hideMark/>
          </w:tcPr>
          <w:p w14:paraId="67925F70"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noWrap/>
            <w:vAlign w:val="center"/>
            <w:hideMark/>
          </w:tcPr>
          <w:p w14:paraId="7564370F"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noWrap/>
            <w:vAlign w:val="center"/>
            <w:hideMark/>
          </w:tcPr>
          <w:p w14:paraId="20A11F74"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60407949"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67C9A91A" w14:textId="77777777" w:rsidTr="00AA1EE6">
        <w:trPr>
          <w:trHeight w:val="1378"/>
        </w:trPr>
        <w:tc>
          <w:tcPr>
            <w:tcW w:w="813" w:type="pct"/>
            <w:vMerge/>
            <w:vAlign w:val="center"/>
            <w:hideMark/>
          </w:tcPr>
          <w:p w14:paraId="6D951F41"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0CDCFF18" w14:textId="77777777" w:rsidR="00AA1EE6" w:rsidRPr="00AA1EE6" w:rsidRDefault="00AA1EE6" w:rsidP="00BD1E46">
            <w:pPr>
              <w:spacing w:after="0" w:line="240" w:lineRule="auto"/>
              <w:rPr>
                <w:lang w:eastAsia="es-DO"/>
              </w:rPr>
            </w:pPr>
            <w:r w:rsidRPr="00AA1EE6">
              <w:rPr>
                <w:lang w:eastAsia="es-DO"/>
              </w:rPr>
              <w:t>Gestión de Litigios y Notificaciones</w:t>
            </w:r>
          </w:p>
        </w:tc>
        <w:tc>
          <w:tcPr>
            <w:tcW w:w="795" w:type="pct"/>
            <w:vAlign w:val="center"/>
            <w:hideMark/>
          </w:tcPr>
          <w:p w14:paraId="15330693" w14:textId="77777777" w:rsidR="00AA1EE6" w:rsidRPr="00AA1EE6" w:rsidRDefault="00AA1EE6" w:rsidP="00BD1E46">
            <w:pPr>
              <w:spacing w:after="0" w:line="240" w:lineRule="auto"/>
              <w:rPr>
                <w:lang w:eastAsia="es-DO"/>
              </w:rPr>
            </w:pPr>
            <w:r w:rsidRPr="00AA1EE6">
              <w:rPr>
                <w:lang w:eastAsia="es-DO"/>
              </w:rPr>
              <w:t>Porcentaje de notificaciones y actuaciones contenciosas</w:t>
            </w:r>
          </w:p>
        </w:tc>
        <w:tc>
          <w:tcPr>
            <w:tcW w:w="625" w:type="pct"/>
            <w:shd w:val="clear" w:color="000000" w:fill="FFFFFF"/>
            <w:vAlign w:val="center"/>
            <w:hideMark/>
          </w:tcPr>
          <w:p w14:paraId="618FFA7C"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6B895304"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noWrap/>
            <w:vAlign w:val="center"/>
            <w:hideMark/>
          </w:tcPr>
          <w:p w14:paraId="0E42B6D8"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306D2FA5"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7F5D3BEF" w14:textId="77777777" w:rsidTr="00AA1EE6">
        <w:trPr>
          <w:trHeight w:val="1243"/>
        </w:trPr>
        <w:tc>
          <w:tcPr>
            <w:tcW w:w="813" w:type="pct"/>
            <w:vMerge/>
            <w:vAlign w:val="center"/>
            <w:hideMark/>
          </w:tcPr>
          <w:p w14:paraId="3E693452" w14:textId="77777777" w:rsidR="00AA1EE6" w:rsidRPr="00AA1EE6" w:rsidRDefault="00AA1EE6" w:rsidP="00BD1E46">
            <w:pPr>
              <w:spacing w:after="0" w:line="240" w:lineRule="auto"/>
              <w:rPr>
                <w:lang w:eastAsia="es-DO"/>
              </w:rPr>
            </w:pPr>
          </w:p>
        </w:tc>
        <w:tc>
          <w:tcPr>
            <w:tcW w:w="919" w:type="pct"/>
            <w:shd w:val="clear" w:color="000000" w:fill="FFFFFF"/>
            <w:vAlign w:val="center"/>
            <w:hideMark/>
          </w:tcPr>
          <w:p w14:paraId="6508FA84" w14:textId="77777777" w:rsidR="00AA1EE6" w:rsidRPr="00AA1EE6" w:rsidRDefault="00AA1EE6" w:rsidP="00BD1E46">
            <w:pPr>
              <w:spacing w:after="0" w:line="240" w:lineRule="auto"/>
              <w:rPr>
                <w:lang w:eastAsia="es-DO"/>
              </w:rPr>
            </w:pPr>
            <w:r w:rsidRPr="00AA1EE6">
              <w:rPr>
                <w:lang w:eastAsia="es-DO"/>
              </w:rPr>
              <w:t>Asesoramiento Jurídico de Promipyme realizado</w:t>
            </w:r>
          </w:p>
        </w:tc>
        <w:tc>
          <w:tcPr>
            <w:tcW w:w="795" w:type="pct"/>
            <w:vAlign w:val="center"/>
            <w:hideMark/>
          </w:tcPr>
          <w:p w14:paraId="247F73CB" w14:textId="77777777" w:rsidR="00AA1EE6" w:rsidRPr="00AA1EE6" w:rsidRDefault="00AA1EE6" w:rsidP="00BD1E46">
            <w:pPr>
              <w:spacing w:after="0" w:line="240" w:lineRule="auto"/>
              <w:rPr>
                <w:lang w:eastAsia="es-DO"/>
              </w:rPr>
            </w:pPr>
            <w:r w:rsidRPr="00AA1EE6">
              <w:rPr>
                <w:lang w:eastAsia="es-DO"/>
              </w:rPr>
              <w:t>Porcentaje (%) de solicitudes atendidas</w:t>
            </w:r>
          </w:p>
        </w:tc>
        <w:tc>
          <w:tcPr>
            <w:tcW w:w="625" w:type="pct"/>
            <w:shd w:val="clear" w:color="000000" w:fill="FFFFFF"/>
            <w:vAlign w:val="center"/>
            <w:hideMark/>
          </w:tcPr>
          <w:p w14:paraId="488A046B"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noWrap/>
            <w:vAlign w:val="center"/>
            <w:hideMark/>
          </w:tcPr>
          <w:p w14:paraId="71D85642"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noWrap/>
            <w:vAlign w:val="center"/>
            <w:hideMark/>
          </w:tcPr>
          <w:p w14:paraId="13721691"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1AD8846E"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1932D5E9" w14:textId="77777777" w:rsidTr="00AA1EE6">
        <w:trPr>
          <w:trHeight w:val="2352"/>
        </w:trPr>
        <w:tc>
          <w:tcPr>
            <w:tcW w:w="813" w:type="pct"/>
            <w:vMerge w:val="restart"/>
            <w:shd w:val="clear" w:color="FFFFFF" w:fill="FFFFFF"/>
            <w:vAlign w:val="center"/>
            <w:hideMark/>
          </w:tcPr>
          <w:p w14:paraId="36D14712" w14:textId="77777777" w:rsidR="00AA1EE6" w:rsidRPr="00AA1EE6" w:rsidRDefault="00AA1EE6" w:rsidP="00BD1E46">
            <w:pPr>
              <w:spacing w:after="0" w:line="240" w:lineRule="auto"/>
              <w:rPr>
                <w:lang w:eastAsia="es-DO"/>
              </w:rPr>
            </w:pPr>
            <w:r w:rsidRPr="00AA1EE6">
              <w:rPr>
                <w:lang w:eastAsia="es-DO"/>
              </w:rPr>
              <w:lastRenderedPageBreak/>
              <w:t>Oficina de Acceso a la Información</w:t>
            </w:r>
          </w:p>
        </w:tc>
        <w:tc>
          <w:tcPr>
            <w:tcW w:w="919" w:type="pct"/>
            <w:shd w:val="clear" w:color="FFFFFF" w:fill="FFFFFF"/>
            <w:vAlign w:val="center"/>
            <w:hideMark/>
          </w:tcPr>
          <w:p w14:paraId="15A05223" w14:textId="77777777" w:rsidR="00AA1EE6" w:rsidRPr="00AA1EE6" w:rsidRDefault="00AA1EE6" w:rsidP="00BD1E46">
            <w:pPr>
              <w:spacing w:after="0" w:line="240" w:lineRule="auto"/>
              <w:rPr>
                <w:lang w:eastAsia="es-DO"/>
              </w:rPr>
            </w:pPr>
            <w:r w:rsidRPr="00AA1EE6">
              <w:rPr>
                <w:lang w:eastAsia="es-DO"/>
              </w:rPr>
              <w:t xml:space="preserve">Requerimientos de información del ciudadano gestionado. </w:t>
            </w:r>
          </w:p>
        </w:tc>
        <w:tc>
          <w:tcPr>
            <w:tcW w:w="795" w:type="pct"/>
            <w:shd w:val="clear" w:color="FFFFFF" w:fill="FFFFFF"/>
            <w:vAlign w:val="center"/>
            <w:hideMark/>
          </w:tcPr>
          <w:p w14:paraId="427BBEF7" w14:textId="77777777" w:rsidR="00AA1EE6" w:rsidRPr="00AA1EE6" w:rsidRDefault="00AA1EE6" w:rsidP="00BD1E46">
            <w:pPr>
              <w:spacing w:after="0" w:line="240" w:lineRule="auto"/>
              <w:rPr>
                <w:lang w:eastAsia="es-DO"/>
              </w:rPr>
            </w:pPr>
            <w:r w:rsidRPr="00AA1EE6">
              <w:rPr>
                <w:lang w:eastAsia="es-DO"/>
              </w:rPr>
              <w:t xml:space="preserve">Porcentaje (%) de requerimiento de información respondidas antes de los 15 días establecidos en la Ley. </w:t>
            </w:r>
          </w:p>
        </w:tc>
        <w:tc>
          <w:tcPr>
            <w:tcW w:w="625" w:type="pct"/>
            <w:shd w:val="clear" w:color="000000" w:fill="FFFFFF"/>
            <w:vAlign w:val="center"/>
            <w:hideMark/>
          </w:tcPr>
          <w:p w14:paraId="2059D0B1"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30A7CA4D"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noWrap/>
            <w:vAlign w:val="center"/>
            <w:hideMark/>
          </w:tcPr>
          <w:p w14:paraId="3008C810"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5BEFCA5A"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7C121F1C" w14:textId="77777777" w:rsidTr="00AA1EE6">
        <w:trPr>
          <w:trHeight w:val="1974"/>
        </w:trPr>
        <w:tc>
          <w:tcPr>
            <w:tcW w:w="813" w:type="pct"/>
            <w:vMerge/>
            <w:vAlign w:val="center"/>
            <w:hideMark/>
          </w:tcPr>
          <w:p w14:paraId="4E44FEBF"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47EDBA94" w14:textId="77777777" w:rsidR="00AA1EE6" w:rsidRPr="00AA1EE6" w:rsidRDefault="00AA1EE6" w:rsidP="00BD1E46">
            <w:pPr>
              <w:spacing w:after="0" w:line="240" w:lineRule="auto"/>
              <w:rPr>
                <w:lang w:eastAsia="es-DO"/>
              </w:rPr>
            </w:pPr>
            <w:r w:rsidRPr="00AA1EE6">
              <w:rPr>
                <w:lang w:eastAsia="es-DO"/>
              </w:rPr>
              <w:t xml:space="preserve">Informaciones del Sistema Nacional de Atención Ciudadana 311 gestionada. </w:t>
            </w:r>
          </w:p>
        </w:tc>
        <w:tc>
          <w:tcPr>
            <w:tcW w:w="795" w:type="pct"/>
            <w:shd w:val="clear" w:color="FFFFFF" w:fill="FFFFFF"/>
            <w:vAlign w:val="center"/>
            <w:hideMark/>
          </w:tcPr>
          <w:p w14:paraId="061BADC4" w14:textId="77777777" w:rsidR="00AA1EE6" w:rsidRPr="00AA1EE6" w:rsidRDefault="00AA1EE6" w:rsidP="00BD1E46">
            <w:pPr>
              <w:spacing w:after="0" w:line="240" w:lineRule="auto"/>
              <w:rPr>
                <w:lang w:eastAsia="es-DO"/>
              </w:rPr>
            </w:pPr>
            <w:r w:rsidRPr="00AA1EE6">
              <w:rPr>
                <w:lang w:eastAsia="es-DO"/>
              </w:rPr>
              <w:t>Porcentaje (%) de respuestas a las quejas, reclamaciones y denuncias del sistema 311</w:t>
            </w:r>
          </w:p>
        </w:tc>
        <w:tc>
          <w:tcPr>
            <w:tcW w:w="625" w:type="pct"/>
            <w:shd w:val="clear" w:color="000000" w:fill="FFFFFF"/>
            <w:vAlign w:val="center"/>
            <w:hideMark/>
          </w:tcPr>
          <w:p w14:paraId="6EE5DE30"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0389DB2A"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noWrap/>
            <w:vAlign w:val="center"/>
            <w:hideMark/>
          </w:tcPr>
          <w:p w14:paraId="5AA99A52" w14:textId="77777777" w:rsidR="00AA1EE6" w:rsidRPr="00AA1EE6" w:rsidRDefault="00AA1EE6" w:rsidP="00BD1E46">
            <w:pPr>
              <w:spacing w:after="0" w:line="240" w:lineRule="auto"/>
              <w:jc w:val="center"/>
              <w:rPr>
                <w:lang w:eastAsia="es-DO"/>
              </w:rPr>
            </w:pPr>
            <w:r w:rsidRPr="00AA1EE6">
              <w:rPr>
                <w:lang w:eastAsia="es-DO"/>
              </w:rPr>
              <w:t>100%</w:t>
            </w:r>
          </w:p>
        </w:tc>
        <w:tc>
          <w:tcPr>
            <w:tcW w:w="584" w:type="pct"/>
            <w:noWrap/>
            <w:vAlign w:val="center"/>
            <w:hideMark/>
          </w:tcPr>
          <w:p w14:paraId="3792213E"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53BE7103" w14:textId="77777777" w:rsidTr="00AA1EE6">
        <w:trPr>
          <w:trHeight w:val="1678"/>
        </w:trPr>
        <w:tc>
          <w:tcPr>
            <w:tcW w:w="813" w:type="pct"/>
            <w:vMerge/>
            <w:vAlign w:val="center"/>
            <w:hideMark/>
          </w:tcPr>
          <w:p w14:paraId="5E408256"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6BD4FF2C" w14:textId="77777777" w:rsidR="00AA1EE6" w:rsidRPr="00AA1EE6" w:rsidRDefault="00AA1EE6" w:rsidP="00BD1E46">
            <w:pPr>
              <w:spacing w:after="0" w:line="240" w:lineRule="auto"/>
              <w:rPr>
                <w:lang w:eastAsia="es-DO"/>
              </w:rPr>
            </w:pPr>
            <w:r w:rsidRPr="00AA1EE6">
              <w:rPr>
                <w:lang w:eastAsia="es-DO"/>
              </w:rPr>
              <w:t>Sub Portal de Transparencia actualizado</w:t>
            </w:r>
          </w:p>
        </w:tc>
        <w:tc>
          <w:tcPr>
            <w:tcW w:w="795" w:type="pct"/>
            <w:shd w:val="clear" w:color="FFFFFF" w:fill="FFFFFF"/>
            <w:vAlign w:val="center"/>
            <w:hideMark/>
          </w:tcPr>
          <w:p w14:paraId="654E2455" w14:textId="77777777" w:rsidR="00AA1EE6" w:rsidRPr="00AA1EE6" w:rsidRDefault="00AA1EE6" w:rsidP="00BD1E46">
            <w:pPr>
              <w:spacing w:after="0" w:line="240" w:lineRule="auto"/>
              <w:rPr>
                <w:lang w:eastAsia="es-DO"/>
              </w:rPr>
            </w:pPr>
            <w:r w:rsidRPr="00AA1EE6">
              <w:rPr>
                <w:lang w:eastAsia="es-DO"/>
              </w:rPr>
              <w:t xml:space="preserve">Calificación institucional en el Indicador de transparencia institucional otorgada. </w:t>
            </w:r>
          </w:p>
        </w:tc>
        <w:tc>
          <w:tcPr>
            <w:tcW w:w="625" w:type="pct"/>
            <w:shd w:val="clear" w:color="000000" w:fill="FFFFFF"/>
            <w:vAlign w:val="center"/>
            <w:hideMark/>
          </w:tcPr>
          <w:p w14:paraId="01D4B9B5"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58E50CA6" w14:textId="77777777" w:rsidR="00AA1EE6" w:rsidRPr="00AA1EE6" w:rsidRDefault="00AA1EE6" w:rsidP="00BD1E46">
            <w:pPr>
              <w:spacing w:after="0" w:line="240" w:lineRule="auto"/>
              <w:jc w:val="center"/>
              <w:rPr>
                <w:lang w:eastAsia="es-DO"/>
              </w:rPr>
            </w:pPr>
            <w:r w:rsidRPr="00AA1EE6">
              <w:rPr>
                <w:lang w:eastAsia="es-DO"/>
              </w:rPr>
              <w:t>100%</w:t>
            </w:r>
          </w:p>
        </w:tc>
        <w:tc>
          <w:tcPr>
            <w:tcW w:w="575" w:type="pct"/>
            <w:shd w:val="clear" w:color="000000" w:fill="FFFFFF"/>
            <w:noWrap/>
            <w:vAlign w:val="center"/>
            <w:hideMark/>
          </w:tcPr>
          <w:p w14:paraId="6623297A" w14:textId="1768C61A" w:rsidR="00AA1EE6" w:rsidRPr="00AA1EE6" w:rsidRDefault="00AA1EE6" w:rsidP="00BD1E46">
            <w:pPr>
              <w:spacing w:after="0" w:line="240" w:lineRule="auto"/>
              <w:jc w:val="center"/>
              <w:rPr>
                <w:lang w:eastAsia="es-DO"/>
              </w:rPr>
            </w:pPr>
            <w:r w:rsidRPr="00AA1EE6">
              <w:rPr>
                <w:lang w:eastAsia="es-DO"/>
              </w:rPr>
              <w:t>98</w:t>
            </w:r>
            <w:r w:rsidR="003536C6">
              <w:rPr>
                <w:lang w:eastAsia="es-DO"/>
              </w:rPr>
              <w:t>%</w:t>
            </w:r>
          </w:p>
        </w:tc>
        <w:tc>
          <w:tcPr>
            <w:tcW w:w="584" w:type="pct"/>
            <w:noWrap/>
            <w:vAlign w:val="center"/>
            <w:hideMark/>
          </w:tcPr>
          <w:p w14:paraId="6DFB10BF" w14:textId="77777777" w:rsidR="00AA1EE6" w:rsidRPr="00AA1EE6" w:rsidRDefault="00AA1EE6" w:rsidP="00BD1E46">
            <w:pPr>
              <w:spacing w:after="0" w:line="240" w:lineRule="auto"/>
              <w:jc w:val="center"/>
              <w:rPr>
                <w:lang w:eastAsia="es-DO"/>
              </w:rPr>
            </w:pPr>
            <w:r w:rsidRPr="00AA1EE6">
              <w:rPr>
                <w:lang w:eastAsia="es-DO"/>
              </w:rPr>
              <w:t>98%</w:t>
            </w:r>
          </w:p>
        </w:tc>
      </w:tr>
      <w:tr w:rsidR="00AA1EE6" w:rsidRPr="00AA1EE6" w14:paraId="4079C265" w14:textId="77777777" w:rsidTr="00AA1EE6">
        <w:trPr>
          <w:trHeight w:val="2055"/>
        </w:trPr>
        <w:tc>
          <w:tcPr>
            <w:tcW w:w="813" w:type="pct"/>
            <w:vMerge/>
            <w:vAlign w:val="center"/>
            <w:hideMark/>
          </w:tcPr>
          <w:p w14:paraId="4C026338"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12A54119" w14:textId="77FC4037" w:rsidR="00AA1EE6" w:rsidRPr="00AA1EE6" w:rsidRDefault="004A1D81" w:rsidP="00BD1E46">
            <w:pPr>
              <w:spacing w:after="0" w:line="240" w:lineRule="auto"/>
              <w:rPr>
                <w:lang w:eastAsia="es-DO"/>
              </w:rPr>
            </w:pPr>
            <w:r>
              <w:rPr>
                <w:lang w:eastAsia="es-DO"/>
              </w:rPr>
              <w:t xml:space="preserve">Proceso de compras y contrataciones institucional debidamente gestionado, vía </w:t>
            </w:r>
            <w:proofErr w:type="spellStart"/>
            <w:r>
              <w:rPr>
                <w:lang w:eastAsia="es-DO"/>
              </w:rPr>
              <w:t>Siscompras</w:t>
            </w:r>
            <w:proofErr w:type="spellEnd"/>
            <w:r>
              <w:rPr>
                <w:lang w:eastAsia="es-DO"/>
              </w:rPr>
              <w:t>.</w:t>
            </w:r>
          </w:p>
        </w:tc>
        <w:tc>
          <w:tcPr>
            <w:tcW w:w="795" w:type="pct"/>
            <w:shd w:val="clear" w:color="FFFFFF" w:fill="FFFFFF"/>
            <w:vAlign w:val="center"/>
            <w:hideMark/>
          </w:tcPr>
          <w:p w14:paraId="68BF292E" w14:textId="21BCBAA1" w:rsidR="00AA1EE6" w:rsidRPr="00AA1EE6" w:rsidRDefault="00A94E10" w:rsidP="00BD1E46">
            <w:pPr>
              <w:spacing w:after="0" w:line="240" w:lineRule="auto"/>
              <w:rPr>
                <w:lang w:eastAsia="es-DO"/>
              </w:rPr>
            </w:pPr>
            <w:r>
              <w:rPr>
                <w:lang w:eastAsia="es-DO"/>
              </w:rPr>
              <w:t>Calificación trimestral alcanzada</w:t>
            </w:r>
          </w:p>
        </w:tc>
        <w:tc>
          <w:tcPr>
            <w:tcW w:w="625" w:type="pct"/>
            <w:shd w:val="clear" w:color="000000" w:fill="FFFFFF"/>
            <w:vAlign w:val="center"/>
            <w:hideMark/>
          </w:tcPr>
          <w:p w14:paraId="089BC665"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5B16CDC2" w14:textId="1E822333" w:rsidR="00AA1EE6" w:rsidRPr="00AA1EE6" w:rsidRDefault="00A94E10" w:rsidP="00BD1E46">
            <w:pPr>
              <w:spacing w:after="0" w:line="240" w:lineRule="auto"/>
              <w:jc w:val="center"/>
              <w:rPr>
                <w:lang w:eastAsia="es-DO"/>
              </w:rPr>
            </w:pPr>
            <w:r>
              <w:rPr>
                <w:lang w:eastAsia="es-DO"/>
              </w:rPr>
              <w:t>90</w:t>
            </w:r>
            <w:r w:rsidR="00AA1EE6" w:rsidRPr="00AA1EE6">
              <w:rPr>
                <w:lang w:eastAsia="es-DO"/>
              </w:rPr>
              <w:t>%</w:t>
            </w:r>
          </w:p>
        </w:tc>
        <w:tc>
          <w:tcPr>
            <w:tcW w:w="575" w:type="pct"/>
            <w:noWrap/>
            <w:vAlign w:val="center"/>
            <w:hideMark/>
          </w:tcPr>
          <w:p w14:paraId="14E066BE" w14:textId="369F62C3" w:rsidR="00AA1EE6" w:rsidRPr="00AA1EE6" w:rsidRDefault="00A94E10" w:rsidP="00BD1E46">
            <w:pPr>
              <w:spacing w:after="0" w:line="240" w:lineRule="auto"/>
              <w:jc w:val="center"/>
              <w:rPr>
                <w:lang w:eastAsia="es-DO"/>
              </w:rPr>
            </w:pPr>
            <w:r>
              <w:rPr>
                <w:lang w:eastAsia="es-DO"/>
              </w:rPr>
              <w:t>82.3</w:t>
            </w:r>
            <w:r w:rsidR="00AA1EE6" w:rsidRPr="00AA1EE6">
              <w:rPr>
                <w:lang w:eastAsia="es-DO"/>
              </w:rPr>
              <w:t>%</w:t>
            </w:r>
          </w:p>
        </w:tc>
        <w:tc>
          <w:tcPr>
            <w:tcW w:w="584" w:type="pct"/>
            <w:noWrap/>
            <w:vAlign w:val="center"/>
            <w:hideMark/>
          </w:tcPr>
          <w:p w14:paraId="7FD243A3" w14:textId="30644C09" w:rsidR="00AA1EE6" w:rsidRPr="00AA1EE6" w:rsidRDefault="00A94E10" w:rsidP="00BD1E46">
            <w:pPr>
              <w:spacing w:after="0" w:line="240" w:lineRule="auto"/>
              <w:jc w:val="center"/>
              <w:rPr>
                <w:lang w:eastAsia="es-DO"/>
              </w:rPr>
            </w:pPr>
            <w:r>
              <w:rPr>
                <w:lang w:eastAsia="es-DO"/>
              </w:rPr>
              <w:t>82.3</w:t>
            </w:r>
            <w:r w:rsidR="00AA1EE6" w:rsidRPr="00AA1EE6">
              <w:rPr>
                <w:lang w:eastAsia="es-DO"/>
              </w:rPr>
              <w:t>%</w:t>
            </w:r>
          </w:p>
        </w:tc>
      </w:tr>
      <w:tr w:rsidR="00AA1EE6" w:rsidRPr="00AA1EE6" w14:paraId="64C06E2D" w14:textId="77777777" w:rsidTr="00AA1EE6">
        <w:trPr>
          <w:trHeight w:val="1188"/>
        </w:trPr>
        <w:tc>
          <w:tcPr>
            <w:tcW w:w="813" w:type="pct"/>
            <w:vMerge w:val="restart"/>
            <w:shd w:val="clear" w:color="FFFFFF" w:fill="FFFFFF"/>
            <w:vAlign w:val="center"/>
            <w:hideMark/>
          </w:tcPr>
          <w:p w14:paraId="1A23720A" w14:textId="77777777" w:rsidR="00AA1EE6" w:rsidRPr="00AA1EE6" w:rsidRDefault="00AA1EE6" w:rsidP="00BD1E46">
            <w:pPr>
              <w:spacing w:after="0" w:line="240" w:lineRule="auto"/>
              <w:rPr>
                <w:lang w:eastAsia="es-DO"/>
              </w:rPr>
            </w:pPr>
            <w:r w:rsidRPr="00AA1EE6">
              <w:rPr>
                <w:lang w:eastAsia="es-DO"/>
              </w:rPr>
              <w:t>Dirección Estudios Económicos / Inteligencia de Negocios</w:t>
            </w:r>
          </w:p>
        </w:tc>
        <w:tc>
          <w:tcPr>
            <w:tcW w:w="919" w:type="pct"/>
            <w:shd w:val="clear" w:color="FFFFFF" w:fill="FFFFFF"/>
            <w:vAlign w:val="center"/>
            <w:hideMark/>
          </w:tcPr>
          <w:p w14:paraId="5CDA98D6" w14:textId="77777777" w:rsidR="00AA1EE6" w:rsidRPr="00AA1EE6" w:rsidRDefault="00AA1EE6" w:rsidP="00BD1E46">
            <w:pPr>
              <w:spacing w:after="0" w:line="240" w:lineRule="auto"/>
              <w:rPr>
                <w:lang w:eastAsia="es-DO"/>
              </w:rPr>
            </w:pPr>
            <w:r w:rsidRPr="00AA1EE6">
              <w:rPr>
                <w:lang w:eastAsia="es-DO"/>
              </w:rPr>
              <w:t xml:space="preserve">Estudios de impacto a las MIPYMES diseñados </w:t>
            </w:r>
          </w:p>
        </w:tc>
        <w:tc>
          <w:tcPr>
            <w:tcW w:w="795" w:type="pct"/>
            <w:shd w:val="clear" w:color="FFFFFF" w:fill="FFFFFF"/>
            <w:vAlign w:val="center"/>
            <w:hideMark/>
          </w:tcPr>
          <w:p w14:paraId="49263437" w14:textId="77777777" w:rsidR="00AA1EE6" w:rsidRPr="00AA1EE6" w:rsidRDefault="00AA1EE6" w:rsidP="00BD1E46">
            <w:pPr>
              <w:spacing w:after="0" w:line="240" w:lineRule="auto"/>
              <w:rPr>
                <w:lang w:eastAsia="es-DO"/>
              </w:rPr>
            </w:pPr>
            <w:r w:rsidRPr="00AA1EE6">
              <w:rPr>
                <w:lang w:eastAsia="es-DO"/>
              </w:rPr>
              <w:t>Informes</w:t>
            </w:r>
          </w:p>
        </w:tc>
        <w:tc>
          <w:tcPr>
            <w:tcW w:w="625" w:type="pct"/>
            <w:shd w:val="clear" w:color="000000" w:fill="FFFFFF"/>
            <w:vAlign w:val="center"/>
            <w:hideMark/>
          </w:tcPr>
          <w:p w14:paraId="59AE0017"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03465198" w14:textId="77777777" w:rsidR="00AA1EE6" w:rsidRPr="00AA1EE6" w:rsidRDefault="00AA1EE6" w:rsidP="00BD1E46">
            <w:pPr>
              <w:spacing w:after="0" w:line="240" w:lineRule="auto"/>
              <w:jc w:val="center"/>
              <w:rPr>
                <w:lang w:eastAsia="es-DO"/>
              </w:rPr>
            </w:pPr>
            <w:r w:rsidRPr="00AA1EE6">
              <w:rPr>
                <w:lang w:eastAsia="es-DO"/>
              </w:rPr>
              <w:t>3</w:t>
            </w:r>
          </w:p>
        </w:tc>
        <w:tc>
          <w:tcPr>
            <w:tcW w:w="575" w:type="pct"/>
            <w:shd w:val="clear" w:color="000000" w:fill="FFFFFF"/>
            <w:noWrap/>
            <w:vAlign w:val="center"/>
            <w:hideMark/>
          </w:tcPr>
          <w:p w14:paraId="3BB4E286" w14:textId="77777777" w:rsidR="00AA1EE6" w:rsidRPr="00AA1EE6" w:rsidRDefault="00AA1EE6" w:rsidP="00BD1E46">
            <w:pPr>
              <w:spacing w:after="0" w:line="240" w:lineRule="auto"/>
              <w:jc w:val="center"/>
              <w:rPr>
                <w:lang w:eastAsia="es-DO"/>
              </w:rPr>
            </w:pPr>
            <w:r w:rsidRPr="00AA1EE6">
              <w:rPr>
                <w:lang w:eastAsia="es-DO"/>
              </w:rPr>
              <w:t>3</w:t>
            </w:r>
          </w:p>
        </w:tc>
        <w:tc>
          <w:tcPr>
            <w:tcW w:w="584" w:type="pct"/>
            <w:noWrap/>
            <w:vAlign w:val="center"/>
            <w:hideMark/>
          </w:tcPr>
          <w:p w14:paraId="25631244"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6491B322" w14:textId="77777777" w:rsidTr="00AA1EE6">
        <w:trPr>
          <w:trHeight w:val="1730"/>
        </w:trPr>
        <w:tc>
          <w:tcPr>
            <w:tcW w:w="813" w:type="pct"/>
            <w:vMerge/>
            <w:vAlign w:val="center"/>
            <w:hideMark/>
          </w:tcPr>
          <w:p w14:paraId="454FAC62"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1C9504FE" w14:textId="77777777" w:rsidR="00AA1EE6" w:rsidRPr="00AA1EE6" w:rsidRDefault="00AA1EE6" w:rsidP="00BD1E46">
            <w:pPr>
              <w:spacing w:after="0" w:line="240" w:lineRule="auto"/>
              <w:rPr>
                <w:lang w:eastAsia="es-DO"/>
              </w:rPr>
            </w:pPr>
            <w:r w:rsidRPr="00AA1EE6">
              <w:rPr>
                <w:lang w:eastAsia="es-DO"/>
              </w:rPr>
              <w:t>Informes de análisis de coyuntura económica realizados.</w:t>
            </w:r>
          </w:p>
        </w:tc>
        <w:tc>
          <w:tcPr>
            <w:tcW w:w="795" w:type="pct"/>
            <w:shd w:val="clear" w:color="FFFFFF" w:fill="FFFFFF"/>
            <w:vAlign w:val="center"/>
            <w:hideMark/>
          </w:tcPr>
          <w:p w14:paraId="1BED5280" w14:textId="77777777" w:rsidR="00AA1EE6" w:rsidRPr="00AA1EE6" w:rsidRDefault="00AA1EE6" w:rsidP="00BD1E46">
            <w:pPr>
              <w:spacing w:after="0" w:line="240" w:lineRule="auto"/>
              <w:rPr>
                <w:lang w:eastAsia="es-DO"/>
              </w:rPr>
            </w:pPr>
            <w:r w:rsidRPr="00AA1EE6">
              <w:rPr>
                <w:lang w:eastAsia="es-DO"/>
              </w:rPr>
              <w:t>Informes</w:t>
            </w:r>
          </w:p>
        </w:tc>
        <w:tc>
          <w:tcPr>
            <w:tcW w:w="625" w:type="pct"/>
            <w:shd w:val="clear" w:color="000000" w:fill="FFFFFF"/>
            <w:vAlign w:val="center"/>
            <w:hideMark/>
          </w:tcPr>
          <w:p w14:paraId="7A82C440"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05AFBD98" w14:textId="77777777" w:rsidR="00AA1EE6" w:rsidRPr="00AA1EE6" w:rsidRDefault="00AA1EE6" w:rsidP="00BD1E46">
            <w:pPr>
              <w:spacing w:after="0" w:line="240" w:lineRule="auto"/>
              <w:jc w:val="center"/>
              <w:rPr>
                <w:lang w:eastAsia="es-DO"/>
              </w:rPr>
            </w:pPr>
            <w:r w:rsidRPr="00AA1EE6">
              <w:rPr>
                <w:lang w:eastAsia="es-DO"/>
              </w:rPr>
              <w:t>7</w:t>
            </w:r>
          </w:p>
        </w:tc>
        <w:tc>
          <w:tcPr>
            <w:tcW w:w="575" w:type="pct"/>
            <w:shd w:val="clear" w:color="000000" w:fill="FFFFFF"/>
            <w:noWrap/>
            <w:vAlign w:val="center"/>
            <w:hideMark/>
          </w:tcPr>
          <w:p w14:paraId="42092AE3" w14:textId="77777777" w:rsidR="00AA1EE6" w:rsidRPr="00AA1EE6" w:rsidRDefault="00AA1EE6" w:rsidP="00BD1E46">
            <w:pPr>
              <w:spacing w:after="0" w:line="240" w:lineRule="auto"/>
              <w:jc w:val="center"/>
              <w:rPr>
                <w:lang w:eastAsia="es-DO"/>
              </w:rPr>
            </w:pPr>
            <w:r w:rsidRPr="00AA1EE6">
              <w:rPr>
                <w:lang w:eastAsia="es-DO"/>
              </w:rPr>
              <w:t>7</w:t>
            </w:r>
          </w:p>
        </w:tc>
        <w:tc>
          <w:tcPr>
            <w:tcW w:w="584" w:type="pct"/>
            <w:noWrap/>
            <w:vAlign w:val="center"/>
            <w:hideMark/>
          </w:tcPr>
          <w:p w14:paraId="74BF28EB"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0D45F25C" w14:textId="77777777" w:rsidTr="00AA1EE6">
        <w:trPr>
          <w:trHeight w:val="1893"/>
        </w:trPr>
        <w:tc>
          <w:tcPr>
            <w:tcW w:w="813" w:type="pct"/>
            <w:vMerge/>
            <w:vAlign w:val="center"/>
            <w:hideMark/>
          </w:tcPr>
          <w:p w14:paraId="4492119E" w14:textId="77777777" w:rsidR="00AA1EE6" w:rsidRPr="00AA1EE6" w:rsidRDefault="00AA1EE6" w:rsidP="00BD1E46">
            <w:pPr>
              <w:spacing w:after="0" w:line="240" w:lineRule="auto"/>
              <w:rPr>
                <w:lang w:eastAsia="es-DO"/>
              </w:rPr>
            </w:pPr>
          </w:p>
        </w:tc>
        <w:tc>
          <w:tcPr>
            <w:tcW w:w="919" w:type="pct"/>
            <w:shd w:val="clear" w:color="FFFFFF" w:fill="FFFFFF"/>
            <w:vAlign w:val="center"/>
            <w:hideMark/>
          </w:tcPr>
          <w:p w14:paraId="32BAB450" w14:textId="77777777" w:rsidR="00AA1EE6" w:rsidRPr="00AA1EE6" w:rsidRDefault="00AA1EE6" w:rsidP="00BD1E46">
            <w:pPr>
              <w:spacing w:after="0" w:line="240" w:lineRule="auto"/>
              <w:rPr>
                <w:lang w:eastAsia="es-DO"/>
              </w:rPr>
            </w:pPr>
            <w:r w:rsidRPr="00AA1EE6">
              <w:rPr>
                <w:lang w:eastAsia="es-DO"/>
              </w:rPr>
              <w:t xml:space="preserve"> Estadísticas cartera de crédito de Promipyme actualizadas y publicadas.</w:t>
            </w:r>
          </w:p>
        </w:tc>
        <w:tc>
          <w:tcPr>
            <w:tcW w:w="795" w:type="pct"/>
            <w:shd w:val="clear" w:color="FFFFFF" w:fill="FFFFFF"/>
            <w:vAlign w:val="center"/>
            <w:hideMark/>
          </w:tcPr>
          <w:p w14:paraId="3FA439B4" w14:textId="77777777" w:rsidR="00AA1EE6" w:rsidRPr="00AA1EE6" w:rsidRDefault="00AA1EE6" w:rsidP="00BD1E46">
            <w:pPr>
              <w:spacing w:after="0" w:line="240" w:lineRule="auto"/>
              <w:rPr>
                <w:lang w:eastAsia="es-DO"/>
              </w:rPr>
            </w:pPr>
            <w:r w:rsidRPr="00AA1EE6">
              <w:rPr>
                <w:lang w:eastAsia="es-DO"/>
              </w:rPr>
              <w:t>Informes</w:t>
            </w:r>
          </w:p>
        </w:tc>
        <w:tc>
          <w:tcPr>
            <w:tcW w:w="625" w:type="pct"/>
            <w:shd w:val="clear" w:color="000000" w:fill="FFFFFF"/>
            <w:vAlign w:val="center"/>
            <w:hideMark/>
          </w:tcPr>
          <w:p w14:paraId="1A4683A9" w14:textId="77777777" w:rsidR="00AA1EE6" w:rsidRPr="00AA1EE6" w:rsidRDefault="00AA1EE6" w:rsidP="00BD1E46">
            <w:pPr>
              <w:spacing w:after="0" w:line="240" w:lineRule="auto"/>
              <w:jc w:val="center"/>
              <w:rPr>
                <w:lang w:eastAsia="es-DO"/>
              </w:rPr>
            </w:pPr>
            <w:r w:rsidRPr="00AA1EE6">
              <w:rPr>
                <w:lang w:eastAsia="es-DO"/>
              </w:rPr>
              <w:t>Mensual</w:t>
            </w:r>
          </w:p>
        </w:tc>
        <w:tc>
          <w:tcPr>
            <w:tcW w:w="689" w:type="pct"/>
            <w:gridSpan w:val="2"/>
            <w:shd w:val="clear" w:color="FFFFFF" w:fill="FFFFFF"/>
            <w:vAlign w:val="center"/>
            <w:hideMark/>
          </w:tcPr>
          <w:p w14:paraId="1E35B8FF" w14:textId="77777777" w:rsidR="00AA1EE6" w:rsidRPr="00AA1EE6" w:rsidRDefault="00AA1EE6" w:rsidP="00BD1E46">
            <w:pPr>
              <w:spacing w:after="0" w:line="240" w:lineRule="auto"/>
              <w:jc w:val="center"/>
              <w:rPr>
                <w:lang w:eastAsia="es-DO"/>
              </w:rPr>
            </w:pPr>
            <w:r w:rsidRPr="00AA1EE6">
              <w:rPr>
                <w:lang w:eastAsia="es-DO"/>
              </w:rPr>
              <w:t>12</w:t>
            </w:r>
          </w:p>
        </w:tc>
        <w:tc>
          <w:tcPr>
            <w:tcW w:w="575" w:type="pct"/>
            <w:shd w:val="clear" w:color="000000" w:fill="FFFFFF"/>
            <w:noWrap/>
            <w:vAlign w:val="center"/>
            <w:hideMark/>
          </w:tcPr>
          <w:p w14:paraId="0E06D6DF" w14:textId="77777777" w:rsidR="00AA1EE6" w:rsidRPr="00AA1EE6" w:rsidRDefault="00AA1EE6" w:rsidP="00BD1E46">
            <w:pPr>
              <w:spacing w:after="0" w:line="240" w:lineRule="auto"/>
              <w:jc w:val="center"/>
              <w:rPr>
                <w:lang w:eastAsia="es-DO"/>
              </w:rPr>
            </w:pPr>
            <w:r w:rsidRPr="00AA1EE6">
              <w:rPr>
                <w:lang w:eastAsia="es-DO"/>
              </w:rPr>
              <w:t>12</w:t>
            </w:r>
          </w:p>
        </w:tc>
        <w:tc>
          <w:tcPr>
            <w:tcW w:w="584" w:type="pct"/>
            <w:noWrap/>
            <w:vAlign w:val="center"/>
            <w:hideMark/>
          </w:tcPr>
          <w:p w14:paraId="376DE062" w14:textId="77777777" w:rsidR="00AA1EE6" w:rsidRPr="00AA1EE6" w:rsidRDefault="00AA1EE6" w:rsidP="00BD1E46">
            <w:pPr>
              <w:spacing w:after="0" w:line="240" w:lineRule="auto"/>
              <w:jc w:val="center"/>
              <w:rPr>
                <w:lang w:eastAsia="es-DO"/>
              </w:rPr>
            </w:pPr>
            <w:r w:rsidRPr="00AA1EE6">
              <w:rPr>
                <w:lang w:eastAsia="es-DO"/>
              </w:rPr>
              <w:t>100%</w:t>
            </w:r>
          </w:p>
        </w:tc>
      </w:tr>
      <w:tr w:rsidR="00AA1EE6" w:rsidRPr="00AA1EE6" w14:paraId="664253E3" w14:textId="77777777" w:rsidTr="00AA1EE6">
        <w:trPr>
          <w:trHeight w:val="1459"/>
        </w:trPr>
        <w:tc>
          <w:tcPr>
            <w:tcW w:w="813" w:type="pct"/>
            <w:shd w:val="clear" w:color="FFFFFF" w:fill="FFFFFF"/>
            <w:vAlign w:val="center"/>
            <w:hideMark/>
          </w:tcPr>
          <w:p w14:paraId="4F6F7655" w14:textId="77777777" w:rsidR="00AA1EE6" w:rsidRPr="00AA1EE6" w:rsidRDefault="00AA1EE6" w:rsidP="00BD1E46">
            <w:pPr>
              <w:spacing w:after="0" w:line="240" w:lineRule="auto"/>
              <w:rPr>
                <w:lang w:eastAsia="es-DO"/>
              </w:rPr>
            </w:pPr>
            <w:r w:rsidRPr="00AA1EE6">
              <w:rPr>
                <w:lang w:eastAsia="es-DO"/>
              </w:rPr>
              <w:lastRenderedPageBreak/>
              <w:t>Dirección de Control Interno</w:t>
            </w:r>
          </w:p>
        </w:tc>
        <w:tc>
          <w:tcPr>
            <w:tcW w:w="919" w:type="pct"/>
            <w:shd w:val="clear" w:color="FFFFFF" w:fill="FFFFFF"/>
            <w:vAlign w:val="center"/>
            <w:hideMark/>
          </w:tcPr>
          <w:p w14:paraId="021B7C97" w14:textId="77777777" w:rsidR="00AA1EE6" w:rsidRPr="00AA1EE6" w:rsidRDefault="00AA1EE6" w:rsidP="00BD1E46">
            <w:pPr>
              <w:spacing w:after="0" w:line="240" w:lineRule="auto"/>
              <w:rPr>
                <w:lang w:eastAsia="es-DO"/>
              </w:rPr>
            </w:pPr>
            <w:r w:rsidRPr="00AA1EE6">
              <w:rPr>
                <w:lang w:eastAsia="es-DO"/>
              </w:rPr>
              <w:t xml:space="preserve">Sistema de control interno fortalecido </w:t>
            </w:r>
          </w:p>
        </w:tc>
        <w:tc>
          <w:tcPr>
            <w:tcW w:w="795" w:type="pct"/>
            <w:shd w:val="clear" w:color="FFFFFF" w:fill="FFFFFF"/>
            <w:vAlign w:val="center"/>
            <w:hideMark/>
          </w:tcPr>
          <w:p w14:paraId="73875AEF" w14:textId="77777777" w:rsidR="00AA1EE6" w:rsidRPr="00AA1EE6" w:rsidRDefault="00AA1EE6" w:rsidP="00BD1E46">
            <w:pPr>
              <w:spacing w:after="0" w:line="240" w:lineRule="auto"/>
              <w:rPr>
                <w:lang w:eastAsia="es-DO"/>
              </w:rPr>
            </w:pPr>
            <w:r w:rsidRPr="00AA1EE6">
              <w:rPr>
                <w:lang w:eastAsia="es-DO"/>
              </w:rPr>
              <w:t>Porcentaje (%) de cumplimiento con las NOBACI</w:t>
            </w:r>
          </w:p>
        </w:tc>
        <w:tc>
          <w:tcPr>
            <w:tcW w:w="625" w:type="pct"/>
            <w:shd w:val="clear" w:color="000000" w:fill="FFFFFF"/>
            <w:vAlign w:val="center"/>
            <w:hideMark/>
          </w:tcPr>
          <w:p w14:paraId="2AB877DE" w14:textId="77777777" w:rsidR="00AA1EE6" w:rsidRPr="00AA1EE6" w:rsidRDefault="00AA1EE6" w:rsidP="00BD1E46">
            <w:pPr>
              <w:spacing w:after="0" w:line="240" w:lineRule="auto"/>
              <w:jc w:val="center"/>
              <w:rPr>
                <w:lang w:eastAsia="es-DO"/>
              </w:rPr>
            </w:pPr>
            <w:r w:rsidRPr="00AA1EE6">
              <w:rPr>
                <w:lang w:eastAsia="es-DO"/>
              </w:rPr>
              <w:t>Trimestral</w:t>
            </w:r>
          </w:p>
        </w:tc>
        <w:tc>
          <w:tcPr>
            <w:tcW w:w="689" w:type="pct"/>
            <w:gridSpan w:val="2"/>
            <w:shd w:val="clear" w:color="FFFFFF" w:fill="FFFFFF"/>
            <w:vAlign w:val="center"/>
            <w:hideMark/>
          </w:tcPr>
          <w:p w14:paraId="01DB3F91" w14:textId="77777777" w:rsidR="00AA1EE6" w:rsidRPr="00AA1EE6" w:rsidRDefault="00AA1EE6" w:rsidP="00BD1E46">
            <w:pPr>
              <w:spacing w:after="0" w:line="240" w:lineRule="auto"/>
              <w:jc w:val="center"/>
              <w:rPr>
                <w:lang w:eastAsia="es-DO"/>
              </w:rPr>
            </w:pPr>
            <w:r w:rsidRPr="00AA1EE6">
              <w:rPr>
                <w:lang w:eastAsia="es-DO"/>
              </w:rPr>
              <w:t>90%</w:t>
            </w:r>
          </w:p>
        </w:tc>
        <w:tc>
          <w:tcPr>
            <w:tcW w:w="575" w:type="pct"/>
            <w:shd w:val="clear" w:color="000000" w:fill="FFFFFF"/>
            <w:noWrap/>
            <w:vAlign w:val="center"/>
            <w:hideMark/>
          </w:tcPr>
          <w:p w14:paraId="53224ED4" w14:textId="77777777" w:rsidR="00AA1EE6" w:rsidRPr="00AA1EE6" w:rsidRDefault="00AA1EE6" w:rsidP="00BD1E46">
            <w:pPr>
              <w:spacing w:after="0" w:line="240" w:lineRule="auto"/>
              <w:jc w:val="center"/>
              <w:rPr>
                <w:lang w:eastAsia="es-DO"/>
              </w:rPr>
            </w:pPr>
            <w:r w:rsidRPr="00AA1EE6">
              <w:rPr>
                <w:lang w:eastAsia="es-DO"/>
              </w:rPr>
              <w:t>83</w:t>
            </w:r>
          </w:p>
        </w:tc>
        <w:tc>
          <w:tcPr>
            <w:tcW w:w="584" w:type="pct"/>
            <w:noWrap/>
            <w:vAlign w:val="center"/>
            <w:hideMark/>
          </w:tcPr>
          <w:p w14:paraId="6636FAD9" w14:textId="77777777" w:rsidR="00AA1EE6" w:rsidRPr="00AA1EE6" w:rsidRDefault="00AA1EE6" w:rsidP="00BD1E46">
            <w:pPr>
              <w:spacing w:after="0" w:line="240" w:lineRule="auto"/>
              <w:jc w:val="center"/>
              <w:rPr>
                <w:lang w:eastAsia="es-DO"/>
              </w:rPr>
            </w:pPr>
            <w:r w:rsidRPr="00AA1EE6">
              <w:rPr>
                <w:lang w:eastAsia="es-DO"/>
              </w:rPr>
              <w:t>83%</w:t>
            </w:r>
          </w:p>
        </w:tc>
      </w:tr>
    </w:tbl>
    <w:p w14:paraId="37B6EAC0" w14:textId="77777777" w:rsidR="00D03E8C" w:rsidRDefault="00D03E8C" w:rsidP="009F726C">
      <w:pPr>
        <w:spacing w:after="0" w:line="360" w:lineRule="auto"/>
      </w:pPr>
    </w:p>
    <w:p w14:paraId="4F7231F4" w14:textId="77777777" w:rsidR="005B5FAD" w:rsidRPr="001B0B83" w:rsidRDefault="005B5FAD" w:rsidP="009F726C">
      <w:pPr>
        <w:spacing w:after="0" w:line="360" w:lineRule="auto"/>
      </w:pPr>
    </w:p>
    <w:p w14:paraId="3EBB2D95" w14:textId="77777777" w:rsidR="00D03E8C" w:rsidRPr="001B0B83" w:rsidRDefault="00D03E8C" w:rsidP="009F726C">
      <w:pPr>
        <w:spacing w:after="0" w:line="360" w:lineRule="auto"/>
        <w:sectPr w:rsidR="00D03E8C" w:rsidRPr="001B0B83" w:rsidSect="00552745">
          <w:pgSz w:w="15842" w:h="12242" w:orient="landscape" w:code="1"/>
          <w:pgMar w:top="1440" w:right="2160" w:bottom="1440" w:left="2160" w:header="706" w:footer="119" w:gutter="0"/>
          <w:cols w:space="708"/>
          <w:titlePg/>
          <w:docGrid w:linePitch="360"/>
        </w:sectPr>
      </w:pPr>
    </w:p>
    <w:p w14:paraId="275821E3" w14:textId="6904081A" w:rsidR="00FE4300" w:rsidRPr="00FE4300" w:rsidRDefault="00FE4300" w:rsidP="00722BD1">
      <w:pPr>
        <w:pStyle w:val="Prrafodelista"/>
        <w:numPr>
          <w:ilvl w:val="0"/>
          <w:numId w:val="16"/>
        </w:numPr>
        <w:spacing w:before="240" w:line="360" w:lineRule="auto"/>
        <w:ind w:left="0" w:firstLine="0"/>
        <w:outlineLvl w:val="1"/>
        <w:rPr>
          <w:b/>
          <w:bCs/>
          <w:color w:val="808080"/>
        </w:rPr>
      </w:pPr>
      <w:bookmarkStart w:id="257" w:name="_Toc217064274"/>
      <w:r>
        <w:rPr>
          <w:b/>
          <w:bCs/>
          <w:color w:val="808080"/>
        </w:rPr>
        <w:lastRenderedPageBreak/>
        <w:t>Resumen de Plan de Compras</w:t>
      </w:r>
      <w:bookmarkEnd w:id="257"/>
    </w:p>
    <w:p w14:paraId="34FBDC93" w14:textId="3E358C67" w:rsidR="00EC0445" w:rsidRPr="001920C2" w:rsidRDefault="00DF78F5" w:rsidP="001920C2">
      <w:pPr>
        <w:spacing w:after="0" w:line="360" w:lineRule="auto"/>
        <w:jc w:val="center"/>
        <w:rPr>
          <w:b/>
          <w:bCs/>
          <w:spacing w:val="20"/>
        </w:rPr>
      </w:pPr>
      <w:r w:rsidRPr="001920C2">
        <w:rPr>
          <w:b/>
          <w:bCs/>
          <w:spacing w:val="20"/>
        </w:rPr>
        <w:t>Ejecución Plan Compras y Contrataciones</w:t>
      </w:r>
      <w:r w:rsidR="00EC0445" w:rsidRPr="001920C2">
        <w:rPr>
          <w:b/>
          <w:bCs/>
          <w:spacing w:val="20"/>
        </w:rPr>
        <w:t xml:space="preserve"> </w:t>
      </w:r>
    </w:p>
    <w:p w14:paraId="1E27E09F" w14:textId="08217511" w:rsidR="001D740A" w:rsidRPr="001920C2" w:rsidRDefault="774C8CB2" w:rsidP="001920C2">
      <w:pPr>
        <w:spacing w:after="0" w:line="360" w:lineRule="auto"/>
        <w:jc w:val="center"/>
        <w:rPr>
          <w:b/>
          <w:bCs/>
          <w:spacing w:val="20"/>
        </w:rPr>
      </w:pPr>
      <w:r w:rsidRPr="001920C2">
        <w:rPr>
          <w:b/>
          <w:bCs/>
          <w:spacing w:val="20"/>
        </w:rPr>
        <w:t>Enero-</w:t>
      </w:r>
      <w:r w:rsidR="02178252" w:rsidRPr="001920C2">
        <w:rPr>
          <w:b/>
          <w:bCs/>
          <w:spacing w:val="20"/>
        </w:rPr>
        <w:t>diciembre</w:t>
      </w:r>
      <w:r w:rsidRPr="001920C2">
        <w:rPr>
          <w:b/>
          <w:bCs/>
          <w:spacing w:val="20"/>
        </w:rPr>
        <w:t xml:space="preserve"> 202</w:t>
      </w:r>
      <w:r w:rsidR="24B3756F" w:rsidRPr="001920C2">
        <w:rPr>
          <w:b/>
          <w:bCs/>
          <w:spacing w:val="20"/>
        </w:rPr>
        <w:t>5</w:t>
      </w:r>
    </w:p>
    <w:tbl>
      <w:tblPr>
        <w:tblW w:w="7912"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4665"/>
        <w:gridCol w:w="3247"/>
      </w:tblGrid>
      <w:tr w:rsidR="00EE4E23" w:rsidRPr="00136E26" w14:paraId="2CF616CE" w14:textId="77777777" w:rsidTr="4DC1E93F">
        <w:trPr>
          <w:trHeight w:val="405"/>
          <w:jc w:val="center"/>
        </w:trPr>
        <w:tc>
          <w:tcPr>
            <w:tcW w:w="7912" w:type="dxa"/>
            <w:gridSpan w:val="2"/>
            <w:shd w:val="clear" w:color="auto" w:fill="011C50"/>
            <w:vAlign w:val="center"/>
            <w:hideMark/>
          </w:tcPr>
          <w:p w14:paraId="53819320" w14:textId="1ABB86BC" w:rsidR="00EE4E23" w:rsidRPr="00136E26" w:rsidRDefault="00022F3E" w:rsidP="007B7FB4">
            <w:pPr>
              <w:spacing w:after="0" w:line="360" w:lineRule="auto"/>
              <w:jc w:val="center"/>
              <w:rPr>
                <w:b/>
                <w:bCs/>
                <w:color w:val="808080"/>
                <w:lang w:eastAsia="es-DO"/>
              </w:rPr>
            </w:pPr>
            <w:bookmarkStart w:id="258" w:name="_Hlk213073635"/>
            <w:r w:rsidRPr="6CA6E072">
              <w:rPr>
                <w:b/>
                <w:bCs/>
                <w:color w:val="FFFFFF" w:themeColor="background1"/>
                <w:lang w:eastAsia="es-DO"/>
              </w:rPr>
              <w:t xml:space="preserve">Datos </w:t>
            </w:r>
            <w:r>
              <w:rPr>
                <w:b/>
                <w:bCs/>
                <w:color w:val="FFFFFF" w:themeColor="background1"/>
                <w:lang w:eastAsia="es-DO"/>
              </w:rPr>
              <w:t>d</w:t>
            </w:r>
            <w:r w:rsidRPr="6CA6E072">
              <w:rPr>
                <w:b/>
                <w:bCs/>
                <w:color w:val="FFFFFF" w:themeColor="background1"/>
                <w:lang w:eastAsia="es-DO"/>
              </w:rPr>
              <w:t xml:space="preserve">e Cabecera </w:t>
            </w:r>
            <w:r w:rsidR="0EE819BF" w:rsidRPr="6CA6E072">
              <w:rPr>
                <w:b/>
                <w:bCs/>
                <w:color w:val="FFFFFF" w:themeColor="background1"/>
                <w:lang w:eastAsia="es-DO"/>
              </w:rPr>
              <w:t>PACC</w:t>
            </w:r>
          </w:p>
        </w:tc>
      </w:tr>
      <w:tr w:rsidR="00EE4E23" w:rsidRPr="00136E26" w14:paraId="11F0ADFC" w14:textId="77777777" w:rsidTr="4DC1E93F">
        <w:trPr>
          <w:trHeight w:val="494"/>
          <w:jc w:val="center"/>
        </w:trPr>
        <w:tc>
          <w:tcPr>
            <w:tcW w:w="4665" w:type="dxa"/>
            <w:vAlign w:val="center"/>
            <w:hideMark/>
          </w:tcPr>
          <w:p w14:paraId="77D5B10D" w14:textId="747CD15F" w:rsidR="00EE4E23" w:rsidRPr="00136E26" w:rsidRDefault="18AEB0F9" w:rsidP="6CA6E072">
            <w:pPr>
              <w:spacing w:after="0" w:line="360" w:lineRule="auto"/>
              <w:rPr>
                <w:b/>
                <w:bCs/>
                <w:color w:val="808080"/>
                <w:lang w:eastAsia="es-DO"/>
              </w:rPr>
            </w:pPr>
            <w:r w:rsidRPr="6CA6E072">
              <w:rPr>
                <w:b/>
                <w:bCs/>
                <w:color w:val="808080" w:themeColor="background1" w:themeShade="80"/>
                <w:lang w:eastAsia="es-DO"/>
              </w:rPr>
              <w:t xml:space="preserve">Monto </w:t>
            </w:r>
            <w:r w:rsidR="1189F3E6" w:rsidRPr="6CA6E072">
              <w:rPr>
                <w:b/>
                <w:bCs/>
                <w:color w:val="808080" w:themeColor="background1" w:themeShade="80"/>
                <w:lang w:eastAsia="es-DO"/>
              </w:rPr>
              <w:t>Estimado Total</w:t>
            </w:r>
          </w:p>
        </w:tc>
        <w:tc>
          <w:tcPr>
            <w:tcW w:w="3247" w:type="dxa"/>
            <w:noWrap/>
            <w:vAlign w:val="bottom"/>
          </w:tcPr>
          <w:p w14:paraId="5BF64638" w14:textId="3128D2FC" w:rsidR="00EE4E23" w:rsidRPr="00136E26" w:rsidRDefault="32BE6BBC" w:rsidP="6CA6E072">
            <w:pPr>
              <w:spacing w:after="0" w:line="360" w:lineRule="auto"/>
              <w:jc w:val="center"/>
              <w:rPr>
                <w:color w:val="808080"/>
                <w:lang w:eastAsia="es-DO"/>
              </w:rPr>
            </w:pPr>
            <w:r w:rsidRPr="6CA6E072">
              <w:rPr>
                <w:color w:val="808080" w:themeColor="background1" w:themeShade="80"/>
                <w:lang w:eastAsia="es-DO"/>
              </w:rPr>
              <w:t xml:space="preserve">RD$ </w:t>
            </w:r>
            <w:r w:rsidR="3B429A59" w:rsidRPr="6CA6E072">
              <w:rPr>
                <w:color w:val="808080" w:themeColor="background1" w:themeShade="80"/>
                <w:lang w:eastAsia="es-DO"/>
              </w:rPr>
              <w:t>569,205,943.90</w:t>
            </w:r>
          </w:p>
        </w:tc>
      </w:tr>
      <w:tr w:rsidR="0017138A" w:rsidRPr="00136E26" w14:paraId="6BBF18A5" w14:textId="77777777" w:rsidTr="4DC1E93F">
        <w:trPr>
          <w:trHeight w:val="494"/>
          <w:jc w:val="center"/>
        </w:trPr>
        <w:tc>
          <w:tcPr>
            <w:tcW w:w="4665" w:type="dxa"/>
            <w:vAlign w:val="center"/>
          </w:tcPr>
          <w:p w14:paraId="2336AEEA" w14:textId="0CA4ACC3" w:rsidR="0017138A" w:rsidRPr="00D82A80" w:rsidRDefault="4CE191F6" w:rsidP="6CA6E072">
            <w:pPr>
              <w:spacing w:after="0" w:line="360" w:lineRule="auto"/>
              <w:rPr>
                <w:b/>
                <w:bCs/>
                <w:color w:val="808080" w:themeColor="background1" w:themeShade="80"/>
                <w:lang w:eastAsia="es-DO"/>
              </w:rPr>
            </w:pPr>
            <w:r w:rsidRPr="6CA6E072">
              <w:rPr>
                <w:b/>
                <w:bCs/>
                <w:color w:val="808080" w:themeColor="background1" w:themeShade="80"/>
                <w:lang w:eastAsia="es-DO"/>
              </w:rPr>
              <w:t>Monto Total Contrato</w:t>
            </w:r>
          </w:p>
        </w:tc>
        <w:tc>
          <w:tcPr>
            <w:tcW w:w="3247" w:type="dxa"/>
            <w:noWrap/>
            <w:vAlign w:val="bottom"/>
          </w:tcPr>
          <w:p w14:paraId="03E10D12" w14:textId="499EF283" w:rsidR="0017138A" w:rsidRPr="00D82A80" w:rsidRDefault="22C77DE0" w:rsidP="6CA6E072">
            <w:pPr>
              <w:spacing w:after="0" w:line="360" w:lineRule="auto"/>
              <w:jc w:val="center"/>
              <w:rPr>
                <w:color w:val="808080"/>
                <w:lang w:eastAsia="es-DO"/>
              </w:rPr>
            </w:pPr>
            <w:r w:rsidRPr="6CA6E072">
              <w:rPr>
                <w:color w:val="808080" w:themeColor="background1" w:themeShade="80"/>
                <w:lang w:eastAsia="es-DO"/>
              </w:rPr>
              <w:t xml:space="preserve">RD$ </w:t>
            </w:r>
            <w:r w:rsidR="5246CA1C" w:rsidRPr="6CA6E072">
              <w:rPr>
                <w:color w:val="808080" w:themeColor="background1" w:themeShade="80"/>
                <w:lang w:eastAsia="es-DO"/>
              </w:rPr>
              <w:t>455,874,278.9</w:t>
            </w:r>
          </w:p>
        </w:tc>
      </w:tr>
      <w:tr w:rsidR="00EE4E23" w:rsidRPr="00136E26" w14:paraId="2449D563" w14:textId="77777777" w:rsidTr="4DC1E93F">
        <w:trPr>
          <w:trHeight w:val="585"/>
          <w:jc w:val="center"/>
        </w:trPr>
        <w:tc>
          <w:tcPr>
            <w:tcW w:w="4665" w:type="dxa"/>
            <w:vAlign w:val="center"/>
            <w:hideMark/>
          </w:tcPr>
          <w:p w14:paraId="594F55A4" w14:textId="2109AB70" w:rsidR="00EE4E23" w:rsidRPr="00136E26" w:rsidRDefault="18AEB0F9" w:rsidP="6CA6E072">
            <w:pPr>
              <w:spacing w:after="0" w:line="360" w:lineRule="auto"/>
              <w:rPr>
                <w:b/>
                <w:bCs/>
                <w:color w:val="808080"/>
                <w:lang w:eastAsia="es-DO"/>
              </w:rPr>
            </w:pPr>
            <w:r w:rsidRPr="6CA6E072">
              <w:rPr>
                <w:b/>
                <w:bCs/>
                <w:color w:val="808080" w:themeColor="background1" w:themeShade="80"/>
                <w:lang w:eastAsia="es-DO"/>
              </w:rPr>
              <w:t xml:space="preserve">Cantidad </w:t>
            </w:r>
            <w:r w:rsidR="1189F3E6" w:rsidRPr="6CA6E072">
              <w:rPr>
                <w:b/>
                <w:bCs/>
                <w:color w:val="808080" w:themeColor="background1" w:themeShade="80"/>
                <w:lang w:eastAsia="es-DO"/>
              </w:rPr>
              <w:t>De Procesos Registrados</w:t>
            </w:r>
          </w:p>
        </w:tc>
        <w:tc>
          <w:tcPr>
            <w:tcW w:w="3247" w:type="dxa"/>
            <w:noWrap/>
            <w:vAlign w:val="bottom"/>
          </w:tcPr>
          <w:p w14:paraId="53955E27" w14:textId="36DE982F" w:rsidR="00EE4E23" w:rsidRPr="00136E26" w:rsidRDefault="3628C507" w:rsidP="6CA6E072">
            <w:pPr>
              <w:spacing w:after="0" w:line="360" w:lineRule="auto"/>
              <w:jc w:val="center"/>
              <w:rPr>
                <w:color w:val="808080" w:themeColor="background1" w:themeShade="80"/>
                <w:lang w:eastAsia="es-DO"/>
              </w:rPr>
            </w:pPr>
            <w:r w:rsidRPr="6CA6E072">
              <w:rPr>
                <w:color w:val="808080" w:themeColor="background1" w:themeShade="80"/>
                <w:lang w:eastAsia="es-DO"/>
              </w:rPr>
              <w:t>202</w:t>
            </w:r>
          </w:p>
        </w:tc>
      </w:tr>
      <w:tr w:rsidR="00EE4E23" w:rsidRPr="00136E26" w14:paraId="6A970C8A" w14:textId="77777777" w:rsidTr="4DC1E93F">
        <w:trPr>
          <w:trHeight w:val="390"/>
          <w:jc w:val="center"/>
        </w:trPr>
        <w:tc>
          <w:tcPr>
            <w:tcW w:w="4665" w:type="dxa"/>
            <w:vAlign w:val="center"/>
            <w:hideMark/>
          </w:tcPr>
          <w:p w14:paraId="3F8BFAED" w14:textId="1D9BB14B" w:rsidR="00EE4E23" w:rsidRPr="00136E26" w:rsidRDefault="18AEB0F9" w:rsidP="6CA6E072">
            <w:pPr>
              <w:spacing w:after="0" w:line="360" w:lineRule="auto"/>
              <w:rPr>
                <w:b/>
                <w:bCs/>
                <w:color w:val="808080"/>
                <w:lang w:eastAsia="es-DO"/>
              </w:rPr>
            </w:pPr>
            <w:r w:rsidRPr="6CA6E072">
              <w:rPr>
                <w:b/>
                <w:bCs/>
                <w:color w:val="808080" w:themeColor="background1" w:themeShade="80"/>
                <w:lang w:eastAsia="es-DO"/>
              </w:rPr>
              <w:t xml:space="preserve">Capítulo </w:t>
            </w:r>
          </w:p>
        </w:tc>
        <w:tc>
          <w:tcPr>
            <w:tcW w:w="3247" w:type="dxa"/>
            <w:noWrap/>
            <w:vAlign w:val="bottom"/>
          </w:tcPr>
          <w:p w14:paraId="78262645" w14:textId="1820938D" w:rsidR="00EE4E23" w:rsidRPr="00136E26" w:rsidRDefault="52C65618" w:rsidP="6CA6E072">
            <w:pPr>
              <w:spacing w:after="0" w:line="360" w:lineRule="auto"/>
              <w:jc w:val="center"/>
              <w:rPr>
                <w:color w:val="808080"/>
                <w:lang w:eastAsia="es-DO"/>
              </w:rPr>
            </w:pPr>
            <w:r w:rsidRPr="6CA6E072">
              <w:rPr>
                <w:color w:val="808080" w:themeColor="background1" w:themeShade="80"/>
                <w:lang w:eastAsia="es-DO"/>
              </w:rPr>
              <w:t>5007</w:t>
            </w:r>
          </w:p>
        </w:tc>
      </w:tr>
      <w:tr w:rsidR="00EE4E23" w:rsidRPr="00136E26" w14:paraId="2204E4ED" w14:textId="77777777" w:rsidTr="4DC1E93F">
        <w:trPr>
          <w:trHeight w:val="420"/>
          <w:jc w:val="center"/>
        </w:trPr>
        <w:tc>
          <w:tcPr>
            <w:tcW w:w="4665" w:type="dxa"/>
            <w:vAlign w:val="center"/>
            <w:hideMark/>
          </w:tcPr>
          <w:p w14:paraId="3FC9047E" w14:textId="0E1E0D22" w:rsidR="00EE4E23" w:rsidRPr="00136E26" w:rsidRDefault="1189F3E6" w:rsidP="6CA6E072">
            <w:pPr>
              <w:spacing w:after="0" w:line="360" w:lineRule="auto"/>
              <w:rPr>
                <w:b/>
                <w:bCs/>
                <w:color w:val="808080"/>
                <w:lang w:eastAsia="es-DO"/>
              </w:rPr>
            </w:pPr>
            <w:r w:rsidRPr="6CA6E072">
              <w:rPr>
                <w:b/>
                <w:bCs/>
                <w:color w:val="808080" w:themeColor="background1" w:themeShade="80"/>
                <w:lang w:eastAsia="es-DO"/>
              </w:rPr>
              <w:t>Sub-Capítulo</w:t>
            </w:r>
          </w:p>
        </w:tc>
        <w:tc>
          <w:tcPr>
            <w:tcW w:w="3247" w:type="dxa"/>
            <w:noWrap/>
            <w:vAlign w:val="bottom"/>
          </w:tcPr>
          <w:p w14:paraId="1DBE2101" w14:textId="418899D0" w:rsidR="00EE4E23" w:rsidRPr="00136E26" w:rsidRDefault="622489D5" w:rsidP="6CA6E072">
            <w:pPr>
              <w:spacing w:after="0" w:line="360" w:lineRule="auto"/>
              <w:jc w:val="center"/>
              <w:rPr>
                <w:color w:val="808080"/>
                <w:lang w:eastAsia="es-DO"/>
              </w:rPr>
            </w:pPr>
            <w:r w:rsidRPr="6CA6E072">
              <w:rPr>
                <w:color w:val="808080" w:themeColor="background1" w:themeShade="80"/>
                <w:lang w:eastAsia="es-DO"/>
              </w:rPr>
              <w:t>01</w:t>
            </w:r>
          </w:p>
        </w:tc>
      </w:tr>
      <w:tr w:rsidR="00EE4E23" w:rsidRPr="00136E26" w14:paraId="5B5D4BEB" w14:textId="77777777" w:rsidTr="4DC1E93F">
        <w:trPr>
          <w:trHeight w:val="341"/>
          <w:jc w:val="center"/>
        </w:trPr>
        <w:tc>
          <w:tcPr>
            <w:tcW w:w="4665" w:type="dxa"/>
            <w:vAlign w:val="center"/>
            <w:hideMark/>
          </w:tcPr>
          <w:p w14:paraId="30CF2F77" w14:textId="0CD6F79D" w:rsidR="00EE4E23" w:rsidRPr="00136E26" w:rsidRDefault="18AEB0F9" w:rsidP="6CA6E072">
            <w:pPr>
              <w:spacing w:after="0" w:line="360" w:lineRule="auto"/>
              <w:rPr>
                <w:b/>
                <w:bCs/>
                <w:color w:val="808080"/>
                <w:lang w:eastAsia="es-DO"/>
              </w:rPr>
            </w:pPr>
            <w:r w:rsidRPr="6CA6E072">
              <w:rPr>
                <w:b/>
                <w:bCs/>
                <w:color w:val="808080" w:themeColor="background1" w:themeShade="80"/>
                <w:lang w:eastAsia="es-DO"/>
              </w:rPr>
              <w:t xml:space="preserve">Unidad </w:t>
            </w:r>
            <w:r w:rsidR="1189F3E6" w:rsidRPr="6CA6E072">
              <w:rPr>
                <w:b/>
                <w:bCs/>
                <w:color w:val="808080" w:themeColor="background1" w:themeShade="80"/>
                <w:lang w:eastAsia="es-DO"/>
              </w:rPr>
              <w:t>Ejecutora</w:t>
            </w:r>
          </w:p>
        </w:tc>
        <w:tc>
          <w:tcPr>
            <w:tcW w:w="3247" w:type="dxa"/>
            <w:noWrap/>
            <w:vAlign w:val="bottom"/>
          </w:tcPr>
          <w:p w14:paraId="175CBA21" w14:textId="5239604A" w:rsidR="00EE4E23" w:rsidRPr="00136E26" w:rsidRDefault="779A8BC4" w:rsidP="6CA6E072">
            <w:pPr>
              <w:spacing w:after="0" w:line="360" w:lineRule="auto"/>
              <w:jc w:val="center"/>
              <w:rPr>
                <w:color w:val="808080" w:themeColor="background1" w:themeShade="80"/>
                <w:lang w:eastAsia="es-DO"/>
              </w:rPr>
            </w:pPr>
            <w:r w:rsidRPr="6CA6E072">
              <w:rPr>
                <w:color w:val="808080" w:themeColor="background1" w:themeShade="80"/>
                <w:lang w:eastAsia="es-DO"/>
              </w:rPr>
              <w:t>0001</w:t>
            </w:r>
          </w:p>
        </w:tc>
      </w:tr>
      <w:tr w:rsidR="00EE4E23" w:rsidRPr="00136E26" w14:paraId="41CAD048" w14:textId="77777777" w:rsidTr="4DC1E93F">
        <w:trPr>
          <w:trHeight w:val="287"/>
          <w:jc w:val="center"/>
        </w:trPr>
        <w:tc>
          <w:tcPr>
            <w:tcW w:w="4665" w:type="dxa"/>
            <w:vAlign w:val="center"/>
            <w:hideMark/>
          </w:tcPr>
          <w:p w14:paraId="25365E99" w14:textId="4628E07A" w:rsidR="00EE4E23" w:rsidRPr="00136E26" w:rsidRDefault="18AEB0F9" w:rsidP="6CA6E072">
            <w:pPr>
              <w:spacing w:after="0" w:line="360" w:lineRule="auto"/>
              <w:rPr>
                <w:b/>
                <w:bCs/>
                <w:color w:val="808080"/>
                <w:lang w:eastAsia="es-DO"/>
              </w:rPr>
            </w:pPr>
            <w:r w:rsidRPr="6CA6E072">
              <w:rPr>
                <w:b/>
                <w:bCs/>
                <w:color w:val="808080" w:themeColor="background1" w:themeShade="80"/>
                <w:lang w:eastAsia="es-DO"/>
              </w:rPr>
              <w:t xml:space="preserve">Unidad </w:t>
            </w:r>
            <w:r w:rsidR="1189F3E6" w:rsidRPr="6CA6E072">
              <w:rPr>
                <w:b/>
                <w:bCs/>
                <w:color w:val="808080" w:themeColor="background1" w:themeShade="80"/>
                <w:lang w:eastAsia="es-DO"/>
              </w:rPr>
              <w:t xml:space="preserve">De Compra </w:t>
            </w:r>
          </w:p>
        </w:tc>
        <w:tc>
          <w:tcPr>
            <w:tcW w:w="3247" w:type="dxa"/>
            <w:noWrap/>
            <w:vAlign w:val="bottom"/>
          </w:tcPr>
          <w:p w14:paraId="31D7E076" w14:textId="066A59AE" w:rsidR="00EE4E23" w:rsidRPr="00136E26" w:rsidRDefault="00725F71" w:rsidP="6CA6E072">
            <w:pPr>
              <w:spacing w:after="0" w:line="360" w:lineRule="auto"/>
              <w:jc w:val="center"/>
              <w:rPr>
                <w:color w:val="808080" w:themeColor="background1" w:themeShade="80"/>
                <w:lang w:eastAsia="es-DO"/>
              </w:rPr>
            </w:pPr>
            <w:r>
              <w:rPr>
                <w:color w:val="808080" w:themeColor="background1" w:themeShade="80"/>
                <w:lang w:eastAsia="es-DO"/>
              </w:rPr>
              <w:t>PROMIPYME</w:t>
            </w:r>
          </w:p>
        </w:tc>
      </w:tr>
      <w:tr w:rsidR="00EE4E23" w:rsidRPr="00136E26" w14:paraId="3AF20D09" w14:textId="77777777" w:rsidTr="4DC1E93F">
        <w:trPr>
          <w:trHeight w:val="405"/>
          <w:jc w:val="center"/>
        </w:trPr>
        <w:tc>
          <w:tcPr>
            <w:tcW w:w="4665" w:type="dxa"/>
            <w:vAlign w:val="center"/>
            <w:hideMark/>
          </w:tcPr>
          <w:p w14:paraId="1CA52397" w14:textId="79927D4B" w:rsidR="00EE4E23" w:rsidRPr="00136E26" w:rsidRDefault="18AEB0F9" w:rsidP="6CA6E072">
            <w:pPr>
              <w:spacing w:after="0" w:line="360" w:lineRule="auto"/>
              <w:rPr>
                <w:b/>
                <w:bCs/>
                <w:color w:val="808080"/>
                <w:lang w:eastAsia="es-DO"/>
              </w:rPr>
            </w:pPr>
            <w:r w:rsidRPr="6CA6E072">
              <w:rPr>
                <w:b/>
                <w:bCs/>
                <w:color w:val="808080" w:themeColor="background1" w:themeShade="80"/>
                <w:lang w:eastAsia="es-DO"/>
              </w:rPr>
              <w:t xml:space="preserve">Año </w:t>
            </w:r>
            <w:r w:rsidR="1189F3E6" w:rsidRPr="6CA6E072">
              <w:rPr>
                <w:b/>
                <w:bCs/>
                <w:color w:val="808080" w:themeColor="background1" w:themeShade="80"/>
                <w:lang w:eastAsia="es-DO"/>
              </w:rPr>
              <w:t xml:space="preserve">Fiscal </w:t>
            </w:r>
          </w:p>
        </w:tc>
        <w:tc>
          <w:tcPr>
            <w:tcW w:w="3247" w:type="dxa"/>
            <w:noWrap/>
            <w:vAlign w:val="bottom"/>
          </w:tcPr>
          <w:p w14:paraId="06530BA3" w14:textId="3B6D4C58" w:rsidR="00EE4E23" w:rsidRPr="00136E26" w:rsidRDefault="32C112F5" w:rsidP="6CA6E072">
            <w:pPr>
              <w:spacing w:after="0" w:line="360" w:lineRule="auto"/>
              <w:jc w:val="center"/>
              <w:rPr>
                <w:color w:val="808080"/>
                <w:lang w:eastAsia="es-DO"/>
              </w:rPr>
            </w:pPr>
            <w:r w:rsidRPr="6CA6E072">
              <w:rPr>
                <w:color w:val="808080" w:themeColor="background1" w:themeShade="80"/>
                <w:lang w:eastAsia="es-DO"/>
              </w:rPr>
              <w:t>2025</w:t>
            </w:r>
          </w:p>
        </w:tc>
      </w:tr>
      <w:tr w:rsidR="0017138A" w:rsidRPr="00136E26" w14:paraId="0DFAE830" w14:textId="77777777" w:rsidTr="4DC1E93F">
        <w:trPr>
          <w:trHeight w:val="405"/>
          <w:jc w:val="center"/>
        </w:trPr>
        <w:tc>
          <w:tcPr>
            <w:tcW w:w="4665" w:type="dxa"/>
            <w:vAlign w:val="center"/>
          </w:tcPr>
          <w:p w14:paraId="27D3E7D0" w14:textId="5A3FB764" w:rsidR="0017138A" w:rsidRPr="00136E26" w:rsidRDefault="4CE191F6" w:rsidP="6CA6E072">
            <w:pPr>
              <w:spacing w:after="0" w:line="360" w:lineRule="auto"/>
              <w:rPr>
                <w:b/>
                <w:bCs/>
                <w:color w:val="808080" w:themeColor="background1" w:themeShade="80"/>
                <w:lang w:eastAsia="es-DO"/>
              </w:rPr>
            </w:pPr>
            <w:r w:rsidRPr="6CA6E072">
              <w:rPr>
                <w:b/>
                <w:bCs/>
                <w:color w:val="808080" w:themeColor="background1" w:themeShade="80"/>
                <w:lang w:eastAsia="es-DO"/>
              </w:rPr>
              <w:t>Fecha aprobación</w:t>
            </w:r>
          </w:p>
        </w:tc>
        <w:tc>
          <w:tcPr>
            <w:tcW w:w="3247" w:type="dxa"/>
            <w:noWrap/>
            <w:vAlign w:val="bottom"/>
          </w:tcPr>
          <w:p w14:paraId="0770D07C" w14:textId="11F52646" w:rsidR="0017138A" w:rsidRPr="00136E26" w:rsidRDefault="00AB5BBC" w:rsidP="6CA6E072">
            <w:pPr>
              <w:spacing w:after="0" w:line="360" w:lineRule="auto"/>
              <w:jc w:val="center"/>
              <w:rPr>
                <w:color w:val="808080"/>
                <w:lang w:eastAsia="es-DO"/>
              </w:rPr>
            </w:pPr>
            <w:r>
              <w:rPr>
                <w:color w:val="808080"/>
                <w:lang w:eastAsia="es-DO"/>
              </w:rPr>
              <w:t>-</w:t>
            </w:r>
          </w:p>
        </w:tc>
      </w:tr>
      <w:tr w:rsidR="00EE4E23" w:rsidRPr="00136E26" w14:paraId="36E71D12" w14:textId="77777777" w:rsidTr="4DC1E93F">
        <w:trPr>
          <w:trHeight w:val="450"/>
          <w:jc w:val="center"/>
        </w:trPr>
        <w:tc>
          <w:tcPr>
            <w:tcW w:w="7912" w:type="dxa"/>
            <w:gridSpan w:val="2"/>
            <w:shd w:val="clear" w:color="auto" w:fill="011C50"/>
            <w:vAlign w:val="center"/>
            <w:hideMark/>
          </w:tcPr>
          <w:p w14:paraId="72EADB2C" w14:textId="78F668E1" w:rsidR="00EE4E23" w:rsidRPr="00136E26" w:rsidRDefault="00022F3E" w:rsidP="6CA6E072">
            <w:pPr>
              <w:spacing w:after="0" w:line="360" w:lineRule="auto"/>
              <w:jc w:val="center"/>
              <w:rPr>
                <w:b/>
                <w:bCs/>
                <w:color w:val="808080"/>
                <w:lang w:eastAsia="es-DO"/>
              </w:rPr>
            </w:pPr>
            <w:r w:rsidRPr="6CA6E072">
              <w:rPr>
                <w:b/>
                <w:bCs/>
                <w:color w:val="FFFFFF" w:themeColor="background1"/>
                <w:lang w:eastAsia="es-DO"/>
              </w:rPr>
              <w:t xml:space="preserve">Montos Estimados </w:t>
            </w:r>
            <w:r>
              <w:rPr>
                <w:b/>
                <w:bCs/>
                <w:color w:val="FFFFFF" w:themeColor="background1"/>
                <w:lang w:eastAsia="es-DO"/>
              </w:rPr>
              <w:t>s</w:t>
            </w:r>
            <w:r w:rsidRPr="6CA6E072">
              <w:rPr>
                <w:b/>
                <w:bCs/>
                <w:color w:val="FFFFFF" w:themeColor="background1"/>
                <w:lang w:eastAsia="es-DO"/>
              </w:rPr>
              <w:t xml:space="preserve">egún Objeto </w:t>
            </w:r>
            <w:r>
              <w:rPr>
                <w:b/>
                <w:bCs/>
                <w:color w:val="FFFFFF" w:themeColor="background1"/>
                <w:lang w:eastAsia="es-DO"/>
              </w:rPr>
              <w:t>d</w:t>
            </w:r>
            <w:r w:rsidRPr="6CA6E072">
              <w:rPr>
                <w:b/>
                <w:bCs/>
                <w:color w:val="FFFFFF" w:themeColor="background1"/>
                <w:lang w:eastAsia="es-DO"/>
              </w:rPr>
              <w:t>e Contratación</w:t>
            </w:r>
          </w:p>
        </w:tc>
      </w:tr>
      <w:tr w:rsidR="00EE4E23" w:rsidRPr="00136E26" w14:paraId="4EA0342A" w14:textId="77777777" w:rsidTr="4DC1E93F">
        <w:trPr>
          <w:trHeight w:val="465"/>
          <w:jc w:val="center"/>
        </w:trPr>
        <w:tc>
          <w:tcPr>
            <w:tcW w:w="4665" w:type="dxa"/>
            <w:vAlign w:val="center"/>
            <w:hideMark/>
          </w:tcPr>
          <w:p w14:paraId="5B531F91" w14:textId="61867309" w:rsidR="00EE4E23" w:rsidRPr="00136E26" w:rsidRDefault="1189F3E6" w:rsidP="6CA6E072">
            <w:pPr>
              <w:spacing w:after="0" w:line="360" w:lineRule="auto"/>
              <w:rPr>
                <w:b/>
                <w:bCs/>
                <w:color w:val="808080"/>
                <w:lang w:eastAsia="es-DO"/>
              </w:rPr>
            </w:pPr>
            <w:r w:rsidRPr="6CA6E072">
              <w:rPr>
                <w:b/>
                <w:bCs/>
                <w:color w:val="808080" w:themeColor="background1" w:themeShade="80"/>
                <w:lang w:eastAsia="es-DO"/>
              </w:rPr>
              <w:t>Bienes</w:t>
            </w:r>
          </w:p>
        </w:tc>
        <w:tc>
          <w:tcPr>
            <w:tcW w:w="3247" w:type="dxa"/>
            <w:noWrap/>
            <w:vAlign w:val="bottom"/>
          </w:tcPr>
          <w:p w14:paraId="1EEEEA53" w14:textId="55DBB964" w:rsidR="00EE4E23" w:rsidRPr="00136E26" w:rsidRDefault="5F9776F3" w:rsidP="6CA6E072">
            <w:pPr>
              <w:spacing w:after="0" w:line="360" w:lineRule="auto"/>
              <w:jc w:val="center"/>
              <w:rPr>
                <w:color w:val="808080"/>
                <w:lang w:eastAsia="es-DO"/>
              </w:rPr>
            </w:pPr>
            <w:r w:rsidRPr="6CA6E072">
              <w:rPr>
                <w:color w:val="808080" w:themeColor="background1" w:themeShade="80"/>
                <w:lang w:eastAsia="es-DO"/>
              </w:rPr>
              <w:t xml:space="preserve">RD$ </w:t>
            </w:r>
            <w:r w:rsidR="38A08F58" w:rsidRPr="6CA6E072">
              <w:rPr>
                <w:color w:val="808080" w:themeColor="background1" w:themeShade="80"/>
                <w:lang w:eastAsia="es-DO"/>
              </w:rPr>
              <w:t>37,958,148.76</w:t>
            </w:r>
          </w:p>
        </w:tc>
      </w:tr>
      <w:tr w:rsidR="0017138A" w:rsidRPr="00136E26" w14:paraId="3206848F" w14:textId="77777777" w:rsidTr="4DC1E93F">
        <w:trPr>
          <w:trHeight w:val="465"/>
          <w:jc w:val="center"/>
        </w:trPr>
        <w:tc>
          <w:tcPr>
            <w:tcW w:w="4665" w:type="dxa"/>
            <w:vAlign w:val="center"/>
          </w:tcPr>
          <w:p w14:paraId="1F8E1918" w14:textId="672ACFA9" w:rsidR="0017138A" w:rsidRPr="00D82A80" w:rsidRDefault="4CE191F6" w:rsidP="6CA6E072">
            <w:pPr>
              <w:spacing w:after="0" w:line="360" w:lineRule="auto"/>
              <w:rPr>
                <w:b/>
                <w:bCs/>
                <w:color w:val="808080" w:themeColor="background1" w:themeShade="80"/>
                <w:lang w:eastAsia="es-DO"/>
              </w:rPr>
            </w:pPr>
            <w:r w:rsidRPr="6CA6E072">
              <w:rPr>
                <w:b/>
                <w:bCs/>
                <w:color w:val="808080" w:themeColor="background1" w:themeShade="80"/>
                <w:lang w:eastAsia="es-DO"/>
              </w:rPr>
              <w:t xml:space="preserve">Obras </w:t>
            </w:r>
          </w:p>
        </w:tc>
        <w:tc>
          <w:tcPr>
            <w:tcW w:w="3247" w:type="dxa"/>
            <w:noWrap/>
            <w:vAlign w:val="bottom"/>
          </w:tcPr>
          <w:p w14:paraId="296565FE" w14:textId="40EB4DA0" w:rsidR="0017138A" w:rsidRPr="00136E26" w:rsidRDefault="602A3B4B" w:rsidP="6CA6E072">
            <w:pPr>
              <w:spacing w:after="0" w:line="360" w:lineRule="auto"/>
              <w:jc w:val="center"/>
              <w:rPr>
                <w:color w:val="808080"/>
                <w:lang w:eastAsia="es-DO"/>
              </w:rPr>
            </w:pPr>
            <w:r w:rsidRPr="6CA6E072">
              <w:rPr>
                <w:color w:val="808080" w:themeColor="background1" w:themeShade="80"/>
                <w:lang w:eastAsia="es-DO"/>
              </w:rPr>
              <w:t xml:space="preserve">RD$ </w:t>
            </w:r>
            <w:r w:rsidR="6964FF56" w:rsidRPr="6CA6E072">
              <w:rPr>
                <w:color w:val="808080" w:themeColor="background1" w:themeShade="80"/>
                <w:lang w:eastAsia="es-DO"/>
              </w:rPr>
              <w:t>9</w:t>
            </w:r>
            <w:r w:rsidR="43BD2CD0" w:rsidRPr="6CA6E072">
              <w:rPr>
                <w:color w:val="808080" w:themeColor="background1" w:themeShade="80"/>
                <w:lang w:eastAsia="es-DO"/>
              </w:rPr>
              <w:t>3</w:t>
            </w:r>
            <w:r w:rsidR="6964FF56" w:rsidRPr="6CA6E072">
              <w:rPr>
                <w:color w:val="808080" w:themeColor="background1" w:themeShade="80"/>
                <w:lang w:eastAsia="es-DO"/>
              </w:rPr>
              <w:t>,000,000.00</w:t>
            </w:r>
          </w:p>
        </w:tc>
      </w:tr>
      <w:tr w:rsidR="00EE4E23" w:rsidRPr="00136E26" w14:paraId="0C3B8729" w14:textId="77777777" w:rsidTr="4DC1E93F">
        <w:trPr>
          <w:trHeight w:val="540"/>
          <w:jc w:val="center"/>
        </w:trPr>
        <w:tc>
          <w:tcPr>
            <w:tcW w:w="4665" w:type="dxa"/>
            <w:vAlign w:val="center"/>
            <w:hideMark/>
          </w:tcPr>
          <w:p w14:paraId="72FE0A11" w14:textId="32647ABE" w:rsidR="00EE4E23" w:rsidRPr="00D82A80" w:rsidRDefault="1189F3E6" w:rsidP="6CA6E072">
            <w:pPr>
              <w:spacing w:after="0" w:line="360" w:lineRule="auto"/>
              <w:rPr>
                <w:b/>
                <w:bCs/>
                <w:color w:val="808080"/>
                <w:lang w:eastAsia="es-DO"/>
              </w:rPr>
            </w:pPr>
            <w:r w:rsidRPr="6CA6E072">
              <w:rPr>
                <w:b/>
                <w:bCs/>
                <w:color w:val="808080" w:themeColor="background1" w:themeShade="80"/>
                <w:lang w:eastAsia="es-DO"/>
              </w:rPr>
              <w:t>Servicios</w:t>
            </w:r>
          </w:p>
        </w:tc>
        <w:tc>
          <w:tcPr>
            <w:tcW w:w="3247" w:type="dxa"/>
            <w:noWrap/>
            <w:vAlign w:val="bottom"/>
          </w:tcPr>
          <w:p w14:paraId="16D53413" w14:textId="21D15388" w:rsidR="00EE4E23" w:rsidRPr="00136E26" w:rsidRDefault="40E0DC84" w:rsidP="6CA6E072">
            <w:pPr>
              <w:spacing w:after="0" w:line="360" w:lineRule="auto"/>
              <w:jc w:val="center"/>
              <w:rPr>
                <w:color w:val="808080"/>
                <w:lang w:eastAsia="es-DO"/>
              </w:rPr>
            </w:pPr>
            <w:r w:rsidRPr="6CA6E072">
              <w:rPr>
                <w:color w:val="808080" w:themeColor="background1" w:themeShade="80"/>
                <w:lang w:eastAsia="es-DO"/>
              </w:rPr>
              <w:t xml:space="preserve">RD$ </w:t>
            </w:r>
            <w:r w:rsidR="710D6C33" w:rsidRPr="6CA6E072">
              <w:rPr>
                <w:color w:val="808080" w:themeColor="background1" w:themeShade="80"/>
                <w:lang w:eastAsia="es-DO"/>
              </w:rPr>
              <w:t>32</w:t>
            </w:r>
            <w:r w:rsidR="49BD2B56" w:rsidRPr="6CA6E072">
              <w:rPr>
                <w:color w:val="808080" w:themeColor="background1" w:themeShade="80"/>
                <w:lang w:eastAsia="es-DO"/>
              </w:rPr>
              <w:t>1</w:t>
            </w:r>
            <w:r w:rsidR="710D6C33" w:rsidRPr="6CA6E072">
              <w:rPr>
                <w:color w:val="808080" w:themeColor="background1" w:themeShade="80"/>
                <w:lang w:eastAsia="es-DO"/>
              </w:rPr>
              <w:t>,</w:t>
            </w:r>
            <w:r w:rsidR="343BECC9" w:rsidRPr="6CA6E072">
              <w:rPr>
                <w:color w:val="808080" w:themeColor="background1" w:themeShade="80"/>
                <w:lang w:eastAsia="es-DO"/>
              </w:rPr>
              <w:t>19</w:t>
            </w:r>
            <w:r w:rsidR="710D6C33" w:rsidRPr="6CA6E072">
              <w:rPr>
                <w:color w:val="808080" w:themeColor="background1" w:themeShade="80"/>
                <w:lang w:eastAsia="es-DO"/>
              </w:rPr>
              <w:t>1,</w:t>
            </w:r>
            <w:r w:rsidR="5394DACB" w:rsidRPr="6CA6E072">
              <w:rPr>
                <w:color w:val="808080" w:themeColor="background1" w:themeShade="80"/>
                <w:lang w:eastAsia="es-DO"/>
              </w:rPr>
              <w:t>89</w:t>
            </w:r>
            <w:r w:rsidR="710D6C33" w:rsidRPr="6CA6E072">
              <w:rPr>
                <w:color w:val="808080" w:themeColor="background1" w:themeShade="80"/>
                <w:lang w:eastAsia="es-DO"/>
              </w:rPr>
              <w:t>0.00</w:t>
            </w:r>
          </w:p>
        </w:tc>
      </w:tr>
      <w:tr w:rsidR="0017138A" w:rsidRPr="00136E26" w14:paraId="06B90076" w14:textId="77777777" w:rsidTr="00AB5BBC">
        <w:trPr>
          <w:trHeight w:val="540"/>
          <w:jc w:val="center"/>
        </w:trPr>
        <w:tc>
          <w:tcPr>
            <w:tcW w:w="4665" w:type="dxa"/>
            <w:vAlign w:val="center"/>
          </w:tcPr>
          <w:p w14:paraId="1C465498" w14:textId="0A61442B" w:rsidR="0017138A" w:rsidRPr="00D82A80" w:rsidRDefault="4CE191F6" w:rsidP="6CA6E072">
            <w:pPr>
              <w:spacing w:after="0" w:line="360" w:lineRule="auto"/>
              <w:rPr>
                <w:b/>
                <w:bCs/>
                <w:color w:val="808080" w:themeColor="background1" w:themeShade="80"/>
                <w:lang w:eastAsia="es-DO"/>
              </w:rPr>
            </w:pPr>
            <w:r w:rsidRPr="6CA6E072">
              <w:rPr>
                <w:b/>
                <w:bCs/>
                <w:color w:val="808080" w:themeColor="background1" w:themeShade="80"/>
                <w:lang w:eastAsia="es-DO"/>
              </w:rPr>
              <w:t>Servicios: Consultoría</w:t>
            </w:r>
          </w:p>
        </w:tc>
        <w:tc>
          <w:tcPr>
            <w:tcW w:w="3247" w:type="dxa"/>
            <w:noWrap/>
            <w:vAlign w:val="center"/>
          </w:tcPr>
          <w:p w14:paraId="512800F1" w14:textId="304375A4" w:rsidR="0017138A" w:rsidRPr="00136E26" w:rsidRDefault="62C341DB" w:rsidP="00AB5BBC">
            <w:pPr>
              <w:spacing w:after="0" w:line="360" w:lineRule="auto"/>
              <w:jc w:val="center"/>
              <w:rPr>
                <w:color w:val="808080"/>
                <w:lang w:eastAsia="es-DO"/>
              </w:rPr>
            </w:pPr>
            <w:r w:rsidRPr="6CA6E072">
              <w:rPr>
                <w:color w:val="808080" w:themeColor="background1" w:themeShade="80"/>
                <w:lang w:eastAsia="es-DO"/>
              </w:rPr>
              <w:t xml:space="preserve">RD$ </w:t>
            </w:r>
            <w:r w:rsidR="0277E2A2" w:rsidRPr="6CA6E072">
              <w:rPr>
                <w:color w:val="808080" w:themeColor="background1" w:themeShade="80"/>
                <w:lang w:eastAsia="es-DO"/>
              </w:rPr>
              <w:t>26</w:t>
            </w:r>
            <w:r w:rsidR="30B0FFA4" w:rsidRPr="6CA6E072">
              <w:rPr>
                <w:color w:val="808080" w:themeColor="background1" w:themeShade="80"/>
                <w:lang w:eastAsia="es-DO"/>
              </w:rPr>
              <w:t>,</w:t>
            </w:r>
            <w:r w:rsidR="767EF64C" w:rsidRPr="6CA6E072">
              <w:rPr>
                <w:color w:val="808080" w:themeColor="background1" w:themeShade="80"/>
                <w:lang w:eastAsia="es-DO"/>
              </w:rPr>
              <w:t>85</w:t>
            </w:r>
            <w:r w:rsidR="30B0FFA4" w:rsidRPr="6CA6E072">
              <w:rPr>
                <w:color w:val="808080" w:themeColor="background1" w:themeShade="80"/>
                <w:lang w:eastAsia="es-DO"/>
              </w:rPr>
              <w:t>0,</w:t>
            </w:r>
            <w:r w:rsidR="7F8ECE29" w:rsidRPr="6CA6E072">
              <w:rPr>
                <w:color w:val="808080" w:themeColor="background1" w:themeShade="80"/>
                <w:lang w:eastAsia="es-DO"/>
              </w:rPr>
              <w:t>93</w:t>
            </w:r>
            <w:r w:rsidR="30B0FFA4" w:rsidRPr="6CA6E072">
              <w:rPr>
                <w:color w:val="808080" w:themeColor="background1" w:themeShade="80"/>
                <w:lang w:eastAsia="es-DO"/>
              </w:rPr>
              <w:t>0.00</w:t>
            </w:r>
          </w:p>
        </w:tc>
      </w:tr>
      <w:tr w:rsidR="0017138A" w:rsidRPr="00136E26" w14:paraId="4E36AD52" w14:textId="77777777" w:rsidTr="00AB5BBC">
        <w:trPr>
          <w:trHeight w:val="540"/>
          <w:jc w:val="center"/>
        </w:trPr>
        <w:tc>
          <w:tcPr>
            <w:tcW w:w="4665" w:type="dxa"/>
            <w:vAlign w:val="center"/>
          </w:tcPr>
          <w:p w14:paraId="304F264E" w14:textId="1FDC5957" w:rsidR="0017138A" w:rsidRPr="00D82A80" w:rsidRDefault="4CE191F6" w:rsidP="6CA6E072">
            <w:pPr>
              <w:spacing w:after="0" w:line="360" w:lineRule="auto"/>
              <w:rPr>
                <w:b/>
                <w:bCs/>
                <w:color w:val="808080" w:themeColor="background1" w:themeShade="80"/>
                <w:lang w:eastAsia="es-DO"/>
              </w:rPr>
            </w:pPr>
            <w:r w:rsidRPr="6CA6E072">
              <w:rPr>
                <w:b/>
                <w:bCs/>
                <w:color w:val="808080" w:themeColor="background1" w:themeShade="80"/>
                <w:lang w:eastAsia="es-DO"/>
              </w:rPr>
              <w:t>Servicios: Consultoría basada en la calidad de los servicios</w:t>
            </w:r>
          </w:p>
        </w:tc>
        <w:tc>
          <w:tcPr>
            <w:tcW w:w="3247" w:type="dxa"/>
            <w:noWrap/>
            <w:vAlign w:val="center"/>
          </w:tcPr>
          <w:p w14:paraId="677D551A" w14:textId="098A1931" w:rsidR="0017138A" w:rsidRPr="00136E26" w:rsidRDefault="00AB5BBC" w:rsidP="00AB5BBC">
            <w:pPr>
              <w:spacing w:after="0" w:line="360" w:lineRule="auto"/>
              <w:jc w:val="center"/>
              <w:rPr>
                <w:color w:val="808080"/>
                <w:lang w:eastAsia="es-DO"/>
              </w:rPr>
            </w:pPr>
            <w:r>
              <w:rPr>
                <w:color w:val="808080"/>
                <w:lang w:eastAsia="es-DO"/>
              </w:rPr>
              <w:t>-</w:t>
            </w:r>
          </w:p>
        </w:tc>
      </w:tr>
      <w:tr w:rsidR="00EE4E23" w:rsidRPr="00136E26" w14:paraId="037424CD" w14:textId="77777777" w:rsidTr="4DC1E93F">
        <w:trPr>
          <w:trHeight w:val="435"/>
          <w:jc w:val="center"/>
        </w:trPr>
        <w:tc>
          <w:tcPr>
            <w:tcW w:w="7912" w:type="dxa"/>
            <w:gridSpan w:val="2"/>
            <w:shd w:val="clear" w:color="auto" w:fill="011C50"/>
            <w:vAlign w:val="center"/>
            <w:hideMark/>
          </w:tcPr>
          <w:p w14:paraId="62BCE398" w14:textId="7C2860C3" w:rsidR="00EE4E23" w:rsidRPr="00136E26" w:rsidRDefault="008105F2" w:rsidP="6CA6E072">
            <w:pPr>
              <w:spacing w:after="0" w:line="360" w:lineRule="auto"/>
              <w:jc w:val="center"/>
              <w:rPr>
                <w:b/>
                <w:bCs/>
                <w:color w:val="808080"/>
                <w:lang w:eastAsia="es-DO"/>
              </w:rPr>
            </w:pPr>
            <w:r w:rsidRPr="6CA6E072">
              <w:rPr>
                <w:b/>
                <w:bCs/>
                <w:color w:val="FFFFFF" w:themeColor="background1"/>
                <w:lang w:eastAsia="es-DO"/>
              </w:rPr>
              <w:t xml:space="preserve">Montos Estimados </w:t>
            </w:r>
            <w:r>
              <w:rPr>
                <w:b/>
                <w:bCs/>
                <w:color w:val="FFFFFF" w:themeColor="background1"/>
                <w:lang w:eastAsia="es-DO"/>
              </w:rPr>
              <w:t>s</w:t>
            </w:r>
            <w:r w:rsidRPr="6CA6E072">
              <w:rPr>
                <w:b/>
                <w:bCs/>
                <w:color w:val="FFFFFF" w:themeColor="background1"/>
                <w:lang w:eastAsia="es-DO"/>
              </w:rPr>
              <w:t xml:space="preserve">egún Clasificación </w:t>
            </w:r>
            <w:r>
              <w:rPr>
                <w:b/>
                <w:bCs/>
                <w:color w:val="FFFFFF" w:themeColor="background1"/>
                <w:lang w:eastAsia="es-DO"/>
              </w:rPr>
              <w:t>MIPYME</w:t>
            </w:r>
          </w:p>
        </w:tc>
      </w:tr>
      <w:tr w:rsidR="00EE4E23" w:rsidRPr="00136E26" w14:paraId="5347AE5D" w14:textId="77777777" w:rsidTr="4DC1E93F">
        <w:trPr>
          <w:trHeight w:val="405"/>
          <w:jc w:val="center"/>
        </w:trPr>
        <w:tc>
          <w:tcPr>
            <w:tcW w:w="4665" w:type="dxa"/>
            <w:vAlign w:val="center"/>
            <w:hideMark/>
          </w:tcPr>
          <w:p w14:paraId="19B47323" w14:textId="38AF2538" w:rsidR="00EE4E23" w:rsidRPr="00136E26" w:rsidRDefault="00DD2E39" w:rsidP="6CA6E072">
            <w:pPr>
              <w:spacing w:after="0" w:line="360" w:lineRule="auto"/>
              <w:rPr>
                <w:b/>
                <w:bCs/>
                <w:color w:val="808080"/>
                <w:lang w:eastAsia="es-DO"/>
              </w:rPr>
            </w:pPr>
            <w:r>
              <w:rPr>
                <w:b/>
                <w:bCs/>
                <w:color w:val="808080" w:themeColor="background1" w:themeShade="80"/>
                <w:lang w:eastAsia="es-DO"/>
              </w:rPr>
              <w:t>MIPYME</w:t>
            </w:r>
          </w:p>
        </w:tc>
        <w:tc>
          <w:tcPr>
            <w:tcW w:w="3247" w:type="dxa"/>
            <w:noWrap/>
            <w:vAlign w:val="bottom"/>
          </w:tcPr>
          <w:p w14:paraId="3AB1D511" w14:textId="22237F16" w:rsidR="00EE4E23" w:rsidRPr="00136E26" w:rsidRDefault="39CC8B21" w:rsidP="6CA6E072">
            <w:pPr>
              <w:spacing w:after="0" w:line="360" w:lineRule="auto"/>
              <w:jc w:val="center"/>
              <w:rPr>
                <w:color w:val="808080"/>
                <w:lang w:eastAsia="es-DO"/>
              </w:rPr>
            </w:pPr>
            <w:r w:rsidRPr="6CA6E072">
              <w:rPr>
                <w:color w:val="808080" w:themeColor="background1" w:themeShade="80"/>
                <w:lang w:eastAsia="es-DO"/>
              </w:rPr>
              <w:t xml:space="preserve">RD$ </w:t>
            </w:r>
            <w:r w:rsidR="3B465360" w:rsidRPr="6CA6E072">
              <w:rPr>
                <w:color w:val="808080" w:themeColor="background1" w:themeShade="80"/>
                <w:lang w:eastAsia="es-DO"/>
              </w:rPr>
              <w:t>29,940,032.14</w:t>
            </w:r>
          </w:p>
        </w:tc>
      </w:tr>
      <w:tr w:rsidR="00EE4E23" w:rsidRPr="00136E26" w14:paraId="05482BF9" w14:textId="77777777" w:rsidTr="4DC1E93F">
        <w:trPr>
          <w:trHeight w:val="435"/>
          <w:jc w:val="center"/>
        </w:trPr>
        <w:tc>
          <w:tcPr>
            <w:tcW w:w="4665" w:type="dxa"/>
            <w:vAlign w:val="center"/>
            <w:hideMark/>
          </w:tcPr>
          <w:p w14:paraId="7FF900AB" w14:textId="050801EA" w:rsidR="00EE4E23" w:rsidRPr="00136E26" w:rsidRDefault="00DD2E39" w:rsidP="6CA6E072">
            <w:pPr>
              <w:spacing w:after="0" w:line="360" w:lineRule="auto"/>
              <w:rPr>
                <w:b/>
                <w:bCs/>
                <w:color w:val="808080"/>
                <w:lang w:eastAsia="es-DO"/>
              </w:rPr>
            </w:pPr>
            <w:r>
              <w:rPr>
                <w:b/>
                <w:bCs/>
                <w:color w:val="808080" w:themeColor="background1" w:themeShade="80"/>
                <w:lang w:eastAsia="es-DO"/>
              </w:rPr>
              <w:t>MIPYME</w:t>
            </w:r>
            <w:r w:rsidR="01112426" w:rsidRPr="6CA6E072">
              <w:rPr>
                <w:b/>
                <w:bCs/>
                <w:color w:val="808080" w:themeColor="background1" w:themeShade="80"/>
                <w:lang w:eastAsia="es-DO"/>
              </w:rPr>
              <w:t xml:space="preserve"> Mujer</w:t>
            </w:r>
          </w:p>
        </w:tc>
        <w:tc>
          <w:tcPr>
            <w:tcW w:w="3247" w:type="dxa"/>
            <w:noWrap/>
            <w:vAlign w:val="bottom"/>
          </w:tcPr>
          <w:p w14:paraId="0E9BACFD" w14:textId="1512DC9A" w:rsidR="00EE4E23" w:rsidRPr="00136E26" w:rsidRDefault="7B5F78E2" w:rsidP="6CA6E072">
            <w:pPr>
              <w:spacing w:after="0" w:line="360" w:lineRule="auto"/>
              <w:jc w:val="center"/>
              <w:rPr>
                <w:color w:val="808080"/>
                <w:lang w:eastAsia="es-DO"/>
              </w:rPr>
            </w:pPr>
            <w:r w:rsidRPr="6CA6E072">
              <w:rPr>
                <w:color w:val="808080" w:themeColor="background1" w:themeShade="80"/>
                <w:lang w:eastAsia="es-DO"/>
              </w:rPr>
              <w:t xml:space="preserve">RD$ </w:t>
            </w:r>
            <w:r w:rsidR="0DF6548E" w:rsidRPr="6CA6E072">
              <w:rPr>
                <w:color w:val="808080" w:themeColor="background1" w:themeShade="80"/>
                <w:lang w:eastAsia="es-DO"/>
              </w:rPr>
              <w:t>116,738,186</w:t>
            </w:r>
          </w:p>
        </w:tc>
      </w:tr>
      <w:tr w:rsidR="00EE4E23" w:rsidRPr="00136E26" w14:paraId="06F1C4D3" w14:textId="77777777" w:rsidTr="4DC1E93F">
        <w:trPr>
          <w:trHeight w:val="405"/>
          <w:jc w:val="center"/>
        </w:trPr>
        <w:tc>
          <w:tcPr>
            <w:tcW w:w="4665" w:type="dxa"/>
            <w:vAlign w:val="center"/>
            <w:hideMark/>
          </w:tcPr>
          <w:p w14:paraId="3CCB9C90" w14:textId="2AAEE537" w:rsidR="00EE4E23" w:rsidRPr="00136E26" w:rsidRDefault="01112426" w:rsidP="6CA6E072">
            <w:pPr>
              <w:spacing w:after="0" w:line="360" w:lineRule="auto"/>
              <w:rPr>
                <w:b/>
                <w:bCs/>
                <w:color w:val="808080"/>
                <w:lang w:eastAsia="es-DO"/>
              </w:rPr>
            </w:pPr>
            <w:r w:rsidRPr="6CA6E072">
              <w:rPr>
                <w:b/>
                <w:bCs/>
                <w:color w:val="808080" w:themeColor="background1" w:themeShade="80"/>
                <w:lang w:eastAsia="es-DO"/>
              </w:rPr>
              <w:t xml:space="preserve">No </w:t>
            </w:r>
            <w:r w:rsidR="00DD2E39">
              <w:rPr>
                <w:b/>
                <w:bCs/>
                <w:color w:val="808080" w:themeColor="background1" w:themeShade="80"/>
                <w:lang w:eastAsia="es-DO"/>
              </w:rPr>
              <w:t>MIPYME</w:t>
            </w:r>
          </w:p>
        </w:tc>
        <w:tc>
          <w:tcPr>
            <w:tcW w:w="3247" w:type="dxa"/>
            <w:noWrap/>
            <w:vAlign w:val="bottom"/>
          </w:tcPr>
          <w:p w14:paraId="6A42277D" w14:textId="2114D598" w:rsidR="00EE4E23" w:rsidRPr="00136E26" w:rsidRDefault="1D92F1C0" w:rsidP="6CA6E072">
            <w:pPr>
              <w:spacing w:after="0" w:line="360" w:lineRule="auto"/>
              <w:jc w:val="center"/>
              <w:rPr>
                <w:color w:val="808080"/>
                <w:lang w:eastAsia="es-DO"/>
              </w:rPr>
            </w:pPr>
            <w:r w:rsidRPr="6CA6E072">
              <w:rPr>
                <w:color w:val="808080" w:themeColor="background1" w:themeShade="80"/>
                <w:lang w:eastAsia="es-DO"/>
              </w:rPr>
              <w:t xml:space="preserve">RD$ </w:t>
            </w:r>
            <w:r w:rsidR="393F5437" w:rsidRPr="6CA6E072">
              <w:rPr>
                <w:color w:val="808080" w:themeColor="background1" w:themeShade="80"/>
                <w:lang w:eastAsia="es-DO"/>
              </w:rPr>
              <w:t>309,196,060.76</w:t>
            </w:r>
          </w:p>
        </w:tc>
      </w:tr>
      <w:bookmarkEnd w:id="3"/>
      <w:bookmarkEnd w:id="258"/>
    </w:tbl>
    <w:p w14:paraId="5B8A34E7" w14:textId="77777777" w:rsidR="00667293" w:rsidRPr="0031024F" w:rsidRDefault="00667293">
      <w:pPr>
        <w:spacing w:after="0" w:line="360" w:lineRule="auto"/>
        <w:jc w:val="both"/>
        <w:rPr>
          <w:b/>
          <w:color w:val="808080"/>
          <w:spacing w:val="20"/>
          <w:sz w:val="28"/>
          <w:szCs w:val="28"/>
        </w:rPr>
      </w:pPr>
    </w:p>
    <w:sectPr w:rsidR="00667293" w:rsidRPr="0031024F" w:rsidSect="00552745">
      <w:pgSz w:w="12242" w:h="15842" w:code="1"/>
      <w:pgMar w:top="1440" w:right="2160" w:bottom="1440" w:left="2160" w:header="706"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F42FF" w14:textId="77777777" w:rsidR="000F218B" w:rsidRPr="001B0B83" w:rsidRDefault="000F218B" w:rsidP="0089322F">
      <w:pPr>
        <w:spacing w:after="0" w:line="240" w:lineRule="auto"/>
      </w:pPr>
      <w:r w:rsidRPr="001B0B83">
        <w:separator/>
      </w:r>
    </w:p>
  </w:endnote>
  <w:endnote w:type="continuationSeparator" w:id="0">
    <w:p w14:paraId="6ADBA864" w14:textId="77777777" w:rsidR="000F218B" w:rsidRPr="001B0B83" w:rsidRDefault="000F218B" w:rsidP="0089322F">
      <w:pPr>
        <w:spacing w:after="0" w:line="240" w:lineRule="auto"/>
      </w:pPr>
      <w:r w:rsidRPr="001B0B83">
        <w:continuationSeparator/>
      </w:r>
    </w:p>
  </w:endnote>
  <w:endnote w:type="continuationNotice" w:id="1">
    <w:p w14:paraId="002DC0E4" w14:textId="77777777" w:rsidR="000F218B" w:rsidRPr="001B0B83" w:rsidRDefault="000F2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Gotham Thin">
    <w:altName w:val="Calibri"/>
    <w:panose1 w:val="00000000000000000000"/>
    <w:charset w:val="00"/>
    <w:family w:val="modern"/>
    <w:notTrueType/>
    <w:pitch w:val="variable"/>
    <w:sig w:usb0="A00000AF" w:usb1="5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5A00" w14:textId="3918B65C" w:rsidR="008E1BC4" w:rsidRPr="001B0B83" w:rsidRDefault="008E1BC4">
    <w:pPr>
      <w:pStyle w:val="Piedepgina"/>
      <w:jc w:val="center"/>
    </w:pPr>
  </w:p>
  <w:p w14:paraId="69996A92" w14:textId="77777777" w:rsidR="008E1BC4" w:rsidRPr="001B0B83" w:rsidRDefault="008E1B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FB89" w14:textId="77777777" w:rsidR="008E1BC4" w:rsidRPr="001B0B83" w:rsidRDefault="008E1B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A059" w14:textId="77777777" w:rsidR="008E1BC4" w:rsidRPr="001B0B83" w:rsidRDefault="008E1BC4">
    <w:pPr>
      <w:pStyle w:val="Piedepgina"/>
      <w:jc w:val="center"/>
    </w:pPr>
    <w:r w:rsidRPr="001B0B83">
      <w:rPr>
        <w:noProof/>
        <w:lang w:eastAsia="en-US"/>
      </w:rPr>
      <w:drawing>
        <wp:inline distT="0" distB="0" distL="0" distR="0" wp14:anchorId="06D83567" wp14:editId="2F85518A">
          <wp:extent cx="2998470" cy="404495"/>
          <wp:effectExtent l="0" t="0" r="0" b="0"/>
          <wp:docPr id="27" name="Imagen 34423249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8470" cy="404495"/>
                  </a:xfrm>
                  <a:prstGeom prst="rect">
                    <a:avLst/>
                  </a:prstGeom>
                  <a:noFill/>
                  <a:ln>
                    <a:noFill/>
                  </a:ln>
                </pic:spPr>
              </pic:pic>
            </a:graphicData>
          </a:graphic>
        </wp:inline>
      </w:drawing>
    </w:r>
  </w:p>
  <w:p w14:paraId="5D934CDF" w14:textId="77777777" w:rsidR="008E1BC4" w:rsidRPr="00BE27D3" w:rsidRDefault="008E1BC4">
    <w:pPr>
      <w:pStyle w:val="Piedepgina"/>
      <w:jc w:val="center"/>
      <w:rPr>
        <w:sz w:val="18"/>
        <w:szCs w:val="18"/>
      </w:rPr>
    </w:pPr>
    <w:r w:rsidRPr="00BE27D3">
      <w:rPr>
        <w:sz w:val="18"/>
        <w:szCs w:val="18"/>
      </w:rPr>
      <w:fldChar w:fldCharType="begin"/>
    </w:r>
    <w:r w:rsidRPr="00BE27D3">
      <w:rPr>
        <w:sz w:val="18"/>
        <w:szCs w:val="18"/>
      </w:rPr>
      <w:instrText xml:space="preserve"> PAGE   \* MERGEFORMAT </w:instrText>
    </w:r>
    <w:r w:rsidRPr="00BE27D3">
      <w:rPr>
        <w:sz w:val="18"/>
        <w:szCs w:val="18"/>
      </w:rPr>
      <w:fldChar w:fldCharType="separate"/>
    </w:r>
    <w:r w:rsidR="00B0088A" w:rsidRPr="00BE27D3">
      <w:rPr>
        <w:sz w:val="18"/>
        <w:szCs w:val="18"/>
      </w:rPr>
      <w:t>10</w:t>
    </w:r>
    <w:r w:rsidRPr="00BE27D3">
      <w:rPr>
        <w:sz w:val="18"/>
        <w:szCs w:val="18"/>
      </w:rPr>
      <w:fldChar w:fldCharType="end"/>
    </w:r>
  </w:p>
  <w:p w14:paraId="76F8FF58" w14:textId="77777777" w:rsidR="008E1BC4" w:rsidRPr="001B0B83" w:rsidRDefault="008E1BC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3595" w14:textId="77777777" w:rsidR="007A34E0" w:rsidRPr="001B0B83" w:rsidRDefault="007A34E0" w:rsidP="007A34E0">
    <w:pPr>
      <w:pStyle w:val="Piedepgina"/>
      <w:jc w:val="center"/>
    </w:pPr>
    <w:r w:rsidRPr="001B0B83">
      <w:rPr>
        <w:noProof/>
        <w:lang w:eastAsia="en-US"/>
      </w:rPr>
      <w:drawing>
        <wp:inline distT="0" distB="0" distL="0" distR="0" wp14:anchorId="7E0CEFB1" wp14:editId="515463FE">
          <wp:extent cx="2998470" cy="404495"/>
          <wp:effectExtent l="0" t="0" r="0" b="0"/>
          <wp:docPr id="28" name="Imagen 121765845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8470" cy="404495"/>
                  </a:xfrm>
                  <a:prstGeom prst="rect">
                    <a:avLst/>
                  </a:prstGeom>
                  <a:noFill/>
                  <a:ln>
                    <a:noFill/>
                  </a:ln>
                </pic:spPr>
              </pic:pic>
            </a:graphicData>
          </a:graphic>
        </wp:inline>
      </w:drawing>
    </w:r>
  </w:p>
  <w:p w14:paraId="75E5702A" w14:textId="77777777" w:rsidR="007A34E0" w:rsidRPr="001B0B83" w:rsidRDefault="007A34E0" w:rsidP="007A34E0">
    <w:pPr>
      <w:pStyle w:val="Piedepgina"/>
      <w:jc w:val="center"/>
    </w:pPr>
    <w:r w:rsidRPr="001B0B83">
      <w:fldChar w:fldCharType="begin"/>
    </w:r>
    <w:r w:rsidRPr="001B0B83">
      <w:instrText xml:space="preserve"> PAGE   \* MERGEFORMAT </w:instrText>
    </w:r>
    <w:r w:rsidRPr="001B0B83">
      <w:fldChar w:fldCharType="separate"/>
    </w:r>
    <w:r>
      <w:t>48</w:t>
    </w:r>
    <w:r w:rsidRPr="001B0B83">
      <w:fldChar w:fldCharType="end"/>
    </w:r>
  </w:p>
  <w:p w14:paraId="12F0E5F4" w14:textId="77777777" w:rsidR="008E1BC4" w:rsidRPr="001B0B83" w:rsidRDefault="008E1B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7B56A" w14:textId="77777777" w:rsidR="000F218B" w:rsidRPr="001B0B83" w:rsidRDefault="000F218B" w:rsidP="0089322F">
      <w:pPr>
        <w:spacing w:after="0" w:line="240" w:lineRule="auto"/>
      </w:pPr>
      <w:r w:rsidRPr="001B0B83">
        <w:separator/>
      </w:r>
    </w:p>
  </w:footnote>
  <w:footnote w:type="continuationSeparator" w:id="0">
    <w:p w14:paraId="20C09728" w14:textId="77777777" w:rsidR="000F218B" w:rsidRPr="001B0B83" w:rsidRDefault="000F218B" w:rsidP="0089322F">
      <w:pPr>
        <w:spacing w:after="0" w:line="240" w:lineRule="auto"/>
      </w:pPr>
      <w:r w:rsidRPr="001B0B83">
        <w:continuationSeparator/>
      </w:r>
    </w:p>
  </w:footnote>
  <w:footnote w:type="continuationNotice" w:id="1">
    <w:p w14:paraId="4ADACA86" w14:textId="77777777" w:rsidR="000F218B" w:rsidRPr="001B0B83" w:rsidRDefault="000F21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40"/>
      <w:gridCol w:w="2640"/>
      <w:gridCol w:w="2640"/>
    </w:tblGrid>
    <w:tr w:rsidR="25ECABDF" w:rsidRPr="001B0B83" w14:paraId="172A8D48" w14:textId="77777777" w:rsidTr="25ECABDF">
      <w:trPr>
        <w:trHeight w:val="300"/>
      </w:trPr>
      <w:tc>
        <w:tcPr>
          <w:tcW w:w="2640" w:type="dxa"/>
        </w:tcPr>
        <w:p w14:paraId="30ECE3CD" w14:textId="77777777" w:rsidR="25ECABDF" w:rsidRPr="001B0B83" w:rsidRDefault="25ECABDF" w:rsidP="25ECABDF">
          <w:pPr>
            <w:pStyle w:val="Encabezado"/>
            <w:ind w:left="-115"/>
          </w:pPr>
        </w:p>
      </w:tc>
      <w:tc>
        <w:tcPr>
          <w:tcW w:w="2640" w:type="dxa"/>
        </w:tcPr>
        <w:p w14:paraId="0AEC062B" w14:textId="77777777" w:rsidR="25ECABDF" w:rsidRPr="001B0B83" w:rsidRDefault="25ECABDF" w:rsidP="25ECABDF">
          <w:pPr>
            <w:pStyle w:val="Encabezado"/>
            <w:jc w:val="center"/>
          </w:pPr>
        </w:p>
      </w:tc>
      <w:tc>
        <w:tcPr>
          <w:tcW w:w="2640" w:type="dxa"/>
        </w:tcPr>
        <w:p w14:paraId="1BB5592B" w14:textId="77777777" w:rsidR="25ECABDF" w:rsidRPr="001B0B83" w:rsidRDefault="25ECABDF" w:rsidP="25ECABDF">
          <w:pPr>
            <w:pStyle w:val="Encabezado"/>
            <w:ind w:right="-115"/>
            <w:jc w:val="right"/>
          </w:pPr>
        </w:p>
      </w:tc>
    </w:tr>
  </w:tbl>
  <w:p w14:paraId="567AC1A5" w14:textId="77777777" w:rsidR="25ECABDF" w:rsidRPr="001B0B83" w:rsidRDefault="25ECABDF" w:rsidP="25ECABD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6C3A" w14:textId="77777777" w:rsidR="008E1BC4" w:rsidRPr="001B0B83" w:rsidRDefault="008E1BC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D7264" w14:textId="77777777" w:rsidR="008E1BC4" w:rsidRPr="001B0B83" w:rsidRDefault="008E1BC4" w:rsidP="0031024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639D" w14:textId="77777777" w:rsidR="008E1BC4" w:rsidRPr="001B0B83" w:rsidRDefault="008E1BC4">
    <w:pPr>
      <w:pStyle w:val="Encabezado"/>
    </w:pPr>
  </w:p>
</w:hdr>
</file>

<file path=word/intelligence2.xml><?xml version="1.0" encoding="utf-8"?>
<int2:intelligence xmlns:int2="http://schemas.microsoft.com/office/intelligence/2020/intelligence" xmlns:oel="http://schemas.microsoft.com/office/2019/extlst">
  <int2:observations>
    <int2:textHash int2:hashCode="CR2DzBAqnbW2Si" int2:id="pQbGP0gi">
      <int2:state int2:value="Rejected" int2:type="spell"/>
    </int2:textHash>
    <int2:textHash int2:hashCode="ea+OY0x3bqVJmr" int2:id="Q1JUQrfs">
      <int2:state int2:value="Rejected" int2:type="spell"/>
    </int2:textHash>
    <int2:textHash int2:hashCode="yaW2Rrh3SaGL7h" int2:id="1TxGNx4h">
      <int2:state int2:value="Rejected" int2:type="AugLoop_Text_Critique"/>
    </int2:textHash>
    <int2:textHash int2:hashCode="gPm4qED9Zv2ZhN" int2:id="7qM4lOTA">
      <int2:state int2:value="Rejected" int2:type="spell"/>
    </int2:textHash>
    <int2:textHash int2:hashCode="m7fojeKqsPonHn" int2:id="AAc5q7aQ">
      <int2:state int2:value="Rejected" int2:type="AugLoop_Text_Critique"/>
    </int2:textHash>
    <int2:textHash int2:hashCode="190HGHnKRkrTzf" int2:id="OGXUOIqX">
      <int2:state int2:value="Rejected" int2:type="spell"/>
    </int2:textHash>
    <int2:textHash int2:hashCode="NchaF148Hf+DC1" int2:id="Ob6mrpM0">
      <int2:state int2:value="Rejected" int2:type="AugLoop_Text_Critique"/>
    </int2:textHash>
    <int2:textHash int2:hashCode="thHx/fRxHP1cJV" int2:id="OpkYKx2b">
      <int2:state int2:value="Rejected" int2:type="spell"/>
    </int2:textHash>
    <int2:textHash int2:hashCode="GyB7o4OSOjNDQf" int2:id="PSq7Yjoe">
      <int2:state int2:value="Rejected" int2:type="AugLoop_Text_Critique"/>
    </int2:textHash>
    <int2:textHash int2:hashCode="fffLQ7+BWjH4vC" int2:id="Qoj0SBLd">
      <int2:state int2:value="Rejected" int2:type="spell"/>
    </int2:textHash>
    <int2:textHash int2:hashCode="iiMgOzT7QknxCs" int2:id="RhfJrxxH">
      <int2:state int2:value="Rejected" int2:type="AugLoop_Text_Critique"/>
    </int2:textHash>
    <int2:textHash int2:hashCode="6B/Kog5u9LdvWM" int2:id="VwGFFl1H">
      <int2:state int2:value="Rejected" int2:type="AugLoop_Text_Critique"/>
      <int2:state int2:value="Rejected" int2:type="spell"/>
    </int2:textHash>
    <int2:textHash int2:hashCode="Q9ptSdFDtefW2S" int2:id="WXV4wjuN">
      <int2:state int2:value="Rejected" int2:type="AugLoop_Text_Critique"/>
    </int2:textHash>
    <int2:textHash int2:hashCode="/gW83NxJKAEnga" int2:id="WcQmgO5j">
      <int2:state int2:value="Rejected" int2:type="spell"/>
    </int2:textHash>
    <int2:textHash int2:hashCode="eedRv/jkD1a07t" int2:id="XX82KW8u">
      <int2:state int2:value="Rejected" int2:type="AugLoop_Text_Critique"/>
    </int2:textHash>
    <int2:textHash int2:hashCode="mnS+Om/RfP41ar" int2:id="b2KDehmP">
      <int2:state int2:value="Rejected" int2:type="spell"/>
    </int2:textHash>
    <int2:textHash int2:hashCode="WJNJWy4SnZh9QI" int2:id="bMpu3LON">
      <int2:state int2:value="Rejected" int2:type="spell"/>
    </int2:textHash>
    <int2:textHash int2:hashCode="B2XzQDpZeRFa3h" int2:id="dq7S2P27">
      <int2:state int2:value="Rejected" int2:type="AugLoop_Text_Critique"/>
    </int2:textHash>
    <int2:textHash int2:hashCode="hiSdbnx1jcZymN" int2:id="eoq7HYRL">
      <int2:state int2:value="Rejected" int2:type="spell"/>
    </int2:textHash>
    <int2:textHash int2:hashCode="jm7hnjMk0p2wVO" int2:id="gaEOfUQg">
      <int2:state int2:value="Rejected" int2:type="spell"/>
    </int2:textHash>
    <int2:textHash int2:hashCode="bCg24aTWRK6VNn" int2:id="iqu3FeBo">
      <int2:state int2:value="Rejected" int2:type="spell"/>
    </int2:textHash>
    <int2:textHash int2:hashCode="ryj0k+b+bnl4wR" int2:id="k06dPs1X">
      <int2:state int2:value="Rejected" int2:type="spell"/>
    </int2:textHash>
    <int2:textHash int2:hashCode="jBt+ctxEMvTv1s" int2:id="l3r4KuTa">
      <int2:state int2:value="Rejected" int2:type="AugLoop_Text_Critique"/>
    </int2:textHash>
    <int2:textHash int2:hashCode="VpT4+PtnvbwV3k" int2:id="lgpcN22u">
      <int2:state int2:value="Rejected" int2:type="AugLoop_Text_Critique"/>
    </int2:textHash>
    <int2:textHash int2:hashCode="SYMcZWHhogTmJv" int2:id="m6f624V4">
      <int2:state int2:value="Rejected" int2:type="spell"/>
    </int2:textHash>
    <int2:textHash int2:hashCode="tXPyTlXWt1R8tT" int2:id="mJW8DK6r">
      <int2:state int2:value="Rejected" int2:type="spell"/>
    </int2:textHash>
    <int2:textHash int2:hashCode="IqtfupOamEye8/" int2:id="o0qKBk8H">
      <int2:state int2:value="Rejected" int2:type="AugLoop_Text_Critique"/>
    </int2:textHash>
    <int2:textHash int2:hashCode="OR8rfz/oU+HqCX" int2:id="psbNoZNx">
      <int2:state int2:value="Rejected" int2:type="spell"/>
    </int2:textHash>
    <int2:textHash int2:hashCode="ll/xYtK5He0y3v" int2:id="sgRZS6uk">
      <int2:state int2:value="Rejected" int2:type="spell"/>
    </int2:textHash>
    <int2:textHash int2:hashCode="HeiFgkgkb1Hjmt" int2:id="uBF8zvdt">
      <int2:state int2:value="Rejected" int2:type="spell"/>
    </int2:textHash>
    <int2:bookmark int2:bookmarkName="_Int_vsQazvrF" int2:invalidationBookmarkName="" int2:hashCode="slkoxpkCVXsO8K" int2:id="PkU3hZjZ">
      <int2:state int2:value="Rejected" int2:type="gram"/>
    </int2:bookmark>
    <int2:bookmark int2:bookmarkName="_Int_0CiVd9KU" int2:invalidationBookmarkName="" int2:hashCode="EqRHtr2mYR8coP" int2:id="JMNeBJBm">
      <int2:state int2:value="Rejected" int2:type="gram"/>
    </int2:bookmark>
    <int2:bookmark int2:bookmarkName="_Int_mYVEYQqI" int2:invalidationBookmarkName="" int2:hashCode="fiXdgwUk1jzopb" int2:id="XeD3XtD5">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0D5"/>
    <w:multiLevelType w:val="multilevel"/>
    <w:tmpl w:val="4BBE48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676A5"/>
    <w:multiLevelType w:val="hybridMultilevel"/>
    <w:tmpl w:val="39527D22"/>
    <w:lvl w:ilvl="0" w:tplc="04090019">
      <w:start w:val="1"/>
      <w:numFmt w:val="lowerLetter"/>
      <w:lvlText w:val="%1."/>
      <w:lvlJc w:val="left"/>
      <w:pPr>
        <w:ind w:left="1440" w:hanging="360"/>
      </w:pPr>
      <w:rPr>
        <w:rFonts w:hint="default"/>
        <w:b/>
        <w:bCs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0E6A2D2C"/>
    <w:multiLevelType w:val="multilevel"/>
    <w:tmpl w:val="487080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40140F"/>
    <w:multiLevelType w:val="multilevel"/>
    <w:tmpl w:val="4BBE48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19A"/>
    <w:multiLevelType w:val="hybridMultilevel"/>
    <w:tmpl w:val="25DA793E"/>
    <w:lvl w:ilvl="0" w:tplc="9A0646D4">
      <w:start w:val="1"/>
      <w:numFmt w:val="bullet"/>
      <w:lvlText w:val="●"/>
      <w:lvlJc w:val="left"/>
      <w:pPr>
        <w:ind w:left="720" w:hanging="360"/>
      </w:pPr>
      <w:rPr>
        <w:rFonts w:ascii="Noto Sans Symbols" w:hAnsi="Noto Sans Symbols" w:hint="default"/>
      </w:rPr>
    </w:lvl>
    <w:lvl w:ilvl="1" w:tplc="C7E2C6E8">
      <w:start w:val="1"/>
      <w:numFmt w:val="bullet"/>
      <w:lvlText w:val="o"/>
      <w:lvlJc w:val="left"/>
      <w:pPr>
        <w:ind w:left="1440" w:hanging="360"/>
      </w:pPr>
      <w:rPr>
        <w:rFonts w:ascii="Courier New" w:hAnsi="Courier New" w:hint="default"/>
      </w:rPr>
    </w:lvl>
    <w:lvl w:ilvl="2" w:tplc="6B506CBC">
      <w:start w:val="1"/>
      <w:numFmt w:val="bullet"/>
      <w:lvlText w:val=""/>
      <w:lvlJc w:val="left"/>
      <w:pPr>
        <w:ind w:left="2160" w:hanging="360"/>
      </w:pPr>
      <w:rPr>
        <w:rFonts w:ascii="Wingdings" w:hAnsi="Wingdings" w:hint="default"/>
      </w:rPr>
    </w:lvl>
    <w:lvl w:ilvl="3" w:tplc="F44EF15A" w:tentative="1">
      <w:start w:val="1"/>
      <w:numFmt w:val="bullet"/>
      <w:lvlText w:val=""/>
      <w:lvlJc w:val="left"/>
      <w:pPr>
        <w:ind w:left="2880" w:hanging="360"/>
      </w:pPr>
      <w:rPr>
        <w:rFonts w:ascii="Symbol" w:hAnsi="Symbol" w:hint="default"/>
      </w:rPr>
    </w:lvl>
    <w:lvl w:ilvl="4" w:tplc="B31CD768" w:tentative="1">
      <w:start w:val="1"/>
      <w:numFmt w:val="bullet"/>
      <w:lvlText w:val="o"/>
      <w:lvlJc w:val="left"/>
      <w:pPr>
        <w:ind w:left="3600" w:hanging="360"/>
      </w:pPr>
      <w:rPr>
        <w:rFonts w:ascii="Courier New" w:hAnsi="Courier New" w:hint="default"/>
      </w:rPr>
    </w:lvl>
    <w:lvl w:ilvl="5" w:tplc="6012F64A" w:tentative="1">
      <w:start w:val="1"/>
      <w:numFmt w:val="bullet"/>
      <w:lvlText w:val=""/>
      <w:lvlJc w:val="left"/>
      <w:pPr>
        <w:ind w:left="4320" w:hanging="360"/>
      </w:pPr>
      <w:rPr>
        <w:rFonts w:ascii="Wingdings" w:hAnsi="Wingdings" w:hint="default"/>
      </w:rPr>
    </w:lvl>
    <w:lvl w:ilvl="6" w:tplc="FD3A581E" w:tentative="1">
      <w:start w:val="1"/>
      <w:numFmt w:val="bullet"/>
      <w:lvlText w:val=""/>
      <w:lvlJc w:val="left"/>
      <w:pPr>
        <w:ind w:left="5040" w:hanging="360"/>
      </w:pPr>
      <w:rPr>
        <w:rFonts w:ascii="Symbol" w:hAnsi="Symbol" w:hint="default"/>
      </w:rPr>
    </w:lvl>
    <w:lvl w:ilvl="7" w:tplc="DD242FCC" w:tentative="1">
      <w:start w:val="1"/>
      <w:numFmt w:val="bullet"/>
      <w:lvlText w:val="o"/>
      <w:lvlJc w:val="left"/>
      <w:pPr>
        <w:ind w:left="5760" w:hanging="360"/>
      </w:pPr>
      <w:rPr>
        <w:rFonts w:ascii="Courier New" w:hAnsi="Courier New" w:hint="default"/>
      </w:rPr>
    </w:lvl>
    <w:lvl w:ilvl="8" w:tplc="F46A43D6" w:tentative="1">
      <w:start w:val="1"/>
      <w:numFmt w:val="bullet"/>
      <w:lvlText w:val=""/>
      <w:lvlJc w:val="left"/>
      <w:pPr>
        <w:ind w:left="6480" w:hanging="360"/>
      </w:pPr>
      <w:rPr>
        <w:rFonts w:ascii="Wingdings" w:hAnsi="Wingdings" w:hint="default"/>
      </w:rPr>
    </w:lvl>
  </w:abstractNum>
  <w:abstractNum w:abstractNumId="5" w15:restartNumberingAfterBreak="0">
    <w:nsid w:val="2DB18487"/>
    <w:multiLevelType w:val="hybridMultilevel"/>
    <w:tmpl w:val="34201186"/>
    <w:lvl w:ilvl="0" w:tplc="B8F2A5CC">
      <w:start w:val="1"/>
      <w:numFmt w:val="bullet"/>
      <w:lvlText w:val=""/>
      <w:lvlJc w:val="left"/>
      <w:pPr>
        <w:ind w:left="720" w:hanging="360"/>
      </w:pPr>
      <w:rPr>
        <w:rFonts w:ascii="Symbol" w:hAnsi="Symbol" w:hint="default"/>
      </w:rPr>
    </w:lvl>
    <w:lvl w:ilvl="1" w:tplc="155CCDDE">
      <w:start w:val="1"/>
      <w:numFmt w:val="bullet"/>
      <w:lvlText w:val="o"/>
      <w:lvlJc w:val="left"/>
      <w:pPr>
        <w:ind w:left="1440" w:hanging="360"/>
      </w:pPr>
      <w:rPr>
        <w:rFonts w:ascii="Courier New" w:hAnsi="Courier New" w:hint="default"/>
      </w:rPr>
    </w:lvl>
    <w:lvl w:ilvl="2" w:tplc="51F48F2C">
      <w:start w:val="1"/>
      <w:numFmt w:val="bullet"/>
      <w:lvlText w:val=""/>
      <w:lvlJc w:val="left"/>
      <w:pPr>
        <w:ind w:left="2160" w:hanging="360"/>
      </w:pPr>
      <w:rPr>
        <w:rFonts w:ascii="Wingdings" w:hAnsi="Wingdings" w:hint="default"/>
      </w:rPr>
    </w:lvl>
    <w:lvl w:ilvl="3" w:tplc="0E263228">
      <w:start w:val="1"/>
      <w:numFmt w:val="bullet"/>
      <w:lvlText w:val=""/>
      <w:lvlJc w:val="left"/>
      <w:pPr>
        <w:ind w:left="2880" w:hanging="360"/>
      </w:pPr>
      <w:rPr>
        <w:rFonts w:ascii="Symbol" w:hAnsi="Symbol" w:hint="default"/>
      </w:rPr>
    </w:lvl>
    <w:lvl w:ilvl="4" w:tplc="82A8FAC6">
      <w:start w:val="1"/>
      <w:numFmt w:val="bullet"/>
      <w:lvlText w:val="o"/>
      <w:lvlJc w:val="left"/>
      <w:pPr>
        <w:ind w:left="3600" w:hanging="360"/>
      </w:pPr>
      <w:rPr>
        <w:rFonts w:ascii="Courier New" w:hAnsi="Courier New" w:hint="default"/>
      </w:rPr>
    </w:lvl>
    <w:lvl w:ilvl="5" w:tplc="49001004">
      <w:start w:val="1"/>
      <w:numFmt w:val="bullet"/>
      <w:lvlText w:val=""/>
      <w:lvlJc w:val="left"/>
      <w:pPr>
        <w:ind w:left="4320" w:hanging="360"/>
      </w:pPr>
      <w:rPr>
        <w:rFonts w:ascii="Wingdings" w:hAnsi="Wingdings" w:hint="default"/>
      </w:rPr>
    </w:lvl>
    <w:lvl w:ilvl="6" w:tplc="ACEC46FE">
      <w:start w:val="1"/>
      <w:numFmt w:val="bullet"/>
      <w:lvlText w:val=""/>
      <w:lvlJc w:val="left"/>
      <w:pPr>
        <w:ind w:left="5040" w:hanging="360"/>
      </w:pPr>
      <w:rPr>
        <w:rFonts w:ascii="Symbol" w:hAnsi="Symbol" w:hint="default"/>
      </w:rPr>
    </w:lvl>
    <w:lvl w:ilvl="7" w:tplc="066472E8">
      <w:start w:val="1"/>
      <w:numFmt w:val="bullet"/>
      <w:lvlText w:val="o"/>
      <w:lvlJc w:val="left"/>
      <w:pPr>
        <w:ind w:left="5760" w:hanging="360"/>
      </w:pPr>
      <w:rPr>
        <w:rFonts w:ascii="Courier New" w:hAnsi="Courier New" w:hint="default"/>
      </w:rPr>
    </w:lvl>
    <w:lvl w:ilvl="8" w:tplc="C9E60710">
      <w:start w:val="1"/>
      <w:numFmt w:val="bullet"/>
      <w:lvlText w:val=""/>
      <w:lvlJc w:val="left"/>
      <w:pPr>
        <w:ind w:left="6480" w:hanging="360"/>
      </w:pPr>
      <w:rPr>
        <w:rFonts w:ascii="Wingdings" w:hAnsi="Wingdings" w:hint="default"/>
      </w:rPr>
    </w:lvl>
  </w:abstractNum>
  <w:abstractNum w:abstractNumId="6" w15:restartNumberingAfterBreak="0">
    <w:nsid w:val="325B9745"/>
    <w:multiLevelType w:val="hybridMultilevel"/>
    <w:tmpl w:val="859672DE"/>
    <w:lvl w:ilvl="0" w:tplc="22B0176E">
      <w:start w:val="1"/>
      <w:numFmt w:val="bullet"/>
      <w:lvlText w:val=""/>
      <w:lvlJc w:val="left"/>
      <w:pPr>
        <w:ind w:left="720" w:hanging="360"/>
      </w:pPr>
      <w:rPr>
        <w:rFonts w:ascii="Symbol" w:hAnsi="Symbol" w:hint="default"/>
      </w:rPr>
    </w:lvl>
    <w:lvl w:ilvl="1" w:tplc="1968E9D6">
      <w:start w:val="1"/>
      <w:numFmt w:val="bullet"/>
      <w:lvlText w:val="o"/>
      <w:lvlJc w:val="left"/>
      <w:pPr>
        <w:ind w:left="1440" w:hanging="360"/>
      </w:pPr>
      <w:rPr>
        <w:rFonts w:ascii="Courier New" w:hAnsi="Courier New" w:hint="default"/>
      </w:rPr>
    </w:lvl>
    <w:lvl w:ilvl="2" w:tplc="49F6C0EE">
      <w:start w:val="1"/>
      <w:numFmt w:val="bullet"/>
      <w:lvlText w:val=""/>
      <w:lvlJc w:val="left"/>
      <w:pPr>
        <w:ind w:left="2160" w:hanging="360"/>
      </w:pPr>
      <w:rPr>
        <w:rFonts w:ascii="Wingdings" w:hAnsi="Wingdings" w:hint="default"/>
      </w:rPr>
    </w:lvl>
    <w:lvl w:ilvl="3" w:tplc="FBDA66F2">
      <w:start w:val="1"/>
      <w:numFmt w:val="bullet"/>
      <w:lvlText w:val=""/>
      <w:lvlJc w:val="left"/>
      <w:pPr>
        <w:ind w:left="2880" w:hanging="360"/>
      </w:pPr>
      <w:rPr>
        <w:rFonts w:ascii="Symbol" w:hAnsi="Symbol" w:hint="default"/>
      </w:rPr>
    </w:lvl>
    <w:lvl w:ilvl="4" w:tplc="B0EE17CE">
      <w:start w:val="1"/>
      <w:numFmt w:val="bullet"/>
      <w:lvlText w:val="o"/>
      <w:lvlJc w:val="left"/>
      <w:pPr>
        <w:ind w:left="3600" w:hanging="360"/>
      </w:pPr>
      <w:rPr>
        <w:rFonts w:ascii="Courier New" w:hAnsi="Courier New" w:hint="default"/>
      </w:rPr>
    </w:lvl>
    <w:lvl w:ilvl="5" w:tplc="A760AE90">
      <w:start w:val="1"/>
      <w:numFmt w:val="bullet"/>
      <w:lvlText w:val=""/>
      <w:lvlJc w:val="left"/>
      <w:pPr>
        <w:ind w:left="4320" w:hanging="360"/>
      </w:pPr>
      <w:rPr>
        <w:rFonts w:ascii="Wingdings" w:hAnsi="Wingdings" w:hint="default"/>
      </w:rPr>
    </w:lvl>
    <w:lvl w:ilvl="6" w:tplc="512461C2">
      <w:start w:val="1"/>
      <w:numFmt w:val="bullet"/>
      <w:lvlText w:val=""/>
      <w:lvlJc w:val="left"/>
      <w:pPr>
        <w:ind w:left="5040" w:hanging="360"/>
      </w:pPr>
      <w:rPr>
        <w:rFonts w:ascii="Symbol" w:hAnsi="Symbol" w:hint="default"/>
      </w:rPr>
    </w:lvl>
    <w:lvl w:ilvl="7" w:tplc="DCE260FC">
      <w:start w:val="1"/>
      <w:numFmt w:val="bullet"/>
      <w:lvlText w:val="o"/>
      <w:lvlJc w:val="left"/>
      <w:pPr>
        <w:ind w:left="5760" w:hanging="360"/>
      </w:pPr>
      <w:rPr>
        <w:rFonts w:ascii="Courier New" w:hAnsi="Courier New" w:hint="default"/>
      </w:rPr>
    </w:lvl>
    <w:lvl w:ilvl="8" w:tplc="FB3E3DC0">
      <w:start w:val="1"/>
      <w:numFmt w:val="bullet"/>
      <w:lvlText w:val=""/>
      <w:lvlJc w:val="left"/>
      <w:pPr>
        <w:ind w:left="6480" w:hanging="360"/>
      </w:pPr>
      <w:rPr>
        <w:rFonts w:ascii="Wingdings" w:hAnsi="Wingdings" w:hint="default"/>
      </w:rPr>
    </w:lvl>
  </w:abstractNum>
  <w:abstractNum w:abstractNumId="7" w15:restartNumberingAfterBreak="0">
    <w:nsid w:val="32650BA7"/>
    <w:multiLevelType w:val="multilevel"/>
    <w:tmpl w:val="E63ABD3A"/>
    <w:lvl w:ilvl="0">
      <w:start w:val="3"/>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973278"/>
    <w:multiLevelType w:val="multilevel"/>
    <w:tmpl w:val="4BBE48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8C8351"/>
    <w:multiLevelType w:val="hybridMultilevel"/>
    <w:tmpl w:val="549EB888"/>
    <w:lvl w:ilvl="0" w:tplc="B9B83AEE">
      <w:start w:val="1"/>
      <w:numFmt w:val="bullet"/>
      <w:lvlText w:val=""/>
      <w:lvlJc w:val="left"/>
      <w:pPr>
        <w:ind w:left="720" w:hanging="360"/>
      </w:pPr>
      <w:rPr>
        <w:rFonts w:ascii="Symbol" w:hAnsi="Symbol" w:hint="default"/>
      </w:rPr>
    </w:lvl>
    <w:lvl w:ilvl="1" w:tplc="4028913C">
      <w:start w:val="1"/>
      <w:numFmt w:val="bullet"/>
      <w:lvlText w:val="o"/>
      <w:lvlJc w:val="left"/>
      <w:pPr>
        <w:ind w:left="1440" w:hanging="360"/>
      </w:pPr>
      <w:rPr>
        <w:rFonts w:ascii="Courier New" w:hAnsi="Courier New" w:hint="default"/>
      </w:rPr>
    </w:lvl>
    <w:lvl w:ilvl="2" w:tplc="37E2685C">
      <w:start w:val="1"/>
      <w:numFmt w:val="bullet"/>
      <w:lvlText w:val=""/>
      <w:lvlJc w:val="left"/>
      <w:pPr>
        <w:ind w:left="2160" w:hanging="360"/>
      </w:pPr>
      <w:rPr>
        <w:rFonts w:ascii="Wingdings" w:hAnsi="Wingdings" w:hint="default"/>
      </w:rPr>
    </w:lvl>
    <w:lvl w:ilvl="3" w:tplc="0AAEF83C">
      <w:start w:val="1"/>
      <w:numFmt w:val="bullet"/>
      <w:lvlText w:val=""/>
      <w:lvlJc w:val="left"/>
      <w:pPr>
        <w:ind w:left="2880" w:hanging="360"/>
      </w:pPr>
      <w:rPr>
        <w:rFonts w:ascii="Symbol" w:hAnsi="Symbol" w:hint="default"/>
      </w:rPr>
    </w:lvl>
    <w:lvl w:ilvl="4" w:tplc="DEE80A9A">
      <w:start w:val="1"/>
      <w:numFmt w:val="bullet"/>
      <w:lvlText w:val="o"/>
      <w:lvlJc w:val="left"/>
      <w:pPr>
        <w:ind w:left="3600" w:hanging="360"/>
      </w:pPr>
      <w:rPr>
        <w:rFonts w:ascii="Courier New" w:hAnsi="Courier New" w:hint="default"/>
      </w:rPr>
    </w:lvl>
    <w:lvl w:ilvl="5" w:tplc="F912B8C2">
      <w:start w:val="1"/>
      <w:numFmt w:val="bullet"/>
      <w:lvlText w:val=""/>
      <w:lvlJc w:val="left"/>
      <w:pPr>
        <w:ind w:left="4320" w:hanging="360"/>
      </w:pPr>
      <w:rPr>
        <w:rFonts w:ascii="Wingdings" w:hAnsi="Wingdings" w:hint="default"/>
      </w:rPr>
    </w:lvl>
    <w:lvl w:ilvl="6" w:tplc="86862B8C">
      <w:start w:val="1"/>
      <w:numFmt w:val="bullet"/>
      <w:lvlText w:val=""/>
      <w:lvlJc w:val="left"/>
      <w:pPr>
        <w:ind w:left="5040" w:hanging="360"/>
      </w:pPr>
      <w:rPr>
        <w:rFonts w:ascii="Symbol" w:hAnsi="Symbol" w:hint="default"/>
      </w:rPr>
    </w:lvl>
    <w:lvl w:ilvl="7" w:tplc="F31636CE">
      <w:start w:val="1"/>
      <w:numFmt w:val="bullet"/>
      <w:lvlText w:val="o"/>
      <w:lvlJc w:val="left"/>
      <w:pPr>
        <w:ind w:left="5760" w:hanging="360"/>
      </w:pPr>
      <w:rPr>
        <w:rFonts w:ascii="Courier New" w:hAnsi="Courier New" w:hint="default"/>
      </w:rPr>
    </w:lvl>
    <w:lvl w:ilvl="8" w:tplc="CB787988">
      <w:start w:val="1"/>
      <w:numFmt w:val="bullet"/>
      <w:lvlText w:val=""/>
      <w:lvlJc w:val="left"/>
      <w:pPr>
        <w:ind w:left="6480" w:hanging="360"/>
      </w:pPr>
      <w:rPr>
        <w:rFonts w:ascii="Wingdings" w:hAnsi="Wingdings" w:hint="default"/>
      </w:rPr>
    </w:lvl>
  </w:abstractNum>
  <w:abstractNum w:abstractNumId="10" w15:restartNumberingAfterBreak="0">
    <w:nsid w:val="47F7C77B"/>
    <w:multiLevelType w:val="hybridMultilevel"/>
    <w:tmpl w:val="E6A49EA2"/>
    <w:lvl w:ilvl="0" w:tplc="14B846CC">
      <w:start w:val="1"/>
      <w:numFmt w:val="bullet"/>
      <w:lvlText w:val=""/>
      <w:lvlJc w:val="left"/>
      <w:pPr>
        <w:ind w:left="720" w:hanging="360"/>
      </w:pPr>
      <w:rPr>
        <w:rFonts w:ascii="Symbol" w:hAnsi="Symbol" w:hint="default"/>
      </w:rPr>
    </w:lvl>
    <w:lvl w:ilvl="1" w:tplc="80B88792">
      <w:start w:val="1"/>
      <w:numFmt w:val="bullet"/>
      <w:lvlText w:val="o"/>
      <w:lvlJc w:val="left"/>
      <w:pPr>
        <w:ind w:left="1440" w:hanging="360"/>
      </w:pPr>
      <w:rPr>
        <w:rFonts w:ascii="Courier New" w:hAnsi="Courier New" w:hint="default"/>
      </w:rPr>
    </w:lvl>
    <w:lvl w:ilvl="2" w:tplc="8C843B34">
      <w:start w:val="1"/>
      <w:numFmt w:val="bullet"/>
      <w:lvlText w:val=""/>
      <w:lvlJc w:val="left"/>
      <w:pPr>
        <w:ind w:left="2160" w:hanging="360"/>
      </w:pPr>
      <w:rPr>
        <w:rFonts w:ascii="Wingdings" w:hAnsi="Wingdings" w:hint="default"/>
      </w:rPr>
    </w:lvl>
    <w:lvl w:ilvl="3" w:tplc="BEA2F37C">
      <w:start w:val="1"/>
      <w:numFmt w:val="bullet"/>
      <w:lvlText w:val=""/>
      <w:lvlJc w:val="left"/>
      <w:pPr>
        <w:ind w:left="2880" w:hanging="360"/>
      </w:pPr>
      <w:rPr>
        <w:rFonts w:ascii="Symbol" w:hAnsi="Symbol" w:hint="default"/>
      </w:rPr>
    </w:lvl>
    <w:lvl w:ilvl="4" w:tplc="958495A8">
      <w:start w:val="1"/>
      <w:numFmt w:val="bullet"/>
      <w:lvlText w:val="o"/>
      <w:lvlJc w:val="left"/>
      <w:pPr>
        <w:ind w:left="3600" w:hanging="360"/>
      </w:pPr>
      <w:rPr>
        <w:rFonts w:ascii="Courier New" w:hAnsi="Courier New" w:hint="default"/>
      </w:rPr>
    </w:lvl>
    <w:lvl w:ilvl="5" w:tplc="FDA2C946">
      <w:start w:val="1"/>
      <w:numFmt w:val="bullet"/>
      <w:lvlText w:val=""/>
      <w:lvlJc w:val="left"/>
      <w:pPr>
        <w:ind w:left="4320" w:hanging="360"/>
      </w:pPr>
      <w:rPr>
        <w:rFonts w:ascii="Wingdings" w:hAnsi="Wingdings" w:hint="default"/>
      </w:rPr>
    </w:lvl>
    <w:lvl w:ilvl="6" w:tplc="0AF49CF2">
      <w:start w:val="1"/>
      <w:numFmt w:val="bullet"/>
      <w:lvlText w:val=""/>
      <w:lvlJc w:val="left"/>
      <w:pPr>
        <w:ind w:left="5040" w:hanging="360"/>
      </w:pPr>
      <w:rPr>
        <w:rFonts w:ascii="Symbol" w:hAnsi="Symbol" w:hint="default"/>
      </w:rPr>
    </w:lvl>
    <w:lvl w:ilvl="7" w:tplc="8124CB94">
      <w:start w:val="1"/>
      <w:numFmt w:val="bullet"/>
      <w:lvlText w:val="o"/>
      <w:lvlJc w:val="left"/>
      <w:pPr>
        <w:ind w:left="5760" w:hanging="360"/>
      </w:pPr>
      <w:rPr>
        <w:rFonts w:ascii="Courier New" w:hAnsi="Courier New" w:hint="default"/>
      </w:rPr>
    </w:lvl>
    <w:lvl w:ilvl="8" w:tplc="9432E69C">
      <w:start w:val="1"/>
      <w:numFmt w:val="bullet"/>
      <w:lvlText w:val=""/>
      <w:lvlJc w:val="left"/>
      <w:pPr>
        <w:ind w:left="6480" w:hanging="360"/>
      </w:pPr>
      <w:rPr>
        <w:rFonts w:ascii="Wingdings" w:hAnsi="Wingdings" w:hint="default"/>
      </w:rPr>
    </w:lvl>
  </w:abstractNum>
  <w:abstractNum w:abstractNumId="11" w15:restartNumberingAfterBreak="0">
    <w:nsid w:val="48DF5829"/>
    <w:multiLevelType w:val="hybridMultilevel"/>
    <w:tmpl w:val="B966168E"/>
    <w:lvl w:ilvl="0" w:tplc="680E5C88">
      <w:start w:val="1"/>
      <w:numFmt w:val="bullet"/>
      <w:lvlText w:val=""/>
      <w:lvlJc w:val="left"/>
      <w:pPr>
        <w:ind w:left="720" w:hanging="360"/>
      </w:pPr>
      <w:rPr>
        <w:rFonts w:ascii="Symbol" w:hAnsi="Symbol" w:hint="default"/>
      </w:rPr>
    </w:lvl>
    <w:lvl w:ilvl="1" w:tplc="3476E210" w:tentative="1">
      <w:start w:val="1"/>
      <w:numFmt w:val="bullet"/>
      <w:lvlText w:val="o"/>
      <w:lvlJc w:val="left"/>
      <w:pPr>
        <w:ind w:left="1440" w:hanging="360"/>
      </w:pPr>
      <w:rPr>
        <w:rFonts w:ascii="Courier New" w:hAnsi="Courier New" w:hint="default"/>
      </w:rPr>
    </w:lvl>
    <w:lvl w:ilvl="2" w:tplc="1C7409FE" w:tentative="1">
      <w:start w:val="1"/>
      <w:numFmt w:val="bullet"/>
      <w:lvlText w:val=""/>
      <w:lvlJc w:val="left"/>
      <w:pPr>
        <w:ind w:left="2160" w:hanging="360"/>
      </w:pPr>
      <w:rPr>
        <w:rFonts w:ascii="Wingdings" w:hAnsi="Wingdings" w:hint="default"/>
      </w:rPr>
    </w:lvl>
    <w:lvl w:ilvl="3" w:tplc="B0425E3A" w:tentative="1">
      <w:start w:val="1"/>
      <w:numFmt w:val="bullet"/>
      <w:lvlText w:val=""/>
      <w:lvlJc w:val="left"/>
      <w:pPr>
        <w:ind w:left="2880" w:hanging="360"/>
      </w:pPr>
      <w:rPr>
        <w:rFonts w:ascii="Symbol" w:hAnsi="Symbol" w:hint="default"/>
      </w:rPr>
    </w:lvl>
    <w:lvl w:ilvl="4" w:tplc="53D22816" w:tentative="1">
      <w:start w:val="1"/>
      <w:numFmt w:val="bullet"/>
      <w:lvlText w:val="o"/>
      <w:lvlJc w:val="left"/>
      <w:pPr>
        <w:ind w:left="3600" w:hanging="360"/>
      </w:pPr>
      <w:rPr>
        <w:rFonts w:ascii="Courier New" w:hAnsi="Courier New" w:hint="default"/>
      </w:rPr>
    </w:lvl>
    <w:lvl w:ilvl="5" w:tplc="531E1A1E" w:tentative="1">
      <w:start w:val="1"/>
      <w:numFmt w:val="bullet"/>
      <w:lvlText w:val=""/>
      <w:lvlJc w:val="left"/>
      <w:pPr>
        <w:ind w:left="4320" w:hanging="360"/>
      </w:pPr>
      <w:rPr>
        <w:rFonts w:ascii="Wingdings" w:hAnsi="Wingdings" w:hint="default"/>
      </w:rPr>
    </w:lvl>
    <w:lvl w:ilvl="6" w:tplc="4A76FADA" w:tentative="1">
      <w:start w:val="1"/>
      <w:numFmt w:val="bullet"/>
      <w:lvlText w:val=""/>
      <w:lvlJc w:val="left"/>
      <w:pPr>
        <w:ind w:left="5040" w:hanging="360"/>
      </w:pPr>
      <w:rPr>
        <w:rFonts w:ascii="Symbol" w:hAnsi="Symbol" w:hint="default"/>
      </w:rPr>
    </w:lvl>
    <w:lvl w:ilvl="7" w:tplc="0228154C" w:tentative="1">
      <w:start w:val="1"/>
      <w:numFmt w:val="bullet"/>
      <w:lvlText w:val="o"/>
      <w:lvlJc w:val="left"/>
      <w:pPr>
        <w:ind w:left="5760" w:hanging="360"/>
      </w:pPr>
      <w:rPr>
        <w:rFonts w:ascii="Courier New" w:hAnsi="Courier New" w:hint="default"/>
      </w:rPr>
    </w:lvl>
    <w:lvl w:ilvl="8" w:tplc="47E6BB0A" w:tentative="1">
      <w:start w:val="1"/>
      <w:numFmt w:val="bullet"/>
      <w:lvlText w:val=""/>
      <w:lvlJc w:val="left"/>
      <w:pPr>
        <w:ind w:left="6480" w:hanging="360"/>
      </w:pPr>
      <w:rPr>
        <w:rFonts w:ascii="Wingdings" w:hAnsi="Wingdings" w:hint="default"/>
      </w:rPr>
    </w:lvl>
  </w:abstractNum>
  <w:abstractNum w:abstractNumId="12" w15:restartNumberingAfterBreak="0">
    <w:nsid w:val="49657591"/>
    <w:multiLevelType w:val="multilevel"/>
    <w:tmpl w:val="4BBE48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F367C3"/>
    <w:multiLevelType w:val="multilevel"/>
    <w:tmpl w:val="BE288088"/>
    <w:lvl w:ilvl="0">
      <w:start w:val="2"/>
      <w:numFmt w:val="decimal"/>
      <w:lvlText w:val="%1."/>
      <w:lvlJc w:val="left"/>
      <w:pPr>
        <w:ind w:left="360" w:hanging="360"/>
      </w:pPr>
      <w:rPr>
        <w:rFonts w:hint="default"/>
        <w:color w:val="808080" w:themeColor="background1" w:themeShade="80"/>
        <w:sz w:val="24"/>
      </w:rPr>
    </w:lvl>
    <w:lvl w:ilvl="1">
      <w:start w:val="1"/>
      <w:numFmt w:val="decimal"/>
      <w:lvlText w:val="%1.%2."/>
      <w:lvlJc w:val="left"/>
      <w:pPr>
        <w:ind w:left="720" w:hanging="720"/>
      </w:pPr>
      <w:rPr>
        <w:rFonts w:hint="default"/>
        <w:color w:val="808080" w:themeColor="background1" w:themeShade="80"/>
        <w:sz w:val="24"/>
      </w:rPr>
    </w:lvl>
    <w:lvl w:ilvl="2">
      <w:start w:val="1"/>
      <w:numFmt w:val="decimal"/>
      <w:lvlText w:val="%1.%2.%3."/>
      <w:lvlJc w:val="left"/>
      <w:pPr>
        <w:ind w:left="720" w:hanging="720"/>
      </w:pPr>
      <w:rPr>
        <w:rFonts w:hint="default"/>
        <w:color w:val="808080" w:themeColor="background1" w:themeShade="80"/>
        <w:sz w:val="24"/>
      </w:rPr>
    </w:lvl>
    <w:lvl w:ilvl="3">
      <w:start w:val="1"/>
      <w:numFmt w:val="decimal"/>
      <w:lvlText w:val="%1.%2.%3.%4."/>
      <w:lvlJc w:val="left"/>
      <w:pPr>
        <w:ind w:left="1080" w:hanging="1080"/>
      </w:pPr>
      <w:rPr>
        <w:rFonts w:hint="default"/>
        <w:color w:val="808080" w:themeColor="background1" w:themeShade="80"/>
        <w:sz w:val="24"/>
      </w:rPr>
    </w:lvl>
    <w:lvl w:ilvl="4">
      <w:start w:val="1"/>
      <w:numFmt w:val="decimal"/>
      <w:lvlText w:val="%1.%2.%3.%4.%5."/>
      <w:lvlJc w:val="left"/>
      <w:pPr>
        <w:ind w:left="1080" w:hanging="1080"/>
      </w:pPr>
      <w:rPr>
        <w:rFonts w:hint="default"/>
        <w:color w:val="808080" w:themeColor="background1" w:themeShade="80"/>
        <w:sz w:val="24"/>
      </w:rPr>
    </w:lvl>
    <w:lvl w:ilvl="5">
      <w:start w:val="1"/>
      <w:numFmt w:val="decimal"/>
      <w:lvlText w:val="%1.%2.%3.%4.%5.%6."/>
      <w:lvlJc w:val="left"/>
      <w:pPr>
        <w:ind w:left="1440" w:hanging="1440"/>
      </w:pPr>
      <w:rPr>
        <w:rFonts w:hint="default"/>
        <w:color w:val="808080" w:themeColor="background1" w:themeShade="80"/>
        <w:sz w:val="24"/>
      </w:rPr>
    </w:lvl>
    <w:lvl w:ilvl="6">
      <w:start w:val="1"/>
      <w:numFmt w:val="decimal"/>
      <w:lvlText w:val="%1.%2.%3.%4.%5.%6.%7."/>
      <w:lvlJc w:val="left"/>
      <w:pPr>
        <w:ind w:left="1800" w:hanging="1800"/>
      </w:pPr>
      <w:rPr>
        <w:rFonts w:hint="default"/>
        <w:color w:val="808080" w:themeColor="background1" w:themeShade="80"/>
        <w:sz w:val="24"/>
      </w:rPr>
    </w:lvl>
    <w:lvl w:ilvl="7">
      <w:start w:val="1"/>
      <w:numFmt w:val="decimal"/>
      <w:lvlText w:val="%1.%2.%3.%4.%5.%6.%7.%8."/>
      <w:lvlJc w:val="left"/>
      <w:pPr>
        <w:ind w:left="1800" w:hanging="1800"/>
      </w:pPr>
      <w:rPr>
        <w:rFonts w:hint="default"/>
        <w:color w:val="808080" w:themeColor="background1" w:themeShade="80"/>
        <w:sz w:val="24"/>
      </w:rPr>
    </w:lvl>
    <w:lvl w:ilvl="8">
      <w:start w:val="1"/>
      <w:numFmt w:val="decimal"/>
      <w:lvlText w:val="%1.%2.%3.%4.%5.%6.%7.%8.%9."/>
      <w:lvlJc w:val="left"/>
      <w:pPr>
        <w:ind w:left="2160" w:hanging="2160"/>
      </w:pPr>
      <w:rPr>
        <w:rFonts w:hint="default"/>
        <w:color w:val="808080" w:themeColor="background1" w:themeShade="80"/>
        <w:sz w:val="24"/>
      </w:rPr>
    </w:lvl>
  </w:abstractNum>
  <w:abstractNum w:abstractNumId="14" w15:restartNumberingAfterBreak="0">
    <w:nsid w:val="4C580A75"/>
    <w:multiLevelType w:val="multilevel"/>
    <w:tmpl w:val="4BBE48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A61069"/>
    <w:multiLevelType w:val="hybridMultilevel"/>
    <w:tmpl w:val="D244F2D2"/>
    <w:lvl w:ilvl="0" w:tplc="08D2D3A0">
      <w:start w:val="1"/>
      <w:numFmt w:val="bullet"/>
      <w:lvlText w:val=""/>
      <w:lvlJc w:val="left"/>
      <w:pPr>
        <w:ind w:left="720" w:hanging="360"/>
      </w:pPr>
      <w:rPr>
        <w:rFonts w:ascii="Symbol" w:hAnsi="Symbol" w:hint="default"/>
      </w:rPr>
    </w:lvl>
    <w:lvl w:ilvl="1" w:tplc="1F1CDCB6">
      <w:start w:val="1"/>
      <w:numFmt w:val="bullet"/>
      <w:lvlText w:val="o"/>
      <w:lvlJc w:val="left"/>
      <w:pPr>
        <w:ind w:left="1440" w:hanging="360"/>
      </w:pPr>
      <w:rPr>
        <w:rFonts w:ascii="Courier New" w:hAnsi="Courier New" w:hint="default"/>
      </w:rPr>
    </w:lvl>
    <w:lvl w:ilvl="2" w:tplc="C78E1E98">
      <w:start w:val="1"/>
      <w:numFmt w:val="bullet"/>
      <w:lvlText w:val=""/>
      <w:lvlJc w:val="left"/>
      <w:pPr>
        <w:ind w:left="2160" w:hanging="360"/>
      </w:pPr>
      <w:rPr>
        <w:rFonts w:ascii="Wingdings" w:hAnsi="Wingdings" w:hint="default"/>
      </w:rPr>
    </w:lvl>
    <w:lvl w:ilvl="3" w:tplc="1BAABC4A">
      <w:start w:val="1"/>
      <w:numFmt w:val="bullet"/>
      <w:lvlText w:val=""/>
      <w:lvlJc w:val="left"/>
      <w:pPr>
        <w:ind w:left="2880" w:hanging="360"/>
      </w:pPr>
      <w:rPr>
        <w:rFonts w:ascii="Symbol" w:hAnsi="Symbol" w:hint="default"/>
      </w:rPr>
    </w:lvl>
    <w:lvl w:ilvl="4" w:tplc="0A584654">
      <w:start w:val="1"/>
      <w:numFmt w:val="bullet"/>
      <w:lvlText w:val="o"/>
      <w:lvlJc w:val="left"/>
      <w:pPr>
        <w:ind w:left="3600" w:hanging="360"/>
      </w:pPr>
      <w:rPr>
        <w:rFonts w:ascii="Courier New" w:hAnsi="Courier New" w:hint="default"/>
      </w:rPr>
    </w:lvl>
    <w:lvl w:ilvl="5" w:tplc="7F4CEB98">
      <w:start w:val="1"/>
      <w:numFmt w:val="bullet"/>
      <w:lvlText w:val=""/>
      <w:lvlJc w:val="left"/>
      <w:pPr>
        <w:ind w:left="4320" w:hanging="360"/>
      </w:pPr>
      <w:rPr>
        <w:rFonts w:ascii="Wingdings" w:hAnsi="Wingdings" w:hint="default"/>
      </w:rPr>
    </w:lvl>
    <w:lvl w:ilvl="6" w:tplc="A5D6866A">
      <w:start w:val="1"/>
      <w:numFmt w:val="bullet"/>
      <w:lvlText w:val=""/>
      <w:lvlJc w:val="left"/>
      <w:pPr>
        <w:ind w:left="5040" w:hanging="360"/>
      </w:pPr>
      <w:rPr>
        <w:rFonts w:ascii="Symbol" w:hAnsi="Symbol" w:hint="default"/>
      </w:rPr>
    </w:lvl>
    <w:lvl w:ilvl="7" w:tplc="F6B2BD50">
      <w:start w:val="1"/>
      <w:numFmt w:val="bullet"/>
      <w:lvlText w:val="o"/>
      <w:lvlJc w:val="left"/>
      <w:pPr>
        <w:ind w:left="5760" w:hanging="360"/>
      </w:pPr>
      <w:rPr>
        <w:rFonts w:ascii="Courier New" w:hAnsi="Courier New" w:hint="default"/>
      </w:rPr>
    </w:lvl>
    <w:lvl w:ilvl="8" w:tplc="4A3E8E50">
      <w:start w:val="1"/>
      <w:numFmt w:val="bullet"/>
      <w:lvlText w:val=""/>
      <w:lvlJc w:val="left"/>
      <w:pPr>
        <w:ind w:left="6480" w:hanging="360"/>
      </w:pPr>
      <w:rPr>
        <w:rFonts w:ascii="Wingdings" w:hAnsi="Wingdings" w:hint="default"/>
      </w:rPr>
    </w:lvl>
  </w:abstractNum>
  <w:abstractNum w:abstractNumId="16" w15:restartNumberingAfterBreak="0">
    <w:nsid w:val="54D23A57"/>
    <w:multiLevelType w:val="hybridMultilevel"/>
    <w:tmpl w:val="341A37F4"/>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9B3BF6"/>
    <w:multiLevelType w:val="hybridMultilevel"/>
    <w:tmpl w:val="F3C2057C"/>
    <w:lvl w:ilvl="0" w:tplc="B9B83AEE">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B9490AD"/>
    <w:multiLevelType w:val="hybridMultilevel"/>
    <w:tmpl w:val="99C831AE"/>
    <w:lvl w:ilvl="0" w:tplc="324E51F4">
      <w:start w:val="1"/>
      <w:numFmt w:val="bullet"/>
      <w:lvlText w:val=""/>
      <w:lvlJc w:val="left"/>
      <w:pPr>
        <w:ind w:left="720" w:hanging="360"/>
      </w:pPr>
      <w:rPr>
        <w:rFonts w:ascii="Symbol" w:hAnsi="Symbol" w:hint="default"/>
      </w:rPr>
    </w:lvl>
    <w:lvl w:ilvl="1" w:tplc="6570E36E">
      <w:start w:val="1"/>
      <w:numFmt w:val="bullet"/>
      <w:lvlText w:val="o"/>
      <w:lvlJc w:val="left"/>
      <w:pPr>
        <w:ind w:left="1440" w:hanging="360"/>
      </w:pPr>
      <w:rPr>
        <w:rFonts w:ascii="Courier New" w:hAnsi="Courier New" w:hint="default"/>
      </w:rPr>
    </w:lvl>
    <w:lvl w:ilvl="2" w:tplc="6DB67DE4">
      <w:start w:val="1"/>
      <w:numFmt w:val="bullet"/>
      <w:lvlText w:val=""/>
      <w:lvlJc w:val="left"/>
      <w:pPr>
        <w:ind w:left="2160" w:hanging="360"/>
      </w:pPr>
      <w:rPr>
        <w:rFonts w:ascii="Wingdings" w:hAnsi="Wingdings" w:hint="default"/>
      </w:rPr>
    </w:lvl>
    <w:lvl w:ilvl="3" w:tplc="250A4792">
      <w:start w:val="1"/>
      <w:numFmt w:val="bullet"/>
      <w:lvlText w:val=""/>
      <w:lvlJc w:val="left"/>
      <w:pPr>
        <w:ind w:left="2880" w:hanging="360"/>
      </w:pPr>
      <w:rPr>
        <w:rFonts w:ascii="Symbol" w:hAnsi="Symbol" w:hint="default"/>
      </w:rPr>
    </w:lvl>
    <w:lvl w:ilvl="4" w:tplc="1736D3BA">
      <w:start w:val="1"/>
      <w:numFmt w:val="bullet"/>
      <w:lvlText w:val="o"/>
      <w:lvlJc w:val="left"/>
      <w:pPr>
        <w:ind w:left="3600" w:hanging="360"/>
      </w:pPr>
      <w:rPr>
        <w:rFonts w:ascii="Courier New" w:hAnsi="Courier New" w:hint="default"/>
      </w:rPr>
    </w:lvl>
    <w:lvl w:ilvl="5" w:tplc="0FD8254E">
      <w:start w:val="1"/>
      <w:numFmt w:val="bullet"/>
      <w:lvlText w:val=""/>
      <w:lvlJc w:val="left"/>
      <w:pPr>
        <w:ind w:left="4320" w:hanging="360"/>
      </w:pPr>
      <w:rPr>
        <w:rFonts w:ascii="Wingdings" w:hAnsi="Wingdings" w:hint="default"/>
      </w:rPr>
    </w:lvl>
    <w:lvl w:ilvl="6" w:tplc="9A646EBA">
      <w:start w:val="1"/>
      <w:numFmt w:val="bullet"/>
      <w:lvlText w:val=""/>
      <w:lvlJc w:val="left"/>
      <w:pPr>
        <w:ind w:left="5040" w:hanging="360"/>
      </w:pPr>
      <w:rPr>
        <w:rFonts w:ascii="Symbol" w:hAnsi="Symbol" w:hint="default"/>
      </w:rPr>
    </w:lvl>
    <w:lvl w:ilvl="7" w:tplc="48043426">
      <w:start w:val="1"/>
      <w:numFmt w:val="bullet"/>
      <w:lvlText w:val="o"/>
      <w:lvlJc w:val="left"/>
      <w:pPr>
        <w:ind w:left="5760" w:hanging="360"/>
      </w:pPr>
      <w:rPr>
        <w:rFonts w:ascii="Courier New" w:hAnsi="Courier New" w:hint="default"/>
      </w:rPr>
    </w:lvl>
    <w:lvl w:ilvl="8" w:tplc="1B748DE2">
      <w:start w:val="1"/>
      <w:numFmt w:val="bullet"/>
      <w:lvlText w:val=""/>
      <w:lvlJc w:val="left"/>
      <w:pPr>
        <w:ind w:left="6480" w:hanging="360"/>
      </w:pPr>
      <w:rPr>
        <w:rFonts w:ascii="Wingdings" w:hAnsi="Wingdings" w:hint="default"/>
      </w:rPr>
    </w:lvl>
  </w:abstractNum>
  <w:abstractNum w:abstractNumId="19" w15:restartNumberingAfterBreak="0">
    <w:nsid w:val="5CEF7A81"/>
    <w:multiLevelType w:val="multilevel"/>
    <w:tmpl w:val="28745526"/>
    <w:lvl w:ilvl="0">
      <w:start w:val="1"/>
      <w:numFmt w:val="upperRoman"/>
      <w:lvlText w:val="%1."/>
      <w:lvlJc w:val="right"/>
      <w:pPr>
        <w:ind w:left="720" w:hanging="360"/>
      </w:pPr>
    </w:lvl>
    <w:lvl w:ilvl="1">
      <w:start w:val="1"/>
      <w:numFmt w:val="decimal"/>
      <w:lvlText w:val="%1.%2"/>
      <w:lvlJc w:val="left"/>
      <w:pPr>
        <w:ind w:left="720" w:hanging="360"/>
      </w:pPr>
      <w:rPr>
        <w:color w:val="808080" w:themeColor="background1" w:themeShade="80"/>
        <w:sz w:val="24"/>
      </w:rPr>
    </w:lvl>
    <w:lvl w:ilvl="2">
      <w:start w:val="1"/>
      <w:numFmt w:val="decimal"/>
      <w:lvlText w:val="%1.%2.%3"/>
      <w:lvlJc w:val="left"/>
      <w:pPr>
        <w:ind w:left="1080" w:hanging="720"/>
      </w:pPr>
      <w:rPr>
        <w:color w:val="808080" w:themeColor="background1" w:themeShade="80"/>
        <w:sz w:val="24"/>
      </w:rPr>
    </w:lvl>
    <w:lvl w:ilvl="3">
      <w:start w:val="1"/>
      <w:numFmt w:val="decimal"/>
      <w:lvlText w:val="%1.%2.%3.%4"/>
      <w:lvlJc w:val="left"/>
      <w:pPr>
        <w:ind w:left="1440" w:hanging="1080"/>
      </w:pPr>
      <w:rPr>
        <w:color w:val="808080" w:themeColor="background1" w:themeShade="80"/>
        <w:sz w:val="24"/>
      </w:rPr>
    </w:lvl>
    <w:lvl w:ilvl="4">
      <w:start w:val="1"/>
      <w:numFmt w:val="decimal"/>
      <w:lvlText w:val="%1.%2.%3.%4.%5"/>
      <w:lvlJc w:val="left"/>
      <w:pPr>
        <w:ind w:left="1440" w:hanging="1080"/>
      </w:pPr>
      <w:rPr>
        <w:color w:val="808080" w:themeColor="background1" w:themeShade="80"/>
        <w:sz w:val="24"/>
      </w:rPr>
    </w:lvl>
    <w:lvl w:ilvl="5">
      <w:start w:val="1"/>
      <w:numFmt w:val="decimal"/>
      <w:lvlText w:val="%1.%2.%3.%4.%5.%6"/>
      <w:lvlJc w:val="left"/>
      <w:pPr>
        <w:ind w:left="1800" w:hanging="1440"/>
      </w:pPr>
      <w:rPr>
        <w:color w:val="808080" w:themeColor="background1" w:themeShade="80"/>
        <w:sz w:val="24"/>
      </w:rPr>
    </w:lvl>
    <w:lvl w:ilvl="6">
      <w:start w:val="1"/>
      <w:numFmt w:val="decimal"/>
      <w:lvlText w:val="%1.%2.%3.%4.%5.%6.%7"/>
      <w:lvlJc w:val="left"/>
      <w:pPr>
        <w:ind w:left="1800" w:hanging="1440"/>
      </w:pPr>
      <w:rPr>
        <w:color w:val="808080" w:themeColor="background1" w:themeShade="80"/>
        <w:sz w:val="24"/>
      </w:rPr>
    </w:lvl>
    <w:lvl w:ilvl="7">
      <w:start w:val="1"/>
      <w:numFmt w:val="decimal"/>
      <w:lvlText w:val="%1.%2.%3.%4.%5.%6.%7.%8"/>
      <w:lvlJc w:val="left"/>
      <w:pPr>
        <w:ind w:left="2160" w:hanging="1800"/>
      </w:pPr>
      <w:rPr>
        <w:color w:val="808080" w:themeColor="background1" w:themeShade="80"/>
        <w:sz w:val="24"/>
      </w:rPr>
    </w:lvl>
    <w:lvl w:ilvl="8">
      <w:start w:val="1"/>
      <w:numFmt w:val="decimal"/>
      <w:lvlText w:val="%1.%2.%3.%4.%5.%6.%7.%8.%9"/>
      <w:lvlJc w:val="left"/>
      <w:pPr>
        <w:ind w:left="2520" w:hanging="2160"/>
      </w:pPr>
      <w:rPr>
        <w:color w:val="808080" w:themeColor="background1" w:themeShade="80"/>
        <w:sz w:val="24"/>
      </w:rPr>
    </w:lvl>
  </w:abstractNum>
  <w:abstractNum w:abstractNumId="20" w15:restartNumberingAfterBreak="0">
    <w:nsid w:val="6830638F"/>
    <w:multiLevelType w:val="hybridMultilevel"/>
    <w:tmpl w:val="82660CC6"/>
    <w:lvl w:ilvl="0" w:tplc="5A8077FE">
      <w:start w:val="1"/>
      <w:numFmt w:val="bullet"/>
      <w:lvlText w:val=""/>
      <w:lvlJc w:val="left"/>
      <w:pPr>
        <w:ind w:left="720" w:hanging="360"/>
      </w:pPr>
      <w:rPr>
        <w:rFonts w:ascii="Symbol" w:hAnsi="Symbol" w:hint="default"/>
      </w:rPr>
    </w:lvl>
    <w:lvl w:ilvl="1" w:tplc="B2DA075C">
      <w:start w:val="1"/>
      <w:numFmt w:val="bullet"/>
      <w:lvlText w:val="o"/>
      <w:lvlJc w:val="left"/>
      <w:pPr>
        <w:ind w:left="1440" w:hanging="360"/>
      </w:pPr>
      <w:rPr>
        <w:rFonts w:ascii="Courier New" w:hAnsi="Courier New" w:hint="default"/>
      </w:rPr>
    </w:lvl>
    <w:lvl w:ilvl="2" w:tplc="B810B98C">
      <w:start w:val="1"/>
      <w:numFmt w:val="bullet"/>
      <w:lvlText w:val=""/>
      <w:lvlJc w:val="left"/>
      <w:pPr>
        <w:ind w:left="2160" w:hanging="360"/>
      </w:pPr>
      <w:rPr>
        <w:rFonts w:ascii="Wingdings" w:hAnsi="Wingdings" w:hint="default"/>
      </w:rPr>
    </w:lvl>
    <w:lvl w:ilvl="3" w:tplc="D6B44620">
      <w:start w:val="1"/>
      <w:numFmt w:val="bullet"/>
      <w:lvlText w:val=""/>
      <w:lvlJc w:val="left"/>
      <w:pPr>
        <w:ind w:left="2880" w:hanging="360"/>
      </w:pPr>
      <w:rPr>
        <w:rFonts w:ascii="Symbol" w:hAnsi="Symbol" w:hint="default"/>
      </w:rPr>
    </w:lvl>
    <w:lvl w:ilvl="4" w:tplc="AB9ADA2A">
      <w:start w:val="1"/>
      <w:numFmt w:val="bullet"/>
      <w:lvlText w:val="o"/>
      <w:lvlJc w:val="left"/>
      <w:pPr>
        <w:ind w:left="3600" w:hanging="360"/>
      </w:pPr>
      <w:rPr>
        <w:rFonts w:ascii="Courier New" w:hAnsi="Courier New" w:hint="default"/>
      </w:rPr>
    </w:lvl>
    <w:lvl w:ilvl="5" w:tplc="2982B48A">
      <w:start w:val="1"/>
      <w:numFmt w:val="bullet"/>
      <w:lvlText w:val=""/>
      <w:lvlJc w:val="left"/>
      <w:pPr>
        <w:ind w:left="4320" w:hanging="360"/>
      </w:pPr>
      <w:rPr>
        <w:rFonts w:ascii="Wingdings" w:hAnsi="Wingdings" w:hint="default"/>
      </w:rPr>
    </w:lvl>
    <w:lvl w:ilvl="6" w:tplc="91980D2E">
      <w:start w:val="1"/>
      <w:numFmt w:val="bullet"/>
      <w:lvlText w:val=""/>
      <w:lvlJc w:val="left"/>
      <w:pPr>
        <w:ind w:left="5040" w:hanging="360"/>
      </w:pPr>
      <w:rPr>
        <w:rFonts w:ascii="Symbol" w:hAnsi="Symbol" w:hint="default"/>
      </w:rPr>
    </w:lvl>
    <w:lvl w:ilvl="7" w:tplc="070EEAB4">
      <w:start w:val="1"/>
      <w:numFmt w:val="bullet"/>
      <w:lvlText w:val="o"/>
      <w:lvlJc w:val="left"/>
      <w:pPr>
        <w:ind w:left="5760" w:hanging="360"/>
      </w:pPr>
      <w:rPr>
        <w:rFonts w:ascii="Courier New" w:hAnsi="Courier New" w:hint="default"/>
      </w:rPr>
    </w:lvl>
    <w:lvl w:ilvl="8" w:tplc="A96403B8">
      <w:start w:val="1"/>
      <w:numFmt w:val="bullet"/>
      <w:lvlText w:val=""/>
      <w:lvlJc w:val="left"/>
      <w:pPr>
        <w:ind w:left="6480" w:hanging="360"/>
      </w:pPr>
      <w:rPr>
        <w:rFonts w:ascii="Wingdings" w:hAnsi="Wingdings" w:hint="default"/>
      </w:rPr>
    </w:lvl>
  </w:abstractNum>
  <w:abstractNum w:abstractNumId="21" w15:restartNumberingAfterBreak="0">
    <w:nsid w:val="718672D4"/>
    <w:multiLevelType w:val="multilevel"/>
    <w:tmpl w:val="2214A46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AA88CC"/>
    <w:multiLevelType w:val="hybridMultilevel"/>
    <w:tmpl w:val="FFFFFFFF"/>
    <w:lvl w:ilvl="0" w:tplc="704ED37A">
      <w:start w:val="1"/>
      <w:numFmt w:val="bullet"/>
      <w:lvlText w:val=""/>
      <w:lvlJc w:val="left"/>
      <w:pPr>
        <w:ind w:left="720" w:hanging="360"/>
      </w:pPr>
      <w:rPr>
        <w:rFonts w:ascii="Symbol" w:hAnsi="Symbol" w:hint="default"/>
      </w:rPr>
    </w:lvl>
    <w:lvl w:ilvl="1" w:tplc="6F2A3472">
      <w:start w:val="1"/>
      <w:numFmt w:val="bullet"/>
      <w:lvlText w:val="o"/>
      <w:lvlJc w:val="left"/>
      <w:pPr>
        <w:ind w:left="1440" w:hanging="360"/>
      </w:pPr>
      <w:rPr>
        <w:rFonts w:ascii="Courier New" w:hAnsi="Courier New" w:hint="default"/>
      </w:rPr>
    </w:lvl>
    <w:lvl w:ilvl="2" w:tplc="750E328A">
      <w:start w:val="1"/>
      <w:numFmt w:val="bullet"/>
      <w:lvlText w:val=""/>
      <w:lvlJc w:val="left"/>
      <w:pPr>
        <w:ind w:left="2160" w:hanging="360"/>
      </w:pPr>
      <w:rPr>
        <w:rFonts w:ascii="Wingdings" w:hAnsi="Wingdings" w:hint="default"/>
      </w:rPr>
    </w:lvl>
    <w:lvl w:ilvl="3" w:tplc="699ABBF2">
      <w:start w:val="1"/>
      <w:numFmt w:val="bullet"/>
      <w:lvlText w:val=""/>
      <w:lvlJc w:val="left"/>
      <w:pPr>
        <w:ind w:left="2880" w:hanging="360"/>
      </w:pPr>
      <w:rPr>
        <w:rFonts w:ascii="Symbol" w:hAnsi="Symbol" w:hint="default"/>
      </w:rPr>
    </w:lvl>
    <w:lvl w:ilvl="4" w:tplc="B52AC314">
      <w:start w:val="1"/>
      <w:numFmt w:val="bullet"/>
      <w:lvlText w:val="o"/>
      <w:lvlJc w:val="left"/>
      <w:pPr>
        <w:ind w:left="3600" w:hanging="360"/>
      </w:pPr>
      <w:rPr>
        <w:rFonts w:ascii="Courier New" w:hAnsi="Courier New" w:hint="default"/>
      </w:rPr>
    </w:lvl>
    <w:lvl w:ilvl="5" w:tplc="4AF40544">
      <w:start w:val="1"/>
      <w:numFmt w:val="bullet"/>
      <w:lvlText w:val=""/>
      <w:lvlJc w:val="left"/>
      <w:pPr>
        <w:ind w:left="4320" w:hanging="360"/>
      </w:pPr>
      <w:rPr>
        <w:rFonts w:ascii="Wingdings" w:hAnsi="Wingdings" w:hint="default"/>
      </w:rPr>
    </w:lvl>
    <w:lvl w:ilvl="6" w:tplc="6E1EDF0C">
      <w:start w:val="1"/>
      <w:numFmt w:val="bullet"/>
      <w:lvlText w:val=""/>
      <w:lvlJc w:val="left"/>
      <w:pPr>
        <w:ind w:left="5040" w:hanging="360"/>
      </w:pPr>
      <w:rPr>
        <w:rFonts w:ascii="Symbol" w:hAnsi="Symbol" w:hint="default"/>
      </w:rPr>
    </w:lvl>
    <w:lvl w:ilvl="7" w:tplc="61545A92">
      <w:start w:val="1"/>
      <w:numFmt w:val="bullet"/>
      <w:lvlText w:val="o"/>
      <w:lvlJc w:val="left"/>
      <w:pPr>
        <w:ind w:left="5760" w:hanging="360"/>
      </w:pPr>
      <w:rPr>
        <w:rFonts w:ascii="Courier New" w:hAnsi="Courier New" w:hint="default"/>
      </w:rPr>
    </w:lvl>
    <w:lvl w:ilvl="8" w:tplc="1AB28F6E">
      <w:start w:val="1"/>
      <w:numFmt w:val="bullet"/>
      <w:lvlText w:val=""/>
      <w:lvlJc w:val="left"/>
      <w:pPr>
        <w:ind w:left="6480" w:hanging="360"/>
      </w:pPr>
      <w:rPr>
        <w:rFonts w:ascii="Wingdings" w:hAnsi="Wingdings" w:hint="default"/>
      </w:rPr>
    </w:lvl>
  </w:abstractNum>
  <w:abstractNum w:abstractNumId="23" w15:restartNumberingAfterBreak="0">
    <w:nsid w:val="72B54B12"/>
    <w:multiLevelType w:val="hybridMultilevel"/>
    <w:tmpl w:val="74A8BD3A"/>
    <w:lvl w:ilvl="0" w:tplc="3E6C050A">
      <w:start w:val="1"/>
      <w:numFmt w:val="bullet"/>
      <w:lvlText w:val=""/>
      <w:lvlJc w:val="left"/>
      <w:pPr>
        <w:ind w:left="720" w:hanging="360"/>
      </w:pPr>
      <w:rPr>
        <w:rFonts w:ascii="Symbol" w:hAnsi="Symbol" w:hint="default"/>
      </w:rPr>
    </w:lvl>
    <w:lvl w:ilvl="1" w:tplc="B10C9D0C" w:tentative="1">
      <w:start w:val="1"/>
      <w:numFmt w:val="bullet"/>
      <w:lvlText w:val="o"/>
      <w:lvlJc w:val="left"/>
      <w:pPr>
        <w:ind w:left="1440" w:hanging="360"/>
      </w:pPr>
      <w:rPr>
        <w:rFonts w:ascii="Courier New" w:hAnsi="Courier New" w:hint="default"/>
      </w:rPr>
    </w:lvl>
    <w:lvl w:ilvl="2" w:tplc="4EBAB4EE" w:tentative="1">
      <w:start w:val="1"/>
      <w:numFmt w:val="bullet"/>
      <w:lvlText w:val=""/>
      <w:lvlJc w:val="left"/>
      <w:pPr>
        <w:ind w:left="2160" w:hanging="360"/>
      </w:pPr>
      <w:rPr>
        <w:rFonts w:ascii="Wingdings" w:hAnsi="Wingdings" w:hint="default"/>
      </w:rPr>
    </w:lvl>
    <w:lvl w:ilvl="3" w:tplc="B92E8F96" w:tentative="1">
      <w:start w:val="1"/>
      <w:numFmt w:val="bullet"/>
      <w:lvlText w:val=""/>
      <w:lvlJc w:val="left"/>
      <w:pPr>
        <w:ind w:left="2880" w:hanging="360"/>
      </w:pPr>
      <w:rPr>
        <w:rFonts w:ascii="Symbol" w:hAnsi="Symbol" w:hint="default"/>
      </w:rPr>
    </w:lvl>
    <w:lvl w:ilvl="4" w:tplc="0CC899DA" w:tentative="1">
      <w:start w:val="1"/>
      <w:numFmt w:val="bullet"/>
      <w:lvlText w:val="o"/>
      <w:lvlJc w:val="left"/>
      <w:pPr>
        <w:ind w:left="3600" w:hanging="360"/>
      </w:pPr>
      <w:rPr>
        <w:rFonts w:ascii="Courier New" w:hAnsi="Courier New" w:hint="default"/>
      </w:rPr>
    </w:lvl>
    <w:lvl w:ilvl="5" w:tplc="DDA6DF20" w:tentative="1">
      <w:start w:val="1"/>
      <w:numFmt w:val="bullet"/>
      <w:lvlText w:val=""/>
      <w:lvlJc w:val="left"/>
      <w:pPr>
        <w:ind w:left="4320" w:hanging="360"/>
      </w:pPr>
      <w:rPr>
        <w:rFonts w:ascii="Wingdings" w:hAnsi="Wingdings" w:hint="default"/>
      </w:rPr>
    </w:lvl>
    <w:lvl w:ilvl="6" w:tplc="5EB0F6F2" w:tentative="1">
      <w:start w:val="1"/>
      <w:numFmt w:val="bullet"/>
      <w:lvlText w:val=""/>
      <w:lvlJc w:val="left"/>
      <w:pPr>
        <w:ind w:left="5040" w:hanging="360"/>
      </w:pPr>
      <w:rPr>
        <w:rFonts w:ascii="Symbol" w:hAnsi="Symbol" w:hint="default"/>
      </w:rPr>
    </w:lvl>
    <w:lvl w:ilvl="7" w:tplc="5A94362C" w:tentative="1">
      <w:start w:val="1"/>
      <w:numFmt w:val="bullet"/>
      <w:lvlText w:val="o"/>
      <w:lvlJc w:val="left"/>
      <w:pPr>
        <w:ind w:left="5760" w:hanging="360"/>
      </w:pPr>
      <w:rPr>
        <w:rFonts w:ascii="Courier New" w:hAnsi="Courier New" w:hint="default"/>
      </w:rPr>
    </w:lvl>
    <w:lvl w:ilvl="8" w:tplc="8CDEC0FA" w:tentative="1">
      <w:start w:val="1"/>
      <w:numFmt w:val="bullet"/>
      <w:lvlText w:val=""/>
      <w:lvlJc w:val="left"/>
      <w:pPr>
        <w:ind w:left="6480" w:hanging="360"/>
      </w:pPr>
      <w:rPr>
        <w:rFonts w:ascii="Wingdings" w:hAnsi="Wingdings" w:hint="default"/>
      </w:rPr>
    </w:lvl>
  </w:abstractNum>
  <w:abstractNum w:abstractNumId="24" w15:restartNumberingAfterBreak="0">
    <w:nsid w:val="7F052FE4"/>
    <w:multiLevelType w:val="hybridMultilevel"/>
    <w:tmpl w:val="C182400C"/>
    <w:lvl w:ilvl="0" w:tplc="04090019">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314645068">
    <w:abstractNumId w:val="20"/>
  </w:num>
  <w:num w:numId="2" w16cid:durableId="412820152">
    <w:abstractNumId w:val="6"/>
  </w:num>
  <w:num w:numId="3" w16cid:durableId="1479835337">
    <w:abstractNumId w:val="5"/>
  </w:num>
  <w:num w:numId="4" w16cid:durableId="876544954">
    <w:abstractNumId w:val="9"/>
  </w:num>
  <w:num w:numId="5" w16cid:durableId="1389693754">
    <w:abstractNumId w:val="15"/>
  </w:num>
  <w:num w:numId="6" w16cid:durableId="1536502740">
    <w:abstractNumId w:val="22"/>
  </w:num>
  <w:num w:numId="7" w16cid:durableId="1220433835">
    <w:abstractNumId w:val="18"/>
  </w:num>
  <w:num w:numId="8" w16cid:durableId="64883590">
    <w:abstractNumId w:val="10"/>
  </w:num>
  <w:num w:numId="9" w16cid:durableId="898248798">
    <w:abstractNumId w:val="23"/>
  </w:num>
  <w:num w:numId="10" w16cid:durableId="1157965420">
    <w:abstractNumId w:val="16"/>
  </w:num>
  <w:num w:numId="11" w16cid:durableId="1903983248">
    <w:abstractNumId w:val="11"/>
  </w:num>
  <w:num w:numId="12" w16cid:durableId="981809165">
    <w:abstractNumId w:val="4"/>
  </w:num>
  <w:num w:numId="13" w16cid:durableId="208764183">
    <w:abstractNumId w:val="19"/>
  </w:num>
  <w:num w:numId="14" w16cid:durableId="1454443344">
    <w:abstractNumId w:val="13"/>
  </w:num>
  <w:num w:numId="15" w16cid:durableId="720835386">
    <w:abstractNumId w:val="2"/>
  </w:num>
  <w:num w:numId="16" w16cid:durableId="1399326438">
    <w:abstractNumId w:val="1"/>
  </w:num>
  <w:num w:numId="17" w16cid:durableId="1405302009">
    <w:abstractNumId w:val="21"/>
  </w:num>
  <w:num w:numId="18" w16cid:durableId="1021662538">
    <w:abstractNumId w:val="24"/>
  </w:num>
  <w:num w:numId="19" w16cid:durableId="1018698200">
    <w:abstractNumId w:val="0"/>
  </w:num>
  <w:num w:numId="20" w16cid:durableId="255410470">
    <w:abstractNumId w:val="8"/>
  </w:num>
  <w:num w:numId="21" w16cid:durableId="650405633">
    <w:abstractNumId w:val="12"/>
  </w:num>
  <w:num w:numId="22" w16cid:durableId="1890190365">
    <w:abstractNumId w:val="3"/>
  </w:num>
  <w:num w:numId="23" w16cid:durableId="1840652155">
    <w:abstractNumId w:val="14"/>
  </w:num>
  <w:num w:numId="24" w16cid:durableId="1845171556">
    <w:abstractNumId w:val="17"/>
  </w:num>
  <w:num w:numId="25" w16cid:durableId="1633289406">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fill="f" fillcolor="white" stroke="f">
      <v:fill color="white" on="f"/>
      <v:stroke on="f"/>
      <o:colormru v:ext="edit" colors="#ee2a2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2E7"/>
    <w:rsid w:val="0000094E"/>
    <w:rsid w:val="00000B97"/>
    <w:rsid w:val="00001279"/>
    <w:rsid w:val="00001B1F"/>
    <w:rsid w:val="00001B97"/>
    <w:rsid w:val="000020B3"/>
    <w:rsid w:val="0000229E"/>
    <w:rsid w:val="0000324C"/>
    <w:rsid w:val="00003599"/>
    <w:rsid w:val="000037AB"/>
    <w:rsid w:val="00004017"/>
    <w:rsid w:val="00004A24"/>
    <w:rsid w:val="00005737"/>
    <w:rsid w:val="00005E5D"/>
    <w:rsid w:val="00006DCF"/>
    <w:rsid w:val="00007E18"/>
    <w:rsid w:val="00007F82"/>
    <w:rsid w:val="000101DB"/>
    <w:rsid w:val="000104AB"/>
    <w:rsid w:val="000107FA"/>
    <w:rsid w:val="00011075"/>
    <w:rsid w:val="00011508"/>
    <w:rsid w:val="00011530"/>
    <w:rsid w:val="00011C36"/>
    <w:rsid w:val="00011C4D"/>
    <w:rsid w:val="00012122"/>
    <w:rsid w:val="00012B66"/>
    <w:rsid w:val="0001349A"/>
    <w:rsid w:val="000141E4"/>
    <w:rsid w:val="0001432B"/>
    <w:rsid w:val="00014372"/>
    <w:rsid w:val="000143A5"/>
    <w:rsid w:val="000145F4"/>
    <w:rsid w:val="00014BF2"/>
    <w:rsid w:val="00014E13"/>
    <w:rsid w:val="0001536A"/>
    <w:rsid w:val="000154B3"/>
    <w:rsid w:val="000161A9"/>
    <w:rsid w:val="000165BD"/>
    <w:rsid w:val="000167B8"/>
    <w:rsid w:val="00016854"/>
    <w:rsid w:val="00016A5A"/>
    <w:rsid w:val="00016C77"/>
    <w:rsid w:val="00017E64"/>
    <w:rsid w:val="00020111"/>
    <w:rsid w:val="00020A75"/>
    <w:rsid w:val="00020DE7"/>
    <w:rsid w:val="0002104E"/>
    <w:rsid w:val="000215A5"/>
    <w:rsid w:val="0002165D"/>
    <w:rsid w:val="000216B5"/>
    <w:rsid w:val="00021761"/>
    <w:rsid w:val="000217B5"/>
    <w:rsid w:val="0002274C"/>
    <w:rsid w:val="00022C64"/>
    <w:rsid w:val="00022D0B"/>
    <w:rsid w:val="00022F3E"/>
    <w:rsid w:val="000236FF"/>
    <w:rsid w:val="0002372D"/>
    <w:rsid w:val="00023ACB"/>
    <w:rsid w:val="0002407B"/>
    <w:rsid w:val="0002465D"/>
    <w:rsid w:val="000253B6"/>
    <w:rsid w:val="0002551C"/>
    <w:rsid w:val="00025F02"/>
    <w:rsid w:val="00025F35"/>
    <w:rsid w:val="00026137"/>
    <w:rsid w:val="0002647A"/>
    <w:rsid w:val="000264E6"/>
    <w:rsid w:val="00026B54"/>
    <w:rsid w:val="00026D0B"/>
    <w:rsid w:val="0002738A"/>
    <w:rsid w:val="000276E7"/>
    <w:rsid w:val="00027A3B"/>
    <w:rsid w:val="0003070C"/>
    <w:rsid w:val="00030F0A"/>
    <w:rsid w:val="00030F7E"/>
    <w:rsid w:val="0003115A"/>
    <w:rsid w:val="000313EE"/>
    <w:rsid w:val="00031672"/>
    <w:rsid w:val="00031FC9"/>
    <w:rsid w:val="0003285C"/>
    <w:rsid w:val="00032B87"/>
    <w:rsid w:val="00033D4E"/>
    <w:rsid w:val="00033DDF"/>
    <w:rsid w:val="00033DF4"/>
    <w:rsid w:val="000341DD"/>
    <w:rsid w:val="0003447E"/>
    <w:rsid w:val="000346EE"/>
    <w:rsid w:val="00034807"/>
    <w:rsid w:val="000349DD"/>
    <w:rsid w:val="00034A26"/>
    <w:rsid w:val="00034C15"/>
    <w:rsid w:val="00034EC0"/>
    <w:rsid w:val="00034F77"/>
    <w:rsid w:val="00035038"/>
    <w:rsid w:val="0003509D"/>
    <w:rsid w:val="00035457"/>
    <w:rsid w:val="00036059"/>
    <w:rsid w:val="00036066"/>
    <w:rsid w:val="00036544"/>
    <w:rsid w:val="0003662C"/>
    <w:rsid w:val="0003671B"/>
    <w:rsid w:val="00036980"/>
    <w:rsid w:val="00036D19"/>
    <w:rsid w:val="00036E2A"/>
    <w:rsid w:val="00036EC0"/>
    <w:rsid w:val="000403D7"/>
    <w:rsid w:val="000408B6"/>
    <w:rsid w:val="00040A5B"/>
    <w:rsid w:val="00040A98"/>
    <w:rsid w:val="00040C92"/>
    <w:rsid w:val="00040D76"/>
    <w:rsid w:val="00040E36"/>
    <w:rsid w:val="000413E4"/>
    <w:rsid w:val="000417CD"/>
    <w:rsid w:val="000423BF"/>
    <w:rsid w:val="00042ECF"/>
    <w:rsid w:val="00043007"/>
    <w:rsid w:val="000437CA"/>
    <w:rsid w:val="0004394B"/>
    <w:rsid w:val="0004396B"/>
    <w:rsid w:val="00043AC3"/>
    <w:rsid w:val="00043F62"/>
    <w:rsid w:val="00044434"/>
    <w:rsid w:val="000445DE"/>
    <w:rsid w:val="0004477B"/>
    <w:rsid w:val="000448F7"/>
    <w:rsid w:val="00044A7E"/>
    <w:rsid w:val="00044D91"/>
    <w:rsid w:val="00045594"/>
    <w:rsid w:val="00045858"/>
    <w:rsid w:val="00046215"/>
    <w:rsid w:val="00046372"/>
    <w:rsid w:val="00046784"/>
    <w:rsid w:val="000468D3"/>
    <w:rsid w:val="0004691C"/>
    <w:rsid w:val="000469EA"/>
    <w:rsid w:val="0004718A"/>
    <w:rsid w:val="00047FF6"/>
    <w:rsid w:val="00050071"/>
    <w:rsid w:val="000501AA"/>
    <w:rsid w:val="0005044B"/>
    <w:rsid w:val="00050BE1"/>
    <w:rsid w:val="00051314"/>
    <w:rsid w:val="00051A99"/>
    <w:rsid w:val="00052A0B"/>
    <w:rsid w:val="00052A44"/>
    <w:rsid w:val="000530E0"/>
    <w:rsid w:val="00053301"/>
    <w:rsid w:val="00053807"/>
    <w:rsid w:val="00053986"/>
    <w:rsid w:val="00054499"/>
    <w:rsid w:val="000544B0"/>
    <w:rsid w:val="0005509E"/>
    <w:rsid w:val="000552B5"/>
    <w:rsid w:val="000556C7"/>
    <w:rsid w:val="00055BA1"/>
    <w:rsid w:val="000560C3"/>
    <w:rsid w:val="0005683C"/>
    <w:rsid w:val="000569A2"/>
    <w:rsid w:val="00056CD7"/>
    <w:rsid w:val="00057558"/>
    <w:rsid w:val="000575A5"/>
    <w:rsid w:val="00057A45"/>
    <w:rsid w:val="00057FB9"/>
    <w:rsid w:val="000606BA"/>
    <w:rsid w:val="00060EC0"/>
    <w:rsid w:val="00061814"/>
    <w:rsid w:val="00061CAE"/>
    <w:rsid w:val="0006394D"/>
    <w:rsid w:val="00063A41"/>
    <w:rsid w:val="00063FBD"/>
    <w:rsid w:val="000640B4"/>
    <w:rsid w:val="000652CC"/>
    <w:rsid w:val="00065B68"/>
    <w:rsid w:val="00065F49"/>
    <w:rsid w:val="00065FA9"/>
    <w:rsid w:val="000661DC"/>
    <w:rsid w:val="00066243"/>
    <w:rsid w:val="00066C32"/>
    <w:rsid w:val="00066E05"/>
    <w:rsid w:val="0006702F"/>
    <w:rsid w:val="000675CA"/>
    <w:rsid w:val="00067D15"/>
    <w:rsid w:val="00067E53"/>
    <w:rsid w:val="000709D3"/>
    <w:rsid w:val="00070F6B"/>
    <w:rsid w:val="00071294"/>
    <w:rsid w:val="00071776"/>
    <w:rsid w:val="00071DBC"/>
    <w:rsid w:val="00071E85"/>
    <w:rsid w:val="00072247"/>
    <w:rsid w:val="0007273C"/>
    <w:rsid w:val="00072A64"/>
    <w:rsid w:val="00072AEA"/>
    <w:rsid w:val="00072C0C"/>
    <w:rsid w:val="00072E8B"/>
    <w:rsid w:val="000731D2"/>
    <w:rsid w:val="0007347D"/>
    <w:rsid w:val="00073505"/>
    <w:rsid w:val="00073AA5"/>
    <w:rsid w:val="00073E18"/>
    <w:rsid w:val="000743D7"/>
    <w:rsid w:val="0007469F"/>
    <w:rsid w:val="00074901"/>
    <w:rsid w:val="00075383"/>
    <w:rsid w:val="00075B96"/>
    <w:rsid w:val="000762BB"/>
    <w:rsid w:val="0007679A"/>
    <w:rsid w:val="000768DB"/>
    <w:rsid w:val="00076A07"/>
    <w:rsid w:val="00076E3F"/>
    <w:rsid w:val="00077D78"/>
    <w:rsid w:val="0008017B"/>
    <w:rsid w:val="000810E8"/>
    <w:rsid w:val="000814BE"/>
    <w:rsid w:val="000816DB"/>
    <w:rsid w:val="00082699"/>
    <w:rsid w:val="00082C7F"/>
    <w:rsid w:val="00082D06"/>
    <w:rsid w:val="0008316E"/>
    <w:rsid w:val="00083350"/>
    <w:rsid w:val="0008385E"/>
    <w:rsid w:val="0008410A"/>
    <w:rsid w:val="00084157"/>
    <w:rsid w:val="000842F5"/>
    <w:rsid w:val="00084306"/>
    <w:rsid w:val="00084585"/>
    <w:rsid w:val="000845A1"/>
    <w:rsid w:val="000845A3"/>
    <w:rsid w:val="00084B5A"/>
    <w:rsid w:val="00084C32"/>
    <w:rsid w:val="00084F5D"/>
    <w:rsid w:val="0008504B"/>
    <w:rsid w:val="0008518B"/>
    <w:rsid w:val="000853DD"/>
    <w:rsid w:val="00085F1F"/>
    <w:rsid w:val="000863DA"/>
    <w:rsid w:val="00086625"/>
    <w:rsid w:val="00086953"/>
    <w:rsid w:val="0008737D"/>
    <w:rsid w:val="00087447"/>
    <w:rsid w:val="000877F7"/>
    <w:rsid w:val="0008782C"/>
    <w:rsid w:val="0008785E"/>
    <w:rsid w:val="000903F3"/>
    <w:rsid w:val="00090A4D"/>
    <w:rsid w:val="00092237"/>
    <w:rsid w:val="00092259"/>
    <w:rsid w:val="000923E7"/>
    <w:rsid w:val="0009270F"/>
    <w:rsid w:val="000927D5"/>
    <w:rsid w:val="00092ABD"/>
    <w:rsid w:val="00092C5A"/>
    <w:rsid w:val="00092CD3"/>
    <w:rsid w:val="00092FDF"/>
    <w:rsid w:val="000930AC"/>
    <w:rsid w:val="0009329A"/>
    <w:rsid w:val="000935AB"/>
    <w:rsid w:val="00093A0E"/>
    <w:rsid w:val="00093C2B"/>
    <w:rsid w:val="00093CA4"/>
    <w:rsid w:val="00094126"/>
    <w:rsid w:val="00094400"/>
    <w:rsid w:val="000944E7"/>
    <w:rsid w:val="000949DF"/>
    <w:rsid w:val="00094AF2"/>
    <w:rsid w:val="00095983"/>
    <w:rsid w:val="00095D44"/>
    <w:rsid w:val="00095ECB"/>
    <w:rsid w:val="00095F39"/>
    <w:rsid w:val="000962E6"/>
    <w:rsid w:val="0009665E"/>
    <w:rsid w:val="000966AE"/>
    <w:rsid w:val="000968A4"/>
    <w:rsid w:val="000A0092"/>
    <w:rsid w:val="000A05DF"/>
    <w:rsid w:val="000A144A"/>
    <w:rsid w:val="000A1580"/>
    <w:rsid w:val="000A1815"/>
    <w:rsid w:val="000A194C"/>
    <w:rsid w:val="000A1B58"/>
    <w:rsid w:val="000A1D6E"/>
    <w:rsid w:val="000A1F52"/>
    <w:rsid w:val="000A2139"/>
    <w:rsid w:val="000A21CB"/>
    <w:rsid w:val="000A2D16"/>
    <w:rsid w:val="000A38FF"/>
    <w:rsid w:val="000A3BEA"/>
    <w:rsid w:val="000A42AC"/>
    <w:rsid w:val="000A4652"/>
    <w:rsid w:val="000A4B8B"/>
    <w:rsid w:val="000A51CA"/>
    <w:rsid w:val="000A55FA"/>
    <w:rsid w:val="000A5645"/>
    <w:rsid w:val="000A6044"/>
    <w:rsid w:val="000A6DAC"/>
    <w:rsid w:val="000A6FAB"/>
    <w:rsid w:val="000A7892"/>
    <w:rsid w:val="000A7A3E"/>
    <w:rsid w:val="000B0603"/>
    <w:rsid w:val="000B07A0"/>
    <w:rsid w:val="000B09D3"/>
    <w:rsid w:val="000B0D88"/>
    <w:rsid w:val="000B1A40"/>
    <w:rsid w:val="000B1B56"/>
    <w:rsid w:val="000B1B5B"/>
    <w:rsid w:val="000B21E7"/>
    <w:rsid w:val="000B229F"/>
    <w:rsid w:val="000B252F"/>
    <w:rsid w:val="000B2551"/>
    <w:rsid w:val="000B25F1"/>
    <w:rsid w:val="000B3491"/>
    <w:rsid w:val="000B4102"/>
    <w:rsid w:val="000B41D6"/>
    <w:rsid w:val="000B436D"/>
    <w:rsid w:val="000B488D"/>
    <w:rsid w:val="000B4E90"/>
    <w:rsid w:val="000B5359"/>
    <w:rsid w:val="000B58E1"/>
    <w:rsid w:val="000B58FE"/>
    <w:rsid w:val="000B5DD1"/>
    <w:rsid w:val="000B5EB7"/>
    <w:rsid w:val="000B6097"/>
    <w:rsid w:val="000B612A"/>
    <w:rsid w:val="000B6444"/>
    <w:rsid w:val="000B70AF"/>
    <w:rsid w:val="000B7448"/>
    <w:rsid w:val="000B7554"/>
    <w:rsid w:val="000B7CC1"/>
    <w:rsid w:val="000B7F1F"/>
    <w:rsid w:val="000C007A"/>
    <w:rsid w:val="000C047E"/>
    <w:rsid w:val="000C0685"/>
    <w:rsid w:val="000C0AA8"/>
    <w:rsid w:val="000C0E93"/>
    <w:rsid w:val="000C12D4"/>
    <w:rsid w:val="000C1A14"/>
    <w:rsid w:val="000C29DF"/>
    <w:rsid w:val="000C33D5"/>
    <w:rsid w:val="000C3A65"/>
    <w:rsid w:val="000C3BF8"/>
    <w:rsid w:val="000C3E77"/>
    <w:rsid w:val="000C3E8D"/>
    <w:rsid w:val="000C43C7"/>
    <w:rsid w:val="000C4A5B"/>
    <w:rsid w:val="000C4A5D"/>
    <w:rsid w:val="000C4D3F"/>
    <w:rsid w:val="000C5196"/>
    <w:rsid w:val="000C51D2"/>
    <w:rsid w:val="000C5D24"/>
    <w:rsid w:val="000C5DC1"/>
    <w:rsid w:val="000C5E55"/>
    <w:rsid w:val="000C64CB"/>
    <w:rsid w:val="000C6B43"/>
    <w:rsid w:val="000C7D2A"/>
    <w:rsid w:val="000D019C"/>
    <w:rsid w:val="000D0305"/>
    <w:rsid w:val="000D067E"/>
    <w:rsid w:val="000D0E10"/>
    <w:rsid w:val="000D1028"/>
    <w:rsid w:val="000D1241"/>
    <w:rsid w:val="000D139B"/>
    <w:rsid w:val="000D15A4"/>
    <w:rsid w:val="000D184F"/>
    <w:rsid w:val="000D20B8"/>
    <w:rsid w:val="000D2A3C"/>
    <w:rsid w:val="000D3C51"/>
    <w:rsid w:val="000D3C78"/>
    <w:rsid w:val="000D3D6A"/>
    <w:rsid w:val="000D41B3"/>
    <w:rsid w:val="000D4935"/>
    <w:rsid w:val="000D498F"/>
    <w:rsid w:val="000D4B4A"/>
    <w:rsid w:val="000D5892"/>
    <w:rsid w:val="000D5F85"/>
    <w:rsid w:val="000D626A"/>
    <w:rsid w:val="000D6990"/>
    <w:rsid w:val="000D6D78"/>
    <w:rsid w:val="000D700B"/>
    <w:rsid w:val="000D70EC"/>
    <w:rsid w:val="000D7B7A"/>
    <w:rsid w:val="000D7C54"/>
    <w:rsid w:val="000D7C85"/>
    <w:rsid w:val="000D7D0A"/>
    <w:rsid w:val="000E172F"/>
    <w:rsid w:val="000E1D94"/>
    <w:rsid w:val="000E2568"/>
    <w:rsid w:val="000E29CE"/>
    <w:rsid w:val="000E2A9D"/>
    <w:rsid w:val="000E2D43"/>
    <w:rsid w:val="000E3601"/>
    <w:rsid w:val="000E3C92"/>
    <w:rsid w:val="000E4307"/>
    <w:rsid w:val="000E4339"/>
    <w:rsid w:val="000E4866"/>
    <w:rsid w:val="000E4F08"/>
    <w:rsid w:val="000E6151"/>
    <w:rsid w:val="000E62D5"/>
    <w:rsid w:val="000E6818"/>
    <w:rsid w:val="000E6BC9"/>
    <w:rsid w:val="000E72B6"/>
    <w:rsid w:val="000E77BA"/>
    <w:rsid w:val="000E7B7D"/>
    <w:rsid w:val="000F0085"/>
    <w:rsid w:val="000F1440"/>
    <w:rsid w:val="000F218B"/>
    <w:rsid w:val="000F21EC"/>
    <w:rsid w:val="000F24C8"/>
    <w:rsid w:val="000F2810"/>
    <w:rsid w:val="000F2E48"/>
    <w:rsid w:val="000F3A56"/>
    <w:rsid w:val="000F3A96"/>
    <w:rsid w:val="000F4062"/>
    <w:rsid w:val="000F41AC"/>
    <w:rsid w:val="000F502C"/>
    <w:rsid w:val="000F5194"/>
    <w:rsid w:val="000F536F"/>
    <w:rsid w:val="000F5992"/>
    <w:rsid w:val="000F5AC0"/>
    <w:rsid w:val="000F6855"/>
    <w:rsid w:val="000F7326"/>
    <w:rsid w:val="000F7995"/>
    <w:rsid w:val="000F7D61"/>
    <w:rsid w:val="0010015B"/>
    <w:rsid w:val="001003C7"/>
    <w:rsid w:val="0010062E"/>
    <w:rsid w:val="00100922"/>
    <w:rsid w:val="0010157D"/>
    <w:rsid w:val="001019B4"/>
    <w:rsid w:val="00101CFD"/>
    <w:rsid w:val="00102431"/>
    <w:rsid w:val="0010246C"/>
    <w:rsid w:val="00102755"/>
    <w:rsid w:val="00102D44"/>
    <w:rsid w:val="001036A9"/>
    <w:rsid w:val="00103AA5"/>
    <w:rsid w:val="00103F25"/>
    <w:rsid w:val="0010437E"/>
    <w:rsid w:val="0010452E"/>
    <w:rsid w:val="00104FF7"/>
    <w:rsid w:val="0010551E"/>
    <w:rsid w:val="00105601"/>
    <w:rsid w:val="00105659"/>
    <w:rsid w:val="00105802"/>
    <w:rsid w:val="001059A6"/>
    <w:rsid w:val="00105A3F"/>
    <w:rsid w:val="0010604A"/>
    <w:rsid w:val="0010610D"/>
    <w:rsid w:val="0010668F"/>
    <w:rsid w:val="001066E1"/>
    <w:rsid w:val="00106865"/>
    <w:rsid w:val="00106A1F"/>
    <w:rsid w:val="00106E53"/>
    <w:rsid w:val="00106F13"/>
    <w:rsid w:val="00107E5F"/>
    <w:rsid w:val="001100EA"/>
    <w:rsid w:val="0011088B"/>
    <w:rsid w:val="001108AA"/>
    <w:rsid w:val="00112CEA"/>
    <w:rsid w:val="00113131"/>
    <w:rsid w:val="001131B0"/>
    <w:rsid w:val="00113644"/>
    <w:rsid w:val="00113886"/>
    <w:rsid w:val="00113A38"/>
    <w:rsid w:val="00113E09"/>
    <w:rsid w:val="00113F5A"/>
    <w:rsid w:val="00114DD4"/>
    <w:rsid w:val="00114DEE"/>
    <w:rsid w:val="00114F3D"/>
    <w:rsid w:val="001150B3"/>
    <w:rsid w:val="001157CC"/>
    <w:rsid w:val="0011634D"/>
    <w:rsid w:val="001165B7"/>
    <w:rsid w:val="001166B8"/>
    <w:rsid w:val="00116CCE"/>
    <w:rsid w:val="00117129"/>
    <w:rsid w:val="001171F8"/>
    <w:rsid w:val="00117530"/>
    <w:rsid w:val="001206EC"/>
    <w:rsid w:val="001207BA"/>
    <w:rsid w:val="001209A4"/>
    <w:rsid w:val="00120FE2"/>
    <w:rsid w:val="0012120C"/>
    <w:rsid w:val="00121C2E"/>
    <w:rsid w:val="00121CB1"/>
    <w:rsid w:val="001221D3"/>
    <w:rsid w:val="001223AD"/>
    <w:rsid w:val="00122509"/>
    <w:rsid w:val="0012254B"/>
    <w:rsid w:val="0012270E"/>
    <w:rsid w:val="00122CF5"/>
    <w:rsid w:val="00123203"/>
    <w:rsid w:val="0012401B"/>
    <w:rsid w:val="001245AC"/>
    <w:rsid w:val="00125511"/>
    <w:rsid w:val="00125E0E"/>
    <w:rsid w:val="0012658F"/>
    <w:rsid w:val="00126B6A"/>
    <w:rsid w:val="00126C62"/>
    <w:rsid w:val="00126C77"/>
    <w:rsid w:val="00127021"/>
    <w:rsid w:val="001270F2"/>
    <w:rsid w:val="00127625"/>
    <w:rsid w:val="0012764D"/>
    <w:rsid w:val="00127747"/>
    <w:rsid w:val="0012781A"/>
    <w:rsid w:val="00127838"/>
    <w:rsid w:val="0013008B"/>
    <w:rsid w:val="00130510"/>
    <w:rsid w:val="001306AF"/>
    <w:rsid w:val="001309B3"/>
    <w:rsid w:val="001314CE"/>
    <w:rsid w:val="00131608"/>
    <w:rsid w:val="00131A3C"/>
    <w:rsid w:val="00131A8E"/>
    <w:rsid w:val="00132352"/>
    <w:rsid w:val="00132681"/>
    <w:rsid w:val="0013359D"/>
    <w:rsid w:val="0013368A"/>
    <w:rsid w:val="00133D75"/>
    <w:rsid w:val="001341A5"/>
    <w:rsid w:val="00134308"/>
    <w:rsid w:val="00136B6F"/>
    <w:rsid w:val="00136C23"/>
    <w:rsid w:val="00136CB2"/>
    <w:rsid w:val="00136E26"/>
    <w:rsid w:val="00137510"/>
    <w:rsid w:val="00140003"/>
    <w:rsid w:val="00140874"/>
    <w:rsid w:val="00140BEF"/>
    <w:rsid w:val="001413FB"/>
    <w:rsid w:val="00141AC3"/>
    <w:rsid w:val="00141FDA"/>
    <w:rsid w:val="00142287"/>
    <w:rsid w:val="0014281C"/>
    <w:rsid w:val="001429CB"/>
    <w:rsid w:val="00142FAF"/>
    <w:rsid w:val="001433C5"/>
    <w:rsid w:val="00143436"/>
    <w:rsid w:val="00143437"/>
    <w:rsid w:val="00143688"/>
    <w:rsid w:val="00143692"/>
    <w:rsid w:val="001436BB"/>
    <w:rsid w:val="00143C4B"/>
    <w:rsid w:val="00143D6B"/>
    <w:rsid w:val="00143E75"/>
    <w:rsid w:val="00143FD7"/>
    <w:rsid w:val="00144957"/>
    <w:rsid w:val="00144BB2"/>
    <w:rsid w:val="00144BD1"/>
    <w:rsid w:val="00144DF9"/>
    <w:rsid w:val="00144F4F"/>
    <w:rsid w:val="0014540F"/>
    <w:rsid w:val="001457C6"/>
    <w:rsid w:val="001473DD"/>
    <w:rsid w:val="001477C0"/>
    <w:rsid w:val="001479B2"/>
    <w:rsid w:val="001479C1"/>
    <w:rsid w:val="00147FB8"/>
    <w:rsid w:val="0014C20D"/>
    <w:rsid w:val="001512C2"/>
    <w:rsid w:val="00151AC4"/>
    <w:rsid w:val="00151B74"/>
    <w:rsid w:val="001520BB"/>
    <w:rsid w:val="001525E8"/>
    <w:rsid w:val="00152834"/>
    <w:rsid w:val="00152C28"/>
    <w:rsid w:val="00153057"/>
    <w:rsid w:val="00153120"/>
    <w:rsid w:val="001533FC"/>
    <w:rsid w:val="001535AA"/>
    <w:rsid w:val="00153A56"/>
    <w:rsid w:val="001540D1"/>
    <w:rsid w:val="0015428D"/>
    <w:rsid w:val="00154410"/>
    <w:rsid w:val="00154644"/>
    <w:rsid w:val="0015469D"/>
    <w:rsid w:val="00154AF1"/>
    <w:rsid w:val="00154E14"/>
    <w:rsid w:val="0015564C"/>
    <w:rsid w:val="00155676"/>
    <w:rsid w:val="001556E3"/>
    <w:rsid w:val="0015592E"/>
    <w:rsid w:val="00155C53"/>
    <w:rsid w:val="00155CE9"/>
    <w:rsid w:val="0015604B"/>
    <w:rsid w:val="00156097"/>
    <w:rsid w:val="001560CF"/>
    <w:rsid w:val="00156566"/>
    <w:rsid w:val="00156781"/>
    <w:rsid w:val="001568BB"/>
    <w:rsid w:val="001569A9"/>
    <w:rsid w:val="00156D3D"/>
    <w:rsid w:val="00156EFC"/>
    <w:rsid w:val="00157016"/>
    <w:rsid w:val="00157191"/>
    <w:rsid w:val="0015786E"/>
    <w:rsid w:val="00157A47"/>
    <w:rsid w:val="00157C28"/>
    <w:rsid w:val="001606BA"/>
    <w:rsid w:val="0016079A"/>
    <w:rsid w:val="00160849"/>
    <w:rsid w:val="0016108E"/>
    <w:rsid w:val="0016154F"/>
    <w:rsid w:val="00161ABC"/>
    <w:rsid w:val="001625FB"/>
    <w:rsid w:val="00162741"/>
    <w:rsid w:val="00162C5B"/>
    <w:rsid w:val="00163579"/>
    <w:rsid w:val="001635B6"/>
    <w:rsid w:val="00163B8E"/>
    <w:rsid w:val="00164341"/>
    <w:rsid w:val="00164ACF"/>
    <w:rsid w:val="00164AF8"/>
    <w:rsid w:val="00164C62"/>
    <w:rsid w:val="0016535A"/>
    <w:rsid w:val="001656BD"/>
    <w:rsid w:val="001659DB"/>
    <w:rsid w:val="00165B3D"/>
    <w:rsid w:val="00165EC3"/>
    <w:rsid w:val="0016665F"/>
    <w:rsid w:val="0016673F"/>
    <w:rsid w:val="001667A0"/>
    <w:rsid w:val="00166ECB"/>
    <w:rsid w:val="0016777C"/>
    <w:rsid w:val="00167A73"/>
    <w:rsid w:val="00167E9E"/>
    <w:rsid w:val="00170191"/>
    <w:rsid w:val="00170D7B"/>
    <w:rsid w:val="0017138A"/>
    <w:rsid w:val="00171708"/>
    <w:rsid w:val="001726D9"/>
    <w:rsid w:val="001733A8"/>
    <w:rsid w:val="00173512"/>
    <w:rsid w:val="00173E05"/>
    <w:rsid w:val="00174E66"/>
    <w:rsid w:val="001751AE"/>
    <w:rsid w:val="001752D7"/>
    <w:rsid w:val="001753D5"/>
    <w:rsid w:val="00175437"/>
    <w:rsid w:val="0017566B"/>
    <w:rsid w:val="001759A9"/>
    <w:rsid w:val="00175E7E"/>
    <w:rsid w:val="001760E9"/>
    <w:rsid w:val="0017654A"/>
    <w:rsid w:val="00176D9A"/>
    <w:rsid w:val="00176F64"/>
    <w:rsid w:val="0017719F"/>
    <w:rsid w:val="001772F4"/>
    <w:rsid w:val="001776FF"/>
    <w:rsid w:val="001778B6"/>
    <w:rsid w:val="00177D49"/>
    <w:rsid w:val="001801B3"/>
    <w:rsid w:val="001805F8"/>
    <w:rsid w:val="00180A82"/>
    <w:rsid w:val="00181224"/>
    <w:rsid w:val="0018184C"/>
    <w:rsid w:val="00181A1A"/>
    <w:rsid w:val="00181B0F"/>
    <w:rsid w:val="001824AC"/>
    <w:rsid w:val="001825F7"/>
    <w:rsid w:val="001830D2"/>
    <w:rsid w:val="001834F7"/>
    <w:rsid w:val="0018391B"/>
    <w:rsid w:val="00183922"/>
    <w:rsid w:val="00183B39"/>
    <w:rsid w:val="00183DD6"/>
    <w:rsid w:val="00183E26"/>
    <w:rsid w:val="00184153"/>
    <w:rsid w:val="001844A0"/>
    <w:rsid w:val="00184609"/>
    <w:rsid w:val="00185B0B"/>
    <w:rsid w:val="00185BC4"/>
    <w:rsid w:val="00186215"/>
    <w:rsid w:val="001864E3"/>
    <w:rsid w:val="001867DC"/>
    <w:rsid w:val="00186944"/>
    <w:rsid w:val="00186BA8"/>
    <w:rsid w:val="00187655"/>
    <w:rsid w:val="001876E3"/>
    <w:rsid w:val="0018EB22"/>
    <w:rsid w:val="00190C83"/>
    <w:rsid w:val="001912AB"/>
    <w:rsid w:val="00191405"/>
    <w:rsid w:val="001916FD"/>
    <w:rsid w:val="00191AF0"/>
    <w:rsid w:val="00191EB4"/>
    <w:rsid w:val="00191FFB"/>
    <w:rsid w:val="001920C2"/>
    <w:rsid w:val="0019217C"/>
    <w:rsid w:val="00192908"/>
    <w:rsid w:val="001931DA"/>
    <w:rsid w:val="001934F8"/>
    <w:rsid w:val="001939B9"/>
    <w:rsid w:val="00193B32"/>
    <w:rsid w:val="001943F2"/>
    <w:rsid w:val="0019522B"/>
    <w:rsid w:val="00195585"/>
    <w:rsid w:val="00195CF8"/>
    <w:rsid w:val="00195F08"/>
    <w:rsid w:val="001976F6"/>
    <w:rsid w:val="00197FD4"/>
    <w:rsid w:val="001A0176"/>
    <w:rsid w:val="001A03C3"/>
    <w:rsid w:val="001A05F7"/>
    <w:rsid w:val="001A0775"/>
    <w:rsid w:val="001A163F"/>
    <w:rsid w:val="001A1DFA"/>
    <w:rsid w:val="001A239A"/>
    <w:rsid w:val="001A2C75"/>
    <w:rsid w:val="001A2D46"/>
    <w:rsid w:val="001A2FFB"/>
    <w:rsid w:val="001A3470"/>
    <w:rsid w:val="001A3DB3"/>
    <w:rsid w:val="001A40CD"/>
    <w:rsid w:val="001A453A"/>
    <w:rsid w:val="001A47D0"/>
    <w:rsid w:val="001A4CD5"/>
    <w:rsid w:val="001A5857"/>
    <w:rsid w:val="001A5957"/>
    <w:rsid w:val="001A5B80"/>
    <w:rsid w:val="001A6271"/>
    <w:rsid w:val="001A6522"/>
    <w:rsid w:val="001A76E9"/>
    <w:rsid w:val="001A78DA"/>
    <w:rsid w:val="001B0224"/>
    <w:rsid w:val="001B028D"/>
    <w:rsid w:val="001B0B83"/>
    <w:rsid w:val="001B140E"/>
    <w:rsid w:val="001B1647"/>
    <w:rsid w:val="001B1E69"/>
    <w:rsid w:val="001B2158"/>
    <w:rsid w:val="001B22E2"/>
    <w:rsid w:val="001B2666"/>
    <w:rsid w:val="001B320E"/>
    <w:rsid w:val="001B3431"/>
    <w:rsid w:val="001B37D0"/>
    <w:rsid w:val="001B3D14"/>
    <w:rsid w:val="001B3D54"/>
    <w:rsid w:val="001B3E2D"/>
    <w:rsid w:val="001B40F2"/>
    <w:rsid w:val="001B4DCC"/>
    <w:rsid w:val="001B5135"/>
    <w:rsid w:val="001B607D"/>
    <w:rsid w:val="001B621C"/>
    <w:rsid w:val="001B6571"/>
    <w:rsid w:val="001B69F4"/>
    <w:rsid w:val="001B6C5E"/>
    <w:rsid w:val="001B7884"/>
    <w:rsid w:val="001B7C65"/>
    <w:rsid w:val="001C00E3"/>
    <w:rsid w:val="001C00EB"/>
    <w:rsid w:val="001C0151"/>
    <w:rsid w:val="001C09E0"/>
    <w:rsid w:val="001C1975"/>
    <w:rsid w:val="001C226E"/>
    <w:rsid w:val="001C2DC7"/>
    <w:rsid w:val="001C2DC8"/>
    <w:rsid w:val="001C31A5"/>
    <w:rsid w:val="001C346D"/>
    <w:rsid w:val="001C360D"/>
    <w:rsid w:val="001C3662"/>
    <w:rsid w:val="001C37A4"/>
    <w:rsid w:val="001C3BD5"/>
    <w:rsid w:val="001C3C89"/>
    <w:rsid w:val="001C3E31"/>
    <w:rsid w:val="001C42DC"/>
    <w:rsid w:val="001C4431"/>
    <w:rsid w:val="001C4BCF"/>
    <w:rsid w:val="001C4FC5"/>
    <w:rsid w:val="001C50AB"/>
    <w:rsid w:val="001C52F8"/>
    <w:rsid w:val="001C6255"/>
    <w:rsid w:val="001C6507"/>
    <w:rsid w:val="001C6EEA"/>
    <w:rsid w:val="001C6FAA"/>
    <w:rsid w:val="001C7767"/>
    <w:rsid w:val="001C7C95"/>
    <w:rsid w:val="001C7D22"/>
    <w:rsid w:val="001D03B9"/>
    <w:rsid w:val="001D06B1"/>
    <w:rsid w:val="001D0882"/>
    <w:rsid w:val="001D0B61"/>
    <w:rsid w:val="001D0B62"/>
    <w:rsid w:val="001D0D27"/>
    <w:rsid w:val="001D0DEF"/>
    <w:rsid w:val="001D1596"/>
    <w:rsid w:val="001D1A1F"/>
    <w:rsid w:val="001D1C2C"/>
    <w:rsid w:val="001D2115"/>
    <w:rsid w:val="001D2222"/>
    <w:rsid w:val="001D22E9"/>
    <w:rsid w:val="001D2849"/>
    <w:rsid w:val="001D293D"/>
    <w:rsid w:val="001D3381"/>
    <w:rsid w:val="001D3E6C"/>
    <w:rsid w:val="001D46DC"/>
    <w:rsid w:val="001D4923"/>
    <w:rsid w:val="001D5539"/>
    <w:rsid w:val="001D5803"/>
    <w:rsid w:val="001D5FA2"/>
    <w:rsid w:val="001D6109"/>
    <w:rsid w:val="001D657B"/>
    <w:rsid w:val="001D6BE9"/>
    <w:rsid w:val="001D6C1E"/>
    <w:rsid w:val="001D6FBA"/>
    <w:rsid w:val="001D740A"/>
    <w:rsid w:val="001D745B"/>
    <w:rsid w:val="001D7EEB"/>
    <w:rsid w:val="001E02AE"/>
    <w:rsid w:val="001E035D"/>
    <w:rsid w:val="001E0656"/>
    <w:rsid w:val="001E0C93"/>
    <w:rsid w:val="001E125C"/>
    <w:rsid w:val="001E1570"/>
    <w:rsid w:val="001E1594"/>
    <w:rsid w:val="001E1D9B"/>
    <w:rsid w:val="001E2406"/>
    <w:rsid w:val="001E2445"/>
    <w:rsid w:val="001E293B"/>
    <w:rsid w:val="001E2B79"/>
    <w:rsid w:val="001E35F2"/>
    <w:rsid w:val="001E375A"/>
    <w:rsid w:val="001E3A24"/>
    <w:rsid w:val="001E3A56"/>
    <w:rsid w:val="001E3ABD"/>
    <w:rsid w:val="001E3DA2"/>
    <w:rsid w:val="001E3E51"/>
    <w:rsid w:val="001E3F67"/>
    <w:rsid w:val="001E4732"/>
    <w:rsid w:val="001E5209"/>
    <w:rsid w:val="001E5890"/>
    <w:rsid w:val="001E5C9B"/>
    <w:rsid w:val="001E6522"/>
    <w:rsid w:val="001E663B"/>
    <w:rsid w:val="001E718F"/>
    <w:rsid w:val="001E7969"/>
    <w:rsid w:val="001EC7FB"/>
    <w:rsid w:val="001F04CA"/>
    <w:rsid w:val="001F04E4"/>
    <w:rsid w:val="001F05F0"/>
    <w:rsid w:val="001F072F"/>
    <w:rsid w:val="001F0CDB"/>
    <w:rsid w:val="001F0E27"/>
    <w:rsid w:val="001F120E"/>
    <w:rsid w:val="001F1AC9"/>
    <w:rsid w:val="001F284E"/>
    <w:rsid w:val="001F2BEB"/>
    <w:rsid w:val="001F2F38"/>
    <w:rsid w:val="001F3632"/>
    <w:rsid w:val="001F3BB8"/>
    <w:rsid w:val="001F3F65"/>
    <w:rsid w:val="001F4104"/>
    <w:rsid w:val="001F42A2"/>
    <w:rsid w:val="001F55A9"/>
    <w:rsid w:val="001F5B84"/>
    <w:rsid w:val="001F5CCB"/>
    <w:rsid w:val="001F68EA"/>
    <w:rsid w:val="001F7CA2"/>
    <w:rsid w:val="001F7EE7"/>
    <w:rsid w:val="00200777"/>
    <w:rsid w:val="00200B9F"/>
    <w:rsid w:val="00200C04"/>
    <w:rsid w:val="00201DA0"/>
    <w:rsid w:val="00201E35"/>
    <w:rsid w:val="002020D6"/>
    <w:rsid w:val="0020269C"/>
    <w:rsid w:val="002028A9"/>
    <w:rsid w:val="002029D8"/>
    <w:rsid w:val="00202C5D"/>
    <w:rsid w:val="002036AF"/>
    <w:rsid w:val="00204804"/>
    <w:rsid w:val="00204845"/>
    <w:rsid w:val="0020498E"/>
    <w:rsid w:val="00205178"/>
    <w:rsid w:val="0020537F"/>
    <w:rsid w:val="002058A2"/>
    <w:rsid w:val="002059E4"/>
    <w:rsid w:val="00205F31"/>
    <w:rsid w:val="00205F5E"/>
    <w:rsid w:val="002065A9"/>
    <w:rsid w:val="00206FC2"/>
    <w:rsid w:val="002070B7"/>
    <w:rsid w:val="002073A1"/>
    <w:rsid w:val="00207EFF"/>
    <w:rsid w:val="00210076"/>
    <w:rsid w:val="002101C1"/>
    <w:rsid w:val="002103EC"/>
    <w:rsid w:val="002105D8"/>
    <w:rsid w:val="00210D23"/>
    <w:rsid w:val="002119CB"/>
    <w:rsid w:val="00211BAC"/>
    <w:rsid w:val="00213259"/>
    <w:rsid w:val="002133ED"/>
    <w:rsid w:val="0021370F"/>
    <w:rsid w:val="00213808"/>
    <w:rsid w:val="00213819"/>
    <w:rsid w:val="00213B39"/>
    <w:rsid w:val="00214BF8"/>
    <w:rsid w:val="0021579B"/>
    <w:rsid w:val="00215B26"/>
    <w:rsid w:val="00215FB6"/>
    <w:rsid w:val="0021651F"/>
    <w:rsid w:val="00216B1D"/>
    <w:rsid w:val="00216E85"/>
    <w:rsid w:val="002175B8"/>
    <w:rsid w:val="002178CA"/>
    <w:rsid w:val="002179F3"/>
    <w:rsid w:val="00217B95"/>
    <w:rsid w:val="00220A8E"/>
    <w:rsid w:val="00220DCD"/>
    <w:rsid w:val="002210AA"/>
    <w:rsid w:val="002214CF"/>
    <w:rsid w:val="00221BF5"/>
    <w:rsid w:val="00221E34"/>
    <w:rsid w:val="0022252D"/>
    <w:rsid w:val="00222C63"/>
    <w:rsid w:val="002239ED"/>
    <w:rsid w:val="00223F10"/>
    <w:rsid w:val="002240E1"/>
    <w:rsid w:val="00224212"/>
    <w:rsid w:val="00224621"/>
    <w:rsid w:val="002247BF"/>
    <w:rsid w:val="002253C2"/>
    <w:rsid w:val="00225868"/>
    <w:rsid w:val="00225C65"/>
    <w:rsid w:val="00225EBE"/>
    <w:rsid w:val="00226347"/>
    <w:rsid w:val="00226C89"/>
    <w:rsid w:val="00226DE7"/>
    <w:rsid w:val="00227081"/>
    <w:rsid w:val="002270DA"/>
    <w:rsid w:val="00227B0C"/>
    <w:rsid w:val="002305B0"/>
    <w:rsid w:val="00230621"/>
    <w:rsid w:val="00230ABF"/>
    <w:rsid w:val="00230B22"/>
    <w:rsid w:val="00230EEB"/>
    <w:rsid w:val="00230F06"/>
    <w:rsid w:val="0023114A"/>
    <w:rsid w:val="00231417"/>
    <w:rsid w:val="00231438"/>
    <w:rsid w:val="00231D58"/>
    <w:rsid w:val="0023293B"/>
    <w:rsid w:val="00233044"/>
    <w:rsid w:val="002337A6"/>
    <w:rsid w:val="002337B8"/>
    <w:rsid w:val="00233AF1"/>
    <w:rsid w:val="00233C02"/>
    <w:rsid w:val="00233D5C"/>
    <w:rsid w:val="00233E14"/>
    <w:rsid w:val="00233F01"/>
    <w:rsid w:val="002341C8"/>
    <w:rsid w:val="00234469"/>
    <w:rsid w:val="00234922"/>
    <w:rsid w:val="00234C37"/>
    <w:rsid w:val="002353FD"/>
    <w:rsid w:val="002358C1"/>
    <w:rsid w:val="00235934"/>
    <w:rsid w:val="0023652B"/>
    <w:rsid w:val="00237214"/>
    <w:rsid w:val="00237C03"/>
    <w:rsid w:val="00237DC8"/>
    <w:rsid w:val="00240818"/>
    <w:rsid w:val="00240D7D"/>
    <w:rsid w:val="002412F1"/>
    <w:rsid w:val="002415FD"/>
    <w:rsid w:val="00241BE9"/>
    <w:rsid w:val="00241C89"/>
    <w:rsid w:val="002422D0"/>
    <w:rsid w:val="002422EF"/>
    <w:rsid w:val="00242580"/>
    <w:rsid w:val="00242844"/>
    <w:rsid w:val="00242BB4"/>
    <w:rsid w:val="00242CCD"/>
    <w:rsid w:val="00242F02"/>
    <w:rsid w:val="0024306F"/>
    <w:rsid w:val="0024331A"/>
    <w:rsid w:val="002438DD"/>
    <w:rsid w:val="0024397F"/>
    <w:rsid w:val="002439EF"/>
    <w:rsid w:val="00244115"/>
    <w:rsid w:val="002445D3"/>
    <w:rsid w:val="00244CE4"/>
    <w:rsid w:val="00244EFA"/>
    <w:rsid w:val="002450D4"/>
    <w:rsid w:val="00245E33"/>
    <w:rsid w:val="00246863"/>
    <w:rsid w:val="00247099"/>
    <w:rsid w:val="00247126"/>
    <w:rsid w:val="00247162"/>
    <w:rsid w:val="002502DF"/>
    <w:rsid w:val="00250506"/>
    <w:rsid w:val="00251088"/>
    <w:rsid w:val="00251CA3"/>
    <w:rsid w:val="002529E1"/>
    <w:rsid w:val="00252A2B"/>
    <w:rsid w:val="0025347E"/>
    <w:rsid w:val="002535CF"/>
    <w:rsid w:val="00253C0A"/>
    <w:rsid w:val="00253E19"/>
    <w:rsid w:val="002540DB"/>
    <w:rsid w:val="002544BA"/>
    <w:rsid w:val="00254619"/>
    <w:rsid w:val="00254CC3"/>
    <w:rsid w:val="002550B4"/>
    <w:rsid w:val="00255B9E"/>
    <w:rsid w:val="00255C47"/>
    <w:rsid w:val="00255E20"/>
    <w:rsid w:val="002566FE"/>
    <w:rsid w:val="00256834"/>
    <w:rsid w:val="002569E0"/>
    <w:rsid w:val="00257C41"/>
    <w:rsid w:val="00257D2F"/>
    <w:rsid w:val="002583ED"/>
    <w:rsid w:val="00260A21"/>
    <w:rsid w:val="00260CE5"/>
    <w:rsid w:val="00261566"/>
    <w:rsid w:val="00261D10"/>
    <w:rsid w:val="00262858"/>
    <w:rsid w:val="002637EF"/>
    <w:rsid w:val="00263CE4"/>
    <w:rsid w:val="00264AA7"/>
    <w:rsid w:val="00264FC2"/>
    <w:rsid w:val="002654D6"/>
    <w:rsid w:val="00265955"/>
    <w:rsid w:val="00265D95"/>
    <w:rsid w:val="00265FFF"/>
    <w:rsid w:val="00266CC7"/>
    <w:rsid w:val="00266DD6"/>
    <w:rsid w:val="002670B4"/>
    <w:rsid w:val="00267A45"/>
    <w:rsid w:val="00267AF5"/>
    <w:rsid w:val="002700F4"/>
    <w:rsid w:val="002708AE"/>
    <w:rsid w:val="00271844"/>
    <w:rsid w:val="00272238"/>
    <w:rsid w:val="0027299E"/>
    <w:rsid w:val="00272CE9"/>
    <w:rsid w:val="00273386"/>
    <w:rsid w:val="00273557"/>
    <w:rsid w:val="0027357B"/>
    <w:rsid w:val="002735C4"/>
    <w:rsid w:val="00273619"/>
    <w:rsid w:val="00273644"/>
    <w:rsid w:val="002737B7"/>
    <w:rsid w:val="00273C13"/>
    <w:rsid w:val="00273D7E"/>
    <w:rsid w:val="00273E01"/>
    <w:rsid w:val="00274184"/>
    <w:rsid w:val="002745EB"/>
    <w:rsid w:val="0027543A"/>
    <w:rsid w:val="00275951"/>
    <w:rsid w:val="00275ED0"/>
    <w:rsid w:val="00276241"/>
    <w:rsid w:val="002763C9"/>
    <w:rsid w:val="00276F4B"/>
    <w:rsid w:val="002772DF"/>
    <w:rsid w:val="002775C3"/>
    <w:rsid w:val="00277B1C"/>
    <w:rsid w:val="002808F1"/>
    <w:rsid w:val="00280F5B"/>
    <w:rsid w:val="002811DF"/>
    <w:rsid w:val="002818F3"/>
    <w:rsid w:val="00281B05"/>
    <w:rsid w:val="00281D55"/>
    <w:rsid w:val="002820B1"/>
    <w:rsid w:val="002822D4"/>
    <w:rsid w:val="00282797"/>
    <w:rsid w:val="00282D91"/>
    <w:rsid w:val="0028388D"/>
    <w:rsid w:val="00284107"/>
    <w:rsid w:val="00284166"/>
    <w:rsid w:val="002843CD"/>
    <w:rsid w:val="002844A1"/>
    <w:rsid w:val="00284EA9"/>
    <w:rsid w:val="00285160"/>
    <w:rsid w:val="002853BC"/>
    <w:rsid w:val="0028603B"/>
    <w:rsid w:val="002863F3"/>
    <w:rsid w:val="00286548"/>
    <w:rsid w:val="0028685E"/>
    <w:rsid w:val="002869D1"/>
    <w:rsid w:val="00286C82"/>
    <w:rsid w:val="00286F77"/>
    <w:rsid w:val="002870BB"/>
    <w:rsid w:val="002873E4"/>
    <w:rsid w:val="00287438"/>
    <w:rsid w:val="00287861"/>
    <w:rsid w:val="0029038F"/>
    <w:rsid w:val="00290DDD"/>
    <w:rsid w:val="0029159B"/>
    <w:rsid w:val="002916B9"/>
    <w:rsid w:val="00291AE8"/>
    <w:rsid w:val="00291BA6"/>
    <w:rsid w:val="00291F5C"/>
    <w:rsid w:val="002924BF"/>
    <w:rsid w:val="0029274D"/>
    <w:rsid w:val="00292A16"/>
    <w:rsid w:val="00292B0C"/>
    <w:rsid w:val="00292E2E"/>
    <w:rsid w:val="00293151"/>
    <w:rsid w:val="002933A7"/>
    <w:rsid w:val="002938D3"/>
    <w:rsid w:val="002939FC"/>
    <w:rsid w:val="00293D0F"/>
    <w:rsid w:val="00293F71"/>
    <w:rsid w:val="002942DA"/>
    <w:rsid w:val="00294EF9"/>
    <w:rsid w:val="002968C6"/>
    <w:rsid w:val="00297C12"/>
    <w:rsid w:val="00297CF4"/>
    <w:rsid w:val="00297EB7"/>
    <w:rsid w:val="00297F25"/>
    <w:rsid w:val="002A0C9F"/>
    <w:rsid w:val="002A0DBD"/>
    <w:rsid w:val="002A1A55"/>
    <w:rsid w:val="002A289B"/>
    <w:rsid w:val="002A2F54"/>
    <w:rsid w:val="002A34E6"/>
    <w:rsid w:val="002A3534"/>
    <w:rsid w:val="002A374A"/>
    <w:rsid w:val="002A3A3B"/>
    <w:rsid w:val="002A4BA3"/>
    <w:rsid w:val="002A4C73"/>
    <w:rsid w:val="002A505C"/>
    <w:rsid w:val="002A57EC"/>
    <w:rsid w:val="002A5840"/>
    <w:rsid w:val="002A5B3E"/>
    <w:rsid w:val="002A63F1"/>
    <w:rsid w:val="002A64DE"/>
    <w:rsid w:val="002A6E14"/>
    <w:rsid w:val="002A6FBE"/>
    <w:rsid w:val="002A721D"/>
    <w:rsid w:val="002A7A2D"/>
    <w:rsid w:val="002B01C9"/>
    <w:rsid w:val="002B056F"/>
    <w:rsid w:val="002B0749"/>
    <w:rsid w:val="002B07E7"/>
    <w:rsid w:val="002B0E36"/>
    <w:rsid w:val="002B1275"/>
    <w:rsid w:val="002B13A3"/>
    <w:rsid w:val="002B19B5"/>
    <w:rsid w:val="002B1CD1"/>
    <w:rsid w:val="002B21B6"/>
    <w:rsid w:val="002B2217"/>
    <w:rsid w:val="002B22FF"/>
    <w:rsid w:val="002B287E"/>
    <w:rsid w:val="002B2EB8"/>
    <w:rsid w:val="002B3355"/>
    <w:rsid w:val="002B3DB0"/>
    <w:rsid w:val="002B3EA8"/>
    <w:rsid w:val="002B3F0E"/>
    <w:rsid w:val="002B4A91"/>
    <w:rsid w:val="002B4D67"/>
    <w:rsid w:val="002B54B3"/>
    <w:rsid w:val="002B580C"/>
    <w:rsid w:val="002B5909"/>
    <w:rsid w:val="002B5971"/>
    <w:rsid w:val="002B59E8"/>
    <w:rsid w:val="002B5D6B"/>
    <w:rsid w:val="002B5ECB"/>
    <w:rsid w:val="002B617C"/>
    <w:rsid w:val="002B621D"/>
    <w:rsid w:val="002B71C2"/>
    <w:rsid w:val="002B7617"/>
    <w:rsid w:val="002C0272"/>
    <w:rsid w:val="002C1006"/>
    <w:rsid w:val="002C205E"/>
    <w:rsid w:val="002C21B3"/>
    <w:rsid w:val="002C23A1"/>
    <w:rsid w:val="002C38DF"/>
    <w:rsid w:val="002C4373"/>
    <w:rsid w:val="002C5124"/>
    <w:rsid w:val="002C519B"/>
    <w:rsid w:val="002C5568"/>
    <w:rsid w:val="002C56B5"/>
    <w:rsid w:val="002C5902"/>
    <w:rsid w:val="002C596F"/>
    <w:rsid w:val="002C5EB1"/>
    <w:rsid w:val="002C64D5"/>
    <w:rsid w:val="002C666B"/>
    <w:rsid w:val="002C6CB0"/>
    <w:rsid w:val="002C7633"/>
    <w:rsid w:val="002C7907"/>
    <w:rsid w:val="002C79CF"/>
    <w:rsid w:val="002C7CC8"/>
    <w:rsid w:val="002C7EF1"/>
    <w:rsid w:val="002D0247"/>
    <w:rsid w:val="002D087F"/>
    <w:rsid w:val="002D0B44"/>
    <w:rsid w:val="002D0FA4"/>
    <w:rsid w:val="002D0FC2"/>
    <w:rsid w:val="002D149F"/>
    <w:rsid w:val="002D1D26"/>
    <w:rsid w:val="002D1F9E"/>
    <w:rsid w:val="002D1FC0"/>
    <w:rsid w:val="002D22C1"/>
    <w:rsid w:val="002D2F5D"/>
    <w:rsid w:val="002D33C9"/>
    <w:rsid w:val="002D349C"/>
    <w:rsid w:val="002D3515"/>
    <w:rsid w:val="002D37AA"/>
    <w:rsid w:val="002D41BC"/>
    <w:rsid w:val="002D4228"/>
    <w:rsid w:val="002D4860"/>
    <w:rsid w:val="002D4AAE"/>
    <w:rsid w:val="002D55FA"/>
    <w:rsid w:val="002D57D3"/>
    <w:rsid w:val="002D5EB8"/>
    <w:rsid w:val="002D6075"/>
    <w:rsid w:val="002D69D4"/>
    <w:rsid w:val="002D6EB1"/>
    <w:rsid w:val="002D704C"/>
    <w:rsid w:val="002D714D"/>
    <w:rsid w:val="002D7742"/>
    <w:rsid w:val="002D7C93"/>
    <w:rsid w:val="002E0087"/>
    <w:rsid w:val="002E05A9"/>
    <w:rsid w:val="002E0B20"/>
    <w:rsid w:val="002E1061"/>
    <w:rsid w:val="002E15B4"/>
    <w:rsid w:val="002E161E"/>
    <w:rsid w:val="002E1A3B"/>
    <w:rsid w:val="002E1FA4"/>
    <w:rsid w:val="002E25D2"/>
    <w:rsid w:val="002E2765"/>
    <w:rsid w:val="002E2793"/>
    <w:rsid w:val="002E2E4F"/>
    <w:rsid w:val="002E2E64"/>
    <w:rsid w:val="002E302E"/>
    <w:rsid w:val="002E3516"/>
    <w:rsid w:val="002E3B3E"/>
    <w:rsid w:val="002E3BCE"/>
    <w:rsid w:val="002E3C77"/>
    <w:rsid w:val="002E4394"/>
    <w:rsid w:val="002E4454"/>
    <w:rsid w:val="002E4732"/>
    <w:rsid w:val="002E4AD4"/>
    <w:rsid w:val="002E4C36"/>
    <w:rsid w:val="002E4FA1"/>
    <w:rsid w:val="002E5188"/>
    <w:rsid w:val="002E5616"/>
    <w:rsid w:val="002E586E"/>
    <w:rsid w:val="002E5A25"/>
    <w:rsid w:val="002E62EA"/>
    <w:rsid w:val="002E66E9"/>
    <w:rsid w:val="002E6EB9"/>
    <w:rsid w:val="002E6F62"/>
    <w:rsid w:val="002E7202"/>
    <w:rsid w:val="002E7604"/>
    <w:rsid w:val="002E7D53"/>
    <w:rsid w:val="002E7F34"/>
    <w:rsid w:val="002F025F"/>
    <w:rsid w:val="002F0869"/>
    <w:rsid w:val="002F0C65"/>
    <w:rsid w:val="002F0E03"/>
    <w:rsid w:val="002F14DA"/>
    <w:rsid w:val="002F1D4D"/>
    <w:rsid w:val="002F2081"/>
    <w:rsid w:val="002F2518"/>
    <w:rsid w:val="002F2717"/>
    <w:rsid w:val="002F2FE8"/>
    <w:rsid w:val="002F3169"/>
    <w:rsid w:val="002F342B"/>
    <w:rsid w:val="002F3AC8"/>
    <w:rsid w:val="002F46FF"/>
    <w:rsid w:val="002F470F"/>
    <w:rsid w:val="002F4BF8"/>
    <w:rsid w:val="002F4F7D"/>
    <w:rsid w:val="002F5169"/>
    <w:rsid w:val="002F5452"/>
    <w:rsid w:val="002F54CA"/>
    <w:rsid w:val="002F55DC"/>
    <w:rsid w:val="002F55E7"/>
    <w:rsid w:val="002F566D"/>
    <w:rsid w:val="002F61BE"/>
    <w:rsid w:val="002F6663"/>
    <w:rsid w:val="002F6B9E"/>
    <w:rsid w:val="002F7283"/>
    <w:rsid w:val="002F74F9"/>
    <w:rsid w:val="002F7891"/>
    <w:rsid w:val="002F7C65"/>
    <w:rsid w:val="002F7F84"/>
    <w:rsid w:val="002F7FB3"/>
    <w:rsid w:val="003000AD"/>
    <w:rsid w:val="00300180"/>
    <w:rsid w:val="003007E1"/>
    <w:rsid w:val="00301FF1"/>
    <w:rsid w:val="00302083"/>
    <w:rsid w:val="003021C7"/>
    <w:rsid w:val="003023E0"/>
    <w:rsid w:val="00302A43"/>
    <w:rsid w:val="00302A73"/>
    <w:rsid w:val="00302AB2"/>
    <w:rsid w:val="003037D9"/>
    <w:rsid w:val="00303978"/>
    <w:rsid w:val="003041B1"/>
    <w:rsid w:val="003045BA"/>
    <w:rsid w:val="00304BFF"/>
    <w:rsid w:val="003051DC"/>
    <w:rsid w:val="00305262"/>
    <w:rsid w:val="00305A6C"/>
    <w:rsid w:val="00305B3F"/>
    <w:rsid w:val="003068B1"/>
    <w:rsid w:val="003068DF"/>
    <w:rsid w:val="00306BC1"/>
    <w:rsid w:val="00307252"/>
    <w:rsid w:val="00307393"/>
    <w:rsid w:val="00307937"/>
    <w:rsid w:val="00307A57"/>
    <w:rsid w:val="0031024F"/>
    <w:rsid w:val="003104E3"/>
    <w:rsid w:val="00310813"/>
    <w:rsid w:val="003109F5"/>
    <w:rsid w:val="00310D10"/>
    <w:rsid w:val="00311239"/>
    <w:rsid w:val="00311B25"/>
    <w:rsid w:val="0031208B"/>
    <w:rsid w:val="003120D9"/>
    <w:rsid w:val="003122CB"/>
    <w:rsid w:val="00312538"/>
    <w:rsid w:val="00312675"/>
    <w:rsid w:val="00312A11"/>
    <w:rsid w:val="00312C80"/>
    <w:rsid w:val="003131CF"/>
    <w:rsid w:val="0031378B"/>
    <w:rsid w:val="00313878"/>
    <w:rsid w:val="00313CF9"/>
    <w:rsid w:val="00314CC4"/>
    <w:rsid w:val="003153D0"/>
    <w:rsid w:val="00315B07"/>
    <w:rsid w:val="00315CB3"/>
    <w:rsid w:val="00315D46"/>
    <w:rsid w:val="00315DC3"/>
    <w:rsid w:val="00315E77"/>
    <w:rsid w:val="00316AF9"/>
    <w:rsid w:val="00316CC5"/>
    <w:rsid w:val="00316EEB"/>
    <w:rsid w:val="00317064"/>
    <w:rsid w:val="00317421"/>
    <w:rsid w:val="00317644"/>
    <w:rsid w:val="00317F4D"/>
    <w:rsid w:val="0032038A"/>
    <w:rsid w:val="00320EF7"/>
    <w:rsid w:val="00320F2D"/>
    <w:rsid w:val="00321070"/>
    <w:rsid w:val="003210C3"/>
    <w:rsid w:val="0032125B"/>
    <w:rsid w:val="0032132D"/>
    <w:rsid w:val="0032142B"/>
    <w:rsid w:val="00321BF9"/>
    <w:rsid w:val="00322C6F"/>
    <w:rsid w:val="00323345"/>
    <w:rsid w:val="003239B6"/>
    <w:rsid w:val="00323B67"/>
    <w:rsid w:val="00323BF7"/>
    <w:rsid w:val="00324344"/>
    <w:rsid w:val="00324B01"/>
    <w:rsid w:val="00324BD6"/>
    <w:rsid w:val="00324C15"/>
    <w:rsid w:val="00325CDD"/>
    <w:rsid w:val="00325F26"/>
    <w:rsid w:val="00325FAC"/>
    <w:rsid w:val="003263BE"/>
    <w:rsid w:val="003265D5"/>
    <w:rsid w:val="00327503"/>
    <w:rsid w:val="003278C3"/>
    <w:rsid w:val="00327CA9"/>
    <w:rsid w:val="00327F13"/>
    <w:rsid w:val="003300D7"/>
    <w:rsid w:val="003306A3"/>
    <w:rsid w:val="00330D13"/>
    <w:rsid w:val="0033115F"/>
    <w:rsid w:val="00331A0B"/>
    <w:rsid w:val="00331ADC"/>
    <w:rsid w:val="00331C43"/>
    <w:rsid w:val="00331FB6"/>
    <w:rsid w:val="003321E6"/>
    <w:rsid w:val="0033243A"/>
    <w:rsid w:val="00332ECD"/>
    <w:rsid w:val="00333A19"/>
    <w:rsid w:val="003342FD"/>
    <w:rsid w:val="00334439"/>
    <w:rsid w:val="003354CC"/>
    <w:rsid w:val="003359BD"/>
    <w:rsid w:val="00335CD5"/>
    <w:rsid w:val="00335E6A"/>
    <w:rsid w:val="00336015"/>
    <w:rsid w:val="00336AFE"/>
    <w:rsid w:val="00336F62"/>
    <w:rsid w:val="00336F95"/>
    <w:rsid w:val="003372FC"/>
    <w:rsid w:val="00337335"/>
    <w:rsid w:val="003374F2"/>
    <w:rsid w:val="003377A4"/>
    <w:rsid w:val="00340084"/>
    <w:rsid w:val="00340357"/>
    <w:rsid w:val="00340539"/>
    <w:rsid w:val="003408E3"/>
    <w:rsid w:val="00340A8A"/>
    <w:rsid w:val="00341136"/>
    <w:rsid w:val="00342274"/>
    <w:rsid w:val="003425BE"/>
    <w:rsid w:val="0034287B"/>
    <w:rsid w:val="00342B01"/>
    <w:rsid w:val="003434A8"/>
    <w:rsid w:val="003436EC"/>
    <w:rsid w:val="00343818"/>
    <w:rsid w:val="00343855"/>
    <w:rsid w:val="00343A4D"/>
    <w:rsid w:val="003445C6"/>
    <w:rsid w:val="003446CA"/>
    <w:rsid w:val="00344724"/>
    <w:rsid w:val="00344BCB"/>
    <w:rsid w:val="00344CBC"/>
    <w:rsid w:val="0034568C"/>
    <w:rsid w:val="00345967"/>
    <w:rsid w:val="00345AE0"/>
    <w:rsid w:val="003463A1"/>
    <w:rsid w:val="00346884"/>
    <w:rsid w:val="00346B08"/>
    <w:rsid w:val="00347005"/>
    <w:rsid w:val="0034746E"/>
    <w:rsid w:val="003476EE"/>
    <w:rsid w:val="003504FC"/>
    <w:rsid w:val="00350EC5"/>
    <w:rsid w:val="00351445"/>
    <w:rsid w:val="0035154A"/>
    <w:rsid w:val="00351666"/>
    <w:rsid w:val="003529E4"/>
    <w:rsid w:val="00353135"/>
    <w:rsid w:val="003536C6"/>
    <w:rsid w:val="003546CC"/>
    <w:rsid w:val="0035497D"/>
    <w:rsid w:val="00354EBF"/>
    <w:rsid w:val="00355938"/>
    <w:rsid w:val="00355E86"/>
    <w:rsid w:val="00355FA6"/>
    <w:rsid w:val="003562A1"/>
    <w:rsid w:val="003567E9"/>
    <w:rsid w:val="0035729E"/>
    <w:rsid w:val="0035785B"/>
    <w:rsid w:val="0035794F"/>
    <w:rsid w:val="00360317"/>
    <w:rsid w:val="00360398"/>
    <w:rsid w:val="00361265"/>
    <w:rsid w:val="003616A8"/>
    <w:rsid w:val="00361CBA"/>
    <w:rsid w:val="00361F0F"/>
    <w:rsid w:val="00361F78"/>
    <w:rsid w:val="00362227"/>
    <w:rsid w:val="0036232C"/>
    <w:rsid w:val="00362643"/>
    <w:rsid w:val="003627BB"/>
    <w:rsid w:val="003627FF"/>
    <w:rsid w:val="00362B87"/>
    <w:rsid w:val="00363586"/>
    <w:rsid w:val="0036398B"/>
    <w:rsid w:val="00364F38"/>
    <w:rsid w:val="00365853"/>
    <w:rsid w:val="00365A0C"/>
    <w:rsid w:val="00365C78"/>
    <w:rsid w:val="00365EF5"/>
    <w:rsid w:val="00366003"/>
    <w:rsid w:val="00366099"/>
    <w:rsid w:val="003663C7"/>
    <w:rsid w:val="00366D97"/>
    <w:rsid w:val="00366EEB"/>
    <w:rsid w:val="00367F7A"/>
    <w:rsid w:val="00370115"/>
    <w:rsid w:val="003704C8"/>
    <w:rsid w:val="00370698"/>
    <w:rsid w:val="00370A23"/>
    <w:rsid w:val="00370B56"/>
    <w:rsid w:val="003713C3"/>
    <w:rsid w:val="00371721"/>
    <w:rsid w:val="00371A4B"/>
    <w:rsid w:val="00372347"/>
    <w:rsid w:val="00372D91"/>
    <w:rsid w:val="00372E44"/>
    <w:rsid w:val="00373519"/>
    <w:rsid w:val="003735A1"/>
    <w:rsid w:val="00373838"/>
    <w:rsid w:val="00374270"/>
    <w:rsid w:val="0037435E"/>
    <w:rsid w:val="00374E4B"/>
    <w:rsid w:val="003753E5"/>
    <w:rsid w:val="00375490"/>
    <w:rsid w:val="00375E09"/>
    <w:rsid w:val="00375EF6"/>
    <w:rsid w:val="00375F91"/>
    <w:rsid w:val="003762BF"/>
    <w:rsid w:val="0037660E"/>
    <w:rsid w:val="003767B4"/>
    <w:rsid w:val="00377069"/>
    <w:rsid w:val="00377529"/>
    <w:rsid w:val="00377AEE"/>
    <w:rsid w:val="00377D79"/>
    <w:rsid w:val="003806DA"/>
    <w:rsid w:val="00380868"/>
    <w:rsid w:val="00380B9F"/>
    <w:rsid w:val="003812CA"/>
    <w:rsid w:val="00381B4D"/>
    <w:rsid w:val="00382034"/>
    <w:rsid w:val="00382A61"/>
    <w:rsid w:val="00382C27"/>
    <w:rsid w:val="00382E6C"/>
    <w:rsid w:val="003831CA"/>
    <w:rsid w:val="003832CB"/>
    <w:rsid w:val="003835B4"/>
    <w:rsid w:val="00383622"/>
    <w:rsid w:val="00383993"/>
    <w:rsid w:val="00383C6E"/>
    <w:rsid w:val="0038446B"/>
    <w:rsid w:val="00384492"/>
    <w:rsid w:val="00384808"/>
    <w:rsid w:val="003849CE"/>
    <w:rsid w:val="00384EAB"/>
    <w:rsid w:val="00385410"/>
    <w:rsid w:val="003858E3"/>
    <w:rsid w:val="0038595A"/>
    <w:rsid w:val="00385B8C"/>
    <w:rsid w:val="003863C0"/>
    <w:rsid w:val="003869E2"/>
    <w:rsid w:val="00386E55"/>
    <w:rsid w:val="00387110"/>
    <w:rsid w:val="003877C0"/>
    <w:rsid w:val="00387E16"/>
    <w:rsid w:val="00387F06"/>
    <w:rsid w:val="00390039"/>
    <w:rsid w:val="00390148"/>
    <w:rsid w:val="0039033C"/>
    <w:rsid w:val="003905EF"/>
    <w:rsid w:val="00390620"/>
    <w:rsid w:val="003915D6"/>
    <w:rsid w:val="00391BF3"/>
    <w:rsid w:val="00391CF1"/>
    <w:rsid w:val="003922AD"/>
    <w:rsid w:val="003928D7"/>
    <w:rsid w:val="00392C95"/>
    <w:rsid w:val="003936F6"/>
    <w:rsid w:val="00393B69"/>
    <w:rsid w:val="00393BCD"/>
    <w:rsid w:val="0039418D"/>
    <w:rsid w:val="003944E8"/>
    <w:rsid w:val="003952A3"/>
    <w:rsid w:val="0039556E"/>
    <w:rsid w:val="003955EB"/>
    <w:rsid w:val="00395631"/>
    <w:rsid w:val="00395836"/>
    <w:rsid w:val="003964DE"/>
    <w:rsid w:val="00396761"/>
    <w:rsid w:val="00396C35"/>
    <w:rsid w:val="00396E32"/>
    <w:rsid w:val="003976EF"/>
    <w:rsid w:val="00397F36"/>
    <w:rsid w:val="003A03C0"/>
    <w:rsid w:val="003A06D2"/>
    <w:rsid w:val="003A0B15"/>
    <w:rsid w:val="003A0D66"/>
    <w:rsid w:val="003A182D"/>
    <w:rsid w:val="003A1ABE"/>
    <w:rsid w:val="003A1B5D"/>
    <w:rsid w:val="003A1E53"/>
    <w:rsid w:val="003A1EBF"/>
    <w:rsid w:val="003A2086"/>
    <w:rsid w:val="003A261F"/>
    <w:rsid w:val="003A2BD7"/>
    <w:rsid w:val="003A3174"/>
    <w:rsid w:val="003A3320"/>
    <w:rsid w:val="003A3824"/>
    <w:rsid w:val="003A3914"/>
    <w:rsid w:val="003A3EFA"/>
    <w:rsid w:val="003A43D1"/>
    <w:rsid w:val="003A4786"/>
    <w:rsid w:val="003A47C9"/>
    <w:rsid w:val="003A4D1C"/>
    <w:rsid w:val="003A4D3A"/>
    <w:rsid w:val="003A5047"/>
    <w:rsid w:val="003A5497"/>
    <w:rsid w:val="003A5797"/>
    <w:rsid w:val="003A57F3"/>
    <w:rsid w:val="003A5CCA"/>
    <w:rsid w:val="003A5D20"/>
    <w:rsid w:val="003A602A"/>
    <w:rsid w:val="003A64DB"/>
    <w:rsid w:val="003A6B88"/>
    <w:rsid w:val="003A6D82"/>
    <w:rsid w:val="003A6E73"/>
    <w:rsid w:val="003A6F08"/>
    <w:rsid w:val="003A7215"/>
    <w:rsid w:val="003A7518"/>
    <w:rsid w:val="003A7FB5"/>
    <w:rsid w:val="003B01DB"/>
    <w:rsid w:val="003B01EB"/>
    <w:rsid w:val="003B020C"/>
    <w:rsid w:val="003B0328"/>
    <w:rsid w:val="003B07AC"/>
    <w:rsid w:val="003B0D4D"/>
    <w:rsid w:val="003B0E27"/>
    <w:rsid w:val="003B11B0"/>
    <w:rsid w:val="003B1263"/>
    <w:rsid w:val="003B149F"/>
    <w:rsid w:val="003B234D"/>
    <w:rsid w:val="003B2921"/>
    <w:rsid w:val="003B2C40"/>
    <w:rsid w:val="003B2CBF"/>
    <w:rsid w:val="003B34D0"/>
    <w:rsid w:val="003B37CB"/>
    <w:rsid w:val="003B3951"/>
    <w:rsid w:val="003B3B64"/>
    <w:rsid w:val="003B3EC2"/>
    <w:rsid w:val="003B3FB2"/>
    <w:rsid w:val="003B46BD"/>
    <w:rsid w:val="003B47A8"/>
    <w:rsid w:val="003B47AF"/>
    <w:rsid w:val="003B48EF"/>
    <w:rsid w:val="003B4A01"/>
    <w:rsid w:val="003B4F69"/>
    <w:rsid w:val="003B5778"/>
    <w:rsid w:val="003B5A25"/>
    <w:rsid w:val="003B5D13"/>
    <w:rsid w:val="003B5E58"/>
    <w:rsid w:val="003B6DBD"/>
    <w:rsid w:val="003B6E14"/>
    <w:rsid w:val="003B7019"/>
    <w:rsid w:val="003B70A8"/>
    <w:rsid w:val="003B7BC2"/>
    <w:rsid w:val="003C00C7"/>
    <w:rsid w:val="003C02BA"/>
    <w:rsid w:val="003C03C2"/>
    <w:rsid w:val="003C057E"/>
    <w:rsid w:val="003C09B4"/>
    <w:rsid w:val="003C1B4D"/>
    <w:rsid w:val="003C1D24"/>
    <w:rsid w:val="003C1D82"/>
    <w:rsid w:val="003C29F8"/>
    <w:rsid w:val="003C2BC4"/>
    <w:rsid w:val="003C3290"/>
    <w:rsid w:val="003C35D0"/>
    <w:rsid w:val="003C3EAB"/>
    <w:rsid w:val="003C4098"/>
    <w:rsid w:val="003C482B"/>
    <w:rsid w:val="003C4B26"/>
    <w:rsid w:val="003C4B87"/>
    <w:rsid w:val="003C4BAC"/>
    <w:rsid w:val="003C4C86"/>
    <w:rsid w:val="003C5336"/>
    <w:rsid w:val="003C53A5"/>
    <w:rsid w:val="003C589C"/>
    <w:rsid w:val="003C5EEF"/>
    <w:rsid w:val="003C6C2A"/>
    <w:rsid w:val="003C74C7"/>
    <w:rsid w:val="003C76FF"/>
    <w:rsid w:val="003C7893"/>
    <w:rsid w:val="003D06CC"/>
    <w:rsid w:val="003D0870"/>
    <w:rsid w:val="003D1161"/>
    <w:rsid w:val="003D130A"/>
    <w:rsid w:val="003D19A8"/>
    <w:rsid w:val="003D26C3"/>
    <w:rsid w:val="003D2985"/>
    <w:rsid w:val="003D2A6F"/>
    <w:rsid w:val="003D2E95"/>
    <w:rsid w:val="003D31FD"/>
    <w:rsid w:val="003D32B8"/>
    <w:rsid w:val="003D39E0"/>
    <w:rsid w:val="003D3C8A"/>
    <w:rsid w:val="003D4342"/>
    <w:rsid w:val="003D43D3"/>
    <w:rsid w:val="003D4824"/>
    <w:rsid w:val="003D4BB2"/>
    <w:rsid w:val="003D4EED"/>
    <w:rsid w:val="003D54C9"/>
    <w:rsid w:val="003D55A5"/>
    <w:rsid w:val="003D5799"/>
    <w:rsid w:val="003D5C73"/>
    <w:rsid w:val="003D60DD"/>
    <w:rsid w:val="003D6608"/>
    <w:rsid w:val="003D6623"/>
    <w:rsid w:val="003D6B9E"/>
    <w:rsid w:val="003D75B5"/>
    <w:rsid w:val="003D7FC7"/>
    <w:rsid w:val="003E046E"/>
    <w:rsid w:val="003E14E5"/>
    <w:rsid w:val="003E156C"/>
    <w:rsid w:val="003E1CAE"/>
    <w:rsid w:val="003E1F7C"/>
    <w:rsid w:val="003E22AB"/>
    <w:rsid w:val="003E2838"/>
    <w:rsid w:val="003E2BF1"/>
    <w:rsid w:val="003E320B"/>
    <w:rsid w:val="003E3DB5"/>
    <w:rsid w:val="003E43EB"/>
    <w:rsid w:val="003E453F"/>
    <w:rsid w:val="003E4653"/>
    <w:rsid w:val="003E473C"/>
    <w:rsid w:val="003E4C2A"/>
    <w:rsid w:val="003E5424"/>
    <w:rsid w:val="003E54DF"/>
    <w:rsid w:val="003E566B"/>
    <w:rsid w:val="003E58E4"/>
    <w:rsid w:val="003E5C32"/>
    <w:rsid w:val="003E5EF1"/>
    <w:rsid w:val="003E6203"/>
    <w:rsid w:val="003E62CD"/>
    <w:rsid w:val="003E6789"/>
    <w:rsid w:val="003E6BD2"/>
    <w:rsid w:val="003E7439"/>
    <w:rsid w:val="003E754A"/>
    <w:rsid w:val="003E7586"/>
    <w:rsid w:val="003E7B10"/>
    <w:rsid w:val="003F0402"/>
    <w:rsid w:val="003F04AA"/>
    <w:rsid w:val="003F04F4"/>
    <w:rsid w:val="003F0627"/>
    <w:rsid w:val="003F0E16"/>
    <w:rsid w:val="003F0EE3"/>
    <w:rsid w:val="003F16DC"/>
    <w:rsid w:val="003F2132"/>
    <w:rsid w:val="003F27CD"/>
    <w:rsid w:val="003F282A"/>
    <w:rsid w:val="003F3FA6"/>
    <w:rsid w:val="003F42A1"/>
    <w:rsid w:val="003F49D1"/>
    <w:rsid w:val="003F4AA8"/>
    <w:rsid w:val="003F4D0B"/>
    <w:rsid w:val="003F5024"/>
    <w:rsid w:val="003F50C0"/>
    <w:rsid w:val="003F510C"/>
    <w:rsid w:val="003F59BC"/>
    <w:rsid w:val="003F5A37"/>
    <w:rsid w:val="003F5CEB"/>
    <w:rsid w:val="003F6F69"/>
    <w:rsid w:val="003F704E"/>
    <w:rsid w:val="003F7310"/>
    <w:rsid w:val="003F74E6"/>
    <w:rsid w:val="003F78CD"/>
    <w:rsid w:val="004005D7"/>
    <w:rsid w:val="00400BFE"/>
    <w:rsid w:val="00400DDA"/>
    <w:rsid w:val="00400EBD"/>
    <w:rsid w:val="004013DD"/>
    <w:rsid w:val="00401496"/>
    <w:rsid w:val="0040186A"/>
    <w:rsid w:val="00401B36"/>
    <w:rsid w:val="00401EFF"/>
    <w:rsid w:val="00402066"/>
    <w:rsid w:val="00402419"/>
    <w:rsid w:val="004026AB"/>
    <w:rsid w:val="00402C30"/>
    <w:rsid w:val="00402CCC"/>
    <w:rsid w:val="004034AA"/>
    <w:rsid w:val="004038B6"/>
    <w:rsid w:val="00403929"/>
    <w:rsid w:val="00403D57"/>
    <w:rsid w:val="0040447E"/>
    <w:rsid w:val="00404630"/>
    <w:rsid w:val="00405395"/>
    <w:rsid w:val="0040587B"/>
    <w:rsid w:val="00405901"/>
    <w:rsid w:val="0040601D"/>
    <w:rsid w:val="0040612F"/>
    <w:rsid w:val="00406208"/>
    <w:rsid w:val="004064E1"/>
    <w:rsid w:val="00406E78"/>
    <w:rsid w:val="00407045"/>
    <w:rsid w:val="004071E8"/>
    <w:rsid w:val="004074A5"/>
    <w:rsid w:val="00410198"/>
    <w:rsid w:val="004101DF"/>
    <w:rsid w:val="00410960"/>
    <w:rsid w:val="00411066"/>
    <w:rsid w:val="0041120F"/>
    <w:rsid w:val="004113CB"/>
    <w:rsid w:val="00411449"/>
    <w:rsid w:val="004114B6"/>
    <w:rsid w:val="00411883"/>
    <w:rsid w:val="00411E88"/>
    <w:rsid w:val="00411EAE"/>
    <w:rsid w:val="004122FF"/>
    <w:rsid w:val="00412B8C"/>
    <w:rsid w:val="00412BE6"/>
    <w:rsid w:val="00412D21"/>
    <w:rsid w:val="00413B0E"/>
    <w:rsid w:val="00413F46"/>
    <w:rsid w:val="004142EB"/>
    <w:rsid w:val="00414341"/>
    <w:rsid w:val="00414379"/>
    <w:rsid w:val="004143E5"/>
    <w:rsid w:val="00414538"/>
    <w:rsid w:val="004146DF"/>
    <w:rsid w:val="00414D38"/>
    <w:rsid w:val="004151F8"/>
    <w:rsid w:val="00415227"/>
    <w:rsid w:val="0041544C"/>
    <w:rsid w:val="00415AB9"/>
    <w:rsid w:val="00415CF8"/>
    <w:rsid w:val="00415F31"/>
    <w:rsid w:val="0041665E"/>
    <w:rsid w:val="004168FD"/>
    <w:rsid w:val="00416C65"/>
    <w:rsid w:val="004175E3"/>
    <w:rsid w:val="00417843"/>
    <w:rsid w:val="00417F01"/>
    <w:rsid w:val="00420003"/>
    <w:rsid w:val="00420BCC"/>
    <w:rsid w:val="00421385"/>
    <w:rsid w:val="0042151C"/>
    <w:rsid w:val="004223E7"/>
    <w:rsid w:val="0042244D"/>
    <w:rsid w:val="00422C86"/>
    <w:rsid w:val="004236A9"/>
    <w:rsid w:val="0042421B"/>
    <w:rsid w:val="0042480B"/>
    <w:rsid w:val="00424E2B"/>
    <w:rsid w:val="00424F93"/>
    <w:rsid w:val="00424F9E"/>
    <w:rsid w:val="00425457"/>
    <w:rsid w:val="004255F8"/>
    <w:rsid w:val="0042564C"/>
    <w:rsid w:val="00425CC0"/>
    <w:rsid w:val="00425E00"/>
    <w:rsid w:val="004269D2"/>
    <w:rsid w:val="00426CDB"/>
    <w:rsid w:val="00427181"/>
    <w:rsid w:val="0042766E"/>
    <w:rsid w:val="004309B0"/>
    <w:rsid w:val="004312AA"/>
    <w:rsid w:val="00431734"/>
    <w:rsid w:val="00432625"/>
    <w:rsid w:val="00432A6D"/>
    <w:rsid w:val="00433010"/>
    <w:rsid w:val="004333E9"/>
    <w:rsid w:val="00433465"/>
    <w:rsid w:val="00433482"/>
    <w:rsid w:val="0043369C"/>
    <w:rsid w:val="00433B6D"/>
    <w:rsid w:val="00433C55"/>
    <w:rsid w:val="004341F4"/>
    <w:rsid w:val="00435469"/>
    <w:rsid w:val="004355BC"/>
    <w:rsid w:val="00435965"/>
    <w:rsid w:val="00436571"/>
    <w:rsid w:val="0043669C"/>
    <w:rsid w:val="00436BA2"/>
    <w:rsid w:val="00436D67"/>
    <w:rsid w:val="00437210"/>
    <w:rsid w:val="004372FA"/>
    <w:rsid w:val="004373A1"/>
    <w:rsid w:val="0043D723"/>
    <w:rsid w:val="00440308"/>
    <w:rsid w:val="00441454"/>
    <w:rsid w:val="00441462"/>
    <w:rsid w:val="004414F9"/>
    <w:rsid w:val="00441B28"/>
    <w:rsid w:val="00442027"/>
    <w:rsid w:val="004424DE"/>
    <w:rsid w:val="004428E4"/>
    <w:rsid w:val="0044327C"/>
    <w:rsid w:val="00443570"/>
    <w:rsid w:val="0044372C"/>
    <w:rsid w:val="00443D18"/>
    <w:rsid w:val="00443F3E"/>
    <w:rsid w:val="00443F78"/>
    <w:rsid w:val="004442D7"/>
    <w:rsid w:val="00444712"/>
    <w:rsid w:val="00444DB7"/>
    <w:rsid w:val="00444DDE"/>
    <w:rsid w:val="00446876"/>
    <w:rsid w:val="0044701C"/>
    <w:rsid w:val="004470C5"/>
    <w:rsid w:val="00447627"/>
    <w:rsid w:val="004478C3"/>
    <w:rsid w:val="00447C5D"/>
    <w:rsid w:val="00447E08"/>
    <w:rsid w:val="00447EE4"/>
    <w:rsid w:val="00447F83"/>
    <w:rsid w:val="00450044"/>
    <w:rsid w:val="0045029A"/>
    <w:rsid w:val="00450491"/>
    <w:rsid w:val="00450B81"/>
    <w:rsid w:val="00450CC8"/>
    <w:rsid w:val="00451094"/>
    <w:rsid w:val="004511A3"/>
    <w:rsid w:val="004516B5"/>
    <w:rsid w:val="00451F13"/>
    <w:rsid w:val="00451F1F"/>
    <w:rsid w:val="0045214A"/>
    <w:rsid w:val="0045216B"/>
    <w:rsid w:val="00452894"/>
    <w:rsid w:val="00452AC4"/>
    <w:rsid w:val="00453AAF"/>
    <w:rsid w:val="0045400C"/>
    <w:rsid w:val="004542BE"/>
    <w:rsid w:val="00454416"/>
    <w:rsid w:val="00454838"/>
    <w:rsid w:val="00454839"/>
    <w:rsid w:val="0045493F"/>
    <w:rsid w:val="00454E57"/>
    <w:rsid w:val="00455011"/>
    <w:rsid w:val="0045511A"/>
    <w:rsid w:val="0045551E"/>
    <w:rsid w:val="004557D1"/>
    <w:rsid w:val="00455A48"/>
    <w:rsid w:val="004566CC"/>
    <w:rsid w:val="00456D22"/>
    <w:rsid w:val="00457118"/>
    <w:rsid w:val="00457398"/>
    <w:rsid w:val="00457A7F"/>
    <w:rsid w:val="00457C24"/>
    <w:rsid w:val="00457C39"/>
    <w:rsid w:val="00457CEC"/>
    <w:rsid w:val="004602F0"/>
    <w:rsid w:val="0046107D"/>
    <w:rsid w:val="004610D8"/>
    <w:rsid w:val="004610F7"/>
    <w:rsid w:val="0046193A"/>
    <w:rsid w:val="00461AEE"/>
    <w:rsid w:val="00461B1C"/>
    <w:rsid w:val="00462086"/>
    <w:rsid w:val="00462642"/>
    <w:rsid w:val="004626FC"/>
    <w:rsid w:val="004632A7"/>
    <w:rsid w:val="004633A8"/>
    <w:rsid w:val="0046388E"/>
    <w:rsid w:val="00463B76"/>
    <w:rsid w:val="00464928"/>
    <w:rsid w:val="00464952"/>
    <w:rsid w:val="00464B77"/>
    <w:rsid w:val="004652E6"/>
    <w:rsid w:val="00465452"/>
    <w:rsid w:val="004657F5"/>
    <w:rsid w:val="004658FB"/>
    <w:rsid w:val="0046649D"/>
    <w:rsid w:val="004665A4"/>
    <w:rsid w:val="00466B04"/>
    <w:rsid w:val="00466FC5"/>
    <w:rsid w:val="0046710E"/>
    <w:rsid w:val="004679A5"/>
    <w:rsid w:val="00470148"/>
    <w:rsid w:val="0047032E"/>
    <w:rsid w:val="004704ED"/>
    <w:rsid w:val="00470654"/>
    <w:rsid w:val="00470809"/>
    <w:rsid w:val="00470D32"/>
    <w:rsid w:val="00470EF5"/>
    <w:rsid w:val="0047106B"/>
    <w:rsid w:val="004719BE"/>
    <w:rsid w:val="00471A50"/>
    <w:rsid w:val="00471AF7"/>
    <w:rsid w:val="0047246A"/>
    <w:rsid w:val="00472473"/>
    <w:rsid w:val="0047253A"/>
    <w:rsid w:val="0047266B"/>
    <w:rsid w:val="00473403"/>
    <w:rsid w:val="0047453D"/>
    <w:rsid w:val="00474807"/>
    <w:rsid w:val="00474C16"/>
    <w:rsid w:val="00474F9C"/>
    <w:rsid w:val="004754FA"/>
    <w:rsid w:val="004757C0"/>
    <w:rsid w:val="00475C06"/>
    <w:rsid w:val="00475D45"/>
    <w:rsid w:val="00475F09"/>
    <w:rsid w:val="00475F7F"/>
    <w:rsid w:val="004761D6"/>
    <w:rsid w:val="004769A6"/>
    <w:rsid w:val="00476A6D"/>
    <w:rsid w:val="00476BC1"/>
    <w:rsid w:val="00476EB8"/>
    <w:rsid w:val="0047719B"/>
    <w:rsid w:val="00477762"/>
    <w:rsid w:val="004807C2"/>
    <w:rsid w:val="0048082A"/>
    <w:rsid w:val="00480AE3"/>
    <w:rsid w:val="00480C49"/>
    <w:rsid w:val="00480F14"/>
    <w:rsid w:val="00480FC7"/>
    <w:rsid w:val="004818EB"/>
    <w:rsid w:val="00481B49"/>
    <w:rsid w:val="00482111"/>
    <w:rsid w:val="00482296"/>
    <w:rsid w:val="00482372"/>
    <w:rsid w:val="0048264B"/>
    <w:rsid w:val="0048274D"/>
    <w:rsid w:val="00482803"/>
    <w:rsid w:val="00482A8F"/>
    <w:rsid w:val="00482DD1"/>
    <w:rsid w:val="00482FEF"/>
    <w:rsid w:val="00483DEF"/>
    <w:rsid w:val="00483E47"/>
    <w:rsid w:val="00483EAC"/>
    <w:rsid w:val="00484338"/>
    <w:rsid w:val="00484606"/>
    <w:rsid w:val="00484633"/>
    <w:rsid w:val="00484775"/>
    <w:rsid w:val="004847F9"/>
    <w:rsid w:val="004849F6"/>
    <w:rsid w:val="00484D7D"/>
    <w:rsid w:val="00484DEB"/>
    <w:rsid w:val="00485333"/>
    <w:rsid w:val="004853F7"/>
    <w:rsid w:val="0048655A"/>
    <w:rsid w:val="0048669A"/>
    <w:rsid w:val="00486B29"/>
    <w:rsid w:val="004874F2"/>
    <w:rsid w:val="004878DD"/>
    <w:rsid w:val="004878FD"/>
    <w:rsid w:val="00490293"/>
    <w:rsid w:val="004906D3"/>
    <w:rsid w:val="00491622"/>
    <w:rsid w:val="004916DA"/>
    <w:rsid w:val="00491A17"/>
    <w:rsid w:val="004923E7"/>
    <w:rsid w:val="00492723"/>
    <w:rsid w:val="00492DF9"/>
    <w:rsid w:val="00493D28"/>
    <w:rsid w:val="00493EF8"/>
    <w:rsid w:val="004941FD"/>
    <w:rsid w:val="004942E4"/>
    <w:rsid w:val="004944C2"/>
    <w:rsid w:val="00494B35"/>
    <w:rsid w:val="004951F4"/>
    <w:rsid w:val="00495424"/>
    <w:rsid w:val="00495752"/>
    <w:rsid w:val="00495876"/>
    <w:rsid w:val="00495AC7"/>
    <w:rsid w:val="00495F1F"/>
    <w:rsid w:val="0049660C"/>
    <w:rsid w:val="00496FF4"/>
    <w:rsid w:val="00497016"/>
    <w:rsid w:val="00497148"/>
    <w:rsid w:val="00497203"/>
    <w:rsid w:val="004975B1"/>
    <w:rsid w:val="00497E26"/>
    <w:rsid w:val="004A02D5"/>
    <w:rsid w:val="004A05BC"/>
    <w:rsid w:val="004A0F95"/>
    <w:rsid w:val="004A1163"/>
    <w:rsid w:val="004A149C"/>
    <w:rsid w:val="004A1A0B"/>
    <w:rsid w:val="004A1D81"/>
    <w:rsid w:val="004A1DD4"/>
    <w:rsid w:val="004A1FDB"/>
    <w:rsid w:val="004A23F0"/>
    <w:rsid w:val="004A2872"/>
    <w:rsid w:val="004A30AD"/>
    <w:rsid w:val="004A47DE"/>
    <w:rsid w:val="004A4AB0"/>
    <w:rsid w:val="004A4CF5"/>
    <w:rsid w:val="004A4D40"/>
    <w:rsid w:val="004A50A6"/>
    <w:rsid w:val="004A52D7"/>
    <w:rsid w:val="004A5C78"/>
    <w:rsid w:val="004A6144"/>
    <w:rsid w:val="004A6826"/>
    <w:rsid w:val="004A69FC"/>
    <w:rsid w:val="004A6CF6"/>
    <w:rsid w:val="004B016C"/>
    <w:rsid w:val="004B02BE"/>
    <w:rsid w:val="004B19EA"/>
    <w:rsid w:val="004B1D9A"/>
    <w:rsid w:val="004B29EC"/>
    <w:rsid w:val="004B2A89"/>
    <w:rsid w:val="004B2DF0"/>
    <w:rsid w:val="004B2EC2"/>
    <w:rsid w:val="004B323A"/>
    <w:rsid w:val="004B335F"/>
    <w:rsid w:val="004B3C40"/>
    <w:rsid w:val="004B3CB0"/>
    <w:rsid w:val="004B4507"/>
    <w:rsid w:val="004B4611"/>
    <w:rsid w:val="004B4689"/>
    <w:rsid w:val="004B4F9A"/>
    <w:rsid w:val="004B50D3"/>
    <w:rsid w:val="004B50F0"/>
    <w:rsid w:val="004B59DD"/>
    <w:rsid w:val="004B5B04"/>
    <w:rsid w:val="004B6825"/>
    <w:rsid w:val="004B6B70"/>
    <w:rsid w:val="004B6F6E"/>
    <w:rsid w:val="004B7886"/>
    <w:rsid w:val="004B7983"/>
    <w:rsid w:val="004B7ABE"/>
    <w:rsid w:val="004B7CC0"/>
    <w:rsid w:val="004C00ED"/>
    <w:rsid w:val="004C01D3"/>
    <w:rsid w:val="004C02BE"/>
    <w:rsid w:val="004C08F0"/>
    <w:rsid w:val="004C09ED"/>
    <w:rsid w:val="004C21FE"/>
    <w:rsid w:val="004C23FE"/>
    <w:rsid w:val="004C2408"/>
    <w:rsid w:val="004C2800"/>
    <w:rsid w:val="004C3384"/>
    <w:rsid w:val="004C3C7C"/>
    <w:rsid w:val="004C3CE0"/>
    <w:rsid w:val="004C42AA"/>
    <w:rsid w:val="004C45A2"/>
    <w:rsid w:val="004C4F29"/>
    <w:rsid w:val="004C5126"/>
    <w:rsid w:val="004C567E"/>
    <w:rsid w:val="004C57FB"/>
    <w:rsid w:val="004C588A"/>
    <w:rsid w:val="004C5A5E"/>
    <w:rsid w:val="004C5AA4"/>
    <w:rsid w:val="004C5E80"/>
    <w:rsid w:val="004C6353"/>
    <w:rsid w:val="004C6AF3"/>
    <w:rsid w:val="004C74F0"/>
    <w:rsid w:val="004C78E7"/>
    <w:rsid w:val="004C7E71"/>
    <w:rsid w:val="004C7E87"/>
    <w:rsid w:val="004D01FC"/>
    <w:rsid w:val="004D03BC"/>
    <w:rsid w:val="004D0562"/>
    <w:rsid w:val="004D0922"/>
    <w:rsid w:val="004D0E33"/>
    <w:rsid w:val="004D118E"/>
    <w:rsid w:val="004D18A1"/>
    <w:rsid w:val="004D1A6C"/>
    <w:rsid w:val="004D1D52"/>
    <w:rsid w:val="004D22EB"/>
    <w:rsid w:val="004D2333"/>
    <w:rsid w:val="004D34E0"/>
    <w:rsid w:val="004D37B4"/>
    <w:rsid w:val="004D3AC0"/>
    <w:rsid w:val="004D4009"/>
    <w:rsid w:val="004D4441"/>
    <w:rsid w:val="004D45F5"/>
    <w:rsid w:val="004D48C3"/>
    <w:rsid w:val="004D4C12"/>
    <w:rsid w:val="004D4DE6"/>
    <w:rsid w:val="004D4E3E"/>
    <w:rsid w:val="004D5205"/>
    <w:rsid w:val="004D5E05"/>
    <w:rsid w:val="004D60B1"/>
    <w:rsid w:val="004D60EB"/>
    <w:rsid w:val="004D653C"/>
    <w:rsid w:val="004D65B9"/>
    <w:rsid w:val="004D65EA"/>
    <w:rsid w:val="004D69AC"/>
    <w:rsid w:val="004D6D0D"/>
    <w:rsid w:val="004D6D13"/>
    <w:rsid w:val="004D6F41"/>
    <w:rsid w:val="004D74D1"/>
    <w:rsid w:val="004D7A9D"/>
    <w:rsid w:val="004D7B02"/>
    <w:rsid w:val="004D7BF1"/>
    <w:rsid w:val="004D7D3B"/>
    <w:rsid w:val="004E16A2"/>
    <w:rsid w:val="004E1742"/>
    <w:rsid w:val="004E1947"/>
    <w:rsid w:val="004E2626"/>
    <w:rsid w:val="004E2CC1"/>
    <w:rsid w:val="004E34CC"/>
    <w:rsid w:val="004E3A50"/>
    <w:rsid w:val="004E4DCB"/>
    <w:rsid w:val="004E510C"/>
    <w:rsid w:val="004E52BF"/>
    <w:rsid w:val="004E6134"/>
    <w:rsid w:val="004E6464"/>
    <w:rsid w:val="004E6847"/>
    <w:rsid w:val="004E6963"/>
    <w:rsid w:val="004E6BBE"/>
    <w:rsid w:val="004E6E3B"/>
    <w:rsid w:val="004E6E9A"/>
    <w:rsid w:val="004E6EA0"/>
    <w:rsid w:val="004E6EC7"/>
    <w:rsid w:val="004E7375"/>
    <w:rsid w:val="004F0C1A"/>
    <w:rsid w:val="004F0DA9"/>
    <w:rsid w:val="004F0DDD"/>
    <w:rsid w:val="004F0E15"/>
    <w:rsid w:val="004F0E72"/>
    <w:rsid w:val="004F1013"/>
    <w:rsid w:val="004F1483"/>
    <w:rsid w:val="004F1950"/>
    <w:rsid w:val="004F1C60"/>
    <w:rsid w:val="004F1EBE"/>
    <w:rsid w:val="004F247A"/>
    <w:rsid w:val="004F27C8"/>
    <w:rsid w:val="004F28A5"/>
    <w:rsid w:val="004F2E23"/>
    <w:rsid w:val="004F31D1"/>
    <w:rsid w:val="004F385B"/>
    <w:rsid w:val="004F3C86"/>
    <w:rsid w:val="004F4053"/>
    <w:rsid w:val="004F4235"/>
    <w:rsid w:val="004F47BE"/>
    <w:rsid w:val="004F4ABE"/>
    <w:rsid w:val="004F4C32"/>
    <w:rsid w:val="004F50E7"/>
    <w:rsid w:val="004F56E7"/>
    <w:rsid w:val="004F5A51"/>
    <w:rsid w:val="004F5B0A"/>
    <w:rsid w:val="004F5BCE"/>
    <w:rsid w:val="004F5CC8"/>
    <w:rsid w:val="004F615D"/>
    <w:rsid w:val="004F658B"/>
    <w:rsid w:val="004F6735"/>
    <w:rsid w:val="004F742B"/>
    <w:rsid w:val="004F7431"/>
    <w:rsid w:val="00500218"/>
    <w:rsid w:val="0050028A"/>
    <w:rsid w:val="0050031D"/>
    <w:rsid w:val="0050061A"/>
    <w:rsid w:val="0050085F"/>
    <w:rsid w:val="0050089D"/>
    <w:rsid w:val="00500D1C"/>
    <w:rsid w:val="0050185A"/>
    <w:rsid w:val="00501D8F"/>
    <w:rsid w:val="00502936"/>
    <w:rsid w:val="00502B2D"/>
    <w:rsid w:val="0050342B"/>
    <w:rsid w:val="005034F2"/>
    <w:rsid w:val="00504043"/>
    <w:rsid w:val="005046E7"/>
    <w:rsid w:val="005048A6"/>
    <w:rsid w:val="00505FBC"/>
    <w:rsid w:val="00505FEE"/>
    <w:rsid w:val="00506090"/>
    <w:rsid w:val="0050610D"/>
    <w:rsid w:val="005064C8"/>
    <w:rsid w:val="005065BE"/>
    <w:rsid w:val="00506637"/>
    <w:rsid w:val="005069A6"/>
    <w:rsid w:val="00507461"/>
    <w:rsid w:val="00507C87"/>
    <w:rsid w:val="00508063"/>
    <w:rsid w:val="00510050"/>
    <w:rsid w:val="0051011B"/>
    <w:rsid w:val="00510603"/>
    <w:rsid w:val="0051082E"/>
    <w:rsid w:val="00510F4A"/>
    <w:rsid w:val="005116A7"/>
    <w:rsid w:val="005117B4"/>
    <w:rsid w:val="00511C56"/>
    <w:rsid w:val="0051268A"/>
    <w:rsid w:val="0051301A"/>
    <w:rsid w:val="005130DE"/>
    <w:rsid w:val="005130ED"/>
    <w:rsid w:val="0051372A"/>
    <w:rsid w:val="0051530E"/>
    <w:rsid w:val="005157DE"/>
    <w:rsid w:val="0051588F"/>
    <w:rsid w:val="00515A9F"/>
    <w:rsid w:val="00515B03"/>
    <w:rsid w:val="005164EC"/>
    <w:rsid w:val="0051673B"/>
    <w:rsid w:val="00516AD6"/>
    <w:rsid w:val="00516B5F"/>
    <w:rsid w:val="0051711E"/>
    <w:rsid w:val="0051758B"/>
    <w:rsid w:val="00517A22"/>
    <w:rsid w:val="00520A63"/>
    <w:rsid w:val="00520F52"/>
    <w:rsid w:val="005220B1"/>
    <w:rsid w:val="00522188"/>
    <w:rsid w:val="005223FA"/>
    <w:rsid w:val="005227F5"/>
    <w:rsid w:val="00522A3C"/>
    <w:rsid w:val="00522A61"/>
    <w:rsid w:val="00522E91"/>
    <w:rsid w:val="00522F36"/>
    <w:rsid w:val="00523839"/>
    <w:rsid w:val="00523CBA"/>
    <w:rsid w:val="00523EE5"/>
    <w:rsid w:val="00523FA1"/>
    <w:rsid w:val="005244A0"/>
    <w:rsid w:val="00525082"/>
    <w:rsid w:val="00525BE7"/>
    <w:rsid w:val="005261DC"/>
    <w:rsid w:val="00526321"/>
    <w:rsid w:val="0052670D"/>
    <w:rsid w:val="00526ECF"/>
    <w:rsid w:val="00527175"/>
    <w:rsid w:val="005271BF"/>
    <w:rsid w:val="0052780C"/>
    <w:rsid w:val="00527C2C"/>
    <w:rsid w:val="005301A8"/>
    <w:rsid w:val="00530CE2"/>
    <w:rsid w:val="00530E02"/>
    <w:rsid w:val="0053117B"/>
    <w:rsid w:val="00531963"/>
    <w:rsid w:val="00531A68"/>
    <w:rsid w:val="00531DF3"/>
    <w:rsid w:val="0053219F"/>
    <w:rsid w:val="00532251"/>
    <w:rsid w:val="005324B3"/>
    <w:rsid w:val="005329D6"/>
    <w:rsid w:val="00533A37"/>
    <w:rsid w:val="00533E15"/>
    <w:rsid w:val="00533E18"/>
    <w:rsid w:val="00534068"/>
    <w:rsid w:val="0053453B"/>
    <w:rsid w:val="005345EC"/>
    <w:rsid w:val="005346DC"/>
    <w:rsid w:val="005348A7"/>
    <w:rsid w:val="0053591A"/>
    <w:rsid w:val="0053595F"/>
    <w:rsid w:val="00535E96"/>
    <w:rsid w:val="005360B6"/>
    <w:rsid w:val="00537481"/>
    <w:rsid w:val="005379B9"/>
    <w:rsid w:val="00537B44"/>
    <w:rsid w:val="005402ED"/>
    <w:rsid w:val="00540E4B"/>
    <w:rsid w:val="00541A99"/>
    <w:rsid w:val="00541C1C"/>
    <w:rsid w:val="00542D06"/>
    <w:rsid w:val="00542F46"/>
    <w:rsid w:val="0054317A"/>
    <w:rsid w:val="005431F0"/>
    <w:rsid w:val="005441DA"/>
    <w:rsid w:val="00544E84"/>
    <w:rsid w:val="005454C8"/>
    <w:rsid w:val="00545517"/>
    <w:rsid w:val="005464C5"/>
    <w:rsid w:val="005469C7"/>
    <w:rsid w:val="00546AE1"/>
    <w:rsid w:val="00546C01"/>
    <w:rsid w:val="00547091"/>
    <w:rsid w:val="005472E8"/>
    <w:rsid w:val="00547476"/>
    <w:rsid w:val="00547583"/>
    <w:rsid w:val="00547818"/>
    <w:rsid w:val="005500C6"/>
    <w:rsid w:val="00550135"/>
    <w:rsid w:val="00550139"/>
    <w:rsid w:val="005502F2"/>
    <w:rsid w:val="00550353"/>
    <w:rsid w:val="00550364"/>
    <w:rsid w:val="00550813"/>
    <w:rsid w:val="00550941"/>
    <w:rsid w:val="00550C30"/>
    <w:rsid w:val="00550C41"/>
    <w:rsid w:val="00550CE6"/>
    <w:rsid w:val="00550F2E"/>
    <w:rsid w:val="00551160"/>
    <w:rsid w:val="00551363"/>
    <w:rsid w:val="005517DC"/>
    <w:rsid w:val="00551AE4"/>
    <w:rsid w:val="00551AEB"/>
    <w:rsid w:val="0055208A"/>
    <w:rsid w:val="005524DA"/>
    <w:rsid w:val="00552600"/>
    <w:rsid w:val="00552745"/>
    <w:rsid w:val="00552D8F"/>
    <w:rsid w:val="00553A49"/>
    <w:rsid w:val="00553ABC"/>
    <w:rsid w:val="00553ACD"/>
    <w:rsid w:val="005542E1"/>
    <w:rsid w:val="005544EE"/>
    <w:rsid w:val="0055498D"/>
    <w:rsid w:val="00555B9E"/>
    <w:rsid w:val="00555ED3"/>
    <w:rsid w:val="00555F10"/>
    <w:rsid w:val="00556057"/>
    <w:rsid w:val="00556274"/>
    <w:rsid w:val="00556358"/>
    <w:rsid w:val="0055650B"/>
    <w:rsid w:val="005572ED"/>
    <w:rsid w:val="005579EE"/>
    <w:rsid w:val="00557B55"/>
    <w:rsid w:val="00557FB7"/>
    <w:rsid w:val="00560307"/>
    <w:rsid w:val="005605C2"/>
    <w:rsid w:val="00560845"/>
    <w:rsid w:val="00560C8B"/>
    <w:rsid w:val="00560EB3"/>
    <w:rsid w:val="00560EC2"/>
    <w:rsid w:val="0056104E"/>
    <w:rsid w:val="0056183D"/>
    <w:rsid w:val="00562200"/>
    <w:rsid w:val="005623B0"/>
    <w:rsid w:val="005624BE"/>
    <w:rsid w:val="005627A7"/>
    <w:rsid w:val="00562884"/>
    <w:rsid w:val="005629DF"/>
    <w:rsid w:val="00562FCF"/>
    <w:rsid w:val="00563004"/>
    <w:rsid w:val="00563014"/>
    <w:rsid w:val="0056368D"/>
    <w:rsid w:val="00563875"/>
    <w:rsid w:val="00563D8B"/>
    <w:rsid w:val="00564037"/>
    <w:rsid w:val="00564091"/>
    <w:rsid w:val="0056466D"/>
    <w:rsid w:val="00564936"/>
    <w:rsid w:val="00564CE4"/>
    <w:rsid w:val="00565617"/>
    <w:rsid w:val="005665A7"/>
    <w:rsid w:val="00566984"/>
    <w:rsid w:val="00566D01"/>
    <w:rsid w:val="00567550"/>
    <w:rsid w:val="005677CE"/>
    <w:rsid w:val="00567B6D"/>
    <w:rsid w:val="00567EFD"/>
    <w:rsid w:val="005702E0"/>
    <w:rsid w:val="00570AD7"/>
    <w:rsid w:val="00570E77"/>
    <w:rsid w:val="00570EC9"/>
    <w:rsid w:val="00571089"/>
    <w:rsid w:val="00571957"/>
    <w:rsid w:val="00571DDF"/>
    <w:rsid w:val="00572021"/>
    <w:rsid w:val="0057206B"/>
    <w:rsid w:val="00572819"/>
    <w:rsid w:val="00572907"/>
    <w:rsid w:val="00572A9E"/>
    <w:rsid w:val="00572FAC"/>
    <w:rsid w:val="00572FCB"/>
    <w:rsid w:val="00572FDD"/>
    <w:rsid w:val="00573023"/>
    <w:rsid w:val="00573103"/>
    <w:rsid w:val="005731E7"/>
    <w:rsid w:val="00573320"/>
    <w:rsid w:val="0057336E"/>
    <w:rsid w:val="00573F24"/>
    <w:rsid w:val="0057403F"/>
    <w:rsid w:val="00574155"/>
    <w:rsid w:val="00574753"/>
    <w:rsid w:val="005757ED"/>
    <w:rsid w:val="0057583C"/>
    <w:rsid w:val="00575A94"/>
    <w:rsid w:val="00576809"/>
    <w:rsid w:val="0057695E"/>
    <w:rsid w:val="00576B55"/>
    <w:rsid w:val="00576E86"/>
    <w:rsid w:val="00576F64"/>
    <w:rsid w:val="0057713E"/>
    <w:rsid w:val="00577A71"/>
    <w:rsid w:val="00577E21"/>
    <w:rsid w:val="0058005A"/>
    <w:rsid w:val="0058037D"/>
    <w:rsid w:val="0058086C"/>
    <w:rsid w:val="00580935"/>
    <w:rsid w:val="00580ACB"/>
    <w:rsid w:val="005813A7"/>
    <w:rsid w:val="00581582"/>
    <w:rsid w:val="00581803"/>
    <w:rsid w:val="00582211"/>
    <w:rsid w:val="0058305C"/>
    <w:rsid w:val="0058349D"/>
    <w:rsid w:val="005841E0"/>
    <w:rsid w:val="00584830"/>
    <w:rsid w:val="005849E6"/>
    <w:rsid w:val="00584FB6"/>
    <w:rsid w:val="00586477"/>
    <w:rsid w:val="005865DD"/>
    <w:rsid w:val="00586B25"/>
    <w:rsid w:val="00586DCE"/>
    <w:rsid w:val="00586F5D"/>
    <w:rsid w:val="00587547"/>
    <w:rsid w:val="005875FB"/>
    <w:rsid w:val="00587A3D"/>
    <w:rsid w:val="00587CC5"/>
    <w:rsid w:val="00587F5B"/>
    <w:rsid w:val="0059072F"/>
    <w:rsid w:val="00590A3A"/>
    <w:rsid w:val="00590EB2"/>
    <w:rsid w:val="005911BE"/>
    <w:rsid w:val="0059148D"/>
    <w:rsid w:val="0059176D"/>
    <w:rsid w:val="00592681"/>
    <w:rsid w:val="0059274F"/>
    <w:rsid w:val="00592DB4"/>
    <w:rsid w:val="0059344B"/>
    <w:rsid w:val="005938EB"/>
    <w:rsid w:val="00593E67"/>
    <w:rsid w:val="00593F0E"/>
    <w:rsid w:val="0059437F"/>
    <w:rsid w:val="00594F22"/>
    <w:rsid w:val="00595A48"/>
    <w:rsid w:val="00595D83"/>
    <w:rsid w:val="00596726"/>
    <w:rsid w:val="005967BC"/>
    <w:rsid w:val="00596F53"/>
    <w:rsid w:val="005974E7"/>
    <w:rsid w:val="00597E59"/>
    <w:rsid w:val="005A07AF"/>
    <w:rsid w:val="005A0FCC"/>
    <w:rsid w:val="005A1D93"/>
    <w:rsid w:val="005A2596"/>
    <w:rsid w:val="005A2C77"/>
    <w:rsid w:val="005A2CAE"/>
    <w:rsid w:val="005A37AE"/>
    <w:rsid w:val="005A38B7"/>
    <w:rsid w:val="005A38C0"/>
    <w:rsid w:val="005A39A6"/>
    <w:rsid w:val="005A3F8D"/>
    <w:rsid w:val="005A404B"/>
    <w:rsid w:val="005A41DE"/>
    <w:rsid w:val="005A4C6D"/>
    <w:rsid w:val="005A4D19"/>
    <w:rsid w:val="005A5201"/>
    <w:rsid w:val="005A5221"/>
    <w:rsid w:val="005A5422"/>
    <w:rsid w:val="005A5490"/>
    <w:rsid w:val="005A55C9"/>
    <w:rsid w:val="005A5A65"/>
    <w:rsid w:val="005A5B2D"/>
    <w:rsid w:val="005A5B35"/>
    <w:rsid w:val="005A5C28"/>
    <w:rsid w:val="005A6606"/>
    <w:rsid w:val="005A6801"/>
    <w:rsid w:val="005A6DDC"/>
    <w:rsid w:val="005A709D"/>
    <w:rsid w:val="005A7697"/>
    <w:rsid w:val="005A7FD5"/>
    <w:rsid w:val="005B0D04"/>
    <w:rsid w:val="005B1360"/>
    <w:rsid w:val="005B18A4"/>
    <w:rsid w:val="005B1E78"/>
    <w:rsid w:val="005B2696"/>
    <w:rsid w:val="005B28A7"/>
    <w:rsid w:val="005B3148"/>
    <w:rsid w:val="005B3317"/>
    <w:rsid w:val="005B35E9"/>
    <w:rsid w:val="005B3A49"/>
    <w:rsid w:val="005B3AF7"/>
    <w:rsid w:val="005B45BB"/>
    <w:rsid w:val="005B49B6"/>
    <w:rsid w:val="005B53CB"/>
    <w:rsid w:val="005B5FAD"/>
    <w:rsid w:val="005B6227"/>
    <w:rsid w:val="005B65BF"/>
    <w:rsid w:val="005B6660"/>
    <w:rsid w:val="005B68E3"/>
    <w:rsid w:val="005B6A66"/>
    <w:rsid w:val="005B777C"/>
    <w:rsid w:val="005C003F"/>
    <w:rsid w:val="005C0092"/>
    <w:rsid w:val="005C0184"/>
    <w:rsid w:val="005C01CB"/>
    <w:rsid w:val="005C0258"/>
    <w:rsid w:val="005C0968"/>
    <w:rsid w:val="005C09B3"/>
    <w:rsid w:val="005C108A"/>
    <w:rsid w:val="005C1876"/>
    <w:rsid w:val="005C1C6B"/>
    <w:rsid w:val="005C29F6"/>
    <w:rsid w:val="005C2E0E"/>
    <w:rsid w:val="005C3F98"/>
    <w:rsid w:val="005C4059"/>
    <w:rsid w:val="005C43C2"/>
    <w:rsid w:val="005C4C9C"/>
    <w:rsid w:val="005C4E15"/>
    <w:rsid w:val="005C5666"/>
    <w:rsid w:val="005C5725"/>
    <w:rsid w:val="005C59A2"/>
    <w:rsid w:val="005C5C11"/>
    <w:rsid w:val="005C5C40"/>
    <w:rsid w:val="005C6007"/>
    <w:rsid w:val="005C63B9"/>
    <w:rsid w:val="005C6567"/>
    <w:rsid w:val="005C658B"/>
    <w:rsid w:val="005C6CB2"/>
    <w:rsid w:val="005C7225"/>
    <w:rsid w:val="005C7A14"/>
    <w:rsid w:val="005D0438"/>
    <w:rsid w:val="005D071F"/>
    <w:rsid w:val="005D0724"/>
    <w:rsid w:val="005D1251"/>
    <w:rsid w:val="005D1595"/>
    <w:rsid w:val="005D1880"/>
    <w:rsid w:val="005D192F"/>
    <w:rsid w:val="005D1E97"/>
    <w:rsid w:val="005D212C"/>
    <w:rsid w:val="005D22B3"/>
    <w:rsid w:val="005D275A"/>
    <w:rsid w:val="005D2CE8"/>
    <w:rsid w:val="005D3878"/>
    <w:rsid w:val="005D3E7E"/>
    <w:rsid w:val="005D4BB8"/>
    <w:rsid w:val="005D4DDC"/>
    <w:rsid w:val="005D50A5"/>
    <w:rsid w:val="005D53C1"/>
    <w:rsid w:val="005D568E"/>
    <w:rsid w:val="005D5704"/>
    <w:rsid w:val="005D59AB"/>
    <w:rsid w:val="005D5BFD"/>
    <w:rsid w:val="005D653D"/>
    <w:rsid w:val="005D6A7D"/>
    <w:rsid w:val="005D76BE"/>
    <w:rsid w:val="005D7AB9"/>
    <w:rsid w:val="005E02D0"/>
    <w:rsid w:val="005E0E0C"/>
    <w:rsid w:val="005E0EEB"/>
    <w:rsid w:val="005E0F8D"/>
    <w:rsid w:val="005E1196"/>
    <w:rsid w:val="005E1C3D"/>
    <w:rsid w:val="005E1DEC"/>
    <w:rsid w:val="005E1E40"/>
    <w:rsid w:val="005E2933"/>
    <w:rsid w:val="005E2B8A"/>
    <w:rsid w:val="005E3543"/>
    <w:rsid w:val="005E355C"/>
    <w:rsid w:val="005E37EC"/>
    <w:rsid w:val="005E3BF3"/>
    <w:rsid w:val="005E49B8"/>
    <w:rsid w:val="005E4B40"/>
    <w:rsid w:val="005E4DFD"/>
    <w:rsid w:val="005E5463"/>
    <w:rsid w:val="005E554A"/>
    <w:rsid w:val="005E55A4"/>
    <w:rsid w:val="005E5B55"/>
    <w:rsid w:val="005E61A8"/>
    <w:rsid w:val="005E61CC"/>
    <w:rsid w:val="005E6C12"/>
    <w:rsid w:val="005E7488"/>
    <w:rsid w:val="005E77DA"/>
    <w:rsid w:val="005E7862"/>
    <w:rsid w:val="005E79F6"/>
    <w:rsid w:val="005E7E29"/>
    <w:rsid w:val="005E7F67"/>
    <w:rsid w:val="005F01EF"/>
    <w:rsid w:val="005F0324"/>
    <w:rsid w:val="005F0B23"/>
    <w:rsid w:val="005F0CDD"/>
    <w:rsid w:val="005F0EEB"/>
    <w:rsid w:val="005F16B6"/>
    <w:rsid w:val="005F1C13"/>
    <w:rsid w:val="005F20C3"/>
    <w:rsid w:val="005F2154"/>
    <w:rsid w:val="005F224A"/>
    <w:rsid w:val="005F2418"/>
    <w:rsid w:val="005F2715"/>
    <w:rsid w:val="005F2A9D"/>
    <w:rsid w:val="005F334B"/>
    <w:rsid w:val="005F3657"/>
    <w:rsid w:val="005F39CD"/>
    <w:rsid w:val="005F4713"/>
    <w:rsid w:val="005F4C50"/>
    <w:rsid w:val="005F4CF4"/>
    <w:rsid w:val="005F4D8B"/>
    <w:rsid w:val="005F4DE8"/>
    <w:rsid w:val="005F4EA9"/>
    <w:rsid w:val="005F512A"/>
    <w:rsid w:val="005F5959"/>
    <w:rsid w:val="005F5BE1"/>
    <w:rsid w:val="005F5F71"/>
    <w:rsid w:val="005F66AC"/>
    <w:rsid w:val="005F68E3"/>
    <w:rsid w:val="005F73A7"/>
    <w:rsid w:val="005F73D1"/>
    <w:rsid w:val="005F7E3B"/>
    <w:rsid w:val="006003E1"/>
    <w:rsid w:val="006007EF"/>
    <w:rsid w:val="00600F11"/>
    <w:rsid w:val="006013D8"/>
    <w:rsid w:val="006014E1"/>
    <w:rsid w:val="006015F9"/>
    <w:rsid w:val="0060198B"/>
    <w:rsid w:val="00601A9C"/>
    <w:rsid w:val="00601C91"/>
    <w:rsid w:val="00602241"/>
    <w:rsid w:val="00602324"/>
    <w:rsid w:val="00602490"/>
    <w:rsid w:val="00602C96"/>
    <w:rsid w:val="00602D43"/>
    <w:rsid w:val="0060325F"/>
    <w:rsid w:val="0060342D"/>
    <w:rsid w:val="00603833"/>
    <w:rsid w:val="00603B58"/>
    <w:rsid w:val="0060433D"/>
    <w:rsid w:val="00604AB3"/>
    <w:rsid w:val="00604FB1"/>
    <w:rsid w:val="006053C6"/>
    <w:rsid w:val="006053E9"/>
    <w:rsid w:val="006054BD"/>
    <w:rsid w:val="00605792"/>
    <w:rsid w:val="00605811"/>
    <w:rsid w:val="00605C05"/>
    <w:rsid w:val="00606273"/>
    <w:rsid w:val="006066FC"/>
    <w:rsid w:val="00606B2B"/>
    <w:rsid w:val="00606B4E"/>
    <w:rsid w:val="00606D86"/>
    <w:rsid w:val="00606EB9"/>
    <w:rsid w:val="00607478"/>
    <w:rsid w:val="006076D6"/>
    <w:rsid w:val="006079EE"/>
    <w:rsid w:val="00610095"/>
    <w:rsid w:val="006100EC"/>
    <w:rsid w:val="00610351"/>
    <w:rsid w:val="006104CF"/>
    <w:rsid w:val="00610A60"/>
    <w:rsid w:val="00610CF6"/>
    <w:rsid w:val="00611641"/>
    <w:rsid w:val="00612F97"/>
    <w:rsid w:val="006132FD"/>
    <w:rsid w:val="00613348"/>
    <w:rsid w:val="006135D0"/>
    <w:rsid w:val="0061427E"/>
    <w:rsid w:val="0061466C"/>
    <w:rsid w:val="00614AF8"/>
    <w:rsid w:val="0061522A"/>
    <w:rsid w:val="00615DF0"/>
    <w:rsid w:val="00615F74"/>
    <w:rsid w:val="0061643C"/>
    <w:rsid w:val="006165C9"/>
    <w:rsid w:val="0061672B"/>
    <w:rsid w:val="00616BD4"/>
    <w:rsid w:val="006182C4"/>
    <w:rsid w:val="006201C7"/>
    <w:rsid w:val="006201F1"/>
    <w:rsid w:val="00620208"/>
    <w:rsid w:val="00620A08"/>
    <w:rsid w:val="00620DEC"/>
    <w:rsid w:val="00620FC1"/>
    <w:rsid w:val="00621035"/>
    <w:rsid w:val="00621F09"/>
    <w:rsid w:val="0062233C"/>
    <w:rsid w:val="006228F2"/>
    <w:rsid w:val="006229F4"/>
    <w:rsid w:val="006231F9"/>
    <w:rsid w:val="0062326E"/>
    <w:rsid w:val="00623377"/>
    <w:rsid w:val="0062376E"/>
    <w:rsid w:val="00624441"/>
    <w:rsid w:val="006244B1"/>
    <w:rsid w:val="00624986"/>
    <w:rsid w:val="00624AA9"/>
    <w:rsid w:val="00624F3E"/>
    <w:rsid w:val="00625B58"/>
    <w:rsid w:val="00625F2C"/>
    <w:rsid w:val="006260EB"/>
    <w:rsid w:val="00626AB9"/>
    <w:rsid w:val="00626F75"/>
    <w:rsid w:val="00627C9F"/>
    <w:rsid w:val="00627DCE"/>
    <w:rsid w:val="006302B2"/>
    <w:rsid w:val="00630C49"/>
    <w:rsid w:val="00630D14"/>
    <w:rsid w:val="00630DE4"/>
    <w:rsid w:val="00630F3B"/>
    <w:rsid w:val="006310D2"/>
    <w:rsid w:val="006311AF"/>
    <w:rsid w:val="00632DDD"/>
    <w:rsid w:val="0063316D"/>
    <w:rsid w:val="00633299"/>
    <w:rsid w:val="0063351A"/>
    <w:rsid w:val="00633856"/>
    <w:rsid w:val="00633D6D"/>
    <w:rsid w:val="0063402C"/>
    <w:rsid w:val="006348A1"/>
    <w:rsid w:val="00634C73"/>
    <w:rsid w:val="00634EB7"/>
    <w:rsid w:val="006351C5"/>
    <w:rsid w:val="0063548B"/>
    <w:rsid w:val="00636012"/>
    <w:rsid w:val="006360AF"/>
    <w:rsid w:val="00636B46"/>
    <w:rsid w:val="00636EAC"/>
    <w:rsid w:val="0063700E"/>
    <w:rsid w:val="00637207"/>
    <w:rsid w:val="0063748E"/>
    <w:rsid w:val="00637A24"/>
    <w:rsid w:val="00637AFD"/>
    <w:rsid w:val="006403D2"/>
    <w:rsid w:val="006404A2"/>
    <w:rsid w:val="006405CC"/>
    <w:rsid w:val="0064093C"/>
    <w:rsid w:val="00640B1D"/>
    <w:rsid w:val="0064217A"/>
    <w:rsid w:val="006421B0"/>
    <w:rsid w:val="00642311"/>
    <w:rsid w:val="006424F0"/>
    <w:rsid w:val="0064253E"/>
    <w:rsid w:val="00642669"/>
    <w:rsid w:val="00642979"/>
    <w:rsid w:val="006429D5"/>
    <w:rsid w:val="00642A09"/>
    <w:rsid w:val="00643078"/>
    <w:rsid w:val="006431D1"/>
    <w:rsid w:val="00643445"/>
    <w:rsid w:val="0064364A"/>
    <w:rsid w:val="00643E06"/>
    <w:rsid w:val="00644369"/>
    <w:rsid w:val="006443CC"/>
    <w:rsid w:val="0064447D"/>
    <w:rsid w:val="0064543F"/>
    <w:rsid w:val="00645965"/>
    <w:rsid w:val="006460D7"/>
    <w:rsid w:val="0064659C"/>
    <w:rsid w:val="006469CD"/>
    <w:rsid w:val="00646FCD"/>
    <w:rsid w:val="0064755C"/>
    <w:rsid w:val="00647ECC"/>
    <w:rsid w:val="00650912"/>
    <w:rsid w:val="00651267"/>
    <w:rsid w:val="00651596"/>
    <w:rsid w:val="0065190A"/>
    <w:rsid w:val="00651ADB"/>
    <w:rsid w:val="00651FDD"/>
    <w:rsid w:val="00652728"/>
    <w:rsid w:val="006527D5"/>
    <w:rsid w:val="006527D9"/>
    <w:rsid w:val="00652BAE"/>
    <w:rsid w:val="006530C3"/>
    <w:rsid w:val="00653DFE"/>
    <w:rsid w:val="00653ED3"/>
    <w:rsid w:val="0065424A"/>
    <w:rsid w:val="00654472"/>
    <w:rsid w:val="00654493"/>
    <w:rsid w:val="00654ACA"/>
    <w:rsid w:val="00654B1D"/>
    <w:rsid w:val="00654DFA"/>
    <w:rsid w:val="00654F8A"/>
    <w:rsid w:val="0065507A"/>
    <w:rsid w:val="00655A42"/>
    <w:rsid w:val="00655A5B"/>
    <w:rsid w:val="006564BC"/>
    <w:rsid w:val="00657508"/>
    <w:rsid w:val="006575C4"/>
    <w:rsid w:val="006576B6"/>
    <w:rsid w:val="00660965"/>
    <w:rsid w:val="00660AA9"/>
    <w:rsid w:val="00660C20"/>
    <w:rsid w:val="00660FA8"/>
    <w:rsid w:val="0066157D"/>
    <w:rsid w:val="00661874"/>
    <w:rsid w:val="00661B14"/>
    <w:rsid w:val="006621C6"/>
    <w:rsid w:val="006626E3"/>
    <w:rsid w:val="00662703"/>
    <w:rsid w:val="00662A10"/>
    <w:rsid w:val="00662B2F"/>
    <w:rsid w:val="00662BA4"/>
    <w:rsid w:val="00662DAD"/>
    <w:rsid w:val="00662E10"/>
    <w:rsid w:val="00662FCA"/>
    <w:rsid w:val="00663286"/>
    <w:rsid w:val="006632A9"/>
    <w:rsid w:val="00663C2A"/>
    <w:rsid w:val="00664F12"/>
    <w:rsid w:val="00665509"/>
    <w:rsid w:val="006657F4"/>
    <w:rsid w:val="00665A2D"/>
    <w:rsid w:val="00665EE5"/>
    <w:rsid w:val="00665F4F"/>
    <w:rsid w:val="006664BC"/>
    <w:rsid w:val="006668C2"/>
    <w:rsid w:val="00666A2C"/>
    <w:rsid w:val="0066712D"/>
    <w:rsid w:val="00667293"/>
    <w:rsid w:val="006676AB"/>
    <w:rsid w:val="00667759"/>
    <w:rsid w:val="00667901"/>
    <w:rsid w:val="00667FF0"/>
    <w:rsid w:val="0067050F"/>
    <w:rsid w:val="006706B9"/>
    <w:rsid w:val="00670D13"/>
    <w:rsid w:val="00670EB9"/>
    <w:rsid w:val="006710F7"/>
    <w:rsid w:val="00671256"/>
    <w:rsid w:val="0067139E"/>
    <w:rsid w:val="00671586"/>
    <w:rsid w:val="006716D1"/>
    <w:rsid w:val="0067190E"/>
    <w:rsid w:val="00671AA3"/>
    <w:rsid w:val="00671F31"/>
    <w:rsid w:val="00672449"/>
    <w:rsid w:val="00672FC8"/>
    <w:rsid w:val="00673396"/>
    <w:rsid w:val="00673E04"/>
    <w:rsid w:val="00673F59"/>
    <w:rsid w:val="006740BD"/>
    <w:rsid w:val="006744C5"/>
    <w:rsid w:val="00674802"/>
    <w:rsid w:val="0067529A"/>
    <w:rsid w:val="00675960"/>
    <w:rsid w:val="00675A47"/>
    <w:rsid w:val="00675CF7"/>
    <w:rsid w:val="00676322"/>
    <w:rsid w:val="0067675A"/>
    <w:rsid w:val="00676EF8"/>
    <w:rsid w:val="006776D1"/>
    <w:rsid w:val="00677C52"/>
    <w:rsid w:val="006807E5"/>
    <w:rsid w:val="00680CB7"/>
    <w:rsid w:val="00680CE3"/>
    <w:rsid w:val="00680F08"/>
    <w:rsid w:val="0068114F"/>
    <w:rsid w:val="00681CB7"/>
    <w:rsid w:val="00681EA6"/>
    <w:rsid w:val="00681FDF"/>
    <w:rsid w:val="006820E1"/>
    <w:rsid w:val="0068211D"/>
    <w:rsid w:val="00682499"/>
    <w:rsid w:val="00682510"/>
    <w:rsid w:val="00682985"/>
    <w:rsid w:val="006839C9"/>
    <w:rsid w:val="00683D4F"/>
    <w:rsid w:val="006841AE"/>
    <w:rsid w:val="0068494E"/>
    <w:rsid w:val="00684B23"/>
    <w:rsid w:val="00684BA8"/>
    <w:rsid w:val="00684C71"/>
    <w:rsid w:val="006859D5"/>
    <w:rsid w:val="0068621D"/>
    <w:rsid w:val="00686B84"/>
    <w:rsid w:val="00686C6E"/>
    <w:rsid w:val="00686D93"/>
    <w:rsid w:val="0068732A"/>
    <w:rsid w:val="00687C2F"/>
    <w:rsid w:val="00690087"/>
    <w:rsid w:val="006908D6"/>
    <w:rsid w:val="006917DB"/>
    <w:rsid w:val="00691B51"/>
    <w:rsid w:val="0069203E"/>
    <w:rsid w:val="0069232F"/>
    <w:rsid w:val="00692384"/>
    <w:rsid w:val="00692A6F"/>
    <w:rsid w:val="00693164"/>
    <w:rsid w:val="00693A79"/>
    <w:rsid w:val="00693AD6"/>
    <w:rsid w:val="00693D3B"/>
    <w:rsid w:val="00694348"/>
    <w:rsid w:val="006949E9"/>
    <w:rsid w:val="00695262"/>
    <w:rsid w:val="00695351"/>
    <w:rsid w:val="006955AB"/>
    <w:rsid w:val="006957EE"/>
    <w:rsid w:val="00695B69"/>
    <w:rsid w:val="00695D26"/>
    <w:rsid w:val="00696542"/>
    <w:rsid w:val="00696708"/>
    <w:rsid w:val="006969B1"/>
    <w:rsid w:val="00696AE0"/>
    <w:rsid w:val="00696BA6"/>
    <w:rsid w:val="006973D5"/>
    <w:rsid w:val="0069762C"/>
    <w:rsid w:val="0069770B"/>
    <w:rsid w:val="00697B71"/>
    <w:rsid w:val="00697DBD"/>
    <w:rsid w:val="006A003D"/>
    <w:rsid w:val="006A00BA"/>
    <w:rsid w:val="006A01F2"/>
    <w:rsid w:val="006A03FA"/>
    <w:rsid w:val="006A0496"/>
    <w:rsid w:val="006A0752"/>
    <w:rsid w:val="006A12DB"/>
    <w:rsid w:val="006A18FD"/>
    <w:rsid w:val="006A26F0"/>
    <w:rsid w:val="006A298F"/>
    <w:rsid w:val="006A2E85"/>
    <w:rsid w:val="006A3B8D"/>
    <w:rsid w:val="006A3C6F"/>
    <w:rsid w:val="006A3E8F"/>
    <w:rsid w:val="006A4532"/>
    <w:rsid w:val="006A467E"/>
    <w:rsid w:val="006A46F3"/>
    <w:rsid w:val="006A4834"/>
    <w:rsid w:val="006A4B3F"/>
    <w:rsid w:val="006A4CB6"/>
    <w:rsid w:val="006A4D82"/>
    <w:rsid w:val="006A4D9F"/>
    <w:rsid w:val="006A4E53"/>
    <w:rsid w:val="006A509D"/>
    <w:rsid w:val="006A51F6"/>
    <w:rsid w:val="006A5405"/>
    <w:rsid w:val="006A59C2"/>
    <w:rsid w:val="006A5B0F"/>
    <w:rsid w:val="006A5DDC"/>
    <w:rsid w:val="006A5F0A"/>
    <w:rsid w:val="006A603B"/>
    <w:rsid w:val="006A60B5"/>
    <w:rsid w:val="006A66BF"/>
    <w:rsid w:val="006A6747"/>
    <w:rsid w:val="006A6956"/>
    <w:rsid w:val="006A6E9C"/>
    <w:rsid w:val="006B061C"/>
    <w:rsid w:val="006B0877"/>
    <w:rsid w:val="006B087D"/>
    <w:rsid w:val="006B10E3"/>
    <w:rsid w:val="006B1411"/>
    <w:rsid w:val="006B17D3"/>
    <w:rsid w:val="006B1811"/>
    <w:rsid w:val="006B2CDE"/>
    <w:rsid w:val="006B3250"/>
    <w:rsid w:val="006B3845"/>
    <w:rsid w:val="006B3906"/>
    <w:rsid w:val="006B3A43"/>
    <w:rsid w:val="006B3D9B"/>
    <w:rsid w:val="006B3F86"/>
    <w:rsid w:val="006B43CC"/>
    <w:rsid w:val="006B471A"/>
    <w:rsid w:val="006B4A3B"/>
    <w:rsid w:val="006B4EB9"/>
    <w:rsid w:val="006B4F91"/>
    <w:rsid w:val="006B52F3"/>
    <w:rsid w:val="006B5867"/>
    <w:rsid w:val="006B5DF8"/>
    <w:rsid w:val="006B6566"/>
    <w:rsid w:val="006B66E6"/>
    <w:rsid w:val="006B6725"/>
    <w:rsid w:val="006B6954"/>
    <w:rsid w:val="006B6EFE"/>
    <w:rsid w:val="006B6F5D"/>
    <w:rsid w:val="006B7696"/>
    <w:rsid w:val="006B7B1E"/>
    <w:rsid w:val="006B7C79"/>
    <w:rsid w:val="006B7FE5"/>
    <w:rsid w:val="006C0035"/>
    <w:rsid w:val="006C021A"/>
    <w:rsid w:val="006C0A34"/>
    <w:rsid w:val="006C0AB4"/>
    <w:rsid w:val="006C0B1B"/>
    <w:rsid w:val="006C0BFB"/>
    <w:rsid w:val="006C2069"/>
    <w:rsid w:val="006C29F7"/>
    <w:rsid w:val="006C3078"/>
    <w:rsid w:val="006C3168"/>
    <w:rsid w:val="006C3622"/>
    <w:rsid w:val="006C389E"/>
    <w:rsid w:val="006C3A61"/>
    <w:rsid w:val="006C44CF"/>
    <w:rsid w:val="006C4D98"/>
    <w:rsid w:val="006C4EBC"/>
    <w:rsid w:val="006C544E"/>
    <w:rsid w:val="006C5893"/>
    <w:rsid w:val="006C5D5B"/>
    <w:rsid w:val="006C5F72"/>
    <w:rsid w:val="006C6A00"/>
    <w:rsid w:val="006C6BCD"/>
    <w:rsid w:val="006C70CA"/>
    <w:rsid w:val="006C74E2"/>
    <w:rsid w:val="006C78AD"/>
    <w:rsid w:val="006C7AD8"/>
    <w:rsid w:val="006C7B54"/>
    <w:rsid w:val="006D034D"/>
    <w:rsid w:val="006D05C8"/>
    <w:rsid w:val="006D06FF"/>
    <w:rsid w:val="006D0B7F"/>
    <w:rsid w:val="006D0FD5"/>
    <w:rsid w:val="006D102C"/>
    <w:rsid w:val="006D1163"/>
    <w:rsid w:val="006D195B"/>
    <w:rsid w:val="006D1B40"/>
    <w:rsid w:val="006D1BD3"/>
    <w:rsid w:val="006D1C37"/>
    <w:rsid w:val="006D1D49"/>
    <w:rsid w:val="006D227B"/>
    <w:rsid w:val="006D2433"/>
    <w:rsid w:val="006D28F4"/>
    <w:rsid w:val="006D3260"/>
    <w:rsid w:val="006D3A10"/>
    <w:rsid w:val="006D3A2F"/>
    <w:rsid w:val="006D42B7"/>
    <w:rsid w:val="006D45F3"/>
    <w:rsid w:val="006D4B2E"/>
    <w:rsid w:val="006D4F5C"/>
    <w:rsid w:val="006D627C"/>
    <w:rsid w:val="006D68B5"/>
    <w:rsid w:val="006D68DC"/>
    <w:rsid w:val="006D691C"/>
    <w:rsid w:val="006D6B70"/>
    <w:rsid w:val="006D6C05"/>
    <w:rsid w:val="006D6DA4"/>
    <w:rsid w:val="006D70D2"/>
    <w:rsid w:val="006D70EB"/>
    <w:rsid w:val="006D75AF"/>
    <w:rsid w:val="006D75F0"/>
    <w:rsid w:val="006D7712"/>
    <w:rsid w:val="006D7B64"/>
    <w:rsid w:val="006D7D93"/>
    <w:rsid w:val="006D7E8B"/>
    <w:rsid w:val="006D7F14"/>
    <w:rsid w:val="006E0076"/>
    <w:rsid w:val="006E015C"/>
    <w:rsid w:val="006E0BA9"/>
    <w:rsid w:val="006E0D01"/>
    <w:rsid w:val="006E0F44"/>
    <w:rsid w:val="006E1B64"/>
    <w:rsid w:val="006E1BF8"/>
    <w:rsid w:val="006E2347"/>
    <w:rsid w:val="006E2785"/>
    <w:rsid w:val="006E2F1D"/>
    <w:rsid w:val="006E31C1"/>
    <w:rsid w:val="006E3264"/>
    <w:rsid w:val="006E34E4"/>
    <w:rsid w:val="006E4497"/>
    <w:rsid w:val="006E5659"/>
    <w:rsid w:val="006E59A2"/>
    <w:rsid w:val="006E605C"/>
    <w:rsid w:val="006E6367"/>
    <w:rsid w:val="006E668D"/>
    <w:rsid w:val="006E6C2D"/>
    <w:rsid w:val="006E6DBA"/>
    <w:rsid w:val="006E6E65"/>
    <w:rsid w:val="006E6E99"/>
    <w:rsid w:val="006E7A1A"/>
    <w:rsid w:val="006E7AF0"/>
    <w:rsid w:val="006E7C47"/>
    <w:rsid w:val="006F00AA"/>
    <w:rsid w:val="006F01ED"/>
    <w:rsid w:val="006F02CA"/>
    <w:rsid w:val="006F0AA2"/>
    <w:rsid w:val="006F0B7B"/>
    <w:rsid w:val="006F0C62"/>
    <w:rsid w:val="006F0D7F"/>
    <w:rsid w:val="006F1C35"/>
    <w:rsid w:val="006F20A6"/>
    <w:rsid w:val="006F211C"/>
    <w:rsid w:val="006F240C"/>
    <w:rsid w:val="006F258C"/>
    <w:rsid w:val="006F2745"/>
    <w:rsid w:val="006F2A07"/>
    <w:rsid w:val="006F2F19"/>
    <w:rsid w:val="006F4052"/>
    <w:rsid w:val="006F4371"/>
    <w:rsid w:val="006F4462"/>
    <w:rsid w:val="006F499C"/>
    <w:rsid w:val="006F4A6A"/>
    <w:rsid w:val="006F4D69"/>
    <w:rsid w:val="006F5068"/>
    <w:rsid w:val="006F5423"/>
    <w:rsid w:val="006F547B"/>
    <w:rsid w:val="006F6963"/>
    <w:rsid w:val="006F7474"/>
    <w:rsid w:val="006F7872"/>
    <w:rsid w:val="006F7D6C"/>
    <w:rsid w:val="007002F8"/>
    <w:rsid w:val="00700368"/>
    <w:rsid w:val="007004BD"/>
    <w:rsid w:val="00700542"/>
    <w:rsid w:val="007007CB"/>
    <w:rsid w:val="0070089B"/>
    <w:rsid w:val="00700AE3"/>
    <w:rsid w:val="00701180"/>
    <w:rsid w:val="00701640"/>
    <w:rsid w:val="00701CEB"/>
    <w:rsid w:val="00701F2D"/>
    <w:rsid w:val="007022E0"/>
    <w:rsid w:val="007023B7"/>
    <w:rsid w:val="007029B2"/>
    <w:rsid w:val="0070301C"/>
    <w:rsid w:val="00703042"/>
    <w:rsid w:val="0070370F"/>
    <w:rsid w:val="0070393C"/>
    <w:rsid w:val="00703B00"/>
    <w:rsid w:val="00703EFE"/>
    <w:rsid w:val="00704267"/>
    <w:rsid w:val="007042CD"/>
    <w:rsid w:val="0070447C"/>
    <w:rsid w:val="00704F6C"/>
    <w:rsid w:val="0070560D"/>
    <w:rsid w:val="00705E51"/>
    <w:rsid w:val="00706298"/>
    <w:rsid w:val="007069B9"/>
    <w:rsid w:val="00706CB5"/>
    <w:rsid w:val="007071FE"/>
    <w:rsid w:val="00707420"/>
    <w:rsid w:val="007101D8"/>
    <w:rsid w:val="00710C2C"/>
    <w:rsid w:val="0071120F"/>
    <w:rsid w:val="00711243"/>
    <w:rsid w:val="00711550"/>
    <w:rsid w:val="00711B55"/>
    <w:rsid w:val="00712819"/>
    <w:rsid w:val="00712C52"/>
    <w:rsid w:val="00712ECA"/>
    <w:rsid w:val="007132AA"/>
    <w:rsid w:val="007138C7"/>
    <w:rsid w:val="00714AB2"/>
    <w:rsid w:val="00714F10"/>
    <w:rsid w:val="007157AE"/>
    <w:rsid w:val="007158B1"/>
    <w:rsid w:val="00715ACE"/>
    <w:rsid w:val="00715C75"/>
    <w:rsid w:val="00715EB7"/>
    <w:rsid w:val="007164C5"/>
    <w:rsid w:val="00716723"/>
    <w:rsid w:val="00716918"/>
    <w:rsid w:val="00716EEB"/>
    <w:rsid w:val="007171AB"/>
    <w:rsid w:val="007176B1"/>
    <w:rsid w:val="00717C24"/>
    <w:rsid w:val="00717D24"/>
    <w:rsid w:val="007204C3"/>
    <w:rsid w:val="00720571"/>
    <w:rsid w:val="00720F20"/>
    <w:rsid w:val="00720FCD"/>
    <w:rsid w:val="007218D2"/>
    <w:rsid w:val="00721BED"/>
    <w:rsid w:val="00721E5E"/>
    <w:rsid w:val="0072214E"/>
    <w:rsid w:val="00722772"/>
    <w:rsid w:val="007228D1"/>
    <w:rsid w:val="00722BD1"/>
    <w:rsid w:val="0072300D"/>
    <w:rsid w:val="00723786"/>
    <w:rsid w:val="00723D48"/>
    <w:rsid w:val="00723E0B"/>
    <w:rsid w:val="00724616"/>
    <w:rsid w:val="007248C6"/>
    <w:rsid w:val="00724B57"/>
    <w:rsid w:val="00724F76"/>
    <w:rsid w:val="007252AB"/>
    <w:rsid w:val="00725C4A"/>
    <w:rsid w:val="00725EA4"/>
    <w:rsid w:val="00725F71"/>
    <w:rsid w:val="0072632C"/>
    <w:rsid w:val="00726724"/>
    <w:rsid w:val="00726C33"/>
    <w:rsid w:val="00726E2D"/>
    <w:rsid w:val="00726F42"/>
    <w:rsid w:val="007276AF"/>
    <w:rsid w:val="0072776E"/>
    <w:rsid w:val="00727F2E"/>
    <w:rsid w:val="00730293"/>
    <w:rsid w:val="00730B49"/>
    <w:rsid w:val="0073129A"/>
    <w:rsid w:val="00731988"/>
    <w:rsid w:val="00731C88"/>
    <w:rsid w:val="0073310F"/>
    <w:rsid w:val="0073311B"/>
    <w:rsid w:val="00733A74"/>
    <w:rsid w:val="00733C9B"/>
    <w:rsid w:val="0073444D"/>
    <w:rsid w:val="00734596"/>
    <w:rsid w:val="007349B2"/>
    <w:rsid w:val="00734AFD"/>
    <w:rsid w:val="00734DFF"/>
    <w:rsid w:val="00734E6F"/>
    <w:rsid w:val="00734F38"/>
    <w:rsid w:val="00735171"/>
    <w:rsid w:val="007362BE"/>
    <w:rsid w:val="00737A82"/>
    <w:rsid w:val="00737CA4"/>
    <w:rsid w:val="00737CEE"/>
    <w:rsid w:val="00740618"/>
    <w:rsid w:val="007407AC"/>
    <w:rsid w:val="007409BE"/>
    <w:rsid w:val="00740BB7"/>
    <w:rsid w:val="00740CEE"/>
    <w:rsid w:val="00741108"/>
    <w:rsid w:val="007411F3"/>
    <w:rsid w:val="0074129D"/>
    <w:rsid w:val="0074149D"/>
    <w:rsid w:val="007415FE"/>
    <w:rsid w:val="007418FC"/>
    <w:rsid w:val="00741AC4"/>
    <w:rsid w:val="00741CFD"/>
    <w:rsid w:val="00741DD7"/>
    <w:rsid w:val="007421E4"/>
    <w:rsid w:val="00742280"/>
    <w:rsid w:val="007429FC"/>
    <w:rsid w:val="00742A4B"/>
    <w:rsid w:val="0074429B"/>
    <w:rsid w:val="007448B7"/>
    <w:rsid w:val="00744B8F"/>
    <w:rsid w:val="00744C4B"/>
    <w:rsid w:val="00745127"/>
    <w:rsid w:val="007454F7"/>
    <w:rsid w:val="00745CEA"/>
    <w:rsid w:val="00746156"/>
    <w:rsid w:val="007468F0"/>
    <w:rsid w:val="00746AE2"/>
    <w:rsid w:val="00746B74"/>
    <w:rsid w:val="00746C12"/>
    <w:rsid w:val="00747499"/>
    <w:rsid w:val="00747621"/>
    <w:rsid w:val="00747F87"/>
    <w:rsid w:val="00750334"/>
    <w:rsid w:val="00751888"/>
    <w:rsid w:val="007518CE"/>
    <w:rsid w:val="00752867"/>
    <w:rsid w:val="00752A25"/>
    <w:rsid w:val="00752AD4"/>
    <w:rsid w:val="007539A7"/>
    <w:rsid w:val="00753BBB"/>
    <w:rsid w:val="00753E00"/>
    <w:rsid w:val="00753E06"/>
    <w:rsid w:val="00753FEF"/>
    <w:rsid w:val="007540F3"/>
    <w:rsid w:val="007547C4"/>
    <w:rsid w:val="00754A31"/>
    <w:rsid w:val="0075506F"/>
    <w:rsid w:val="0075512E"/>
    <w:rsid w:val="007558FB"/>
    <w:rsid w:val="00755D38"/>
    <w:rsid w:val="007562DB"/>
    <w:rsid w:val="007566E2"/>
    <w:rsid w:val="00756B2A"/>
    <w:rsid w:val="00756F67"/>
    <w:rsid w:val="0075713B"/>
    <w:rsid w:val="00757389"/>
    <w:rsid w:val="007576D6"/>
    <w:rsid w:val="00757AB4"/>
    <w:rsid w:val="00757C8C"/>
    <w:rsid w:val="00757D7F"/>
    <w:rsid w:val="00757E95"/>
    <w:rsid w:val="007602F3"/>
    <w:rsid w:val="00760D06"/>
    <w:rsid w:val="00761032"/>
    <w:rsid w:val="00762600"/>
    <w:rsid w:val="00763457"/>
    <w:rsid w:val="0076345C"/>
    <w:rsid w:val="007638AE"/>
    <w:rsid w:val="00763C7D"/>
    <w:rsid w:val="00763E8C"/>
    <w:rsid w:val="0076401F"/>
    <w:rsid w:val="0076412B"/>
    <w:rsid w:val="0076472D"/>
    <w:rsid w:val="007649C6"/>
    <w:rsid w:val="00764B7C"/>
    <w:rsid w:val="007658D0"/>
    <w:rsid w:val="00765BE9"/>
    <w:rsid w:val="007663C3"/>
    <w:rsid w:val="00766B0A"/>
    <w:rsid w:val="00767085"/>
    <w:rsid w:val="007670A3"/>
    <w:rsid w:val="0076757B"/>
    <w:rsid w:val="00767956"/>
    <w:rsid w:val="00767BF5"/>
    <w:rsid w:val="007704C4"/>
    <w:rsid w:val="007704E2"/>
    <w:rsid w:val="00770B73"/>
    <w:rsid w:val="00770C56"/>
    <w:rsid w:val="00770CE6"/>
    <w:rsid w:val="00771828"/>
    <w:rsid w:val="007719EE"/>
    <w:rsid w:val="00771BBA"/>
    <w:rsid w:val="00772449"/>
    <w:rsid w:val="00772ADA"/>
    <w:rsid w:val="00772BEB"/>
    <w:rsid w:val="00772BFD"/>
    <w:rsid w:val="0077301A"/>
    <w:rsid w:val="0077308A"/>
    <w:rsid w:val="007731FB"/>
    <w:rsid w:val="00773AA7"/>
    <w:rsid w:val="00773B71"/>
    <w:rsid w:val="00773C8E"/>
    <w:rsid w:val="00773C95"/>
    <w:rsid w:val="00773CD0"/>
    <w:rsid w:val="007748E7"/>
    <w:rsid w:val="00774DCF"/>
    <w:rsid w:val="00775563"/>
    <w:rsid w:val="00775DDD"/>
    <w:rsid w:val="00775F80"/>
    <w:rsid w:val="0077610F"/>
    <w:rsid w:val="007763C0"/>
    <w:rsid w:val="00776DB4"/>
    <w:rsid w:val="00776E8B"/>
    <w:rsid w:val="00777101"/>
    <w:rsid w:val="00777104"/>
    <w:rsid w:val="0077717B"/>
    <w:rsid w:val="00777204"/>
    <w:rsid w:val="007772DB"/>
    <w:rsid w:val="0077746D"/>
    <w:rsid w:val="0077755D"/>
    <w:rsid w:val="007775FB"/>
    <w:rsid w:val="00777BB6"/>
    <w:rsid w:val="00777D88"/>
    <w:rsid w:val="00777FDD"/>
    <w:rsid w:val="0077984C"/>
    <w:rsid w:val="00780A44"/>
    <w:rsid w:val="00780C2C"/>
    <w:rsid w:val="00780D30"/>
    <w:rsid w:val="00780FFC"/>
    <w:rsid w:val="00781570"/>
    <w:rsid w:val="00781690"/>
    <w:rsid w:val="00781D41"/>
    <w:rsid w:val="00781DF6"/>
    <w:rsid w:val="007822A1"/>
    <w:rsid w:val="00783115"/>
    <w:rsid w:val="007831B4"/>
    <w:rsid w:val="007836B2"/>
    <w:rsid w:val="007836EA"/>
    <w:rsid w:val="00783C01"/>
    <w:rsid w:val="007840D5"/>
    <w:rsid w:val="00784BC9"/>
    <w:rsid w:val="00784F82"/>
    <w:rsid w:val="0078557E"/>
    <w:rsid w:val="007856D8"/>
    <w:rsid w:val="00785D8D"/>
    <w:rsid w:val="00785EE1"/>
    <w:rsid w:val="0078604C"/>
    <w:rsid w:val="007863E5"/>
    <w:rsid w:val="00786752"/>
    <w:rsid w:val="00786B39"/>
    <w:rsid w:val="00786DB5"/>
    <w:rsid w:val="0078728B"/>
    <w:rsid w:val="00787692"/>
    <w:rsid w:val="0078773F"/>
    <w:rsid w:val="00787D9E"/>
    <w:rsid w:val="00790EC8"/>
    <w:rsid w:val="007912BF"/>
    <w:rsid w:val="007918F4"/>
    <w:rsid w:val="007924BD"/>
    <w:rsid w:val="007929D7"/>
    <w:rsid w:val="007931C0"/>
    <w:rsid w:val="00793332"/>
    <w:rsid w:val="00793B80"/>
    <w:rsid w:val="007948F9"/>
    <w:rsid w:val="007950EF"/>
    <w:rsid w:val="00795C72"/>
    <w:rsid w:val="00795DF1"/>
    <w:rsid w:val="007965DF"/>
    <w:rsid w:val="00796F32"/>
    <w:rsid w:val="007971E7"/>
    <w:rsid w:val="00797594"/>
    <w:rsid w:val="007979B9"/>
    <w:rsid w:val="00797AB5"/>
    <w:rsid w:val="00797DF9"/>
    <w:rsid w:val="007A168E"/>
    <w:rsid w:val="007A1FDA"/>
    <w:rsid w:val="007A2091"/>
    <w:rsid w:val="007A21A1"/>
    <w:rsid w:val="007A2A31"/>
    <w:rsid w:val="007A2FD5"/>
    <w:rsid w:val="007A30FA"/>
    <w:rsid w:val="007A34E0"/>
    <w:rsid w:val="007A3620"/>
    <w:rsid w:val="007A369A"/>
    <w:rsid w:val="007A3B52"/>
    <w:rsid w:val="007A45CD"/>
    <w:rsid w:val="007A48AD"/>
    <w:rsid w:val="007A4AB7"/>
    <w:rsid w:val="007A4DEE"/>
    <w:rsid w:val="007A50FC"/>
    <w:rsid w:val="007A658E"/>
    <w:rsid w:val="007A6D28"/>
    <w:rsid w:val="007A6F4A"/>
    <w:rsid w:val="007A731C"/>
    <w:rsid w:val="007A73FF"/>
    <w:rsid w:val="007A7BA4"/>
    <w:rsid w:val="007A7BD4"/>
    <w:rsid w:val="007A9264"/>
    <w:rsid w:val="007B0D1F"/>
    <w:rsid w:val="007B14A2"/>
    <w:rsid w:val="007B17B8"/>
    <w:rsid w:val="007B19F7"/>
    <w:rsid w:val="007B1D1A"/>
    <w:rsid w:val="007B24AD"/>
    <w:rsid w:val="007B2BE5"/>
    <w:rsid w:val="007B2CA1"/>
    <w:rsid w:val="007B32C5"/>
    <w:rsid w:val="007B35ED"/>
    <w:rsid w:val="007B4170"/>
    <w:rsid w:val="007B41FA"/>
    <w:rsid w:val="007B46A2"/>
    <w:rsid w:val="007B4ABE"/>
    <w:rsid w:val="007B4C6A"/>
    <w:rsid w:val="007B4F78"/>
    <w:rsid w:val="007B4F85"/>
    <w:rsid w:val="007B5024"/>
    <w:rsid w:val="007B550B"/>
    <w:rsid w:val="007B5AB3"/>
    <w:rsid w:val="007B5D02"/>
    <w:rsid w:val="007B6032"/>
    <w:rsid w:val="007B6AEB"/>
    <w:rsid w:val="007B6D66"/>
    <w:rsid w:val="007B744D"/>
    <w:rsid w:val="007B75A7"/>
    <w:rsid w:val="007B7646"/>
    <w:rsid w:val="007B7705"/>
    <w:rsid w:val="007B7C87"/>
    <w:rsid w:val="007B7F96"/>
    <w:rsid w:val="007B7FB4"/>
    <w:rsid w:val="007BC24D"/>
    <w:rsid w:val="007C04A9"/>
    <w:rsid w:val="007C085F"/>
    <w:rsid w:val="007C0F4D"/>
    <w:rsid w:val="007C13A7"/>
    <w:rsid w:val="007C15F3"/>
    <w:rsid w:val="007C1AA7"/>
    <w:rsid w:val="007C22E5"/>
    <w:rsid w:val="007C2A17"/>
    <w:rsid w:val="007C2EAD"/>
    <w:rsid w:val="007C392E"/>
    <w:rsid w:val="007C3BB9"/>
    <w:rsid w:val="007C3D83"/>
    <w:rsid w:val="007C42D2"/>
    <w:rsid w:val="007C4803"/>
    <w:rsid w:val="007C4D38"/>
    <w:rsid w:val="007C54F1"/>
    <w:rsid w:val="007C588D"/>
    <w:rsid w:val="007C5B12"/>
    <w:rsid w:val="007C5C6D"/>
    <w:rsid w:val="007C6650"/>
    <w:rsid w:val="007C667C"/>
    <w:rsid w:val="007C6680"/>
    <w:rsid w:val="007C711B"/>
    <w:rsid w:val="007C715A"/>
    <w:rsid w:val="007C7C66"/>
    <w:rsid w:val="007CACA5"/>
    <w:rsid w:val="007D03D2"/>
    <w:rsid w:val="007D0545"/>
    <w:rsid w:val="007D0B10"/>
    <w:rsid w:val="007D0D9D"/>
    <w:rsid w:val="007D0DBA"/>
    <w:rsid w:val="007D0F50"/>
    <w:rsid w:val="007D1135"/>
    <w:rsid w:val="007D12E4"/>
    <w:rsid w:val="007D1560"/>
    <w:rsid w:val="007D1EF4"/>
    <w:rsid w:val="007D2DE9"/>
    <w:rsid w:val="007D2F73"/>
    <w:rsid w:val="007D2FFF"/>
    <w:rsid w:val="007D300D"/>
    <w:rsid w:val="007D3689"/>
    <w:rsid w:val="007D4097"/>
    <w:rsid w:val="007D452C"/>
    <w:rsid w:val="007D4C6B"/>
    <w:rsid w:val="007D52FC"/>
    <w:rsid w:val="007D5393"/>
    <w:rsid w:val="007D55C1"/>
    <w:rsid w:val="007D58B3"/>
    <w:rsid w:val="007D5A14"/>
    <w:rsid w:val="007D5C57"/>
    <w:rsid w:val="007D5F34"/>
    <w:rsid w:val="007D62D4"/>
    <w:rsid w:val="007D6430"/>
    <w:rsid w:val="007D6A2A"/>
    <w:rsid w:val="007D6A55"/>
    <w:rsid w:val="007D6D33"/>
    <w:rsid w:val="007D7939"/>
    <w:rsid w:val="007E0A0E"/>
    <w:rsid w:val="007E0DCC"/>
    <w:rsid w:val="007E1480"/>
    <w:rsid w:val="007E1879"/>
    <w:rsid w:val="007E209D"/>
    <w:rsid w:val="007E237C"/>
    <w:rsid w:val="007E2701"/>
    <w:rsid w:val="007E2722"/>
    <w:rsid w:val="007E2B5C"/>
    <w:rsid w:val="007E2D1E"/>
    <w:rsid w:val="007E2D7F"/>
    <w:rsid w:val="007E2E91"/>
    <w:rsid w:val="007E3016"/>
    <w:rsid w:val="007E31C5"/>
    <w:rsid w:val="007E38CF"/>
    <w:rsid w:val="007E3EBC"/>
    <w:rsid w:val="007E3F89"/>
    <w:rsid w:val="007E45A6"/>
    <w:rsid w:val="007E47D6"/>
    <w:rsid w:val="007E4971"/>
    <w:rsid w:val="007E4A13"/>
    <w:rsid w:val="007E52ED"/>
    <w:rsid w:val="007E5642"/>
    <w:rsid w:val="007E575A"/>
    <w:rsid w:val="007E5CF6"/>
    <w:rsid w:val="007E619D"/>
    <w:rsid w:val="007E666A"/>
    <w:rsid w:val="007E6CA8"/>
    <w:rsid w:val="007E6E56"/>
    <w:rsid w:val="007E7797"/>
    <w:rsid w:val="007E7E1E"/>
    <w:rsid w:val="007F04D7"/>
    <w:rsid w:val="007F0739"/>
    <w:rsid w:val="007F09B1"/>
    <w:rsid w:val="007F0B1F"/>
    <w:rsid w:val="007F0E82"/>
    <w:rsid w:val="007F1D54"/>
    <w:rsid w:val="007F2AB3"/>
    <w:rsid w:val="007F2DB3"/>
    <w:rsid w:val="007F35E8"/>
    <w:rsid w:val="007F39A1"/>
    <w:rsid w:val="007F3A4F"/>
    <w:rsid w:val="007F41F2"/>
    <w:rsid w:val="007F4A6E"/>
    <w:rsid w:val="007F4C2B"/>
    <w:rsid w:val="007F4DC5"/>
    <w:rsid w:val="007F5779"/>
    <w:rsid w:val="007F577E"/>
    <w:rsid w:val="007F5951"/>
    <w:rsid w:val="007F6053"/>
    <w:rsid w:val="007F62F7"/>
    <w:rsid w:val="007F6390"/>
    <w:rsid w:val="007F66C4"/>
    <w:rsid w:val="007F688A"/>
    <w:rsid w:val="007F6D8E"/>
    <w:rsid w:val="007F6E06"/>
    <w:rsid w:val="007F6EB9"/>
    <w:rsid w:val="007F7FD3"/>
    <w:rsid w:val="007FF2A6"/>
    <w:rsid w:val="00800010"/>
    <w:rsid w:val="00800622"/>
    <w:rsid w:val="00800759"/>
    <w:rsid w:val="00800DFC"/>
    <w:rsid w:val="008012F3"/>
    <w:rsid w:val="00801A5F"/>
    <w:rsid w:val="00801CA2"/>
    <w:rsid w:val="00801F36"/>
    <w:rsid w:val="008020B9"/>
    <w:rsid w:val="00802297"/>
    <w:rsid w:val="008022DD"/>
    <w:rsid w:val="008026A1"/>
    <w:rsid w:val="00802A02"/>
    <w:rsid w:val="00802A60"/>
    <w:rsid w:val="00803119"/>
    <w:rsid w:val="00803671"/>
    <w:rsid w:val="00803C8F"/>
    <w:rsid w:val="008042FF"/>
    <w:rsid w:val="008044E6"/>
    <w:rsid w:val="0080493F"/>
    <w:rsid w:val="00804FC3"/>
    <w:rsid w:val="008056C7"/>
    <w:rsid w:val="00805756"/>
    <w:rsid w:val="00806194"/>
    <w:rsid w:val="008063AA"/>
    <w:rsid w:val="00806BF6"/>
    <w:rsid w:val="00806E16"/>
    <w:rsid w:val="00806EC1"/>
    <w:rsid w:val="008073D7"/>
    <w:rsid w:val="008103C0"/>
    <w:rsid w:val="008105F2"/>
    <w:rsid w:val="0081107A"/>
    <w:rsid w:val="0081136C"/>
    <w:rsid w:val="00811765"/>
    <w:rsid w:val="00812090"/>
    <w:rsid w:val="008120FF"/>
    <w:rsid w:val="008130AD"/>
    <w:rsid w:val="008132B4"/>
    <w:rsid w:val="00813362"/>
    <w:rsid w:val="00813A84"/>
    <w:rsid w:val="00813D4A"/>
    <w:rsid w:val="00813F8B"/>
    <w:rsid w:val="00814738"/>
    <w:rsid w:val="0081477A"/>
    <w:rsid w:val="008147BA"/>
    <w:rsid w:val="00814B2A"/>
    <w:rsid w:val="00814D62"/>
    <w:rsid w:val="00814F19"/>
    <w:rsid w:val="0081589B"/>
    <w:rsid w:val="00816763"/>
    <w:rsid w:val="0081692A"/>
    <w:rsid w:val="00816BEE"/>
    <w:rsid w:val="00817066"/>
    <w:rsid w:val="00817D19"/>
    <w:rsid w:val="0082021F"/>
    <w:rsid w:val="0082056D"/>
    <w:rsid w:val="00820770"/>
    <w:rsid w:val="00820CDE"/>
    <w:rsid w:val="00820D12"/>
    <w:rsid w:val="00820DEF"/>
    <w:rsid w:val="00820EB8"/>
    <w:rsid w:val="00820FD1"/>
    <w:rsid w:val="008216BC"/>
    <w:rsid w:val="00821E03"/>
    <w:rsid w:val="008223D1"/>
    <w:rsid w:val="00822530"/>
    <w:rsid w:val="00822936"/>
    <w:rsid w:val="00822A8F"/>
    <w:rsid w:val="00822D0C"/>
    <w:rsid w:val="00822D7E"/>
    <w:rsid w:val="00823ACF"/>
    <w:rsid w:val="00823E7D"/>
    <w:rsid w:val="00823EF2"/>
    <w:rsid w:val="00823FCB"/>
    <w:rsid w:val="0082495E"/>
    <w:rsid w:val="00824CE6"/>
    <w:rsid w:val="00825377"/>
    <w:rsid w:val="0082591B"/>
    <w:rsid w:val="00825DCE"/>
    <w:rsid w:val="00826147"/>
    <w:rsid w:val="00826764"/>
    <w:rsid w:val="008271E2"/>
    <w:rsid w:val="008276C5"/>
    <w:rsid w:val="008279E8"/>
    <w:rsid w:val="00827C52"/>
    <w:rsid w:val="00827D9F"/>
    <w:rsid w:val="0083003E"/>
    <w:rsid w:val="008300DF"/>
    <w:rsid w:val="00830180"/>
    <w:rsid w:val="00830D43"/>
    <w:rsid w:val="00830F54"/>
    <w:rsid w:val="008316F6"/>
    <w:rsid w:val="00831949"/>
    <w:rsid w:val="00831B47"/>
    <w:rsid w:val="008323FF"/>
    <w:rsid w:val="00832DF8"/>
    <w:rsid w:val="0083304D"/>
    <w:rsid w:val="00833196"/>
    <w:rsid w:val="00833805"/>
    <w:rsid w:val="008338C7"/>
    <w:rsid w:val="00833B0D"/>
    <w:rsid w:val="008344A1"/>
    <w:rsid w:val="00834ABC"/>
    <w:rsid w:val="00834EA8"/>
    <w:rsid w:val="00835557"/>
    <w:rsid w:val="0083561B"/>
    <w:rsid w:val="00835A2E"/>
    <w:rsid w:val="00835E84"/>
    <w:rsid w:val="00835F4B"/>
    <w:rsid w:val="0083643D"/>
    <w:rsid w:val="00836BB7"/>
    <w:rsid w:val="00836CD9"/>
    <w:rsid w:val="0083796B"/>
    <w:rsid w:val="00837B78"/>
    <w:rsid w:val="00837B94"/>
    <w:rsid w:val="00837C3D"/>
    <w:rsid w:val="00840322"/>
    <w:rsid w:val="00840864"/>
    <w:rsid w:val="00840CCB"/>
    <w:rsid w:val="008416AE"/>
    <w:rsid w:val="0084237A"/>
    <w:rsid w:val="008427B8"/>
    <w:rsid w:val="008428BB"/>
    <w:rsid w:val="00842E19"/>
    <w:rsid w:val="00842F57"/>
    <w:rsid w:val="008435E1"/>
    <w:rsid w:val="00843B1E"/>
    <w:rsid w:val="00843C39"/>
    <w:rsid w:val="00844207"/>
    <w:rsid w:val="008442C9"/>
    <w:rsid w:val="0084434B"/>
    <w:rsid w:val="008445C1"/>
    <w:rsid w:val="00844A93"/>
    <w:rsid w:val="00844D27"/>
    <w:rsid w:val="008450D5"/>
    <w:rsid w:val="00845981"/>
    <w:rsid w:val="0084623F"/>
    <w:rsid w:val="008467A2"/>
    <w:rsid w:val="00846C18"/>
    <w:rsid w:val="008474DF"/>
    <w:rsid w:val="00847705"/>
    <w:rsid w:val="00847F3F"/>
    <w:rsid w:val="00850108"/>
    <w:rsid w:val="00850643"/>
    <w:rsid w:val="0085119A"/>
    <w:rsid w:val="00851801"/>
    <w:rsid w:val="00851C61"/>
    <w:rsid w:val="00851CEC"/>
    <w:rsid w:val="008523A0"/>
    <w:rsid w:val="00852644"/>
    <w:rsid w:val="008529B5"/>
    <w:rsid w:val="00852B6D"/>
    <w:rsid w:val="008530BE"/>
    <w:rsid w:val="008533C6"/>
    <w:rsid w:val="008534C4"/>
    <w:rsid w:val="00853846"/>
    <w:rsid w:val="00853D58"/>
    <w:rsid w:val="008545A4"/>
    <w:rsid w:val="0085507D"/>
    <w:rsid w:val="0085570C"/>
    <w:rsid w:val="008559A3"/>
    <w:rsid w:val="00855B81"/>
    <w:rsid w:val="00856294"/>
    <w:rsid w:val="00856CA9"/>
    <w:rsid w:val="008573C7"/>
    <w:rsid w:val="008576BA"/>
    <w:rsid w:val="00857784"/>
    <w:rsid w:val="008578A2"/>
    <w:rsid w:val="00857929"/>
    <w:rsid w:val="00857AEE"/>
    <w:rsid w:val="00857B4A"/>
    <w:rsid w:val="00857C54"/>
    <w:rsid w:val="00857E39"/>
    <w:rsid w:val="00857FA2"/>
    <w:rsid w:val="0085D6D3"/>
    <w:rsid w:val="008600FD"/>
    <w:rsid w:val="00860DA1"/>
    <w:rsid w:val="00860E1D"/>
    <w:rsid w:val="008610DF"/>
    <w:rsid w:val="008611B3"/>
    <w:rsid w:val="00861AC6"/>
    <w:rsid w:val="008621BB"/>
    <w:rsid w:val="008621F9"/>
    <w:rsid w:val="00862E95"/>
    <w:rsid w:val="00862E9F"/>
    <w:rsid w:val="0086325F"/>
    <w:rsid w:val="008632DC"/>
    <w:rsid w:val="008644F3"/>
    <w:rsid w:val="008645C3"/>
    <w:rsid w:val="0086571C"/>
    <w:rsid w:val="00865EF1"/>
    <w:rsid w:val="008666B5"/>
    <w:rsid w:val="00866860"/>
    <w:rsid w:val="00866B57"/>
    <w:rsid w:val="00867148"/>
    <w:rsid w:val="008674AD"/>
    <w:rsid w:val="008677A7"/>
    <w:rsid w:val="00867AF9"/>
    <w:rsid w:val="0087016A"/>
    <w:rsid w:val="00871662"/>
    <w:rsid w:val="0087186F"/>
    <w:rsid w:val="00871D63"/>
    <w:rsid w:val="00872126"/>
    <w:rsid w:val="008723B5"/>
    <w:rsid w:val="00872626"/>
    <w:rsid w:val="00872807"/>
    <w:rsid w:val="0087283E"/>
    <w:rsid w:val="00872944"/>
    <w:rsid w:val="00872A1E"/>
    <w:rsid w:val="0087306C"/>
    <w:rsid w:val="00873078"/>
    <w:rsid w:val="0087334D"/>
    <w:rsid w:val="008739B3"/>
    <w:rsid w:val="00873ADC"/>
    <w:rsid w:val="00873DB7"/>
    <w:rsid w:val="00873E02"/>
    <w:rsid w:val="008745C9"/>
    <w:rsid w:val="00874E6D"/>
    <w:rsid w:val="00874E9C"/>
    <w:rsid w:val="008752C1"/>
    <w:rsid w:val="00875979"/>
    <w:rsid w:val="00875C87"/>
    <w:rsid w:val="00876073"/>
    <w:rsid w:val="008768D7"/>
    <w:rsid w:val="00876CD4"/>
    <w:rsid w:val="00876DED"/>
    <w:rsid w:val="00876E2E"/>
    <w:rsid w:val="00877217"/>
    <w:rsid w:val="008773AB"/>
    <w:rsid w:val="008773E1"/>
    <w:rsid w:val="00877571"/>
    <w:rsid w:val="0087770D"/>
    <w:rsid w:val="00877E1A"/>
    <w:rsid w:val="00880259"/>
    <w:rsid w:val="0088095B"/>
    <w:rsid w:val="008810FD"/>
    <w:rsid w:val="00881692"/>
    <w:rsid w:val="00881C2B"/>
    <w:rsid w:val="00881F29"/>
    <w:rsid w:val="00881F6E"/>
    <w:rsid w:val="00882893"/>
    <w:rsid w:val="00882E40"/>
    <w:rsid w:val="0088339D"/>
    <w:rsid w:val="0088386F"/>
    <w:rsid w:val="0088395D"/>
    <w:rsid w:val="0088462A"/>
    <w:rsid w:val="00884797"/>
    <w:rsid w:val="008847CD"/>
    <w:rsid w:val="00884940"/>
    <w:rsid w:val="00884CEF"/>
    <w:rsid w:val="00885114"/>
    <w:rsid w:val="0088531A"/>
    <w:rsid w:val="008858F8"/>
    <w:rsid w:val="00885BA2"/>
    <w:rsid w:val="00885C92"/>
    <w:rsid w:val="008860FD"/>
    <w:rsid w:val="00886945"/>
    <w:rsid w:val="00887142"/>
    <w:rsid w:val="008873AD"/>
    <w:rsid w:val="008875D1"/>
    <w:rsid w:val="00887766"/>
    <w:rsid w:val="0089018D"/>
    <w:rsid w:val="0089177C"/>
    <w:rsid w:val="00891857"/>
    <w:rsid w:val="00891AC9"/>
    <w:rsid w:val="00891C1B"/>
    <w:rsid w:val="00891F9F"/>
    <w:rsid w:val="00892646"/>
    <w:rsid w:val="008927B7"/>
    <w:rsid w:val="00892805"/>
    <w:rsid w:val="00892A06"/>
    <w:rsid w:val="00892AB2"/>
    <w:rsid w:val="00892AD4"/>
    <w:rsid w:val="00892F4F"/>
    <w:rsid w:val="0089322F"/>
    <w:rsid w:val="0089359C"/>
    <w:rsid w:val="00893EB6"/>
    <w:rsid w:val="00894043"/>
    <w:rsid w:val="0089427F"/>
    <w:rsid w:val="008942B7"/>
    <w:rsid w:val="00894DDA"/>
    <w:rsid w:val="00894FD2"/>
    <w:rsid w:val="008958B6"/>
    <w:rsid w:val="00895E90"/>
    <w:rsid w:val="00895F26"/>
    <w:rsid w:val="00896186"/>
    <w:rsid w:val="008961BC"/>
    <w:rsid w:val="0089631C"/>
    <w:rsid w:val="008964B4"/>
    <w:rsid w:val="008967F6"/>
    <w:rsid w:val="00896C4E"/>
    <w:rsid w:val="00896CDA"/>
    <w:rsid w:val="00896D82"/>
    <w:rsid w:val="00897170"/>
    <w:rsid w:val="008971F9"/>
    <w:rsid w:val="008A0AB5"/>
    <w:rsid w:val="008A10B8"/>
    <w:rsid w:val="008A22DA"/>
    <w:rsid w:val="008A2771"/>
    <w:rsid w:val="008A2BA6"/>
    <w:rsid w:val="008A2BED"/>
    <w:rsid w:val="008A33B7"/>
    <w:rsid w:val="008A3679"/>
    <w:rsid w:val="008A39CD"/>
    <w:rsid w:val="008A3CA4"/>
    <w:rsid w:val="008A476D"/>
    <w:rsid w:val="008A48AB"/>
    <w:rsid w:val="008A50DF"/>
    <w:rsid w:val="008A5338"/>
    <w:rsid w:val="008A581A"/>
    <w:rsid w:val="008A58CB"/>
    <w:rsid w:val="008A594B"/>
    <w:rsid w:val="008A5DF3"/>
    <w:rsid w:val="008A6200"/>
    <w:rsid w:val="008A6232"/>
    <w:rsid w:val="008A7888"/>
    <w:rsid w:val="008A7E6B"/>
    <w:rsid w:val="008AF6FF"/>
    <w:rsid w:val="008B0063"/>
    <w:rsid w:val="008B019D"/>
    <w:rsid w:val="008B0261"/>
    <w:rsid w:val="008B030D"/>
    <w:rsid w:val="008B0478"/>
    <w:rsid w:val="008B04B7"/>
    <w:rsid w:val="008B08CD"/>
    <w:rsid w:val="008B0C3A"/>
    <w:rsid w:val="008B10C2"/>
    <w:rsid w:val="008B1CD5"/>
    <w:rsid w:val="008B2088"/>
    <w:rsid w:val="008B21E2"/>
    <w:rsid w:val="008B27ED"/>
    <w:rsid w:val="008B28F6"/>
    <w:rsid w:val="008B2E93"/>
    <w:rsid w:val="008B3318"/>
    <w:rsid w:val="008B40F8"/>
    <w:rsid w:val="008B4257"/>
    <w:rsid w:val="008B454D"/>
    <w:rsid w:val="008B47AE"/>
    <w:rsid w:val="008B4B48"/>
    <w:rsid w:val="008B4BB9"/>
    <w:rsid w:val="008B4E70"/>
    <w:rsid w:val="008B5021"/>
    <w:rsid w:val="008B545D"/>
    <w:rsid w:val="008B576E"/>
    <w:rsid w:val="008B59E6"/>
    <w:rsid w:val="008B5AC7"/>
    <w:rsid w:val="008B5AE2"/>
    <w:rsid w:val="008B6B1C"/>
    <w:rsid w:val="008B6C8E"/>
    <w:rsid w:val="008B7165"/>
    <w:rsid w:val="008B7306"/>
    <w:rsid w:val="008B7B96"/>
    <w:rsid w:val="008C025C"/>
    <w:rsid w:val="008C0402"/>
    <w:rsid w:val="008C0517"/>
    <w:rsid w:val="008C062E"/>
    <w:rsid w:val="008C0E2B"/>
    <w:rsid w:val="008C1118"/>
    <w:rsid w:val="008C12F5"/>
    <w:rsid w:val="008C1C52"/>
    <w:rsid w:val="008C24B7"/>
    <w:rsid w:val="008C269C"/>
    <w:rsid w:val="008C2B23"/>
    <w:rsid w:val="008C2E2B"/>
    <w:rsid w:val="008C2E4B"/>
    <w:rsid w:val="008C2E5F"/>
    <w:rsid w:val="008C3034"/>
    <w:rsid w:val="008C31D4"/>
    <w:rsid w:val="008C328D"/>
    <w:rsid w:val="008C3349"/>
    <w:rsid w:val="008C3939"/>
    <w:rsid w:val="008C3DFF"/>
    <w:rsid w:val="008C4379"/>
    <w:rsid w:val="008C4489"/>
    <w:rsid w:val="008C45BC"/>
    <w:rsid w:val="008C4843"/>
    <w:rsid w:val="008C4A5C"/>
    <w:rsid w:val="008C4FAF"/>
    <w:rsid w:val="008C5806"/>
    <w:rsid w:val="008C5CEC"/>
    <w:rsid w:val="008C5F79"/>
    <w:rsid w:val="008C6696"/>
    <w:rsid w:val="008C6A9A"/>
    <w:rsid w:val="008C6B01"/>
    <w:rsid w:val="008C6C66"/>
    <w:rsid w:val="008C6CC9"/>
    <w:rsid w:val="008C6D86"/>
    <w:rsid w:val="008C720B"/>
    <w:rsid w:val="008C7429"/>
    <w:rsid w:val="008C7608"/>
    <w:rsid w:val="008C7C4B"/>
    <w:rsid w:val="008C7C9A"/>
    <w:rsid w:val="008C7DB0"/>
    <w:rsid w:val="008C7E47"/>
    <w:rsid w:val="008D044D"/>
    <w:rsid w:val="008D0717"/>
    <w:rsid w:val="008D0A6C"/>
    <w:rsid w:val="008D11E7"/>
    <w:rsid w:val="008D11EF"/>
    <w:rsid w:val="008D1530"/>
    <w:rsid w:val="008D18EA"/>
    <w:rsid w:val="008D1FE0"/>
    <w:rsid w:val="008D2225"/>
    <w:rsid w:val="008D2706"/>
    <w:rsid w:val="008D32B4"/>
    <w:rsid w:val="008D3ABB"/>
    <w:rsid w:val="008D3AE1"/>
    <w:rsid w:val="008D3B11"/>
    <w:rsid w:val="008D3DA1"/>
    <w:rsid w:val="008D4443"/>
    <w:rsid w:val="008D447D"/>
    <w:rsid w:val="008D4536"/>
    <w:rsid w:val="008D497C"/>
    <w:rsid w:val="008D4AAB"/>
    <w:rsid w:val="008D5662"/>
    <w:rsid w:val="008D57CE"/>
    <w:rsid w:val="008D6712"/>
    <w:rsid w:val="008D6A03"/>
    <w:rsid w:val="008D6BC5"/>
    <w:rsid w:val="008D6EDC"/>
    <w:rsid w:val="008D72CC"/>
    <w:rsid w:val="008D745A"/>
    <w:rsid w:val="008D7C79"/>
    <w:rsid w:val="008D7D10"/>
    <w:rsid w:val="008E06A4"/>
    <w:rsid w:val="008E08C3"/>
    <w:rsid w:val="008E174D"/>
    <w:rsid w:val="008E178A"/>
    <w:rsid w:val="008E1B8E"/>
    <w:rsid w:val="008E1BC4"/>
    <w:rsid w:val="008E1FC6"/>
    <w:rsid w:val="008E21DF"/>
    <w:rsid w:val="008E2282"/>
    <w:rsid w:val="008E2E18"/>
    <w:rsid w:val="008E313F"/>
    <w:rsid w:val="008E3B5B"/>
    <w:rsid w:val="008E3FD1"/>
    <w:rsid w:val="008E4971"/>
    <w:rsid w:val="008E4A62"/>
    <w:rsid w:val="008E4EBB"/>
    <w:rsid w:val="008E5222"/>
    <w:rsid w:val="008E5308"/>
    <w:rsid w:val="008E5384"/>
    <w:rsid w:val="008E5468"/>
    <w:rsid w:val="008E58D8"/>
    <w:rsid w:val="008E5D45"/>
    <w:rsid w:val="008E60FD"/>
    <w:rsid w:val="008E68C0"/>
    <w:rsid w:val="008E6EF0"/>
    <w:rsid w:val="008E71B8"/>
    <w:rsid w:val="008E72B4"/>
    <w:rsid w:val="008E74FC"/>
    <w:rsid w:val="008E7B88"/>
    <w:rsid w:val="008E7D99"/>
    <w:rsid w:val="008F07E7"/>
    <w:rsid w:val="008F09C4"/>
    <w:rsid w:val="008F0B3F"/>
    <w:rsid w:val="008F0D7A"/>
    <w:rsid w:val="008F146E"/>
    <w:rsid w:val="008F16F9"/>
    <w:rsid w:val="008F173E"/>
    <w:rsid w:val="008F212A"/>
    <w:rsid w:val="008F227C"/>
    <w:rsid w:val="008F2342"/>
    <w:rsid w:val="008F2507"/>
    <w:rsid w:val="008F2722"/>
    <w:rsid w:val="008F2799"/>
    <w:rsid w:val="008F2EE4"/>
    <w:rsid w:val="008F31F6"/>
    <w:rsid w:val="008F3B96"/>
    <w:rsid w:val="008F3C4A"/>
    <w:rsid w:val="008F3C7A"/>
    <w:rsid w:val="008F3CC2"/>
    <w:rsid w:val="008F5701"/>
    <w:rsid w:val="008F5CDF"/>
    <w:rsid w:val="008F60B6"/>
    <w:rsid w:val="008F645B"/>
    <w:rsid w:val="008F6702"/>
    <w:rsid w:val="008F6969"/>
    <w:rsid w:val="008F6B12"/>
    <w:rsid w:val="008F713E"/>
    <w:rsid w:val="008F73E1"/>
    <w:rsid w:val="008F7689"/>
    <w:rsid w:val="008F7A3C"/>
    <w:rsid w:val="008F7A9B"/>
    <w:rsid w:val="008F7BD5"/>
    <w:rsid w:val="008F7C0A"/>
    <w:rsid w:val="008FFDC0"/>
    <w:rsid w:val="009000DE"/>
    <w:rsid w:val="00900915"/>
    <w:rsid w:val="00900A2C"/>
    <w:rsid w:val="00900C76"/>
    <w:rsid w:val="00900D67"/>
    <w:rsid w:val="00901350"/>
    <w:rsid w:val="00901E29"/>
    <w:rsid w:val="0090243D"/>
    <w:rsid w:val="009024E5"/>
    <w:rsid w:val="00902CF3"/>
    <w:rsid w:val="00902E01"/>
    <w:rsid w:val="00903081"/>
    <w:rsid w:val="00903DE6"/>
    <w:rsid w:val="00903F62"/>
    <w:rsid w:val="009043B9"/>
    <w:rsid w:val="009045CE"/>
    <w:rsid w:val="00904EDC"/>
    <w:rsid w:val="00904FC7"/>
    <w:rsid w:val="0090517A"/>
    <w:rsid w:val="009051DC"/>
    <w:rsid w:val="009052E8"/>
    <w:rsid w:val="009053A5"/>
    <w:rsid w:val="00905595"/>
    <w:rsid w:val="0090571A"/>
    <w:rsid w:val="0090576C"/>
    <w:rsid w:val="00905E71"/>
    <w:rsid w:val="009062D3"/>
    <w:rsid w:val="00906877"/>
    <w:rsid w:val="00907163"/>
    <w:rsid w:val="0090752B"/>
    <w:rsid w:val="00907569"/>
    <w:rsid w:val="0090756A"/>
    <w:rsid w:val="009077A4"/>
    <w:rsid w:val="00907AA5"/>
    <w:rsid w:val="00907EF0"/>
    <w:rsid w:val="009100E2"/>
    <w:rsid w:val="00910A13"/>
    <w:rsid w:val="00910DDC"/>
    <w:rsid w:val="00910E0B"/>
    <w:rsid w:val="0091106D"/>
    <w:rsid w:val="009112FD"/>
    <w:rsid w:val="009114B7"/>
    <w:rsid w:val="00911AAE"/>
    <w:rsid w:val="00911AB2"/>
    <w:rsid w:val="00912123"/>
    <w:rsid w:val="009121D3"/>
    <w:rsid w:val="00912204"/>
    <w:rsid w:val="0091220B"/>
    <w:rsid w:val="00912575"/>
    <w:rsid w:val="00912582"/>
    <w:rsid w:val="0091305F"/>
    <w:rsid w:val="00913583"/>
    <w:rsid w:val="00913F97"/>
    <w:rsid w:val="00914CF0"/>
    <w:rsid w:val="00914F75"/>
    <w:rsid w:val="009150DF"/>
    <w:rsid w:val="00916747"/>
    <w:rsid w:val="00916785"/>
    <w:rsid w:val="009168A0"/>
    <w:rsid w:val="00917097"/>
    <w:rsid w:val="009172AE"/>
    <w:rsid w:val="00917741"/>
    <w:rsid w:val="00920069"/>
    <w:rsid w:val="00920C4F"/>
    <w:rsid w:val="00920F14"/>
    <w:rsid w:val="00921CC0"/>
    <w:rsid w:val="00921EB6"/>
    <w:rsid w:val="00921F0E"/>
    <w:rsid w:val="00922408"/>
    <w:rsid w:val="00923808"/>
    <w:rsid w:val="00923D67"/>
    <w:rsid w:val="00923E99"/>
    <w:rsid w:val="0092426A"/>
    <w:rsid w:val="00924396"/>
    <w:rsid w:val="009244F0"/>
    <w:rsid w:val="00924ACA"/>
    <w:rsid w:val="00924CCE"/>
    <w:rsid w:val="00924E16"/>
    <w:rsid w:val="00925329"/>
    <w:rsid w:val="0092575C"/>
    <w:rsid w:val="009258B8"/>
    <w:rsid w:val="00925922"/>
    <w:rsid w:val="009267AC"/>
    <w:rsid w:val="009269F9"/>
    <w:rsid w:val="00926B1A"/>
    <w:rsid w:val="00926E27"/>
    <w:rsid w:val="00926F03"/>
    <w:rsid w:val="00927080"/>
    <w:rsid w:val="0092783B"/>
    <w:rsid w:val="00927AEF"/>
    <w:rsid w:val="00927E3F"/>
    <w:rsid w:val="0092EF00"/>
    <w:rsid w:val="00930578"/>
    <w:rsid w:val="009309B8"/>
    <w:rsid w:val="00930A2B"/>
    <w:rsid w:val="00931D83"/>
    <w:rsid w:val="00931DF4"/>
    <w:rsid w:val="0093238D"/>
    <w:rsid w:val="00932B0F"/>
    <w:rsid w:val="00932E36"/>
    <w:rsid w:val="00933034"/>
    <w:rsid w:val="00933A84"/>
    <w:rsid w:val="00933D5D"/>
    <w:rsid w:val="00933E01"/>
    <w:rsid w:val="00933EA1"/>
    <w:rsid w:val="00934254"/>
    <w:rsid w:val="00934500"/>
    <w:rsid w:val="00934F58"/>
    <w:rsid w:val="009350B3"/>
    <w:rsid w:val="00935284"/>
    <w:rsid w:val="00935A09"/>
    <w:rsid w:val="00935CEC"/>
    <w:rsid w:val="00935D49"/>
    <w:rsid w:val="009367D3"/>
    <w:rsid w:val="00936E14"/>
    <w:rsid w:val="00937286"/>
    <w:rsid w:val="009372E6"/>
    <w:rsid w:val="00937675"/>
    <w:rsid w:val="00937A11"/>
    <w:rsid w:val="00937AF2"/>
    <w:rsid w:val="00937E6E"/>
    <w:rsid w:val="00937ED3"/>
    <w:rsid w:val="009408FE"/>
    <w:rsid w:val="0094098D"/>
    <w:rsid w:val="00940A25"/>
    <w:rsid w:val="00940C9E"/>
    <w:rsid w:val="00941AD6"/>
    <w:rsid w:val="00941B76"/>
    <w:rsid w:val="00941F06"/>
    <w:rsid w:val="009420B4"/>
    <w:rsid w:val="00942193"/>
    <w:rsid w:val="00942468"/>
    <w:rsid w:val="0094252A"/>
    <w:rsid w:val="00942AB3"/>
    <w:rsid w:val="00942AD3"/>
    <w:rsid w:val="00942FA5"/>
    <w:rsid w:val="0094376C"/>
    <w:rsid w:val="009440EE"/>
    <w:rsid w:val="00944492"/>
    <w:rsid w:val="00944637"/>
    <w:rsid w:val="0094473C"/>
    <w:rsid w:val="0094494D"/>
    <w:rsid w:val="00945638"/>
    <w:rsid w:val="00945887"/>
    <w:rsid w:val="009458A9"/>
    <w:rsid w:val="00945AED"/>
    <w:rsid w:val="00946371"/>
    <w:rsid w:val="00946B9B"/>
    <w:rsid w:val="00946F7E"/>
    <w:rsid w:val="00947022"/>
    <w:rsid w:val="00947458"/>
    <w:rsid w:val="0095011C"/>
    <w:rsid w:val="009501B6"/>
    <w:rsid w:val="0095023B"/>
    <w:rsid w:val="00950BF6"/>
    <w:rsid w:val="0095102C"/>
    <w:rsid w:val="00951785"/>
    <w:rsid w:val="00951930"/>
    <w:rsid w:val="00951A99"/>
    <w:rsid w:val="009528A4"/>
    <w:rsid w:val="00952985"/>
    <w:rsid w:val="00952D1A"/>
    <w:rsid w:val="00952ECD"/>
    <w:rsid w:val="009539B8"/>
    <w:rsid w:val="00953B3E"/>
    <w:rsid w:val="00953FB1"/>
    <w:rsid w:val="0095434E"/>
    <w:rsid w:val="0095459A"/>
    <w:rsid w:val="00954B85"/>
    <w:rsid w:val="00954EE2"/>
    <w:rsid w:val="00955184"/>
    <w:rsid w:val="00955661"/>
    <w:rsid w:val="00955AEA"/>
    <w:rsid w:val="00955D31"/>
    <w:rsid w:val="00955DE3"/>
    <w:rsid w:val="009560B3"/>
    <w:rsid w:val="00956785"/>
    <w:rsid w:val="00956B03"/>
    <w:rsid w:val="00957135"/>
    <w:rsid w:val="00957671"/>
    <w:rsid w:val="00957833"/>
    <w:rsid w:val="00957879"/>
    <w:rsid w:val="00960418"/>
    <w:rsid w:val="009604A4"/>
    <w:rsid w:val="0096079A"/>
    <w:rsid w:val="009608A2"/>
    <w:rsid w:val="00960FBE"/>
    <w:rsid w:val="00961AB4"/>
    <w:rsid w:val="00962615"/>
    <w:rsid w:val="00962665"/>
    <w:rsid w:val="00963628"/>
    <w:rsid w:val="0096390A"/>
    <w:rsid w:val="00964ABF"/>
    <w:rsid w:val="00964CEF"/>
    <w:rsid w:val="009653A3"/>
    <w:rsid w:val="00965DE3"/>
    <w:rsid w:val="0096607C"/>
    <w:rsid w:val="009662DE"/>
    <w:rsid w:val="00966744"/>
    <w:rsid w:val="009667A2"/>
    <w:rsid w:val="0096680C"/>
    <w:rsid w:val="00966C1C"/>
    <w:rsid w:val="00966E19"/>
    <w:rsid w:val="00967259"/>
    <w:rsid w:val="00967805"/>
    <w:rsid w:val="009678BC"/>
    <w:rsid w:val="00968CFB"/>
    <w:rsid w:val="009708C6"/>
    <w:rsid w:val="00970B63"/>
    <w:rsid w:val="00971757"/>
    <w:rsid w:val="009718D4"/>
    <w:rsid w:val="00971A8E"/>
    <w:rsid w:val="00971B32"/>
    <w:rsid w:val="00971B96"/>
    <w:rsid w:val="00972671"/>
    <w:rsid w:val="00972A1B"/>
    <w:rsid w:val="0097348B"/>
    <w:rsid w:val="0097385D"/>
    <w:rsid w:val="00973A8D"/>
    <w:rsid w:val="00973C67"/>
    <w:rsid w:val="0097461D"/>
    <w:rsid w:val="00974652"/>
    <w:rsid w:val="00975372"/>
    <w:rsid w:val="00975867"/>
    <w:rsid w:val="00975980"/>
    <w:rsid w:val="009760FF"/>
    <w:rsid w:val="0097619C"/>
    <w:rsid w:val="009769F5"/>
    <w:rsid w:val="00976CEA"/>
    <w:rsid w:val="00977906"/>
    <w:rsid w:val="00977A38"/>
    <w:rsid w:val="00977C4B"/>
    <w:rsid w:val="009803EE"/>
    <w:rsid w:val="009804E7"/>
    <w:rsid w:val="00980531"/>
    <w:rsid w:val="00980701"/>
    <w:rsid w:val="00980BB5"/>
    <w:rsid w:val="00980D6C"/>
    <w:rsid w:val="00981CE2"/>
    <w:rsid w:val="00981D4D"/>
    <w:rsid w:val="00981FD6"/>
    <w:rsid w:val="009825EF"/>
    <w:rsid w:val="009826E8"/>
    <w:rsid w:val="00982764"/>
    <w:rsid w:val="00982A51"/>
    <w:rsid w:val="00982AC9"/>
    <w:rsid w:val="00983105"/>
    <w:rsid w:val="00983A84"/>
    <w:rsid w:val="00983DCE"/>
    <w:rsid w:val="00984BC8"/>
    <w:rsid w:val="00985C92"/>
    <w:rsid w:val="009865A3"/>
    <w:rsid w:val="009866A0"/>
    <w:rsid w:val="00986CB6"/>
    <w:rsid w:val="00986F76"/>
    <w:rsid w:val="00987641"/>
    <w:rsid w:val="00987DB6"/>
    <w:rsid w:val="00990327"/>
    <w:rsid w:val="00990715"/>
    <w:rsid w:val="009911B2"/>
    <w:rsid w:val="00991C31"/>
    <w:rsid w:val="00991DAF"/>
    <w:rsid w:val="0099204A"/>
    <w:rsid w:val="009926E5"/>
    <w:rsid w:val="00992787"/>
    <w:rsid w:val="00993842"/>
    <w:rsid w:val="00993B13"/>
    <w:rsid w:val="00993C53"/>
    <w:rsid w:val="00994501"/>
    <w:rsid w:val="0099482C"/>
    <w:rsid w:val="00994C40"/>
    <w:rsid w:val="00995033"/>
    <w:rsid w:val="009954C6"/>
    <w:rsid w:val="00995586"/>
    <w:rsid w:val="00995773"/>
    <w:rsid w:val="00995FC7"/>
    <w:rsid w:val="0099656A"/>
    <w:rsid w:val="009965AE"/>
    <w:rsid w:val="0099671D"/>
    <w:rsid w:val="0099789C"/>
    <w:rsid w:val="009A0258"/>
    <w:rsid w:val="009A04CC"/>
    <w:rsid w:val="009A0A55"/>
    <w:rsid w:val="009A0AC0"/>
    <w:rsid w:val="009A0DE7"/>
    <w:rsid w:val="009A0E4F"/>
    <w:rsid w:val="009A1005"/>
    <w:rsid w:val="009A1403"/>
    <w:rsid w:val="009A1753"/>
    <w:rsid w:val="009A1BD9"/>
    <w:rsid w:val="009A1CF6"/>
    <w:rsid w:val="009A1F59"/>
    <w:rsid w:val="009A20E9"/>
    <w:rsid w:val="009A3607"/>
    <w:rsid w:val="009A390D"/>
    <w:rsid w:val="009A3CE1"/>
    <w:rsid w:val="009A3D02"/>
    <w:rsid w:val="009A4149"/>
    <w:rsid w:val="009A4182"/>
    <w:rsid w:val="009A4372"/>
    <w:rsid w:val="009A461A"/>
    <w:rsid w:val="009A465A"/>
    <w:rsid w:val="009A4695"/>
    <w:rsid w:val="009A485F"/>
    <w:rsid w:val="009A52CF"/>
    <w:rsid w:val="009A57EB"/>
    <w:rsid w:val="009A59A9"/>
    <w:rsid w:val="009A5B3D"/>
    <w:rsid w:val="009A5BD9"/>
    <w:rsid w:val="009A5C9D"/>
    <w:rsid w:val="009A5D40"/>
    <w:rsid w:val="009A6099"/>
    <w:rsid w:val="009A64AC"/>
    <w:rsid w:val="009A667F"/>
    <w:rsid w:val="009A6BC7"/>
    <w:rsid w:val="009A73BE"/>
    <w:rsid w:val="009A78AF"/>
    <w:rsid w:val="009A78BA"/>
    <w:rsid w:val="009A7B3A"/>
    <w:rsid w:val="009A7D4B"/>
    <w:rsid w:val="009B0A77"/>
    <w:rsid w:val="009B0F27"/>
    <w:rsid w:val="009B1516"/>
    <w:rsid w:val="009B1865"/>
    <w:rsid w:val="009B259D"/>
    <w:rsid w:val="009B29EA"/>
    <w:rsid w:val="009B2D67"/>
    <w:rsid w:val="009B38CD"/>
    <w:rsid w:val="009B3979"/>
    <w:rsid w:val="009B4149"/>
    <w:rsid w:val="009B44A9"/>
    <w:rsid w:val="009B4885"/>
    <w:rsid w:val="009B495E"/>
    <w:rsid w:val="009B4A77"/>
    <w:rsid w:val="009B56FE"/>
    <w:rsid w:val="009B5B59"/>
    <w:rsid w:val="009B5FF0"/>
    <w:rsid w:val="009B6839"/>
    <w:rsid w:val="009B6ACD"/>
    <w:rsid w:val="009B75B4"/>
    <w:rsid w:val="009B7735"/>
    <w:rsid w:val="009B78A7"/>
    <w:rsid w:val="009B7DA5"/>
    <w:rsid w:val="009C033B"/>
    <w:rsid w:val="009C0521"/>
    <w:rsid w:val="009C0A3B"/>
    <w:rsid w:val="009C0F20"/>
    <w:rsid w:val="009C1499"/>
    <w:rsid w:val="009C19F8"/>
    <w:rsid w:val="009C209D"/>
    <w:rsid w:val="009C2DA6"/>
    <w:rsid w:val="009C3610"/>
    <w:rsid w:val="009C3655"/>
    <w:rsid w:val="009C3781"/>
    <w:rsid w:val="009C3A8D"/>
    <w:rsid w:val="009C3D4A"/>
    <w:rsid w:val="009C41A4"/>
    <w:rsid w:val="009C4708"/>
    <w:rsid w:val="009C4753"/>
    <w:rsid w:val="009C4BE4"/>
    <w:rsid w:val="009C5123"/>
    <w:rsid w:val="009C5169"/>
    <w:rsid w:val="009C54F4"/>
    <w:rsid w:val="009C5B01"/>
    <w:rsid w:val="009C5B5E"/>
    <w:rsid w:val="009C5E16"/>
    <w:rsid w:val="009C5FE6"/>
    <w:rsid w:val="009C6B87"/>
    <w:rsid w:val="009C6BB9"/>
    <w:rsid w:val="009C6C29"/>
    <w:rsid w:val="009C6FCC"/>
    <w:rsid w:val="009C75F6"/>
    <w:rsid w:val="009C7704"/>
    <w:rsid w:val="009C7B0D"/>
    <w:rsid w:val="009C7EE5"/>
    <w:rsid w:val="009D040A"/>
    <w:rsid w:val="009D06B3"/>
    <w:rsid w:val="009D08CD"/>
    <w:rsid w:val="009D12B4"/>
    <w:rsid w:val="009D1840"/>
    <w:rsid w:val="009D1C5F"/>
    <w:rsid w:val="009D1FDE"/>
    <w:rsid w:val="009D302E"/>
    <w:rsid w:val="009D35C8"/>
    <w:rsid w:val="009D3976"/>
    <w:rsid w:val="009D3F55"/>
    <w:rsid w:val="009D3FA5"/>
    <w:rsid w:val="009D424A"/>
    <w:rsid w:val="009D47D5"/>
    <w:rsid w:val="009D4A3B"/>
    <w:rsid w:val="009D4F13"/>
    <w:rsid w:val="009D5478"/>
    <w:rsid w:val="009D5CD6"/>
    <w:rsid w:val="009D6253"/>
    <w:rsid w:val="009D72F7"/>
    <w:rsid w:val="009D730B"/>
    <w:rsid w:val="009E0AB7"/>
    <w:rsid w:val="009E0AD7"/>
    <w:rsid w:val="009E0AF1"/>
    <w:rsid w:val="009E0E1A"/>
    <w:rsid w:val="009E16D0"/>
    <w:rsid w:val="009E17CC"/>
    <w:rsid w:val="009E1979"/>
    <w:rsid w:val="009E1AEE"/>
    <w:rsid w:val="009E273A"/>
    <w:rsid w:val="009E29BD"/>
    <w:rsid w:val="009E3084"/>
    <w:rsid w:val="009E30B9"/>
    <w:rsid w:val="009E31AB"/>
    <w:rsid w:val="009E387B"/>
    <w:rsid w:val="009E43C9"/>
    <w:rsid w:val="009E4702"/>
    <w:rsid w:val="009E4AFB"/>
    <w:rsid w:val="009E4B4C"/>
    <w:rsid w:val="009E4C93"/>
    <w:rsid w:val="009E5187"/>
    <w:rsid w:val="009E5226"/>
    <w:rsid w:val="009E5354"/>
    <w:rsid w:val="009E5501"/>
    <w:rsid w:val="009E6665"/>
    <w:rsid w:val="009E685A"/>
    <w:rsid w:val="009E6CD0"/>
    <w:rsid w:val="009E71A8"/>
    <w:rsid w:val="009E71D6"/>
    <w:rsid w:val="009E79D1"/>
    <w:rsid w:val="009E7BD3"/>
    <w:rsid w:val="009F19D6"/>
    <w:rsid w:val="009F1A2D"/>
    <w:rsid w:val="009F1B25"/>
    <w:rsid w:val="009F1D79"/>
    <w:rsid w:val="009F2183"/>
    <w:rsid w:val="009F242B"/>
    <w:rsid w:val="009F2466"/>
    <w:rsid w:val="009F271D"/>
    <w:rsid w:val="009F3545"/>
    <w:rsid w:val="009F3701"/>
    <w:rsid w:val="009F3A87"/>
    <w:rsid w:val="009F3C09"/>
    <w:rsid w:val="009F3D3A"/>
    <w:rsid w:val="009F4124"/>
    <w:rsid w:val="009F48E8"/>
    <w:rsid w:val="009F4B36"/>
    <w:rsid w:val="009F4C73"/>
    <w:rsid w:val="009F4EE4"/>
    <w:rsid w:val="009F5676"/>
    <w:rsid w:val="009F7157"/>
    <w:rsid w:val="009F726C"/>
    <w:rsid w:val="009F75CC"/>
    <w:rsid w:val="009F7FB8"/>
    <w:rsid w:val="00A0039B"/>
    <w:rsid w:val="00A004D3"/>
    <w:rsid w:val="00A00C75"/>
    <w:rsid w:val="00A00D5B"/>
    <w:rsid w:val="00A010AC"/>
    <w:rsid w:val="00A016DF"/>
    <w:rsid w:val="00A0199E"/>
    <w:rsid w:val="00A01A3F"/>
    <w:rsid w:val="00A024B5"/>
    <w:rsid w:val="00A02839"/>
    <w:rsid w:val="00A02DB1"/>
    <w:rsid w:val="00A02F6F"/>
    <w:rsid w:val="00A036F5"/>
    <w:rsid w:val="00A037BB"/>
    <w:rsid w:val="00A03E9D"/>
    <w:rsid w:val="00A04715"/>
    <w:rsid w:val="00A04867"/>
    <w:rsid w:val="00A0489E"/>
    <w:rsid w:val="00A04DE5"/>
    <w:rsid w:val="00A04EDD"/>
    <w:rsid w:val="00A0515F"/>
    <w:rsid w:val="00A05378"/>
    <w:rsid w:val="00A05971"/>
    <w:rsid w:val="00A05D9B"/>
    <w:rsid w:val="00A06013"/>
    <w:rsid w:val="00A069CA"/>
    <w:rsid w:val="00A06E00"/>
    <w:rsid w:val="00A0708E"/>
    <w:rsid w:val="00A07438"/>
    <w:rsid w:val="00A077B8"/>
    <w:rsid w:val="00A07988"/>
    <w:rsid w:val="00A07F73"/>
    <w:rsid w:val="00A07FD2"/>
    <w:rsid w:val="00A07FED"/>
    <w:rsid w:val="00A1031E"/>
    <w:rsid w:val="00A10999"/>
    <w:rsid w:val="00A10C36"/>
    <w:rsid w:val="00A10D42"/>
    <w:rsid w:val="00A10DC7"/>
    <w:rsid w:val="00A113F6"/>
    <w:rsid w:val="00A116C4"/>
    <w:rsid w:val="00A11D83"/>
    <w:rsid w:val="00A1271E"/>
    <w:rsid w:val="00A12A57"/>
    <w:rsid w:val="00A12A72"/>
    <w:rsid w:val="00A12AFD"/>
    <w:rsid w:val="00A13111"/>
    <w:rsid w:val="00A134FE"/>
    <w:rsid w:val="00A1351B"/>
    <w:rsid w:val="00A13825"/>
    <w:rsid w:val="00A13BCF"/>
    <w:rsid w:val="00A13BD7"/>
    <w:rsid w:val="00A13F6B"/>
    <w:rsid w:val="00A14078"/>
    <w:rsid w:val="00A14228"/>
    <w:rsid w:val="00A143A2"/>
    <w:rsid w:val="00A147E5"/>
    <w:rsid w:val="00A1520C"/>
    <w:rsid w:val="00A15311"/>
    <w:rsid w:val="00A15E1B"/>
    <w:rsid w:val="00A16527"/>
    <w:rsid w:val="00A16B4C"/>
    <w:rsid w:val="00A16C76"/>
    <w:rsid w:val="00A16D9D"/>
    <w:rsid w:val="00A16E59"/>
    <w:rsid w:val="00A17CE1"/>
    <w:rsid w:val="00A20076"/>
    <w:rsid w:val="00A200A1"/>
    <w:rsid w:val="00A203EC"/>
    <w:rsid w:val="00A219B7"/>
    <w:rsid w:val="00A22499"/>
    <w:rsid w:val="00A22837"/>
    <w:rsid w:val="00A22C0F"/>
    <w:rsid w:val="00A22EDB"/>
    <w:rsid w:val="00A23A8C"/>
    <w:rsid w:val="00A23AC8"/>
    <w:rsid w:val="00A241AB"/>
    <w:rsid w:val="00A25AE0"/>
    <w:rsid w:val="00A25C9F"/>
    <w:rsid w:val="00A25D70"/>
    <w:rsid w:val="00A2627A"/>
    <w:rsid w:val="00A268C6"/>
    <w:rsid w:val="00A27128"/>
    <w:rsid w:val="00A278A8"/>
    <w:rsid w:val="00A27E32"/>
    <w:rsid w:val="00A27E60"/>
    <w:rsid w:val="00A27F3B"/>
    <w:rsid w:val="00A30044"/>
    <w:rsid w:val="00A305CA"/>
    <w:rsid w:val="00A3071C"/>
    <w:rsid w:val="00A30BFB"/>
    <w:rsid w:val="00A30C38"/>
    <w:rsid w:val="00A30DB3"/>
    <w:rsid w:val="00A30EA5"/>
    <w:rsid w:val="00A3176C"/>
    <w:rsid w:val="00A31C40"/>
    <w:rsid w:val="00A31CE7"/>
    <w:rsid w:val="00A322DC"/>
    <w:rsid w:val="00A32BBC"/>
    <w:rsid w:val="00A34297"/>
    <w:rsid w:val="00A34443"/>
    <w:rsid w:val="00A344FD"/>
    <w:rsid w:val="00A353E5"/>
    <w:rsid w:val="00A35764"/>
    <w:rsid w:val="00A35AFB"/>
    <w:rsid w:val="00A35B91"/>
    <w:rsid w:val="00A35E8B"/>
    <w:rsid w:val="00A36319"/>
    <w:rsid w:val="00A36549"/>
    <w:rsid w:val="00A36969"/>
    <w:rsid w:val="00A37E27"/>
    <w:rsid w:val="00A4034F"/>
    <w:rsid w:val="00A40906"/>
    <w:rsid w:val="00A40991"/>
    <w:rsid w:val="00A40F6A"/>
    <w:rsid w:val="00A416B9"/>
    <w:rsid w:val="00A41AC2"/>
    <w:rsid w:val="00A4279A"/>
    <w:rsid w:val="00A42D31"/>
    <w:rsid w:val="00A42E04"/>
    <w:rsid w:val="00A42E2F"/>
    <w:rsid w:val="00A436F6"/>
    <w:rsid w:val="00A43939"/>
    <w:rsid w:val="00A43D11"/>
    <w:rsid w:val="00A44449"/>
    <w:rsid w:val="00A4469D"/>
    <w:rsid w:val="00A44E37"/>
    <w:rsid w:val="00A4538C"/>
    <w:rsid w:val="00A457FA"/>
    <w:rsid w:val="00A464BA"/>
    <w:rsid w:val="00A46E7D"/>
    <w:rsid w:val="00A470BD"/>
    <w:rsid w:val="00A4720F"/>
    <w:rsid w:val="00A4743B"/>
    <w:rsid w:val="00A47574"/>
    <w:rsid w:val="00A475C4"/>
    <w:rsid w:val="00A478CD"/>
    <w:rsid w:val="00A47C4C"/>
    <w:rsid w:val="00A4E9DB"/>
    <w:rsid w:val="00A50192"/>
    <w:rsid w:val="00A50269"/>
    <w:rsid w:val="00A50E7F"/>
    <w:rsid w:val="00A51340"/>
    <w:rsid w:val="00A5230E"/>
    <w:rsid w:val="00A5292A"/>
    <w:rsid w:val="00A52CA5"/>
    <w:rsid w:val="00A52D6C"/>
    <w:rsid w:val="00A52DEE"/>
    <w:rsid w:val="00A5378B"/>
    <w:rsid w:val="00A53894"/>
    <w:rsid w:val="00A53A2E"/>
    <w:rsid w:val="00A54251"/>
    <w:rsid w:val="00A54424"/>
    <w:rsid w:val="00A54953"/>
    <w:rsid w:val="00A54C5F"/>
    <w:rsid w:val="00A5544A"/>
    <w:rsid w:val="00A55699"/>
    <w:rsid w:val="00A556C4"/>
    <w:rsid w:val="00A55739"/>
    <w:rsid w:val="00A5647D"/>
    <w:rsid w:val="00A5653B"/>
    <w:rsid w:val="00A5667E"/>
    <w:rsid w:val="00A56855"/>
    <w:rsid w:val="00A56900"/>
    <w:rsid w:val="00A56C86"/>
    <w:rsid w:val="00A573EE"/>
    <w:rsid w:val="00A57AEC"/>
    <w:rsid w:val="00A57DA3"/>
    <w:rsid w:val="00A57DDD"/>
    <w:rsid w:val="00A59F42"/>
    <w:rsid w:val="00A5BD3A"/>
    <w:rsid w:val="00A600FB"/>
    <w:rsid w:val="00A601E8"/>
    <w:rsid w:val="00A60ED5"/>
    <w:rsid w:val="00A60F93"/>
    <w:rsid w:val="00A6194C"/>
    <w:rsid w:val="00A61C0A"/>
    <w:rsid w:val="00A62854"/>
    <w:rsid w:val="00A628B3"/>
    <w:rsid w:val="00A62F2B"/>
    <w:rsid w:val="00A63589"/>
    <w:rsid w:val="00A637A5"/>
    <w:rsid w:val="00A6380A"/>
    <w:rsid w:val="00A63883"/>
    <w:rsid w:val="00A63B3B"/>
    <w:rsid w:val="00A64830"/>
    <w:rsid w:val="00A65670"/>
    <w:rsid w:val="00A65A5D"/>
    <w:rsid w:val="00A65B3A"/>
    <w:rsid w:val="00A65D6A"/>
    <w:rsid w:val="00A66CC7"/>
    <w:rsid w:val="00A66DC7"/>
    <w:rsid w:val="00A6705C"/>
    <w:rsid w:val="00A675A3"/>
    <w:rsid w:val="00A67B14"/>
    <w:rsid w:val="00A703C8"/>
    <w:rsid w:val="00A707FD"/>
    <w:rsid w:val="00A7098E"/>
    <w:rsid w:val="00A710E3"/>
    <w:rsid w:val="00A712EE"/>
    <w:rsid w:val="00A71871"/>
    <w:rsid w:val="00A7195D"/>
    <w:rsid w:val="00A71D49"/>
    <w:rsid w:val="00A7230E"/>
    <w:rsid w:val="00A72A5F"/>
    <w:rsid w:val="00A72C3E"/>
    <w:rsid w:val="00A72E5D"/>
    <w:rsid w:val="00A731C5"/>
    <w:rsid w:val="00A73283"/>
    <w:rsid w:val="00A739D1"/>
    <w:rsid w:val="00A73E1C"/>
    <w:rsid w:val="00A73E34"/>
    <w:rsid w:val="00A74953"/>
    <w:rsid w:val="00A74A17"/>
    <w:rsid w:val="00A74E04"/>
    <w:rsid w:val="00A75663"/>
    <w:rsid w:val="00A75D37"/>
    <w:rsid w:val="00A76AA2"/>
    <w:rsid w:val="00A76D13"/>
    <w:rsid w:val="00A76F06"/>
    <w:rsid w:val="00A772F4"/>
    <w:rsid w:val="00A775BC"/>
    <w:rsid w:val="00A776AC"/>
    <w:rsid w:val="00A7787F"/>
    <w:rsid w:val="00A7792C"/>
    <w:rsid w:val="00A77B29"/>
    <w:rsid w:val="00A802AF"/>
    <w:rsid w:val="00A804D2"/>
    <w:rsid w:val="00A808A5"/>
    <w:rsid w:val="00A80D07"/>
    <w:rsid w:val="00A80D30"/>
    <w:rsid w:val="00A81463"/>
    <w:rsid w:val="00A81726"/>
    <w:rsid w:val="00A82AE2"/>
    <w:rsid w:val="00A82EA8"/>
    <w:rsid w:val="00A837C1"/>
    <w:rsid w:val="00A83DEB"/>
    <w:rsid w:val="00A83E35"/>
    <w:rsid w:val="00A84DD1"/>
    <w:rsid w:val="00A84DD3"/>
    <w:rsid w:val="00A855AB"/>
    <w:rsid w:val="00A85675"/>
    <w:rsid w:val="00A863A3"/>
    <w:rsid w:val="00A86622"/>
    <w:rsid w:val="00A8666B"/>
    <w:rsid w:val="00A86C00"/>
    <w:rsid w:val="00A872D1"/>
    <w:rsid w:val="00A87668"/>
    <w:rsid w:val="00A900E3"/>
    <w:rsid w:val="00A9075B"/>
    <w:rsid w:val="00A90CBA"/>
    <w:rsid w:val="00A91C90"/>
    <w:rsid w:val="00A91F42"/>
    <w:rsid w:val="00A922C3"/>
    <w:rsid w:val="00A9282A"/>
    <w:rsid w:val="00A92E97"/>
    <w:rsid w:val="00A9309E"/>
    <w:rsid w:val="00A939AE"/>
    <w:rsid w:val="00A94425"/>
    <w:rsid w:val="00A945DF"/>
    <w:rsid w:val="00A94A63"/>
    <w:rsid w:val="00A94D24"/>
    <w:rsid w:val="00A94E10"/>
    <w:rsid w:val="00A94E56"/>
    <w:rsid w:val="00A94F80"/>
    <w:rsid w:val="00A95539"/>
    <w:rsid w:val="00A957E5"/>
    <w:rsid w:val="00A95F7F"/>
    <w:rsid w:val="00A965D3"/>
    <w:rsid w:val="00A968C9"/>
    <w:rsid w:val="00A96C8B"/>
    <w:rsid w:val="00A96FCF"/>
    <w:rsid w:val="00A972DC"/>
    <w:rsid w:val="00A974AF"/>
    <w:rsid w:val="00A97E20"/>
    <w:rsid w:val="00A97E3A"/>
    <w:rsid w:val="00AA0368"/>
    <w:rsid w:val="00AA102E"/>
    <w:rsid w:val="00AA12B2"/>
    <w:rsid w:val="00AA178B"/>
    <w:rsid w:val="00AA1ACF"/>
    <w:rsid w:val="00AA1C26"/>
    <w:rsid w:val="00AA1EE6"/>
    <w:rsid w:val="00AA23C0"/>
    <w:rsid w:val="00AA29CC"/>
    <w:rsid w:val="00AA32EA"/>
    <w:rsid w:val="00AA35D3"/>
    <w:rsid w:val="00AA3BBF"/>
    <w:rsid w:val="00AA40A9"/>
    <w:rsid w:val="00AA43A1"/>
    <w:rsid w:val="00AA45B2"/>
    <w:rsid w:val="00AA4AC9"/>
    <w:rsid w:val="00AA4AE3"/>
    <w:rsid w:val="00AA4B3E"/>
    <w:rsid w:val="00AA53DA"/>
    <w:rsid w:val="00AA56A0"/>
    <w:rsid w:val="00AA6004"/>
    <w:rsid w:val="00AA6341"/>
    <w:rsid w:val="00AA65A5"/>
    <w:rsid w:val="00AA6733"/>
    <w:rsid w:val="00AA6B97"/>
    <w:rsid w:val="00AA6EFD"/>
    <w:rsid w:val="00AA720F"/>
    <w:rsid w:val="00AB03F4"/>
    <w:rsid w:val="00AB07CC"/>
    <w:rsid w:val="00AB0AEA"/>
    <w:rsid w:val="00AB0E90"/>
    <w:rsid w:val="00AB0F8A"/>
    <w:rsid w:val="00AB1129"/>
    <w:rsid w:val="00AB1165"/>
    <w:rsid w:val="00AB1770"/>
    <w:rsid w:val="00AB1951"/>
    <w:rsid w:val="00AB1A9A"/>
    <w:rsid w:val="00AB1CD3"/>
    <w:rsid w:val="00AB2146"/>
    <w:rsid w:val="00AB2532"/>
    <w:rsid w:val="00AB2656"/>
    <w:rsid w:val="00AB2983"/>
    <w:rsid w:val="00AB2B75"/>
    <w:rsid w:val="00AB2BB2"/>
    <w:rsid w:val="00AB309B"/>
    <w:rsid w:val="00AB36F7"/>
    <w:rsid w:val="00AB3D4A"/>
    <w:rsid w:val="00AB3E97"/>
    <w:rsid w:val="00AB4251"/>
    <w:rsid w:val="00AB43A3"/>
    <w:rsid w:val="00AB49D3"/>
    <w:rsid w:val="00AB5AD4"/>
    <w:rsid w:val="00AB5BBC"/>
    <w:rsid w:val="00AB5C5A"/>
    <w:rsid w:val="00AB6377"/>
    <w:rsid w:val="00AB69AE"/>
    <w:rsid w:val="00AB6EF1"/>
    <w:rsid w:val="00AB7A04"/>
    <w:rsid w:val="00AB7C00"/>
    <w:rsid w:val="00AC009D"/>
    <w:rsid w:val="00AC089E"/>
    <w:rsid w:val="00AC0F1C"/>
    <w:rsid w:val="00AC133A"/>
    <w:rsid w:val="00AC13B8"/>
    <w:rsid w:val="00AC18EF"/>
    <w:rsid w:val="00AC27B7"/>
    <w:rsid w:val="00AC2C08"/>
    <w:rsid w:val="00AC306D"/>
    <w:rsid w:val="00AC34E5"/>
    <w:rsid w:val="00AC373F"/>
    <w:rsid w:val="00AC37E6"/>
    <w:rsid w:val="00AC42CB"/>
    <w:rsid w:val="00AC4793"/>
    <w:rsid w:val="00AC4B8D"/>
    <w:rsid w:val="00AC4DF7"/>
    <w:rsid w:val="00AC513E"/>
    <w:rsid w:val="00AC59D5"/>
    <w:rsid w:val="00AC5F46"/>
    <w:rsid w:val="00AC61D6"/>
    <w:rsid w:val="00AC6433"/>
    <w:rsid w:val="00AC6800"/>
    <w:rsid w:val="00AC682A"/>
    <w:rsid w:val="00AC6B19"/>
    <w:rsid w:val="00AC6C20"/>
    <w:rsid w:val="00AC6F1E"/>
    <w:rsid w:val="00AC744C"/>
    <w:rsid w:val="00AC7493"/>
    <w:rsid w:val="00ACD8F6"/>
    <w:rsid w:val="00AD0046"/>
    <w:rsid w:val="00AD0CD0"/>
    <w:rsid w:val="00AD1258"/>
    <w:rsid w:val="00AD1E2C"/>
    <w:rsid w:val="00AD2085"/>
    <w:rsid w:val="00AD23D5"/>
    <w:rsid w:val="00AD25A8"/>
    <w:rsid w:val="00AD25F4"/>
    <w:rsid w:val="00AD2608"/>
    <w:rsid w:val="00AD2A58"/>
    <w:rsid w:val="00AD2FEA"/>
    <w:rsid w:val="00AD3624"/>
    <w:rsid w:val="00AD374E"/>
    <w:rsid w:val="00AD38EB"/>
    <w:rsid w:val="00AD3951"/>
    <w:rsid w:val="00AD3A7C"/>
    <w:rsid w:val="00AD49BE"/>
    <w:rsid w:val="00AD4F1D"/>
    <w:rsid w:val="00AD51FC"/>
    <w:rsid w:val="00AD53E2"/>
    <w:rsid w:val="00AD5907"/>
    <w:rsid w:val="00AD5FBE"/>
    <w:rsid w:val="00AD65E6"/>
    <w:rsid w:val="00AD6A27"/>
    <w:rsid w:val="00AD710D"/>
    <w:rsid w:val="00AD732B"/>
    <w:rsid w:val="00AD7750"/>
    <w:rsid w:val="00AE022F"/>
    <w:rsid w:val="00AE023A"/>
    <w:rsid w:val="00AE0610"/>
    <w:rsid w:val="00AE06CF"/>
    <w:rsid w:val="00AE0A4D"/>
    <w:rsid w:val="00AE14AA"/>
    <w:rsid w:val="00AE1DF4"/>
    <w:rsid w:val="00AE24AD"/>
    <w:rsid w:val="00AE2F46"/>
    <w:rsid w:val="00AE3334"/>
    <w:rsid w:val="00AE39F3"/>
    <w:rsid w:val="00AE3BAB"/>
    <w:rsid w:val="00AE4F75"/>
    <w:rsid w:val="00AE5761"/>
    <w:rsid w:val="00AE610D"/>
    <w:rsid w:val="00AE678D"/>
    <w:rsid w:val="00AE67F5"/>
    <w:rsid w:val="00AE6905"/>
    <w:rsid w:val="00AE6C19"/>
    <w:rsid w:val="00AE77D0"/>
    <w:rsid w:val="00AE77DF"/>
    <w:rsid w:val="00AE7FFC"/>
    <w:rsid w:val="00AEDB56"/>
    <w:rsid w:val="00AF049B"/>
    <w:rsid w:val="00AF076B"/>
    <w:rsid w:val="00AF0C84"/>
    <w:rsid w:val="00AF0C94"/>
    <w:rsid w:val="00AF162A"/>
    <w:rsid w:val="00AF2589"/>
    <w:rsid w:val="00AF2A11"/>
    <w:rsid w:val="00AF31FE"/>
    <w:rsid w:val="00AF3623"/>
    <w:rsid w:val="00AF3AC6"/>
    <w:rsid w:val="00AF3F4B"/>
    <w:rsid w:val="00AF43E0"/>
    <w:rsid w:val="00AF4E59"/>
    <w:rsid w:val="00AF51DE"/>
    <w:rsid w:val="00AF52B5"/>
    <w:rsid w:val="00AF52C1"/>
    <w:rsid w:val="00AF5386"/>
    <w:rsid w:val="00AF570F"/>
    <w:rsid w:val="00AF5939"/>
    <w:rsid w:val="00AF5ED3"/>
    <w:rsid w:val="00AF5EDB"/>
    <w:rsid w:val="00AF6461"/>
    <w:rsid w:val="00AF64B0"/>
    <w:rsid w:val="00AF652F"/>
    <w:rsid w:val="00AF661C"/>
    <w:rsid w:val="00AF6786"/>
    <w:rsid w:val="00AF6A6B"/>
    <w:rsid w:val="00AF7026"/>
    <w:rsid w:val="00AF70D4"/>
    <w:rsid w:val="00AF7474"/>
    <w:rsid w:val="00AF7A9C"/>
    <w:rsid w:val="00B0045F"/>
    <w:rsid w:val="00B006B5"/>
    <w:rsid w:val="00B0088A"/>
    <w:rsid w:val="00B00968"/>
    <w:rsid w:val="00B00BA1"/>
    <w:rsid w:val="00B00E6E"/>
    <w:rsid w:val="00B01BF6"/>
    <w:rsid w:val="00B01C6D"/>
    <w:rsid w:val="00B01CA5"/>
    <w:rsid w:val="00B01FE4"/>
    <w:rsid w:val="00B024C5"/>
    <w:rsid w:val="00B024D1"/>
    <w:rsid w:val="00B0261B"/>
    <w:rsid w:val="00B02687"/>
    <w:rsid w:val="00B02A4C"/>
    <w:rsid w:val="00B02B09"/>
    <w:rsid w:val="00B02B10"/>
    <w:rsid w:val="00B031D6"/>
    <w:rsid w:val="00B036FA"/>
    <w:rsid w:val="00B03759"/>
    <w:rsid w:val="00B03C2B"/>
    <w:rsid w:val="00B03C45"/>
    <w:rsid w:val="00B048F1"/>
    <w:rsid w:val="00B05195"/>
    <w:rsid w:val="00B0520F"/>
    <w:rsid w:val="00B05679"/>
    <w:rsid w:val="00B05ACB"/>
    <w:rsid w:val="00B05D4F"/>
    <w:rsid w:val="00B05E48"/>
    <w:rsid w:val="00B06105"/>
    <w:rsid w:val="00B06677"/>
    <w:rsid w:val="00B068AA"/>
    <w:rsid w:val="00B0746B"/>
    <w:rsid w:val="00B07641"/>
    <w:rsid w:val="00B07D30"/>
    <w:rsid w:val="00B07D3B"/>
    <w:rsid w:val="00B07F3B"/>
    <w:rsid w:val="00B1005E"/>
    <w:rsid w:val="00B107FB"/>
    <w:rsid w:val="00B10BD6"/>
    <w:rsid w:val="00B10C36"/>
    <w:rsid w:val="00B10E1B"/>
    <w:rsid w:val="00B10E82"/>
    <w:rsid w:val="00B11640"/>
    <w:rsid w:val="00B11798"/>
    <w:rsid w:val="00B11A3D"/>
    <w:rsid w:val="00B12038"/>
    <w:rsid w:val="00B12285"/>
    <w:rsid w:val="00B12C4C"/>
    <w:rsid w:val="00B1388B"/>
    <w:rsid w:val="00B14A79"/>
    <w:rsid w:val="00B14F68"/>
    <w:rsid w:val="00B166F3"/>
    <w:rsid w:val="00B16CD8"/>
    <w:rsid w:val="00B1753C"/>
    <w:rsid w:val="00B17CB8"/>
    <w:rsid w:val="00B20829"/>
    <w:rsid w:val="00B20A95"/>
    <w:rsid w:val="00B20CA2"/>
    <w:rsid w:val="00B211A0"/>
    <w:rsid w:val="00B21AC3"/>
    <w:rsid w:val="00B21DC1"/>
    <w:rsid w:val="00B2201C"/>
    <w:rsid w:val="00B228B1"/>
    <w:rsid w:val="00B2295E"/>
    <w:rsid w:val="00B23036"/>
    <w:rsid w:val="00B230E5"/>
    <w:rsid w:val="00B23D9C"/>
    <w:rsid w:val="00B2417A"/>
    <w:rsid w:val="00B243A9"/>
    <w:rsid w:val="00B24878"/>
    <w:rsid w:val="00B24A5B"/>
    <w:rsid w:val="00B24F30"/>
    <w:rsid w:val="00B253AB"/>
    <w:rsid w:val="00B25B83"/>
    <w:rsid w:val="00B25C40"/>
    <w:rsid w:val="00B26106"/>
    <w:rsid w:val="00B261DE"/>
    <w:rsid w:val="00B270AC"/>
    <w:rsid w:val="00B272D6"/>
    <w:rsid w:val="00B2768F"/>
    <w:rsid w:val="00B27941"/>
    <w:rsid w:val="00B27A2B"/>
    <w:rsid w:val="00B27A8C"/>
    <w:rsid w:val="00B29DFD"/>
    <w:rsid w:val="00B30251"/>
    <w:rsid w:val="00B304E9"/>
    <w:rsid w:val="00B30729"/>
    <w:rsid w:val="00B31248"/>
    <w:rsid w:val="00B31872"/>
    <w:rsid w:val="00B31F77"/>
    <w:rsid w:val="00B31FB7"/>
    <w:rsid w:val="00B322FF"/>
    <w:rsid w:val="00B3258C"/>
    <w:rsid w:val="00B325DC"/>
    <w:rsid w:val="00B32D91"/>
    <w:rsid w:val="00B331F7"/>
    <w:rsid w:val="00B33284"/>
    <w:rsid w:val="00B33504"/>
    <w:rsid w:val="00B33D77"/>
    <w:rsid w:val="00B343D4"/>
    <w:rsid w:val="00B34484"/>
    <w:rsid w:val="00B34503"/>
    <w:rsid w:val="00B34AB9"/>
    <w:rsid w:val="00B350E5"/>
    <w:rsid w:val="00B35F74"/>
    <w:rsid w:val="00B36562"/>
    <w:rsid w:val="00B36840"/>
    <w:rsid w:val="00B36C37"/>
    <w:rsid w:val="00B376F5"/>
    <w:rsid w:val="00B37919"/>
    <w:rsid w:val="00B3D8C2"/>
    <w:rsid w:val="00B40059"/>
    <w:rsid w:val="00B4008A"/>
    <w:rsid w:val="00B4026C"/>
    <w:rsid w:val="00B40A4D"/>
    <w:rsid w:val="00B40F69"/>
    <w:rsid w:val="00B41058"/>
    <w:rsid w:val="00B410C2"/>
    <w:rsid w:val="00B4129E"/>
    <w:rsid w:val="00B41E36"/>
    <w:rsid w:val="00B425FD"/>
    <w:rsid w:val="00B4287F"/>
    <w:rsid w:val="00B42E8A"/>
    <w:rsid w:val="00B42EEE"/>
    <w:rsid w:val="00B43026"/>
    <w:rsid w:val="00B4308A"/>
    <w:rsid w:val="00B43281"/>
    <w:rsid w:val="00B4343F"/>
    <w:rsid w:val="00B436C0"/>
    <w:rsid w:val="00B43729"/>
    <w:rsid w:val="00B43762"/>
    <w:rsid w:val="00B43A63"/>
    <w:rsid w:val="00B43C89"/>
    <w:rsid w:val="00B443AA"/>
    <w:rsid w:val="00B449EC"/>
    <w:rsid w:val="00B45027"/>
    <w:rsid w:val="00B45408"/>
    <w:rsid w:val="00B4575C"/>
    <w:rsid w:val="00B4651E"/>
    <w:rsid w:val="00B46913"/>
    <w:rsid w:val="00B46D76"/>
    <w:rsid w:val="00B46FD8"/>
    <w:rsid w:val="00B4718C"/>
    <w:rsid w:val="00B47C46"/>
    <w:rsid w:val="00B47CFA"/>
    <w:rsid w:val="00B47EE2"/>
    <w:rsid w:val="00B50399"/>
    <w:rsid w:val="00B50B6D"/>
    <w:rsid w:val="00B51326"/>
    <w:rsid w:val="00B51884"/>
    <w:rsid w:val="00B51EAA"/>
    <w:rsid w:val="00B51ED1"/>
    <w:rsid w:val="00B52140"/>
    <w:rsid w:val="00B52FC3"/>
    <w:rsid w:val="00B532D1"/>
    <w:rsid w:val="00B533FE"/>
    <w:rsid w:val="00B534CF"/>
    <w:rsid w:val="00B5378E"/>
    <w:rsid w:val="00B53AFA"/>
    <w:rsid w:val="00B53BC0"/>
    <w:rsid w:val="00B53FCC"/>
    <w:rsid w:val="00B540D7"/>
    <w:rsid w:val="00B54125"/>
    <w:rsid w:val="00B548CF"/>
    <w:rsid w:val="00B553D1"/>
    <w:rsid w:val="00B554F5"/>
    <w:rsid w:val="00B55905"/>
    <w:rsid w:val="00B55945"/>
    <w:rsid w:val="00B55C65"/>
    <w:rsid w:val="00B55D25"/>
    <w:rsid w:val="00B562A3"/>
    <w:rsid w:val="00B56393"/>
    <w:rsid w:val="00B565D9"/>
    <w:rsid w:val="00B56F54"/>
    <w:rsid w:val="00B5719E"/>
    <w:rsid w:val="00B57B13"/>
    <w:rsid w:val="00B57DF1"/>
    <w:rsid w:val="00B60332"/>
    <w:rsid w:val="00B604A8"/>
    <w:rsid w:val="00B60582"/>
    <w:rsid w:val="00B60BB0"/>
    <w:rsid w:val="00B60BE0"/>
    <w:rsid w:val="00B60E5B"/>
    <w:rsid w:val="00B61007"/>
    <w:rsid w:val="00B614D1"/>
    <w:rsid w:val="00B6155C"/>
    <w:rsid w:val="00B61F76"/>
    <w:rsid w:val="00B6246C"/>
    <w:rsid w:val="00B6267B"/>
    <w:rsid w:val="00B62C58"/>
    <w:rsid w:val="00B63D20"/>
    <w:rsid w:val="00B640DF"/>
    <w:rsid w:val="00B641D3"/>
    <w:rsid w:val="00B6437B"/>
    <w:rsid w:val="00B64743"/>
    <w:rsid w:val="00B661DA"/>
    <w:rsid w:val="00B661E2"/>
    <w:rsid w:val="00B6654C"/>
    <w:rsid w:val="00B6670D"/>
    <w:rsid w:val="00B66A26"/>
    <w:rsid w:val="00B66CB9"/>
    <w:rsid w:val="00B66CCD"/>
    <w:rsid w:val="00B6702E"/>
    <w:rsid w:val="00B67416"/>
    <w:rsid w:val="00B679B9"/>
    <w:rsid w:val="00B67A22"/>
    <w:rsid w:val="00B67B53"/>
    <w:rsid w:val="00B7018D"/>
    <w:rsid w:val="00B702BE"/>
    <w:rsid w:val="00B7067D"/>
    <w:rsid w:val="00B70690"/>
    <w:rsid w:val="00B706A6"/>
    <w:rsid w:val="00B70749"/>
    <w:rsid w:val="00B70BE4"/>
    <w:rsid w:val="00B70D43"/>
    <w:rsid w:val="00B718E4"/>
    <w:rsid w:val="00B71A4F"/>
    <w:rsid w:val="00B71B31"/>
    <w:rsid w:val="00B71BA7"/>
    <w:rsid w:val="00B71F67"/>
    <w:rsid w:val="00B7227A"/>
    <w:rsid w:val="00B72291"/>
    <w:rsid w:val="00B724CE"/>
    <w:rsid w:val="00B7275F"/>
    <w:rsid w:val="00B727E3"/>
    <w:rsid w:val="00B729E2"/>
    <w:rsid w:val="00B72D78"/>
    <w:rsid w:val="00B732C2"/>
    <w:rsid w:val="00B734D8"/>
    <w:rsid w:val="00B73825"/>
    <w:rsid w:val="00B73937"/>
    <w:rsid w:val="00B73FCA"/>
    <w:rsid w:val="00B74696"/>
    <w:rsid w:val="00B746B1"/>
    <w:rsid w:val="00B7526F"/>
    <w:rsid w:val="00B75510"/>
    <w:rsid w:val="00B75C50"/>
    <w:rsid w:val="00B75D29"/>
    <w:rsid w:val="00B766AB"/>
    <w:rsid w:val="00B76BA3"/>
    <w:rsid w:val="00B76DAA"/>
    <w:rsid w:val="00B76E02"/>
    <w:rsid w:val="00B7723D"/>
    <w:rsid w:val="00B7733C"/>
    <w:rsid w:val="00B77489"/>
    <w:rsid w:val="00B77C22"/>
    <w:rsid w:val="00B8032A"/>
    <w:rsid w:val="00B8035B"/>
    <w:rsid w:val="00B803B9"/>
    <w:rsid w:val="00B80AD5"/>
    <w:rsid w:val="00B80EE8"/>
    <w:rsid w:val="00B81661"/>
    <w:rsid w:val="00B816BD"/>
    <w:rsid w:val="00B817D5"/>
    <w:rsid w:val="00B81807"/>
    <w:rsid w:val="00B819EF"/>
    <w:rsid w:val="00B81F49"/>
    <w:rsid w:val="00B82145"/>
    <w:rsid w:val="00B8237F"/>
    <w:rsid w:val="00B82679"/>
    <w:rsid w:val="00B82FAA"/>
    <w:rsid w:val="00B837D9"/>
    <w:rsid w:val="00B838A7"/>
    <w:rsid w:val="00B838F3"/>
    <w:rsid w:val="00B83EFA"/>
    <w:rsid w:val="00B844E7"/>
    <w:rsid w:val="00B8528C"/>
    <w:rsid w:val="00B852FE"/>
    <w:rsid w:val="00B85B3A"/>
    <w:rsid w:val="00B86B1E"/>
    <w:rsid w:val="00B9007C"/>
    <w:rsid w:val="00B9019A"/>
    <w:rsid w:val="00B90D53"/>
    <w:rsid w:val="00B912C8"/>
    <w:rsid w:val="00B91377"/>
    <w:rsid w:val="00B91E0B"/>
    <w:rsid w:val="00B92420"/>
    <w:rsid w:val="00B92732"/>
    <w:rsid w:val="00B928DE"/>
    <w:rsid w:val="00B92C51"/>
    <w:rsid w:val="00B9323B"/>
    <w:rsid w:val="00B93DAD"/>
    <w:rsid w:val="00B93ECE"/>
    <w:rsid w:val="00B941FB"/>
    <w:rsid w:val="00B95298"/>
    <w:rsid w:val="00B9546F"/>
    <w:rsid w:val="00B955A4"/>
    <w:rsid w:val="00B9572A"/>
    <w:rsid w:val="00B957CC"/>
    <w:rsid w:val="00B95EFC"/>
    <w:rsid w:val="00B9616C"/>
    <w:rsid w:val="00B964C7"/>
    <w:rsid w:val="00B96942"/>
    <w:rsid w:val="00B969A4"/>
    <w:rsid w:val="00B97551"/>
    <w:rsid w:val="00B9760A"/>
    <w:rsid w:val="00B97F83"/>
    <w:rsid w:val="00BA0669"/>
    <w:rsid w:val="00BA09CB"/>
    <w:rsid w:val="00BA0A30"/>
    <w:rsid w:val="00BA1BBB"/>
    <w:rsid w:val="00BA2207"/>
    <w:rsid w:val="00BA26C2"/>
    <w:rsid w:val="00BA27EA"/>
    <w:rsid w:val="00BA2C2A"/>
    <w:rsid w:val="00BA2C79"/>
    <w:rsid w:val="00BA3185"/>
    <w:rsid w:val="00BA3332"/>
    <w:rsid w:val="00BA3535"/>
    <w:rsid w:val="00BA3912"/>
    <w:rsid w:val="00BA3B5A"/>
    <w:rsid w:val="00BA4251"/>
    <w:rsid w:val="00BA447A"/>
    <w:rsid w:val="00BA4D1B"/>
    <w:rsid w:val="00BA5353"/>
    <w:rsid w:val="00BA53FF"/>
    <w:rsid w:val="00BA59C6"/>
    <w:rsid w:val="00BA5B68"/>
    <w:rsid w:val="00BA6B30"/>
    <w:rsid w:val="00BA6F7F"/>
    <w:rsid w:val="00BA7255"/>
    <w:rsid w:val="00BA72A2"/>
    <w:rsid w:val="00BA771D"/>
    <w:rsid w:val="00BB01EA"/>
    <w:rsid w:val="00BB07F0"/>
    <w:rsid w:val="00BB1166"/>
    <w:rsid w:val="00BB1534"/>
    <w:rsid w:val="00BB17EF"/>
    <w:rsid w:val="00BB1ACD"/>
    <w:rsid w:val="00BB2348"/>
    <w:rsid w:val="00BB2683"/>
    <w:rsid w:val="00BB2AB3"/>
    <w:rsid w:val="00BB2EA7"/>
    <w:rsid w:val="00BB3850"/>
    <w:rsid w:val="00BB3C7F"/>
    <w:rsid w:val="00BB41C6"/>
    <w:rsid w:val="00BB4644"/>
    <w:rsid w:val="00BB479D"/>
    <w:rsid w:val="00BB52A0"/>
    <w:rsid w:val="00BB5560"/>
    <w:rsid w:val="00BB55C3"/>
    <w:rsid w:val="00BB5A1B"/>
    <w:rsid w:val="00BB6067"/>
    <w:rsid w:val="00BB63CA"/>
    <w:rsid w:val="00BB6651"/>
    <w:rsid w:val="00BB6B32"/>
    <w:rsid w:val="00BB6D5E"/>
    <w:rsid w:val="00BB6F1B"/>
    <w:rsid w:val="00BB735D"/>
    <w:rsid w:val="00BB7378"/>
    <w:rsid w:val="00BB78A2"/>
    <w:rsid w:val="00BB7CE3"/>
    <w:rsid w:val="00BB7F69"/>
    <w:rsid w:val="00BC082C"/>
    <w:rsid w:val="00BC0959"/>
    <w:rsid w:val="00BC0BA4"/>
    <w:rsid w:val="00BC0CAA"/>
    <w:rsid w:val="00BC0CF2"/>
    <w:rsid w:val="00BC124D"/>
    <w:rsid w:val="00BC24AE"/>
    <w:rsid w:val="00BC3086"/>
    <w:rsid w:val="00BC32BD"/>
    <w:rsid w:val="00BC3396"/>
    <w:rsid w:val="00BC3727"/>
    <w:rsid w:val="00BC396B"/>
    <w:rsid w:val="00BC4005"/>
    <w:rsid w:val="00BC4181"/>
    <w:rsid w:val="00BC4546"/>
    <w:rsid w:val="00BC48A1"/>
    <w:rsid w:val="00BC4D7A"/>
    <w:rsid w:val="00BC515C"/>
    <w:rsid w:val="00BC516D"/>
    <w:rsid w:val="00BC55C7"/>
    <w:rsid w:val="00BC65D6"/>
    <w:rsid w:val="00BC681B"/>
    <w:rsid w:val="00BC6857"/>
    <w:rsid w:val="00BC6917"/>
    <w:rsid w:val="00BC6AD2"/>
    <w:rsid w:val="00BC7843"/>
    <w:rsid w:val="00BD00AE"/>
    <w:rsid w:val="00BD0282"/>
    <w:rsid w:val="00BD0681"/>
    <w:rsid w:val="00BD1463"/>
    <w:rsid w:val="00BD163B"/>
    <w:rsid w:val="00BD1D27"/>
    <w:rsid w:val="00BD1E93"/>
    <w:rsid w:val="00BD2422"/>
    <w:rsid w:val="00BD2580"/>
    <w:rsid w:val="00BD27D8"/>
    <w:rsid w:val="00BD2F29"/>
    <w:rsid w:val="00BD306B"/>
    <w:rsid w:val="00BD3DBD"/>
    <w:rsid w:val="00BD4155"/>
    <w:rsid w:val="00BD4631"/>
    <w:rsid w:val="00BD4919"/>
    <w:rsid w:val="00BD4C11"/>
    <w:rsid w:val="00BD5625"/>
    <w:rsid w:val="00BD584D"/>
    <w:rsid w:val="00BD5888"/>
    <w:rsid w:val="00BD5F14"/>
    <w:rsid w:val="00BD644F"/>
    <w:rsid w:val="00BD7151"/>
    <w:rsid w:val="00BD7370"/>
    <w:rsid w:val="00BD7427"/>
    <w:rsid w:val="00BD7B68"/>
    <w:rsid w:val="00BD8205"/>
    <w:rsid w:val="00BE00CE"/>
    <w:rsid w:val="00BE00FC"/>
    <w:rsid w:val="00BE02A2"/>
    <w:rsid w:val="00BE0B5C"/>
    <w:rsid w:val="00BE0DA2"/>
    <w:rsid w:val="00BE1147"/>
    <w:rsid w:val="00BE1203"/>
    <w:rsid w:val="00BE1608"/>
    <w:rsid w:val="00BE1804"/>
    <w:rsid w:val="00BE1987"/>
    <w:rsid w:val="00BE1AE5"/>
    <w:rsid w:val="00BE21BB"/>
    <w:rsid w:val="00BE27D3"/>
    <w:rsid w:val="00BE290D"/>
    <w:rsid w:val="00BE2B0D"/>
    <w:rsid w:val="00BE2FCF"/>
    <w:rsid w:val="00BE3531"/>
    <w:rsid w:val="00BE3A1F"/>
    <w:rsid w:val="00BE3AB3"/>
    <w:rsid w:val="00BE3ADE"/>
    <w:rsid w:val="00BE3AE4"/>
    <w:rsid w:val="00BE44A5"/>
    <w:rsid w:val="00BE4940"/>
    <w:rsid w:val="00BE4B10"/>
    <w:rsid w:val="00BE4B97"/>
    <w:rsid w:val="00BE5680"/>
    <w:rsid w:val="00BE5E84"/>
    <w:rsid w:val="00BE662E"/>
    <w:rsid w:val="00BE6718"/>
    <w:rsid w:val="00BE68AE"/>
    <w:rsid w:val="00BE6916"/>
    <w:rsid w:val="00BE6C94"/>
    <w:rsid w:val="00BE73D9"/>
    <w:rsid w:val="00BE76AF"/>
    <w:rsid w:val="00BF105A"/>
    <w:rsid w:val="00BF11B1"/>
    <w:rsid w:val="00BF16EF"/>
    <w:rsid w:val="00BF1928"/>
    <w:rsid w:val="00BF1B13"/>
    <w:rsid w:val="00BF1E56"/>
    <w:rsid w:val="00BF2484"/>
    <w:rsid w:val="00BF251F"/>
    <w:rsid w:val="00BF26EA"/>
    <w:rsid w:val="00BF28F2"/>
    <w:rsid w:val="00BF295C"/>
    <w:rsid w:val="00BF3194"/>
    <w:rsid w:val="00BF31D9"/>
    <w:rsid w:val="00BF33AC"/>
    <w:rsid w:val="00BF418A"/>
    <w:rsid w:val="00BF4C5D"/>
    <w:rsid w:val="00BF4DB1"/>
    <w:rsid w:val="00BF4E01"/>
    <w:rsid w:val="00BF522A"/>
    <w:rsid w:val="00BF567C"/>
    <w:rsid w:val="00BF578C"/>
    <w:rsid w:val="00BF659D"/>
    <w:rsid w:val="00BF689F"/>
    <w:rsid w:val="00BF6E81"/>
    <w:rsid w:val="00BF74A5"/>
    <w:rsid w:val="00BF7638"/>
    <w:rsid w:val="00BF7901"/>
    <w:rsid w:val="00BF7A36"/>
    <w:rsid w:val="00BF7B3E"/>
    <w:rsid w:val="00BF7EB3"/>
    <w:rsid w:val="00C004AE"/>
    <w:rsid w:val="00C006E5"/>
    <w:rsid w:val="00C00CF4"/>
    <w:rsid w:val="00C02032"/>
    <w:rsid w:val="00C0207A"/>
    <w:rsid w:val="00C02CF6"/>
    <w:rsid w:val="00C02DD9"/>
    <w:rsid w:val="00C03867"/>
    <w:rsid w:val="00C045F4"/>
    <w:rsid w:val="00C0474B"/>
    <w:rsid w:val="00C0520E"/>
    <w:rsid w:val="00C058D0"/>
    <w:rsid w:val="00C05BB0"/>
    <w:rsid w:val="00C05D70"/>
    <w:rsid w:val="00C060A2"/>
    <w:rsid w:val="00C07478"/>
    <w:rsid w:val="00C076A0"/>
    <w:rsid w:val="00C07F7C"/>
    <w:rsid w:val="00C10415"/>
    <w:rsid w:val="00C104FD"/>
    <w:rsid w:val="00C1169E"/>
    <w:rsid w:val="00C11AE8"/>
    <w:rsid w:val="00C11CE7"/>
    <w:rsid w:val="00C12169"/>
    <w:rsid w:val="00C1247B"/>
    <w:rsid w:val="00C124D3"/>
    <w:rsid w:val="00C12CFC"/>
    <w:rsid w:val="00C13648"/>
    <w:rsid w:val="00C13672"/>
    <w:rsid w:val="00C13A8E"/>
    <w:rsid w:val="00C1402F"/>
    <w:rsid w:val="00C140E3"/>
    <w:rsid w:val="00C1456E"/>
    <w:rsid w:val="00C14C5B"/>
    <w:rsid w:val="00C14C69"/>
    <w:rsid w:val="00C15426"/>
    <w:rsid w:val="00C157B1"/>
    <w:rsid w:val="00C157E6"/>
    <w:rsid w:val="00C158EB"/>
    <w:rsid w:val="00C16097"/>
    <w:rsid w:val="00C166A0"/>
    <w:rsid w:val="00C168DD"/>
    <w:rsid w:val="00C17271"/>
    <w:rsid w:val="00C1731D"/>
    <w:rsid w:val="00C17784"/>
    <w:rsid w:val="00C1799A"/>
    <w:rsid w:val="00C17B5D"/>
    <w:rsid w:val="00C17E15"/>
    <w:rsid w:val="00C17ED3"/>
    <w:rsid w:val="00C17F98"/>
    <w:rsid w:val="00C206EA"/>
    <w:rsid w:val="00C20E64"/>
    <w:rsid w:val="00C213C6"/>
    <w:rsid w:val="00C217E7"/>
    <w:rsid w:val="00C21812"/>
    <w:rsid w:val="00C21ACB"/>
    <w:rsid w:val="00C21CA3"/>
    <w:rsid w:val="00C21E80"/>
    <w:rsid w:val="00C221B6"/>
    <w:rsid w:val="00C221C0"/>
    <w:rsid w:val="00C222C6"/>
    <w:rsid w:val="00C2289F"/>
    <w:rsid w:val="00C22DCC"/>
    <w:rsid w:val="00C22DEE"/>
    <w:rsid w:val="00C22E65"/>
    <w:rsid w:val="00C22F4F"/>
    <w:rsid w:val="00C23383"/>
    <w:rsid w:val="00C2382D"/>
    <w:rsid w:val="00C23B17"/>
    <w:rsid w:val="00C23E4E"/>
    <w:rsid w:val="00C23F3C"/>
    <w:rsid w:val="00C24849"/>
    <w:rsid w:val="00C2489C"/>
    <w:rsid w:val="00C24B45"/>
    <w:rsid w:val="00C25C6D"/>
    <w:rsid w:val="00C2620B"/>
    <w:rsid w:val="00C26287"/>
    <w:rsid w:val="00C26DE0"/>
    <w:rsid w:val="00C27081"/>
    <w:rsid w:val="00C2766E"/>
    <w:rsid w:val="00C27746"/>
    <w:rsid w:val="00C27953"/>
    <w:rsid w:val="00C27C98"/>
    <w:rsid w:val="00C27CC9"/>
    <w:rsid w:val="00C3000F"/>
    <w:rsid w:val="00C3020F"/>
    <w:rsid w:val="00C30777"/>
    <w:rsid w:val="00C31705"/>
    <w:rsid w:val="00C31FCA"/>
    <w:rsid w:val="00C32A6D"/>
    <w:rsid w:val="00C332DB"/>
    <w:rsid w:val="00C3354F"/>
    <w:rsid w:val="00C338B3"/>
    <w:rsid w:val="00C33BEC"/>
    <w:rsid w:val="00C33EB5"/>
    <w:rsid w:val="00C33EEE"/>
    <w:rsid w:val="00C34236"/>
    <w:rsid w:val="00C343E8"/>
    <w:rsid w:val="00C346BC"/>
    <w:rsid w:val="00C34758"/>
    <w:rsid w:val="00C34AEF"/>
    <w:rsid w:val="00C34C26"/>
    <w:rsid w:val="00C34D8F"/>
    <w:rsid w:val="00C34E3E"/>
    <w:rsid w:val="00C34E7B"/>
    <w:rsid w:val="00C35306"/>
    <w:rsid w:val="00C3539A"/>
    <w:rsid w:val="00C3582B"/>
    <w:rsid w:val="00C3588C"/>
    <w:rsid w:val="00C35BDB"/>
    <w:rsid w:val="00C35D8F"/>
    <w:rsid w:val="00C3658D"/>
    <w:rsid w:val="00C36ED2"/>
    <w:rsid w:val="00C36FCD"/>
    <w:rsid w:val="00C3795E"/>
    <w:rsid w:val="00C37AAD"/>
    <w:rsid w:val="00C404DA"/>
    <w:rsid w:val="00C40F3A"/>
    <w:rsid w:val="00C40F68"/>
    <w:rsid w:val="00C4108D"/>
    <w:rsid w:val="00C41E4E"/>
    <w:rsid w:val="00C42344"/>
    <w:rsid w:val="00C424C2"/>
    <w:rsid w:val="00C42F5B"/>
    <w:rsid w:val="00C4332B"/>
    <w:rsid w:val="00C43391"/>
    <w:rsid w:val="00C43C9B"/>
    <w:rsid w:val="00C43E67"/>
    <w:rsid w:val="00C442E0"/>
    <w:rsid w:val="00C45309"/>
    <w:rsid w:val="00C455CD"/>
    <w:rsid w:val="00C45BFB"/>
    <w:rsid w:val="00C45E7A"/>
    <w:rsid w:val="00C45FD9"/>
    <w:rsid w:val="00C46402"/>
    <w:rsid w:val="00C46533"/>
    <w:rsid w:val="00C46FF4"/>
    <w:rsid w:val="00C46FFB"/>
    <w:rsid w:val="00C476AD"/>
    <w:rsid w:val="00C47E92"/>
    <w:rsid w:val="00C5039E"/>
    <w:rsid w:val="00C50581"/>
    <w:rsid w:val="00C50711"/>
    <w:rsid w:val="00C50959"/>
    <w:rsid w:val="00C50994"/>
    <w:rsid w:val="00C50E15"/>
    <w:rsid w:val="00C51550"/>
    <w:rsid w:val="00C5161A"/>
    <w:rsid w:val="00C518BD"/>
    <w:rsid w:val="00C52204"/>
    <w:rsid w:val="00C523AD"/>
    <w:rsid w:val="00C524B7"/>
    <w:rsid w:val="00C52675"/>
    <w:rsid w:val="00C526A4"/>
    <w:rsid w:val="00C52B56"/>
    <w:rsid w:val="00C52C63"/>
    <w:rsid w:val="00C532E2"/>
    <w:rsid w:val="00C53698"/>
    <w:rsid w:val="00C53773"/>
    <w:rsid w:val="00C53A02"/>
    <w:rsid w:val="00C53C47"/>
    <w:rsid w:val="00C53C7B"/>
    <w:rsid w:val="00C54037"/>
    <w:rsid w:val="00C5454C"/>
    <w:rsid w:val="00C545D0"/>
    <w:rsid w:val="00C546C3"/>
    <w:rsid w:val="00C55447"/>
    <w:rsid w:val="00C5632E"/>
    <w:rsid w:val="00C56777"/>
    <w:rsid w:val="00C5696E"/>
    <w:rsid w:val="00C56F55"/>
    <w:rsid w:val="00C57216"/>
    <w:rsid w:val="00C572A3"/>
    <w:rsid w:val="00C573A2"/>
    <w:rsid w:val="00C577D4"/>
    <w:rsid w:val="00C57E67"/>
    <w:rsid w:val="00C6016B"/>
    <w:rsid w:val="00C6038A"/>
    <w:rsid w:val="00C60684"/>
    <w:rsid w:val="00C60714"/>
    <w:rsid w:val="00C608D6"/>
    <w:rsid w:val="00C60FFB"/>
    <w:rsid w:val="00C61100"/>
    <w:rsid w:val="00C6114B"/>
    <w:rsid w:val="00C61187"/>
    <w:rsid w:val="00C61E28"/>
    <w:rsid w:val="00C61EB1"/>
    <w:rsid w:val="00C6225E"/>
    <w:rsid w:val="00C62270"/>
    <w:rsid w:val="00C62D2A"/>
    <w:rsid w:val="00C6304E"/>
    <w:rsid w:val="00C6312E"/>
    <w:rsid w:val="00C6323E"/>
    <w:rsid w:val="00C63BF9"/>
    <w:rsid w:val="00C64496"/>
    <w:rsid w:val="00C6451B"/>
    <w:rsid w:val="00C64DD7"/>
    <w:rsid w:val="00C64EC8"/>
    <w:rsid w:val="00C652F1"/>
    <w:rsid w:val="00C66746"/>
    <w:rsid w:val="00C6696E"/>
    <w:rsid w:val="00C66B8C"/>
    <w:rsid w:val="00C66CD8"/>
    <w:rsid w:val="00C678FF"/>
    <w:rsid w:val="00C67B16"/>
    <w:rsid w:val="00C70DA1"/>
    <w:rsid w:val="00C7141C"/>
    <w:rsid w:val="00C72464"/>
    <w:rsid w:val="00C72471"/>
    <w:rsid w:val="00C728B2"/>
    <w:rsid w:val="00C72C33"/>
    <w:rsid w:val="00C72C4C"/>
    <w:rsid w:val="00C74203"/>
    <w:rsid w:val="00C744D2"/>
    <w:rsid w:val="00C74ABB"/>
    <w:rsid w:val="00C750DC"/>
    <w:rsid w:val="00C75158"/>
    <w:rsid w:val="00C7517C"/>
    <w:rsid w:val="00C75679"/>
    <w:rsid w:val="00C7567E"/>
    <w:rsid w:val="00C75886"/>
    <w:rsid w:val="00C75A80"/>
    <w:rsid w:val="00C76120"/>
    <w:rsid w:val="00C7639A"/>
    <w:rsid w:val="00C763A0"/>
    <w:rsid w:val="00C76D21"/>
    <w:rsid w:val="00C77013"/>
    <w:rsid w:val="00C770B8"/>
    <w:rsid w:val="00C77886"/>
    <w:rsid w:val="00C77C3A"/>
    <w:rsid w:val="00C80710"/>
    <w:rsid w:val="00C80759"/>
    <w:rsid w:val="00C808E6"/>
    <w:rsid w:val="00C80CC3"/>
    <w:rsid w:val="00C8172D"/>
    <w:rsid w:val="00C81E0D"/>
    <w:rsid w:val="00C825B7"/>
    <w:rsid w:val="00C82825"/>
    <w:rsid w:val="00C8300B"/>
    <w:rsid w:val="00C83772"/>
    <w:rsid w:val="00C83792"/>
    <w:rsid w:val="00C83CE2"/>
    <w:rsid w:val="00C84224"/>
    <w:rsid w:val="00C846A6"/>
    <w:rsid w:val="00C84B21"/>
    <w:rsid w:val="00C84CCF"/>
    <w:rsid w:val="00C855D4"/>
    <w:rsid w:val="00C855F1"/>
    <w:rsid w:val="00C85D4F"/>
    <w:rsid w:val="00C863EA"/>
    <w:rsid w:val="00C86592"/>
    <w:rsid w:val="00C8662E"/>
    <w:rsid w:val="00C8689C"/>
    <w:rsid w:val="00C86E3C"/>
    <w:rsid w:val="00C86F73"/>
    <w:rsid w:val="00C87107"/>
    <w:rsid w:val="00C87C06"/>
    <w:rsid w:val="00C87C56"/>
    <w:rsid w:val="00C87E0A"/>
    <w:rsid w:val="00C8B786"/>
    <w:rsid w:val="00C902FF"/>
    <w:rsid w:val="00C90472"/>
    <w:rsid w:val="00C90B0D"/>
    <w:rsid w:val="00C90C47"/>
    <w:rsid w:val="00C90F29"/>
    <w:rsid w:val="00C911A2"/>
    <w:rsid w:val="00C9193D"/>
    <w:rsid w:val="00C91B75"/>
    <w:rsid w:val="00C92B8B"/>
    <w:rsid w:val="00C93213"/>
    <w:rsid w:val="00C93504"/>
    <w:rsid w:val="00C94232"/>
    <w:rsid w:val="00C94D18"/>
    <w:rsid w:val="00C94FCA"/>
    <w:rsid w:val="00C95551"/>
    <w:rsid w:val="00C9585E"/>
    <w:rsid w:val="00C95EB1"/>
    <w:rsid w:val="00C963CD"/>
    <w:rsid w:val="00C96848"/>
    <w:rsid w:val="00C96985"/>
    <w:rsid w:val="00C96C90"/>
    <w:rsid w:val="00CA0011"/>
    <w:rsid w:val="00CA05CC"/>
    <w:rsid w:val="00CA0795"/>
    <w:rsid w:val="00CA09AB"/>
    <w:rsid w:val="00CA0A3C"/>
    <w:rsid w:val="00CA0E77"/>
    <w:rsid w:val="00CA15D4"/>
    <w:rsid w:val="00CA2675"/>
    <w:rsid w:val="00CA2B24"/>
    <w:rsid w:val="00CA2E16"/>
    <w:rsid w:val="00CA3116"/>
    <w:rsid w:val="00CA3207"/>
    <w:rsid w:val="00CA3309"/>
    <w:rsid w:val="00CA38FC"/>
    <w:rsid w:val="00CA3B3F"/>
    <w:rsid w:val="00CA3C6A"/>
    <w:rsid w:val="00CA3EE9"/>
    <w:rsid w:val="00CA3F7E"/>
    <w:rsid w:val="00CA4499"/>
    <w:rsid w:val="00CA4CFC"/>
    <w:rsid w:val="00CA4E1C"/>
    <w:rsid w:val="00CA4E46"/>
    <w:rsid w:val="00CA568F"/>
    <w:rsid w:val="00CA56F6"/>
    <w:rsid w:val="00CA57CD"/>
    <w:rsid w:val="00CA5C53"/>
    <w:rsid w:val="00CA5E7A"/>
    <w:rsid w:val="00CA5FF5"/>
    <w:rsid w:val="00CA6123"/>
    <w:rsid w:val="00CA6904"/>
    <w:rsid w:val="00CA6B7E"/>
    <w:rsid w:val="00CA6C2F"/>
    <w:rsid w:val="00CA6F02"/>
    <w:rsid w:val="00CA6FF7"/>
    <w:rsid w:val="00CA7771"/>
    <w:rsid w:val="00CA7803"/>
    <w:rsid w:val="00CA799D"/>
    <w:rsid w:val="00CA7C98"/>
    <w:rsid w:val="00CB05AF"/>
    <w:rsid w:val="00CB0696"/>
    <w:rsid w:val="00CB0D99"/>
    <w:rsid w:val="00CB106B"/>
    <w:rsid w:val="00CB11E9"/>
    <w:rsid w:val="00CB1872"/>
    <w:rsid w:val="00CB1977"/>
    <w:rsid w:val="00CB2641"/>
    <w:rsid w:val="00CB2F73"/>
    <w:rsid w:val="00CB30B9"/>
    <w:rsid w:val="00CB3299"/>
    <w:rsid w:val="00CB376D"/>
    <w:rsid w:val="00CB3C66"/>
    <w:rsid w:val="00CB3ED6"/>
    <w:rsid w:val="00CB40D1"/>
    <w:rsid w:val="00CB40D7"/>
    <w:rsid w:val="00CB422B"/>
    <w:rsid w:val="00CB44C0"/>
    <w:rsid w:val="00CB4871"/>
    <w:rsid w:val="00CB4CAD"/>
    <w:rsid w:val="00CB53F7"/>
    <w:rsid w:val="00CB59CD"/>
    <w:rsid w:val="00CB63DB"/>
    <w:rsid w:val="00CB6413"/>
    <w:rsid w:val="00CB6A5B"/>
    <w:rsid w:val="00CB7043"/>
    <w:rsid w:val="00CB730E"/>
    <w:rsid w:val="00CB74FE"/>
    <w:rsid w:val="00CB759B"/>
    <w:rsid w:val="00CB7BF0"/>
    <w:rsid w:val="00CB7D06"/>
    <w:rsid w:val="00CB7D9A"/>
    <w:rsid w:val="00CB7E9A"/>
    <w:rsid w:val="00CC0211"/>
    <w:rsid w:val="00CC0C2E"/>
    <w:rsid w:val="00CC13AC"/>
    <w:rsid w:val="00CC1C0A"/>
    <w:rsid w:val="00CC234A"/>
    <w:rsid w:val="00CC333B"/>
    <w:rsid w:val="00CC4469"/>
    <w:rsid w:val="00CC4998"/>
    <w:rsid w:val="00CC49B1"/>
    <w:rsid w:val="00CC514F"/>
    <w:rsid w:val="00CC5409"/>
    <w:rsid w:val="00CC5666"/>
    <w:rsid w:val="00CC5744"/>
    <w:rsid w:val="00CC58AD"/>
    <w:rsid w:val="00CC6166"/>
    <w:rsid w:val="00CC6612"/>
    <w:rsid w:val="00CC66C8"/>
    <w:rsid w:val="00CC695F"/>
    <w:rsid w:val="00CC70EA"/>
    <w:rsid w:val="00CC740F"/>
    <w:rsid w:val="00CC74D2"/>
    <w:rsid w:val="00CC7BDA"/>
    <w:rsid w:val="00CD0650"/>
    <w:rsid w:val="00CD0D18"/>
    <w:rsid w:val="00CD0D5B"/>
    <w:rsid w:val="00CD14CD"/>
    <w:rsid w:val="00CD1AAA"/>
    <w:rsid w:val="00CD1D36"/>
    <w:rsid w:val="00CD24FE"/>
    <w:rsid w:val="00CD2AEE"/>
    <w:rsid w:val="00CD2CEA"/>
    <w:rsid w:val="00CD3934"/>
    <w:rsid w:val="00CD3B0A"/>
    <w:rsid w:val="00CD412A"/>
    <w:rsid w:val="00CD4193"/>
    <w:rsid w:val="00CD4D2C"/>
    <w:rsid w:val="00CD4E2F"/>
    <w:rsid w:val="00CD52AC"/>
    <w:rsid w:val="00CD545F"/>
    <w:rsid w:val="00CD5B44"/>
    <w:rsid w:val="00CD624A"/>
    <w:rsid w:val="00CD6842"/>
    <w:rsid w:val="00CD6C42"/>
    <w:rsid w:val="00CD6EAE"/>
    <w:rsid w:val="00CD73FE"/>
    <w:rsid w:val="00CD7928"/>
    <w:rsid w:val="00CD7BDE"/>
    <w:rsid w:val="00CD7EA7"/>
    <w:rsid w:val="00CE0001"/>
    <w:rsid w:val="00CE0030"/>
    <w:rsid w:val="00CE06B6"/>
    <w:rsid w:val="00CE0B51"/>
    <w:rsid w:val="00CE1152"/>
    <w:rsid w:val="00CE21B8"/>
    <w:rsid w:val="00CE242B"/>
    <w:rsid w:val="00CE2FBB"/>
    <w:rsid w:val="00CE3182"/>
    <w:rsid w:val="00CE3239"/>
    <w:rsid w:val="00CE339F"/>
    <w:rsid w:val="00CE368D"/>
    <w:rsid w:val="00CE395B"/>
    <w:rsid w:val="00CE4100"/>
    <w:rsid w:val="00CE47F0"/>
    <w:rsid w:val="00CE4A76"/>
    <w:rsid w:val="00CE4B0A"/>
    <w:rsid w:val="00CE4DB6"/>
    <w:rsid w:val="00CE504F"/>
    <w:rsid w:val="00CE520C"/>
    <w:rsid w:val="00CE5A06"/>
    <w:rsid w:val="00CE5AC7"/>
    <w:rsid w:val="00CE6150"/>
    <w:rsid w:val="00CE6982"/>
    <w:rsid w:val="00CE6B7E"/>
    <w:rsid w:val="00CE6FF4"/>
    <w:rsid w:val="00CE78BC"/>
    <w:rsid w:val="00CE7A2C"/>
    <w:rsid w:val="00CE7F8E"/>
    <w:rsid w:val="00CF0590"/>
    <w:rsid w:val="00CF073F"/>
    <w:rsid w:val="00CF07C6"/>
    <w:rsid w:val="00CF08F5"/>
    <w:rsid w:val="00CF0B26"/>
    <w:rsid w:val="00CF0EA4"/>
    <w:rsid w:val="00CF0FDF"/>
    <w:rsid w:val="00CF112B"/>
    <w:rsid w:val="00CF137A"/>
    <w:rsid w:val="00CF1A3E"/>
    <w:rsid w:val="00CF1C69"/>
    <w:rsid w:val="00CF1EB2"/>
    <w:rsid w:val="00CF245D"/>
    <w:rsid w:val="00CF3063"/>
    <w:rsid w:val="00CF3486"/>
    <w:rsid w:val="00CF38E3"/>
    <w:rsid w:val="00CF3916"/>
    <w:rsid w:val="00CF3DA8"/>
    <w:rsid w:val="00CF3F8B"/>
    <w:rsid w:val="00CF4031"/>
    <w:rsid w:val="00CF40CB"/>
    <w:rsid w:val="00CF452B"/>
    <w:rsid w:val="00CF463D"/>
    <w:rsid w:val="00CF4BF2"/>
    <w:rsid w:val="00CF4F66"/>
    <w:rsid w:val="00CF50D2"/>
    <w:rsid w:val="00CF53A8"/>
    <w:rsid w:val="00CF555D"/>
    <w:rsid w:val="00CF65CE"/>
    <w:rsid w:val="00CF6F0C"/>
    <w:rsid w:val="00CF6FA8"/>
    <w:rsid w:val="00CF7007"/>
    <w:rsid w:val="00CF71C8"/>
    <w:rsid w:val="00CF7850"/>
    <w:rsid w:val="00CF78BD"/>
    <w:rsid w:val="00CF7AE9"/>
    <w:rsid w:val="00D00116"/>
    <w:rsid w:val="00D00284"/>
    <w:rsid w:val="00D01C41"/>
    <w:rsid w:val="00D01D4B"/>
    <w:rsid w:val="00D01D5F"/>
    <w:rsid w:val="00D01ED5"/>
    <w:rsid w:val="00D02640"/>
    <w:rsid w:val="00D02971"/>
    <w:rsid w:val="00D029BE"/>
    <w:rsid w:val="00D02DB4"/>
    <w:rsid w:val="00D032D0"/>
    <w:rsid w:val="00D03B8B"/>
    <w:rsid w:val="00D03E6A"/>
    <w:rsid w:val="00D03E8C"/>
    <w:rsid w:val="00D04204"/>
    <w:rsid w:val="00D047B1"/>
    <w:rsid w:val="00D04C59"/>
    <w:rsid w:val="00D04D7D"/>
    <w:rsid w:val="00D05E02"/>
    <w:rsid w:val="00D05F9C"/>
    <w:rsid w:val="00D0631A"/>
    <w:rsid w:val="00D0633D"/>
    <w:rsid w:val="00D06AF7"/>
    <w:rsid w:val="00D06F46"/>
    <w:rsid w:val="00D07004"/>
    <w:rsid w:val="00D072EB"/>
    <w:rsid w:val="00D07AE2"/>
    <w:rsid w:val="00D07BC5"/>
    <w:rsid w:val="00D07BE8"/>
    <w:rsid w:val="00D07C3A"/>
    <w:rsid w:val="00D105E3"/>
    <w:rsid w:val="00D10711"/>
    <w:rsid w:val="00D1095E"/>
    <w:rsid w:val="00D10CB9"/>
    <w:rsid w:val="00D10F99"/>
    <w:rsid w:val="00D111CD"/>
    <w:rsid w:val="00D1136E"/>
    <w:rsid w:val="00D11745"/>
    <w:rsid w:val="00D12231"/>
    <w:rsid w:val="00D127B4"/>
    <w:rsid w:val="00D13948"/>
    <w:rsid w:val="00D13DA4"/>
    <w:rsid w:val="00D1401F"/>
    <w:rsid w:val="00D1474D"/>
    <w:rsid w:val="00D14786"/>
    <w:rsid w:val="00D151D7"/>
    <w:rsid w:val="00D152B7"/>
    <w:rsid w:val="00D1543C"/>
    <w:rsid w:val="00D157BC"/>
    <w:rsid w:val="00D15B0D"/>
    <w:rsid w:val="00D15BDC"/>
    <w:rsid w:val="00D15DCB"/>
    <w:rsid w:val="00D15E7D"/>
    <w:rsid w:val="00D15FB3"/>
    <w:rsid w:val="00D161DC"/>
    <w:rsid w:val="00D1640A"/>
    <w:rsid w:val="00D16DA1"/>
    <w:rsid w:val="00D1711A"/>
    <w:rsid w:val="00D17254"/>
    <w:rsid w:val="00D17426"/>
    <w:rsid w:val="00D17CDE"/>
    <w:rsid w:val="00D17EEC"/>
    <w:rsid w:val="00D204A7"/>
    <w:rsid w:val="00D209E5"/>
    <w:rsid w:val="00D21289"/>
    <w:rsid w:val="00D219C7"/>
    <w:rsid w:val="00D22053"/>
    <w:rsid w:val="00D220E1"/>
    <w:rsid w:val="00D22360"/>
    <w:rsid w:val="00D22C1F"/>
    <w:rsid w:val="00D22F9B"/>
    <w:rsid w:val="00D23221"/>
    <w:rsid w:val="00D2419E"/>
    <w:rsid w:val="00D243F9"/>
    <w:rsid w:val="00D24BB4"/>
    <w:rsid w:val="00D24C07"/>
    <w:rsid w:val="00D24D51"/>
    <w:rsid w:val="00D250C0"/>
    <w:rsid w:val="00D25C66"/>
    <w:rsid w:val="00D26403"/>
    <w:rsid w:val="00D266CB"/>
    <w:rsid w:val="00D267D3"/>
    <w:rsid w:val="00D268A5"/>
    <w:rsid w:val="00D26AA0"/>
    <w:rsid w:val="00D26B08"/>
    <w:rsid w:val="00D2733D"/>
    <w:rsid w:val="00D27689"/>
    <w:rsid w:val="00D27AD2"/>
    <w:rsid w:val="00D27D24"/>
    <w:rsid w:val="00D27F13"/>
    <w:rsid w:val="00D30D94"/>
    <w:rsid w:val="00D30E9F"/>
    <w:rsid w:val="00D30FA2"/>
    <w:rsid w:val="00D30FC0"/>
    <w:rsid w:val="00D312D5"/>
    <w:rsid w:val="00D3190B"/>
    <w:rsid w:val="00D325C2"/>
    <w:rsid w:val="00D327D7"/>
    <w:rsid w:val="00D33128"/>
    <w:rsid w:val="00D331DA"/>
    <w:rsid w:val="00D334E9"/>
    <w:rsid w:val="00D336C0"/>
    <w:rsid w:val="00D33847"/>
    <w:rsid w:val="00D33AFF"/>
    <w:rsid w:val="00D34314"/>
    <w:rsid w:val="00D34423"/>
    <w:rsid w:val="00D34741"/>
    <w:rsid w:val="00D34885"/>
    <w:rsid w:val="00D34AE8"/>
    <w:rsid w:val="00D34B46"/>
    <w:rsid w:val="00D34CDE"/>
    <w:rsid w:val="00D35641"/>
    <w:rsid w:val="00D357FB"/>
    <w:rsid w:val="00D35966"/>
    <w:rsid w:val="00D35E8B"/>
    <w:rsid w:val="00D35ED6"/>
    <w:rsid w:val="00D3657C"/>
    <w:rsid w:val="00D3688B"/>
    <w:rsid w:val="00D37344"/>
    <w:rsid w:val="00D37400"/>
    <w:rsid w:val="00D37B05"/>
    <w:rsid w:val="00D37B39"/>
    <w:rsid w:val="00D37E0A"/>
    <w:rsid w:val="00D40360"/>
    <w:rsid w:val="00D40482"/>
    <w:rsid w:val="00D40CCC"/>
    <w:rsid w:val="00D40FD1"/>
    <w:rsid w:val="00D41CFF"/>
    <w:rsid w:val="00D41FF1"/>
    <w:rsid w:val="00D42208"/>
    <w:rsid w:val="00D42649"/>
    <w:rsid w:val="00D42CF0"/>
    <w:rsid w:val="00D42DD3"/>
    <w:rsid w:val="00D43A8E"/>
    <w:rsid w:val="00D43CCD"/>
    <w:rsid w:val="00D43EEE"/>
    <w:rsid w:val="00D447EF"/>
    <w:rsid w:val="00D449DB"/>
    <w:rsid w:val="00D44B35"/>
    <w:rsid w:val="00D44C9C"/>
    <w:rsid w:val="00D450B1"/>
    <w:rsid w:val="00D450EA"/>
    <w:rsid w:val="00D45170"/>
    <w:rsid w:val="00D454E4"/>
    <w:rsid w:val="00D45936"/>
    <w:rsid w:val="00D45AFE"/>
    <w:rsid w:val="00D45C3F"/>
    <w:rsid w:val="00D45D3B"/>
    <w:rsid w:val="00D4616D"/>
    <w:rsid w:val="00D46EB8"/>
    <w:rsid w:val="00D476F0"/>
    <w:rsid w:val="00D4787B"/>
    <w:rsid w:val="00D47D47"/>
    <w:rsid w:val="00D47F55"/>
    <w:rsid w:val="00D50325"/>
    <w:rsid w:val="00D50E79"/>
    <w:rsid w:val="00D51A17"/>
    <w:rsid w:val="00D529D6"/>
    <w:rsid w:val="00D52C2F"/>
    <w:rsid w:val="00D52E37"/>
    <w:rsid w:val="00D537FF"/>
    <w:rsid w:val="00D538CC"/>
    <w:rsid w:val="00D53CBD"/>
    <w:rsid w:val="00D544ED"/>
    <w:rsid w:val="00D5464A"/>
    <w:rsid w:val="00D549C9"/>
    <w:rsid w:val="00D54A62"/>
    <w:rsid w:val="00D54F20"/>
    <w:rsid w:val="00D54FCB"/>
    <w:rsid w:val="00D55237"/>
    <w:rsid w:val="00D55A6A"/>
    <w:rsid w:val="00D55AF0"/>
    <w:rsid w:val="00D55B5E"/>
    <w:rsid w:val="00D564AE"/>
    <w:rsid w:val="00D56509"/>
    <w:rsid w:val="00D56AEF"/>
    <w:rsid w:val="00D56C02"/>
    <w:rsid w:val="00D56EFD"/>
    <w:rsid w:val="00D57185"/>
    <w:rsid w:val="00D57D47"/>
    <w:rsid w:val="00D6019A"/>
    <w:rsid w:val="00D60C80"/>
    <w:rsid w:val="00D612A0"/>
    <w:rsid w:val="00D613CE"/>
    <w:rsid w:val="00D614D3"/>
    <w:rsid w:val="00D6152C"/>
    <w:rsid w:val="00D61962"/>
    <w:rsid w:val="00D61F6C"/>
    <w:rsid w:val="00D6273F"/>
    <w:rsid w:val="00D627CE"/>
    <w:rsid w:val="00D631BF"/>
    <w:rsid w:val="00D63280"/>
    <w:rsid w:val="00D63D84"/>
    <w:rsid w:val="00D642F9"/>
    <w:rsid w:val="00D644C2"/>
    <w:rsid w:val="00D648C5"/>
    <w:rsid w:val="00D649CC"/>
    <w:rsid w:val="00D661CF"/>
    <w:rsid w:val="00D66847"/>
    <w:rsid w:val="00D6719A"/>
    <w:rsid w:val="00D67480"/>
    <w:rsid w:val="00D67EF9"/>
    <w:rsid w:val="00D70001"/>
    <w:rsid w:val="00D70120"/>
    <w:rsid w:val="00D70371"/>
    <w:rsid w:val="00D70AAF"/>
    <w:rsid w:val="00D70ED3"/>
    <w:rsid w:val="00D70FE1"/>
    <w:rsid w:val="00D711C6"/>
    <w:rsid w:val="00D71530"/>
    <w:rsid w:val="00D71A71"/>
    <w:rsid w:val="00D71ADF"/>
    <w:rsid w:val="00D724E1"/>
    <w:rsid w:val="00D72A80"/>
    <w:rsid w:val="00D73352"/>
    <w:rsid w:val="00D73708"/>
    <w:rsid w:val="00D7373F"/>
    <w:rsid w:val="00D743AF"/>
    <w:rsid w:val="00D74465"/>
    <w:rsid w:val="00D7457D"/>
    <w:rsid w:val="00D749E6"/>
    <w:rsid w:val="00D74D76"/>
    <w:rsid w:val="00D74E5F"/>
    <w:rsid w:val="00D753F9"/>
    <w:rsid w:val="00D7572C"/>
    <w:rsid w:val="00D75962"/>
    <w:rsid w:val="00D75EC6"/>
    <w:rsid w:val="00D75F8D"/>
    <w:rsid w:val="00D7610F"/>
    <w:rsid w:val="00D76617"/>
    <w:rsid w:val="00D76929"/>
    <w:rsid w:val="00D76CAC"/>
    <w:rsid w:val="00D76D6D"/>
    <w:rsid w:val="00D80076"/>
    <w:rsid w:val="00D80349"/>
    <w:rsid w:val="00D8162F"/>
    <w:rsid w:val="00D81A0E"/>
    <w:rsid w:val="00D81B6D"/>
    <w:rsid w:val="00D81E1C"/>
    <w:rsid w:val="00D81FDA"/>
    <w:rsid w:val="00D82150"/>
    <w:rsid w:val="00D82A35"/>
    <w:rsid w:val="00D82A80"/>
    <w:rsid w:val="00D8349D"/>
    <w:rsid w:val="00D83BAF"/>
    <w:rsid w:val="00D83D67"/>
    <w:rsid w:val="00D84259"/>
    <w:rsid w:val="00D842C1"/>
    <w:rsid w:val="00D84393"/>
    <w:rsid w:val="00D8445F"/>
    <w:rsid w:val="00D84988"/>
    <w:rsid w:val="00D84DC2"/>
    <w:rsid w:val="00D857BF"/>
    <w:rsid w:val="00D86B59"/>
    <w:rsid w:val="00D86BB0"/>
    <w:rsid w:val="00D8716B"/>
    <w:rsid w:val="00D87820"/>
    <w:rsid w:val="00D8790D"/>
    <w:rsid w:val="00D9060A"/>
    <w:rsid w:val="00D90656"/>
    <w:rsid w:val="00D90AE7"/>
    <w:rsid w:val="00D90E16"/>
    <w:rsid w:val="00D9125C"/>
    <w:rsid w:val="00D91392"/>
    <w:rsid w:val="00D91C6E"/>
    <w:rsid w:val="00D92627"/>
    <w:rsid w:val="00D92AEE"/>
    <w:rsid w:val="00D93356"/>
    <w:rsid w:val="00D933C0"/>
    <w:rsid w:val="00D93831"/>
    <w:rsid w:val="00D93C78"/>
    <w:rsid w:val="00D941E0"/>
    <w:rsid w:val="00D9497E"/>
    <w:rsid w:val="00D9525E"/>
    <w:rsid w:val="00D95269"/>
    <w:rsid w:val="00D95D79"/>
    <w:rsid w:val="00D95F17"/>
    <w:rsid w:val="00D962D1"/>
    <w:rsid w:val="00D966AF"/>
    <w:rsid w:val="00DA0256"/>
    <w:rsid w:val="00DA0342"/>
    <w:rsid w:val="00DA0904"/>
    <w:rsid w:val="00DA0C6F"/>
    <w:rsid w:val="00DA1058"/>
    <w:rsid w:val="00DA1472"/>
    <w:rsid w:val="00DA1675"/>
    <w:rsid w:val="00DA1684"/>
    <w:rsid w:val="00DA16EF"/>
    <w:rsid w:val="00DA1AF6"/>
    <w:rsid w:val="00DA1F27"/>
    <w:rsid w:val="00DA2017"/>
    <w:rsid w:val="00DA25BA"/>
    <w:rsid w:val="00DA2938"/>
    <w:rsid w:val="00DA2F74"/>
    <w:rsid w:val="00DA3087"/>
    <w:rsid w:val="00DA3159"/>
    <w:rsid w:val="00DA3A7A"/>
    <w:rsid w:val="00DA403C"/>
    <w:rsid w:val="00DA4152"/>
    <w:rsid w:val="00DA4320"/>
    <w:rsid w:val="00DA4469"/>
    <w:rsid w:val="00DA4749"/>
    <w:rsid w:val="00DA4786"/>
    <w:rsid w:val="00DA4D47"/>
    <w:rsid w:val="00DA564A"/>
    <w:rsid w:val="00DA5985"/>
    <w:rsid w:val="00DA5AA1"/>
    <w:rsid w:val="00DA5DC7"/>
    <w:rsid w:val="00DA61A9"/>
    <w:rsid w:val="00DA6640"/>
    <w:rsid w:val="00DA6BF0"/>
    <w:rsid w:val="00DA7CC8"/>
    <w:rsid w:val="00DA7F6B"/>
    <w:rsid w:val="00DB0719"/>
    <w:rsid w:val="00DB0D0C"/>
    <w:rsid w:val="00DB0E6D"/>
    <w:rsid w:val="00DB0F44"/>
    <w:rsid w:val="00DB1B09"/>
    <w:rsid w:val="00DB1C54"/>
    <w:rsid w:val="00DB24FD"/>
    <w:rsid w:val="00DB287A"/>
    <w:rsid w:val="00DB2E15"/>
    <w:rsid w:val="00DB2F45"/>
    <w:rsid w:val="00DB3283"/>
    <w:rsid w:val="00DB3ABF"/>
    <w:rsid w:val="00DB55B9"/>
    <w:rsid w:val="00DB599E"/>
    <w:rsid w:val="00DB5AFB"/>
    <w:rsid w:val="00DB5C04"/>
    <w:rsid w:val="00DB5E30"/>
    <w:rsid w:val="00DB5F42"/>
    <w:rsid w:val="00DB62EB"/>
    <w:rsid w:val="00DB6556"/>
    <w:rsid w:val="00DB6B25"/>
    <w:rsid w:val="00DB6D89"/>
    <w:rsid w:val="00DB7543"/>
    <w:rsid w:val="00DB782D"/>
    <w:rsid w:val="00DB7862"/>
    <w:rsid w:val="00DB786B"/>
    <w:rsid w:val="00DB79FC"/>
    <w:rsid w:val="00DB7A82"/>
    <w:rsid w:val="00DC00B8"/>
    <w:rsid w:val="00DC0141"/>
    <w:rsid w:val="00DC1E7D"/>
    <w:rsid w:val="00DC1F0F"/>
    <w:rsid w:val="00DC21AA"/>
    <w:rsid w:val="00DC25AC"/>
    <w:rsid w:val="00DC267E"/>
    <w:rsid w:val="00DC3323"/>
    <w:rsid w:val="00DC33B3"/>
    <w:rsid w:val="00DC38F9"/>
    <w:rsid w:val="00DC3991"/>
    <w:rsid w:val="00DC39DB"/>
    <w:rsid w:val="00DC453C"/>
    <w:rsid w:val="00DC493D"/>
    <w:rsid w:val="00DC4AB8"/>
    <w:rsid w:val="00DC5F00"/>
    <w:rsid w:val="00DC6061"/>
    <w:rsid w:val="00DC635B"/>
    <w:rsid w:val="00DC6B15"/>
    <w:rsid w:val="00DC6CED"/>
    <w:rsid w:val="00DC732D"/>
    <w:rsid w:val="00DC7400"/>
    <w:rsid w:val="00DC77C5"/>
    <w:rsid w:val="00DD042E"/>
    <w:rsid w:val="00DD15D0"/>
    <w:rsid w:val="00DD16D9"/>
    <w:rsid w:val="00DD17E9"/>
    <w:rsid w:val="00DD2145"/>
    <w:rsid w:val="00DD2242"/>
    <w:rsid w:val="00DD275A"/>
    <w:rsid w:val="00DD2AFD"/>
    <w:rsid w:val="00DD2B61"/>
    <w:rsid w:val="00DD2E39"/>
    <w:rsid w:val="00DD3193"/>
    <w:rsid w:val="00DD3244"/>
    <w:rsid w:val="00DD35C9"/>
    <w:rsid w:val="00DD38AF"/>
    <w:rsid w:val="00DD3B3D"/>
    <w:rsid w:val="00DD3BFA"/>
    <w:rsid w:val="00DD3EB0"/>
    <w:rsid w:val="00DD45F5"/>
    <w:rsid w:val="00DD466B"/>
    <w:rsid w:val="00DD527F"/>
    <w:rsid w:val="00DD52AF"/>
    <w:rsid w:val="00DD5F19"/>
    <w:rsid w:val="00DD6217"/>
    <w:rsid w:val="00DD655C"/>
    <w:rsid w:val="00DD6617"/>
    <w:rsid w:val="00DD6EA5"/>
    <w:rsid w:val="00DD7305"/>
    <w:rsid w:val="00DD7495"/>
    <w:rsid w:val="00DD781B"/>
    <w:rsid w:val="00DD7876"/>
    <w:rsid w:val="00DD7DF6"/>
    <w:rsid w:val="00DD97F7"/>
    <w:rsid w:val="00DE0043"/>
    <w:rsid w:val="00DE0188"/>
    <w:rsid w:val="00DE02B2"/>
    <w:rsid w:val="00DE0452"/>
    <w:rsid w:val="00DE0E30"/>
    <w:rsid w:val="00DE1886"/>
    <w:rsid w:val="00DE1A95"/>
    <w:rsid w:val="00DE1AE5"/>
    <w:rsid w:val="00DE1D22"/>
    <w:rsid w:val="00DE2080"/>
    <w:rsid w:val="00DE219C"/>
    <w:rsid w:val="00DE2843"/>
    <w:rsid w:val="00DE2DF4"/>
    <w:rsid w:val="00DE2F61"/>
    <w:rsid w:val="00DE3683"/>
    <w:rsid w:val="00DE3894"/>
    <w:rsid w:val="00DE38C1"/>
    <w:rsid w:val="00DE3901"/>
    <w:rsid w:val="00DE3CE2"/>
    <w:rsid w:val="00DE3DCA"/>
    <w:rsid w:val="00DE411A"/>
    <w:rsid w:val="00DE4123"/>
    <w:rsid w:val="00DE4FAB"/>
    <w:rsid w:val="00DE5286"/>
    <w:rsid w:val="00DE5A53"/>
    <w:rsid w:val="00DE617C"/>
    <w:rsid w:val="00DE6492"/>
    <w:rsid w:val="00DE651A"/>
    <w:rsid w:val="00DE6868"/>
    <w:rsid w:val="00DE7080"/>
    <w:rsid w:val="00DE7C80"/>
    <w:rsid w:val="00DE7E02"/>
    <w:rsid w:val="00DE7FA5"/>
    <w:rsid w:val="00DF0081"/>
    <w:rsid w:val="00DF0168"/>
    <w:rsid w:val="00DF0BF8"/>
    <w:rsid w:val="00DF0D39"/>
    <w:rsid w:val="00DF17FE"/>
    <w:rsid w:val="00DF2082"/>
    <w:rsid w:val="00DF23B7"/>
    <w:rsid w:val="00DF26A6"/>
    <w:rsid w:val="00DF2729"/>
    <w:rsid w:val="00DF285D"/>
    <w:rsid w:val="00DF306A"/>
    <w:rsid w:val="00DF341C"/>
    <w:rsid w:val="00DF3719"/>
    <w:rsid w:val="00DF3E4D"/>
    <w:rsid w:val="00DF3F9D"/>
    <w:rsid w:val="00DF4277"/>
    <w:rsid w:val="00DF47DB"/>
    <w:rsid w:val="00DF4BE7"/>
    <w:rsid w:val="00DF4C14"/>
    <w:rsid w:val="00DF4D61"/>
    <w:rsid w:val="00DF4D98"/>
    <w:rsid w:val="00DF4E16"/>
    <w:rsid w:val="00DF4E95"/>
    <w:rsid w:val="00DF502F"/>
    <w:rsid w:val="00DF5931"/>
    <w:rsid w:val="00DF5AA3"/>
    <w:rsid w:val="00DF627A"/>
    <w:rsid w:val="00DF6403"/>
    <w:rsid w:val="00DF6469"/>
    <w:rsid w:val="00DF6769"/>
    <w:rsid w:val="00DF6EE9"/>
    <w:rsid w:val="00DF726C"/>
    <w:rsid w:val="00DF78F5"/>
    <w:rsid w:val="00DF7936"/>
    <w:rsid w:val="00E00292"/>
    <w:rsid w:val="00E003E5"/>
    <w:rsid w:val="00E003F4"/>
    <w:rsid w:val="00E00BCD"/>
    <w:rsid w:val="00E00E5C"/>
    <w:rsid w:val="00E01A66"/>
    <w:rsid w:val="00E01B16"/>
    <w:rsid w:val="00E0277C"/>
    <w:rsid w:val="00E0303D"/>
    <w:rsid w:val="00E03310"/>
    <w:rsid w:val="00E03485"/>
    <w:rsid w:val="00E03969"/>
    <w:rsid w:val="00E03C48"/>
    <w:rsid w:val="00E03E00"/>
    <w:rsid w:val="00E04099"/>
    <w:rsid w:val="00E045B6"/>
    <w:rsid w:val="00E04B2E"/>
    <w:rsid w:val="00E04CAE"/>
    <w:rsid w:val="00E04DDC"/>
    <w:rsid w:val="00E0552D"/>
    <w:rsid w:val="00E0567F"/>
    <w:rsid w:val="00E057A6"/>
    <w:rsid w:val="00E057B9"/>
    <w:rsid w:val="00E061F7"/>
    <w:rsid w:val="00E06F68"/>
    <w:rsid w:val="00E0756C"/>
    <w:rsid w:val="00E0796A"/>
    <w:rsid w:val="00E07D37"/>
    <w:rsid w:val="00E0AB62"/>
    <w:rsid w:val="00E105F1"/>
    <w:rsid w:val="00E108A1"/>
    <w:rsid w:val="00E10DCE"/>
    <w:rsid w:val="00E10E92"/>
    <w:rsid w:val="00E116EC"/>
    <w:rsid w:val="00E11962"/>
    <w:rsid w:val="00E1218D"/>
    <w:rsid w:val="00E1233D"/>
    <w:rsid w:val="00E12876"/>
    <w:rsid w:val="00E12ABA"/>
    <w:rsid w:val="00E12DD3"/>
    <w:rsid w:val="00E12FB6"/>
    <w:rsid w:val="00E130F2"/>
    <w:rsid w:val="00E13285"/>
    <w:rsid w:val="00E1382F"/>
    <w:rsid w:val="00E142B1"/>
    <w:rsid w:val="00E147E8"/>
    <w:rsid w:val="00E15482"/>
    <w:rsid w:val="00E159A7"/>
    <w:rsid w:val="00E15A4E"/>
    <w:rsid w:val="00E15D12"/>
    <w:rsid w:val="00E15E76"/>
    <w:rsid w:val="00E16491"/>
    <w:rsid w:val="00E169B0"/>
    <w:rsid w:val="00E16BC2"/>
    <w:rsid w:val="00E16EF6"/>
    <w:rsid w:val="00E1787F"/>
    <w:rsid w:val="00E17EAB"/>
    <w:rsid w:val="00E20091"/>
    <w:rsid w:val="00E200A2"/>
    <w:rsid w:val="00E202FF"/>
    <w:rsid w:val="00E20B88"/>
    <w:rsid w:val="00E20EC6"/>
    <w:rsid w:val="00E21133"/>
    <w:rsid w:val="00E211C5"/>
    <w:rsid w:val="00E211CB"/>
    <w:rsid w:val="00E21330"/>
    <w:rsid w:val="00E21B2C"/>
    <w:rsid w:val="00E21FED"/>
    <w:rsid w:val="00E2261A"/>
    <w:rsid w:val="00E22C86"/>
    <w:rsid w:val="00E2346B"/>
    <w:rsid w:val="00E23646"/>
    <w:rsid w:val="00E236A3"/>
    <w:rsid w:val="00E23A40"/>
    <w:rsid w:val="00E2425A"/>
    <w:rsid w:val="00E248FA"/>
    <w:rsid w:val="00E24C24"/>
    <w:rsid w:val="00E24C84"/>
    <w:rsid w:val="00E250D3"/>
    <w:rsid w:val="00E253B8"/>
    <w:rsid w:val="00E25AFE"/>
    <w:rsid w:val="00E25BFA"/>
    <w:rsid w:val="00E25DCB"/>
    <w:rsid w:val="00E25DCD"/>
    <w:rsid w:val="00E26116"/>
    <w:rsid w:val="00E2745B"/>
    <w:rsid w:val="00E2758A"/>
    <w:rsid w:val="00E275AD"/>
    <w:rsid w:val="00E275FE"/>
    <w:rsid w:val="00E27C0C"/>
    <w:rsid w:val="00E30182"/>
    <w:rsid w:val="00E3054A"/>
    <w:rsid w:val="00E305E7"/>
    <w:rsid w:val="00E30959"/>
    <w:rsid w:val="00E3112C"/>
    <w:rsid w:val="00E3151E"/>
    <w:rsid w:val="00E31541"/>
    <w:rsid w:val="00E31B36"/>
    <w:rsid w:val="00E31C34"/>
    <w:rsid w:val="00E31E75"/>
    <w:rsid w:val="00E3295B"/>
    <w:rsid w:val="00E32FDF"/>
    <w:rsid w:val="00E3343B"/>
    <w:rsid w:val="00E33638"/>
    <w:rsid w:val="00E33D5B"/>
    <w:rsid w:val="00E3401C"/>
    <w:rsid w:val="00E34227"/>
    <w:rsid w:val="00E342A6"/>
    <w:rsid w:val="00E346F1"/>
    <w:rsid w:val="00E34B33"/>
    <w:rsid w:val="00E34C22"/>
    <w:rsid w:val="00E34C77"/>
    <w:rsid w:val="00E34C9F"/>
    <w:rsid w:val="00E34DF3"/>
    <w:rsid w:val="00E34E20"/>
    <w:rsid w:val="00E35245"/>
    <w:rsid w:val="00E359A6"/>
    <w:rsid w:val="00E3628D"/>
    <w:rsid w:val="00E36CF0"/>
    <w:rsid w:val="00E36D2B"/>
    <w:rsid w:val="00E371E2"/>
    <w:rsid w:val="00E373BB"/>
    <w:rsid w:val="00E37D91"/>
    <w:rsid w:val="00E4004A"/>
    <w:rsid w:val="00E40121"/>
    <w:rsid w:val="00E401B2"/>
    <w:rsid w:val="00E40A7C"/>
    <w:rsid w:val="00E40B0A"/>
    <w:rsid w:val="00E410C5"/>
    <w:rsid w:val="00E41391"/>
    <w:rsid w:val="00E416F8"/>
    <w:rsid w:val="00E417E4"/>
    <w:rsid w:val="00E419CB"/>
    <w:rsid w:val="00E41A34"/>
    <w:rsid w:val="00E41E67"/>
    <w:rsid w:val="00E424F8"/>
    <w:rsid w:val="00E42650"/>
    <w:rsid w:val="00E4283C"/>
    <w:rsid w:val="00E4303E"/>
    <w:rsid w:val="00E4308B"/>
    <w:rsid w:val="00E433BA"/>
    <w:rsid w:val="00E43A94"/>
    <w:rsid w:val="00E44424"/>
    <w:rsid w:val="00E455D2"/>
    <w:rsid w:val="00E45743"/>
    <w:rsid w:val="00E46005"/>
    <w:rsid w:val="00E467A8"/>
    <w:rsid w:val="00E46A46"/>
    <w:rsid w:val="00E47589"/>
    <w:rsid w:val="00E478F1"/>
    <w:rsid w:val="00E47B31"/>
    <w:rsid w:val="00E47FC5"/>
    <w:rsid w:val="00E4E3CE"/>
    <w:rsid w:val="00E503A3"/>
    <w:rsid w:val="00E50798"/>
    <w:rsid w:val="00E50920"/>
    <w:rsid w:val="00E50987"/>
    <w:rsid w:val="00E512BB"/>
    <w:rsid w:val="00E51581"/>
    <w:rsid w:val="00E52182"/>
    <w:rsid w:val="00E5282D"/>
    <w:rsid w:val="00E52993"/>
    <w:rsid w:val="00E53305"/>
    <w:rsid w:val="00E53913"/>
    <w:rsid w:val="00E53A18"/>
    <w:rsid w:val="00E53D47"/>
    <w:rsid w:val="00E5436E"/>
    <w:rsid w:val="00E54BC2"/>
    <w:rsid w:val="00E54D5F"/>
    <w:rsid w:val="00E54DDA"/>
    <w:rsid w:val="00E54F18"/>
    <w:rsid w:val="00E55D61"/>
    <w:rsid w:val="00E56823"/>
    <w:rsid w:val="00E5682E"/>
    <w:rsid w:val="00E56B62"/>
    <w:rsid w:val="00E56C7A"/>
    <w:rsid w:val="00E56FA2"/>
    <w:rsid w:val="00E570CD"/>
    <w:rsid w:val="00E575D6"/>
    <w:rsid w:val="00E575DC"/>
    <w:rsid w:val="00E577E6"/>
    <w:rsid w:val="00E5781B"/>
    <w:rsid w:val="00E60000"/>
    <w:rsid w:val="00E602ED"/>
    <w:rsid w:val="00E608FB"/>
    <w:rsid w:val="00E60AF2"/>
    <w:rsid w:val="00E60DD5"/>
    <w:rsid w:val="00E61007"/>
    <w:rsid w:val="00E61A29"/>
    <w:rsid w:val="00E6245C"/>
    <w:rsid w:val="00E6288B"/>
    <w:rsid w:val="00E62DE9"/>
    <w:rsid w:val="00E65477"/>
    <w:rsid w:val="00E66250"/>
    <w:rsid w:val="00E66AF4"/>
    <w:rsid w:val="00E7025D"/>
    <w:rsid w:val="00E708EF"/>
    <w:rsid w:val="00E70906"/>
    <w:rsid w:val="00E70ABF"/>
    <w:rsid w:val="00E70D15"/>
    <w:rsid w:val="00E70D4E"/>
    <w:rsid w:val="00E70E65"/>
    <w:rsid w:val="00E70E73"/>
    <w:rsid w:val="00E71473"/>
    <w:rsid w:val="00E715FB"/>
    <w:rsid w:val="00E718A7"/>
    <w:rsid w:val="00E725EA"/>
    <w:rsid w:val="00E727C6"/>
    <w:rsid w:val="00E72869"/>
    <w:rsid w:val="00E729A2"/>
    <w:rsid w:val="00E729FC"/>
    <w:rsid w:val="00E72DF5"/>
    <w:rsid w:val="00E72E98"/>
    <w:rsid w:val="00E738C3"/>
    <w:rsid w:val="00E73BE1"/>
    <w:rsid w:val="00E73C2E"/>
    <w:rsid w:val="00E74EAB"/>
    <w:rsid w:val="00E74FDA"/>
    <w:rsid w:val="00E7561F"/>
    <w:rsid w:val="00E75807"/>
    <w:rsid w:val="00E75896"/>
    <w:rsid w:val="00E75A30"/>
    <w:rsid w:val="00E75E42"/>
    <w:rsid w:val="00E7601A"/>
    <w:rsid w:val="00E76CDC"/>
    <w:rsid w:val="00E76D66"/>
    <w:rsid w:val="00E77055"/>
    <w:rsid w:val="00E771FD"/>
    <w:rsid w:val="00E776CB"/>
    <w:rsid w:val="00E77714"/>
    <w:rsid w:val="00E77A4B"/>
    <w:rsid w:val="00E77B11"/>
    <w:rsid w:val="00E802A4"/>
    <w:rsid w:val="00E8066B"/>
    <w:rsid w:val="00E8099F"/>
    <w:rsid w:val="00E809BF"/>
    <w:rsid w:val="00E80EDF"/>
    <w:rsid w:val="00E80FBD"/>
    <w:rsid w:val="00E81049"/>
    <w:rsid w:val="00E81A30"/>
    <w:rsid w:val="00E81D38"/>
    <w:rsid w:val="00E8239F"/>
    <w:rsid w:val="00E82C78"/>
    <w:rsid w:val="00E8341D"/>
    <w:rsid w:val="00E8356E"/>
    <w:rsid w:val="00E837D4"/>
    <w:rsid w:val="00E83940"/>
    <w:rsid w:val="00E84293"/>
    <w:rsid w:val="00E842F1"/>
    <w:rsid w:val="00E84965"/>
    <w:rsid w:val="00E84E23"/>
    <w:rsid w:val="00E84E48"/>
    <w:rsid w:val="00E8604B"/>
    <w:rsid w:val="00E863CF"/>
    <w:rsid w:val="00E8705F"/>
    <w:rsid w:val="00E87617"/>
    <w:rsid w:val="00E87ECC"/>
    <w:rsid w:val="00E900B6"/>
    <w:rsid w:val="00E90997"/>
    <w:rsid w:val="00E90CFE"/>
    <w:rsid w:val="00E91266"/>
    <w:rsid w:val="00E915DB"/>
    <w:rsid w:val="00E91870"/>
    <w:rsid w:val="00E91F71"/>
    <w:rsid w:val="00E926FB"/>
    <w:rsid w:val="00E92877"/>
    <w:rsid w:val="00E92B5E"/>
    <w:rsid w:val="00E93657"/>
    <w:rsid w:val="00E93A0B"/>
    <w:rsid w:val="00E93C09"/>
    <w:rsid w:val="00E93C6D"/>
    <w:rsid w:val="00E94096"/>
    <w:rsid w:val="00E944A9"/>
    <w:rsid w:val="00E9515D"/>
    <w:rsid w:val="00E9543F"/>
    <w:rsid w:val="00E96B03"/>
    <w:rsid w:val="00E96B51"/>
    <w:rsid w:val="00E96D00"/>
    <w:rsid w:val="00E97285"/>
    <w:rsid w:val="00E97A4E"/>
    <w:rsid w:val="00E97BB5"/>
    <w:rsid w:val="00E97CD5"/>
    <w:rsid w:val="00EA0165"/>
    <w:rsid w:val="00EA03FC"/>
    <w:rsid w:val="00EA07EF"/>
    <w:rsid w:val="00EA09E7"/>
    <w:rsid w:val="00EA0BF2"/>
    <w:rsid w:val="00EA0D25"/>
    <w:rsid w:val="00EA0D59"/>
    <w:rsid w:val="00EA11AB"/>
    <w:rsid w:val="00EA1651"/>
    <w:rsid w:val="00EA165C"/>
    <w:rsid w:val="00EA180E"/>
    <w:rsid w:val="00EA1A66"/>
    <w:rsid w:val="00EA1B74"/>
    <w:rsid w:val="00EA236F"/>
    <w:rsid w:val="00EA2BFD"/>
    <w:rsid w:val="00EA2C3C"/>
    <w:rsid w:val="00EA2F69"/>
    <w:rsid w:val="00EA3588"/>
    <w:rsid w:val="00EA4100"/>
    <w:rsid w:val="00EA42AE"/>
    <w:rsid w:val="00EA436A"/>
    <w:rsid w:val="00EA4AA0"/>
    <w:rsid w:val="00EA4EAB"/>
    <w:rsid w:val="00EA5199"/>
    <w:rsid w:val="00EA5463"/>
    <w:rsid w:val="00EA5DC5"/>
    <w:rsid w:val="00EA6439"/>
    <w:rsid w:val="00EA6B1E"/>
    <w:rsid w:val="00EA6DE6"/>
    <w:rsid w:val="00EA7806"/>
    <w:rsid w:val="00EA7910"/>
    <w:rsid w:val="00EB01FB"/>
    <w:rsid w:val="00EB0595"/>
    <w:rsid w:val="00EB062B"/>
    <w:rsid w:val="00EB0F66"/>
    <w:rsid w:val="00EB1250"/>
    <w:rsid w:val="00EB1859"/>
    <w:rsid w:val="00EB1BDD"/>
    <w:rsid w:val="00EB1C7D"/>
    <w:rsid w:val="00EB1FC0"/>
    <w:rsid w:val="00EB2338"/>
    <w:rsid w:val="00EB2D7F"/>
    <w:rsid w:val="00EB31AD"/>
    <w:rsid w:val="00EB3DA6"/>
    <w:rsid w:val="00EB3E7D"/>
    <w:rsid w:val="00EB4031"/>
    <w:rsid w:val="00EB408A"/>
    <w:rsid w:val="00EB48BE"/>
    <w:rsid w:val="00EB4E14"/>
    <w:rsid w:val="00EB5231"/>
    <w:rsid w:val="00EB5315"/>
    <w:rsid w:val="00EB53BA"/>
    <w:rsid w:val="00EB5AD1"/>
    <w:rsid w:val="00EB5FB9"/>
    <w:rsid w:val="00EB659C"/>
    <w:rsid w:val="00EB6CEA"/>
    <w:rsid w:val="00EB743F"/>
    <w:rsid w:val="00EB763D"/>
    <w:rsid w:val="00EB794D"/>
    <w:rsid w:val="00EC0050"/>
    <w:rsid w:val="00EC0445"/>
    <w:rsid w:val="00EC1E04"/>
    <w:rsid w:val="00EC24B5"/>
    <w:rsid w:val="00EC309E"/>
    <w:rsid w:val="00EC3818"/>
    <w:rsid w:val="00EC3822"/>
    <w:rsid w:val="00EC3927"/>
    <w:rsid w:val="00EC3979"/>
    <w:rsid w:val="00EC3E16"/>
    <w:rsid w:val="00EC4A2A"/>
    <w:rsid w:val="00EC4C36"/>
    <w:rsid w:val="00EC4E0F"/>
    <w:rsid w:val="00EC5AD1"/>
    <w:rsid w:val="00EC5AFB"/>
    <w:rsid w:val="00EC5D9C"/>
    <w:rsid w:val="00EC5DE3"/>
    <w:rsid w:val="00EC5FD6"/>
    <w:rsid w:val="00EC6062"/>
    <w:rsid w:val="00EC6208"/>
    <w:rsid w:val="00EC620D"/>
    <w:rsid w:val="00EC6228"/>
    <w:rsid w:val="00EC7A4D"/>
    <w:rsid w:val="00ED001D"/>
    <w:rsid w:val="00ED00F3"/>
    <w:rsid w:val="00ED0674"/>
    <w:rsid w:val="00ED11FE"/>
    <w:rsid w:val="00ED1A18"/>
    <w:rsid w:val="00ED1BA9"/>
    <w:rsid w:val="00ED2322"/>
    <w:rsid w:val="00ED24DA"/>
    <w:rsid w:val="00ED26B5"/>
    <w:rsid w:val="00ED3503"/>
    <w:rsid w:val="00ED3855"/>
    <w:rsid w:val="00ED39BD"/>
    <w:rsid w:val="00ED3C85"/>
    <w:rsid w:val="00ED3E9A"/>
    <w:rsid w:val="00ED43C0"/>
    <w:rsid w:val="00ED465E"/>
    <w:rsid w:val="00ED478A"/>
    <w:rsid w:val="00ED48CC"/>
    <w:rsid w:val="00ED4978"/>
    <w:rsid w:val="00ED4E8E"/>
    <w:rsid w:val="00ED4EC4"/>
    <w:rsid w:val="00ED50AC"/>
    <w:rsid w:val="00ED56C2"/>
    <w:rsid w:val="00ED5D95"/>
    <w:rsid w:val="00ED71B8"/>
    <w:rsid w:val="00ED7472"/>
    <w:rsid w:val="00ED783B"/>
    <w:rsid w:val="00EE01C2"/>
    <w:rsid w:val="00EE051B"/>
    <w:rsid w:val="00EE0932"/>
    <w:rsid w:val="00EE18F4"/>
    <w:rsid w:val="00EE2321"/>
    <w:rsid w:val="00EE27A1"/>
    <w:rsid w:val="00EE28D1"/>
    <w:rsid w:val="00EE2BBD"/>
    <w:rsid w:val="00EE2D53"/>
    <w:rsid w:val="00EE2F8F"/>
    <w:rsid w:val="00EE3590"/>
    <w:rsid w:val="00EE368E"/>
    <w:rsid w:val="00EE36F2"/>
    <w:rsid w:val="00EE3A45"/>
    <w:rsid w:val="00EE3C4B"/>
    <w:rsid w:val="00EE4393"/>
    <w:rsid w:val="00EE452A"/>
    <w:rsid w:val="00EE4855"/>
    <w:rsid w:val="00EE4E23"/>
    <w:rsid w:val="00EE542B"/>
    <w:rsid w:val="00EE5526"/>
    <w:rsid w:val="00EE5687"/>
    <w:rsid w:val="00EE5C6B"/>
    <w:rsid w:val="00EE6D08"/>
    <w:rsid w:val="00EE73DA"/>
    <w:rsid w:val="00EEF111"/>
    <w:rsid w:val="00EF0073"/>
    <w:rsid w:val="00EF012C"/>
    <w:rsid w:val="00EF02F3"/>
    <w:rsid w:val="00EF10C1"/>
    <w:rsid w:val="00EF1618"/>
    <w:rsid w:val="00EF1B1D"/>
    <w:rsid w:val="00EF1B94"/>
    <w:rsid w:val="00EF1D62"/>
    <w:rsid w:val="00EF1FC3"/>
    <w:rsid w:val="00EF22B8"/>
    <w:rsid w:val="00EF2550"/>
    <w:rsid w:val="00EF25AA"/>
    <w:rsid w:val="00EF28E3"/>
    <w:rsid w:val="00EF2BAE"/>
    <w:rsid w:val="00EF2D2C"/>
    <w:rsid w:val="00EF33B8"/>
    <w:rsid w:val="00EF3864"/>
    <w:rsid w:val="00EF39AD"/>
    <w:rsid w:val="00EF3D17"/>
    <w:rsid w:val="00EF4183"/>
    <w:rsid w:val="00EF4EF9"/>
    <w:rsid w:val="00EF5307"/>
    <w:rsid w:val="00EF5348"/>
    <w:rsid w:val="00EF5739"/>
    <w:rsid w:val="00EF57D1"/>
    <w:rsid w:val="00EF62DC"/>
    <w:rsid w:val="00EF6455"/>
    <w:rsid w:val="00EF64BC"/>
    <w:rsid w:val="00EF66A0"/>
    <w:rsid w:val="00EF676F"/>
    <w:rsid w:val="00EF692E"/>
    <w:rsid w:val="00EF7427"/>
    <w:rsid w:val="00EF749F"/>
    <w:rsid w:val="00EF7889"/>
    <w:rsid w:val="00F0007D"/>
    <w:rsid w:val="00F00095"/>
    <w:rsid w:val="00F00144"/>
    <w:rsid w:val="00F00197"/>
    <w:rsid w:val="00F005BC"/>
    <w:rsid w:val="00F00D98"/>
    <w:rsid w:val="00F00FAF"/>
    <w:rsid w:val="00F01108"/>
    <w:rsid w:val="00F0181D"/>
    <w:rsid w:val="00F01827"/>
    <w:rsid w:val="00F021DC"/>
    <w:rsid w:val="00F02689"/>
    <w:rsid w:val="00F02947"/>
    <w:rsid w:val="00F02D8D"/>
    <w:rsid w:val="00F03685"/>
    <w:rsid w:val="00F03B10"/>
    <w:rsid w:val="00F03C5C"/>
    <w:rsid w:val="00F03E65"/>
    <w:rsid w:val="00F045F9"/>
    <w:rsid w:val="00F04906"/>
    <w:rsid w:val="00F05099"/>
    <w:rsid w:val="00F05456"/>
    <w:rsid w:val="00F0565D"/>
    <w:rsid w:val="00F05B93"/>
    <w:rsid w:val="00F05CFD"/>
    <w:rsid w:val="00F0636C"/>
    <w:rsid w:val="00F06A05"/>
    <w:rsid w:val="00F06C7F"/>
    <w:rsid w:val="00F07227"/>
    <w:rsid w:val="00F0730A"/>
    <w:rsid w:val="00F073A0"/>
    <w:rsid w:val="00F075BE"/>
    <w:rsid w:val="00F07733"/>
    <w:rsid w:val="00F07B25"/>
    <w:rsid w:val="00F07B30"/>
    <w:rsid w:val="00F07B6D"/>
    <w:rsid w:val="00F07C09"/>
    <w:rsid w:val="00F07FD0"/>
    <w:rsid w:val="00F10276"/>
    <w:rsid w:val="00F102AA"/>
    <w:rsid w:val="00F10E6A"/>
    <w:rsid w:val="00F118CD"/>
    <w:rsid w:val="00F11901"/>
    <w:rsid w:val="00F11BD8"/>
    <w:rsid w:val="00F123A0"/>
    <w:rsid w:val="00F12722"/>
    <w:rsid w:val="00F12CC2"/>
    <w:rsid w:val="00F1373E"/>
    <w:rsid w:val="00F137FD"/>
    <w:rsid w:val="00F138A6"/>
    <w:rsid w:val="00F13FFF"/>
    <w:rsid w:val="00F14868"/>
    <w:rsid w:val="00F14881"/>
    <w:rsid w:val="00F14D8C"/>
    <w:rsid w:val="00F14DD4"/>
    <w:rsid w:val="00F15465"/>
    <w:rsid w:val="00F16C89"/>
    <w:rsid w:val="00F16E0D"/>
    <w:rsid w:val="00F16F4E"/>
    <w:rsid w:val="00F1801D"/>
    <w:rsid w:val="00F2021E"/>
    <w:rsid w:val="00F20521"/>
    <w:rsid w:val="00F20AFA"/>
    <w:rsid w:val="00F21626"/>
    <w:rsid w:val="00F219C4"/>
    <w:rsid w:val="00F21DBB"/>
    <w:rsid w:val="00F22833"/>
    <w:rsid w:val="00F22B58"/>
    <w:rsid w:val="00F235B1"/>
    <w:rsid w:val="00F237D1"/>
    <w:rsid w:val="00F23DCD"/>
    <w:rsid w:val="00F24969"/>
    <w:rsid w:val="00F252B3"/>
    <w:rsid w:val="00F2578C"/>
    <w:rsid w:val="00F25EA6"/>
    <w:rsid w:val="00F26490"/>
    <w:rsid w:val="00F26991"/>
    <w:rsid w:val="00F26BC0"/>
    <w:rsid w:val="00F26E41"/>
    <w:rsid w:val="00F273B2"/>
    <w:rsid w:val="00F27943"/>
    <w:rsid w:val="00F27BAC"/>
    <w:rsid w:val="00F27C56"/>
    <w:rsid w:val="00F27CE4"/>
    <w:rsid w:val="00F3043B"/>
    <w:rsid w:val="00F30534"/>
    <w:rsid w:val="00F30A14"/>
    <w:rsid w:val="00F30CD8"/>
    <w:rsid w:val="00F30F7B"/>
    <w:rsid w:val="00F315E3"/>
    <w:rsid w:val="00F318A4"/>
    <w:rsid w:val="00F3238B"/>
    <w:rsid w:val="00F324D4"/>
    <w:rsid w:val="00F325D0"/>
    <w:rsid w:val="00F32CBD"/>
    <w:rsid w:val="00F333ED"/>
    <w:rsid w:val="00F33C7A"/>
    <w:rsid w:val="00F33F0C"/>
    <w:rsid w:val="00F3410E"/>
    <w:rsid w:val="00F341DF"/>
    <w:rsid w:val="00F3448B"/>
    <w:rsid w:val="00F3491E"/>
    <w:rsid w:val="00F3502A"/>
    <w:rsid w:val="00F352A0"/>
    <w:rsid w:val="00F35641"/>
    <w:rsid w:val="00F3614C"/>
    <w:rsid w:val="00F36176"/>
    <w:rsid w:val="00F361BD"/>
    <w:rsid w:val="00F3686C"/>
    <w:rsid w:val="00F36B07"/>
    <w:rsid w:val="00F36B09"/>
    <w:rsid w:val="00F36CE7"/>
    <w:rsid w:val="00F37184"/>
    <w:rsid w:val="00F377F1"/>
    <w:rsid w:val="00F37834"/>
    <w:rsid w:val="00F37848"/>
    <w:rsid w:val="00F3AC9C"/>
    <w:rsid w:val="00F40180"/>
    <w:rsid w:val="00F40253"/>
    <w:rsid w:val="00F40296"/>
    <w:rsid w:val="00F40668"/>
    <w:rsid w:val="00F4081F"/>
    <w:rsid w:val="00F40A59"/>
    <w:rsid w:val="00F40A5F"/>
    <w:rsid w:val="00F40FC6"/>
    <w:rsid w:val="00F4115E"/>
    <w:rsid w:val="00F41D09"/>
    <w:rsid w:val="00F41F87"/>
    <w:rsid w:val="00F420FA"/>
    <w:rsid w:val="00F423A9"/>
    <w:rsid w:val="00F42887"/>
    <w:rsid w:val="00F42F41"/>
    <w:rsid w:val="00F432D1"/>
    <w:rsid w:val="00F441B7"/>
    <w:rsid w:val="00F44425"/>
    <w:rsid w:val="00F4456E"/>
    <w:rsid w:val="00F44808"/>
    <w:rsid w:val="00F44E4D"/>
    <w:rsid w:val="00F44EE0"/>
    <w:rsid w:val="00F450BA"/>
    <w:rsid w:val="00F45182"/>
    <w:rsid w:val="00F4599C"/>
    <w:rsid w:val="00F4625E"/>
    <w:rsid w:val="00F46A47"/>
    <w:rsid w:val="00F47259"/>
    <w:rsid w:val="00F50249"/>
    <w:rsid w:val="00F50457"/>
    <w:rsid w:val="00F507D4"/>
    <w:rsid w:val="00F51095"/>
    <w:rsid w:val="00F51F5A"/>
    <w:rsid w:val="00F526F8"/>
    <w:rsid w:val="00F527F9"/>
    <w:rsid w:val="00F532E2"/>
    <w:rsid w:val="00F533D2"/>
    <w:rsid w:val="00F535AF"/>
    <w:rsid w:val="00F53C7C"/>
    <w:rsid w:val="00F53D54"/>
    <w:rsid w:val="00F541AF"/>
    <w:rsid w:val="00F54488"/>
    <w:rsid w:val="00F549CE"/>
    <w:rsid w:val="00F54ABB"/>
    <w:rsid w:val="00F555DC"/>
    <w:rsid w:val="00F55846"/>
    <w:rsid w:val="00F55B8C"/>
    <w:rsid w:val="00F55FE6"/>
    <w:rsid w:val="00F56873"/>
    <w:rsid w:val="00F570F6"/>
    <w:rsid w:val="00F577B8"/>
    <w:rsid w:val="00F57C29"/>
    <w:rsid w:val="00F57F75"/>
    <w:rsid w:val="00F57F87"/>
    <w:rsid w:val="00F60007"/>
    <w:rsid w:val="00F600AF"/>
    <w:rsid w:val="00F601CA"/>
    <w:rsid w:val="00F60523"/>
    <w:rsid w:val="00F6085F"/>
    <w:rsid w:val="00F612FA"/>
    <w:rsid w:val="00F6185D"/>
    <w:rsid w:val="00F61D71"/>
    <w:rsid w:val="00F61EBE"/>
    <w:rsid w:val="00F61F69"/>
    <w:rsid w:val="00F62797"/>
    <w:rsid w:val="00F62D05"/>
    <w:rsid w:val="00F62FA0"/>
    <w:rsid w:val="00F6300E"/>
    <w:rsid w:val="00F634DB"/>
    <w:rsid w:val="00F63CC1"/>
    <w:rsid w:val="00F63D6F"/>
    <w:rsid w:val="00F63E6F"/>
    <w:rsid w:val="00F63F55"/>
    <w:rsid w:val="00F640F1"/>
    <w:rsid w:val="00F648F1"/>
    <w:rsid w:val="00F64DE2"/>
    <w:rsid w:val="00F6502D"/>
    <w:rsid w:val="00F6521D"/>
    <w:rsid w:val="00F65788"/>
    <w:rsid w:val="00F65869"/>
    <w:rsid w:val="00F65CB0"/>
    <w:rsid w:val="00F65EB2"/>
    <w:rsid w:val="00F66063"/>
    <w:rsid w:val="00F668D2"/>
    <w:rsid w:val="00F66AF3"/>
    <w:rsid w:val="00F66FD0"/>
    <w:rsid w:val="00F67171"/>
    <w:rsid w:val="00F67E8A"/>
    <w:rsid w:val="00F6A05E"/>
    <w:rsid w:val="00F70115"/>
    <w:rsid w:val="00F7013A"/>
    <w:rsid w:val="00F7048C"/>
    <w:rsid w:val="00F706F8"/>
    <w:rsid w:val="00F70B94"/>
    <w:rsid w:val="00F70E6E"/>
    <w:rsid w:val="00F71007"/>
    <w:rsid w:val="00F711E1"/>
    <w:rsid w:val="00F72A17"/>
    <w:rsid w:val="00F73307"/>
    <w:rsid w:val="00F7337D"/>
    <w:rsid w:val="00F738E3"/>
    <w:rsid w:val="00F73B46"/>
    <w:rsid w:val="00F73C8B"/>
    <w:rsid w:val="00F740B5"/>
    <w:rsid w:val="00F742D2"/>
    <w:rsid w:val="00F744E5"/>
    <w:rsid w:val="00F747B8"/>
    <w:rsid w:val="00F74DF8"/>
    <w:rsid w:val="00F7538A"/>
    <w:rsid w:val="00F76022"/>
    <w:rsid w:val="00F7625B"/>
    <w:rsid w:val="00F76C00"/>
    <w:rsid w:val="00F76FAA"/>
    <w:rsid w:val="00F77023"/>
    <w:rsid w:val="00F77314"/>
    <w:rsid w:val="00F7733E"/>
    <w:rsid w:val="00F774B0"/>
    <w:rsid w:val="00F77543"/>
    <w:rsid w:val="00F77B23"/>
    <w:rsid w:val="00F80858"/>
    <w:rsid w:val="00F80B4F"/>
    <w:rsid w:val="00F8130A"/>
    <w:rsid w:val="00F81668"/>
    <w:rsid w:val="00F818B3"/>
    <w:rsid w:val="00F81D7E"/>
    <w:rsid w:val="00F82569"/>
    <w:rsid w:val="00F82632"/>
    <w:rsid w:val="00F82A2E"/>
    <w:rsid w:val="00F82D79"/>
    <w:rsid w:val="00F834B9"/>
    <w:rsid w:val="00F8411F"/>
    <w:rsid w:val="00F851B6"/>
    <w:rsid w:val="00F852B3"/>
    <w:rsid w:val="00F855C4"/>
    <w:rsid w:val="00F85A30"/>
    <w:rsid w:val="00F85A51"/>
    <w:rsid w:val="00F85B9A"/>
    <w:rsid w:val="00F862A9"/>
    <w:rsid w:val="00F8633F"/>
    <w:rsid w:val="00F86751"/>
    <w:rsid w:val="00F868F4"/>
    <w:rsid w:val="00F86B52"/>
    <w:rsid w:val="00F87C7E"/>
    <w:rsid w:val="00F9077D"/>
    <w:rsid w:val="00F909B1"/>
    <w:rsid w:val="00F90DA1"/>
    <w:rsid w:val="00F91126"/>
    <w:rsid w:val="00F91306"/>
    <w:rsid w:val="00F91715"/>
    <w:rsid w:val="00F9202E"/>
    <w:rsid w:val="00F929D0"/>
    <w:rsid w:val="00F92FD6"/>
    <w:rsid w:val="00F9392E"/>
    <w:rsid w:val="00F93FF0"/>
    <w:rsid w:val="00F942B3"/>
    <w:rsid w:val="00F94374"/>
    <w:rsid w:val="00F94CFE"/>
    <w:rsid w:val="00F94D03"/>
    <w:rsid w:val="00F9554D"/>
    <w:rsid w:val="00F957CE"/>
    <w:rsid w:val="00F9641C"/>
    <w:rsid w:val="00F9654B"/>
    <w:rsid w:val="00F966C5"/>
    <w:rsid w:val="00F9730D"/>
    <w:rsid w:val="00F973C9"/>
    <w:rsid w:val="00FA02E1"/>
    <w:rsid w:val="00FA0A4F"/>
    <w:rsid w:val="00FA1393"/>
    <w:rsid w:val="00FA13DC"/>
    <w:rsid w:val="00FA1544"/>
    <w:rsid w:val="00FA1C94"/>
    <w:rsid w:val="00FA35D9"/>
    <w:rsid w:val="00FA3854"/>
    <w:rsid w:val="00FA3BD9"/>
    <w:rsid w:val="00FA3FFC"/>
    <w:rsid w:val="00FA4ACC"/>
    <w:rsid w:val="00FA4DE4"/>
    <w:rsid w:val="00FA6633"/>
    <w:rsid w:val="00FA6DC1"/>
    <w:rsid w:val="00FA701B"/>
    <w:rsid w:val="00FA74C1"/>
    <w:rsid w:val="00FA77C2"/>
    <w:rsid w:val="00FA784C"/>
    <w:rsid w:val="00FA7A3E"/>
    <w:rsid w:val="00FA7CFB"/>
    <w:rsid w:val="00FAAB9E"/>
    <w:rsid w:val="00FAB938"/>
    <w:rsid w:val="00FB07AD"/>
    <w:rsid w:val="00FB07AF"/>
    <w:rsid w:val="00FB0ABE"/>
    <w:rsid w:val="00FB0E20"/>
    <w:rsid w:val="00FB0FB9"/>
    <w:rsid w:val="00FB117D"/>
    <w:rsid w:val="00FB1243"/>
    <w:rsid w:val="00FB1683"/>
    <w:rsid w:val="00FB214C"/>
    <w:rsid w:val="00FB23F7"/>
    <w:rsid w:val="00FB2DE6"/>
    <w:rsid w:val="00FB3275"/>
    <w:rsid w:val="00FB37A3"/>
    <w:rsid w:val="00FB3E41"/>
    <w:rsid w:val="00FB3FF6"/>
    <w:rsid w:val="00FB40C4"/>
    <w:rsid w:val="00FB47A0"/>
    <w:rsid w:val="00FB4A32"/>
    <w:rsid w:val="00FB5BE7"/>
    <w:rsid w:val="00FB5CC2"/>
    <w:rsid w:val="00FB6045"/>
    <w:rsid w:val="00FB6400"/>
    <w:rsid w:val="00FB64EC"/>
    <w:rsid w:val="00FB691F"/>
    <w:rsid w:val="00FB6C9E"/>
    <w:rsid w:val="00FB6D71"/>
    <w:rsid w:val="00FB7025"/>
    <w:rsid w:val="00FB7323"/>
    <w:rsid w:val="00FB73AC"/>
    <w:rsid w:val="00FB74A3"/>
    <w:rsid w:val="00FB75D1"/>
    <w:rsid w:val="00FB793D"/>
    <w:rsid w:val="00FB7D2A"/>
    <w:rsid w:val="00FB7E4A"/>
    <w:rsid w:val="00FBCCCB"/>
    <w:rsid w:val="00FC0505"/>
    <w:rsid w:val="00FC083D"/>
    <w:rsid w:val="00FC0AC6"/>
    <w:rsid w:val="00FC0EB9"/>
    <w:rsid w:val="00FC15AD"/>
    <w:rsid w:val="00FC1E73"/>
    <w:rsid w:val="00FC2AF9"/>
    <w:rsid w:val="00FC2BE4"/>
    <w:rsid w:val="00FC338A"/>
    <w:rsid w:val="00FC439F"/>
    <w:rsid w:val="00FC4B5A"/>
    <w:rsid w:val="00FC4D18"/>
    <w:rsid w:val="00FC4E0F"/>
    <w:rsid w:val="00FC4F3E"/>
    <w:rsid w:val="00FC5771"/>
    <w:rsid w:val="00FC59D3"/>
    <w:rsid w:val="00FC615E"/>
    <w:rsid w:val="00FC70CF"/>
    <w:rsid w:val="00FC722D"/>
    <w:rsid w:val="00FC7741"/>
    <w:rsid w:val="00FD08BA"/>
    <w:rsid w:val="00FD0D39"/>
    <w:rsid w:val="00FD110D"/>
    <w:rsid w:val="00FD1124"/>
    <w:rsid w:val="00FD1246"/>
    <w:rsid w:val="00FD1436"/>
    <w:rsid w:val="00FD2144"/>
    <w:rsid w:val="00FD2905"/>
    <w:rsid w:val="00FD2A15"/>
    <w:rsid w:val="00FD3645"/>
    <w:rsid w:val="00FD37E6"/>
    <w:rsid w:val="00FD3BCB"/>
    <w:rsid w:val="00FD4103"/>
    <w:rsid w:val="00FD4311"/>
    <w:rsid w:val="00FD43B6"/>
    <w:rsid w:val="00FD443F"/>
    <w:rsid w:val="00FD47E6"/>
    <w:rsid w:val="00FD4C7A"/>
    <w:rsid w:val="00FD530E"/>
    <w:rsid w:val="00FD63BD"/>
    <w:rsid w:val="00FD6538"/>
    <w:rsid w:val="00FD6620"/>
    <w:rsid w:val="00FD6C60"/>
    <w:rsid w:val="00FD7096"/>
    <w:rsid w:val="00FD77E9"/>
    <w:rsid w:val="00FD7BD5"/>
    <w:rsid w:val="00FD7DED"/>
    <w:rsid w:val="00FD7DEF"/>
    <w:rsid w:val="00FD7F83"/>
    <w:rsid w:val="00FE1AF7"/>
    <w:rsid w:val="00FE233F"/>
    <w:rsid w:val="00FE2C9E"/>
    <w:rsid w:val="00FE2D74"/>
    <w:rsid w:val="00FE2D9B"/>
    <w:rsid w:val="00FE30B1"/>
    <w:rsid w:val="00FE3A9E"/>
    <w:rsid w:val="00FE42E6"/>
    <w:rsid w:val="00FE4300"/>
    <w:rsid w:val="00FE481A"/>
    <w:rsid w:val="00FE4954"/>
    <w:rsid w:val="00FE4BD7"/>
    <w:rsid w:val="00FE50EF"/>
    <w:rsid w:val="00FE5697"/>
    <w:rsid w:val="00FE5782"/>
    <w:rsid w:val="00FE5FA4"/>
    <w:rsid w:val="00FE6050"/>
    <w:rsid w:val="00FE6162"/>
    <w:rsid w:val="00FE66FE"/>
    <w:rsid w:val="00FE6A16"/>
    <w:rsid w:val="00FE6ADD"/>
    <w:rsid w:val="00FE6DF2"/>
    <w:rsid w:val="00FE7268"/>
    <w:rsid w:val="00FE775D"/>
    <w:rsid w:val="00FF02D6"/>
    <w:rsid w:val="00FF04EC"/>
    <w:rsid w:val="00FF08E8"/>
    <w:rsid w:val="00FF0C44"/>
    <w:rsid w:val="00FF0E1A"/>
    <w:rsid w:val="00FF0EAB"/>
    <w:rsid w:val="00FF1064"/>
    <w:rsid w:val="00FF1456"/>
    <w:rsid w:val="00FF1B29"/>
    <w:rsid w:val="00FF2AEB"/>
    <w:rsid w:val="00FF2B24"/>
    <w:rsid w:val="00FF2D2A"/>
    <w:rsid w:val="00FF2DA5"/>
    <w:rsid w:val="00FF35E8"/>
    <w:rsid w:val="00FF3D56"/>
    <w:rsid w:val="00FF41C5"/>
    <w:rsid w:val="00FF4367"/>
    <w:rsid w:val="00FF4477"/>
    <w:rsid w:val="00FF4579"/>
    <w:rsid w:val="00FF474A"/>
    <w:rsid w:val="00FF4D0F"/>
    <w:rsid w:val="00FF52C7"/>
    <w:rsid w:val="00FF539B"/>
    <w:rsid w:val="00FF55F1"/>
    <w:rsid w:val="00FF5711"/>
    <w:rsid w:val="00FF58A5"/>
    <w:rsid w:val="00FF5905"/>
    <w:rsid w:val="00FF5E05"/>
    <w:rsid w:val="00FF5FA2"/>
    <w:rsid w:val="00FF62CF"/>
    <w:rsid w:val="00FF6D7F"/>
    <w:rsid w:val="00FF7610"/>
    <w:rsid w:val="00FF79D7"/>
    <w:rsid w:val="00FF7A2A"/>
    <w:rsid w:val="00FF7CED"/>
    <w:rsid w:val="00FF7DF9"/>
    <w:rsid w:val="00FF7F6E"/>
    <w:rsid w:val="01069AC7"/>
    <w:rsid w:val="01076E2D"/>
    <w:rsid w:val="01112426"/>
    <w:rsid w:val="0119C969"/>
    <w:rsid w:val="011B9F36"/>
    <w:rsid w:val="011D2995"/>
    <w:rsid w:val="0120EE20"/>
    <w:rsid w:val="013577A4"/>
    <w:rsid w:val="01473873"/>
    <w:rsid w:val="0149D4A7"/>
    <w:rsid w:val="014CCBDF"/>
    <w:rsid w:val="014E8055"/>
    <w:rsid w:val="01529DFE"/>
    <w:rsid w:val="01566CC1"/>
    <w:rsid w:val="015AE988"/>
    <w:rsid w:val="015B1ACA"/>
    <w:rsid w:val="015FCBBC"/>
    <w:rsid w:val="016576BE"/>
    <w:rsid w:val="016B3BE0"/>
    <w:rsid w:val="016CC055"/>
    <w:rsid w:val="0171CAC7"/>
    <w:rsid w:val="017529B6"/>
    <w:rsid w:val="0176F866"/>
    <w:rsid w:val="0177CFFA"/>
    <w:rsid w:val="0178DB79"/>
    <w:rsid w:val="0181588D"/>
    <w:rsid w:val="018A7980"/>
    <w:rsid w:val="018B5A36"/>
    <w:rsid w:val="019333F6"/>
    <w:rsid w:val="0197C783"/>
    <w:rsid w:val="019FF706"/>
    <w:rsid w:val="01A2A8C6"/>
    <w:rsid w:val="01A2D98E"/>
    <w:rsid w:val="01A6B4D1"/>
    <w:rsid w:val="01B18600"/>
    <w:rsid w:val="01B24593"/>
    <w:rsid w:val="01B44F5E"/>
    <w:rsid w:val="01BF94F1"/>
    <w:rsid w:val="01C26753"/>
    <w:rsid w:val="01C4D601"/>
    <w:rsid w:val="01CA1038"/>
    <w:rsid w:val="01CCCAC5"/>
    <w:rsid w:val="01D534B4"/>
    <w:rsid w:val="01DC8D62"/>
    <w:rsid w:val="01E8CADA"/>
    <w:rsid w:val="01E9239A"/>
    <w:rsid w:val="01EBBDD4"/>
    <w:rsid w:val="01F4F6FB"/>
    <w:rsid w:val="01F95048"/>
    <w:rsid w:val="01FBB405"/>
    <w:rsid w:val="02178252"/>
    <w:rsid w:val="021B887C"/>
    <w:rsid w:val="0225438C"/>
    <w:rsid w:val="0226E184"/>
    <w:rsid w:val="0237FB3B"/>
    <w:rsid w:val="02383BB7"/>
    <w:rsid w:val="0239F8B3"/>
    <w:rsid w:val="023DB09C"/>
    <w:rsid w:val="023F289D"/>
    <w:rsid w:val="02412962"/>
    <w:rsid w:val="0241D105"/>
    <w:rsid w:val="0247B183"/>
    <w:rsid w:val="024C669E"/>
    <w:rsid w:val="0250E359"/>
    <w:rsid w:val="0251315E"/>
    <w:rsid w:val="0256E49D"/>
    <w:rsid w:val="025F1CBA"/>
    <w:rsid w:val="025FF203"/>
    <w:rsid w:val="02604219"/>
    <w:rsid w:val="02618486"/>
    <w:rsid w:val="026A2190"/>
    <w:rsid w:val="026E50C6"/>
    <w:rsid w:val="026F2B42"/>
    <w:rsid w:val="027603CB"/>
    <w:rsid w:val="0277E2A2"/>
    <w:rsid w:val="0277F6D9"/>
    <w:rsid w:val="027B61DF"/>
    <w:rsid w:val="027DC3A7"/>
    <w:rsid w:val="02812F99"/>
    <w:rsid w:val="028266CE"/>
    <w:rsid w:val="0285B637"/>
    <w:rsid w:val="028F604C"/>
    <w:rsid w:val="0291D095"/>
    <w:rsid w:val="029EE207"/>
    <w:rsid w:val="02A07AFE"/>
    <w:rsid w:val="02A6B60A"/>
    <w:rsid w:val="02A74A99"/>
    <w:rsid w:val="02AE1A34"/>
    <w:rsid w:val="02AF7EA2"/>
    <w:rsid w:val="02B2370E"/>
    <w:rsid w:val="02B7F612"/>
    <w:rsid w:val="02B93F76"/>
    <w:rsid w:val="02BAACC9"/>
    <w:rsid w:val="02BAF2BC"/>
    <w:rsid w:val="02C76D0B"/>
    <w:rsid w:val="02D0C71E"/>
    <w:rsid w:val="02DBA247"/>
    <w:rsid w:val="02DF03F2"/>
    <w:rsid w:val="02DF11AE"/>
    <w:rsid w:val="02DF9FDA"/>
    <w:rsid w:val="02DFF6A3"/>
    <w:rsid w:val="02E63919"/>
    <w:rsid w:val="02E96959"/>
    <w:rsid w:val="02EC0AB9"/>
    <w:rsid w:val="02F6DB1C"/>
    <w:rsid w:val="02F7E17D"/>
    <w:rsid w:val="02FA58EF"/>
    <w:rsid w:val="03008986"/>
    <w:rsid w:val="0302FCC2"/>
    <w:rsid w:val="030AC1FF"/>
    <w:rsid w:val="0315F093"/>
    <w:rsid w:val="03175A73"/>
    <w:rsid w:val="03198D4D"/>
    <w:rsid w:val="0321625E"/>
    <w:rsid w:val="0322AA54"/>
    <w:rsid w:val="032504CB"/>
    <w:rsid w:val="03307953"/>
    <w:rsid w:val="0336E54C"/>
    <w:rsid w:val="033A6313"/>
    <w:rsid w:val="033C71CB"/>
    <w:rsid w:val="034825BC"/>
    <w:rsid w:val="034B92D3"/>
    <w:rsid w:val="034CD81F"/>
    <w:rsid w:val="034F3B65"/>
    <w:rsid w:val="0351DA90"/>
    <w:rsid w:val="03553BE8"/>
    <w:rsid w:val="0355FB1A"/>
    <w:rsid w:val="03588045"/>
    <w:rsid w:val="0358CA4D"/>
    <w:rsid w:val="0361098D"/>
    <w:rsid w:val="0364751B"/>
    <w:rsid w:val="036B87F0"/>
    <w:rsid w:val="0372862D"/>
    <w:rsid w:val="0374B29B"/>
    <w:rsid w:val="03771D5D"/>
    <w:rsid w:val="037C5926"/>
    <w:rsid w:val="03807B7B"/>
    <w:rsid w:val="03828902"/>
    <w:rsid w:val="038D029D"/>
    <w:rsid w:val="03927F59"/>
    <w:rsid w:val="0396582E"/>
    <w:rsid w:val="0397FAAD"/>
    <w:rsid w:val="03986F1A"/>
    <w:rsid w:val="03A4C7D2"/>
    <w:rsid w:val="03A6CF72"/>
    <w:rsid w:val="03AA448C"/>
    <w:rsid w:val="03ACB726"/>
    <w:rsid w:val="03AE3303"/>
    <w:rsid w:val="03B29458"/>
    <w:rsid w:val="03B5647F"/>
    <w:rsid w:val="03B85DEA"/>
    <w:rsid w:val="03C76050"/>
    <w:rsid w:val="03D3465B"/>
    <w:rsid w:val="03D4C7A6"/>
    <w:rsid w:val="03D58916"/>
    <w:rsid w:val="03D635B9"/>
    <w:rsid w:val="03DD659C"/>
    <w:rsid w:val="03E08783"/>
    <w:rsid w:val="03E105FB"/>
    <w:rsid w:val="03E82CC7"/>
    <w:rsid w:val="03E8E4BC"/>
    <w:rsid w:val="03EE42B0"/>
    <w:rsid w:val="03EF4984"/>
    <w:rsid w:val="03EFFDC1"/>
    <w:rsid w:val="03F0DAB2"/>
    <w:rsid w:val="03F2CA86"/>
    <w:rsid w:val="03FDFCA1"/>
    <w:rsid w:val="04098074"/>
    <w:rsid w:val="040B89EB"/>
    <w:rsid w:val="040C8591"/>
    <w:rsid w:val="040F9F47"/>
    <w:rsid w:val="040FF1EF"/>
    <w:rsid w:val="04100E68"/>
    <w:rsid w:val="041AA37D"/>
    <w:rsid w:val="041B5518"/>
    <w:rsid w:val="0423F4E3"/>
    <w:rsid w:val="04294225"/>
    <w:rsid w:val="042A32E8"/>
    <w:rsid w:val="0432498E"/>
    <w:rsid w:val="0435885A"/>
    <w:rsid w:val="043A248E"/>
    <w:rsid w:val="043ABF1E"/>
    <w:rsid w:val="043C975D"/>
    <w:rsid w:val="0443F8A1"/>
    <w:rsid w:val="044B52B1"/>
    <w:rsid w:val="04562B57"/>
    <w:rsid w:val="04568EE8"/>
    <w:rsid w:val="0459610D"/>
    <w:rsid w:val="045F6A97"/>
    <w:rsid w:val="04626128"/>
    <w:rsid w:val="04632705"/>
    <w:rsid w:val="04668418"/>
    <w:rsid w:val="047BF2F7"/>
    <w:rsid w:val="047CAACE"/>
    <w:rsid w:val="047EBA42"/>
    <w:rsid w:val="047F539C"/>
    <w:rsid w:val="0483DFCF"/>
    <w:rsid w:val="048AA66A"/>
    <w:rsid w:val="0497FB7B"/>
    <w:rsid w:val="0498119B"/>
    <w:rsid w:val="0498E042"/>
    <w:rsid w:val="049A0266"/>
    <w:rsid w:val="04A03728"/>
    <w:rsid w:val="04A75F8E"/>
    <w:rsid w:val="04AE03A0"/>
    <w:rsid w:val="04B40C16"/>
    <w:rsid w:val="04B55B18"/>
    <w:rsid w:val="04B55D33"/>
    <w:rsid w:val="04BDC523"/>
    <w:rsid w:val="04BDCD96"/>
    <w:rsid w:val="04C174DB"/>
    <w:rsid w:val="04C5372E"/>
    <w:rsid w:val="04C92BB5"/>
    <w:rsid w:val="04CE68CC"/>
    <w:rsid w:val="04D064B7"/>
    <w:rsid w:val="04D2789D"/>
    <w:rsid w:val="04D3CF32"/>
    <w:rsid w:val="04D8D852"/>
    <w:rsid w:val="04E00D79"/>
    <w:rsid w:val="04E18A0A"/>
    <w:rsid w:val="04E1F4FE"/>
    <w:rsid w:val="04E93A8F"/>
    <w:rsid w:val="04ED7E44"/>
    <w:rsid w:val="04F91770"/>
    <w:rsid w:val="04FC2537"/>
    <w:rsid w:val="05011C73"/>
    <w:rsid w:val="05075016"/>
    <w:rsid w:val="050ACA45"/>
    <w:rsid w:val="050C98E3"/>
    <w:rsid w:val="0510E389"/>
    <w:rsid w:val="051795CD"/>
    <w:rsid w:val="051AE26E"/>
    <w:rsid w:val="052202AE"/>
    <w:rsid w:val="05262FFC"/>
    <w:rsid w:val="052BFD23"/>
    <w:rsid w:val="052C99FA"/>
    <w:rsid w:val="052D0CCC"/>
    <w:rsid w:val="052D6E1C"/>
    <w:rsid w:val="052FDC4B"/>
    <w:rsid w:val="05315570"/>
    <w:rsid w:val="05388463"/>
    <w:rsid w:val="0538E749"/>
    <w:rsid w:val="05392943"/>
    <w:rsid w:val="053C7598"/>
    <w:rsid w:val="05475A91"/>
    <w:rsid w:val="054CBF4B"/>
    <w:rsid w:val="054D9D23"/>
    <w:rsid w:val="054F1684"/>
    <w:rsid w:val="05510394"/>
    <w:rsid w:val="05546B5A"/>
    <w:rsid w:val="055561D0"/>
    <w:rsid w:val="055C20A5"/>
    <w:rsid w:val="05617626"/>
    <w:rsid w:val="0578F2F2"/>
    <w:rsid w:val="057A5AAD"/>
    <w:rsid w:val="05832649"/>
    <w:rsid w:val="05855DD7"/>
    <w:rsid w:val="05877297"/>
    <w:rsid w:val="058B10E6"/>
    <w:rsid w:val="058E169E"/>
    <w:rsid w:val="058E1A05"/>
    <w:rsid w:val="059307D2"/>
    <w:rsid w:val="05973924"/>
    <w:rsid w:val="05985A65"/>
    <w:rsid w:val="0598B33B"/>
    <w:rsid w:val="059AD8E1"/>
    <w:rsid w:val="05A6C99A"/>
    <w:rsid w:val="05B12BE4"/>
    <w:rsid w:val="05B24D1B"/>
    <w:rsid w:val="05B3C2B9"/>
    <w:rsid w:val="05BA9D15"/>
    <w:rsid w:val="05C45F62"/>
    <w:rsid w:val="05C7E111"/>
    <w:rsid w:val="05CE3B65"/>
    <w:rsid w:val="05CFD5CF"/>
    <w:rsid w:val="05D1F488"/>
    <w:rsid w:val="05D20540"/>
    <w:rsid w:val="05D33B39"/>
    <w:rsid w:val="05D7DAB6"/>
    <w:rsid w:val="05DAE0EA"/>
    <w:rsid w:val="05DF86E8"/>
    <w:rsid w:val="05E22ECE"/>
    <w:rsid w:val="05F0BF1F"/>
    <w:rsid w:val="05F27D8B"/>
    <w:rsid w:val="05F33C1B"/>
    <w:rsid w:val="05F7DC7A"/>
    <w:rsid w:val="05FA0D53"/>
    <w:rsid w:val="06002CFF"/>
    <w:rsid w:val="06041159"/>
    <w:rsid w:val="06107573"/>
    <w:rsid w:val="06140850"/>
    <w:rsid w:val="061DCA63"/>
    <w:rsid w:val="0621D2B0"/>
    <w:rsid w:val="06296AF3"/>
    <w:rsid w:val="062E9303"/>
    <w:rsid w:val="063275D9"/>
    <w:rsid w:val="06345690"/>
    <w:rsid w:val="063AD3B9"/>
    <w:rsid w:val="064370F2"/>
    <w:rsid w:val="06442252"/>
    <w:rsid w:val="06445FC7"/>
    <w:rsid w:val="06494480"/>
    <w:rsid w:val="064A091B"/>
    <w:rsid w:val="0654A9B5"/>
    <w:rsid w:val="065877DB"/>
    <w:rsid w:val="066D190B"/>
    <w:rsid w:val="066FA942"/>
    <w:rsid w:val="066FB0F2"/>
    <w:rsid w:val="06701B07"/>
    <w:rsid w:val="0674599C"/>
    <w:rsid w:val="06782623"/>
    <w:rsid w:val="067DDD42"/>
    <w:rsid w:val="067EA120"/>
    <w:rsid w:val="068074B0"/>
    <w:rsid w:val="06827B27"/>
    <w:rsid w:val="0683C839"/>
    <w:rsid w:val="0689A3C5"/>
    <w:rsid w:val="068BDD92"/>
    <w:rsid w:val="0691FAF3"/>
    <w:rsid w:val="0691FDC0"/>
    <w:rsid w:val="0693C63C"/>
    <w:rsid w:val="0699FB14"/>
    <w:rsid w:val="069DC846"/>
    <w:rsid w:val="06A2F66D"/>
    <w:rsid w:val="06A51120"/>
    <w:rsid w:val="06A531FD"/>
    <w:rsid w:val="06AD4007"/>
    <w:rsid w:val="06B0BC7B"/>
    <w:rsid w:val="06B5B60D"/>
    <w:rsid w:val="06B83409"/>
    <w:rsid w:val="06BAB58F"/>
    <w:rsid w:val="06BBAE7D"/>
    <w:rsid w:val="06C33460"/>
    <w:rsid w:val="06C4BD3B"/>
    <w:rsid w:val="06C78524"/>
    <w:rsid w:val="06CAB662"/>
    <w:rsid w:val="06CC0452"/>
    <w:rsid w:val="06CC1DE7"/>
    <w:rsid w:val="06D753E4"/>
    <w:rsid w:val="06DBFBB6"/>
    <w:rsid w:val="06E13ABB"/>
    <w:rsid w:val="06E19F1C"/>
    <w:rsid w:val="06E52E28"/>
    <w:rsid w:val="06E9998C"/>
    <w:rsid w:val="06F2F933"/>
    <w:rsid w:val="06F36323"/>
    <w:rsid w:val="06F3682B"/>
    <w:rsid w:val="06F6A64D"/>
    <w:rsid w:val="06FA9313"/>
    <w:rsid w:val="06FCE894"/>
    <w:rsid w:val="06FDA22A"/>
    <w:rsid w:val="070839F3"/>
    <w:rsid w:val="0709FCFB"/>
    <w:rsid w:val="070A2710"/>
    <w:rsid w:val="070D2773"/>
    <w:rsid w:val="071031FB"/>
    <w:rsid w:val="0712CFD4"/>
    <w:rsid w:val="07163F4A"/>
    <w:rsid w:val="0727D2EC"/>
    <w:rsid w:val="072888F6"/>
    <w:rsid w:val="072F641B"/>
    <w:rsid w:val="0736BCB6"/>
    <w:rsid w:val="073A9F12"/>
    <w:rsid w:val="073F0912"/>
    <w:rsid w:val="073F807D"/>
    <w:rsid w:val="073FB216"/>
    <w:rsid w:val="07433BA3"/>
    <w:rsid w:val="074AAF2C"/>
    <w:rsid w:val="075C6A57"/>
    <w:rsid w:val="075D416F"/>
    <w:rsid w:val="076049B4"/>
    <w:rsid w:val="0767B014"/>
    <w:rsid w:val="076A5035"/>
    <w:rsid w:val="076C1E60"/>
    <w:rsid w:val="076C32C3"/>
    <w:rsid w:val="07736E8C"/>
    <w:rsid w:val="07766957"/>
    <w:rsid w:val="0778B322"/>
    <w:rsid w:val="0778B6AF"/>
    <w:rsid w:val="077AC076"/>
    <w:rsid w:val="077CCD11"/>
    <w:rsid w:val="0780410F"/>
    <w:rsid w:val="07825571"/>
    <w:rsid w:val="0787474A"/>
    <w:rsid w:val="07876E75"/>
    <w:rsid w:val="079C2EFD"/>
    <w:rsid w:val="079FD776"/>
    <w:rsid w:val="07A1B9AA"/>
    <w:rsid w:val="07A8A55B"/>
    <w:rsid w:val="07AA4B0D"/>
    <w:rsid w:val="07B24D56"/>
    <w:rsid w:val="07B5129B"/>
    <w:rsid w:val="07B9315A"/>
    <w:rsid w:val="07BDD3FF"/>
    <w:rsid w:val="07C00FCE"/>
    <w:rsid w:val="07D6A319"/>
    <w:rsid w:val="07DDE4E1"/>
    <w:rsid w:val="07DE658C"/>
    <w:rsid w:val="07DE683D"/>
    <w:rsid w:val="07DFAA45"/>
    <w:rsid w:val="07E5E8FD"/>
    <w:rsid w:val="07E5FB35"/>
    <w:rsid w:val="07E9B2E4"/>
    <w:rsid w:val="07FD0BE1"/>
    <w:rsid w:val="08198074"/>
    <w:rsid w:val="081C91BA"/>
    <w:rsid w:val="08223BCF"/>
    <w:rsid w:val="0824DC8B"/>
    <w:rsid w:val="08271496"/>
    <w:rsid w:val="082D61EE"/>
    <w:rsid w:val="08345220"/>
    <w:rsid w:val="08360247"/>
    <w:rsid w:val="0840C22A"/>
    <w:rsid w:val="08425898"/>
    <w:rsid w:val="084435EA"/>
    <w:rsid w:val="08460F61"/>
    <w:rsid w:val="084683E1"/>
    <w:rsid w:val="08485B8E"/>
    <w:rsid w:val="084E1C84"/>
    <w:rsid w:val="08503ECC"/>
    <w:rsid w:val="0852105C"/>
    <w:rsid w:val="086116E0"/>
    <w:rsid w:val="086468C5"/>
    <w:rsid w:val="0866D84B"/>
    <w:rsid w:val="086B8AAC"/>
    <w:rsid w:val="086BB282"/>
    <w:rsid w:val="086BD376"/>
    <w:rsid w:val="0875B1AF"/>
    <w:rsid w:val="087A6140"/>
    <w:rsid w:val="087A988D"/>
    <w:rsid w:val="087E2BE4"/>
    <w:rsid w:val="08822EC8"/>
    <w:rsid w:val="088245C4"/>
    <w:rsid w:val="0882D48B"/>
    <w:rsid w:val="0884F2C1"/>
    <w:rsid w:val="08850E04"/>
    <w:rsid w:val="088541B1"/>
    <w:rsid w:val="08856C39"/>
    <w:rsid w:val="08868CA1"/>
    <w:rsid w:val="088B3051"/>
    <w:rsid w:val="089000E7"/>
    <w:rsid w:val="0891A094"/>
    <w:rsid w:val="089DB7EA"/>
    <w:rsid w:val="08A3B77C"/>
    <w:rsid w:val="08AC2DED"/>
    <w:rsid w:val="08B23564"/>
    <w:rsid w:val="08B65193"/>
    <w:rsid w:val="08B74DB2"/>
    <w:rsid w:val="08B89399"/>
    <w:rsid w:val="08C23432"/>
    <w:rsid w:val="08C97BCB"/>
    <w:rsid w:val="08CB0E18"/>
    <w:rsid w:val="08CCB705"/>
    <w:rsid w:val="08D09352"/>
    <w:rsid w:val="08D4EFD0"/>
    <w:rsid w:val="08E1140D"/>
    <w:rsid w:val="08E343DF"/>
    <w:rsid w:val="08EBE250"/>
    <w:rsid w:val="08EFCCA5"/>
    <w:rsid w:val="08FD622E"/>
    <w:rsid w:val="08FDCE06"/>
    <w:rsid w:val="09034D3F"/>
    <w:rsid w:val="0907B980"/>
    <w:rsid w:val="090E746E"/>
    <w:rsid w:val="090F0B37"/>
    <w:rsid w:val="09108F08"/>
    <w:rsid w:val="09194CA8"/>
    <w:rsid w:val="091E34D8"/>
    <w:rsid w:val="091E5CD7"/>
    <w:rsid w:val="091F837E"/>
    <w:rsid w:val="092638A4"/>
    <w:rsid w:val="09371095"/>
    <w:rsid w:val="0937D467"/>
    <w:rsid w:val="09395389"/>
    <w:rsid w:val="094A3FC6"/>
    <w:rsid w:val="09526003"/>
    <w:rsid w:val="0952959C"/>
    <w:rsid w:val="0960A7F9"/>
    <w:rsid w:val="09678EA8"/>
    <w:rsid w:val="096A638E"/>
    <w:rsid w:val="09701748"/>
    <w:rsid w:val="09711750"/>
    <w:rsid w:val="097231FE"/>
    <w:rsid w:val="09791CAD"/>
    <w:rsid w:val="0985B4D3"/>
    <w:rsid w:val="098846DB"/>
    <w:rsid w:val="0988FBA4"/>
    <w:rsid w:val="098DB852"/>
    <w:rsid w:val="099205BD"/>
    <w:rsid w:val="0993C514"/>
    <w:rsid w:val="09970EFE"/>
    <w:rsid w:val="0997CF46"/>
    <w:rsid w:val="09AC4BF3"/>
    <w:rsid w:val="09B3B227"/>
    <w:rsid w:val="09B3B621"/>
    <w:rsid w:val="09B99703"/>
    <w:rsid w:val="09BCECC5"/>
    <w:rsid w:val="09C2B332"/>
    <w:rsid w:val="09C494B8"/>
    <w:rsid w:val="09C5AF39"/>
    <w:rsid w:val="09CF70B0"/>
    <w:rsid w:val="09D72FEC"/>
    <w:rsid w:val="09DE71D0"/>
    <w:rsid w:val="09E1FBAD"/>
    <w:rsid w:val="09E2DDE9"/>
    <w:rsid w:val="09E40636"/>
    <w:rsid w:val="09E5B1F4"/>
    <w:rsid w:val="09E5E19A"/>
    <w:rsid w:val="09E5E584"/>
    <w:rsid w:val="09F0E6D4"/>
    <w:rsid w:val="09F56B30"/>
    <w:rsid w:val="09F761A2"/>
    <w:rsid w:val="09FAC31D"/>
    <w:rsid w:val="09FE8E0B"/>
    <w:rsid w:val="0A00A6E8"/>
    <w:rsid w:val="0A00AB02"/>
    <w:rsid w:val="0A052709"/>
    <w:rsid w:val="0A0A768F"/>
    <w:rsid w:val="0A0C2B93"/>
    <w:rsid w:val="0A1478F8"/>
    <w:rsid w:val="0A2DC086"/>
    <w:rsid w:val="0A3C825F"/>
    <w:rsid w:val="0A4392F9"/>
    <w:rsid w:val="0A456C0B"/>
    <w:rsid w:val="0A46750C"/>
    <w:rsid w:val="0A48969C"/>
    <w:rsid w:val="0A4CD282"/>
    <w:rsid w:val="0A53B311"/>
    <w:rsid w:val="0A5667CC"/>
    <w:rsid w:val="0A5738C9"/>
    <w:rsid w:val="0A5BBF4A"/>
    <w:rsid w:val="0A5CFD67"/>
    <w:rsid w:val="0A5D44C4"/>
    <w:rsid w:val="0A5D4F59"/>
    <w:rsid w:val="0A5E6822"/>
    <w:rsid w:val="0A65FE5A"/>
    <w:rsid w:val="0A677BA5"/>
    <w:rsid w:val="0A6A958F"/>
    <w:rsid w:val="0A6B65AE"/>
    <w:rsid w:val="0A6D4A9C"/>
    <w:rsid w:val="0A718481"/>
    <w:rsid w:val="0A75C51A"/>
    <w:rsid w:val="0A76BD19"/>
    <w:rsid w:val="0A7AF718"/>
    <w:rsid w:val="0A7CA026"/>
    <w:rsid w:val="0A812325"/>
    <w:rsid w:val="0A82E617"/>
    <w:rsid w:val="0A8F710A"/>
    <w:rsid w:val="0A92BEE4"/>
    <w:rsid w:val="0A92D163"/>
    <w:rsid w:val="0A9BE67B"/>
    <w:rsid w:val="0A9CD91B"/>
    <w:rsid w:val="0A9DBDD8"/>
    <w:rsid w:val="0AA6A4BC"/>
    <w:rsid w:val="0AAFA883"/>
    <w:rsid w:val="0AB80006"/>
    <w:rsid w:val="0ABA328C"/>
    <w:rsid w:val="0ACB0352"/>
    <w:rsid w:val="0ACCE266"/>
    <w:rsid w:val="0ACDF54A"/>
    <w:rsid w:val="0ACF3F25"/>
    <w:rsid w:val="0AD6BD06"/>
    <w:rsid w:val="0ADEFC5A"/>
    <w:rsid w:val="0ADF1AFC"/>
    <w:rsid w:val="0AECBE3D"/>
    <w:rsid w:val="0AF47935"/>
    <w:rsid w:val="0AF62E8D"/>
    <w:rsid w:val="0AF65907"/>
    <w:rsid w:val="0AF8DC74"/>
    <w:rsid w:val="0AF900A3"/>
    <w:rsid w:val="0B0BA7D5"/>
    <w:rsid w:val="0B0BC55F"/>
    <w:rsid w:val="0B0F0F05"/>
    <w:rsid w:val="0B12051D"/>
    <w:rsid w:val="0B181CB5"/>
    <w:rsid w:val="0B287625"/>
    <w:rsid w:val="0B2BAB54"/>
    <w:rsid w:val="0B2E1CFE"/>
    <w:rsid w:val="0B30858A"/>
    <w:rsid w:val="0B330BB8"/>
    <w:rsid w:val="0B4479C2"/>
    <w:rsid w:val="0B464DFC"/>
    <w:rsid w:val="0B470638"/>
    <w:rsid w:val="0B49377E"/>
    <w:rsid w:val="0B4A0761"/>
    <w:rsid w:val="0B4E5AAB"/>
    <w:rsid w:val="0B4ECF76"/>
    <w:rsid w:val="0B4EE442"/>
    <w:rsid w:val="0B582321"/>
    <w:rsid w:val="0B5A7820"/>
    <w:rsid w:val="0B611930"/>
    <w:rsid w:val="0B6381F8"/>
    <w:rsid w:val="0B6915E0"/>
    <w:rsid w:val="0B6B777F"/>
    <w:rsid w:val="0B6B8071"/>
    <w:rsid w:val="0B6D5286"/>
    <w:rsid w:val="0B6E048F"/>
    <w:rsid w:val="0B76EEC1"/>
    <w:rsid w:val="0B788107"/>
    <w:rsid w:val="0B846D53"/>
    <w:rsid w:val="0B86CC28"/>
    <w:rsid w:val="0B909B97"/>
    <w:rsid w:val="0B91A5A7"/>
    <w:rsid w:val="0B94C6A6"/>
    <w:rsid w:val="0B952D10"/>
    <w:rsid w:val="0B958623"/>
    <w:rsid w:val="0BA2BD86"/>
    <w:rsid w:val="0BA30110"/>
    <w:rsid w:val="0BAEFC3C"/>
    <w:rsid w:val="0BB030C9"/>
    <w:rsid w:val="0BB2D52D"/>
    <w:rsid w:val="0BB3E8A4"/>
    <w:rsid w:val="0BC576B0"/>
    <w:rsid w:val="0BC9CAC7"/>
    <w:rsid w:val="0BD6E20D"/>
    <w:rsid w:val="0BD9E247"/>
    <w:rsid w:val="0BDDC021"/>
    <w:rsid w:val="0BE3A4E8"/>
    <w:rsid w:val="0BEDA0A3"/>
    <w:rsid w:val="0BEEDE52"/>
    <w:rsid w:val="0BEEE75B"/>
    <w:rsid w:val="0BF05C25"/>
    <w:rsid w:val="0BF4327F"/>
    <w:rsid w:val="0BF623F9"/>
    <w:rsid w:val="0BF97496"/>
    <w:rsid w:val="0BFDA1B1"/>
    <w:rsid w:val="0C02E4E4"/>
    <w:rsid w:val="0C057600"/>
    <w:rsid w:val="0C098CF4"/>
    <w:rsid w:val="0C145008"/>
    <w:rsid w:val="0C17292D"/>
    <w:rsid w:val="0C19F72F"/>
    <w:rsid w:val="0C1A7225"/>
    <w:rsid w:val="0C24DC7A"/>
    <w:rsid w:val="0C2C37A3"/>
    <w:rsid w:val="0C324EFA"/>
    <w:rsid w:val="0C361B14"/>
    <w:rsid w:val="0C3BD75F"/>
    <w:rsid w:val="0C3D6F2A"/>
    <w:rsid w:val="0C3DA837"/>
    <w:rsid w:val="0C4059A0"/>
    <w:rsid w:val="0C40EA12"/>
    <w:rsid w:val="0C438234"/>
    <w:rsid w:val="0C4C33CE"/>
    <w:rsid w:val="0C4D212F"/>
    <w:rsid w:val="0C5CAB9F"/>
    <w:rsid w:val="0C618800"/>
    <w:rsid w:val="0C645EA7"/>
    <w:rsid w:val="0C64B3FC"/>
    <w:rsid w:val="0C670AA8"/>
    <w:rsid w:val="0C6D699C"/>
    <w:rsid w:val="0C6D840E"/>
    <w:rsid w:val="0C79F69B"/>
    <w:rsid w:val="0C819B1A"/>
    <w:rsid w:val="0C848969"/>
    <w:rsid w:val="0C863203"/>
    <w:rsid w:val="0C8763E0"/>
    <w:rsid w:val="0C8DE720"/>
    <w:rsid w:val="0C8E8A52"/>
    <w:rsid w:val="0C915B65"/>
    <w:rsid w:val="0C921FFF"/>
    <w:rsid w:val="0C9929F1"/>
    <w:rsid w:val="0C9A366C"/>
    <w:rsid w:val="0CA0D90C"/>
    <w:rsid w:val="0CA1AE68"/>
    <w:rsid w:val="0CA593BE"/>
    <w:rsid w:val="0CB346FA"/>
    <w:rsid w:val="0CB4C5F3"/>
    <w:rsid w:val="0CB99544"/>
    <w:rsid w:val="0CBCEEF0"/>
    <w:rsid w:val="0CC28D6C"/>
    <w:rsid w:val="0CC3D8E6"/>
    <w:rsid w:val="0CC4BF02"/>
    <w:rsid w:val="0CC67C36"/>
    <w:rsid w:val="0CC9C1C0"/>
    <w:rsid w:val="0CCFC243"/>
    <w:rsid w:val="0CD018F2"/>
    <w:rsid w:val="0CD60058"/>
    <w:rsid w:val="0CDD8809"/>
    <w:rsid w:val="0CDDB86A"/>
    <w:rsid w:val="0CE06B9C"/>
    <w:rsid w:val="0CE25292"/>
    <w:rsid w:val="0CE2B19B"/>
    <w:rsid w:val="0CE5B5D0"/>
    <w:rsid w:val="0CE85901"/>
    <w:rsid w:val="0CEF19FD"/>
    <w:rsid w:val="0CF4D0F7"/>
    <w:rsid w:val="0CFBA177"/>
    <w:rsid w:val="0D0E1220"/>
    <w:rsid w:val="0D181651"/>
    <w:rsid w:val="0D1B653D"/>
    <w:rsid w:val="0D21ADC3"/>
    <w:rsid w:val="0D34AF9F"/>
    <w:rsid w:val="0D37A8E4"/>
    <w:rsid w:val="0D389BE3"/>
    <w:rsid w:val="0D3A843F"/>
    <w:rsid w:val="0D3A87FF"/>
    <w:rsid w:val="0D3B5EE1"/>
    <w:rsid w:val="0D3BAB2C"/>
    <w:rsid w:val="0D3BD3FE"/>
    <w:rsid w:val="0D433137"/>
    <w:rsid w:val="0D482865"/>
    <w:rsid w:val="0D4BADEB"/>
    <w:rsid w:val="0D525D5D"/>
    <w:rsid w:val="0D545E85"/>
    <w:rsid w:val="0D5E6818"/>
    <w:rsid w:val="0D618AF2"/>
    <w:rsid w:val="0D69DBAB"/>
    <w:rsid w:val="0D6FECD8"/>
    <w:rsid w:val="0D8461E0"/>
    <w:rsid w:val="0D85284D"/>
    <w:rsid w:val="0D87A66F"/>
    <w:rsid w:val="0D8E0FD1"/>
    <w:rsid w:val="0D9198EF"/>
    <w:rsid w:val="0D94E415"/>
    <w:rsid w:val="0D956DD6"/>
    <w:rsid w:val="0D98A7A6"/>
    <w:rsid w:val="0D9B2221"/>
    <w:rsid w:val="0D9B7E85"/>
    <w:rsid w:val="0D9BF4A3"/>
    <w:rsid w:val="0DA5AF0E"/>
    <w:rsid w:val="0DA725CF"/>
    <w:rsid w:val="0DAEC10F"/>
    <w:rsid w:val="0DB0C10B"/>
    <w:rsid w:val="0DB76957"/>
    <w:rsid w:val="0DB8A06F"/>
    <w:rsid w:val="0DBAB403"/>
    <w:rsid w:val="0DC202D8"/>
    <w:rsid w:val="0DC22CC2"/>
    <w:rsid w:val="0DC9DA03"/>
    <w:rsid w:val="0DCAFCB0"/>
    <w:rsid w:val="0DCF0405"/>
    <w:rsid w:val="0DD181D3"/>
    <w:rsid w:val="0DD2D5C6"/>
    <w:rsid w:val="0DD4B7BE"/>
    <w:rsid w:val="0DDACFE0"/>
    <w:rsid w:val="0DDDB784"/>
    <w:rsid w:val="0DE53F13"/>
    <w:rsid w:val="0DEC5E34"/>
    <w:rsid w:val="0DEFC92E"/>
    <w:rsid w:val="0DF4285A"/>
    <w:rsid w:val="0DF5589C"/>
    <w:rsid w:val="0DF578C6"/>
    <w:rsid w:val="0DF5AB9A"/>
    <w:rsid w:val="0DF6548E"/>
    <w:rsid w:val="0DFA15E2"/>
    <w:rsid w:val="0DFB4230"/>
    <w:rsid w:val="0DFF5BFE"/>
    <w:rsid w:val="0DFFCE9C"/>
    <w:rsid w:val="0E02D4B4"/>
    <w:rsid w:val="0E035D22"/>
    <w:rsid w:val="0E04B00D"/>
    <w:rsid w:val="0E0529AA"/>
    <w:rsid w:val="0E076315"/>
    <w:rsid w:val="0E076D57"/>
    <w:rsid w:val="0E0796A0"/>
    <w:rsid w:val="0E093BA0"/>
    <w:rsid w:val="0E0E113C"/>
    <w:rsid w:val="0E0FF0A6"/>
    <w:rsid w:val="0E16F391"/>
    <w:rsid w:val="0E1877AA"/>
    <w:rsid w:val="0E1A1B28"/>
    <w:rsid w:val="0E1AB646"/>
    <w:rsid w:val="0E1E8A74"/>
    <w:rsid w:val="0E1EA13A"/>
    <w:rsid w:val="0E226FD0"/>
    <w:rsid w:val="0E22ED93"/>
    <w:rsid w:val="0E275993"/>
    <w:rsid w:val="0E2B3EE3"/>
    <w:rsid w:val="0E3865E1"/>
    <w:rsid w:val="0E3959E3"/>
    <w:rsid w:val="0E42DF65"/>
    <w:rsid w:val="0E441C12"/>
    <w:rsid w:val="0E463B32"/>
    <w:rsid w:val="0E4AB244"/>
    <w:rsid w:val="0E516B64"/>
    <w:rsid w:val="0E53AF18"/>
    <w:rsid w:val="0E5608B9"/>
    <w:rsid w:val="0E6828D3"/>
    <w:rsid w:val="0E691437"/>
    <w:rsid w:val="0E6B5F75"/>
    <w:rsid w:val="0E72F5CD"/>
    <w:rsid w:val="0E748F55"/>
    <w:rsid w:val="0E755286"/>
    <w:rsid w:val="0E76C000"/>
    <w:rsid w:val="0E76F564"/>
    <w:rsid w:val="0E770656"/>
    <w:rsid w:val="0E79F2EA"/>
    <w:rsid w:val="0E7B0BC4"/>
    <w:rsid w:val="0E89788A"/>
    <w:rsid w:val="0E8EF195"/>
    <w:rsid w:val="0E8F4F43"/>
    <w:rsid w:val="0E90430B"/>
    <w:rsid w:val="0E9C263B"/>
    <w:rsid w:val="0E9C829F"/>
    <w:rsid w:val="0EA39F8D"/>
    <w:rsid w:val="0EA593CD"/>
    <w:rsid w:val="0EA6EAB9"/>
    <w:rsid w:val="0EA86C10"/>
    <w:rsid w:val="0EB128FD"/>
    <w:rsid w:val="0EBCC2CE"/>
    <w:rsid w:val="0EC8BCE8"/>
    <w:rsid w:val="0EC8F5E8"/>
    <w:rsid w:val="0ECE522C"/>
    <w:rsid w:val="0ED34B54"/>
    <w:rsid w:val="0EDCAF00"/>
    <w:rsid w:val="0EDF360E"/>
    <w:rsid w:val="0EDF3CB2"/>
    <w:rsid w:val="0EE5F618"/>
    <w:rsid w:val="0EE7A7EC"/>
    <w:rsid w:val="0EE819BF"/>
    <w:rsid w:val="0EF3472C"/>
    <w:rsid w:val="0EF598F9"/>
    <w:rsid w:val="0EFCC992"/>
    <w:rsid w:val="0F08EBB0"/>
    <w:rsid w:val="0F095E85"/>
    <w:rsid w:val="0F0F58B7"/>
    <w:rsid w:val="0F14D568"/>
    <w:rsid w:val="0F1CA274"/>
    <w:rsid w:val="0F23FF4F"/>
    <w:rsid w:val="0F24464B"/>
    <w:rsid w:val="0F267529"/>
    <w:rsid w:val="0F34833A"/>
    <w:rsid w:val="0F34DAED"/>
    <w:rsid w:val="0F38F4A8"/>
    <w:rsid w:val="0F3A6ACE"/>
    <w:rsid w:val="0F3D3E2C"/>
    <w:rsid w:val="0F3ED6C8"/>
    <w:rsid w:val="0F47FDDE"/>
    <w:rsid w:val="0F494435"/>
    <w:rsid w:val="0F4AB81F"/>
    <w:rsid w:val="0F550AE7"/>
    <w:rsid w:val="0F58FECF"/>
    <w:rsid w:val="0F59F339"/>
    <w:rsid w:val="0F5FD677"/>
    <w:rsid w:val="0F6351BC"/>
    <w:rsid w:val="0F66E185"/>
    <w:rsid w:val="0F7785DC"/>
    <w:rsid w:val="0F7CA30B"/>
    <w:rsid w:val="0F84426C"/>
    <w:rsid w:val="0F9053BE"/>
    <w:rsid w:val="0F974977"/>
    <w:rsid w:val="0F98121A"/>
    <w:rsid w:val="0F9BD1CE"/>
    <w:rsid w:val="0FA0E8DE"/>
    <w:rsid w:val="0FA4CDA6"/>
    <w:rsid w:val="0FA522E1"/>
    <w:rsid w:val="0FAAB158"/>
    <w:rsid w:val="0FB0439C"/>
    <w:rsid w:val="0FB16D88"/>
    <w:rsid w:val="0FB19D01"/>
    <w:rsid w:val="0FB40E58"/>
    <w:rsid w:val="0FBE247F"/>
    <w:rsid w:val="0FC3ED7F"/>
    <w:rsid w:val="0FC57795"/>
    <w:rsid w:val="0FD859F2"/>
    <w:rsid w:val="0FDB8956"/>
    <w:rsid w:val="0FDE41E8"/>
    <w:rsid w:val="0FE29D71"/>
    <w:rsid w:val="0FE4EA94"/>
    <w:rsid w:val="0FEA2872"/>
    <w:rsid w:val="0FED2F27"/>
    <w:rsid w:val="0FEEF803"/>
    <w:rsid w:val="0FF5CE60"/>
    <w:rsid w:val="0FFBDD9A"/>
    <w:rsid w:val="0FFE5120"/>
    <w:rsid w:val="0FFEB441"/>
    <w:rsid w:val="10043FBD"/>
    <w:rsid w:val="100648B0"/>
    <w:rsid w:val="100BD9A3"/>
    <w:rsid w:val="100C15D0"/>
    <w:rsid w:val="100C9BB0"/>
    <w:rsid w:val="1012E697"/>
    <w:rsid w:val="101958D4"/>
    <w:rsid w:val="1025C381"/>
    <w:rsid w:val="103769E0"/>
    <w:rsid w:val="103C0834"/>
    <w:rsid w:val="103F0F46"/>
    <w:rsid w:val="103FAD16"/>
    <w:rsid w:val="103FEE14"/>
    <w:rsid w:val="10451451"/>
    <w:rsid w:val="10461087"/>
    <w:rsid w:val="104B21EE"/>
    <w:rsid w:val="104DDC47"/>
    <w:rsid w:val="10525F72"/>
    <w:rsid w:val="10586F78"/>
    <w:rsid w:val="105C62F9"/>
    <w:rsid w:val="1060546C"/>
    <w:rsid w:val="1065C46B"/>
    <w:rsid w:val="106D023E"/>
    <w:rsid w:val="107291D8"/>
    <w:rsid w:val="1075692F"/>
    <w:rsid w:val="10788AC4"/>
    <w:rsid w:val="107CD711"/>
    <w:rsid w:val="108745C7"/>
    <w:rsid w:val="1088C5C0"/>
    <w:rsid w:val="108F6E3E"/>
    <w:rsid w:val="109AD83D"/>
    <w:rsid w:val="109EB3B8"/>
    <w:rsid w:val="10A4B0D2"/>
    <w:rsid w:val="10A7741C"/>
    <w:rsid w:val="10AB5050"/>
    <w:rsid w:val="10ADBB14"/>
    <w:rsid w:val="10AF8ACC"/>
    <w:rsid w:val="10B02094"/>
    <w:rsid w:val="10B2ACF0"/>
    <w:rsid w:val="10B48197"/>
    <w:rsid w:val="10B7497A"/>
    <w:rsid w:val="10BA9931"/>
    <w:rsid w:val="10C355D1"/>
    <w:rsid w:val="10C93C7B"/>
    <w:rsid w:val="10CCA23C"/>
    <w:rsid w:val="10D9D550"/>
    <w:rsid w:val="10E0B450"/>
    <w:rsid w:val="10E28FEF"/>
    <w:rsid w:val="10E3941F"/>
    <w:rsid w:val="10EBB8AA"/>
    <w:rsid w:val="10ED90EE"/>
    <w:rsid w:val="10EE6A7A"/>
    <w:rsid w:val="10F39081"/>
    <w:rsid w:val="10F68833"/>
    <w:rsid w:val="10FA0EB1"/>
    <w:rsid w:val="10FF4308"/>
    <w:rsid w:val="110765BC"/>
    <w:rsid w:val="1107F77A"/>
    <w:rsid w:val="110EE239"/>
    <w:rsid w:val="110FA795"/>
    <w:rsid w:val="1113641E"/>
    <w:rsid w:val="1114F732"/>
    <w:rsid w:val="11151B8B"/>
    <w:rsid w:val="1117ABAB"/>
    <w:rsid w:val="1119B423"/>
    <w:rsid w:val="111B5808"/>
    <w:rsid w:val="111C0895"/>
    <w:rsid w:val="111EBB16"/>
    <w:rsid w:val="111F112E"/>
    <w:rsid w:val="111F7EBE"/>
    <w:rsid w:val="11237534"/>
    <w:rsid w:val="112CAC60"/>
    <w:rsid w:val="112DE6B8"/>
    <w:rsid w:val="11383FD6"/>
    <w:rsid w:val="113B9DA1"/>
    <w:rsid w:val="113D83F0"/>
    <w:rsid w:val="114392D5"/>
    <w:rsid w:val="11443D69"/>
    <w:rsid w:val="11454085"/>
    <w:rsid w:val="1149A090"/>
    <w:rsid w:val="115BBB62"/>
    <w:rsid w:val="115E983C"/>
    <w:rsid w:val="116003F0"/>
    <w:rsid w:val="1160C272"/>
    <w:rsid w:val="11613728"/>
    <w:rsid w:val="11702E15"/>
    <w:rsid w:val="117113F0"/>
    <w:rsid w:val="11722828"/>
    <w:rsid w:val="117C3EA9"/>
    <w:rsid w:val="1186662C"/>
    <w:rsid w:val="11890FE5"/>
    <w:rsid w:val="1189F3E6"/>
    <w:rsid w:val="118B5DD4"/>
    <w:rsid w:val="118D271C"/>
    <w:rsid w:val="118DBF62"/>
    <w:rsid w:val="1193B98F"/>
    <w:rsid w:val="119C076C"/>
    <w:rsid w:val="119CEC5F"/>
    <w:rsid w:val="119D1CB6"/>
    <w:rsid w:val="119F6C28"/>
    <w:rsid w:val="11AAF75C"/>
    <w:rsid w:val="11B08BF0"/>
    <w:rsid w:val="11B34669"/>
    <w:rsid w:val="11B72BD1"/>
    <w:rsid w:val="11B755FF"/>
    <w:rsid w:val="11C13781"/>
    <w:rsid w:val="11C590BC"/>
    <w:rsid w:val="11D537E0"/>
    <w:rsid w:val="11D8ED48"/>
    <w:rsid w:val="11DEAE31"/>
    <w:rsid w:val="11E9824B"/>
    <w:rsid w:val="11EA49F0"/>
    <w:rsid w:val="11EA4A70"/>
    <w:rsid w:val="11F1966E"/>
    <w:rsid w:val="11F34B7B"/>
    <w:rsid w:val="11F37F55"/>
    <w:rsid w:val="11F54D61"/>
    <w:rsid w:val="11FA8C2C"/>
    <w:rsid w:val="1209A5C4"/>
    <w:rsid w:val="120A8CC6"/>
    <w:rsid w:val="1211C271"/>
    <w:rsid w:val="1220A76A"/>
    <w:rsid w:val="1220D3DB"/>
    <w:rsid w:val="12215150"/>
    <w:rsid w:val="12242B36"/>
    <w:rsid w:val="1225E9E9"/>
    <w:rsid w:val="1229744F"/>
    <w:rsid w:val="122ABB9F"/>
    <w:rsid w:val="122DDB6D"/>
    <w:rsid w:val="1237417D"/>
    <w:rsid w:val="123DF6C9"/>
    <w:rsid w:val="123E0B0D"/>
    <w:rsid w:val="12409A61"/>
    <w:rsid w:val="1242B4F5"/>
    <w:rsid w:val="12447A24"/>
    <w:rsid w:val="1250D1DD"/>
    <w:rsid w:val="125250A7"/>
    <w:rsid w:val="1252818D"/>
    <w:rsid w:val="12539F40"/>
    <w:rsid w:val="1253D3B4"/>
    <w:rsid w:val="125751AE"/>
    <w:rsid w:val="1268AD92"/>
    <w:rsid w:val="126ABC1A"/>
    <w:rsid w:val="1272B909"/>
    <w:rsid w:val="1273FBEE"/>
    <w:rsid w:val="1274A104"/>
    <w:rsid w:val="1275B686"/>
    <w:rsid w:val="1276131E"/>
    <w:rsid w:val="12796DF0"/>
    <w:rsid w:val="127A0A9A"/>
    <w:rsid w:val="1283C0F0"/>
    <w:rsid w:val="1284E615"/>
    <w:rsid w:val="1296E77A"/>
    <w:rsid w:val="12993155"/>
    <w:rsid w:val="129EE585"/>
    <w:rsid w:val="12A83C44"/>
    <w:rsid w:val="12B71EA2"/>
    <w:rsid w:val="12B79C61"/>
    <w:rsid w:val="12BD361E"/>
    <w:rsid w:val="12C1485F"/>
    <w:rsid w:val="12CF43E5"/>
    <w:rsid w:val="12D2F003"/>
    <w:rsid w:val="12D5B32B"/>
    <w:rsid w:val="12D7575F"/>
    <w:rsid w:val="12D77F79"/>
    <w:rsid w:val="12E6F70A"/>
    <w:rsid w:val="12EB2B52"/>
    <w:rsid w:val="12F4FD3C"/>
    <w:rsid w:val="12F522CD"/>
    <w:rsid w:val="12FF62C4"/>
    <w:rsid w:val="130F82C0"/>
    <w:rsid w:val="1313DA00"/>
    <w:rsid w:val="1318C0D8"/>
    <w:rsid w:val="132353C6"/>
    <w:rsid w:val="132418A0"/>
    <w:rsid w:val="13246AC9"/>
    <w:rsid w:val="132606CD"/>
    <w:rsid w:val="132D8552"/>
    <w:rsid w:val="132E8BA9"/>
    <w:rsid w:val="133196CA"/>
    <w:rsid w:val="133430A9"/>
    <w:rsid w:val="1338B32B"/>
    <w:rsid w:val="133B52C7"/>
    <w:rsid w:val="134D2AA4"/>
    <w:rsid w:val="1358E50D"/>
    <w:rsid w:val="13686886"/>
    <w:rsid w:val="137A47B0"/>
    <w:rsid w:val="137B3C82"/>
    <w:rsid w:val="1383C185"/>
    <w:rsid w:val="1388792A"/>
    <w:rsid w:val="138CAEEC"/>
    <w:rsid w:val="138D94F8"/>
    <w:rsid w:val="1390078F"/>
    <w:rsid w:val="1390E43A"/>
    <w:rsid w:val="13959E44"/>
    <w:rsid w:val="13989916"/>
    <w:rsid w:val="139CCDFF"/>
    <w:rsid w:val="139D2432"/>
    <w:rsid w:val="13A76F70"/>
    <w:rsid w:val="13A9461B"/>
    <w:rsid w:val="13AA6C03"/>
    <w:rsid w:val="13B1EE4D"/>
    <w:rsid w:val="13B43E0F"/>
    <w:rsid w:val="13B735CB"/>
    <w:rsid w:val="13BC6F72"/>
    <w:rsid w:val="13C043DC"/>
    <w:rsid w:val="13C5B11A"/>
    <w:rsid w:val="13CE1552"/>
    <w:rsid w:val="13D1E76A"/>
    <w:rsid w:val="13D2A13B"/>
    <w:rsid w:val="13E1039B"/>
    <w:rsid w:val="13E18755"/>
    <w:rsid w:val="13E1E13C"/>
    <w:rsid w:val="13E41B6C"/>
    <w:rsid w:val="13E64C6C"/>
    <w:rsid w:val="13E7F52D"/>
    <w:rsid w:val="13EC572F"/>
    <w:rsid w:val="13EC6D07"/>
    <w:rsid w:val="13F08FAE"/>
    <w:rsid w:val="13F98873"/>
    <w:rsid w:val="140A1598"/>
    <w:rsid w:val="140A64BD"/>
    <w:rsid w:val="14149CAE"/>
    <w:rsid w:val="1422D266"/>
    <w:rsid w:val="14268E35"/>
    <w:rsid w:val="1428DAA8"/>
    <w:rsid w:val="1429625D"/>
    <w:rsid w:val="142C7946"/>
    <w:rsid w:val="1430AA05"/>
    <w:rsid w:val="1438CD57"/>
    <w:rsid w:val="14427ECF"/>
    <w:rsid w:val="1443E26B"/>
    <w:rsid w:val="144A204F"/>
    <w:rsid w:val="144C005D"/>
    <w:rsid w:val="145B24EB"/>
    <w:rsid w:val="145C5D59"/>
    <w:rsid w:val="145C9071"/>
    <w:rsid w:val="146210A0"/>
    <w:rsid w:val="14646223"/>
    <w:rsid w:val="146A4677"/>
    <w:rsid w:val="146B3D41"/>
    <w:rsid w:val="146F15AB"/>
    <w:rsid w:val="147193D2"/>
    <w:rsid w:val="14763A93"/>
    <w:rsid w:val="14764739"/>
    <w:rsid w:val="147666E5"/>
    <w:rsid w:val="1478B4E8"/>
    <w:rsid w:val="14792198"/>
    <w:rsid w:val="147BB891"/>
    <w:rsid w:val="14814BC2"/>
    <w:rsid w:val="14868931"/>
    <w:rsid w:val="1488BA5C"/>
    <w:rsid w:val="148E0557"/>
    <w:rsid w:val="14903356"/>
    <w:rsid w:val="14922E2F"/>
    <w:rsid w:val="14927AA5"/>
    <w:rsid w:val="14935C77"/>
    <w:rsid w:val="1496C5AC"/>
    <w:rsid w:val="14A5E6A9"/>
    <w:rsid w:val="14A85979"/>
    <w:rsid w:val="14ADDC3F"/>
    <w:rsid w:val="14B0A751"/>
    <w:rsid w:val="14C3BBFB"/>
    <w:rsid w:val="14C453E2"/>
    <w:rsid w:val="14CD2FC0"/>
    <w:rsid w:val="14CDD671"/>
    <w:rsid w:val="14CF5BF1"/>
    <w:rsid w:val="14D0C45A"/>
    <w:rsid w:val="14D1B826"/>
    <w:rsid w:val="14D78679"/>
    <w:rsid w:val="14E1680B"/>
    <w:rsid w:val="14EB65C9"/>
    <w:rsid w:val="14EF32B8"/>
    <w:rsid w:val="14F41BCF"/>
    <w:rsid w:val="14F4473F"/>
    <w:rsid w:val="1503037D"/>
    <w:rsid w:val="15055F81"/>
    <w:rsid w:val="15083C61"/>
    <w:rsid w:val="150A70B2"/>
    <w:rsid w:val="15114B1C"/>
    <w:rsid w:val="151206EF"/>
    <w:rsid w:val="15128DE5"/>
    <w:rsid w:val="15153B98"/>
    <w:rsid w:val="1520DCA9"/>
    <w:rsid w:val="1526BB0A"/>
    <w:rsid w:val="15278E44"/>
    <w:rsid w:val="152B74C1"/>
    <w:rsid w:val="153067AB"/>
    <w:rsid w:val="153AD81E"/>
    <w:rsid w:val="153B5868"/>
    <w:rsid w:val="153F8F5C"/>
    <w:rsid w:val="1553A3B0"/>
    <w:rsid w:val="156070B1"/>
    <w:rsid w:val="1560FA85"/>
    <w:rsid w:val="1566DCEA"/>
    <w:rsid w:val="156A7281"/>
    <w:rsid w:val="15730749"/>
    <w:rsid w:val="157A6357"/>
    <w:rsid w:val="157B1644"/>
    <w:rsid w:val="157BBFFF"/>
    <w:rsid w:val="15897D66"/>
    <w:rsid w:val="158E2976"/>
    <w:rsid w:val="1597B529"/>
    <w:rsid w:val="1599263F"/>
    <w:rsid w:val="15994747"/>
    <w:rsid w:val="15997FAE"/>
    <w:rsid w:val="15A5A342"/>
    <w:rsid w:val="15A70FDD"/>
    <w:rsid w:val="15A778CB"/>
    <w:rsid w:val="15A8E3BC"/>
    <w:rsid w:val="15AC8D00"/>
    <w:rsid w:val="15B2D735"/>
    <w:rsid w:val="15B7B29C"/>
    <w:rsid w:val="15BB7048"/>
    <w:rsid w:val="15BC9B1C"/>
    <w:rsid w:val="15C111B5"/>
    <w:rsid w:val="15C3E01C"/>
    <w:rsid w:val="15C50AA6"/>
    <w:rsid w:val="15C58379"/>
    <w:rsid w:val="15C79C0B"/>
    <w:rsid w:val="15CAE6EB"/>
    <w:rsid w:val="15CBE31D"/>
    <w:rsid w:val="15DB7AFF"/>
    <w:rsid w:val="15E0F48E"/>
    <w:rsid w:val="15E70DE6"/>
    <w:rsid w:val="15E85F90"/>
    <w:rsid w:val="15F841AC"/>
    <w:rsid w:val="15F925AB"/>
    <w:rsid w:val="15FC5CD7"/>
    <w:rsid w:val="1601610A"/>
    <w:rsid w:val="16022863"/>
    <w:rsid w:val="1604E37C"/>
    <w:rsid w:val="1605C5AC"/>
    <w:rsid w:val="1606AE9D"/>
    <w:rsid w:val="16129ADF"/>
    <w:rsid w:val="16184406"/>
    <w:rsid w:val="161A8222"/>
    <w:rsid w:val="1626BB6C"/>
    <w:rsid w:val="1628CD9C"/>
    <w:rsid w:val="1629D508"/>
    <w:rsid w:val="162F2665"/>
    <w:rsid w:val="163213B0"/>
    <w:rsid w:val="163C485D"/>
    <w:rsid w:val="164476AE"/>
    <w:rsid w:val="16483C20"/>
    <w:rsid w:val="164EC07D"/>
    <w:rsid w:val="164EF375"/>
    <w:rsid w:val="1650BEDB"/>
    <w:rsid w:val="16549E8D"/>
    <w:rsid w:val="1654FC67"/>
    <w:rsid w:val="16617549"/>
    <w:rsid w:val="1668B273"/>
    <w:rsid w:val="166B5179"/>
    <w:rsid w:val="166D0F37"/>
    <w:rsid w:val="16712D3F"/>
    <w:rsid w:val="16718BB4"/>
    <w:rsid w:val="1672F81D"/>
    <w:rsid w:val="167654F6"/>
    <w:rsid w:val="1676A372"/>
    <w:rsid w:val="1679FB78"/>
    <w:rsid w:val="167B4DAD"/>
    <w:rsid w:val="167C8505"/>
    <w:rsid w:val="1681F704"/>
    <w:rsid w:val="168763A4"/>
    <w:rsid w:val="16956F51"/>
    <w:rsid w:val="169D9CF6"/>
    <w:rsid w:val="169E5D33"/>
    <w:rsid w:val="169F3526"/>
    <w:rsid w:val="169F6754"/>
    <w:rsid w:val="16AB5B2A"/>
    <w:rsid w:val="16C0A8E1"/>
    <w:rsid w:val="16C125CE"/>
    <w:rsid w:val="16C47BC0"/>
    <w:rsid w:val="16C68DEA"/>
    <w:rsid w:val="16C9C7BF"/>
    <w:rsid w:val="16D33B7D"/>
    <w:rsid w:val="16D971E3"/>
    <w:rsid w:val="16DBBE47"/>
    <w:rsid w:val="16DC80E4"/>
    <w:rsid w:val="16E9934E"/>
    <w:rsid w:val="16E9B5CC"/>
    <w:rsid w:val="16E9B86E"/>
    <w:rsid w:val="16EEC8BF"/>
    <w:rsid w:val="16F3EFAF"/>
    <w:rsid w:val="16F4469B"/>
    <w:rsid w:val="16FAB5B4"/>
    <w:rsid w:val="16FAFA62"/>
    <w:rsid w:val="170387D3"/>
    <w:rsid w:val="1705B66C"/>
    <w:rsid w:val="1705C5F0"/>
    <w:rsid w:val="17150549"/>
    <w:rsid w:val="171F2B21"/>
    <w:rsid w:val="1725AA31"/>
    <w:rsid w:val="17269405"/>
    <w:rsid w:val="172CD3EF"/>
    <w:rsid w:val="1733AD20"/>
    <w:rsid w:val="173A2625"/>
    <w:rsid w:val="173B087A"/>
    <w:rsid w:val="174452F4"/>
    <w:rsid w:val="174BDA7D"/>
    <w:rsid w:val="174EFA1C"/>
    <w:rsid w:val="17558449"/>
    <w:rsid w:val="175981F4"/>
    <w:rsid w:val="175FE415"/>
    <w:rsid w:val="17611A60"/>
    <w:rsid w:val="17677BB1"/>
    <w:rsid w:val="176B4E81"/>
    <w:rsid w:val="176CFE09"/>
    <w:rsid w:val="176D3EC8"/>
    <w:rsid w:val="17707301"/>
    <w:rsid w:val="17811D0B"/>
    <w:rsid w:val="17829FBA"/>
    <w:rsid w:val="17855786"/>
    <w:rsid w:val="1787E41E"/>
    <w:rsid w:val="17895993"/>
    <w:rsid w:val="17931209"/>
    <w:rsid w:val="1793785E"/>
    <w:rsid w:val="1795497A"/>
    <w:rsid w:val="17985BB0"/>
    <w:rsid w:val="179923CC"/>
    <w:rsid w:val="179C1D2B"/>
    <w:rsid w:val="179D6ACC"/>
    <w:rsid w:val="179E284A"/>
    <w:rsid w:val="17A08DB9"/>
    <w:rsid w:val="17A0B33E"/>
    <w:rsid w:val="17A4AB39"/>
    <w:rsid w:val="17A6DCF3"/>
    <w:rsid w:val="17A781B4"/>
    <w:rsid w:val="17A86F13"/>
    <w:rsid w:val="17AA35C4"/>
    <w:rsid w:val="17AB9A4F"/>
    <w:rsid w:val="17ADB135"/>
    <w:rsid w:val="17B524EC"/>
    <w:rsid w:val="17B80007"/>
    <w:rsid w:val="17BD929C"/>
    <w:rsid w:val="17BDF5F3"/>
    <w:rsid w:val="17BE881C"/>
    <w:rsid w:val="17C00A04"/>
    <w:rsid w:val="17C45B88"/>
    <w:rsid w:val="17CDA939"/>
    <w:rsid w:val="17D0E837"/>
    <w:rsid w:val="17D57054"/>
    <w:rsid w:val="17D6B55D"/>
    <w:rsid w:val="17DD1FD2"/>
    <w:rsid w:val="17DE62B8"/>
    <w:rsid w:val="17DFEA51"/>
    <w:rsid w:val="17E5F290"/>
    <w:rsid w:val="17EDFA2D"/>
    <w:rsid w:val="17F10DF6"/>
    <w:rsid w:val="17F60A0D"/>
    <w:rsid w:val="17F63424"/>
    <w:rsid w:val="17FE26E6"/>
    <w:rsid w:val="180284D4"/>
    <w:rsid w:val="18062547"/>
    <w:rsid w:val="18081B8D"/>
    <w:rsid w:val="18081D7B"/>
    <w:rsid w:val="180ACF97"/>
    <w:rsid w:val="180E1BD8"/>
    <w:rsid w:val="181203DE"/>
    <w:rsid w:val="1814E124"/>
    <w:rsid w:val="18181685"/>
    <w:rsid w:val="181D508E"/>
    <w:rsid w:val="181F2EEC"/>
    <w:rsid w:val="182875F0"/>
    <w:rsid w:val="182C091D"/>
    <w:rsid w:val="1835588C"/>
    <w:rsid w:val="1837A415"/>
    <w:rsid w:val="183890F8"/>
    <w:rsid w:val="183DA191"/>
    <w:rsid w:val="183F51B7"/>
    <w:rsid w:val="1841D68E"/>
    <w:rsid w:val="18442AB6"/>
    <w:rsid w:val="18457AD2"/>
    <w:rsid w:val="1845FA24"/>
    <w:rsid w:val="184CC930"/>
    <w:rsid w:val="184E4BAB"/>
    <w:rsid w:val="185012A0"/>
    <w:rsid w:val="1850C739"/>
    <w:rsid w:val="1853BBF2"/>
    <w:rsid w:val="185621BD"/>
    <w:rsid w:val="185A306D"/>
    <w:rsid w:val="185BFFED"/>
    <w:rsid w:val="185D2E58"/>
    <w:rsid w:val="18643490"/>
    <w:rsid w:val="186F2923"/>
    <w:rsid w:val="18735976"/>
    <w:rsid w:val="1873E9AB"/>
    <w:rsid w:val="18770BED"/>
    <w:rsid w:val="1879654A"/>
    <w:rsid w:val="187CEA18"/>
    <w:rsid w:val="187EF4F5"/>
    <w:rsid w:val="188386AA"/>
    <w:rsid w:val="188EE5AD"/>
    <w:rsid w:val="18971431"/>
    <w:rsid w:val="1897229F"/>
    <w:rsid w:val="189D15D4"/>
    <w:rsid w:val="18A658CF"/>
    <w:rsid w:val="18ABBDAE"/>
    <w:rsid w:val="18AC5F78"/>
    <w:rsid w:val="18AEB0F9"/>
    <w:rsid w:val="18B2329B"/>
    <w:rsid w:val="18B3DCE1"/>
    <w:rsid w:val="18BAA5CD"/>
    <w:rsid w:val="18C4C65C"/>
    <w:rsid w:val="18CFB61C"/>
    <w:rsid w:val="18D87C9C"/>
    <w:rsid w:val="18D8CB35"/>
    <w:rsid w:val="18DBDA19"/>
    <w:rsid w:val="18DBE3CB"/>
    <w:rsid w:val="18DE39AA"/>
    <w:rsid w:val="18DEB752"/>
    <w:rsid w:val="18E28AF3"/>
    <w:rsid w:val="18E645DC"/>
    <w:rsid w:val="18E8BC5F"/>
    <w:rsid w:val="18EF69F8"/>
    <w:rsid w:val="18F365BE"/>
    <w:rsid w:val="18F5311F"/>
    <w:rsid w:val="18F90CC8"/>
    <w:rsid w:val="18FCA5B3"/>
    <w:rsid w:val="1900905C"/>
    <w:rsid w:val="1900AAAB"/>
    <w:rsid w:val="19075B0A"/>
    <w:rsid w:val="1908EDE4"/>
    <w:rsid w:val="190C3477"/>
    <w:rsid w:val="190C7061"/>
    <w:rsid w:val="190F6125"/>
    <w:rsid w:val="19173A66"/>
    <w:rsid w:val="1917F50C"/>
    <w:rsid w:val="1918BE9D"/>
    <w:rsid w:val="19192EA5"/>
    <w:rsid w:val="191E47DD"/>
    <w:rsid w:val="192B36B9"/>
    <w:rsid w:val="1938E912"/>
    <w:rsid w:val="1943C8AA"/>
    <w:rsid w:val="194E0AF9"/>
    <w:rsid w:val="1955153E"/>
    <w:rsid w:val="19557E42"/>
    <w:rsid w:val="19598D18"/>
    <w:rsid w:val="1959EFB0"/>
    <w:rsid w:val="19638AD0"/>
    <w:rsid w:val="196610A7"/>
    <w:rsid w:val="1967B8EF"/>
    <w:rsid w:val="1967D354"/>
    <w:rsid w:val="196A3858"/>
    <w:rsid w:val="196FE397"/>
    <w:rsid w:val="19734E0E"/>
    <w:rsid w:val="1975EC9E"/>
    <w:rsid w:val="19770878"/>
    <w:rsid w:val="197710B1"/>
    <w:rsid w:val="197C2504"/>
    <w:rsid w:val="198050D9"/>
    <w:rsid w:val="198B4948"/>
    <w:rsid w:val="198D945D"/>
    <w:rsid w:val="198E71D3"/>
    <w:rsid w:val="19925F8B"/>
    <w:rsid w:val="19929454"/>
    <w:rsid w:val="19933570"/>
    <w:rsid w:val="1995B225"/>
    <w:rsid w:val="199D3E96"/>
    <w:rsid w:val="19A51F2A"/>
    <w:rsid w:val="19A56DD4"/>
    <w:rsid w:val="19A61AE2"/>
    <w:rsid w:val="19ACDAF1"/>
    <w:rsid w:val="19B35C4F"/>
    <w:rsid w:val="19C1CD69"/>
    <w:rsid w:val="19C2A99C"/>
    <w:rsid w:val="19C5B934"/>
    <w:rsid w:val="19C62599"/>
    <w:rsid w:val="19C8AFCB"/>
    <w:rsid w:val="19D67D3F"/>
    <w:rsid w:val="19E0238B"/>
    <w:rsid w:val="19E4048A"/>
    <w:rsid w:val="19EA488E"/>
    <w:rsid w:val="19F3CE0F"/>
    <w:rsid w:val="19F53060"/>
    <w:rsid w:val="19F978ED"/>
    <w:rsid w:val="19FA105E"/>
    <w:rsid w:val="19FC0CC7"/>
    <w:rsid w:val="19FF62D0"/>
    <w:rsid w:val="1A021E17"/>
    <w:rsid w:val="1A0BF494"/>
    <w:rsid w:val="1A0CC796"/>
    <w:rsid w:val="1A189C39"/>
    <w:rsid w:val="1A1F94C5"/>
    <w:rsid w:val="1A255091"/>
    <w:rsid w:val="1A292BB1"/>
    <w:rsid w:val="1A2F36FE"/>
    <w:rsid w:val="1A31E17D"/>
    <w:rsid w:val="1A336C79"/>
    <w:rsid w:val="1A38A435"/>
    <w:rsid w:val="1A40FBC7"/>
    <w:rsid w:val="1A42E5E2"/>
    <w:rsid w:val="1A49634B"/>
    <w:rsid w:val="1A511F22"/>
    <w:rsid w:val="1A6130AF"/>
    <w:rsid w:val="1A6A92A6"/>
    <w:rsid w:val="1A6C54BA"/>
    <w:rsid w:val="1A744859"/>
    <w:rsid w:val="1A782BF7"/>
    <w:rsid w:val="1A795D83"/>
    <w:rsid w:val="1A809739"/>
    <w:rsid w:val="1A80E156"/>
    <w:rsid w:val="1A83CE29"/>
    <w:rsid w:val="1A85406F"/>
    <w:rsid w:val="1A87EE7E"/>
    <w:rsid w:val="1A8A39B6"/>
    <w:rsid w:val="1A95892D"/>
    <w:rsid w:val="1A989AE3"/>
    <w:rsid w:val="1A9B52DD"/>
    <w:rsid w:val="1A9C34DE"/>
    <w:rsid w:val="1AA791D4"/>
    <w:rsid w:val="1AA8C104"/>
    <w:rsid w:val="1AA8C4AD"/>
    <w:rsid w:val="1AB0B5D5"/>
    <w:rsid w:val="1AB0E251"/>
    <w:rsid w:val="1AB2D39C"/>
    <w:rsid w:val="1AB92436"/>
    <w:rsid w:val="1ABA52F3"/>
    <w:rsid w:val="1ABC8B4C"/>
    <w:rsid w:val="1AC0EE1C"/>
    <w:rsid w:val="1AC1A1D2"/>
    <w:rsid w:val="1AC27CED"/>
    <w:rsid w:val="1AC3D947"/>
    <w:rsid w:val="1AC45E4E"/>
    <w:rsid w:val="1AC4EBDD"/>
    <w:rsid w:val="1AC89CCD"/>
    <w:rsid w:val="1ACBC4F4"/>
    <w:rsid w:val="1AD1CA64"/>
    <w:rsid w:val="1AD25ACA"/>
    <w:rsid w:val="1AD32711"/>
    <w:rsid w:val="1AD46D1A"/>
    <w:rsid w:val="1ADCD035"/>
    <w:rsid w:val="1AE0071E"/>
    <w:rsid w:val="1AE0E5DB"/>
    <w:rsid w:val="1AE92218"/>
    <w:rsid w:val="1AED57AB"/>
    <w:rsid w:val="1AEE168A"/>
    <w:rsid w:val="1AF14949"/>
    <w:rsid w:val="1AF33ADA"/>
    <w:rsid w:val="1B07292E"/>
    <w:rsid w:val="1B0BD452"/>
    <w:rsid w:val="1B0C5C8A"/>
    <w:rsid w:val="1B1682D3"/>
    <w:rsid w:val="1B2222ED"/>
    <w:rsid w:val="1B23FE87"/>
    <w:rsid w:val="1B28B6DC"/>
    <w:rsid w:val="1B2FE788"/>
    <w:rsid w:val="1B325F3D"/>
    <w:rsid w:val="1B338ADE"/>
    <w:rsid w:val="1B34F867"/>
    <w:rsid w:val="1B3AB9CC"/>
    <w:rsid w:val="1B3DD962"/>
    <w:rsid w:val="1B46E733"/>
    <w:rsid w:val="1B4E7115"/>
    <w:rsid w:val="1B625296"/>
    <w:rsid w:val="1B65DD72"/>
    <w:rsid w:val="1B67B5DE"/>
    <w:rsid w:val="1B6B426B"/>
    <w:rsid w:val="1B700E77"/>
    <w:rsid w:val="1B74BDB7"/>
    <w:rsid w:val="1B788068"/>
    <w:rsid w:val="1B79A99F"/>
    <w:rsid w:val="1B79EAAD"/>
    <w:rsid w:val="1B90CA84"/>
    <w:rsid w:val="1B9284C4"/>
    <w:rsid w:val="1B987033"/>
    <w:rsid w:val="1B9B1F52"/>
    <w:rsid w:val="1BA5DDFA"/>
    <w:rsid w:val="1BA763F4"/>
    <w:rsid w:val="1BA820FB"/>
    <w:rsid w:val="1BBEC908"/>
    <w:rsid w:val="1BC2E65B"/>
    <w:rsid w:val="1BC5FDD5"/>
    <w:rsid w:val="1BDB396D"/>
    <w:rsid w:val="1BE22AF0"/>
    <w:rsid w:val="1BF0464F"/>
    <w:rsid w:val="1BFA1112"/>
    <w:rsid w:val="1BFA5C00"/>
    <w:rsid w:val="1BFC88AB"/>
    <w:rsid w:val="1C01C24B"/>
    <w:rsid w:val="1C046D22"/>
    <w:rsid w:val="1C0AAB5D"/>
    <w:rsid w:val="1C18CAE6"/>
    <w:rsid w:val="1C1BC87D"/>
    <w:rsid w:val="1C1CD007"/>
    <w:rsid w:val="1C1D8A31"/>
    <w:rsid w:val="1C2082CE"/>
    <w:rsid w:val="1C224E60"/>
    <w:rsid w:val="1C22FD42"/>
    <w:rsid w:val="1C26AE85"/>
    <w:rsid w:val="1C28E30C"/>
    <w:rsid w:val="1C34A3C2"/>
    <w:rsid w:val="1C34E78E"/>
    <w:rsid w:val="1C3512D2"/>
    <w:rsid w:val="1C37096F"/>
    <w:rsid w:val="1C39E102"/>
    <w:rsid w:val="1C3AE4AA"/>
    <w:rsid w:val="1C3FB035"/>
    <w:rsid w:val="1C42FA91"/>
    <w:rsid w:val="1C45A50A"/>
    <w:rsid w:val="1C45CAF7"/>
    <w:rsid w:val="1C49F0C9"/>
    <w:rsid w:val="1C4CB133"/>
    <w:rsid w:val="1C5594C9"/>
    <w:rsid w:val="1C596F9C"/>
    <w:rsid w:val="1C59CFA1"/>
    <w:rsid w:val="1C5A60F3"/>
    <w:rsid w:val="1C5B9EA1"/>
    <w:rsid w:val="1C5CA0E1"/>
    <w:rsid w:val="1C620E5E"/>
    <w:rsid w:val="1C673184"/>
    <w:rsid w:val="1C6731D8"/>
    <w:rsid w:val="1C717368"/>
    <w:rsid w:val="1C71BBA9"/>
    <w:rsid w:val="1C752F47"/>
    <w:rsid w:val="1C76749E"/>
    <w:rsid w:val="1C775EEE"/>
    <w:rsid w:val="1C7E32AC"/>
    <w:rsid w:val="1C800FD1"/>
    <w:rsid w:val="1C807186"/>
    <w:rsid w:val="1C841FC6"/>
    <w:rsid w:val="1C87A41D"/>
    <w:rsid w:val="1C898DA7"/>
    <w:rsid w:val="1C906FB9"/>
    <w:rsid w:val="1C95E26D"/>
    <w:rsid w:val="1C9E0773"/>
    <w:rsid w:val="1C9FD4ED"/>
    <w:rsid w:val="1CA44DA8"/>
    <w:rsid w:val="1CA5ECD4"/>
    <w:rsid w:val="1CA86B02"/>
    <w:rsid w:val="1CAB5E92"/>
    <w:rsid w:val="1CB44B50"/>
    <w:rsid w:val="1CC6EAD3"/>
    <w:rsid w:val="1CCE8E70"/>
    <w:rsid w:val="1CCE9866"/>
    <w:rsid w:val="1CD60007"/>
    <w:rsid w:val="1CDD6992"/>
    <w:rsid w:val="1CE48E22"/>
    <w:rsid w:val="1CE4FC16"/>
    <w:rsid w:val="1CE6E8B9"/>
    <w:rsid w:val="1CF59D22"/>
    <w:rsid w:val="1D01DD0A"/>
    <w:rsid w:val="1D056632"/>
    <w:rsid w:val="1D0B52CA"/>
    <w:rsid w:val="1D0C412B"/>
    <w:rsid w:val="1D109F0F"/>
    <w:rsid w:val="1D11CF10"/>
    <w:rsid w:val="1D1436FA"/>
    <w:rsid w:val="1D16C68C"/>
    <w:rsid w:val="1D2224A4"/>
    <w:rsid w:val="1D24ED5D"/>
    <w:rsid w:val="1D2AA49D"/>
    <w:rsid w:val="1D302676"/>
    <w:rsid w:val="1D3302FC"/>
    <w:rsid w:val="1D333224"/>
    <w:rsid w:val="1D34D5BF"/>
    <w:rsid w:val="1D3AE970"/>
    <w:rsid w:val="1D3C21D9"/>
    <w:rsid w:val="1D3F6C97"/>
    <w:rsid w:val="1D41FE7A"/>
    <w:rsid w:val="1D5B06D2"/>
    <w:rsid w:val="1D664183"/>
    <w:rsid w:val="1D6962F7"/>
    <w:rsid w:val="1D6F0523"/>
    <w:rsid w:val="1D7810D3"/>
    <w:rsid w:val="1D828CCA"/>
    <w:rsid w:val="1D8C2533"/>
    <w:rsid w:val="1D8F032C"/>
    <w:rsid w:val="1D92F1C0"/>
    <w:rsid w:val="1D94A1B6"/>
    <w:rsid w:val="1D96B304"/>
    <w:rsid w:val="1D9C53FA"/>
    <w:rsid w:val="1D9C951B"/>
    <w:rsid w:val="1D9F431B"/>
    <w:rsid w:val="1DA17B80"/>
    <w:rsid w:val="1DAAEE8C"/>
    <w:rsid w:val="1DAFF9D2"/>
    <w:rsid w:val="1DBBDB80"/>
    <w:rsid w:val="1DC37B3A"/>
    <w:rsid w:val="1DCBB79A"/>
    <w:rsid w:val="1DCED04A"/>
    <w:rsid w:val="1DCEFA21"/>
    <w:rsid w:val="1DCF9347"/>
    <w:rsid w:val="1DD41831"/>
    <w:rsid w:val="1DD59B69"/>
    <w:rsid w:val="1DD8BD4F"/>
    <w:rsid w:val="1DDE5D9F"/>
    <w:rsid w:val="1DDF3CC2"/>
    <w:rsid w:val="1DE1966E"/>
    <w:rsid w:val="1DE1F7B2"/>
    <w:rsid w:val="1DE76876"/>
    <w:rsid w:val="1DEBABC1"/>
    <w:rsid w:val="1DEFDAE1"/>
    <w:rsid w:val="1DF603EF"/>
    <w:rsid w:val="1DFB6DFD"/>
    <w:rsid w:val="1DFB80F8"/>
    <w:rsid w:val="1E00EFA7"/>
    <w:rsid w:val="1E01A300"/>
    <w:rsid w:val="1E09D87E"/>
    <w:rsid w:val="1E11EA6D"/>
    <w:rsid w:val="1E12203A"/>
    <w:rsid w:val="1E1256E5"/>
    <w:rsid w:val="1E132740"/>
    <w:rsid w:val="1E13846B"/>
    <w:rsid w:val="1E16CCA3"/>
    <w:rsid w:val="1E23FD19"/>
    <w:rsid w:val="1E3860FC"/>
    <w:rsid w:val="1E3D3366"/>
    <w:rsid w:val="1E3E8452"/>
    <w:rsid w:val="1E415E2D"/>
    <w:rsid w:val="1E470784"/>
    <w:rsid w:val="1E49CC8C"/>
    <w:rsid w:val="1E4B200A"/>
    <w:rsid w:val="1E58ACEA"/>
    <w:rsid w:val="1E58EB62"/>
    <w:rsid w:val="1E5934C4"/>
    <w:rsid w:val="1E593A4C"/>
    <w:rsid w:val="1E59F61B"/>
    <w:rsid w:val="1E5C938C"/>
    <w:rsid w:val="1E6A60E8"/>
    <w:rsid w:val="1E71BF1A"/>
    <w:rsid w:val="1E7452E5"/>
    <w:rsid w:val="1E7579EA"/>
    <w:rsid w:val="1E760C8C"/>
    <w:rsid w:val="1E76150E"/>
    <w:rsid w:val="1E7A455F"/>
    <w:rsid w:val="1E86D7B9"/>
    <w:rsid w:val="1E898F1D"/>
    <w:rsid w:val="1E8B6E75"/>
    <w:rsid w:val="1E8CEEA2"/>
    <w:rsid w:val="1E91DAD5"/>
    <w:rsid w:val="1E9A183E"/>
    <w:rsid w:val="1E9FB952"/>
    <w:rsid w:val="1EA014F8"/>
    <w:rsid w:val="1EAA03D8"/>
    <w:rsid w:val="1EAFD559"/>
    <w:rsid w:val="1EB10E99"/>
    <w:rsid w:val="1EB11593"/>
    <w:rsid w:val="1EB601EE"/>
    <w:rsid w:val="1EBAB1E5"/>
    <w:rsid w:val="1EBC497F"/>
    <w:rsid w:val="1EC795A1"/>
    <w:rsid w:val="1EC7C9F3"/>
    <w:rsid w:val="1ECA4797"/>
    <w:rsid w:val="1ECC1FBD"/>
    <w:rsid w:val="1ED34C64"/>
    <w:rsid w:val="1ED44AE4"/>
    <w:rsid w:val="1ED55880"/>
    <w:rsid w:val="1ED8372D"/>
    <w:rsid w:val="1ED93D50"/>
    <w:rsid w:val="1EED566B"/>
    <w:rsid w:val="1EEF1145"/>
    <w:rsid w:val="1EF28842"/>
    <w:rsid w:val="1EF47814"/>
    <w:rsid w:val="1EF629C2"/>
    <w:rsid w:val="1EF7FAA0"/>
    <w:rsid w:val="1EF83CAE"/>
    <w:rsid w:val="1EF98A6F"/>
    <w:rsid w:val="1EFB98B0"/>
    <w:rsid w:val="1EFF73A9"/>
    <w:rsid w:val="1F003D21"/>
    <w:rsid w:val="1F00B243"/>
    <w:rsid w:val="1F045AEF"/>
    <w:rsid w:val="1F080103"/>
    <w:rsid w:val="1F082EBC"/>
    <w:rsid w:val="1F086D41"/>
    <w:rsid w:val="1F12EADE"/>
    <w:rsid w:val="1F15DF02"/>
    <w:rsid w:val="1F19942F"/>
    <w:rsid w:val="1F1C65FF"/>
    <w:rsid w:val="1F242134"/>
    <w:rsid w:val="1F247ED6"/>
    <w:rsid w:val="1F2FC2C1"/>
    <w:rsid w:val="1F307EA4"/>
    <w:rsid w:val="1F3B6143"/>
    <w:rsid w:val="1F3CCC1A"/>
    <w:rsid w:val="1F41D79E"/>
    <w:rsid w:val="1F4E6C05"/>
    <w:rsid w:val="1F530A00"/>
    <w:rsid w:val="1F53A9E4"/>
    <w:rsid w:val="1F579080"/>
    <w:rsid w:val="1F5CFAFD"/>
    <w:rsid w:val="1F5EA1B4"/>
    <w:rsid w:val="1F6446E1"/>
    <w:rsid w:val="1F655063"/>
    <w:rsid w:val="1F6B1996"/>
    <w:rsid w:val="1F6C161E"/>
    <w:rsid w:val="1F6E0FDF"/>
    <w:rsid w:val="1F7045F6"/>
    <w:rsid w:val="1F7066B9"/>
    <w:rsid w:val="1F721BE3"/>
    <w:rsid w:val="1F74E4D2"/>
    <w:rsid w:val="1F75CEE7"/>
    <w:rsid w:val="1F79E518"/>
    <w:rsid w:val="1F7C2F5C"/>
    <w:rsid w:val="1F84F1D0"/>
    <w:rsid w:val="1F857881"/>
    <w:rsid w:val="1F87755E"/>
    <w:rsid w:val="1F8AA0E7"/>
    <w:rsid w:val="1F8D4E9A"/>
    <w:rsid w:val="1F9073F4"/>
    <w:rsid w:val="1F90E195"/>
    <w:rsid w:val="1F90EDC9"/>
    <w:rsid w:val="1F91AB54"/>
    <w:rsid w:val="1F962273"/>
    <w:rsid w:val="1F99373B"/>
    <w:rsid w:val="1F9B8973"/>
    <w:rsid w:val="1FABD435"/>
    <w:rsid w:val="1FAF4B94"/>
    <w:rsid w:val="1FB97A9D"/>
    <w:rsid w:val="1FBBA5AB"/>
    <w:rsid w:val="1FBBEED9"/>
    <w:rsid w:val="1FC1050E"/>
    <w:rsid w:val="1FC6E857"/>
    <w:rsid w:val="1FC8518A"/>
    <w:rsid w:val="1FCA805D"/>
    <w:rsid w:val="1FCABF64"/>
    <w:rsid w:val="1FCAF070"/>
    <w:rsid w:val="1FD2D28F"/>
    <w:rsid w:val="1FEB72BC"/>
    <w:rsid w:val="1FF880C7"/>
    <w:rsid w:val="1FFD50FD"/>
    <w:rsid w:val="200385AC"/>
    <w:rsid w:val="2005BC2F"/>
    <w:rsid w:val="20060C33"/>
    <w:rsid w:val="200F9011"/>
    <w:rsid w:val="2015ABD3"/>
    <w:rsid w:val="201697B6"/>
    <w:rsid w:val="201DA1FA"/>
    <w:rsid w:val="20269981"/>
    <w:rsid w:val="202CD1D2"/>
    <w:rsid w:val="202D1DE6"/>
    <w:rsid w:val="2030C9B9"/>
    <w:rsid w:val="203733C2"/>
    <w:rsid w:val="203E5ED3"/>
    <w:rsid w:val="2049F0B4"/>
    <w:rsid w:val="204C2C23"/>
    <w:rsid w:val="204DEC8F"/>
    <w:rsid w:val="2050541A"/>
    <w:rsid w:val="205CA1CA"/>
    <w:rsid w:val="2067D32C"/>
    <w:rsid w:val="206D7465"/>
    <w:rsid w:val="20732DFC"/>
    <w:rsid w:val="20742FCD"/>
    <w:rsid w:val="2075F580"/>
    <w:rsid w:val="2079BBB6"/>
    <w:rsid w:val="207CF67F"/>
    <w:rsid w:val="208080A5"/>
    <w:rsid w:val="208617E5"/>
    <w:rsid w:val="208A2653"/>
    <w:rsid w:val="208BC963"/>
    <w:rsid w:val="208D8164"/>
    <w:rsid w:val="209ECF0F"/>
    <w:rsid w:val="20A3AFC1"/>
    <w:rsid w:val="20A62202"/>
    <w:rsid w:val="20AE6161"/>
    <w:rsid w:val="20B5D7D9"/>
    <w:rsid w:val="20BA1D8C"/>
    <w:rsid w:val="20C07581"/>
    <w:rsid w:val="20C88C60"/>
    <w:rsid w:val="20CCC016"/>
    <w:rsid w:val="20D31D0D"/>
    <w:rsid w:val="20D5680C"/>
    <w:rsid w:val="20D6C40E"/>
    <w:rsid w:val="20D94AD6"/>
    <w:rsid w:val="20DCB2E6"/>
    <w:rsid w:val="20E72415"/>
    <w:rsid w:val="20F2ED3A"/>
    <w:rsid w:val="20F4E9B8"/>
    <w:rsid w:val="20F51916"/>
    <w:rsid w:val="20F6E46D"/>
    <w:rsid w:val="20FBF763"/>
    <w:rsid w:val="20FF808A"/>
    <w:rsid w:val="21065E89"/>
    <w:rsid w:val="2106B6DD"/>
    <w:rsid w:val="2109E6B1"/>
    <w:rsid w:val="210B678C"/>
    <w:rsid w:val="210C33EE"/>
    <w:rsid w:val="2111F81F"/>
    <w:rsid w:val="211812D8"/>
    <w:rsid w:val="2121C8CE"/>
    <w:rsid w:val="2126F6E9"/>
    <w:rsid w:val="21294AD2"/>
    <w:rsid w:val="212C6FEF"/>
    <w:rsid w:val="212F59A8"/>
    <w:rsid w:val="2132D684"/>
    <w:rsid w:val="2136A789"/>
    <w:rsid w:val="2138C868"/>
    <w:rsid w:val="2138CBC2"/>
    <w:rsid w:val="213A050E"/>
    <w:rsid w:val="21573DEA"/>
    <w:rsid w:val="21581677"/>
    <w:rsid w:val="215D9D1E"/>
    <w:rsid w:val="215DC698"/>
    <w:rsid w:val="215EDAD6"/>
    <w:rsid w:val="21619E2E"/>
    <w:rsid w:val="2162E248"/>
    <w:rsid w:val="217793F9"/>
    <w:rsid w:val="217DEC76"/>
    <w:rsid w:val="21832A8E"/>
    <w:rsid w:val="2186D319"/>
    <w:rsid w:val="21874A21"/>
    <w:rsid w:val="218E4B2C"/>
    <w:rsid w:val="21916920"/>
    <w:rsid w:val="219A8A2E"/>
    <w:rsid w:val="219A91BB"/>
    <w:rsid w:val="21A25472"/>
    <w:rsid w:val="21A82149"/>
    <w:rsid w:val="21B881C6"/>
    <w:rsid w:val="21BB6607"/>
    <w:rsid w:val="21BEEF80"/>
    <w:rsid w:val="21C1F227"/>
    <w:rsid w:val="21C2AF6F"/>
    <w:rsid w:val="21C32C76"/>
    <w:rsid w:val="21D51B7F"/>
    <w:rsid w:val="21D61233"/>
    <w:rsid w:val="21D6D643"/>
    <w:rsid w:val="21E16AD5"/>
    <w:rsid w:val="21ED1E2E"/>
    <w:rsid w:val="21EE3A55"/>
    <w:rsid w:val="21F7353B"/>
    <w:rsid w:val="21F756F1"/>
    <w:rsid w:val="21F76E6B"/>
    <w:rsid w:val="21F97E92"/>
    <w:rsid w:val="21FC3C20"/>
    <w:rsid w:val="21FEDB8A"/>
    <w:rsid w:val="220A0C0A"/>
    <w:rsid w:val="220AAB6B"/>
    <w:rsid w:val="2211DFB8"/>
    <w:rsid w:val="2223DF4A"/>
    <w:rsid w:val="222D033E"/>
    <w:rsid w:val="2231D875"/>
    <w:rsid w:val="2234C62C"/>
    <w:rsid w:val="22359DB6"/>
    <w:rsid w:val="22381BC5"/>
    <w:rsid w:val="223E5E8F"/>
    <w:rsid w:val="22413A4F"/>
    <w:rsid w:val="2242B567"/>
    <w:rsid w:val="224BCE81"/>
    <w:rsid w:val="224CD134"/>
    <w:rsid w:val="224E03C7"/>
    <w:rsid w:val="2250814A"/>
    <w:rsid w:val="2256BA5C"/>
    <w:rsid w:val="225A6B7E"/>
    <w:rsid w:val="226B406E"/>
    <w:rsid w:val="226C00AE"/>
    <w:rsid w:val="226EE94C"/>
    <w:rsid w:val="2274C1DB"/>
    <w:rsid w:val="2277F993"/>
    <w:rsid w:val="227F5FC5"/>
    <w:rsid w:val="22807AB6"/>
    <w:rsid w:val="2280A049"/>
    <w:rsid w:val="2280A3B2"/>
    <w:rsid w:val="2282C67F"/>
    <w:rsid w:val="2289EA1E"/>
    <w:rsid w:val="228CF7E8"/>
    <w:rsid w:val="22908D3C"/>
    <w:rsid w:val="229408C8"/>
    <w:rsid w:val="229A0377"/>
    <w:rsid w:val="229D4968"/>
    <w:rsid w:val="22A1441B"/>
    <w:rsid w:val="22A242BB"/>
    <w:rsid w:val="22A2BDEA"/>
    <w:rsid w:val="22A4994C"/>
    <w:rsid w:val="22AAD2B6"/>
    <w:rsid w:val="22B0CAA7"/>
    <w:rsid w:val="22B72155"/>
    <w:rsid w:val="22BA544D"/>
    <w:rsid w:val="22BB4ECD"/>
    <w:rsid w:val="22BEE7D0"/>
    <w:rsid w:val="22C35521"/>
    <w:rsid w:val="22C45FF6"/>
    <w:rsid w:val="22C77DE0"/>
    <w:rsid w:val="22D354BB"/>
    <w:rsid w:val="22D54F15"/>
    <w:rsid w:val="22D57208"/>
    <w:rsid w:val="22DB8227"/>
    <w:rsid w:val="22DEB740"/>
    <w:rsid w:val="22E32C55"/>
    <w:rsid w:val="22E423C6"/>
    <w:rsid w:val="22EB0E46"/>
    <w:rsid w:val="22EE58CE"/>
    <w:rsid w:val="22F40358"/>
    <w:rsid w:val="22F47D96"/>
    <w:rsid w:val="22F8F0A0"/>
    <w:rsid w:val="22F9622C"/>
    <w:rsid w:val="22FA40AB"/>
    <w:rsid w:val="2302F864"/>
    <w:rsid w:val="23039777"/>
    <w:rsid w:val="23068567"/>
    <w:rsid w:val="230A0353"/>
    <w:rsid w:val="2311F8F2"/>
    <w:rsid w:val="2312EC02"/>
    <w:rsid w:val="231342FC"/>
    <w:rsid w:val="2315C763"/>
    <w:rsid w:val="2316FFEE"/>
    <w:rsid w:val="231D8F3B"/>
    <w:rsid w:val="231ED8E7"/>
    <w:rsid w:val="231F193E"/>
    <w:rsid w:val="231F34D0"/>
    <w:rsid w:val="232063C1"/>
    <w:rsid w:val="2327EF72"/>
    <w:rsid w:val="2328BA82"/>
    <w:rsid w:val="232ECD79"/>
    <w:rsid w:val="233346AF"/>
    <w:rsid w:val="2334958D"/>
    <w:rsid w:val="233537A1"/>
    <w:rsid w:val="233A511F"/>
    <w:rsid w:val="233B4DEB"/>
    <w:rsid w:val="23400FBA"/>
    <w:rsid w:val="2340D302"/>
    <w:rsid w:val="2340D848"/>
    <w:rsid w:val="2343D8E4"/>
    <w:rsid w:val="2346AE34"/>
    <w:rsid w:val="23485CEA"/>
    <w:rsid w:val="2358FE77"/>
    <w:rsid w:val="235BCF64"/>
    <w:rsid w:val="23612FAB"/>
    <w:rsid w:val="2363CD50"/>
    <w:rsid w:val="2363CE75"/>
    <w:rsid w:val="236D23D9"/>
    <w:rsid w:val="237775EB"/>
    <w:rsid w:val="23795D5D"/>
    <w:rsid w:val="23823BAD"/>
    <w:rsid w:val="23886806"/>
    <w:rsid w:val="238B50A8"/>
    <w:rsid w:val="238B52F4"/>
    <w:rsid w:val="238C5A94"/>
    <w:rsid w:val="238D2E67"/>
    <w:rsid w:val="239100D2"/>
    <w:rsid w:val="2392021C"/>
    <w:rsid w:val="2393FA55"/>
    <w:rsid w:val="23974933"/>
    <w:rsid w:val="2399ECE7"/>
    <w:rsid w:val="23A0AF56"/>
    <w:rsid w:val="23A3FA29"/>
    <w:rsid w:val="23A88A0B"/>
    <w:rsid w:val="23AF6557"/>
    <w:rsid w:val="23AFA5E5"/>
    <w:rsid w:val="23B4F0CB"/>
    <w:rsid w:val="23B6D9EC"/>
    <w:rsid w:val="23BC012E"/>
    <w:rsid w:val="23BDDE69"/>
    <w:rsid w:val="23C05DA1"/>
    <w:rsid w:val="23CFEE63"/>
    <w:rsid w:val="23D0F16E"/>
    <w:rsid w:val="23D625AD"/>
    <w:rsid w:val="23D7D4F7"/>
    <w:rsid w:val="23DAF902"/>
    <w:rsid w:val="23DC03CE"/>
    <w:rsid w:val="23E3AD12"/>
    <w:rsid w:val="23E7C4AE"/>
    <w:rsid w:val="23E84281"/>
    <w:rsid w:val="23E8E82B"/>
    <w:rsid w:val="23ECF676"/>
    <w:rsid w:val="23F64F8F"/>
    <w:rsid w:val="23F6AC7C"/>
    <w:rsid w:val="23F85347"/>
    <w:rsid w:val="23FB92B6"/>
    <w:rsid w:val="23FD1F32"/>
    <w:rsid w:val="23FD84B3"/>
    <w:rsid w:val="23FE2CB3"/>
    <w:rsid w:val="23FE6126"/>
    <w:rsid w:val="240653B2"/>
    <w:rsid w:val="2406C69F"/>
    <w:rsid w:val="240ED6D5"/>
    <w:rsid w:val="240F6F52"/>
    <w:rsid w:val="2412F7D6"/>
    <w:rsid w:val="24144336"/>
    <w:rsid w:val="24156727"/>
    <w:rsid w:val="24157660"/>
    <w:rsid w:val="24187224"/>
    <w:rsid w:val="241A211C"/>
    <w:rsid w:val="241CB348"/>
    <w:rsid w:val="241FAAB1"/>
    <w:rsid w:val="2421C71D"/>
    <w:rsid w:val="2427A994"/>
    <w:rsid w:val="2429DB45"/>
    <w:rsid w:val="242C9CCC"/>
    <w:rsid w:val="2430F26B"/>
    <w:rsid w:val="2436C7A5"/>
    <w:rsid w:val="243C41E1"/>
    <w:rsid w:val="24446307"/>
    <w:rsid w:val="24461051"/>
    <w:rsid w:val="244C42C8"/>
    <w:rsid w:val="244F272A"/>
    <w:rsid w:val="2453B4E2"/>
    <w:rsid w:val="2455A772"/>
    <w:rsid w:val="245BD1C8"/>
    <w:rsid w:val="245CCC5F"/>
    <w:rsid w:val="2465D736"/>
    <w:rsid w:val="246C8D33"/>
    <w:rsid w:val="246D9383"/>
    <w:rsid w:val="246EFA1B"/>
    <w:rsid w:val="24710DA6"/>
    <w:rsid w:val="2475AB20"/>
    <w:rsid w:val="247C63F2"/>
    <w:rsid w:val="248011F8"/>
    <w:rsid w:val="24834270"/>
    <w:rsid w:val="24851E8C"/>
    <w:rsid w:val="24875E43"/>
    <w:rsid w:val="248BE7C7"/>
    <w:rsid w:val="248DAC21"/>
    <w:rsid w:val="248FC063"/>
    <w:rsid w:val="24946A22"/>
    <w:rsid w:val="2499AF75"/>
    <w:rsid w:val="249FF81E"/>
    <w:rsid w:val="24A2163A"/>
    <w:rsid w:val="24A578C8"/>
    <w:rsid w:val="24AF02E7"/>
    <w:rsid w:val="24B3756F"/>
    <w:rsid w:val="24B62A04"/>
    <w:rsid w:val="24B6966E"/>
    <w:rsid w:val="24BA48E4"/>
    <w:rsid w:val="24BD2A85"/>
    <w:rsid w:val="24BDA2A9"/>
    <w:rsid w:val="24D4E3BC"/>
    <w:rsid w:val="24DB20CE"/>
    <w:rsid w:val="24DC7D8D"/>
    <w:rsid w:val="24E14B14"/>
    <w:rsid w:val="24E19CB1"/>
    <w:rsid w:val="24E9E48D"/>
    <w:rsid w:val="24EF193D"/>
    <w:rsid w:val="24F33792"/>
    <w:rsid w:val="24F52524"/>
    <w:rsid w:val="24F8AD31"/>
    <w:rsid w:val="2502F501"/>
    <w:rsid w:val="250C15EF"/>
    <w:rsid w:val="25174AAF"/>
    <w:rsid w:val="25184FDD"/>
    <w:rsid w:val="251BEC13"/>
    <w:rsid w:val="251C98F1"/>
    <w:rsid w:val="252BF62E"/>
    <w:rsid w:val="252CF6A6"/>
    <w:rsid w:val="252DB8B1"/>
    <w:rsid w:val="2531D5A8"/>
    <w:rsid w:val="2531F350"/>
    <w:rsid w:val="25342BF9"/>
    <w:rsid w:val="2535B7DD"/>
    <w:rsid w:val="253BE0BA"/>
    <w:rsid w:val="253D2FB8"/>
    <w:rsid w:val="253E0286"/>
    <w:rsid w:val="253FCDC6"/>
    <w:rsid w:val="25420D96"/>
    <w:rsid w:val="254467C0"/>
    <w:rsid w:val="2544DA7A"/>
    <w:rsid w:val="2546F184"/>
    <w:rsid w:val="254EA391"/>
    <w:rsid w:val="2551D807"/>
    <w:rsid w:val="25541EFC"/>
    <w:rsid w:val="255A472C"/>
    <w:rsid w:val="257021D1"/>
    <w:rsid w:val="257076E9"/>
    <w:rsid w:val="257092F0"/>
    <w:rsid w:val="2571A380"/>
    <w:rsid w:val="2575FFF3"/>
    <w:rsid w:val="257E3646"/>
    <w:rsid w:val="258A989A"/>
    <w:rsid w:val="258B966E"/>
    <w:rsid w:val="258F03A6"/>
    <w:rsid w:val="258FF89C"/>
    <w:rsid w:val="259BC903"/>
    <w:rsid w:val="25A2F1EA"/>
    <w:rsid w:val="25A4DA87"/>
    <w:rsid w:val="25A5F8E9"/>
    <w:rsid w:val="25A80F71"/>
    <w:rsid w:val="25AF1B1A"/>
    <w:rsid w:val="25B1B5C5"/>
    <w:rsid w:val="25B29B09"/>
    <w:rsid w:val="25BFE932"/>
    <w:rsid w:val="25C088B1"/>
    <w:rsid w:val="25C1984E"/>
    <w:rsid w:val="25C569C5"/>
    <w:rsid w:val="25CFCCC7"/>
    <w:rsid w:val="25D5E785"/>
    <w:rsid w:val="25DABE78"/>
    <w:rsid w:val="25EB76D4"/>
    <w:rsid w:val="25ECABDF"/>
    <w:rsid w:val="25EE9A79"/>
    <w:rsid w:val="25EFE615"/>
    <w:rsid w:val="25F1A365"/>
    <w:rsid w:val="25F90210"/>
    <w:rsid w:val="260395F3"/>
    <w:rsid w:val="2607FF35"/>
    <w:rsid w:val="260A1617"/>
    <w:rsid w:val="260B60E7"/>
    <w:rsid w:val="260F61DF"/>
    <w:rsid w:val="26163C82"/>
    <w:rsid w:val="2619874A"/>
    <w:rsid w:val="261C42D8"/>
    <w:rsid w:val="261CBBF3"/>
    <w:rsid w:val="261DFA38"/>
    <w:rsid w:val="262AB382"/>
    <w:rsid w:val="262BA585"/>
    <w:rsid w:val="262EC1BF"/>
    <w:rsid w:val="263C1C20"/>
    <w:rsid w:val="264409EC"/>
    <w:rsid w:val="2644E73E"/>
    <w:rsid w:val="264B62B9"/>
    <w:rsid w:val="264F6AAE"/>
    <w:rsid w:val="265219EE"/>
    <w:rsid w:val="265ACFF5"/>
    <w:rsid w:val="265BFDF0"/>
    <w:rsid w:val="265CF979"/>
    <w:rsid w:val="265FFC5E"/>
    <w:rsid w:val="266354E2"/>
    <w:rsid w:val="266390F8"/>
    <w:rsid w:val="266472EA"/>
    <w:rsid w:val="2667EA5A"/>
    <w:rsid w:val="26681BD9"/>
    <w:rsid w:val="2676572F"/>
    <w:rsid w:val="2676576B"/>
    <w:rsid w:val="267C226E"/>
    <w:rsid w:val="268009C3"/>
    <w:rsid w:val="268253AE"/>
    <w:rsid w:val="2684E1A4"/>
    <w:rsid w:val="268970B7"/>
    <w:rsid w:val="2693EF2B"/>
    <w:rsid w:val="2695D01C"/>
    <w:rsid w:val="2698D881"/>
    <w:rsid w:val="26997E08"/>
    <w:rsid w:val="269BE4DC"/>
    <w:rsid w:val="26A19DAF"/>
    <w:rsid w:val="26A34354"/>
    <w:rsid w:val="26A37F40"/>
    <w:rsid w:val="26A540A9"/>
    <w:rsid w:val="26AA5FE9"/>
    <w:rsid w:val="26AC974A"/>
    <w:rsid w:val="26B67AF1"/>
    <w:rsid w:val="26B95427"/>
    <w:rsid w:val="26C0097F"/>
    <w:rsid w:val="26C0123F"/>
    <w:rsid w:val="26CA11D0"/>
    <w:rsid w:val="26CEB4B2"/>
    <w:rsid w:val="26D0A309"/>
    <w:rsid w:val="26D74639"/>
    <w:rsid w:val="26D77D66"/>
    <w:rsid w:val="26DF122B"/>
    <w:rsid w:val="26E46DBB"/>
    <w:rsid w:val="26EAC4EC"/>
    <w:rsid w:val="26EBD35E"/>
    <w:rsid w:val="26ECB953"/>
    <w:rsid w:val="26F1B7DD"/>
    <w:rsid w:val="26F3B456"/>
    <w:rsid w:val="26F8D245"/>
    <w:rsid w:val="26FAC2A6"/>
    <w:rsid w:val="270404DC"/>
    <w:rsid w:val="270AE8F3"/>
    <w:rsid w:val="270F6E88"/>
    <w:rsid w:val="271F572B"/>
    <w:rsid w:val="271FDE9C"/>
    <w:rsid w:val="272647D5"/>
    <w:rsid w:val="2729DC6B"/>
    <w:rsid w:val="27332021"/>
    <w:rsid w:val="27362679"/>
    <w:rsid w:val="27382EB0"/>
    <w:rsid w:val="273B3F92"/>
    <w:rsid w:val="273E606E"/>
    <w:rsid w:val="27457B5F"/>
    <w:rsid w:val="27463F70"/>
    <w:rsid w:val="2746E427"/>
    <w:rsid w:val="274CD32F"/>
    <w:rsid w:val="274F396B"/>
    <w:rsid w:val="275CB6AF"/>
    <w:rsid w:val="2763A185"/>
    <w:rsid w:val="2763D107"/>
    <w:rsid w:val="2764368B"/>
    <w:rsid w:val="27659C01"/>
    <w:rsid w:val="2765DAE9"/>
    <w:rsid w:val="276C3C89"/>
    <w:rsid w:val="276C679A"/>
    <w:rsid w:val="276DD348"/>
    <w:rsid w:val="27724ACF"/>
    <w:rsid w:val="2775B66A"/>
    <w:rsid w:val="2775DE47"/>
    <w:rsid w:val="27776DDB"/>
    <w:rsid w:val="277BC811"/>
    <w:rsid w:val="277BEE21"/>
    <w:rsid w:val="277CA370"/>
    <w:rsid w:val="277D10DB"/>
    <w:rsid w:val="277E48C8"/>
    <w:rsid w:val="277FB3F2"/>
    <w:rsid w:val="27933DFC"/>
    <w:rsid w:val="27960B88"/>
    <w:rsid w:val="279877D2"/>
    <w:rsid w:val="279C3894"/>
    <w:rsid w:val="27A08D82"/>
    <w:rsid w:val="27A1B9D6"/>
    <w:rsid w:val="27A2C834"/>
    <w:rsid w:val="27B10A19"/>
    <w:rsid w:val="27B1729F"/>
    <w:rsid w:val="27B63CEC"/>
    <w:rsid w:val="27C089C4"/>
    <w:rsid w:val="27C6FEF9"/>
    <w:rsid w:val="27CF2C7A"/>
    <w:rsid w:val="27CFADFB"/>
    <w:rsid w:val="27D4EC51"/>
    <w:rsid w:val="27DB01E8"/>
    <w:rsid w:val="27E09116"/>
    <w:rsid w:val="27E1B35A"/>
    <w:rsid w:val="27E7E8C6"/>
    <w:rsid w:val="27F1A247"/>
    <w:rsid w:val="27F3C0B1"/>
    <w:rsid w:val="2803F7B2"/>
    <w:rsid w:val="2808CBE2"/>
    <w:rsid w:val="280C74F8"/>
    <w:rsid w:val="280D4360"/>
    <w:rsid w:val="28169D66"/>
    <w:rsid w:val="2819FDF5"/>
    <w:rsid w:val="2827B4F1"/>
    <w:rsid w:val="28361B4E"/>
    <w:rsid w:val="28403A98"/>
    <w:rsid w:val="28459F85"/>
    <w:rsid w:val="28468584"/>
    <w:rsid w:val="284A0B14"/>
    <w:rsid w:val="284B2B71"/>
    <w:rsid w:val="284B58CD"/>
    <w:rsid w:val="284F5472"/>
    <w:rsid w:val="28502E93"/>
    <w:rsid w:val="2857B601"/>
    <w:rsid w:val="285B53B4"/>
    <w:rsid w:val="2863EF61"/>
    <w:rsid w:val="28655106"/>
    <w:rsid w:val="28656A4D"/>
    <w:rsid w:val="28677E83"/>
    <w:rsid w:val="2870588F"/>
    <w:rsid w:val="287446CB"/>
    <w:rsid w:val="2874FAFF"/>
    <w:rsid w:val="28757693"/>
    <w:rsid w:val="28765AB9"/>
    <w:rsid w:val="28784EC0"/>
    <w:rsid w:val="287C95EC"/>
    <w:rsid w:val="287CDAAE"/>
    <w:rsid w:val="287DCC61"/>
    <w:rsid w:val="28822BFC"/>
    <w:rsid w:val="2885EBA5"/>
    <w:rsid w:val="28874C49"/>
    <w:rsid w:val="288A9E43"/>
    <w:rsid w:val="2891A119"/>
    <w:rsid w:val="2898F68E"/>
    <w:rsid w:val="289DBD18"/>
    <w:rsid w:val="289FE98E"/>
    <w:rsid w:val="28A4A921"/>
    <w:rsid w:val="28A5D880"/>
    <w:rsid w:val="28A83595"/>
    <w:rsid w:val="28A94B62"/>
    <w:rsid w:val="28ABC1AE"/>
    <w:rsid w:val="28AE7F97"/>
    <w:rsid w:val="28AF19F3"/>
    <w:rsid w:val="28B91F6E"/>
    <w:rsid w:val="28BA86BF"/>
    <w:rsid w:val="28BF6C94"/>
    <w:rsid w:val="28C428C2"/>
    <w:rsid w:val="28C8ABE7"/>
    <w:rsid w:val="28CA61F0"/>
    <w:rsid w:val="28CC147E"/>
    <w:rsid w:val="28CC57DA"/>
    <w:rsid w:val="28CD57C3"/>
    <w:rsid w:val="28CF0C76"/>
    <w:rsid w:val="28D0DCF9"/>
    <w:rsid w:val="28D71ABF"/>
    <w:rsid w:val="28DCBEB0"/>
    <w:rsid w:val="28DDB6C0"/>
    <w:rsid w:val="28DFE753"/>
    <w:rsid w:val="28E1E674"/>
    <w:rsid w:val="28E5AD8E"/>
    <w:rsid w:val="28E63521"/>
    <w:rsid w:val="28E70D35"/>
    <w:rsid w:val="28EAE003"/>
    <w:rsid w:val="28F3357C"/>
    <w:rsid w:val="28F5807F"/>
    <w:rsid w:val="28FC73C3"/>
    <w:rsid w:val="28FF7F00"/>
    <w:rsid w:val="2900AE84"/>
    <w:rsid w:val="29013B72"/>
    <w:rsid w:val="290C11B3"/>
    <w:rsid w:val="29196881"/>
    <w:rsid w:val="291EE860"/>
    <w:rsid w:val="2920813E"/>
    <w:rsid w:val="2927E2FA"/>
    <w:rsid w:val="29280C1C"/>
    <w:rsid w:val="29297962"/>
    <w:rsid w:val="292EF7B5"/>
    <w:rsid w:val="2933FCED"/>
    <w:rsid w:val="29354CC3"/>
    <w:rsid w:val="293780D4"/>
    <w:rsid w:val="293DBE35"/>
    <w:rsid w:val="2945CE49"/>
    <w:rsid w:val="2947586D"/>
    <w:rsid w:val="294B031C"/>
    <w:rsid w:val="294C16EF"/>
    <w:rsid w:val="2953F501"/>
    <w:rsid w:val="2953F75A"/>
    <w:rsid w:val="2958FB36"/>
    <w:rsid w:val="29591798"/>
    <w:rsid w:val="295EC2C1"/>
    <w:rsid w:val="29737829"/>
    <w:rsid w:val="29749D4D"/>
    <w:rsid w:val="29783D37"/>
    <w:rsid w:val="29785ADD"/>
    <w:rsid w:val="2980E211"/>
    <w:rsid w:val="29818B4C"/>
    <w:rsid w:val="2986DF91"/>
    <w:rsid w:val="2987FDB4"/>
    <w:rsid w:val="29894831"/>
    <w:rsid w:val="2990CBB0"/>
    <w:rsid w:val="29958974"/>
    <w:rsid w:val="2995AA1C"/>
    <w:rsid w:val="29982397"/>
    <w:rsid w:val="29987F1C"/>
    <w:rsid w:val="299B827C"/>
    <w:rsid w:val="299F11E5"/>
    <w:rsid w:val="299F418D"/>
    <w:rsid w:val="29A20514"/>
    <w:rsid w:val="29A34168"/>
    <w:rsid w:val="29A6F1E8"/>
    <w:rsid w:val="29B18F54"/>
    <w:rsid w:val="29C1977C"/>
    <w:rsid w:val="29C64EA5"/>
    <w:rsid w:val="29CD588C"/>
    <w:rsid w:val="29D5AAD1"/>
    <w:rsid w:val="29D7203E"/>
    <w:rsid w:val="29D9C62F"/>
    <w:rsid w:val="29DD4F3E"/>
    <w:rsid w:val="29E0C820"/>
    <w:rsid w:val="29E102D6"/>
    <w:rsid w:val="29E2B8F9"/>
    <w:rsid w:val="29E5A0A6"/>
    <w:rsid w:val="29ECD036"/>
    <w:rsid w:val="29F313A3"/>
    <w:rsid w:val="29F53DD0"/>
    <w:rsid w:val="29F87A67"/>
    <w:rsid w:val="29F8F429"/>
    <w:rsid w:val="29FB707C"/>
    <w:rsid w:val="29FE8BD4"/>
    <w:rsid w:val="29FEB88A"/>
    <w:rsid w:val="29FEE871"/>
    <w:rsid w:val="29FF9B2E"/>
    <w:rsid w:val="29FFDF14"/>
    <w:rsid w:val="2A067057"/>
    <w:rsid w:val="2A17B58D"/>
    <w:rsid w:val="2A1B73FB"/>
    <w:rsid w:val="2A1C5A24"/>
    <w:rsid w:val="2A1DDB0B"/>
    <w:rsid w:val="2A236433"/>
    <w:rsid w:val="2A26DFBC"/>
    <w:rsid w:val="2A2B1BAD"/>
    <w:rsid w:val="2A2B50CC"/>
    <w:rsid w:val="2A33F957"/>
    <w:rsid w:val="2A3518B9"/>
    <w:rsid w:val="2A3DD352"/>
    <w:rsid w:val="2A3E2C69"/>
    <w:rsid w:val="2A3ED56F"/>
    <w:rsid w:val="2A430612"/>
    <w:rsid w:val="2A4EAB75"/>
    <w:rsid w:val="2A5AD6FA"/>
    <w:rsid w:val="2A5B2AB2"/>
    <w:rsid w:val="2A5C9A5B"/>
    <w:rsid w:val="2A61DCCC"/>
    <w:rsid w:val="2A62C9AE"/>
    <w:rsid w:val="2A63733F"/>
    <w:rsid w:val="2A66D927"/>
    <w:rsid w:val="2A6BDC9D"/>
    <w:rsid w:val="2A6EF37C"/>
    <w:rsid w:val="2A76C31D"/>
    <w:rsid w:val="2A7C7E1F"/>
    <w:rsid w:val="2A83D7BE"/>
    <w:rsid w:val="2A87C6B0"/>
    <w:rsid w:val="2A8AB510"/>
    <w:rsid w:val="2A8DBBF9"/>
    <w:rsid w:val="2A93F3F9"/>
    <w:rsid w:val="2A9508F7"/>
    <w:rsid w:val="2A9A0675"/>
    <w:rsid w:val="2A9D0E2C"/>
    <w:rsid w:val="2AA08AC5"/>
    <w:rsid w:val="2AAF3F37"/>
    <w:rsid w:val="2ABC5B73"/>
    <w:rsid w:val="2AC2D987"/>
    <w:rsid w:val="2AC58A5A"/>
    <w:rsid w:val="2ACDB916"/>
    <w:rsid w:val="2ACF1E3B"/>
    <w:rsid w:val="2AE0922B"/>
    <w:rsid w:val="2AEF4ABA"/>
    <w:rsid w:val="2AF01D50"/>
    <w:rsid w:val="2AF31398"/>
    <w:rsid w:val="2AF87741"/>
    <w:rsid w:val="2AFF0B4C"/>
    <w:rsid w:val="2B03E7C6"/>
    <w:rsid w:val="2B04632D"/>
    <w:rsid w:val="2B073DFD"/>
    <w:rsid w:val="2B0A8DCF"/>
    <w:rsid w:val="2B0D2402"/>
    <w:rsid w:val="2B0D42F0"/>
    <w:rsid w:val="2B0FE304"/>
    <w:rsid w:val="2B1BD6DB"/>
    <w:rsid w:val="2B1EACEE"/>
    <w:rsid w:val="2B25F6D2"/>
    <w:rsid w:val="2B2A59EB"/>
    <w:rsid w:val="2B37C2E8"/>
    <w:rsid w:val="2B3A5A4C"/>
    <w:rsid w:val="2B3A83AC"/>
    <w:rsid w:val="2B3ACCF5"/>
    <w:rsid w:val="2B40ECB6"/>
    <w:rsid w:val="2B4309E9"/>
    <w:rsid w:val="2B4335F2"/>
    <w:rsid w:val="2B4351EE"/>
    <w:rsid w:val="2B452C9C"/>
    <w:rsid w:val="2B474920"/>
    <w:rsid w:val="2B475E05"/>
    <w:rsid w:val="2B47818D"/>
    <w:rsid w:val="2B4A84BC"/>
    <w:rsid w:val="2B4BFC27"/>
    <w:rsid w:val="2B4C35FA"/>
    <w:rsid w:val="2B514FFC"/>
    <w:rsid w:val="2B5860B0"/>
    <w:rsid w:val="2B5D9E16"/>
    <w:rsid w:val="2B63E14F"/>
    <w:rsid w:val="2B685A4B"/>
    <w:rsid w:val="2B6F6C19"/>
    <w:rsid w:val="2B72C692"/>
    <w:rsid w:val="2B7A8FA2"/>
    <w:rsid w:val="2B7A97C5"/>
    <w:rsid w:val="2B849C6C"/>
    <w:rsid w:val="2B8808DE"/>
    <w:rsid w:val="2B8C5046"/>
    <w:rsid w:val="2B9078D3"/>
    <w:rsid w:val="2B95736C"/>
    <w:rsid w:val="2B97A170"/>
    <w:rsid w:val="2B97FC6C"/>
    <w:rsid w:val="2B9F419F"/>
    <w:rsid w:val="2B9F4AAE"/>
    <w:rsid w:val="2B9F4EB4"/>
    <w:rsid w:val="2BA1C0E1"/>
    <w:rsid w:val="2BA2E79D"/>
    <w:rsid w:val="2BA6A610"/>
    <w:rsid w:val="2BA98C68"/>
    <w:rsid w:val="2BAEE57D"/>
    <w:rsid w:val="2BAF67EB"/>
    <w:rsid w:val="2BB44110"/>
    <w:rsid w:val="2BB54C4C"/>
    <w:rsid w:val="2BB9E272"/>
    <w:rsid w:val="2BBF6159"/>
    <w:rsid w:val="2BC4B236"/>
    <w:rsid w:val="2BC508ED"/>
    <w:rsid w:val="2BCC1B78"/>
    <w:rsid w:val="2BD0FFFF"/>
    <w:rsid w:val="2BD334E7"/>
    <w:rsid w:val="2BD51694"/>
    <w:rsid w:val="2BD72D6A"/>
    <w:rsid w:val="2BDB81B7"/>
    <w:rsid w:val="2BE0310D"/>
    <w:rsid w:val="2BE46ED7"/>
    <w:rsid w:val="2BEFA9EF"/>
    <w:rsid w:val="2BF1048D"/>
    <w:rsid w:val="2BF7A0CB"/>
    <w:rsid w:val="2BFE0236"/>
    <w:rsid w:val="2C0646C2"/>
    <w:rsid w:val="2C0A0B90"/>
    <w:rsid w:val="2C0FFBB5"/>
    <w:rsid w:val="2C12DA8A"/>
    <w:rsid w:val="2C179303"/>
    <w:rsid w:val="2C1991C7"/>
    <w:rsid w:val="2C1C4B47"/>
    <w:rsid w:val="2C1E14D9"/>
    <w:rsid w:val="2C1E432F"/>
    <w:rsid w:val="2C1F4D25"/>
    <w:rsid w:val="2C2C1643"/>
    <w:rsid w:val="2C337ADC"/>
    <w:rsid w:val="2C3506B7"/>
    <w:rsid w:val="2C3B9D19"/>
    <w:rsid w:val="2C49824B"/>
    <w:rsid w:val="2C4A7004"/>
    <w:rsid w:val="2C5C9539"/>
    <w:rsid w:val="2C5DB718"/>
    <w:rsid w:val="2C618E1B"/>
    <w:rsid w:val="2C67AE4A"/>
    <w:rsid w:val="2C6EAA83"/>
    <w:rsid w:val="2C712697"/>
    <w:rsid w:val="2C742249"/>
    <w:rsid w:val="2C78B67D"/>
    <w:rsid w:val="2C827083"/>
    <w:rsid w:val="2C857656"/>
    <w:rsid w:val="2C89E894"/>
    <w:rsid w:val="2C8A270E"/>
    <w:rsid w:val="2C99AF09"/>
    <w:rsid w:val="2C9B1045"/>
    <w:rsid w:val="2C9B8494"/>
    <w:rsid w:val="2C9C5071"/>
    <w:rsid w:val="2C9C7DA2"/>
    <w:rsid w:val="2CA433C8"/>
    <w:rsid w:val="2CA749D8"/>
    <w:rsid w:val="2CA7FB52"/>
    <w:rsid w:val="2CAB16D8"/>
    <w:rsid w:val="2CACE5C4"/>
    <w:rsid w:val="2CC39967"/>
    <w:rsid w:val="2CC95731"/>
    <w:rsid w:val="2CD64C86"/>
    <w:rsid w:val="2CDBE8EC"/>
    <w:rsid w:val="2CDD89D5"/>
    <w:rsid w:val="2CDF6EB9"/>
    <w:rsid w:val="2CEF7F4E"/>
    <w:rsid w:val="2CF08764"/>
    <w:rsid w:val="2CF654BF"/>
    <w:rsid w:val="2CFC89BB"/>
    <w:rsid w:val="2D0047EE"/>
    <w:rsid w:val="2D0353A4"/>
    <w:rsid w:val="2D0475D2"/>
    <w:rsid w:val="2D099A11"/>
    <w:rsid w:val="2D0C80D5"/>
    <w:rsid w:val="2D0CACF9"/>
    <w:rsid w:val="2D13A04F"/>
    <w:rsid w:val="2D174306"/>
    <w:rsid w:val="2D195D5C"/>
    <w:rsid w:val="2D1F91E0"/>
    <w:rsid w:val="2D25353B"/>
    <w:rsid w:val="2D3386F5"/>
    <w:rsid w:val="2D3E98BE"/>
    <w:rsid w:val="2D473898"/>
    <w:rsid w:val="2D474942"/>
    <w:rsid w:val="2D47F9B7"/>
    <w:rsid w:val="2D4B70F3"/>
    <w:rsid w:val="2D4CE97A"/>
    <w:rsid w:val="2D4D6FF4"/>
    <w:rsid w:val="2D4FD007"/>
    <w:rsid w:val="2D511F7C"/>
    <w:rsid w:val="2D522E6C"/>
    <w:rsid w:val="2D56F20E"/>
    <w:rsid w:val="2D5AA356"/>
    <w:rsid w:val="2D5E0334"/>
    <w:rsid w:val="2D621129"/>
    <w:rsid w:val="2D631AB0"/>
    <w:rsid w:val="2D636768"/>
    <w:rsid w:val="2D657C8C"/>
    <w:rsid w:val="2D829105"/>
    <w:rsid w:val="2D86E1D5"/>
    <w:rsid w:val="2D8849DF"/>
    <w:rsid w:val="2D8EA4C7"/>
    <w:rsid w:val="2D8F2623"/>
    <w:rsid w:val="2D91743D"/>
    <w:rsid w:val="2D962E1F"/>
    <w:rsid w:val="2D983CAC"/>
    <w:rsid w:val="2D9C0628"/>
    <w:rsid w:val="2DA2217B"/>
    <w:rsid w:val="2DA68791"/>
    <w:rsid w:val="2DAD9E35"/>
    <w:rsid w:val="2DADA9A7"/>
    <w:rsid w:val="2DAEBB28"/>
    <w:rsid w:val="2DBEFEE4"/>
    <w:rsid w:val="2DC2572A"/>
    <w:rsid w:val="2DC30483"/>
    <w:rsid w:val="2DC56334"/>
    <w:rsid w:val="2DCB9F5D"/>
    <w:rsid w:val="2DCE0B61"/>
    <w:rsid w:val="2DCF9C1D"/>
    <w:rsid w:val="2DD37BBC"/>
    <w:rsid w:val="2DD76F10"/>
    <w:rsid w:val="2DDE9294"/>
    <w:rsid w:val="2DDFB899"/>
    <w:rsid w:val="2DE207D9"/>
    <w:rsid w:val="2DEBEE0F"/>
    <w:rsid w:val="2DEC10A7"/>
    <w:rsid w:val="2DEC942D"/>
    <w:rsid w:val="2DEEECE3"/>
    <w:rsid w:val="2DF68554"/>
    <w:rsid w:val="2DF93F93"/>
    <w:rsid w:val="2E050C47"/>
    <w:rsid w:val="2E067183"/>
    <w:rsid w:val="2E07946A"/>
    <w:rsid w:val="2E0BF259"/>
    <w:rsid w:val="2E0D0CA6"/>
    <w:rsid w:val="2E1CABCB"/>
    <w:rsid w:val="2E217286"/>
    <w:rsid w:val="2E2C79AC"/>
    <w:rsid w:val="2E35FEBA"/>
    <w:rsid w:val="2E378D00"/>
    <w:rsid w:val="2E3FDECB"/>
    <w:rsid w:val="2E49522F"/>
    <w:rsid w:val="2E4B4031"/>
    <w:rsid w:val="2E4C7A0A"/>
    <w:rsid w:val="2E52FF9E"/>
    <w:rsid w:val="2E570686"/>
    <w:rsid w:val="2E583963"/>
    <w:rsid w:val="2E67726C"/>
    <w:rsid w:val="2E6A9B62"/>
    <w:rsid w:val="2E6E0FFD"/>
    <w:rsid w:val="2E6F20C7"/>
    <w:rsid w:val="2E74BE70"/>
    <w:rsid w:val="2E75AC60"/>
    <w:rsid w:val="2E7617FB"/>
    <w:rsid w:val="2E7831A6"/>
    <w:rsid w:val="2E7CC687"/>
    <w:rsid w:val="2E8C506D"/>
    <w:rsid w:val="2E8D71A9"/>
    <w:rsid w:val="2E8E06BF"/>
    <w:rsid w:val="2E8E3D7D"/>
    <w:rsid w:val="2E914C07"/>
    <w:rsid w:val="2E92D0EE"/>
    <w:rsid w:val="2E943DCD"/>
    <w:rsid w:val="2E957509"/>
    <w:rsid w:val="2EA83D5B"/>
    <w:rsid w:val="2EB07933"/>
    <w:rsid w:val="2EB0D38E"/>
    <w:rsid w:val="2EBA7434"/>
    <w:rsid w:val="2EC9A3E6"/>
    <w:rsid w:val="2ECA0B3C"/>
    <w:rsid w:val="2ED4B6C1"/>
    <w:rsid w:val="2EDC556E"/>
    <w:rsid w:val="2EE02104"/>
    <w:rsid w:val="2EE2AA32"/>
    <w:rsid w:val="2EE34F08"/>
    <w:rsid w:val="2EE85A8A"/>
    <w:rsid w:val="2EE933B6"/>
    <w:rsid w:val="2EEACFE7"/>
    <w:rsid w:val="2EEC9A34"/>
    <w:rsid w:val="2EF111C3"/>
    <w:rsid w:val="2EF212D4"/>
    <w:rsid w:val="2EF85116"/>
    <w:rsid w:val="2EF955A8"/>
    <w:rsid w:val="2EFA5653"/>
    <w:rsid w:val="2F084B78"/>
    <w:rsid w:val="2F097851"/>
    <w:rsid w:val="2F0B880A"/>
    <w:rsid w:val="2F126DBB"/>
    <w:rsid w:val="2F1406C6"/>
    <w:rsid w:val="2F1E53CC"/>
    <w:rsid w:val="2F1FCECB"/>
    <w:rsid w:val="2F20CBA2"/>
    <w:rsid w:val="2F27A06D"/>
    <w:rsid w:val="2F28656E"/>
    <w:rsid w:val="2F2922F9"/>
    <w:rsid w:val="2F2B9AB1"/>
    <w:rsid w:val="2F31F058"/>
    <w:rsid w:val="2F37BE3C"/>
    <w:rsid w:val="2F413236"/>
    <w:rsid w:val="2F4D6ACB"/>
    <w:rsid w:val="2F54DCB1"/>
    <w:rsid w:val="2F5BB2AD"/>
    <w:rsid w:val="2F5BDB91"/>
    <w:rsid w:val="2F5F5048"/>
    <w:rsid w:val="2F61741D"/>
    <w:rsid w:val="2F6B14CC"/>
    <w:rsid w:val="2F74A141"/>
    <w:rsid w:val="2F74A454"/>
    <w:rsid w:val="2F77885B"/>
    <w:rsid w:val="2F785CB8"/>
    <w:rsid w:val="2F7B5310"/>
    <w:rsid w:val="2F87607F"/>
    <w:rsid w:val="2F87BBD5"/>
    <w:rsid w:val="2F8FF2BE"/>
    <w:rsid w:val="2F921A71"/>
    <w:rsid w:val="2F92B833"/>
    <w:rsid w:val="2F95BBEF"/>
    <w:rsid w:val="2F96452E"/>
    <w:rsid w:val="2F97FA71"/>
    <w:rsid w:val="2F989AE1"/>
    <w:rsid w:val="2F9CAA08"/>
    <w:rsid w:val="2F9DBDA1"/>
    <w:rsid w:val="2F9F1909"/>
    <w:rsid w:val="2F9F4FA9"/>
    <w:rsid w:val="2FA0557B"/>
    <w:rsid w:val="2FA0F624"/>
    <w:rsid w:val="2FA3E47A"/>
    <w:rsid w:val="2FA9B9E5"/>
    <w:rsid w:val="2FA9FCC8"/>
    <w:rsid w:val="2FADA1F5"/>
    <w:rsid w:val="2FADC181"/>
    <w:rsid w:val="2FB60422"/>
    <w:rsid w:val="2FB7F6DC"/>
    <w:rsid w:val="2FBE593F"/>
    <w:rsid w:val="2FC21984"/>
    <w:rsid w:val="2FC2BF64"/>
    <w:rsid w:val="2FC64693"/>
    <w:rsid w:val="2FCF64D4"/>
    <w:rsid w:val="2FD4AB6A"/>
    <w:rsid w:val="2FD5602E"/>
    <w:rsid w:val="2FD6030B"/>
    <w:rsid w:val="2FD6B086"/>
    <w:rsid w:val="2FDFB833"/>
    <w:rsid w:val="2FE3BF5D"/>
    <w:rsid w:val="2FE40770"/>
    <w:rsid w:val="2FF09E50"/>
    <w:rsid w:val="2FF46E6A"/>
    <w:rsid w:val="2FF4776F"/>
    <w:rsid w:val="2FF4DEBA"/>
    <w:rsid w:val="2FF9D386"/>
    <w:rsid w:val="2FFB6923"/>
    <w:rsid w:val="300A93D5"/>
    <w:rsid w:val="300BDDB3"/>
    <w:rsid w:val="300DC9C3"/>
    <w:rsid w:val="300FAD35"/>
    <w:rsid w:val="30107E63"/>
    <w:rsid w:val="30141BF7"/>
    <w:rsid w:val="301C8EE3"/>
    <w:rsid w:val="301DE25E"/>
    <w:rsid w:val="3021FA07"/>
    <w:rsid w:val="3026243A"/>
    <w:rsid w:val="30288B57"/>
    <w:rsid w:val="302BB8C6"/>
    <w:rsid w:val="3030E599"/>
    <w:rsid w:val="30352EF5"/>
    <w:rsid w:val="3040E739"/>
    <w:rsid w:val="30454921"/>
    <w:rsid w:val="3046BD41"/>
    <w:rsid w:val="305F7BDE"/>
    <w:rsid w:val="306650C1"/>
    <w:rsid w:val="306676C8"/>
    <w:rsid w:val="3066F0E6"/>
    <w:rsid w:val="30684A41"/>
    <w:rsid w:val="306EDD62"/>
    <w:rsid w:val="30708464"/>
    <w:rsid w:val="3070AEA9"/>
    <w:rsid w:val="3078D129"/>
    <w:rsid w:val="307BF1D6"/>
    <w:rsid w:val="30826ADB"/>
    <w:rsid w:val="30834F70"/>
    <w:rsid w:val="30888AB6"/>
    <w:rsid w:val="308A0A14"/>
    <w:rsid w:val="308B7A88"/>
    <w:rsid w:val="309A92E5"/>
    <w:rsid w:val="309C0697"/>
    <w:rsid w:val="309CBEA4"/>
    <w:rsid w:val="309D3C47"/>
    <w:rsid w:val="30A67B41"/>
    <w:rsid w:val="30A7D4C6"/>
    <w:rsid w:val="30A947AA"/>
    <w:rsid w:val="30AB32B6"/>
    <w:rsid w:val="30AD4AD4"/>
    <w:rsid w:val="30B0FFA4"/>
    <w:rsid w:val="30B625CE"/>
    <w:rsid w:val="30BE723F"/>
    <w:rsid w:val="30C3D152"/>
    <w:rsid w:val="30CA0773"/>
    <w:rsid w:val="30CE38A0"/>
    <w:rsid w:val="30D0591A"/>
    <w:rsid w:val="30D96340"/>
    <w:rsid w:val="30D99DA5"/>
    <w:rsid w:val="30DA82A4"/>
    <w:rsid w:val="30DD4639"/>
    <w:rsid w:val="30DF72A4"/>
    <w:rsid w:val="30EB0606"/>
    <w:rsid w:val="30EE938B"/>
    <w:rsid w:val="30F3EC80"/>
    <w:rsid w:val="30F60047"/>
    <w:rsid w:val="3105E659"/>
    <w:rsid w:val="31063039"/>
    <w:rsid w:val="310E8DD4"/>
    <w:rsid w:val="310EA353"/>
    <w:rsid w:val="311242AC"/>
    <w:rsid w:val="31155BFC"/>
    <w:rsid w:val="3115A579"/>
    <w:rsid w:val="31168107"/>
    <w:rsid w:val="311C3A89"/>
    <w:rsid w:val="311E06E0"/>
    <w:rsid w:val="31207301"/>
    <w:rsid w:val="3120AD65"/>
    <w:rsid w:val="312407AE"/>
    <w:rsid w:val="31362DFF"/>
    <w:rsid w:val="313AD656"/>
    <w:rsid w:val="313AFB3F"/>
    <w:rsid w:val="313E3503"/>
    <w:rsid w:val="3140B588"/>
    <w:rsid w:val="314CCA00"/>
    <w:rsid w:val="31500101"/>
    <w:rsid w:val="3151743A"/>
    <w:rsid w:val="315B26CB"/>
    <w:rsid w:val="315DAAEE"/>
    <w:rsid w:val="315F58DB"/>
    <w:rsid w:val="31645243"/>
    <w:rsid w:val="3168585F"/>
    <w:rsid w:val="316E22AA"/>
    <w:rsid w:val="3176632F"/>
    <w:rsid w:val="3176F93C"/>
    <w:rsid w:val="317836B3"/>
    <w:rsid w:val="317BECB4"/>
    <w:rsid w:val="318C8C93"/>
    <w:rsid w:val="319AAAEC"/>
    <w:rsid w:val="319EF32B"/>
    <w:rsid w:val="31A2AD4B"/>
    <w:rsid w:val="31A41D71"/>
    <w:rsid w:val="31AA2A24"/>
    <w:rsid w:val="31AB1F0C"/>
    <w:rsid w:val="31B71D02"/>
    <w:rsid w:val="31C00842"/>
    <w:rsid w:val="31C64BDC"/>
    <w:rsid w:val="31C7CD23"/>
    <w:rsid w:val="31C7FC88"/>
    <w:rsid w:val="31CB9492"/>
    <w:rsid w:val="31D89BBE"/>
    <w:rsid w:val="31DDD403"/>
    <w:rsid w:val="31EB06AD"/>
    <w:rsid w:val="31F9C53A"/>
    <w:rsid w:val="31FEC902"/>
    <w:rsid w:val="31FFB7A1"/>
    <w:rsid w:val="320070A6"/>
    <w:rsid w:val="32024220"/>
    <w:rsid w:val="3205FADD"/>
    <w:rsid w:val="3211ECC8"/>
    <w:rsid w:val="32130618"/>
    <w:rsid w:val="321E6712"/>
    <w:rsid w:val="32265113"/>
    <w:rsid w:val="322976A1"/>
    <w:rsid w:val="322CAEC0"/>
    <w:rsid w:val="322D8E0B"/>
    <w:rsid w:val="32303FC6"/>
    <w:rsid w:val="3237219D"/>
    <w:rsid w:val="3238658A"/>
    <w:rsid w:val="323B1B08"/>
    <w:rsid w:val="323E0AE7"/>
    <w:rsid w:val="3240A89B"/>
    <w:rsid w:val="3242E048"/>
    <w:rsid w:val="32455F9B"/>
    <w:rsid w:val="32497412"/>
    <w:rsid w:val="324BCB5C"/>
    <w:rsid w:val="324F47BB"/>
    <w:rsid w:val="32517297"/>
    <w:rsid w:val="325B8AD3"/>
    <w:rsid w:val="325C81C5"/>
    <w:rsid w:val="32611993"/>
    <w:rsid w:val="3262C289"/>
    <w:rsid w:val="32686456"/>
    <w:rsid w:val="32693BFA"/>
    <w:rsid w:val="326ED628"/>
    <w:rsid w:val="3275FCBD"/>
    <w:rsid w:val="327B1697"/>
    <w:rsid w:val="327E9F76"/>
    <w:rsid w:val="327FCC04"/>
    <w:rsid w:val="3280C3DD"/>
    <w:rsid w:val="328111E2"/>
    <w:rsid w:val="3282C791"/>
    <w:rsid w:val="32853B1D"/>
    <w:rsid w:val="3288FE2F"/>
    <w:rsid w:val="328C2BA3"/>
    <w:rsid w:val="328D00A5"/>
    <w:rsid w:val="328DD0D7"/>
    <w:rsid w:val="329006F6"/>
    <w:rsid w:val="329BC257"/>
    <w:rsid w:val="329EB864"/>
    <w:rsid w:val="32A55C9F"/>
    <w:rsid w:val="32AA5628"/>
    <w:rsid w:val="32AF00EC"/>
    <w:rsid w:val="32B6E641"/>
    <w:rsid w:val="32B7D132"/>
    <w:rsid w:val="32B992FA"/>
    <w:rsid w:val="32BAF8FE"/>
    <w:rsid w:val="32BBEF34"/>
    <w:rsid w:val="32BE6BBC"/>
    <w:rsid w:val="32C0D1A0"/>
    <w:rsid w:val="32C112F5"/>
    <w:rsid w:val="32C369F1"/>
    <w:rsid w:val="32C70DBD"/>
    <w:rsid w:val="32CCE12A"/>
    <w:rsid w:val="32D14C8C"/>
    <w:rsid w:val="32D3C4FA"/>
    <w:rsid w:val="32DBEE60"/>
    <w:rsid w:val="32E0115B"/>
    <w:rsid w:val="32E46023"/>
    <w:rsid w:val="32E4BD6B"/>
    <w:rsid w:val="32F15D7E"/>
    <w:rsid w:val="32FD4177"/>
    <w:rsid w:val="3300A829"/>
    <w:rsid w:val="330DA44B"/>
    <w:rsid w:val="331809FC"/>
    <w:rsid w:val="3319E404"/>
    <w:rsid w:val="331D7386"/>
    <w:rsid w:val="3322D9CF"/>
    <w:rsid w:val="3323B471"/>
    <w:rsid w:val="3324B567"/>
    <w:rsid w:val="332D34E8"/>
    <w:rsid w:val="332FF186"/>
    <w:rsid w:val="3331806A"/>
    <w:rsid w:val="3336B7EE"/>
    <w:rsid w:val="334D8F9F"/>
    <w:rsid w:val="334F76C1"/>
    <w:rsid w:val="3351EFED"/>
    <w:rsid w:val="33578C0D"/>
    <w:rsid w:val="335C5B8D"/>
    <w:rsid w:val="33602EE0"/>
    <w:rsid w:val="3361076B"/>
    <w:rsid w:val="33653A4E"/>
    <w:rsid w:val="3366C832"/>
    <w:rsid w:val="336B0EE6"/>
    <w:rsid w:val="336B487F"/>
    <w:rsid w:val="3372044F"/>
    <w:rsid w:val="337364E7"/>
    <w:rsid w:val="337B7C5D"/>
    <w:rsid w:val="33806028"/>
    <w:rsid w:val="3382A153"/>
    <w:rsid w:val="3384E171"/>
    <w:rsid w:val="33887E60"/>
    <w:rsid w:val="339619CE"/>
    <w:rsid w:val="339A8FD5"/>
    <w:rsid w:val="339D089D"/>
    <w:rsid w:val="33A44570"/>
    <w:rsid w:val="33A483C8"/>
    <w:rsid w:val="33A7BC8A"/>
    <w:rsid w:val="33A8BAFC"/>
    <w:rsid w:val="33B4F700"/>
    <w:rsid w:val="33B64BCE"/>
    <w:rsid w:val="33B837E3"/>
    <w:rsid w:val="33C114B7"/>
    <w:rsid w:val="33C87C86"/>
    <w:rsid w:val="33CF3DF3"/>
    <w:rsid w:val="33DC0BD0"/>
    <w:rsid w:val="33DD3DC8"/>
    <w:rsid w:val="33DED596"/>
    <w:rsid w:val="33DF4E14"/>
    <w:rsid w:val="33DFA5DE"/>
    <w:rsid w:val="33E28204"/>
    <w:rsid w:val="33E70BCD"/>
    <w:rsid w:val="33E8C119"/>
    <w:rsid w:val="33ED7AB2"/>
    <w:rsid w:val="33F19ED9"/>
    <w:rsid w:val="33F1A14F"/>
    <w:rsid w:val="33F4012F"/>
    <w:rsid w:val="33FEF167"/>
    <w:rsid w:val="340358E1"/>
    <w:rsid w:val="3406107E"/>
    <w:rsid w:val="340EE65F"/>
    <w:rsid w:val="341342AF"/>
    <w:rsid w:val="3413991A"/>
    <w:rsid w:val="3416E3C1"/>
    <w:rsid w:val="3418D0FB"/>
    <w:rsid w:val="341FE1E4"/>
    <w:rsid w:val="34215096"/>
    <w:rsid w:val="3422FBF3"/>
    <w:rsid w:val="342608F6"/>
    <w:rsid w:val="34317668"/>
    <w:rsid w:val="343185A9"/>
    <w:rsid w:val="3433455C"/>
    <w:rsid w:val="34370C30"/>
    <w:rsid w:val="343948B7"/>
    <w:rsid w:val="343A96BC"/>
    <w:rsid w:val="343BECC9"/>
    <w:rsid w:val="343CAD08"/>
    <w:rsid w:val="343D86F2"/>
    <w:rsid w:val="34412D3D"/>
    <w:rsid w:val="34435636"/>
    <w:rsid w:val="34467CFE"/>
    <w:rsid w:val="3447E4DF"/>
    <w:rsid w:val="344FE6CC"/>
    <w:rsid w:val="3453FD12"/>
    <w:rsid w:val="345CA83A"/>
    <w:rsid w:val="34641F94"/>
    <w:rsid w:val="3468C51B"/>
    <w:rsid w:val="34708497"/>
    <w:rsid w:val="3470F9FF"/>
    <w:rsid w:val="34782546"/>
    <w:rsid w:val="3478365B"/>
    <w:rsid w:val="347D8EE4"/>
    <w:rsid w:val="347DC265"/>
    <w:rsid w:val="3486C3C5"/>
    <w:rsid w:val="34892FF6"/>
    <w:rsid w:val="34902897"/>
    <w:rsid w:val="3495F62F"/>
    <w:rsid w:val="349617A1"/>
    <w:rsid w:val="349A3285"/>
    <w:rsid w:val="34B2548F"/>
    <w:rsid w:val="34B4F6CA"/>
    <w:rsid w:val="34B7EE84"/>
    <w:rsid w:val="34BC1EAB"/>
    <w:rsid w:val="34C70A12"/>
    <w:rsid w:val="34CA1F22"/>
    <w:rsid w:val="34CA631B"/>
    <w:rsid w:val="34D10182"/>
    <w:rsid w:val="34D7A65F"/>
    <w:rsid w:val="34DA96E2"/>
    <w:rsid w:val="34E3A717"/>
    <w:rsid w:val="34F74BBA"/>
    <w:rsid w:val="34F83F56"/>
    <w:rsid w:val="34F873C9"/>
    <w:rsid w:val="34F9EB42"/>
    <w:rsid w:val="34FED846"/>
    <w:rsid w:val="35033A11"/>
    <w:rsid w:val="35094D3A"/>
    <w:rsid w:val="350B9CB7"/>
    <w:rsid w:val="3516A594"/>
    <w:rsid w:val="351C253E"/>
    <w:rsid w:val="35202900"/>
    <w:rsid w:val="3520C770"/>
    <w:rsid w:val="3522C54B"/>
    <w:rsid w:val="3527F3BD"/>
    <w:rsid w:val="352951E3"/>
    <w:rsid w:val="35301D47"/>
    <w:rsid w:val="35310492"/>
    <w:rsid w:val="3531B082"/>
    <w:rsid w:val="35322189"/>
    <w:rsid w:val="35356608"/>
    <w:rsid w:val="3539EF4F"/>
    <w:rsid w:val="353AA801"/>
    <w:rsid w:val="353E4009"/>
    <w:rsid w:val="3540E309"/>
    <w:rsid w:val="3541898A"/>
    <w:rsid w:val="3541AB8C"/>
    <w:rsid w:val="354435F0"/>
    <w:rsid w:val="354611C7"/>
    <w:rsid w:val="35486BD7"/>
    <w:rsid w:val="354B9C03"/>
    <w:rsid w:val="3550420E"/>
    <w:rsid w:val="3552444A"/>
    <w:rsid w:val="355270D5"/>
    <w:rsid w:val="3559FE26"/>
    <w:rsid w:val="355EB103"/>
    <w:rsid w:val="356693D3"/>
    <w:rsid w:val="3568AC3D"/>
    <w:rsid w:val="356BA50B"/>
    <w:rsid w:val="35740D7E"/>
    <w:rsid w:val="35742E55"/>
    <w:rsid w:val="35917BB4"/>
    <w:rsid w:val="35999D31"/>
    <w:rsid w:val="359BD056"/>
    <w:rsid w:val="35A9E4D2"/>
    <w:rsid w:val="35AFF69D"/>
    <w:rsid w:val="35B00C92"/>
    <w:rsid w:val="35B074CD"/>
    <w:rsid w:val="35B09338"/>
    <w:rsid w:val="35B79C35"/>
    <w:rsid w:val="35B8447F"/>
    <w:rsid w:val="35BCB131"/>
    <w:rsid w:val="35C38827"/>
    <w:rsid w:val="35C6E868"/>
    <w:rsid w:val="35C7CAE8"/>
    <w:rsid w:val="35C95800"/>
    <w:rsid w:val="35CF7C10"/>
    <w:rsid w:val="35D9207E"/>
    <w:rsid w:val="35DA9976"/>
    <w:rsid w:val="35E14664"/>
    <w:rsid w:val="35E244B8"/>
    <w:rsid w:val="35E55528"/>
    <w:rsid w:val="35E6AB73"/>
    <w:rsid w:val="35EB8FEC"/>
    <w:rsid w:val="35FE28EF"/>
    <w:rsid w:val="3601DD4C"/>
    <w:rsid w:val="3609FFDA"/>
    <w:rsid w:val="360A3394"/>
    <w:rsid w:val="3614C609"/>
    <w:rsid w:val="3617132D"/>
    <w:rsid w:val="361E0B2F"/>
    <w:rsid w:val="36207014"/>
    <w:rsid w:val="3626EC33"/>
    <w:rsid w:val="3628C507"/>
    <w:rsid w:val="362EEA0D"/>
    <w:rsid w:val="362F824F"/>
    <w:rsid w:val="36307FFF"/>
    <w:rsid w:val="3639DB4C"/>
    <w:rsid w:val="363C3880"/>
    <w:rsid w:val="363C411A"/>
    <w:rsid w:val="3649635D"/>
    <w:rsid w:val="364B72D2"/>
    <w:rsid w:val="364C22E3"/>
    <w:rsid w:val="364E0E37"/>
    <w:rsid w:val="364F2515"/>
    <w:rsid w:val="36500CBB"/>
    <w:rsid w:val="36525FF4"/>
    <w:rsid w:val="365C1EBC"/>
    <w:rsid w:val="365F8EDE"/>
    <w:rsid w:val="3662AFAE"/>
    <w:rsid w:val="36657FD8"/>
    <w:rsid w:val="366C8B0C"/>
    <w:rsid w:val="366EAC77"/>
    <w:rsid w:val="3673659F"/>
    <w:rsid w:val="3674EA40"/>
    <w:rsid w:val="3676721C"/>
    <w:rsid w:val="3677DBFC"/>
    <w:rsid w:val="367C7C5E"/>
    <w:rsid w:val="367E90AE"/>
    <w:rsid w:val="367EE50B"/>
    <w:rsid w:val="36832CF2"/>
    <w:rsid w:val="3686772F"/>
    <w:rsid w:val="368DFBB1"/>
    <w:rsid w:val="3690BBA0"/>
    <w:rsid w:val="3693E9A1"/>
    <w:rsid w:val="369CCFC0"/>
    <w:rsid w:val="36A6BA3A"/>
    <w:rsid w:val="36A725BA"/>
    <w:rsid w:val="36AB5B43"/>
    <w:rsid w:val="36AC42FD"/>
    <w:rsid w:val="36AEA936"/>
    <w:rsid w:val="36B5A02D"/>
    <w:rsid w:val="36B6EC10"/>
    <w:rsid w:val="36B7222D"/>
    <w:rsid w:val="36BD36EB"/>
    <w:rsid w:val="36BD872B"/>
    <w:rsid w:val="36C3B020"/>
    <w:rsid w:val="36C80B0F"/>
    <w:rsid w:val="36C9DB75"/>
    <w:rsid w:val="36CB8342"/>
    <w:rsid w:val="36CC4AD4"/>
    <w:rsid w:val="36D2F7D2"/>
    <w:rsid w:val="36D75055"/>
    <w:rsid w:val="36D97ACE"/>
    <w:rsid w:val="36DD1529"/>
    <w:rsid w:val="36DF3A11"/>
    <w:rsid w:val="36E5435A"/>
    <w:rsid w:val="36EE0836"/>
    <w:rsid w:val="36F7F58F"/>
    <w:rsid w:val="3702C707"/>
    <w:rsid w:val="37052E6D"/>
    <w:rsid w:val="370595AF"/>
    <w:rsid w:val="3708D375"/>
    <w:rsid w:val="370CCB7D"/>
    <w:rsid w:val="3711149E"/>
    <w:rsid w:val="371434AF"/>
    <w:rsid w:val="3714DDEA"/>
    <w:rsid w:val="3717AC0E"/>
    <w:rsid w:val="3718426D"/>
    <w:rsid w:val="371997AC"/>
    <w:rsid w:val="371A5359"/>
    <w:rsid w:val="371B7271"/>
    <w:rsid w:val="371C08C8"/>
    <w:rsid w:val="371D8748"/>
    <w:rsid w:val="371DCBF8"/>
    <w:rsid w:val="37223890"/>
    <w:rsid w:val="372261A8"/>
    <w:rsid w:val="3728C477"/>
    <w:rsid w:val="3729738B"/>
    <w:rsid w:val="372B9F3E"/>
    <w:rsid w:val="372F95F1"/>
    <w:rsid w:val="3732A14A"/>
    <w:rsid w:val="37330387"/>
    <w:rsid w:val="37345BB0"/>
    <w:rsid w:val="373540D5"/>
    <w:rsid w:val="373C6EF2"/>
    <w:rsid w:val="373D4430"/>
    <w:rsid w:val="3740D66B"/>
    <w:rsid w:val="37425AA7"/>
    <w:rsid w:val="374334AA"/>
    <w:rsid w:val="37462B87"/>
    <w:rsid w:val="3746C9DA"/>
    <w:rsid w:val="374BE368"/>
    <w:rsid w:val="37544DD2"/>
    <w:rsid w:val="375D8B17"/>
    <w:rsid w:val="375D9661"/>
    <w:rsid w:val="376DED22"/>
    <w:rsid w:val="3770DAD4"/>
    <w:rsid w:val="3771D6E1"/>
    <w:rsid w:val="377545B4"/>
    <w:rsid w:val="377563E2"/>
    <w:rsid w:val="377694DC"/>
    <w:rsid w:val="3777A2A4"/>
    <w:rsid w:val="37859494"/>
    <w:rsid w:val="378DD44F"/>
    <w:rsid w:val="379873C4"/>
    <w:rsid w:val="37A1E7DC"/>
    <w:rsid w:val="37A8EEA7"/>
    <w:rsid w:val="37ACE85F"/>
    <w:rsid w:val="37ADD55B"/>
    <w:rsid w:val="37B3201F"/>
    <w:rsid w:val="37B4327C"/>
    <w:rsid w:val="37B5FB7F"/>
    <w:rsid w:val="37B7018A"/>
    <w:rsid w:val="37BDDE36"/>
    <w:rsid w:val="37C11D40"/>
    <w:rsid w:val="37C8B44A"/>
    <w:rsid w:val="37C937BD"/>
    <w:rsid w:val="37D2E40D"/>
    <w:rsid w:val="37D41791"/>
    <w:rsid w:val="37D99FB6"/>
    <w:rsid w:val="37DAFC99"/>
    <w:rsid w:val="37DC1A27"/>
    <w:rsid w:val="37E36F4D"/>
    <w:rsid w:val="37E41D0A"/>
    <w:rsid w:val="37E9B271"/>
    <w:rsid w:val="37F1725E"/>
    <w:rsid w:val="37F3BAD8"/>
    <w:rsid w:val="37FAC23F"/>
    <w:rsid w:val="37FC845B"/>
    <w:rsid w:val="37FD4354"/>
    <w:rsid w:val="37FDA579"/>
    <w:rsid w:val="37FFBEDA"/>
    <w:rsid w:val="38019791"/>
    <w:rsid w:val="38023D4A"/>
    <w:rsid w:val="38065E1A"/>
    <w:rsid w:val="3807FEAE"/>
    <w:rsid w:val="380A3ABE"/>
    <w:rsid w:val="380B64DA"/>
    <w:rsid w:val="380C7FB9"/>
    <w:rsid w:val="380EB63F"/>
    <w:rsid w:val="3811C8FA"/>
    <w:rsid w:val="38196F64"/>
    <w:rsid w:val="381F803F"/>
    <w:rsid w:val="38231366"/>
    <w:rsid w:val="383E152F"/>
    <w:rsid w:val="38440A09"/>
    <w:rsid w:val="3844450F"/>
    <w:rsid w:val="3848A46F"/>
    <w:rsid w:val="38495CD2"/>
    <w:rsid w:val="384A4020"/>
    <w:rsid w:val="385350C1"/>
    <w:rsid w:val="385929D9"/>
    <w:rsid w:val="386859A1"/>
    <w:rsid w:val="386B6AD6"/>
    <w:rsid w:val="386E0477"/>
    <w:rsid w:val="386F56CD"/>
    <w:rsid w:val="38745949"/>
    <w:rsid w:val="387818AE"/>
    <w:rsid w:val="387BC398"/>
    <w:rsid w:val="387D5C78"/>
    <w:rsid w:val="388EE1AE"/>
    <w:rsid w:val="3894C83C"/>
    <w:rsid w:val="38973837"/>
    <w:rsid w:val="3897ED30"/>
    <w:rsid w:val="3899E41F"/>
    <w:rsid w:val="389C7B4C"/>
    <w:rsid w:val="389E236B"/>
    <w:rsid w:val="389EC37A"/>
    <w:rsid w:val="38A08F58"/>
    <w:rsid w:val="38A5852A"/>
    <w:rsid w:val="38AC8A1E"/>
    <w:rsid w:val="38B3F4DA"/>
    <w:rsid w:val="38B823DD"/>
    <w:rsid w:val="38B9643E"/>
    <w:rsid w:val="38BD3A7B"/>
    <w:rsid w:val="38BEFD66"/>
    <w:rsid w:val="38C0D89E"/>
    <w:rsid w:val="38C0E66C"/>
    <w:rsid w:val="38CB24BB"/>
    <w:rsid w:val="38CBCB75"/>
    <w:rsid w:val="38CBD591"/>
    <w:rsid w:val="38CEDEDB"/>
    <w:rsid w:val="38D056F3"/>
    <w:rsid w:val="38D06882"/>
    <w:rsid w:val="38DE6186"/>
    <w:rsid w:val="38E39405"/>
    <w:rsid w:val="38E5ACAF"/>
    <w:rsid w:val="38E5B36E"/>
    <w:rsid w:val="38E72E12"/>
    <w:rsid w:val="38E8BB52"/>
    <w:rsid w:val="38EBFDE1"/>
    <w:rsid w:val="38EC2360"/>
    <w:rsid w:val="38ED0E16"/>
    <w:rsid w:val="38F17B23"/>
    <w:rsid w:val="38F29026"/>
    <w:rsid w:val="38F934E8"/>
    <w:rsid w:val="39006192"/>
    <w:rsid w:val="3901F3D6"/>
    <w:rsid w:val="3902746B"/>
    <w:rsid w:val="39069F5D"/>
    <w:rsid w:val="390B06E4"/>
    <w:rsid w:val="390C39DB"/>
    <w:rsid w:val="391D5850"/>
    <w:rsid w:val="391DA9DF"/>
    <w:rsid w:val="392AFC5A"/>
    <w:rsid w:val="392C37D8"/>
    <w:rsid w:val="392F091A"/>
    <w:rsid w:val="393003E4"/>
    <w:rsid w:val="39307F66"/>
    <w:rsid w:val="3931A615"/>
    <w:rsid w:val="393C538D"/>
    <w:rsid w:val="393F5437"/>
    <w:rsid w:val="394437B2"/>
    <w:rsid w:val="394EF8A9"/>
    <w:rsid w:val="394F1E73"/>
    <w:rsid w:val="39577F2B"/>
    <w:rsid w:val="39577FDE"/>
    <w:rsid w:val="3957B586"/>
    <w:rsid w:val="3959A712"/>
    <w:rsid w:val="3960DB1E"/>
    <w:rsid w:val="39800E8E"/>
    <w:rsid w:val="39861D1A"/>
    <w:rsid w:val="3986A22C"/>
    <w:rsid w:val="3988F0A2"/>
    <w:rsid w:val="398C75A6"/>
    <w:rsid w:val="398C7F97"/>
    <w:rsid w:val="398F5262"/>
    <w:rsid w:val="3996972B"/>
    <w:rsid w:val="39976BCD"/>
    <w:rsid w:val="3997C565"/>
    <w:rsid w:val="399B28F3"/>
    <w:rsid w:val="399CEB4C"/>
    <w:rsid w:val="39A1A414"/>
    <w:rsid w:val="39AB463B"/>
    <w:rsid w:val="39AE33AF"/>
    <w:rsid w:val="39AEB191"/>
    <w:rsid w:val="39B49DB2"/>
    <w:rsid w:val="39B58147"/>
    <w:rsid w:val="39B5D8F8"/>
    <w:rsid w:val="39BBDDA9"/>
    <w:rsid w:val="39C08599"/>
    <w:rsid w:val="39C99C4D"/>
    <w:rsid w:val="39CA8672"/>
    <w:rsid w:val="39CC8B21"/>
    <w:rsid w:val="39CD551E"/>
    <w:rsid w:val="39CDFE52"/>
    <w:rsid w:val="39D04325"/>
    <w:rsid w:val="39D2A837"/>
    <w:rsid w:val="39D35A91"/>
    <w:rsid w:val="39DADC0D"/>
    <w:rsid w:val="39DBE4D4"/>
    <w:rsid w:val="39E2BAB2"/>
    <w:rsid w:val="39E79F3D"/>
    <w:rsid w:val="39F1FDA5"/>
    <w:rsid w:val="39F2496D"/>
    <w:rsid w:val="39FA2F91"/>
    <w:rsid w:val="3A04FCED"/>
    <w:rsid w:val="3A1191FC"/>
    <w:rsid w:val="3A222C5F"/>
    <w:rsid w:val="3A23C04D"/>
    <w:rsid w:val="3A30D560"/>
    <w:rsid w:val="3A32D564"/>
    <w:rsid w:val="3A3BB49E"/>
    <w:rsid w:val="3A3EEE39"/>
    <w:rsid w:val="3A51CCE1"/>
    <w:rsid w:val="3A58F20F"/>
    <w:rsid w:val="3A5D8BCD"/>
    <w:rsid w:val="3A65B9DB"/>
    <w:rsid w:val="3A68D6B2"/>
    <w:rsid w:val="3A6E18B5"/>
    <w:rsid w:val="3A6EAC1B"/>
    <w:rsid w:val="3A704055"/>
    <w:rsid w:val="3A72AF68"/>
    <w:rsid w:val="3A74101E"/>
    <w:rsid w:val="3A765B11"/>
    <w:rsid w:val="3A774BB1"/>
    <w:rsid w:val="3A7D48A9"/>
    <w:rsid w:val="3A7E82A7"/>
    <w:rsid w:val="3A807DF4"/>
    <w:rsid w:val="3A80C0EA"/>
    <w:rsid w:val="3A81449A"/>
    <w:rsid w:val="3A824E2C"/>
    <w:rsid w:val="3A85898D"/>
    <w:rsid w:val="3A87A093"/>
    <w:rsid w:val="3A88C0DD"/>
    <w:rsid w:val="3A9526B3"/>
    <w:rsid w:val="3A99847E"/>
    <w:rsid w:val="3AAA09DF"/>
    <w:rsid w:val="3AAAD86A"/>
    <w:rsid w:val="3AAEB397"/>
    <w:rsid w:val="3AB43006"/>
    <w:rsid w:val="3AB4E6FA"/>
    <w:rsid w:val="3ABAD82B"/>
    <w:rsid w:val="3ABB6D19"/>
    <w:rsid w:val="3AC3B48A"/>
    <w:rsid w:val="3AC8E516"/>
    <w:rsid w:val="3AC9B91E"/>
    <w:rsid w:val="3AD376A4"/>
    <w:rsid w:val="3AD43E09"/>
    <w:rsid w:val="3ADBB00B"/>
    <w:rsid w:val="3AE1781E"/>
    <w:rsid w:val="3AE41997"/>
    <w:rsid w:val="3AE9FC95"/>
    <w:rsid w:val="3AF310EF"/>
    <w:rsid w:val="3AF8B520"/>
    <w:rsid w:val="3B066250"/>
    <w:rsid w:val="3B08843D"/>
    <w:rsid w:val="3B0908C9"/>
    <w:rsid w:val="3B1030A7"/>
    <w:rsid w:val="3B14AC39"/>
    <w:rsid w:val="3B1E7E1E"/>
    <w:rsid w:val="3B2225D7"/>
    <w:rsid w:val="3B25D2FA"/>
    <w:rsid w:val="3B25FA15"/>
    <w:rsid w:val="3B26676D"/>
    <w:rsid w:val="3B2BC7A5"/>
    <w:rsid w:val="3B2E1BF0"/>
    <w:rsid w:val="3B2F89A7"/>
    <w:rsid w:val="3B340447"/>
    <w:rsid w:val="3B365C7E"/>
    <w:rsid w:val="3B401F22"/>
    <w:rsid w:val="3B411657"/>
    <w:rsid w:val="3B429A59"/>
    <w:rsid w:val="3B465360"/>
    <w:rsid w:val="3B49C0B4"/>
    <w:rsid w:val="3B4B0191"/>
    <w:rsid w:val="3B4C00AD"/>
    <w:rsid w:val="3B50B32A"/>
    <w:rsid w:val="3B5132B5"/>
    <w:rsid w:val="3B525C52"/>
    <w:rsid w:val="3B5A86FC"/>
    <w:rsid w:val="3B5AB2B7"/>
    <w:rsid w:val="3B60A6B1"/>
    <w:rsid w:val="3B60C6EB"/>
    <w:rsid w:val="3B646399"/>
    <w:rsid w:val="3B65AC8C"/>
    <w:rsid w:val="3B6AAC02"/>
    <w:rsid w:val="3B779032"/>
    <w:rsid w:val="3B820852"/>
    <w:rsid w:val="3B82C473"/>
    <w:rsid w:val="3B86030E"/>
    <w:rsid w:val="3B8E86D2"/>
    <w:rsid w:val="3B8EF1D6"/>
    <w:rsid w:val="3B987325"/>
    <w:rsid w:val="3BA4925A"/>
    <w:rsid w:val="3BA7DFDB"/>
    <w:rsid w:val="3BAAD833"/>
    <w:rsid w:val="3BB1FDEB"/>
    <w:rsid w:val="3BB36FA3"/>
    <w:rsid w:val="3BB4E8BE"/>
    <w:rsid w:val="3BB73E2B"/>
    <w:rsid w:val="3BB9BFEB"/>
    <w:rsid w:val="3BBA88C4"/>
    <w:rsid w:val="3BC3EF02"/>
    <w:rsid w:val="3BC89D05"/>
    <w:rsid w:val="3BDB6EB1"/>
    <w:rsid w:val="3BDC5DB0"/>
    <w:rsid w:val="3BDC6FCA"/>
    <w:rsid w:val="3BE8C587"/>
    <w:rsid w:val="3BF5DB2A"/>
    <w:rsid w:val="3BF8173C"/>
    <w:rsid w:val="3C011DE4"/>
    <w:rsid w:val="3C02E3D5"/>
    <w:rsid w:val="3C0780B7"/>
    <w:rsid w:val="3C09B814"/>
    <w:rsid w:val="3C12E98F"/>
    <w:rsid w:val="3C1A67E3"/>
    <w:rsid w:val="3C1A6C10"/>
    <w:rsid w:val="3C1DC7C4"/>
    <w:rsid w:val="3C1F5740"/>
    <w:rsid w:val="3C2062DB"/>
    <w:rsid w:val="3C21D23F"/>
    <w:rsid w:val="3C25B9E8"/>
    <w:rsid w:val="3C2AA80A"/>
    <w:rsid w:val="3C2EDA1E"/>
    <w:rsid w:val="3C31A248"/>
    <w:rsid w:val="3C378254"/>
    <w:rsid w:val="3C40ED55"/>
    <w:rsid w:val="3C495ACA"/>
    <w:rsid w:val="3C4C4F9C"/>
    <w:rsid w:val="3C4FCBDD"/>
    <w:rsid w:val="3C57CE8B"/>
    <w:rsid w:val="3C58108B"/>
    <w:rsid w:val="3C59B63C"/>
    <w:rsid w:val="3C631E21"/>
    <w:rsid w:val="3C6FCB8D"/>
    <w:rsid w:val="3C7086A5"/>
    <w:rsid w:val="3C7BC692"/>
    <w:rsid w:val="3C7E5B46"/>
    <w:rsid w:val="3C80BDD9"/>
    <w:rsid w:val="3C85983A"/>
    <w:rsid w:val="3C902B91"/>
    <w:rsid w:val="3C907ED8"/>
    <w:rsid w:val="3C9FA381"/>
    <w:rsid w:val="3CA14626"/>
    <w:rsid w:val="3CA7B093"/>
    <w:rsid w:val="3CA8DE4D"/>
    <w:rsid w:val="3CAFF7FE"/>
    <w:rsid w:val="3CB9BA0F"/>
    <w:rsid w:val="3CBE0E73"/>
    <w:rsid w:val="3CC00831"/>
    <w:rsid w:val="3CC787DE"/>
    <w:rsid w:val="3CCFE0EB"/>
    <w:rsid w:val="3CDA43B7"/>
    <w:rsid w:val="3CDE4EBC"/>
    <w:rsid w:val="3CDF251F"/>
    <w:rsid w:val="3CE02D75"/>
    <w:rsid w:val="3CE043F0"/>
    <w:rsid w:val="3CE0893A"/>
    <w:rsid w:val="3CE37B3A"/>
    <w:rsid w:val="3CE3A126"/>
    <w:rsid w:val="3CE60567"/>
    <w:rsid w:val="3CE67E04"/>
    <w:rsid w:val="3CEBE4C1"/>
    <w:rsid w:val="3CEDD397"/>
    <w:rsid w:val="3CEF2B8B"/>
    <w:rsid w:val="3CF44F53"/>
    <w:rsid w:val="3CFB65AB"/>
    <w:rsid w:val="3D015257"/>
    <w:rsid w:val="3D08563B"/>
    <w:rsid w:val="3D0950D6"/>
    <w:rsid w:val="3D0D0512"/>
    <w:rsid w:val="3D0D61A2"/>
    <w:rsid w:val="3D192BE1"/>
    <w:rsid w:val="3D19E4FC"/>
    <w:rsid w:val="3D1A4894"/>
    <w:rsid w:val="3D1D94AF"/>
    <w:rsid w:val="3D1E034A"/>
    <w:rsid w:val="3D1FCD8B"/>
    <w:rsid w:val="3D20B56D"/>
    <w:rsid w:val="3D223282"/>
    <w:rsid w:val="3D225A2C"/>
    <w:rsid w:val="3D22FB93"/>
    <w:rsid w:val="3D332A32"/>
    <w:rsid w:val="3D33F4C5"/>
    <w:rsid w:val="3D3D6ACC"/>
    <w:rsid w:val="3D40471B"/>
    <w:rsid w:val="3D458CF5"/>
    <w:rsid w:val="3D5034DD"/>
    <w:rsid w:val="3D52F03D"/>
    <w:rsid w:val="3D539B00"/>
    <w:rsid w:val="3D5AAD93"/>
    <w:rsid w:val="3D632BCB"/>
    <w:rsid w:val="3D6CC5BD"/>
    <w:rsid w:val="3D6FC4AB"/>
    <w:rsid w:val="3D73376A"/>
    <w:rsid w:val="3D75914E"/>
    <w:rsid w:val="3D7635EC"/>
    <w:rsid w:val="3D78957F"/>
    <w:rsid w:val="3D7F0D52"/>
    <w:rsid w:val="3D7F1783"/>
    <w:rsid w:val="3D8573C8"/>
    <w:rsid w:val="3D86BC88"/>
    <w:rsid w:val="3D8AEC85"/>
    <w:rsid w:val="3D94330B"/>
    <w:rsid w:val="3D95FB21"/>
    <w:rsid w:val="3D9612CA"/>
    <w:rsid w:val="3D980A58"/>
    <w:rsid w:val="3D9BD586"/>
    <w:rsid w:val="3D9EB579"/>
    <w:rsid w:val="3DA6FC65"/>
    <w:rsid w:val="3DA904B2"/>
    <w:rsid w:val="3DAAF31E"/>
    <w:rsid w:val="3DACEB2E"/>
    <w:rsid w:val="3DAE9437"/>
    <w:rsid w:val="3DB2535D"/>
    <w:rsid w:val="3DB42C68"/>
    <w:rsid w:val="3DBC6B99"/>
    <w:rsid w:val="3DBD2094"/>
    <w:rsid w:val="3DBFB651"/>
    <w:rsid w:val="3DC18A48"/>
    <w:rsid w:val="3DC2470E"/>
    <w:rsid w:val="3DC84346"/>
    <w:rsid w:val="3DC8D611"/>
    <w:rsid w:val="3DC9952D"/>
    <w:rsid w:val="3DD14D59"/>
    <w:rsid w:val="3DD20C61"/>
    <w:rsid w:val="3DD215CA"/>
    <w:rsid w:val="3DD2A864"/>
    <w:rsid w:val="3DD396B3"/>
    <w:rsid w:val="3DD4B8EA"/>
    <w:rsid w:val="3DD55259"/>
    <w:rsid w:val="3DD69288"/>
    <w:rsid w:val="3DD6EE72"/>
    <w:rsid w:val="3DD98D1E"/>
    <w:rsid w:val="3DDE40BB"/>
    <w:rsid w:val="3DE0F3FC"/>
    <w:rsid w:val="3DEED2D8"/>
    <w:rsid w:val="3DF4B8E5"/>
    <w:rsid w:val="3DF65C09"/>
    <w:rsid w:val="3DFFEA9F"/>
    <w:rsid w:val="3E015A2B"/>
    <w:rsid w:val="3E01B2BF"/>
    <w:rsid w:val="3E05A4FF"/>
    <w:rsid w:val="3E076D72"/>
    <w:rsid w:val="3E0B44BB"/>
    <w:rsid w:val="3E0D1A5F"/>
    <w:rsid w:val="3E100758"/>
    <w:rsid w:val="3E19A312"/>
    <w:rsid w:val="3E1C24AE"/>
    <w:rsid w:val="3E1C866A"/>
    <w:rsid w:val="3E1E06D5"/>
    <w:rsid w:val="3E20EED4"/>
    <w:rsid w:val="3E29D5BF"/>
    <w:rsid w:val="3E2B53F9"/>
    <w:rsid w:val="3E328717"/>
    <w:rsid w:val="3E367B58"/>
    <w:rsid w:val="3E3E85A4"/>
    <w:rsid w:val="3E491420"/>
    <w:rsid w:val="3E496A61"/>
    <w:rsid w:val="3E4B97A8"/>
    <w:rsid w:val="3E4CFC1E"/>
    <w:rsid w:val="3E4D32FB"/>
    <w:rsid w:val="3E525F5D"/>
    <w:rsid w:val="3E53259D"/>
    <w:rsid w:val="3E59ECA5"/>
    <w:rsid w:val="3E5B4FC4"/>
    <w:rsid w:val="3E5B7545"/>
    <w:rsid w:val="3E5F6CEA"/>
    <w:rsid w:val="3E681D13"/>
    <w:rsid w:val="3E6D1DB6"/>
    <w:rsid w:val="3E6E2807"/>
    <w:rsid w:val="3E728A07"/>
    <w:rsid w:val="3E7B96EF"/>
    <w:rsid w:val="3E7CB736"/>
    <w:rsid w:val="3E83F3CC"/>
    <w:rsid w:val="3E8726DC"/>
    <w:rsid w:val="3E8728C8"/>
    <w:rsid w:val="3E8C21F6"/>
    <w:rsid w:val="3E8E7990"/>
    <w:rsid w:val="3E981623"/>
    <w:rsid w:val="3E999795"/>
    <w:rsid w:val="3EA52B9E"/>
    <w:rsid w:val="3EB42EEC"/>
    <w:rsid w:val="3EB8262F"/>
    <w:rsid w:val="3EC1150B"/>
    <w:rsid w:val="3EC27374"/>
    <w:rsid w:val="3EC3B28A"/>
    <w:rsid w:val="3EC5C5DC"/>
    <w:rsid w:val="3EC88D07"/>
    <w:rsid w:val="3ECD5569"/>
    <w:rsid w:val="3ECFD856"/>
    <w:rsid w:val="3ED38CF0"/>
    <w:rsid w:val="3EDB64AC"/>
    <w:rsid w:val="3EDCD48B"/>
    <w:rsid w:val="3EE0B479"/>
    <w:rsid w:val="3EE833FF"/>
    <w:rsid w:val="3EE85BEC"/>
    <w:rsid w:val="3EEC1F75"/>
    <w:rsid w:val="3EF2F793"/>
    <w:rsid w:val="3EF3C364"/>
    <w:rsid w:val="3EF5BB9C"/>
    <w:rsid w:val="3EF7D5C7"/>
    <w:rsid w:val="3EF86598"/>
    <w:rsid w:val="3EF962A6"/>
    <w:rsid w:val="3EFF18D5"/>
    <w:rsid w:val="3F01BEEB"/>
    <w:rsid w:val="3F080350"/>
    <w:rsid w:val="3F0DAF02"/>
    <w:rsid w:val="3F0E8708"/>
    <w:rsid w:val="3F1002FD"/>
    <w:rsid w:val="3F1B2BA6"/>
    <w:rsid w:val="3F1CC74C"/>
    <w:rsid w:val="3F1E7F26"/>
    <w:rsid w:val="3F2131B0"/>
    <w:rsid w:val="3F271D36"/>
    <w:rsid w:val="3F36CAC4"/>
    <w:rsid w:val="3F393A18"/>
    <w:rsid w:val="3F3B27BD"/>
    <w:rsid w:val="3F3CDC17"/>
    <w:rsid w:val="3F3ED3AE"/>
    <w:rsid w:val="3F45F56B"/>
    <w:rsid w:val="3F4710E2"/>
    <w:rsid w:val="3F47D3E2"/>
    <w:rsid w:val="3F4C7F6B"/>
    <w:rsid w:val="3F53C335"/>
    <w:rsid w:val="3F55068A"/>
    <w:rsid w:val="3F56BAF2"/>
    <w:rsid w:val="3F56D18B"/>
    <w:rsid w:val="3F5BF7BD"/>
    <w:rsid w:val="3F5FB3D8"/>
    <w:rsid w:val="3F68BE96"/>
    <w:rsid w:val="3F6A4D1F"/>
    <w:rsid w:val="3F726792"/>
    <w:rsid w:val="3F75E8DF"/>
    <w:rsid w:val="3F7D75C9"/>
    <w:rsid w:val="3F82E672"/>
    <w:rsid w:val="3F86AEF6"/>
    <w:rsid w:val="3F9010C0"/>
    <w:rsid w:val="3F961193"/>
    <w:rsid w:val="3F9AAFE2"/>
    <w:rsid w:val="3F9CFF3F"/>
    <w:rsid w:val="3F9DAB41"/>
    <w:rsid w:val="3F9F889B"/>
    <w:rsid w:val="3FA039E2"/>
    <w:rsid w:val="3FA16251"/>
    <w:rsid w:val="3FA8737C"/>
    <w:rsid w:val="3FAE1615"/>
    <w:rsid w:val="3FAE74C4"/>
    <w:rsid w:val="3FB810BD"/>
    <w:rsid w:val="3FB9EB4C"/>
    <w:rsid w:val="3FBB38F2"/>
    <w:rsid w:val="3FBF0037"/>
    <w:rsid w:val="3FBF22DA"/>
    <w:rsid w:val="3FC0389E"/>
    <w:rsid w:val="3FC0AD85"/>
    <w:rsid w:val="3FC6535F"/>
    <w:rsid w:val="3FCA8918"/>
    <w:rsid w:val="3FD11C47"/>
    <w:rsid w:val="3FD12BFC"/>
    <w:rsid w:val="3FDA3768"/>
    <w:rsid w:val="3FE795DC"/>
    <w:rsid w:val="3FE7A3DC"/>
    <w:rsid w:val="3FEA2A64"/>
    <w:rsid w:val="3FF25E2B"/>
    <w:rsid w:val="3FF2CC3B"/>
    <w:rsid w:val="3FF4851C"/>
    <w:rsid w:val="3FF60FD8"/>
    <w:rsid w:val="3FF64BE9"/>
    <w:rsid w:val="3FF9DAD3"/>
    <w:rsid w:val="400283D4"/>
    <w:rsid w:val="40059DE7"/>
    <w:rsid w:val="4010F077"/>
    <w:rsid w:val="4012D3EB"/>
    <w:rsid w:val="4014D948"/>
    <w:rsid w:val="40151FF2"/>
    <w:rsid w:val="401980B0"/>
    <w:rsid w:val="40217867"/>
    <w:rsid w:val="40221B98"/>
    <w:rsid w:val="402545D0"/>
    <w:rsid w:val="402B8411"/>
    <w:rsid w:val="402D6996"/>
    <w:rsid w:val="402FBCA6"/>
    <w:rsid w:val="402FC649"/>
    <w:rsid w:val="403208D1"/>
    <w:rsid w:val="4034FD2E"/>
    <w:rsid w:val="4038D307"/>
    <w:rsid w:val="403B616B"/>
    <w:rsid w:val="403B7393"/>
    <w:rsid w:val="403E054A"/>
    <w:rsid w:val="403E2FC9"/>
    <w:rsid w:val="403F132B"/>
    <w:rsid w:val="4041E3F7"/>
    <w:rsid w:val="4045B0DF"/>
    <w:rsid w:val="404DE8D5"/>
    <w:rsid w:val="405548EE"/>
    <w:rsid w:val="405582EC"/>
    <w:rsid w:val="4057C302"/>
    <w:rsid w:val="405EEFC8"/>
    <w:rsid w:val="405FA1CC"/>
    <w:rsid w:val="406231B2"/>
    <w:rsid w:val="4067A788"/>
    <w:rsid w:val="406B80D2"/>
    <w:rsid w:val="406D5E0E"/>
    <w:rsid w:val="406D6E5C"/>
    <w:rsid w:val="406E4E3B"/>
    <w:rsid w:val="407831BC"/>
    <w:rsid w:val="407E8530"/>
    <w:rsid w:val="408042BB"/>
    <w:rsid w:val="40823B03"/>
    <w:rsid w:val="408488D0"/>
    <w:rsid w:val="409512D4"/>
    <w:rsid w:val="409C706B"/>
    <w:rsid w:val="40AC405C"/>
    <w:rsid w:val="40AEB0B8"/>
    <w:rsid w:val="40B62A49"/>
    <w:rsid w:val="40BA69BF"/>
    <w:rsid w:val="40BE0CCF"/>
    <w:rsid w:val="40BF120C"/>
    <w:rsid w:val="40BFEAF6"/>
    <w:rsid w:val="40C8A32C"/>
    <w:rsid w:val="40C9E905"/>
    <w:rsid w:val="40CDA01A"/>
    <w:rsid w:val="40D2DE11"/>
    <w:rsid w:val="40D54640"/>
    <w:rsid w:val="40D6674B"/>
    <w:rsid w:val="40D751D7"/>
    <w:rsid w:val="40DF4E06"/>
    <w:rsid w:val="40E0DC84"/>
    <w:rsid w:val="40E22A3F"/>
    <w:rsid w:val="40E2440E"/>
    <w:rsid w:val="40E6EE13"/>
    <w:rsid w:val="40EFF2AB"/>
    <w:rsid w:val="40F059D2"/>
    <w:rsid w:val="40F2A574"/>
    <w:rsid w:val="40F8EE0E"/>
    <w:rsid w:val="40F91D4C"/>
    <w:rsid w:val="40F95706"/>
    <w:rsid w:val="40FB035C"/>
    <w:rsid w:val="40FE3222"/>
    <w:rsid w:val="410495E0"/>
    <w:rsid w:val="410CD68B"/>
    <w:rsid w:val="4110B167"/>
    <w:rsid w:val="4114C96D"/>
    <w:rsid w:val="411C69A2"/>
    <w:rsid w:val="4122B35F"/>
    <w:rsid w:val="41239882"/>
    <w:rsid w:val="4125751E"/>
    <w:rsid w:val="412642A1"/>
    <w:rsid w:val="412E635A"/>
    <w:rsid w:val="413054AF"/>
    <w:rsid w:val="4132C9AB"/>
    <w:rsid w:val="4132FA49"/>
    <w:rsid w:val="41330FB9"/>
    <w:rsid w:val="41367329"/>
    <w:rsid w:val="4137EB4C"/>
    <w:rsid w:val="4138C7C2"/>
    <w:rsid w:val="414029D2"/>
    <w:rsid w:val="41424F95"/>
    <w:rsid w:val="4142997D"/>
    <w:rsid w:val="4143BD36"/>
    <w:rsid w:val="414F53F7"/>
    <w:rsid w:val="41503CDC"/>
    <w:rsid w:val="4151C2B8"/>
    <w:rsid w:val="4152827C"/>
    <w:rsid w:val="4152DB1D"/>
    <w:rsid w:val="41539DA3"/>
    <w:rsid w:val="415A91BA"/>
    <w:rsid w:val="41641DE2"/>
    <w:rsid w:val="41654ACC"/>
    <w:rsid w:val="4167B60C"/>
    <w:rsid w:val="416979B3"/>
    <w:rsid w:val="416A36B5"/>
    <w:rsid w:val="416C37D8"/>
    <w:rsid w:val="4175E486"/>
    <w:rsid w:val="4177A7FD"/>
    <w:rsid w:val="4179CEEC"/>
    <w:rsid w:val="417AE8C5"/>
    <w:rsid w:val="417D14A7"/>
    <w:rsid w:val="417FBCF5"/>
    <w:rsid w:val="41868A8E"/>
    <w:rsid w:val="418844E0"/>
    <w:rsid w:val="418C5375"/>
    <w:rsid w:val="418DF4FE"/>
    <w:rsid w:val="4190CF45"/>
    <w:rsid w:val="4193E90F"/>
    <w:rsid w:val="41946F38"/>
    <w:rsid w:val="41962BF5"/>
    <w:rsid w:val="41A8F90E"/>
    <w:rsid w:val="41A92D12"/>
    <w:rsid w:val="41AB172A"/>
    <w:rsid w:val="41B3FED3"/>
    <w:rsid w:val="41B4A0A2"/>
    <w:rsid w:val="41B9B88E"/>
    <w:rsid w:val="41BDAC5D"/>
    <w:rsid w:val="41BE31AE"/>
    <w:rsid w:val="41BFDC3D"/>
    <w:rsid w:val="41D13B96"/>
    <w:rsid w:val="41D99580"/>
    <w:rsid w:val="41DC11CD"/>
    <w:rsid w:val="41EAF4EE"/>
    <w:rsid w:val="41EDD5BD"/>
    <w:rsid w:val="41F6E781"/>
    <w:rsid w:val="41FA8176"/>
    <w:rsid w:val="41FB6EE5"/>
    <w:rsid w:val="4207C412"/>
    <w:rsid w:val="420BB811"/>
    <w:rsid w:val="42116A82"/>
    <w:rsid w:val="4218A8A2"/>
    <w:rsid w:val="421938F9"/>
    <w:rsid w:val="42219C69"/>
    <w:rsid w:val="422CC585"/>
    <w:rsid w:val="422D98FF"/>
    <w:rsid w:val="42339E1A"/>
    <w:rsid w:val="4239921A"/>
    <w:rsid w:val="42403222"/>
    <w:rsid w:val="4249609C"/>
    <w:rsid w:val="42496C10"/>
    <w:rsid w:val="4255653F"/>
    <w:rsid w:val="42575381"/>
    <w:rsid w:val="42578CBF"/>
    <w:rsid w:val="425A40E0"/>
    <w:rsid w:val="425EDC4E"/>
    <w:rsid w:val="4267473A"/>
    <w:rsid w:val="4268D15D"/>
    <w:rsid w:val="426C4263"/>
    <w:rsid w:val="426F2E5F"/>
    <w:rsid w:val="427241BA"/>
    <w:rsid w:val="427DDB3A"/>
    <w:rsid w:val="428291FA"/>
    <w:rsid w:val="428493A4"/>
    <w:rsid w:val="42851B9A"/>
    <w:rsid w:val="428CD471"/>
    <w:rsid w:val="429043F6"/>
    <w:rsid w:val="4299EBAF"/>
    <w:rsid w:val="429B911B"/>
    <w:rsid w:val="42A20FEF"/>
    <w:rsid w:val="42A4560E"/>
    <w:rsid w:val="42A4B4FE"/>
    <w:rsid w:val="42A51E1A"/>
    <w:rsid w:val="42A97B95"/>
    <w:rsid w:val="42AA91DF"/>
    <w:rsid w:val="42AD8CAD"/>
    <w:rsid w:val="42B55B63"/>
    <w:rsid w:val="42BCA785"/>
    <w:rsid w:val="42BDF95E"/>
    <w:rsid w:val="42C01820"/>
    <w:rsid w:val="42C019F7"/>
    <w:rsid w:val="42C35B78"/>
    <w:rsid w:val="42C3DA2B"/>
    <w:rsid w:val="42C6FEFC"/>
    <w:rsid w:val="42CAAFE1"/>
    <w:rsid w:val="42CB1107"/>
    <w:rsid w:val="42CF3E4F"/>
    <w:rsid w:val="42D0ED97"/>
    <w:rsid w:val="42D3593B"/>
    <w:rsid w:val="42D36256"/>
    <w:rsid w:val="42E9FD4C"/>
    <w:rsid w:val="42ED1DCA"/>
    <w:rsid w:val="42EE7E2A"/>
    <w:rsid w:val="42EEB46C"/>
    <w:rsid w:val="42F00208"/>
    <w:rsid w:val="42F220FB"/>
    <w:rsid w:val="42F9938E"/>
    <w:rsid w:val="43022944"/>
    <w:rsid w:val="43053583"/>
    <w:rsid w:val="430AB584"/>
    <w:rsid w:val="43122B74"/>
    <w:rsid w:val="4315D7FA"/>
    <w:rsid w:val="431788DA"/>
    <w:rsid w:val="431A838E"/>
    <w:rsid w:val="431D62D5"/>
    <w:rsid w:val="432170B1"/>
    <w:rsid w:val="4325F471"/>
    <w:rsid w:val="432CFE36"/>
    <w:rsid w:val="43313F13"/>
    <w:rsid w:val="433A400A"/>
    <w:rsid w:val="433E1C05"/>
    <w:rsid w:val="43400324"/>
    <w:rsid w:val="434142A3"/>
    <w:rsid w:val="4343DC64"/>
    <w:rsid w:val="43451F1B"/>
    <w:rsid w:val="434803FD"/>
    <w:rsid w:val="4348FF88"/>
    <w:rsid w:val="43544915"/>
    <w:rsid w:val="4355258D"/>
    <w:rsid w:val="435D2A2E"/>
    <w:rsid w:val="435E9947"/>
    <w:rsid w:val="4362321E"/>
    <w:rsid w:val="43624890"/>
    <w:rsid w:val="437020BA"/>
    <w:rsid w:val="43776C80"/>
    <w:rsid w:val="43790FFF"/>
    <w:rsid w:val="437A2953"/>
    <w:rsid w:val="437BA555"/>
    <w:rsid w:val="43835ABD"/>
    <w:rsid w:val="43838326"/>
    <w:rsid w:val="43841D9B"/>
    <w:rsid w:val="4386DBB5"/>
    <w:rsid w:val="4386FDEC"/>
    <w:rsid w:val="4388D66C"/>
    <w:rsid w:val="4389A98E"/>
    <w:rsid w:val="438BD86D"/>
    <w:rsid w:val="4397E697"/>
    <w:rsid w:val="439B602B"/>
    <w:rsid w:val="43A1AF77"/>
    <w:rsid w:val="43A1D5A1"/>
    <w:rsid w:val="43A5E57D"/>
    <w:rsid w:val="43B18321"/>
    <w:rsid w:val="43B7B71C"/>
    <w:rsid w:val="43BD2CD0"/>
    <w:rsid w:val="43C0A52C"/>
    <w:rsid w:val="43C11EF8"/>
    <w:rsid w:val="43D74D0E"/>
    <w:rsid w:val="43D8FF93"/>
    <w:rsid w:val="43DB5982"/>
    <w:rsid w:val="43EA1CE7"/>
    <w:rsid w:val="43EBC98A"/>
    <w:rsid w:val="43ED6068"/>
    <w:rsid w:val="43F2C0A4"/>
    <w:rsid w:val="43F4953B"/>
    <w:rsid w:val="43F4BFC7"/>
    <w:rsid w:val="43FC70BF"/>
    <w:rsid w:val="43FC882A"/>
    <w:rsid w:val="43FDEBD6"/>
    <w:rsid w:val="440D20D0"/>
    <w:rsid w:val="44184ADA"/>
    <w:rsid w:val="4419B1EE"/>
    <w:rsid w:val="4419CFB2"/>
    <w:rsid w:val="4419FFF6"/>
    <w:rsid w:val="4421DE51"/>
    <w:rsid w:val="4422584C"/>
    <w:rsid w:val="44231637"/>
    <w:rsid w:val="44270111"/>
    <w:rsid w:val="44277B83"/>
    <w:rsid w:val="4428D598"/>
    <w:rsid w:val="442AE720"/>
    <w:rsid w:val="44315D79"/>
    <w:rsid w:val="443349BA"/>
    <w:rsid w:val="443587D2"/>
    <w:rsid w:val="4437CD62"/>
    <w:rsid w:val="4438541B"/>
    <w:rsid w:val="4439F8B6"/>
    <w:rsid w:val="443DA5F0"/>
    <w:rsid w:val="4444872C"/>
    <w:rsid w:val="445014D6"/>
    <w:rsid w:val="44510FC5"/>
    <w:rsid w:val="4452B306"/>
    <w:rsid w:val="4457D1DD"/>
    <w:rsid w:val="445AB3EE"/>
    <w:rsid w:val="44621A93"/>
    <w:rsid w:val="4465678F"/>
    <w:rsid w:val="446DB07D"/>
    <w:rsid w:val="446ED435"/>
    <w:rsid w:val="44767F64"/>
    <w:rsid w:val="447AC2E0"/>
    <w:rsid w:val="447BEE2E"/>
    <w:rsid w:val="447F0439"/>
    <w:rsid w:val="4481B9E9"/>
    <w:rsid w:val="4481F0A3"/>
    <w:rsid w:val="44852F7C"/>
    <w:rsid w:val="44896B0E"/>
    <w:rsid w:val="448B9D70"/>
    <w:rsid w:val="448CB30F"/>
    <w:rsid w:val="4490F925"/>
    <w:rsid w:val="449835A2"/>
    <w:rsid w:val="449D03FE"/>
    <w:rsid w:val="44A5377A"/>
    <w:rsid w:val="44A85D1B"/>
    <w:rsid w:val="44ACF3DC"/>
    <w:rsid w:val="44B672D8"/>
    <w:rsid w:val="44C3BBD1"/>
    <w:rsid w:val="44D1536D"/>
    <w:rsid w:val="44D8192C"/>
    <w:rsid w:val="44DB69D6"/>
    <w:rsid w:val="44E2C825"/>
    <w:rsid w:val="44F1366F"/>
    <w:rsid w:val="44F6B2A5"/>
    <w:rsid w:val="44FCD1B3"/>
    <w:rsid w:val="44FE3B5B"/>
    <w:rsid w:val="4503AC34"/>
    <w:rsid w:val="4505DC6C"/>
    <w:rsid w:val="450639B5"/>
    <w:rsid w:val="450CE75E"/>
    <w:rsid w:val="450EC7C7"/>
    <w:rsid w:val="4512D656"/>
    <w:rsid w:val="4513138B"/>
    <w:rsid w:val="4518D01C"/>
    <w:rsid w:val="451A0CFF"/>
    <w:rsid w:val="451BF8D8"/>
    <w:rsid w:val="452004AA"/>
    <w:rsid w:val="4520CD50"/>
    <w:rsid w:val="4522FD86"/>
    <w:rsid w:val="45236F91"/>
    <w:rsid w:val="45242083"/>
    <w:rsid w:val="452B0523"/>
    <w:rsid w:val="45317900"/>
    <w:rsid w:val="4535A733"/>
    <w:rsid w:val="45362815"/>
    <w:rsid w:val="453D9E65"/>
    <w:rsid w:val="4541D34F"/>
    <w:rsid w:val="4541F386"/>
    <w:rsid w:val="4545908F"/>
    <w:rsid w:val="454BE053"/>
    <w:rsid w:val="454C7793"/>
    <w:rsid w:val="454D5171"/>
    <w:rsid w:val="454D9D94"/>
    <w:rsid w:val="455E973D"/>
    <w:rsid w:val="45699F46"/>
    <w:rsid w:val="456A5DDF"/>
    <w:rsid w:val="456C546A"/>
    <w:rsid w:val="456FE6FA"/>
    <w:rsid w:val="45709036"/>
    <w:rsid w:val="4572777E"/>
    <w:rsid w:val="457D1754"/>
    <w:rsid w:val="457E0914"/>
    <w:rsid w:val="457F0F96"/>
    <w:rsid w:val="457F7ABF"/>
    <w:rsid w:val="4580A14D"/>
    <w:rsid w:val="45823BF8"/>
    <w:rsid w:val="4583AB77"/>
    <w:rsid w:val="458AF3A9"/>
    <w:rsid w:val="458DA4D9"/>
    <w:rsid w:val="45921FE3"/>
    <w:rsid w:val="4597F4D9"/>
    <w:rsid w:val="45A1D69C"/>
    <w:rsid w:val="45A291C7"/>
    <w:rsid w:val="45A30D76"/>
    <w:rsid w:val="45A7BEF7"/>
    <w:rsid w:val="45ADEAA6"/>
    <w:rsid w:val="45B04595"/>
    <w:rsid w:val="45BA184C"/>
    <w:rsid w:val="45BC98E6"/>
    <w:rsid w:val="45C0F379"/>
    <w:rsid w:val="45C2078C"/>
    <w:rsid w:val="45C8AFF5"/>
    <w:rsid w:val="45CF0E71"/>
    <w:rsid w:val="45CF2D53"/>
    <w:rsid w:val="45D294DC"/>
    <w:rsid w:val="45D61459"/>
    <w:rsid w:val="45D620CC"/>
    <w:rsid w:val="45D802B6"/>
    <w:rsid w:val="45D85F33"/>
    <w:rsid w:val="45DC097E"/>
    <w:rsid w:val="45E31504"/>
    <w:rsid w:val="45E99375"/>
    <w:rsid w:val="45EE7B89"/>
    <w:rsid w:val="45F3A43C"/>
    <w:rsid w:val="45F65EF7"/>
    <w:rsid w:val="46047C0E"/>
    <w:rsid w:val="4604C152"/>
    <w:rsid w:val="460ADA6B"/>
    <w:rsid w:val="46118227"/>
    <w:rsid w:val="4613AB6A"/>
    <w:rsid w:val="4614C0A8"/>
    <w:rsid w:val="461F483E"/>
    <w:rsid w:val="462B78B9"/>
    <w:rsid w:val="462BD149"/>
    <w:rsid w:val="46383547"/>
    <w:rsid w:val="463C9F0B"/>
    <w:rsid w:val="463E944E"/>
    <w:rsid w:val="465028A5"/>
    <w:rsid w:val="46525237"/>
    <w:rsid w:val="4657BE08"/>
    <w:rsid w:val="465BE985"/>
    <w:rsid w:val="465C1487"/>
    <w:rsid w:val="465D29CB"/>
    <w:rsid w:val="46680993"/>
    <w:rsid w:val="466DBAD0"/>
    <w:rsid w:val="466E9652"/>
    <w:rsid w:val="466F0314"/>
    <w:rsid w:val="4679958B"/>
    <w:rsid w:val="467DEEE7"/>
    <w:rsid w:val="467E14A8"/>
    <w:rsid w:val="46841776"/>
    <w:rsid w:val="4685B7EB"/>
    <w:rsid w:val="4686B4D0"/>
    <w:rsid w:val="468953EA"/>
    <w:rsid w:val="468971A7"/>
    <w:rsid w:val="46961EC8"/>
    <w:rsid w:val="469B9FCE"/>
    <w:rsid w:val="469D65C5"/>
    <w:rsid w:val="469EC390"/>
    <w:rsid w:val="469FB498"/>
    <w:rsid w:val="46A7BECA"/>
    <w:rsid w:val="46A9883E"/>
    <w:rsid w:val="46A9988E"/>
    <w:rsid w:val="46B0DD12"/>
    <w:rsid w:val="46B7BE15"/>
    <w:rsid w:val="46C44DDE"/>
    <w:rsid w:val="46C46109"/>
    <w:rsid w:val="46C6D3B6"/>
    <w:rsid w:val="46C924A9"/>
    <w:rsid w:val="46CA0B77"/>
    <w:rsid w:val="46CA37F4"/>
    <w:rsid w:val="46CD7F94"/>
    <w:rsid w:val="46D38C07"/>
    <w:rsid w:val="46DC848A"/>
    <w:rsid w:val="46E21A7E"/>
    <w:rsid w:val="46E27E22"/>
    <w:rsid w:val="46E78250"/>
    <w:rsid w:val="46EACF72"/>
    <w:rsid w:val="46F89417"/>
    <w:rsid w:val="46F9D093"/>
    <w:rsid w:val="46FDE5ED"/>
    <w:rsid w:val="470490BA"/>
    <w:rsid w:val="470772B6"/>
    <w:rsid w:val="4707C3D4"/>
    <w:rsid w:val="470AEB6F"/>
    <w:rsid w:val="470B09A9"/>
    <w:rsid w:val="470DE95C"/>
    <w:rsid w:val="47138142"/>
    <w:rsid w:val="47150A8B"/>
    <w:rsid w:val="4715ECBC"/>
    <w:rsid w:val="471745EE"/>
    <w:rsid w:val="471B2A97"/>
    <w:rsid w:val="472076A6"/>
    <w:rsid w:val="47235900"/>
    <w:rsid w:val="4726872F"/>
    <w:rsid w:val="472890E7"/>
    <w:rsid w:val="47326FD6"/>
    <w:rsid w:val="47384593"/>
    <w:rsid w:val="473D329A"/>
    <w:rsid w:val="4743966F"/>
    <w:rsid w:val="47484A39"/>
    <w:rsid w:val="474C6276"/>
    <w:rsid w:val="474CFD11"/>
    <w:rsid w:val="474D4957"/>
    <w:rsid w:val="474E7A46"/>
    <w:rsid w:val="474E7F2A"/>
    <w:rsid w:val="4755AB2E"/>
    <w:rsid w:val="475717C9"/>
    <w:rsid w:val="476C27B4"/>
    <w:rsid w:val="476D7233"/>
    <w:rsid w:val="47706774"/>
    <w:rsid w:val="4777D2F1"/>
    <w:rsid w:val="477A3BCF"/>
    <w:rsid w:val="477C2DBC"/>
    <w:rsid w:val="47869D61"/>
    <w:rsid w:val="4786A9A2"/>
    <w:rsid w:val="478974D5"/>
    <w:rsid w:val="478D70A8"/>
    <w:rsid w:val="4796E20B"/>
    <w:rsid w:val="47A14B2D"/>
    <w:rsid w:val="47A1D61B"/>
    <w:rsid w:val="47A4FDC0"/>
    <w:rsid w:val="47A5C795"/>
    <w:rsid w:val="47A6664B"/>
    <w:rsid w:val="47A6BFDD"/>
    <w:rsid w:val="47A95A87"/>
    <w:rsid w:val="47ADB229"/>
    <w:rsid w:val="47AF11AE"/>
    <w:rsid w:val="47B930B4"/>
    <w:rsid w:val="47BE4C0D"/>
    <w:rsid w:val="47C2128E"/>
    <w:rsid w:val="47C219D5"/>
    <w:rsid w:val="47C418B9"/>
    <w:rsid w:val="47D0AF4B"/>
    <w:rsid w:val="47D115E6"/>
    <w:rsid w:val="47DC38C6"/>
    <w:rsid w:val="47E06C7D"/>
    <w:rsid w:val="47E0A8A7"/>
    <w:rsid w:val="47E50D73"/>
    <w:rsid w:val="47E8D9DB"/>
    <w:rsid w:val="47F78AB3"/>
    <w:rsid w:val="47FE9EBA"/>
    <w:rsid w:val="48015C57"/>
    <w:rsid w:val="4802F01B"/>
    <w:rsid w:val="48057400"/>
    <w:rsid w:val="480804D4"/>
    <w:rsid w:val="48106510"/>
    <w:rsid w:val="48110136"/>
    <w:rsid w:val="48110DE6"/>
    <w:rsid w:val="481430F1"/>
    <w:rsid w:val="482B68E3"/>
    <w:rsid w:val="482EB819"/>
    <w:rsid w:val="4830182A"/>
    <w:rsid w:val="48391C07"/>
    <w:rsid w:val="483D105B"/>
    <w:rsid w:val="48407A46"/>
    <w:rsid w:val="4843D1DC"/>
    <w:rsid w:val="4844850C"/>
    <w:rsid w:val="4846026E"/>
    <w:rsid w:val="48562FDA"/>
    <w:rsid w:val="485A16C8"/>
    <w:rsid w:val="48669E4B"/>
    <w:rsid w:val="4873E5F4"/>
    <w:rsid w:val="4876CB9F"/>
    <w:rsid w:val="487A776C"/>
    <w:rsid w:val="487E69B1"/>
    <w:rsid w:val="487F3B0E"/>
    <w:rsid w:val="4882C00F"/>
    <w:rsid w:val="48841685"/>
    <w:rsid w:val="4898B386"/>
    <w:rsid w:val="489AAE74"/>
    <w:rsid w:val="48A1C01F"/>
    <w:rsid w:val="48A3BF1E"/>
    <w:rsid w:val="48AB9550"/>
    <w:rsid w:val="48ABAD08"/>
    <w:rsid w:val="48B73F4B"/>
    <w:rsid w:val="48BDA358"/>
    <w:rsid w:val="48BDFFFF"/>
    <w:rsid w:val="48BF308B"/>
    <w:rsid w:val="48C41428"/>
    <w:rsid w:val="48CE4D62"/>
    <w:rsid w:val="48D4D446"/>
    <w:rsid w:val="48E75058"/>
    <w:rsid w:val="48E98EB4"/>
    <w:rsid w:val="48F02B14"/>
    <w:rsid w:val="48F03B1C"/>
    <w:rsid w:val="48F25AAD"/>
    <w:rsid w:val="48F720C0"/>
    <w:rsid w:val="48FC477E"/>
    <w:rsid w:val="4904B301"/>
    <w:rsid w:val="49160674"/>
    <w:rsid w:val="4918093B"/>
    <w:rsid w:val="49187BF6"/>
    <w:rsid w:val="491AD59D"/>
    <w:rsid w:val="491E7512"/>
    <w:rsid w:val="4927A88D"/>
    <w:rsid w:val="492B6870"/>
    <w:rsid w:val="4937948E"/>
    <w:rsid w:val="493DD712"/>
    <w:rsid w:val="493E3124"/>
    <w:rsid w:val="4940FC2E"/>
    <w:rsid w:val="49443ECB"/>
    <w:rsid w:val="494AD01A"/>
    <w:rsid w:val="494C3227"/>
    <w:rsid w:val="494DD39B"/>
    <w:rsid w:val="494F381D"/>
    <w:rsid w:val="494F73B9"/>
    <w:rsid w:val="4950944E"/>
    <w:rsid w:val="49543BA5"/>
    <w:rsid w:val="49551C38"/>
    <w:rsid w:val="49597F85"/>
    <w:rsid w:val="495ABCE1"/>
    <w:rsid w:val="4961E2E9"/>
    <w:rsid w:val="4961F153"/>
    <w:rsid w:val="4963C566"/>
    <w:rsid w:val="496B1A9F"/>
    <w:rsid w:val="49710175"/>
    <w:rsid w:val="4976E259"/>
    <w:rsid w:val="4977A2D2"/>
    <w:rsid w:val="4977EADE"/>
    <w:rsid w:val="497AE8BD"/>
    <w:rsid w:val="497B38BE"/>
    <w:rsid w:val="497F1B42"/>
    <w:rsid w:val="49859338"/>
    <w:rsid w:val="4985A0E3"/>
    <w:rsid w:val="498D9F5A"/>
    <w:rsid w:val="498EED7A"/>
    <w:rsid w:val="4992561E"/>
    <w:rsid w:val="4995DFD1"/>
    <w:rsid w:val="49A1D666"/>
    <w:rsid w:val="49A3F390"/>
    <w:rsid w:val="49AA6964"/>
    <w:rsid w:val="49AB24B3"/>
    <w:rsid w:val="49B992BB"/>
    <w:rsid w:val="49B9DBA5"/>
    <w:rsid w:val="49BA5205"/>
    <w:rsid w:val="49BCD164"/>
    <w:rsid w:val="49BD2B56"/>
    <w:rsid w:val="49BFC4DA"/>
    <w:rsid w:val="49C84A6E"/>
    <w:rsid w:val="49CE5666"/>
    <w:rsid w:val="49D15CAD"/>
    <w:rsid w:val="49D25038"/>
    <w:rsid w:val="49E0EC56"/>
    <w:rsid w:val="49E14537"/>
    <w:rsid w:val="49E513AC"/>
    <w:rsid w:val="49E56F19"/>
    <w:rsid w:val="49E8B012"/>
    <w:rsid w:val="49E92E28"/>
    <w:rsid w:val="49EA3103"/>
    <w:rsid w:val="4A022E96"/>
    <w:rsid w:val="4A066FC0"/>
    <w:rsid w:val="4A0E16E8"/>
    <w:rsid w:val="4A175D96"/>
    <w:rsid w:val="4A1AF5C2"/>
    <w:rsid w:val="4A219377"/>
    <w:rsid w:val="4A2B4A56"/>
    <w:rsid w:val="4A3635D1"/>
    <w:rsid w:val="4A38AFFD"/>
    <w:rsid w:val="4A4802B2"/>
    <w:rsid w:val="4A4AF952"/>
    <w:rsid w:val="4A4B6E60"/>
    <w:rsid w:val="4A56E7A6"/>
    <w:rsid w:val="4A5A64C0"/>
    <w:rsid w:val="4A5A6EE2"/>
    <w:rsid w:val="4A603822"/>
    <w:rsid w:val="4A60B440"/>
    <w:rsid w:val="4A61A5D7"/>
    <w:rsid w:val="4A63B9A0"/>
    <w:rsid w:val="4A64D37C"/>
    <w:rsid w:val="4A6AEA45"/>
    <w:rsid w:val="4A6F9983"/>
    <w:rsid w:val="4A7648F0"/>
    <w:rsid w:val="4A79428D"/>
    <w:rsid w:val="4A7D6AAB"/>
    <w:rsid w:val="4A7F8831"/>
    <w:rsid w:val="4A895BC3"/>
    <w:rsid w:val="4A9461EB"/>
    <w:rsid w:val="4A94EA66"/>
    <w:rsid w:val="4A9AA54C"/>
    <w:rsid w:val="4A9AC53F"/>
    <w:rsid w:val="4AA77C36"/>
    <w:rsid w:val="4AAFDF95"/>
    <w:rsid w:val="4AB0E2CD"/>
    <w:rsid w:val="4AB16631"/>
    <w:rsid w:val="4AB1C249"/>
    <w:rsid w:val="4ABAAB21"/>
    <w:rsid w:val="4ABAF957"/>
    <w:rsid w:val="4AC3DFF4"/>
    <w:rsid w:val="4AC72B6E"/>
    <w:rsid w:val="4AC7BD79"/>
    <w:rsid w:val="4AC8BC12"/>
    <w:rsid w:val="4ACC3580"/>
    <w:rsid w:val="4ACF2427"/>
    <w:rsid w:val="4AD0D0E2"/>
    <w:rsid w:val="4AD206EC"/>
    <w:rsid w:val="4AD4C73C"/>
    <w:rsid w:val="4ADDACE1"/>
    <w:rsid w:val="4AE3BDA7"/>
    <w:rsid w:val="4AE8023D"/>
    <w:rsid w:val="4AECB809"/>
    <w:rsid w:val="4AF10426"/>
    <w:rsid w:val="4AF14F93"/>
    <w:rsid w:val="4AF19E4F"/>
    <w:rsid w:val="4AF455DA"/>
    <w:rsid w:val="4AFD760E"/>
    <w:rsid w:val="4AFD8FE8"/>
    <w:rsid w:val="4B0605C5"/>
    <w:rsid w:val="4B08980E"/>
    <w:rsid w:val="4B0A213D"/>
    <w:rsid w:val="4B0C67B5"/>
    <w:rsid w:val="4B0C7080"/>
    <w:rsid w:val="4B17B55E"/>
    <w:rsid w:val="4B17C949"/>
    <w:rsid w:val="4B1EDDAF"/>
    <w:rsid w:val="4B2012DC"/>
    <w:rsid w:val="4B20B0EB"/>
    <w:rsid w:val="4B25FCBB"/>
    <w:rsid w:val="4B2A15DF"/>
    <w:rsid w:val="4B2BB7D2"/>
    <w:rsid w:val="4B2C9FD7"/>
    <w:rsid w:val="4B2D6ED0"/>
    <w:rsid w:val="4B2F06A4"/>
    <w:rsid w:val="4B34C5EA"/>
    <w:rsid w:val="4B357F7D"/>
    <w:rsid w:val="4B366188"/>
    <w:rsid w:val="4B448F2E"/>
    <w:rsid w:val="4B4A6E8A"/>
    <w:rsid w:val="4B4B6C02"/>
    <w:rsid w:val="4B539108"/>
    <w:rsid w:val="4B5875A7"/>
    <w:rsid w:val="4B59FCBB"/>
    <w:rsid w:val="4B5E0BA8"/>
    <w:rsid w:val="4B5F101B"/>
    <w:rsid w:val="4B5FBD2B"/>
    <w:rsid w:val="4B694536"/>
    <w:rsid w:val="4B6EBC58"/>
    <w:rsid w:val="4B6FE336"/>
    <w:rsid w:val="4B810DB3"/>
    <w:rsid w:val="4B81D499"/>
    <w:rsid w:val="4B82FDE1"/>
    <w:rsid w:val="4B844A6B"/>
    <w:rsid w:val="4B85C8C3"/>
    <w:rsid w:val="4B8A45D0"/>
    <w:rsid w:val="4B8C10BC"/>
    <w:rsid w:val="4B8E185D"/>
    <w:rsid w:val="4B98CE04"/>
    <w:rsid w:val="4B9F57F1"/>
    <w:rsid w:val="4BA0365D"/>
    <w:rsid w:val="4BA3455B"/>
    <w:rsid w:val="4BA8FC67"/>
    <w:rsid w:val="4BAB1BB3"/>
    <w:rsid w:val="4BB9189C"/>
    <w:rsid w:val="4BC4E3E9"/>
    <w:rsid w:val="4BCDAD8A"/>
    <w:rsid w:val="4BCEABAD"/>
    <w:rsid w:val="4BD30E9C"/>
    <w:rsid w:val="4BE7BFF9"/>
    <w:rsid w:val="4BF212E5"/>
    <w:rsid w:val="4BF436FF"/>
    <w:rsid w:val="4BF5F807"/>
    <w:rsid w:val="4BF6C118"/>
    <w:rsid w:val="4BF77E89"/>
    <w:rsid w:val="4BF8BB84"/>
    <w:rsid w:val="4BFA4EBE"/>
    <w:rsid w:val="4C007D18"/>
    <w:rsid w:val="4C0A97BF"/>
    <w:rsid w:val="4C0C2911"/>
    <w:rsid w:val="4C0E1B57"/>
    <w:rsid w:val="4C157F1A"/>
    <w:rsid w:val="4C15AE95"/>
    <w:rsid w:val="4C1783A5"/>
    <w:rsid w:val="4C1D616B"/>
    <w:rsid w:val="4C1FD6EC"/>
    <w:rsid w:val="4C20B814"/>
    <w:rsid w:val="4C21BE13"/>
    <w:rsid w:val="4C2507DD"/>
    <w:rsid w:val="4C25E4C5"/>
    <w:rsid w:val="4C280F56"/>
    <w:rsid w:val="4C28733A"/>
    <w:rsid w:val="4C2903A3"/>
    <w:rsid w:val="4C2CF7FF"/>
    <w:rsid w:val="4C349949"/>
    <w:rsid w:val="4C3AC2EE"/>
    <w:rsid w:val="4C3C21CE"/>
    <w:rsid w:val="4C3EF291"/>
    <w:rsid w:val="4C3FC708"/>
    <w:rsid w:val="4C40A13C"/>
    <w:rsid w:val="4C40AD6E"/>
    <w:rsid w:val="4C4100C3"/>
    <w:rsid w:val="4C4BEF01"/>
    <w:rsid w:val="4C50BCC6"/>
    <w:rsid w:val="4C56AA8C"/>
    <w:rsid w:val="4C589445"/>
    <w:rsid w:val="4C5A92EA"/>
    <w:rsid w:val="4C5ED837"/>
    <w:rsid w:val="4C643653"/>
    <w:rsid w:val="4C668AC6"/>
    <w:rsid w:val="4C68D26D"/>
    <w:rsid w:val="4C6E83F6"/>
    <w:rsid w:val="4C76EDE6"/>
    <w:rsid w:val="4C78673A"/>
    <w:rsid w:val="4C7ED1F4"/>
    <w:rsid w:val="4C8368B0"/>
    <w:rsid w:val="4C89E7D3"/>
    <w:rsid w:val="4C8A3F70"/>
    <w:rsid w:val="4C8BFF1F"/>
    <w:rsid w:val="4C8D1C48"/>
    <w:rsid w:val="4C94FA8D"/>
    <w:rsid w:val="4C9DF454"/>
    <w:rsid w:val="4CA4699B"/>
    <w:rsid w:val="4CA6123C"/>
    <w:rsid w:val="4CACA291"/>
    <w:rsid w:val="4CAEDA8E"/>
    <w:rsid w:val="4CB5AAEF"/>
    <w:rsid w:val="4CBE8E60"/>
    <w:rsid w:val="4CC2F464"/>
    <w:rsid w:val="4CC48ECB"/>
    <w:rsid w:val="4CC56D6B"/>
    <w:rsid w:val="4CC67280"/>
    <w:rsid w:val="4CC7AAC5"/>
    <w:rsid w:val="4CC9682B"/>
    <w:rsid w:val="4CCF2499"/>
    <w:rsid w:val="4CD7474A"/>
    <w:rsid w:val="4CD7B45B"/>
    <w:rsid w:val="4CDAF8E4"/>
    <w:rsid w:val="4CDDD2E4"/>
    <w:rsid w:val="4CE0FAAA"/>
    <w:rsid w:val="4CE191F6"/>
    <w:rsid w:val="4CE45856"/>
    <w:rsid w:val="4CE93E39"/>
    <w:rsid w:val="4CECEC99"/>
    <w:rsid w:val="4CFC317A"/>
    <w:rsid w:val="4CFCD2C0"/>
    <w:rsid w:val="4D04F665"/>
    <w:rsid w:val="4D0D4C29"/>
    <w:rsid w:val="4D0EB4C6"/>
    <w:rsid w:val="4D0EE16B"/>
    <w:rsid w:val="4D1287EA"/>
    <w:rsid w:val="4D13AB3A"/>
    <w:rsid w:val="4D1A5988"/>
    <w:rsid w:val="4D1AC776"/>
    <w:rsid w:val="4D282BB7"/>
    <w:rsid w:val="4D287B14"/>
    <w:rsid w:val="4D2BE320"/>
    <w:rsid w:val="4D2CE768"/>
    <w:rsid w:val="4D30D2F1"/>
    <w:rsid w:val="4D342470"/>
    <w:rsid w:val="4D372DBA"/>
    <w:rsid w:val="4D39C7D4"/>
    <w:rsid w:val="4D3AAD57"/>
    <w:rsid w:val="4D3B60C3"/>
    <w:rsid w:val="4D3BEF59"/>
    <w:rsid w:val="4D3CA605"/>
    <w:rsid w:val="4D4153EA"/>
    <w:rsid w:val="4D489509"/>
    <w:rsid w:val="4D530C37"/>
    <w:rsid w:val="4D535449"/>
    <w:rsid w:val="4D565692"/>
    <w:rsid w:val="4D5B43EC"/>
    <w:rsid w:val="4D616952"/>
    <w:rsid w:val="4D689696"/>
    <w:rsid w:val="4D6DF544"/>
    <w:rsid w:val="4D6E97B4"/>
    <w:rsid w:val="4D6EAAF9"/>
    <w:rsid w:val="4D71948D"/>
    <w:rsid w:val="4D742183"/>
    <w:rsid w:val="4D7829EB"/>
    <w:rsid w:val="4D785249"/>
    <w:rsid w:val="4D790821"/>
    <w:rsid w:val="4D79F78D"/>
    <w:rsid w:val="4D7CBDA9"/>
    <w:rsid w:val="4D816E24"/>
    <w:rsid w:val="4D89CCE3"/>
    <w:rsid w:val="4D8DCCB6"/>
    <w:rsid w:val="4D8E3CBB"/>
    <w:rsid w:val="4D943DD2"/>
    <w:rsid w:val="4D946D2F"/>
    <w:rsid w:val="4D99CFA9"/>
    <w:rsid w:val="4D9BA633"/>
    <w:rsid w:val="4D9CF836"/>
    <w:rsid w:val="4D9FFEC7"/>
    <w:rsid w:val="4DA74552"/>
    <w:rsid w:val="4DA9FCA6"/>
    <w:rsid w:val="4DAAA374"/>
    <w:rsid w:val="4DBB74A3"/>
    <w:rsid w:val="4DC1E93F"/>
    <w:rsid w:val="4DC3E261"/>
    <w:rsid w:val="4DC5A27C"/>
    <w:rsid w:val="4DC97FDD"/>
    <w:rsid w:val="4DCC93B1"/>
    <w:rsid w:val="4DCE50EB"/>
    <w:rsid w:val="4DD1E574"/>
    <w:rsid w:val="4DD30B6C"/>
    <w:rsid w:val="4DD5BAE4"/>
    <w:rsid w:val="4DD952BE"/>
    <w:rsid w:val="4DE1833C"/>
    <w:rsid w:val="4DE2B0B1"/>
    <w:rsid w:val="4DEC76D5"/>
    <w:rsid w:val="4DF4584F"/>
    <w:rsid w:val="4DFF6666"/>
    <w:rsid w:val="4E020665"/>
    <w:rsid w:val="4E03CD58"/>
    <w:rsid w:val="4E0CE928"/>
    <w:rsid w:val="4E0DF751"/>
    <w:rsid w:val="4E1DAD14"/>
    <w:rsid w:val="4E217A1E"/>
    <w:rsid w:val="4E26766B"/>
    <w:rsid w:val="4E2B1384"/>
    <w:rsid w:val="4E3E7110"/>
    <w:rsid w:val="4E43247D"/>
    <w:rsid w:val="4E438DFF"/>
    <w:rsid w:val="4E45F99F"/>
    <w:rsid w:val="4E488A02"/>
    <w:rsid w:val="4E4A8D75"/>
    <w:rsid w:val="4E4BB330"/>
    <w:rsid w:val="4E4DC28D"/>
    <w:rsid w:val="4E4DD569"/>
    <w:rsid w:val="4E4E54CD"/>
    <w:rsid w:val="4E51BFAE"/>
    <w:rsid w:val="4E55E583"/>
    <w:rsid w:val="4E578794"/>
    <w:rsid w:val="4E597A40"/>
    <w:rsid w:val="4E5B754D"/>
    <w:rsid w:val="4E5BD571"/>
    <w:rsid w:val="4E617C30"/>
    <w:rsid w:val="4E68E38F"/>
    <w:rsid w:val="4E6A108D"/>
    <w:rsid w:val="4E6C98C5"/>
    <w:rsid w:val="4E6FF971"/>
    <w:rsid w:val="4E7632AE"/>
    <w:rsid w:val="4E82C01F"/>
    <w:rsid w:val="4E854A59"/>
    <w:rsid w:val="4E8D8470"/>
    <w:rsid w:val="4E91E1FA"/>
    <w:rsid w:val="4E9FBCF4"/>
    <w:rsid w:val="4EA08090"/>
    <w:rsid w:val="4EA13336"/>
    <w:rsid w:val="4EA2CD77"/>
    <w:rsid w:val="4EA6856B"/>
    <w:rsid w:val="4EA6ECD1"/>
    <w:rsid w:val="4EB3C83F"/>
    <w:rsid w:val="4EB4C971"/>
    <w:rsid w:val="4EB4CCC1"/>
    <w:rsid w:val="4EBA7484"/>
    <w:rsid w:val="4EBF51D8"/>
    <w:rsid w:val="4EC0E6DD"/>
    <w:rsid w:val="4EC5E13C"/>
    <w:rsid w:val="4ECB7AFD"/>
    <w:rsid w:val="4ECBB106"/>
    <w:rsid w:val="4ED94340"/>
    <w:rsid w:val="4EDFFBC3"/>
    <w:rsid w:val="4EE30D54"/>
    <w:rsid w:val="4EE32CC4"/>
    <w:rsid w:val="4EEB44C6"/>
    <w:rsid w:val="4EEBCB14"/>
    <w:rsid w:val="4EF06D88"/>
    <w:rsid w:val="4EF5BFD0"/>
    <w:rsid w:val="4F0953A5"/>
    <w:rsid w:val="4F0A296B"/>
    <w:rsid w:val="4F0D98B9"/>
    <w:rsid w:val="4F0E1DFB"/>
    <w:rsid w:val="4F170194"/>
    <w:rsid w:val="4F2489CB"/>
    <w:rsid w:val="4F2E39D9"/>
    <w:rsid w:val="4F33BE0F"/>
    <w:rsid w:val="4F368DC7"/>
    <w:rsid w:val="4F37E1A8"/>
    <w:rsid w:val="4F3912F8"/>
    <w:rsid w:val="4F3D0E37"/>
    <w:rsid w:val="4F3F60C2"/>
    <w:rsid w:val="4F3FC981"/>
    <w:rsid w:val="4F454BA8"/>
    <w:rsid w:val="4F455A5B"/>
    <w:rsid w:val="4F4D7DD8"/>
    <w:rsid w:val="4F4E9DA0"/>
    <w:rsid w:val="4F4F0604"/>
    <w:rsid w:val="4F5A160D"/>
    <w:rsid w:val="4F60FB0B"/>
    <w:rsid w:val="4F64C876"/>
    <w:rsid w:val="4F6511D2"/>
    <w:rsid w:val="4F6D7507"/>
    <w:rsid w:val="4F7628D1"/>
    <w:rsid w:val="4F766721"/>
    <w:rsid w:val="4F77D0E2"/>
    <w:rsid w:val="4F85E05A"/>
    <w:rsid w:val="4F8ACF57"/>
    <w:rsid w:val="4F9DBDDB"/>
    <w:rsid w:val="4F9F088B"/>
    <w:rsid w:val="4F9F4035"/>
    <w:rsid w:val="4FA95E39"/>
    <w:rsid w:val="4FAF121C"/>
    <w:rsid w:val="4FB2E390"/>
    <w:rsid w:val="4FB3C5AC"/>
    <w:rsid w:val="4FB636DB"/>
    <w:rsid w:val="4FB8F41A"/>
    <w:rsid w:val="4FBA722A"/>
    <w:rsid w:val="4FBB6613"/>
    <w:rsid w:val="4FBB9FA5"/>
    <w:rsid w:val="4FBD84C5"/>
    <w:rsid w:val="4FC2D526"/>
    <w:rsid w:val="4FC84BBB"/>
    <w:rsid w:val="4FCD033F"/>
    <w:rsid w:val="4FD402DE"/>
    <w:rsid w:val="4FD5204A"/>
    <w:rsid w:val="4FD693DE"/>
    <w:rsid w:val="4FDDFA09"/>
    <w:rsid w:val="4FDF4F37"/>
    <w:rsid w:val="4FE109DC"/>
    <w:rsid w:val="4FE18A01"/>
    <w:rsid w:val="4FE90457"/>
    <w:rsid w:val="4FEBD01B"/>
    <w:rsid w:val="4FEC0348"/>
    <w:rsid w:val="4FEEF71D"/>
    <w:rsid w:val="4FEF4664"/>
    <w:rsid w:val="4FEFD11C"/>
    <w:rsid w:val="4FF7A119"/>
    <w:rsid w:val="4FF7B5DC"/>
    <w:rsid w:val="4FFB6FDB"/>
    <w:rsid w:val="4FFC2008"/>
    <w:rsid w:val="4FFFE181"/>
    <w:rsid w:val="5001E808"/>
    <w:rsid w:val="50042160"/>
    <w:rsid w:val="5007B31C"/>
    <w:rsid w:val="5008D902"/>
    <w:rsid w:val="500DB34D"/>
    <w:rsid w:val="50142E69"/>
    <w:rsid w:val="5015736D"/>
    <w:rsid w:val="501808F9"/>
    <w:rsid w:val="501CE5A9"/>
    <w:rsid w:val="5022989F"/>
    <w:rsid w:val="50243D62"/>
    <w:rsid w:val="50246F7E"/>
    <w:rsid w:val="5025340F"/>
    <w:rsid w:val="50275CEF"/>
    <w:rsid w:val="5027E5EA"/>
    <w:rsid w:val="502C692E"/>
    <w:rsid w:val="502ECC29"/>
    <w:rsid w:val="502ED723"/>
    <w:rsid w:val="502F4858"/>
    <w:rsid w:val="50304041"/>
    <w:rsid w:val="503350FB"/>
    <w:rsid w:val="503773F5"/>
    <w:rsid w:val="503AF4FE"/>
    <w:rsid w:val="503F05A1"/>
    <w:rsid w:val="50406402"/>
    <w:rsid w:val="504899BB"/>
    <w:rsid w:val="504CE098"/>
    <w:rsid w:val="505482E2"/>
    <w:rsid w:val="50550D68"/>
    <w:rsid w:val="505570DE"/>
    <w:rsid w:val="505B3357"/>
    <w:rsid w:val="506278F0"/>
    <w:rsid w:val="506668B9"/>
    <w:rsid w:val="50682DBC"/>
    <w:rsid w:val="5070BC60"/>
    <w:rsid w:val="50737D58"/>
    <w:rsid w:val="5076BC2A"/>
    <w:rsid w:val="507A7569"/>
    <w:rsid w:val="507DD411"/>
    <w:rsid w:val="507E5192"/>
    <w:rsid w:val="5080E3A8"/>
    <w:rsid w:val="5081D7C4"/>
    <w:rsid w:val="508327F0"/>
    <w:rsid w:val="508820D0"/>
    <w:rsid w:val="5096D34C"/>
    <w:rsid w:val="5097C8B8"/>
    <w:rsid w:val="509861C1"/>
    <w:rsid w:val="509B9BD1"/>
    <w:rsid w:val="509C63AF"/>
    <w:rsid w:val="509CE1EB"/>
    <w:rsid w:val="50A6BAE2"/>
    <w:rsid w:val="50ACB5D4"/>
    <w:rsid w:val="50B05CAB"/>
    <w:rsid w:val="50B10E03"/>
    <w:rsid w:val="50B5D05E"/>
    <w:rsid w:val="50B678B7"/>
    <w:rsid w:val="50B6D56E"/>
    <w:rsid w:val="50C68505"/>
    <w:rsid w:val="50C7C2B4"/>
    <w:rsid w:val="50D2F9D9"/>
    <w:rsid w:val="50D94FEC"/>
    <w:rsid w:val="50DAB007"/>
    <w:rsid w:val="50E79364"/>
    <w:rsid w:val="50F33B4C"/>
    <w:rsid w:val="50F61FD7"/>
    <w:rsid w:val="50F666A7"/>
    <w:rsid w:val="50F98BE1"/>
    <w:rsid w:val="51026DD3"/>
    <w:rsid w:val="510657A9"/>
    <w:rsid w:val="510D6D47"/>
    <w:rsid w:val="51114B13"/>
    <w:rsid w:val="511ADC85"/>
    <w:rsid w:val="511C81CB"/>
    <w:rsid w:val="5128C84C"/>
    <w:rsid w:val="5129D134"/>
    <w:rsid w:val="512C79AC"/>
    <w:rsid w:val="512CCE2D"/>
    <w:rsid w:val="512D3D77"/>
    <w:rsid w:val="512DAD71"/>
    <w:rsid w:val="51329455"/>
    <w:rsid w:val="5138DD1D"/>
    <w:rsid w:val="513CA033"/>
    <w:rsid w:val="513DFA30"/>
    <w:rsid w:val="5142B17B"/>
    <w:rsid w:val="51438657"/>
    <w:rsid w:val="5143DFFE"/>
    <w:rsid w:val="5148F945"/>
    <w:rsid w:val="514B9805"/>
    <w:rsid w:val="514FB939"/>
    <w:rsid w:val="5153DE99"/>
    <w:rsid w:val="515E02CD"/>
    <w:rsid w:val="516A1A39"/>
    <w:rsid w:val="517E47B8"/>
    <w:rsid w:val="51902A8C"/>
    <w:rsid w:val="51910259"/>
    <w:rsid w:val="519B9564"/>
    <w:rsid w:val="51A1CDE3"/>
    <w:rsid w:val="51A23133"/>
    <w:rsid w:val="51A86C0C"/>
    <w:rsid w:val="51AC22B2"/>
    <w:rsid w:val="51C14E8D"/>
    <w:rsid w:val="51C16D2D"/>
    <w:rsid w:val="51C25682"/>
    <w:rsid w:val="51C70CA0"/>
    <w:rsid w:val="51C71143"/>
    <w:rsid w:val="51CEA6E1"/>
    <w:rsid w:val="51CECB73"/>
    <w:rsid w:val="51D442E0"/>
    <w:rsid w:val="51D4BC13"/>
    <w:rsid w:val="51D53A3F"/>
    <w:rsid w:val="51D5A135"/>
    <w:rsid w:val="51D786C0"/>
    <w:rsid w:val="51DB8520"/>
    <w:rsid w:val="51DD5850"/>
    <w:rsid w:val="51DED662"/>
    <w:rsid w:val="51E28BD7"/>
    <w:rsid w:val="51F1649D"/>
    <w:rsid w:val="51F3F0D3"/>
    <w:rsid w:val="52009362"/>
    <w:rsid w:val="52015315"/>
    <w:rsid w:val="5212ABFC"/>
    <w:rsid w:val="52133672"/>
    <w:rsid w:val="52166174"/>
    <w:rsid w:val="5219D91C"/>
    <w:rsid w:val="521B7C31"/>
    <w:rsid w:val="523351C3"/>
    <w:rsid w:val="52367E61"/>
    <w:rsid w:val="5239BCC4"/>
    <w:rsid w:val="523E0938"/>
    <w:rsid w:val="523E4616"/>
    <w:rsid w:val="5242840A"/>
    <w:rsid w:val="524478D5"/>
    <w:rsid w:val="52453888"/>
    <w:rsid w:val="52453A4A"/>
    <w:rsid w:val="5246CA1C"/>
    <w:rsid w:val="524EBF93"/>
    <w:rsid w:val="525990F2"/>
    <w:rsid w:val="525AF83F"/>
    <w:rsid w:val="525F8D69"/>
    <w:rsid w:val="525FE155"/>
    <w:rsid w:val="526B6AB6"/>
    <w:rsid w:val="526C590A"/>
    <w:rsid w:val="52718C6C"/>
    <w:rsid w:val="527762EA"/>
    <w:rsid w:val="527C35AF"/>
    <w:rsid w:val="527DD7E6"/>
    <w:rsid w:val="527EE1EF"/>
    <w:rsid w:val="527F2AC7"/>
    <w:rsid w:val="5284B4BE"/>
    <w:rsid w:val="528CF088"/>
    <w:rsid w:val="528DBA9C"/>
    <w:rsid w:val="52914EAE"/>
    <w:rsid w:val="529313E5"/>
    <w:rsid w:val="5297DB65"/>
    <w:rsid w:val="529A5E80"/>
    <w:rsid w:val="529D3AF6"/>
    <w:rsid w:val="52A0E4A2"/>
    <w:rsid w:val="52A70CE0"/>
    <w:rsid w:val="52AA9113"/>
    <w:rsid w:val="52AC626D"/>
    <w:rsid w:val="52BCEA3C"/>
    <w:rsid w:val="52BF2809"/>
    <w:rsid w:val="52C0758C"/>
    <w:rsid w:val="52C21A69"/>
    <w:rsid w:val="52C2667D"/>
    <w:rsid w:val="52C6221E"/>
    <w:rsid w:val="52C65618"/>
    <w:rsid w:val="52C96351"/>
    <w:rsid w:val="52D109B7"/>
    <w:rsid w:val="52D67763"/>
    <w:rsid w:val="52D6B92A"/>
    <w:rsid w:val="52DAA6C0"/>
    <w:rsid w:val="52DBB63A"/>
    <w:rsid w:val="52DEB8D9"/>
    <w:rsid w:val="52DF98DF"/>
    <w:rsid w:val="52E80463"/>
    <w:rsid w:val="52ED2AC4"/>
    <w:rsid w:val="52F3F875"/>
    <w:rsid w:val="52FE8B5D"/>
    <w:rsid w:val="53062D30"/>
    <w:rsid w:val="530C1151"/>
    <w:rsid w:val="531185BC"/>
    <w:rsid w:val="5312CA20"/>
    <w:rsid w:val="531394F6"/>
    <w:rsid w:val="531592C9"/>
    <w:rsid w:val="5317EAC8"/>
    <w:rsid w:val="531AA205"/>
    <w:rsid w:val="531B3DCF"/>
    <w:rsid w:val="531F432C"/>
    <w:rsid w:val="5326A007"/>
    <w:rsid w:val="53294F9C"/>
    <w:rsid w:val="532C7500"/>
    <w:rsid w:val="53418F87"/>
    <w:rsid w:val="534BEAA4"/>
    <w:rsid w:val="534ED891"/>
    <w:rsid w:val="535294A8"/>
    <w:rsid w:val="535A058D"/>
    <w:rsid w:val="535A61A5"/>
    <w:rsid w:val="535B45CA"/>
    <w:rsid w:val="536C78A3"/>
    <w:rsid w:val="536DDBD7"/>
    <w:rsid w:val="5376B82C"/>
    <w:rsid w:val="538F9D8F"/>
    <w:rsid w:val="5394DACB"/>
    <w:rsid w:val="5397B9D2"/>
    <w:rsid w:val="539DDB24"/>
    <w:rsid w:val="539F2A83"/>
    <w:rsid w:val="53A3A11C"/>
    <w:rsid w:val="53B42B72"/>
    <w:rsid w:val="53B55845"/>
    <w:rsid w:val="53BCA10A"/>
    <w:rsid w:val="53C86959"/>
    <w:rsid w:val="53D22D57"/>
    <w:rsid w:val="53D76674"/>
    <w:rsid w:val="53D8D347"/>
    <w:rsid w:val="53DB9C6F"/>
    <w:rsid w:val="53DCFF3C"/>
    <w:rsid w:val="53E10BFB"/>
    <w:rsid w:val="53E1FE1D"/>
    <w:rsid w:val="53E8B186"/>
    <w:rsid w:val="53E8D9B6"/>
    <w:rsid w:val="53EDC693"/>
    <w:rsid w:val="53F0C967"/>
    <w:rsid w:val="53F3DF47"/>
    <w:rsid w:val="53F9F6BE"/>
    <w:rsid w:val="53FFBCE8"/>
    <w:rsid w:val="5400B057"/>
    <w:rsid w:val="5408E437"/>
    <w:rsid w:val="540A55DB"/>
    <w:rsid w:val="540A9A3F"/>
    <w:rsid w:val="540ABE80"/>
    <w:rsid w:val="540CAC08"/>
    <w:rsid w:val="540F72F7"/>
    <w:rsid w:val="5410FC7A"/>
    <w:rsid w:val="541330F8"/>
    <w:rsid w:val="541C183A"/>
    <w:rsid w:val="54228251"/>
    <w:rsid w:val="542496DE"/>
    <w:rsid w:val="5428F438"/>
    <w:rsid w:val="542B5504"/>
    <w:rsid w:val="542CDDA3"/>
    <w:rsid w:val="5430666C"/>
    <w:rsid w:val="5430E427"/>
    <w:rsid w:val="5432B0C8"/>
    <w:rsid w:val="5433F280"/>
    <w:rsid w:val="54340F81"/>
    <w:rsid w:val="5434703E"/>
    <w:rsid w:val="5434EF8E"/>
    <w:rsid w:val="54374E11"/>
    <w:rsid w:val="543A33DF"/>
    <w:rsid w:val="54425923"/>
    <w:rsid w:val="54483C52"/>
    <w:rsid w:val="544BC93F"/>
    <w:rsid w:val="544C39D7"/>
    <w:rsid w:val="54553971"/>
    <w:rsid w:val="545EED17"/>
    <w:rsid w:val="545F67C1"/>
    <w:rsid w:val="547A8973"/>
    <w:rsid w:val="547B8CA6"/>
    <w:rsid w:val="548D2C5F"/>
    <w:rsid w:val="54900CD5"/>
    <w:rsid w:val="5491A850"/>
    <w:rsid w:val="549ECA18"/>
    <w:rsid w:val="54A13D9C"/>
    <w:rsid w:val="54A31AAF"/>
    <w:rsid w:val="54A76CCA"/>
    <w:rsid w:val="54AAF560"/>
    <w:rsid w:val="54AF584A"/>
    <w:rsid w:val="54B0EB65"/>
    <w:rsid w:val="54B39354"/>
    <w:rsid w:val="54B6BEFC"/>
    <w:rsid w:val="54B8E55C"/>
    <w:rsid w:val="54BA3CC1"/>
    <w:rsid w:val="54BE945A"/>
    <w:rsid w:val="54C391C1"/>
    <w:rsid w:val="54C9E01C"/>
    <w:rsid w:val="54D2F7F7"/>
    <w:rsid w:val="54D3BDC2"/>
    <w:rsid w:val="54DD28FB"/>
    <w:rsid w:val="54E482E4"/>
    <w:rsid w:val="54E506A9"/>
    <w:rsid w:val="54E68F8B"/>
    <w:rsid w:val="54E6CBA0"/>
    <w:rsid w:val="54E7008E"/>
    <w:rsid w:val="54EB427F"/>
    <w:rsid w:val="54EE6143"/>
    <w:rsid w:val="54F6CF60"/>
    <w:rsid w:val="55044B57"/>
    <w:rsid w:val="550E112B"/>
    <w:rsid w:val="5520C75A"/>
    <w:rsid w:val="552DCBAE"/>
    <w:rsid w:val="552FA643"/>
    <w:rsid w:val="55307D29"/>
    <w:rsid w:val="5534442B"/>
    <w:rsid w:val="553657E2"/>
    <w:rsid w:val="55380AEF"/>
    <w:rsid w:val="553B6211"/>
    <w:rsid w:val="553C835B"/>
    <w:rsid w:val="55408CEF"/>
    <w:rsid w:val="5540CA05"/>
    <w:rsid w:val="55528080"/>
    <w:rsid w:val="5553D68F"/>
    <w:rsid w:val="55570487"/>
    <w:rsid w:val="555B51BE"/>
    <w:rsid w:val="555C9130"/>
    <w:rsid w:val="55612F79"/>
    <w:rsid w:val="556449D7"/>
    <w:rsid w:val="556B3AA7"/>
    <w:rsid w:val="556DB173"/>
    <w:rsid w:val="556E22AC"/>
    <w:rsid w:val="556F6CC9"/>
    <w:rsid w:val="5571B193"/>
    <w:rsid w:val="557668CB"/>
    <w:rsid w:val="5576B757"/>
    <w:rsid w:val="557D7CF0"/>
    <w:rsid w:val="5581BE7C"/>
    <w:rsid w:val="5583BE17"/>
    <w:rsid w:val="558A8980"/>
    <w:rsid w:val="5591EC45"/>
    <w:rsid w:val="55974DE1"/>
    <w:rsid w:val="559B9CEB"/>
    <w:rsid w:val="559DEB99"/>
    <w:rsid w:val="55AAC4EC"/>
    <w:rsid w:val="55AF74FE"/>
    <w:rsid w:val="55BB13F0"/>
    <w:rsid w:val="55BBB050"/>
    <w:rsid w:val="55C0567F"/>
    <w:rsid w:val="55C3FF7F"/>
    <w:rsid w:val="55CBE24B"/>
    <w:rsid w:val="55CC84AD"/>
    <w:rsid w:val="55D04839"/>
    <w:rsid w:val="55D21325"/>
    <w:rsid w:val="55D37963"/>
    <w:rsid w:val="55E1E679"/>
    <w:rsid w:val="55E23F89"/>
    <w:rsid w:val="55E2D479"/>
    <w:rsid w:val="55E5316C"/>
    <w:rsid w:val="55E9805D"/>
    <w:rsid w:val="55EAAFBE"/>
    <w:rsid w:val="55F606A7"/>
    <w:rsid w:val="55F66D8F"/>
    <w:rsid w:val="55FD7DB9"/>
    <w:rsid w:val="5600B71E"/>
    <w:rsid w:val="56093B25"/>
    <w:rsid w:val="56108A59"/>
    <w:rsid w:val="56116279"/>
    <w:rsid w:val="561C8EDE"/>
    <w:rsid w:val="561CED3D"/>
    <w:rsid w:val="561CFAEC"/>
    <w:rsid w:val="56231982"/>
    <w:rsid w:val="5626C8CB"/>
    <w:rsid w:val="562A3782"/>
    <w:rsid w:val="562F06B0"/>
    <w:rsid w:val="562F2CEF"/>
    <w:rsid w:val="563420F3"/>
    <w:rsid w:val="5636B62F"/>
    <w:rsid w:val="56383335"/>
    <w:rsid w:val="563FDB56"/>
    <w:rsid w:val="564143EE"/>
    <w:rsid w:val="56449CDA"/>
    <w:rsid w:val="564A1D59"/>
    <w:rsid w:val="564DFD57"/>
    <w:rsid w:val="56502373"/>
    <w:rsid w:val="565254DC"/>
    <w:rsid w:val="5653A801"/>
    <w:rsid w:val="565CECF6"/>
    <w:rsid w:val="56635D6D"/>
    <w:rsid w:val="56681AD4"/>
    <w:rsid w:val="566992D3"/>
    <w:rsid w:val="5675A4B0"/>
    <w:rsid w:val="5683B16B"/>
    <w:rsid w:val="568EE5D1"/>
    <w:rsid w:val="568F81D8"/>
    <w:rsid w:val="569088DB"/>
    <w:rsid w:val="56968848"/>
    <w:rsid w:val="5697CE39"/>
    <w:rsid w:val="5699549B"/>
    <w:rsid w:val="569A9FDB"/>
    <w:rsid w:val="569F8FBB"/>
    <w:rsid w:val="56A2FF07"/>
    <w:rsid w:val="56AF90E1"/>
    <w:rsid w:val="56B03146"/>
    <w:rsid w:val="56B29185"/>
    <w:rsid w:val="56B4D758"/>
    <w:rsid w:val="56BB3AEC"/>
    <w:rsid w:val="56BBAA42"/>
    <w:rsid w:val="56C07BFE"/>
    <w:rsid w:val="56CB7C1A"/>
    <w:rsid w:val="56D2A15A"/>
    <w:rsid w:val="56DEB072"/>
    <w:rsid w:val="56E4B4C7"/>
    <w:rsid w:val="56E9D3F9"/>
    <w:rsid w:val="56EEDC91"/>
    <w:rsid w:val="56F14815"/>
    <w:rsid w:val="56F36715"/>
    <w:rsid w:val="5701EDB2"/>
    <w:rsid w:val="5703CF83"/>
    <w:rsid w:val="571220EC"/>
    <w:rsid w:val="57201EF2"/>
    <w:rsid w:val="57224C8E"/>
    <w:rsid w:val="5725F043"/>
    <w:rsid w:val="5726B06F"/>
    <w:rsid w:val="57276A9F"/>
    <w:rsid w:val="57324D8B"/>
    <w:rsid w:val="57372397"/>
    <w:rsid w:val="5740F78A"/>
    <w:rsid w:val="574360D1"/>
    <w:rsid w:val="5743A3BB"/>
    <w:rsid w:val="574D3C47"/>
    <w:rsid w:val="574EA12F"/>
    <w:rsid w:val="574EB2EE"/>
    <w:rsid w:val="5753233F"/>
    <w:rsid w:val="57571158"/>
    <w:rsid w:val="575C9EF8"/>
    <w:rsid w:val="5766C101"/>
    <w:rsid w:val="576DF06B"/>
    <w:rsid w:val="576EAB26"/>
    <w:rsid w:val="57708FC6"/>
    <w:rsid w:val="5775186F"/>
    <w:rsid w:val="57771D1C"/>
    <w:rsid w:val="57783ED5"/>
    <w:rsid w:val="57795631"/>
    <w:rsid w:val="577DB7C4"/>
    <w:rsid w:val="57803A7A"/>
    <w:rsid w:val="57812F5E"/>
    <w:rsid w:val="5782BB0B"/>
    <w:rsid w:val="5783E9D4"/>
    <w:rsid w:val="57859A53"/>
    <w:rsid w:val="5786A8A5"/>
    <w:rsid w:val="5786CACA"/>
    <w:rsid w:val="5786DD25"/>
    <w:rsid w:val="57899E7C"/>
    <w:rsid w:val="578DE00C"/>
    <w:rsid w:val="578E227F"/>
    <w:rsid w:val="579804DB"/>
    <w:rsid w:val="579A4909"/>
    <w:rsid w:val="579C289D"/>
    <w:rsid w:val="579F3CB5"/>
    <w:rsid w:val="57A10F05"/>
    <w:rsid w:val="57A13CBB"/>
    <w:rsid w:val="57A4921C"/>
    <w:rsid w:val="57A51F7D"/>
    <w:rsid w:val="57AA6C54"/>
    <w:rsid w:val="57AC1FA0"/>
    <w:rsid w:val="57B32541"/>
    <w:rsid w:val="57B4B1DF"/>
    <w:rsid w:val="57B8B8ED"/>
    <w:rsid w:val="57C7BEE3"/>
    <w:rsid w:val="57CEDB07"/>
    <w:rsid w:val="57D003A2"/>
    <w:rsid w:val="57D439A0"/>
    <w:rsid w:val="57D83315"/>
    <w:rsid w:val="57DD542F"/>
    <w:rsid w:val="57E12A43"/>
    <w:rsid w:val="57E24A3C"/>
    <w:rsid w:val="57E50C74"/>
    <w:rsid w:val="57E54288"/>
    <w:rsid w:val="57E64245"/>
    <w:rsid w:val="57ECCB17"/>
    <w:rsid w:val="57EFABAA"/>
    <w:rsid w:val="57F617E2"/>
    <w:rsid w:val="57F81FFC"/>
    <w:rsid w:val="57FA11FA"/>
    <w:rsid w:val="57FEC1E2"/>
    <w:rsid w:val="580A3167"/>
    <w:rsid w:val="580AA0F6"/>
    <w:rsid w:val="580B0A17"/>
    <w:rsid w:val="580EC645"/>
    <w:rsid w:val="5814C851"/>
    <w:rsid w:val="58186E90"/>
    <w:rsid w:val="581D5358"/>
    <w:rsid w:val="58218180"/>
    <w:rsid w:val="582825D7"/>
    <w:rsid w:val="5828EB0A"/>
    <w:rsid w:val="582B3892"/>
    <w:rsid w:val="58311EFB"/>
    <w:rsid w:val="58388122"/>
    <w:rsid w:val="583DC349"/>
    <w:rsid w:val="5841D3AA"/>
    <w:rsid w:val="58436C2E"/>
    <w:rsid w:val="5845E942"/>
    <w:rsid w:val="584BB163"/>
    <w:rsid w:val="584C607C"/>
    <w:rsid w:val="584DCE55"/>
    <w:rsid w:val="58501A1F"/>
    <w:rsid w:val="58506EAE"/>
    <w:rsid w:val="5858AB9A"/>
    <w:rsid w:val="585981E8"/>
    <w:rsid w:val="585B7170"/>
    <w:rsid w:val="585BDEA4"/>
    <w:rsid w:val="58643389"/>
    <w:rsid w:val="5865F536"/>
    <w:rsid w:val="5868E048"/>
    <w:rsid w:val="58711F12"/>
    <w:rsid w:val="58722C93"/>
    <w:rsid w:val="5874FEA6"/>
    <w:rsid w:val="5878E051"/>
    <w:rsid w:val="587A16A0"/>
    <w:rsid w:val="5882866D"/>
    <w:rsid w:val="588707BB"/>
    <w:rsid w:val="58890904"/>
    <w:rsid w:val="588C3ACC"/>
    <w:rsid w:val="588D6CC6"/>
    <w:rsid w:val="5890D769"/>
    <w:rsid w:val="58946F66"/>
    <w:rsid w:val="58B68B3D"/>
    <w:rsid w:val="58B79F62"/>
    <w:rsid w:val="58C59AB6"/>
    <w:rsid w:val="58C70568"/>
    <w:rsid w:val="58D2090C"/>
    <w:rsid w:val="58D69C9B"/>
    <w:rsid w:val="58DC85D2"/>
    <w:rsid w:val="58DDDD20"/>
    <w:rsid w:val="58ECFF2B"/>
    <w:rsid w:val="58EFA29F"/>
    <w:rsid w:val="58EFE640"/>
    <w:rsid w:val="58FAA0CF"/>
    <w:rsid w:val="58FCBFE0"/>
    <w:rsid w:val="58FF2AF3"/>
    <w:rsid w:val="5901851F"/>
    <w:rsid w:val="590F1B3E"/>
    <w:rsid w:val="590FFF3B"/>
    <w:rsid w:val="5917739E"/>
    <w:rsid w:val="591918F1"/>
    <w:rsid w:val="591CE391"/>
    <w:rsid w:val="591F54F4"/>
    <w:rsid w:val="5922BDDE"/>
    <w:rsid w:val="5924A9A6"/>
    <w:rsid w:val="59258703"/>
    <w:rsid w:val="592FE2DF"/>
    <w:rsid w:val="59349C6D"/>
    <w:rsid w:val="5935BF1B"/>
    <w:rsid w:val="59376DCF"/>
    <w:rsid w:val="5937DCA8"/>
    <w:rsid w:val="593A71B6"/>
    <w:rsid w:val="593EDD29"/>
    <w:rsid w:val="5948D62C"/>
    <w:rsid w:val="59491E30"/>
    <w:rsid w:val="59499191"/>
    <w:rsid w:val="5949D7CE"/>
    <w:rsid w:val="594D6398"/>
    <w:rsid w:val="594E7798"/>
    <w:rsid w:val="5950D0DC"/>
    <w:rsid w:val="59542A9B"/>
    <w:rsid w:val="595B89D7"/>
    <w:rsid w:val="595BAE46"/>
    <w:rsid w:val="595C8017"/>
    <w:rsid w:val="595D4350"/>
    <w:rsid w:val="596442BC"/>
    <w:rsid w:val="596AFCA9"/>
    <w:rsid w:val="596BF33F"/>
    <w:rsid w:val="596D5A3C"/>
    <w:rsid w:val="596FBF81"/>
    <w:rsid w:val="59702FAB"/>
    <w:rsid w:val="5972C9F0"/>
    <w:rsid w:val="59775793"/>
    <w:rsid w:val="597E167E"/>
    <w:rsid w:val="5982DA3F"/>
    <w:rsid w:val="5984DDCF"/>
    <w:rsid w:val="5987BCCD"/>
    <w:rsid w:val="598D897D"/>
    <w:rsid w:val="5991351C"/>
    <w:rsid w:val="59946304"/>
    <w:rsid w:val="5994FF2C"/>
    <w:rsid w:val="59963865"/>
    <w:rsid w:val="59996A1E"/>
    <w:rsid w:val="599D70FB"/>
    <w:rsid w:val="599EBEE0"/>
    <w:rsid w:val="59AAF3A8"/>
    <w:rsid w:val="59B0BC1D"/>
    <w:rsid w:val="59C776A3"/>
    <w:rsid w:val="59CDBC05"/>
    <w:rsid w:val="59D6FCDD"/>
    <w:rsid w:val="59D79780"/>
    <w:rsid w:val="59D80818"/>
    <w:rsid w:val="59DD7D3F"/>
    <w:rsid w:val="59DD8503"/>
    <w:rsid w:val="59DE89ED"/>
    <w:rsid w:val="59DF916B"/>
    <w:rsid w:val="59E1C1F3"/>
    <w:rsid w:val="59E21DE9"/>
    <w:rsid w:val="59E2D922"/>
    <w:rsid w:val="59E668C0"/>
    <w:rsid w:val="59ECF683"/>
    <w:rsid w:val="59F11869"/>
    <w:rsid w:val="59F379DF"/>
    <w:rsid w:val="59F66D3D"/>
    <w:rsid w:val="59FCDFA8"/>
    <w:rsid w:val="59FD1058"/>
    <w:rsid w:val="5A08EF61"/>
    <w:rsid w:val="5A11FCBE"/>
    <w:rsid w:val="5A1393C6"/>
    <w:rsid w:val="5A215F2F"/>
    <w:rsid w:val="5A22D2E6"/>
    <w:rsid w:val="5A22D8A9"/>
    <w:rsid w:val="5A2498F1"/>
    <w:rsid w:val="5A292CAB"/>
    <w:rsid w:val="5A2DDF76"/>
    <w:rsid w:val="5A322FE7"/>
    <w:rsid w:val="5A359538"/>
    <w:rsid w:val="5A3F1640"/>
    <w:rsid w:val="5A446A94"/>
    <w:rsid w:val="5A49773A"/>
    <w:rsid w:val="5A4B3A4B"/>
    <w:rsid w:val="5A4B7299"/>
    <w:rsid w:val="5A4CAE14"/>
    <w:rsid w:val="5A4D87A1"/>
    <w:rsid w:val="5A4F70C4"/>
    <w:rsid w:val="5A4FCD4C"/>
    <w:rsid w:val="5A59219C"/>
    <w:rsid w:val="5A5C664E"/>
    <w:rsid w:val="5A5CB6B3"/>
    <w:rsid w:val="5A5DE8E0"/>
    <w:rsid w:val="5A5F5606"/>
    <w:rsid w:val="5A600506"/>
    <w:rsid w:val="5A793C94"/>
    <w:rsid w:val="5A7B68B0"/>
    <w:rsid w:val="5A7F7D27"/>
    <w:rsid w:val="5A82AD9F"/>
    <w:rsid w:val="5A844C95"/>
    <w:rsid w:val="5A8B8335"/>
    <w:rsid w:val="5A928119"/>
    <w:rsid w:val="5A936AAC"/>
    <w:rsid w:val="5A93C7FC"/>
    <w:rsid w:val="5A9BB643"/>
    <w:rsid w:val="5AA63AA2"/>
    <w:rsid w:val="5AB0E207"/>
    <w:rsid w:val="5AB147D4"/>
    <w:rsid w:val="5ABFCD4E"/>
    <w:rsid w:val="5AC23C36"/>
    <w:rsid w:val="5AC3177A"/>
    <w:rsid w:val="5AC4AACD"/>
    <w:rsid w:val="5AC5CF45"/>
    <w:rsid w:val="5ACBD137"/>
    <w:rsid w:val="5AD9F693"/>
    <w:rsid w:val="5AD9FA2F"/>
    <w:rsid w:val="5ADC778D"/>
    <w:rsid w:val="5ADCB539"/>
    <w:rsid w:val="5AEE08DF"/>
    <w:rsid w:val="5AFA3601"/>
    <w:rsid w:val="5AFB64F9"/>
    <w:rsid w:val="5AFD0A31"/>
    <w:rsid w:val="5AFF1F48"/>
    <w:rsid w:val="5B17305A"/>
    <w:rsid w:val="5B196ECF"/>
    <w:rsid w:val="5B2322E3"/>
    <w:rsid w:val="5B278CC4"/>
    <w:rsid w:val="5B2DD393"/>
    <w:rsid w:val="5B370271"/>
    <w:rsid w:val="5B3B8EF6"/>
    <w:rsid w:val="5B3C592E"/>
    <w:rsid w:val="5B40B173"/>
    <w:rsid w:val="5B410B52"/>
    <w:rsid w:val="5B46D094"/>
    <w:rsid w:val="5B487093"/>
    <w:rsid w:val="5B4A79A9"/>
    <w:rsid w:val="5B4B9A97"/>
    <w:rsid w:val="5B55970F"/>
    <w:rsid w:val="5B58DB18"/>
    <w:rsid w:val="5B697950"/>
    <w:rsid w:val="5B6D7F38"/>
    <w:rsid w:val="5B723355"/>
    <w:rsid w:val="5B779D0E"/>
    <w:rsid w:val="5B8520AF"/>
    <w:rsid w:val="5B87B484"/>
    <w:rsid w:val="5B88DFA6"/>
    <w:rsid w:val="5B94D729"/>
    <w:rsid w:val="5B99D704"/>
    <w:rsid w:val="5BA11A35"/>
    <w:rsid w:val="5BA3B4DB"/>
    <w:rsid w:val="5BAB75BD"/>
    <w:rsid w:val="5BACB934"/>
    <w:rsid w:val="5BAE716B"/>
    <w:rsid w:val="5BB034CE"/>
    <w:rsid w:val="5BB6DC69"/>
    <w:rsid w:val="5BBFC286"/>
    <w:rsid w:val="5BCB91F6"/>
    <w:rsid w:val="5BD08118"/>
    <w:rsid w:val="5BD43F4C"/>
    <w:rsid w:val="5BD5B42B"/>
    <w:rsid w:val="5BD93A0D"/>
    <w:rsid w:val="5BE77622"/>
    <w:rsid w:val="5BE901D4"/>
    <w:rsid w:val="5BEA1181"/>
    <w:rsid w:val="5BEA8536"/>
    <w:rsid w:val="5BF0CE22"/>
    <w:rsid w:val="5BF3FF22"/>
    <w:rsid w:val="5BF7B125"/>
    <w:rsid w:val="5BF81231"/>
    <w:rsid w:val="5BFE8284"/>
    <w:rsid w:val="5C002742"/>
    <w:rsid w:val="5C0B7C98"/>
    <w:rsid w:val="5C0F0C51"/>
    <w:rsid w:val="5C1B419F"/>
    <w:rsid w:val="5C20E077"/>
    <w:rsid w:val="5C244F61"/>
    <w:rsid w:val="5C26B5C7"/>
    <w:rsid w:val="5C36F7B2"/>
    <w:rsid w:val="5C3B8699"/>
    <w:rsid w:val="5C3CCDE9"/>
    <w:rsid w:val="5C3D973F"/>
    <w:rsid w:val="5C3FDA0D"/>
    <w:rsid w:val="5C450DEA"/>
    <w:rsid w:val="5C5740F1"/>
    <w:rsid w:val="5C57B024"/>
    <w:rsid w:val="5C62B2BC"/>
    <w:rsid w:val="5C6301B7"/>
    <w:rsid w:val="5C662077"/>
    <w:rsid w:val="5C6E04D8"/>
    <w:rsid w:val="5C6ECE9F"/>
    <w:rsid w:val="5C71C3F8"/>
    <w:rsid w:val="5C720345"/>
    <w:rsid w:val="5C756FEE"/>
    <w:rsid w:val="5C79BA04"/>
    <w:rsid w:val="5C7D475F"/>
    <w:rsid w:val="5C875470"/>
    <w:rsid w:val="5C8B1B0C"/>
    <w:rsid w:val="5C90EBD9"/>
    <w:rsid w:val="5C94BB4D"/>
    <w:rsid w:val="5CA6C21D"/>
    <w:rsid w:val="5CA701A9"/>
    <w:rsid w:val="5CA878A8"/>
    <w:rsid w:val="5CA8BBC1"/>
    <w:rsid w:val="5CB29A44"/>
    <w:rsid w:val="5CB3C2FD"/>
    <w:rsid w:val="5CB4E2B8"/>
    <w:rsid w:val="5CB77F4A"/>
    <w:rsid w:val="5CBB8723"/>
    <w:rsid w:val="5CBD6CFE"/>
    <w:rsid w:val="5CBF6BC6"/>
    <w:rsid w:val="5CC0BB2A"/>
    <w:rsid w:val="5CC10557"/>
    <w:rsid w:val="5CC40B17"/>
    <w:rsid w:val="5CC553F4"/>
    <w:rsid w:val="5CC58E28"/>
    <w:rsid w:val="5CCDC000"/>
    <w:rsid w:val="5CCF9C4C"/>
    <w:rsid w:val="5CD0754D"/>
    <w:rsid w:val="5CD28635"/>
    <w:rsid w:val="5CDB30E1"/>
    <w:rsid w:val="5CDB5A7F"/>
    <w:rsid w:val="5CE7D4F2"/>
    <w:rsid w:val="5CEF86F2"/>
    <w:rsid w:val="5CF5361B"/>
    <w:rsid w:val="5D008387"/>
    <w:rsid w:val="5D00B8C7"/>
    <w:rsid w:val="5D0E24A8"/>
    <w:rsid w:val="5D0EA3B9"/>
    <w:rsid w:val="5D144B24"/>
    <w:rsid w:val="5D15C77B"/>
    <w:rsid w:val="5D166239"/>
    <w:rsid w:val="5D168A95"/>
    <w:rsid w:val="5D1954E8"/>
    <w:rsid w:val="5D1D185D"/>
    <w:rsid w:val="5D1DC052"/>
    <w:rsid w:val="5D246646"/>
    <w:rsid w:val="5D250D17"/>
    <w:rsid w:val="5D28CD5C"/>
    <w:rsid w:val="5D2D5369"/>
    <w:rsid w:val="5D2F509D"/>
    <w:rsid w:val="5D37E1CF"/>
    <w:rsid w:val="5D400B5C"/>
    <w:rsid w:val="5D432D1A"/>
    <w:rsid w:val="5D44EC03"/>
    <w:rsid w:val="5D48AC17"/>
    <w:rsid w:val="5D49906C"/>
    <w:rsid w:val="5D4FBE2D"/>
    <w:rsid w:val="5D583711"/>
    <w:rsid w:val="5D5A165C"/>
    <w:rsid w:val="5D5AF9C3"/>
    <w:rsid w:val="5D5CB642"/>
    <w:rsid w:val="5D6170A3"/>
    <w:rsid w:val="5D61A3C5"/>
    <w:rsid w:val="5D63A19B"/>
    <w:rsid w:val="5D6699F6"/>
    <w:rsid w:val="5D6A67D6"/>
    <w:rsid w:val="5D749190"/>
    <w:rsid w:val="5D75CDAA"/>
    <w:rsid w:val="5D7677F4"/>
    <w:rsid w:val="5D7C0AA5"/>
    <w:rsid w:val="5D7E792A"/>
    <w:rsid w:val="5D8660EE"/>
    <w:rsid w:val="5D8C98D4"/>
    <w:rsid w:val="5D8E0ED0"/>
    <w:rsid w:val="5D929DBA"/>
    <w:rsid w:val="5D971868"/>
    <w:rsid w:val="5D9938B8"/>
    <w:rsid w:val="5D9D8940"/>
    <w:rsid w:val="5D9E7BF4"/>
    <w:rsid w:val="5DA91034"/>
    <w:rsid w:val="5DA98E66"/>
    <w:rsid w:val="5DADD076"/>
    <w:rsid w:val="5DB5CF27"/>
    <w:rsid w:val="5DB6FA20"/>
    <w:rsid w:val="5DBAF083"/>
    <w:rsid w:val="5DBBF99B"/>
    <w:rsid w:val="5DBE01AD"/>
    <w:rsid w:val="5DC7BEB3"/>
    <w:rsid w:val="5DD0449F"/>
    <w:rsid w:val="5DD1D230"/>
    <w:rsid w:val="5DD221CD"/>
    <w:rsid w:val="5DD50ADB"/>
    <w:rsid w:val="5DD85572"/>
    <w:rsid w:val="5DD96E57"/>
    <w:rsid w:val="5DDA5FF6"/>
    <w:rsid w:val="5DDB30FE"/>
    <w:rsid w:val="5DDC5A46"/>
    <w:rsid w:val="5DE036C2"/>
    <w:rsid w:val="5DE1591E"/>
    <w:rsid w:val="5DE1ED10"/>
    <w:rsid w:val="5DE36279"/>
    <w:rsid w:val="5DE560DC"/>
    <w:rsid w:val="5DE5B52C"/>
    <w:rsid w:val="5DE91E3B"/>
    <w:rsid w:val="5DEABC93"/>
    <w:rsid w:val="5DECA9D0"/>
    <w:rsid w:val="5DF2497E"/>
    <w:rsid w:val="5DF3D58E"/>
    <w:rsid w:val="5DF481E6"/>
    <w:rsid w:val="5DF6C84E"/>
    <w:rsid w:val="5E023400"/>
    <w:rsid w:val="5E0258D8"/>
    <w:rsid w:val="5E08A9B3"/>
    <w:rsid w:val="5E16EF71"/>
    <w:rsid w:val="5E1B508D"/>
    <w:rsid w:val="5E1DAAEC"/>
    <w:rsid w:val="5E213BC6"/>
    <w:rsid w:val="5E27B56E"/>
    <w:rsid w:val="5E2866DB"/>
    <w:rsid w:val="5E31B642"/>
    <w:rsid w:val="5E31F886"/>
    <w:rsid w:val="5E3878BA"/>
    <w:rsid w:val="5E3A046B"/>
    <w:rsid w:val="5E40833D"/>
    <w:rsid w:val="5E40A625"/>
    <w:rsid w:val="5E46BF40"/>
    <w:rsid w:val="5E4ACC22"/>
    <w:rsid w:val="5E4F1AA6"/>
    <w:rsid w:val="5E4FEE2C"/>
    <w:rsid w:val="5E52B968"/>
    <w:rsid w:val="5E5F4122"/>
    <w:rsid w:val="5E616F69"/>
    <w:rsid w:val="5E62564E"/>
    <w:rsid w:val="5E62B88A"/>
    <w:rsid w:val="5E6410EA"/>
    <w:rsid w:val="5E6456B7"/>
    <w:rsid w:val="5E6969D2"/>
    <w:rsid w:val="5E6B2E28"/>
    <w:rsid w:val="5E76CE81"/>
    <w:rsid w:val="5E7BE3FD"/>
    <w:rsid w:val="5E7C71E4"/>
    <w:rsid w:val="5E7CA742"/>
    <w:rsid w:val="5E852619"/>
    <w:rsid w:val="5E884E3B"/>
    <w:rsid w:val="5E9252FA"/>
    <w:rsid w:val="5E937985"/>
    <w:rsid w:val="5E991122"/>
    <w:rsid w:val="5E9D4940"/>
    <w:rsid w:val="5E9D8320"/>
    <w:rsid w:val="5EB0F5AF"/>
    <w:rsid w:val="5EBF557B"/>
    <w:rsid w:val="5EC8C8CC"/>
    <w:rsid w:val="5EC9F225"/>
    <w:rsid w:val="5ECCFA2C"/>
    <w:rsid w:val="5ED3BC60"/>
    <w:rsid w:val="5ED46EDF"/>
    <w:rsid w:val="5ED9348D"/>
    <w:rsid w:val="5EDE7BE2"/>
    <w:rsid w:val="5EE05D89"/>
    <w:rsid w:val="5EEDB2C2"/>
    <w:rsid w:val="5EEDDAB7"/>
    <w:rsid w:val="5EF5282B"/>
    <w:rsid w:val="5EF59D49"/>
    <w:rsid w:val="5EFC02BC"/>
    <w:rsid w:val="5EFE2331"/>
    <w:rsid w:val="5F00733E"/>
    <w:rsid w:val="5F015AD7"/>
    <w:rsid w:val="5F062396"/>
    <w:rsid w:val="5F07C334"/>
    <w:rsid w:val="5F0D803E"/>
    <w:rsid w:val="5F0DC938"/>
    <w:rsid w:val="5F1806B5"/>
    <w:rsid w:val="5F22FEA6"/>
    <w:rsid w:val="5F268172"/>
    <w:rsid w:val="5F283129"/>
    <w:rsid w:val="5F44A02B"/>
    <w:rsid w:val="5F4C476C"/>
    <w:rsid w:val="5F5133D8"/>
    <w:rsid w:val="5F597E03"/>
    <w:rsid w:val="5F64098C"/>
    <w:rsid w:val="5F6DAB7E"/>
    <w:rsid w:val="5F722656"/>
    <w:rsid w:val="5F727804"/>
    <w:rsid w:val="5F7E3E2B"/>
    <w:rsid w:val="5F7F5EBD"/>
    <w:rsid w:val="5F81B507"/>
    <w:rsid w:val="5F81EF2C"/>
    <w:rsid w:val="5F8E68A6"/>
    <w:rsid w:val="5F9776F3"/>
    <w:rsid w:val="5F986763"/>
    <w:rsid w:val="5F9BF4D9"/>
    <w:rsid w:val="5FA3B0AD"/>
    <w:rsid w:val="5FA3C691"/>
    <w:rsid w:val="5FA78E99"/>
    <w:rsid w:val="5FA9457A"/>
    <w:rsid w:val="5FAA9A98"/>
    <w:rsid w:val="5FAEAB02"/>
    <w:rsid w:val="5FB3D33F"/>
    <w:rsid w:val="5FB9B14C"/>
    <w:rsid w:val="5FBF211F"/>
    <w:rsid w:val="5FCF28EC"/>
    <w:rsid w:val="5FD54923"/>
    <w:rsid w:val="5FD6AAEE"/>
    <w:rsid w:val="5FDD2FB7"/>
    <w:rsid w:val="5FE2B99D"/>
    <w:rsid w:val="5FE81CA8"/>
    <w:rsid w:val="5FF37E52"/>
    <w:rsid w:val="5FF7D8FA"/>
    <w:rsid w:val="5FF90F4F"/>
    <w:rsid w:val="5FFE1728"/>
    <w:rsid w:val="6000E10E"/>
    <w:rsid w:val="600DD2F6"/>
    <w:rsid w:val="600E9DF1"/>
    <w:rsid w:val="600EFB38"/>
    <w:rsid w:val="6013AC79"/>
    <w:rsid w:val="60190DD7"/>
    <w:rsid w:val="601B2036"/>
    <w:rsid w:val="601B2DBD"/>
    <w:rsid w:val="60203580"/>
    <w:rsid w:val="6026B29F"/>
    <w:rsid w:val="60297431"/>
    <w:rsid w:val="602A3B4B"/>
    <w:rsid w:val="602B2A00"/>
    <w:rsid w:val="602BAE6F"/>
    <w:rsid w:val="603018A0"/>
    <w:rsid w:val="60336645"/>
    <w:rsid w:val="6033B277"/>
    <w:rsid w:val="6037F74A"/>
    <w:rsid w:val="603BBD90"/>
    <w:rsid w:val="603F72D6"/>
    <w:rsid w:val="604595A8"/>
    <w:rsid w:val="60467FFC"/>
    <w:rsid w:val="60494D1E"/>
    <w:rsid w:val="6052F201"/>
    <w:rsid w:val="6059A186"/>
    <w:rsid w:val="605A3211"/>
    <w:rsid w:val="605A5DF2"/>
    <w:rsid w:val="60714FB8"/>
    <w:rsid w:val="607673D2"/>
    <w:rsid w:val="60797807"/>
    <w:rsid w:val="60797F9D"/>
    <w:rsid w:val="60805E30"/>
    <w:rsid w:val="6084E95D"/>
    <w:rsid w:val="60874841"/>
    <w:rsid w:val="60885137"/>
    <w:rsid w:val="608DC799"/>
    <w:rsid w:val="60927E85"/>
    <w:rsid w:val="60951613"/>
    <w:rsid w:val="6097BD47"/>
    <w:rsid w:val="60A4D38F"/>
    <w:rsid w:val="60A68AD9"/>
    <w:rsid w:val="60A8AD4D"/>
    <w:rsid w:val="60B3BF92"/>
    <w:rsid w:val="60B489C2"/>
    <w:rsid w:val="60B58A98"/>
    <w:rsid w:val="60C95D6C"/>
    <w:rsid w:val="60D41A66"/>
    <w:rsid w:val="60D5AAD2"/>
    <w:rsid w:val="60DA1C30"/>
    <w:rsid w:val="60E164A5"/>
    <w:rsid w:val="60E9E894"/>
    <w:rsid w:val="60F129F0"/>
    <w:rsid w:val="60F2C81E"/>
    <w:rsid w:val="60F52952"/>
    <w:rsid w:val="61035C75"/>
    <w:rsid w:val="610409E1"/>
    <w:rsid w:val="6105096D"/>
    <w:rsid w:val="61118639"/>
    <w:rsid w:val="61125FC2"/>
    <w:rsid w:val="6118A318"/>
    <w:rsid w:val="6118E704"/>
    <w:rsid w:val="611E7DEA"/>
    <w:rsid w:val="6120827D"/>
    <w:rsid w:val="6122B75B"/>
    <w:rsid w:val="612555E0"/>
    <w:rsid w:val="612AD66D"/>
    <w:rsid w:val="6138BD6B"/>
    <w:rsid w:val="613BEDE8"/>
    <w:rsid w:val="613D8302"/>
    <w:rsid w:val="613E05B5"/>
    <w:rsid w:val="61403EAB"/>
    <w:rsid w:val="6142E82F"/>
    <w:rsid w:val="6142FE89"/>
    <w:rsid w:val="6146E9F2"/>
    <w:rsid w:val="6150EFC7"/>
    <w:rsid w:val="61552C7B"/>
    <w:rsid w:val="61565EEC"/>
    <w:rsid w:val="615B10CE"/>
    <w:rsid w:val="615D899D"/>
    <w:rsid w:val="6160D8CD"/>
    <w:rsid w:val="616A53E4"/>
    <w:rsid w:val="616A5FF7"/>
    <w:rsid w:val="616B9AF5"/>
    <w:rsid w:val="616BEDA5"/>
    <w:rsid w:val="616C5010"/>
    <w:rsid w:val="616FA6CC"/>
    <w:rsid w:val="61700C5E"/>
    <w:rsid w:val="6179F46E"/>
    <w:rsid w:val="617EC46E"/>
    <w:rsid w:val="617EEACA"/>
    <w:rsid w:val="6182AB90"/>
    <w:rsid w:val="6188E161"/>
    <w:rsid w:val="618A58B4"/>
    <w:rsid w:val="618C8361"/>
    <w:rsid w:val="619090A3"/>
    <w:rsid w:val="619361C8"/>
    <w:rsid w:val="6196D6B1"/>
    <w:rsid w:val="619803B8"/>
    <w:rsid w:val="6198B4BC"/>
    <w:rsid w:val="6198D967"/>
    <w:rsid w:val="619A6709"/>
    <w:rsid w:val="619F32E3"/>
    <w:rsid w:val="61AC0206"/>
    <w:rsid w:val="61AD4831"/>
    <w:rsid w:val="61B1DB3C"/>
    <w:rsid w:val="61B2665E"/>
    <w:rsid w:val="61B2A4E5"/>
    <w:rsid w:val="61BAB28D"/>
    <w:rsid w:val="61C5409C"/>
    <w:rsid w:val="61C5AD22"/>
    <w:rsid w:val="61CBD87E"/>
    <w:rsid w:val="61CFD7B2"/>
    <w:rsid w:val="61D78C00"/>
    <w:rsid w:val="61D83285"/>
    <w:rsid w:val="61DA187F"/>
    <w:rsid w:val="61DC35DD"/>
    <w:rsid w:val="61EA5242"/>
    <w:rsid w:val="61ED577A"/>
    <w:rsid w:val="61EDC4CF"/>
    <w:rsid w:val="61F323EE"/>
    <w:rsid w:val="61FB675F"/>
    <w:rsid w:val="61FB6A4E"/>
    <w:rsid w:val="62025E60"/>
    <w:rsid w:val="62042515"/>
    <w:rsid w:val="6204A0CC"/>
    <w:rsid w:val="620669A9"/>
    <w:rsid w:val="6208E9FF"/>
    <w:rsid w:val="6217B97D"/>
    <w:rsid w:val="62180104"/>
    <w:rsid w:val="62195FF5"/>
    <w:rsid w:val="621A973A"/>
    <w:rsid w:val="621EC171"/>
    <w:rsid w:val="622101A6"/>
    <w:rsid w:val="622489D5"/>
    <w:rsid w:val="622760DB"/>
    <w:rsid w:val="62362086"/>
    <w:rsid w:val="623882CA"/>
    <w:rsid w:val="6238F5E5"/>
    <w:rsid w:val="623BD5F5"/>
    <w:rsid w:val="623CD0E6"/>
    <w:rsid w:val="6242EDFA"/>
    <w:rsid w:val="6245EE68"/>
    <w:rsid w:val="625395C3"/>
    <w:rsid w:val="62565703"/>
    <w:rsid w:val="625C5A1B"/>
    <w:rsid w:val="625FB4FF"/>
    <w:rsid w:val="6267BB3E"/>
    <w:rsid w:val="62719ACB"/>
    <w:rsid w:val="62737583"/>
    <w:rsid w:val="62743FA9"/>
    <w:rsid w:val="6274C835"/>
    <w:rsid w:val="627E130E"/>
    <w:rsid w:val="62815A09"/>
    <w:rsid w:val="62821227"/>
    <w:rsid w:val="6283D0EB"/>
    <w:rsid w:val="62868B69"/>
    <w:rsid w:val="628718ED"/>
    <w:rsid w:val="6294D33E"/>
    <w:rsid w:val="62992C6B"/>
    <w:rsid w:val="629E9E18"/>
    <w:rsid w:val="62A2C485"/>
    <w:rsid w:val="62A5C2E8"/>
    <w:rsid w:val="62A7F4BA"/>
    <w:rsid w:val="62AAFD5D"/>
    <w:rsid w:val="62ABF68B"/>
    <w:rsid w:val="62AF32A6"/>
    <w:rsid w:val="62B1A9A9"/>
    <w:rsid w:val="62B41ABA"/>
    <w:rsid w:val="62B7B326"/>
    <w:rsid w:val="62B8BD9B"/>
    <w:rsid w:val="62BBA4DE"/>
    <w:rsid w:val="62BFDFE9"/>
    <w:rsid w:val="62C341DB"/>
    <w:rsid w:val="62C54B06"/>
    <w:rsid w:val="62CCC333"/>
    <w:rsid w:val="62CF82E7"/>
    <w:rsid w:val="62D3A79A"/>
    <w:rsid w:val="62D5CC31"/>
    <w:rsid w:val="62D93154"/>
    <w:rsid w:val="62D95891"/>
    <w:rsid w:val="62DE724B"/>
    <w:rsid w:val="62E07B14"/>
    <w:rsid w:val="62E11138"/>
    <w:rsid w:val="62E174BE"/>
    <w:rsid w:val="62E3E115"/>
    <w:rsid w:val="62E4FC22"/>
    <w:rsid w:val="62E85628"/>
    <w:rsid w:val="62F8FFBE"/>
    <w:rsid w:val="62FF62C3"/>
    <w:rsid w:val="6300A6C2"/>
    <w:rsid w:val="630CC657"/>
    <w:rsid w:val="63120C40"/>
    <w:rsid w:val="631EBB53"/>
    <w:rsid w:val="633901D0"/>
    <w:rsid w:val="633FA669"/>
    <w:rsid w:val="6343D021"/>
    <w:rsid w:val="6345F11D"/>
    <w:rsid w:val="63472BA5"/>
    <w:rsid w:val="634777A2"/>
    <w:rsid w:val="634CA5AC"/>
    <w:rsid w:val="634F4250"/>
    <w:rsid w:val="6356D9C8"/>
    <w:rsid w:val="63585C39"/>
    <w:rsid w:val="636736B9"/>
    <w:rsid w:val="6369D933"/>
    <w:rsid w:val="636AF2A1"/>
    <w:rsid w:val="636E0540"/>
    <w:rsid w:val="636EB426"/>
    <w:rsid w:val="6377FCAD"/>
    <w:rsid w:val="637B357E"/>
    <w:rsid w:val="637CA52E"/>
    <w:rsid w:val="637DED26"/>
    <w:rsid w:val="6381969C"/>
    <w:rsid w:val="6382E9C9"/>
    <w:rsid w:val="638D6E3D"/>
    <w:rsid w:val="6391BB0B"/>
    <w:rsid w:val="63926DB9"/>
    <w:rsid w:val="63983076"/>
    <w:rsid w:val="639CE81D"/>
    <w:rsid w:val="639CED62"/>
    <w:rsid w:val="63A03994"/>
    <w:rsid w:val="63A0E580"/>
    <w:rsid w:val="63A1C4AB"/>
    <w:rsid w:val="63A47598"/>
    <w:rsid w:val="63A837DB"/>
    <w:rsid w:val="63B32045"/>
    <w:rsid w:val="63B504DC"/>
    <w:rsid w:val="63B725EB"/>
    <w:rsid w:val="63BC7F3E"/>
    <w:rsid w:val="63C0F4E0"/>
    <w:rsid w:val="63C1D09C"/>
    <w:rsid w:val="63CA51E8"/>
    <w:rsid w:val="63CF06CB"/>
    <w:rsid w:val="63D07FD8"/>
    <w:rsid w:val="63D1860E"/>
    <w:rsid w:val="63D69C48"/>
    <w:rsid w:val="63E3CF43"/>
    <w:rsid w:val="63E3D1F5"/>
    <w:rsid w:val="63E6C6B2"/>
    <w:rsid w:val="63ED36FC"/>
    <w:rsid w:val="63EF8527"/>
    <w:rsid w:val="63F02CDF"/>
    <w:rsid w:val="64039A12"/>
    <w:rsid w:val="640635B9"/>
    <w:rsid w:val="64074D50"/>
    <w:rsid w:val="640C4364"/>
    <w:rsid w:val="6417CB94"/>
    <w:rsid w:val="641B1273"/>
    <w:rsid w:val="641CDB48"/>
    <w:rsid w:val="641EA489"/>
    <w:rsid w:val="64209861"/>
    <w:rsid w:val="64218DD5"/>
    <w:rsid w:val="64221D46"/>
    <w:rsid w:val="64240FBD"/>
    <w:rsid w:val="6426D251"/>
    <w:rsid w:val="643038D0"/>
    <w:rsid w:val="64379D28"/>
    <w:rsid w:val="643CF8A1"/>
    <w:rsid w:val="64406A8E"/>
    <w:rsid w:val="644FD29B"/>
    <w:rsid w:val="64511384"/>
    <w:rsid w:val="6451F028"/>
    <w:rsid w:val="64572B73"/>
    <w:rsid w:val="64579283"/>
    <w:rsid w:val="6458FC33"/>
    <w:rsid w:val="645B84C0"/>
    <w:rsid w:val="645CD655"/>
    <w:rsid w:val="645FB9CD"/>
    <w:rsid w:val="64625601"/>
    <w:rsid w:val="6464C544"/>
    <w:rsid w:val="646815FD"/>
    <w:rsid w:val="6470A39D"/>
    <w:rsid w:val="647318CC"/>
    <w:rsid w:val="647CC920"/>
    <w:rsid w:val="64807593"/>
    <w:rsid w:val="648B62F5"/>
    <w:rsid w:val="648D00D2"/>
    <w:rsid w:val="64911F0B"/>
    <w:rsid w:val="6495C099"/>
    <w:rsid w:val="6497E53B"/>
    <w:rsid w:val="649B3886"/>
    <w:rsid w:val="649DC099"/>
    <w:rsid w:val="64A8C963"/>
    <w:rsid w:val="64A8D30D"/>
    <w:rsid w:val="64A9D0BD"/>
    <w:rsid w:val="64AF4517"/>
    <w:rsid w:val="64B10760"/>
    <w:rsid w:val="64BC9DBD"/>
    <w:rsid w:val="64BCB082"/>
    <w:rsid w:val="64C4B82B"/>
    <w:rsid w:val="64C735A2"/>
    <w:rsid w:val="64C8348A"/>
    <w:rsid w:val="64D12D12"/>
    <w:rsid w:val="64D22A7F"/>
    <w:rsid w:val="64D23D13"/>
    <w:rsid w:val="64D41EEE"/>
    <w:rsid w:val="64D86490"/>
    <w:rsid w:val="64DD4C72"/>
    <w:rsid w:val="64E176F3"/>
    <w:rsid w:val="64E5FAB7"/>
    <w:rsid w:val="64F154B7"/>
    <w:rsid w:val="64F3C7B9"/>
    <w:rsid w:val="64F9C926"/>
    <w:rsid w:val="64F9CEE4"/>
    <w:rsid w:val="64F9EDBA"/>
    <w:rsid w:val="64FB9C58"/>
    <w:rsid w:val="64FEC960"/>
    <w:rsid w:val="65011F80"/>
    <w:rsid w:val="650124ED"/>
    <w:rsid w:val="65026555"/>
    <w:rsid w:val="6504BA13"/>
    <w:rsid w:val="6506B4B6"/>
    <w:rsid w:val="65072432"/>
    <w:rsid w:val="6508B354"/>
    <w:rsid w:val="6508E969"/>
    <w:rsid w:val="650FBF2E"/>
    <w:rsid w:val="6512B3F2"/>
    <w:rsid w:val="6512DE41"/>
    <w:rsid w:val="65276E92"/>
    <w:rsid w:val="6528E43A"/>
    <w:rsid w:val="652B4B14"/>
    <w:rsid w:val="65458386"/>
    <w:rsid w:val="654B2976"/>
    <w:rsid w:val="654CFE3C"/>
    <w:rsid w:val="655152E0"/>
    <w:rsid w:val="656033BA"/>
    <w:rsid w:val="65659702"/>
    <w:rsid w:val="656773DD"/>
    <w:rsid w:val="6567EAB7"/>
    <w:rsid w:val="656A0301"/>
    <w:rsid w:val="6574084E"/>
    <w:rsid w:val="658982D2"/>
    <w:rsid w:val="658E0EDB"/>
    <w:rsid w:val="65934970"/>
    <w:rsid w:val="65A0E32A"/>
    <w:rsid w:val="65A75C2B"/>
    <w:rsid w:val="65AE8525"/>
    <w:rsid w:val="65B0C00B"/>
    <w:rsid w:val="65B2699F"/>
    <w:rsid w:val="65BB46CC"/>
    <w:rsid w:val="65C0E954"/>
    <w:rsid w:val="65C6B8EA"/>
    <w:rsid w:val="65CA9650"/>
    <w:rsid w:val="65CC3DA9"/>
    <w:rsid w:val="65D0C536"/>
    <w:rsid w:val="65D12F46"/>
    <w:rsid w:val="65D729A9"/>
    <w:rsid w:val="65DBF879"/>
    <w:rsid w:val="65DCF322"/>
    <w:rsid w:val="65E1474A"/>
    <w:rsid w:val="65E3AD49"/>
    <w:rsid w:val="65E941AC"/>
    <w:rsid w:val="65EBA6EA"/>
    <w:rsid w:val="65F1EE42"/>
    <w:rsid w:val="65FDD013"/>
    <w:rsid w:val="660284E0"/>
    <w:rsid w:val="6606E02D"/>
    <w:rsid w:val="6609A335"/>
    <w:rsid w:val="661718BF"/>
    <w:rsid w:val="661870EB"/>
    <w:rsid w:val="661B5762"/>
    <w:rsid w:val="66342665"/>
    <w:rsid w:val="663D2B51"/>
    <w:rsid w:val="663E87B3"/>
    <w:rsid w:val="664235B1"/>
    <w:rsid w:val="6647EF39"/>
    <w:rsid w:val="664B830B"/>
    <w:rsid w:val="664B9D9B"/>
    <w:rsid w:val="664D3E62"/>
    <w:rsid w:val="664FEDA4"/>
    <w:rsid w:val="6658E8C2"/>
    <w:rsid w:val="665BAAEF"/>
    <w:rsid w:val="665CD14C"/>
    <w:rsid w:val="666001A8"/>
    <w:rsid w:val="66607B4E"/>
    <w:rsid w:val="6669280C"/>
    <w:rsid w:val="666DE300"/>
    <w:rsid w:val="666EF727"/>
    <w:rsid w:val="668540AB"/>
    <w:rsid w:val="66863576"/>
    <w:rsid w:val="66873EF0"/>
    <w:rsid w:val="668C003D"/>
    <w:rsid w:val="668DD4E2"/>
    <w:rsid w:val="669A3E0A"/>
    <w:rsid w:val="669A739C"/>
    <w:rsid w:val="66A3C279"/>
    <w:rsid w:val="66AB8172"/>
    <w:rsid w:val="66B34039"/>
    <w:rsid w:val="66B48EC7"/>
    <w:rsid w:val="66B632AC"/>
    <w:rsid w:val="66BBBABF"/>
    <w:rsid w:val="66BBF050"/>
    <w:rsid w:val="66BFA831"/>
    <w:rsid w:val="66C5B7F5"/>
    <w:rsid w:val="66C5D4DD"/>
    <w:rsid w:val="66C943DE"/>
    <w:rsid w:val="66CB4D54"/>
    <w:rsid w:val="66CD80BE"/>
    <w:rsid w:val="66CE33CE"/>
    <w:rsid w:val="66D23DD0"/>
    <w:rsid w:val="66D741A4"/>
    <w:rsid w:val="66DF6AE3"/>
    <w:rsid w:val="66DFD9A8"/>
    <w:rsid w:val="66E08E43"/>
    <w:rsid w:val="66E0E468"/>
    <w:rsid w:val="66EFE50B"/>
    <w:rsid w:val="66F0C261"/>
    <w:rsid w:val="66F16323"/>
    <w:rsid w:val="66F25066"/>
    <w:rsid w:val="66F2746D"/>
    <w:rsid w:val="66F4A8F7"/>
    <w:rsid w:val="66F68A33"/>
    <w:rsid w:val="67017D16"/>
    <w:rsid w:val="67039E6E"/>
    <w:rsid w:val="670480CB"/>
    <w:rsid w:val="670B8A5A"/>
    <w:rsid w:val="670E5176"/>
    <w:rsid w:val="67100C51"/>
    <w:rsid w:val="67104EC1"/>
    <w:rsid w:val="6710CDF5"/>
    <w:rsid w:val="6713FCC8"/>
    <w:rsid w:val="67197CD3"/>
    <w:rsid w:val="671FCF4E"/>
    <w:rsid w:val="6727817B"/>
    <w:rsid w:val="6729C998"/>
    <w:rsid w:val="672A9409"/>
    <w:rsid w:val="672C28D8"/>
    <w:rsid w:val="672D0CEF"/>
    <w:rsid w:val="6738C63C"/>
    <w:rsid w:val="673E06D8"/>
    <w:rsid w:val="673FFD48"/>
    <w:rsid w:val="6741C6A2"/>
    <w:rsid w:val="67426503"/>
    <w:rsid w:val="674821E5"/>
    <w:rsid w:val="675637AE"/>
    <w:rsid w:val="675BA53B"/>
    <w:rsid w:val="676330FA"/>
    <w:rsid w:val="676BB606"/>
    <w:rsid w:val="676F9832"/>
    <w:rsid w:val="67706F0C"/>
    <w:rsid w:val="6774BB6E"/>
    <w:rsid w:val="6778A731"/>
    <w:rsid w:val="677CAFF2"/>
    <w:rsid w:val="6781C165"/>
    <w:rsid w:val="6785245A"/>
    <w:rsid w:val="678555D3"/>
    <w:rsid w:val="678D3B9D"/>
    <w:rsid w:val="679678F3"/>
    <w:rsid w:val="679790BC"/>
    <w:rsid w:val="67AA17B4"/>
    <w:rsid w:val="67ABA9A1"/>
    <w:rsid w:val="67AC799A"/>
    <w:rsid w:val="67B2AA62"/>
    <w:rsid w:val="67B5069E"/>
    <w:rsid w:val="67B9BF02"/>
    <w:rsid w:val="67BA174D"/>
    <w:rsid w:val="67BE84AB"/>
    <w:rsid w:val="67BEE534"/>
    <w:rsid w:val="67BF186E"/>
    <w:rsid w:val="67C24F28"/>
    <w:rsid w:val="67C4D4B6"/>
    <w:rsid w:val="67C75EB8"/>
    <w:rsid w:val="67D036E8"/>
    <w:rsid w:val="67D1330E"/>
    <w:rsid w:val="67D1487A"/>
    <w:rsid w:val="67D28DEF"/>
    <w:rsid w:val="67D6966E"/>
    <w:rsid w:val="67D7947F"/>
    <w:rsid w:val="67DB90CF"/>
    <w:rsid w:val="67DF2681"/>
    <w:rsid w:val="67DF7196"/>
    <w:rsid w:val="67E193BC"/>
    <w:rsid w:val="67E20E17"/>
    <w:rsid w:val="67E2BF4D"/>
    <w:rsid w:val="67E69647"/>
    <w:rsid w:val="67EA9B66"/>
    <w:rsid w:val="67EBE0C9"/>
    <w:rsid w:val="67EFC007"/>
    <w:rsid w:val="67F1056C"/>
    <w:rsid w:val="67F1C5DF"/>
    <w:rsid w:val="67F20B30"/>
    <w:rsid w:val="67F2108E"/>
    <w:rsid w:val="67FACB7A"/>
    <w:rsid w:val="67FEEBF9"/>
    <w:rsid w:val="68018A5F"/>
    <w:rsid w:val="680CD423"/>
    <w:rsid w:val="6813C14C"/>
    <w:rsid w:val="68188730"/>
    <w:rsid w:val="68197CC2"/>
    <w:rsid w:val="681994F4"/>
    <w:rsid w:val="681D57D9"/>
    <w:rsid w:val="68205206"/>
    <w:rsid w:val="682B485E"/>
    <w:rsid w:val="683F28CA"/>
    <w:rsid w:val="68446609"/>
    <w:rsid w:val="68472413"/>
    <w:rsid w:val="684DCC95"/>
    <w:rsid w:val="68506F26"/>
    <w:rsid w:val="6852A4F9"/>
    <w:rsid w:val="68592B43"/>
    <w:rsid w:val="686247CD"/>
    <w:rsid w:val="6869F9AD"/>
    <w:rsid w:val="6873B242"/>
    <w:rsid w:val="687DF9EA"/>
    <w:rsid w:val="68809758"/>
    <w:rsid w:val="688AB19E"/>
    <w:rsid w:val="688AD425"/>
    <w:rsid w:val="688DD435"/>
    <w:rsid w:val="6895002D"/>
    <w:rsid w:val="6896E464"/>
    <w:rsid w:val="68998DF0"/>
    <w:rsid w:val="689E53BC"/>
    <w:rsid w:val="689EF218"/>
    <w:rsid w:val="68A16156"/>
    <w:rsid w:val="68A50323"/>
    <w:rsid w:val="68A930E2"/>
    <w:rsid w:val="68AB7000"/>
    <w:rsid w:val="68AD2400"/>
    <w:rsid w:val="68AEED8D"/>
    <w:rsid w:val="68B08B20"/>
    <w:rsid w:val="68B0B151"/>
    <w:rsid w:val="68B14A28"/>
    <w:rsid w:val="68B357C5"/>
    <w:rsid w:val="68B84448"/>
    <w:rsid w:val="68B8B04B"/>
    <w:rsid w:val="68B9F5DF"/>
    <w:rsid w:val="68C205E8"/>
    <w:rsid w:val="68D02AA6"/>
    <w:rsid w:val="68D32EA2"/>
    <w:rsid w:val="68DA7F10"/>
    <w:rsid w:val="68DF3F1A"/>
    <w:rsid w:val="68E05BB1"/>
    <w:rsid w:val="68E18846"/>
    <w:rsid w:val="68E3BBDB"/>
    <w:rsid w:val="68E3E5A9"/>
    <w:rsid w:val="68E6FDA0"/>
    <w:rsid w:val="68F148AC"/>
    <w:rsid w:val="68F1FAD8"/>
    <w:rsid w:val="68F94469"/>
    <w:rsid w:val="68FE00A8"/>
    <w:rsid w:val="68FF5825"/>
    <w:rsid w:val="69029D6D"/>
    <w:rsid w:val="6911ABDB"/>
    <w:rsid w:val="6913C6F0"/>
    <w:rsid w:val="6920379C"/>
    <w:rsid w:val="69274206"/>
    <w:rsid w:val="692CFD38"/>
    <w:rsid w:val="692D4883"/>
    <w:rsid w:val="69319C21"/>
    <w:rsid w:val="6936902E"/>
    <w:rsid w:val="693C064F"/>
    <w:rsid w:val="693D6256"/>
    <w:rsid w:val="693FFC6D"/>
    <w:rsid w:val="6941767D"/>
    <w:rsid w:val="69441590"/>
    <w:rsid w:val="69514AD4"/>
    <w:rsid w:val="6953F939"/>
    <w:rsid w:val="695540C3"/>
    <w:rsid w:val="695B8909"/>
    <w:rsid w:val="6963BF60"/>
    <w:rsid w:val="6964FF56"/>
    <w:rsid w:val="696E6BE0"/>
    <w:rsid w:val="69713473"/>
    <w:rsid w:val="69719A44"/>
    <w:rsid w:val="697B0104"/>
    <w:rsid w:val="698197E1"/>
    <w:rsid w:val="698354DD"/>
    <w:rsid w:val="698505D4"/>
    <w:rsid w:val="6987FD72"/>
    <w:rsid w:val="6989D23E"/>
    <w:rsid w:val="698CCE3D"/>
    <w:rsid w:val="6993E09E"/>
    <w:rsid w:val="699E6531"/>
    <w:rsid w:val="69A9CB3E"/>
    <w:rsid w:val="69B90A30"/>
    <w:rsid w:val="69B93F0B"/>
    <w:rsid w:val="69C09391"/>
    <w:rsid w:val="69C0BE3F"/>
    <w:rsid w:val="69DD2BC5"/>
    <w:rsid w:val="69DDF601"/>
    <w:rsid w:val="69EB2FF5"/>
    <w:rsid w:val="69F7F993"/>
    <w:rsid w:val="69F9CD3D"/>
    <w:rsid w:val="69FCDAC5"/>
    <w:rsid w:val="6A035002"/>
    <w:rsid w:val="6A0B022E"/>
    <w:rsid w:val="6A0F78DE"/>
    <w:rsid w:val="6A14EB26"/>
    <w:rsid w:val="6A16EE72"/>
    <w:rsid w:val="6A188E7A"/>
    <w:rsid w:val="6A1A9029"/>
    <w:rsid w:val="6A1B1C62"/>
    <w:rsid w:val="6A20B892"/>
    <w:rsid w:val="6A2EC4E5"/>
    <w:rsid w:val="6A30ACBC"/>
    <w:rsid w:val="6A33A48F"/>
    <w:rsid w:val="6A35CA1D"/>
    <w:rsid w:val="6A35FE13"/>
    <w:rsid w:val="6A37BE29"/>
    <w:rsid w:val="6A39841C"/>
    <w:rsid w:val="6A39EF1B"/>
    <w:rsid w:val="6A3A208C"/>
    <w:rsid w:val="6A3BF708"/>
    <w:rsid w:val="6A3C43EF"/>
    <w:rsid w:val="6A3FF87D"/>
    <w:rsid w:val="6A434179"/>
    <w:rsid w:val="6A435BC6"/>
    <w:rsid w:val="6A4B4C95"/>
    <w:rsid w:val="6A4C5D7F"/>
    <w:rsid w:val="6A57DDAF"/>
    <w:rsid w:val="6A5B900F"/>
    <w:rsid w:val="6A624B22"/>
    <w:rsid w:val="6A668529"/>
    <w:rsid w:val="6A675F64"/>
    <w:rsid w:val="6A6799ED"/>
    <w:rsid w:val="6A6A385F"/>
    <w:rsid w:val="6A6FDDC2"/>
    <w:rsid w:val="6A735EC1"/>
    <w:rsid w:val="6A73E220"/>
    <w:rsid w:val="6A866A26"/>
    <w:rsid w:val="6A86DE28"/>
    <w:rsid w:val="6A88B10A"/>
    <w:rsid w:val="6A8E4084"/>
    <w:rsid w:val="6A8F7378"/>
    <w:rsid w:val="6A918AFB"/>
    <w:rsid w:val="6A9599CF"/>
    <w:rsid w:val="6A9A05BA"/>
    <w:rsid w:val="6A9F0BA9"/>
    <w:rsid w:val="6A9F753A"/>
    <w:rsid w:val="6AA621E5"/>
    <w:rsid w:val="6AA8B8C4"/>
    <w:rsid w:val="6AAA0E68"/>
    <w:rsid w:val="6AACAD5D"/>
    <w:rsid w:val="6ABAE1B1"/>
    <w:rsid w:val="6ABB2BA7"/>
    <w:rsid w:val="6ABBE0EE"/>
    <w:rsid w:val="6ABE4672"/>
    <w:rsid w:val="6ABF7E48"/>
    <w:rsid w:val="6AC0102D"/>
    <w:rsid w:val="6AC01FF1"/>
    <w:rsid w:val="6AC32FF7"/>
    <w:rsid w:val="6AC35E14"/>
    <w:rsid w:val="6AC5760B"/>
    <w:rsid w:val="6ACD70CD"/>
    <w:rsid w:val="6ACDA7A2"/>
    <w:rsid w:val="6AD319D9"/>
    <w:rsid w:val="6AD96189"/>
    <w:rsid w:val="6AE39298"/>
    <w:rsid w:val="6AE41049"/>
    <w:rsid w:val="6AE73509"/>
    <w:rsid w:val="6AEBA2B5"/>
    <w:rsid w:val="6AEC9C47"/>
    <w:rsid w:val="6AF15FA6"/>
    <w:rsid w:val="6AF5C611"/>
    <w:rsid w:val="6AFFBB59"/>
    <w:rsid w:val="6B04DFEC"/>
    <w:rsid w:val="6B07D38F"/>
    <w:rsid w:val="6B0878AE"/>
    <w:rsid w:val="6B08C6E7"/>
    <w:rsid w:val="6B0D2053"/>
    <w:rsid w:val="6B0D3FEB"/>
    <w:rsid w:val="6B0E054E"/>
    <w:rsid w:val="6B156875"/>
    <w:rsid w:val="6B17D722"/>
    <w:rsid w:val="6B1BA7D5"/>
    <w:rsid w:val="6B1CF1DB"/>
    <w:rsid w:val="6B1D19E7"/>
    <w:rsid w:val="6B1F4F52"/>
    <w:rsid w:val="6B24BCAA"/>
    <w:rsid w:val="6B25E951"/>
    <w:rsid w:val="6B2F9D54"/>
    <w:rsid w:val="6B3597B0"/>
    <w:rsid w:val="6B360D9C"/>
    <w:rsid w:val="6B36BE57"/>
    <w:rsid w:val="6B45275F"/>
    <w:rsid w:val="6B4CBE0F"/>
    <w:rsid w:val="6B59CC74"/>
    <w:rsid w:val="6B5E93F9"/>
    <w:rsid w:val="6B616036"/>
    <w:rsid w:val="6B6247FA"/>
    <w:rsid w:val="6B63ED7C"/>
    <w:rsid w:val="6B676152"/>
    <w:rsid w:val="6B6A8705"/>
    <w:rsid w:val="6B6F8BE6"/>
    <w:rsid w:val="6B72D7DA"/>
    <w:rsid w:val="6B77C621"/>
    <w:rsid w:val="6B78A86F"/>
    <w:rsid w:val="6B82836B"/>
    <w:rsid w:val="6B8A5A74"/>
    <w:rsid w:val="6B8B99BE"/>
    <w:rsid w:val="6B8BAEC4"/>
    <w:rsid w:val="6B8C5720"/>
    <w:rsid w:val="6B8D8A25"/>
    <w:rsid w:val="6B8F0556"/>
    <w:rsid w:val="6B99BCFC"/>
    <w:rsid w:val="6B99FF05"/>
    <w:rsid w:val="6B9E4A7B"/>
    <w:rsid w:val="6BA75F20"/>
    <w:rsid w:val="6BAF2A12"/>
    <w:rsid w:val="6BB0B9DC"/>
    <w:rsid w:val="6BBCC9CC"/>
    <w:rsid w:val="6BBCE26A"/>
    <w:rsid w:val="6BC2E929"/>
    <w:rsid w:val="6BDF958A"/>
    <w:rsid w:val="6BE7EA64"/>
    <w:rsid w:val="6BEAD00F"/>
    <w:rsid w:val="6BECECCC"/>
    <w:rsid w:val="6BEFF95D"/>
    <w:rsid w:val="6BF2A491"/>
    <w:rsid w:val="6BF482B3"/>
    <w:rsid w:val="6BF5F09E"/>
    <w:rsid w:val="6BF8A46C"/>
    <w:rsid w:val="6BFE46FD"/>
    <w:rsid w:val="6BFEA1AB"/>
    <w:rsid w:val="6C09D23B"/>
    <w:rsid w:val="6C10B39D"/>
    <w:rsid w:val="6C142191"/>
    <w:rsid w:val="6C1C04EA"/>
    <w:rsid w:val="6C205646"/>
    <w:rsid w:val="6C233DF5"/>
    <w:rsid w:val="6C238B89"/>
    <w:rsid w:val="6C23AE91"/>
    <w:rsid w:val="6C23CADF"/>
    <w:rsid w:val="6C280499"/>
    <w:rsid w:val="6C290024"/>
    <w:rsid w:val="6C293D31"/>
    <w:rsid w:val="6C2EB850"/>
    <w:rsid w:val="6C314F95"/>
    <w:rsid w:val="6C33CED6"/>
    <w:rsid w:val="6C385A1E"/>
    <w:rsid w:val="6C422E01"/>
    <w:rsid w:val="6C44651B"/>
    <w:rsid w:val="6C469261"/>
    <w:rsid w:val="6C478ED4"/>
    <w:rsid w:val="6C489FF0"/>
    <w:rsid w:val="6C4F7E1F"/>
    <w:rsid w:val="6C539C2E"/>
    <w:rsid w:val="6C565B5D"/>
    <w:rsid w:val="6C5B813E"/>
    <w:rsid w:val="6C695F7A"/>
    <w:rsid w:val="6C6BA053"/>
    <w:rsid w:val="6C744064"/>
    <w:rsid w:val="6C77E29E"/>
    <w:rsid w:val="6C794ADA"/>
    <w:rsid w:val="6C7AF95E"/>
    <w:rsid w:val="6C7B4638"/>
    <w:rsid w:val="6C7BF6DB"/>
    <w:rsid w:val="6C7C67AE"/>
    <w:rsid w:val="6C7CE177"/>
    <w:rsid w:val="6C7EA1D1"/>
    <w:rsid w:val="6C7F4906"/>
    <w:rsid w:val="6C840153"/>
    <w:rsid w:val="6C84175B"/>
    <w:rsid w:val="6C85A242"/>
    <w:rsid w:val="6C86F519"/>
    <w:rsid w:val="6C940C5C"/>
    <w:rsid w:val="6C9A2F50"/>
    <w:rsid w:val="6C9FDC8F"/>
    <w:rsid w:val="6CA6E072"/>
    <w:rsid w:val="6CA879B8"/>
    <w:rsid w:val="6CB35556"/>
    <w:rsid w:val="6CB5653C"/>
    <w:rsid w:val="6CB6EC9C"/>
    <w:rsid w:val="6CB79A2C"/>
    <w:rsid w:val="6CB7D7DA"/>
    <w:rsid w:val="6CBB0288"/>
    <w:rsid w:val="6CBEE72E"/>
    <w:rsid w:val="6CC02328"/>
    <w:rsid w:val="6CE14BED"/>
    <w:rsid w:val="6CE4A43D"/>
    <w:rsid w:val="6CE5AED9"/>
    <w:rsid w:val="6CE5B543"/>
    <w:rsid w:val="6CF07FAE"/>
    <w:rsid w:val="6CF65DB3"/>
    <w:rsid w:val="6D093DF1"/>
    <w:rsid w:val="6D0FB972"/>
    <w:rsid w:val="6D11C3AD"/>
    <w:rsid w:val="6D16C163"/>
    <w:rsid w:val="6D1B0EE4"/>
    <w:rsid w:val="6D2273D5"/>
    <w:rsid w:val="6D22D236"/>
    <w:rsid w:val="6D27A643"/>
    <w:rsid w:val="6D2E4278"/>
    <w:rsid w:val="6D301E7D"/>
    <w:rsid w:val="6D3256D1"/>
    <w:rsid w:val="6D332162"/>
    <w:rsid w:val="6D33BDDE"/>
    <w:rsid w:val="6D3FF3BE"/>
    <w:rsid w:val="6D403C96"/>
    <w:rsid w:val="6D4970D6"/>
    <w:rsid w:val="6D4A8AE2"/>
    <w:rsid w:val="6D4D0D98"/>
    <w:rsid w:val="6D582559"/>
    <w:rsid w:val="6D6A2AB2"/>
    <w:rsid w:val="6D6C37A9"/>
    <w:rsid w:val="6D72565B"/>
    <w:rsid w:val="6D73FC19"/>
    <w:rsid w:val="6D776FB3"/>
    <w:rsid w:val="6D77C476"/>
    <w:rsid w:val="6D79076F"/>
    <w:rsid w:val="6D79C7CA"/>
    <w:rsid w:val="6D79F5AF"/>
    <w:rsid w:val="6D7F6A3F"/>
    <w:rsid w:val="6D836B11"/>
    <w:rsid w:val="6D8AEF28"/>
    <w:rsid w:val="6D8BFFEE"/>
    <w:rsid w:val="6D8DB179"/>
    <w:rsid w:val="6D90B37E"/>
    <w:rsid w:val="6D979DD5"/>
    <w:rsid w:val="6DA42875"/>
    <w:rsid w:val="6DA46E82"/>
    <w:rsid w:val="6DA5B979"/>
    <w:rsid w:val="6DB13D3B"/>
    <w:rsid w:val="6DB20006"/>
    <w:rsid w:val="6DB5C699"/>
    <w:rsid w:val="6DB73A2D"/>
    <w:rsid w:val="6DCC6E1B"/>
    <w:rsid w:val="6DCD0B62"/>
    <w:rsid w:val="6DD702CB"/>
    <w:rsid w:val="6DD8112F"/>
    <w:rsid w:val="6DDD2ECE"/>
    <w:rsid w:val="6DE10391"/>
    <w:rsid w:val="6DE88223"/>
    <w:rsid w:val="6DEB0277"/>
    <w:rsid w:val="6DF3A198"/>
    <w:rsid w:val="6DFD1661"/>
    <w:rsid w:val="6E070E87"/>
    <w:rsid w:val="6E087410"/>
    <w:rsid w:val="6E129AF4"/>
    <w:rsid w:val="6E13987E"/>
    <w:rsid w:val="6E1A3E54"/>
    <w:rsid w:val="6E1C2E2D"/>
    <w:rsid w:val="6E223EBD"/>
    <w:rsid w:val="6E228D0F"/>
    <w:rsid w:val="6E2B5803"/>
    <w:rsid w:val="6E3D90ED"/>
    <w:rsid w:val="6E3E02F9"/>
    <w:rsid w:val="6E40B413"/>
    <w:rsid w:val="6E45D507"/>
    <w:rsid w:val="6E46AC6E"/>
    <w:rsid w:val="6E4A6784"/>
    <w:rsid w:val="6E54AD9A"/>
    <w:rsid w:val="6E62066D"/>
    <w:rsid w:val="6E651DC4"/>
    <w:rsid w:val="6E661C35"/>
    <w:rsid w:val="6E67FC6B"/>
    <w:rsid w:val="6E69A330"/>
    <w:rsid w:val="6E6D41AC"/>
    <w:rsid w:val="6E6EFF50"/>
    <w:rsid w:val="6E71299B"/>
    <w:rsid w:val="6E7865D4"/>
    <w:rsid w:val="6E79C5D1"/>
    <w:rsid w:val="6E85C564"/>
    <w:rsid w:val="6E898586"/>
    <w:rsid w:val="6E8BE87C"/>
    <w:rsid w:val="6E8EF12D"/>
    <w:rsid w:val="6E91B0F4"/>
    <w:rsid w:val="6E93B5B5"/>
    <w:rsid w:val="6E93D1A3"/>
    <w:rsid w:val="6E9858B1"/>
    <w:rsid w:val="6EA3608C"/>
    <w:rsid w:val="6EA416B4"/>
    <w:rsid w:val="6EA4703D"/>
    <w:rsid w:val="6EB0BF1C"/>
    <w:rsid w:val="6EB28CD1"/>
    <w:rsid w:val="6EBB8B73"/>
    <w:rsid w:val="6EBC2A5F"/>
    <w:rsid w:val="6ECA0324"/>
    <w:rsid w:val="6ECB96D0"/>
    <w:rsid w:val="6ED05ABD"/>
    <w:rsid w:val="6EE47134"/>
    <w:rsid w:val="6EE8DD15"/>
    <w:rsid w:val="6EEBF8CF"/>
    <w:rsid w:val="6EF32BCC"/>
    <w:rsid w:val="6EF5B5D5"/>
    <w:rsid w:val="6EF9AC1F"/>
    <w:rsid w:val="6EFE3683"/>
    <w:rsid w:val="6EFF7F07"/>
    <w:rsid w:val="6F08D15E"/>
    <w:rsid w:val="6F09A7E3"/>
    <w:rsid w:val="6F0B1A87"/>
    <w:rsid w:val="6F1D12B3"/>
    <w:rsid w:val="6F1DBD25"/>
    <w:rsid w:val="6F3BF88D"/>
    <w:rsid w:val="6F456447"/>
    <w:rsid w:val="6F48444E"/>
    <w:rsid w:val="6F4BAD54"/>
    <w:rsid w:val="6F4FC166"/>
    <w:rsid w:val="6F505AE4"/>
    <w:rsid w:val="6F515C86"/>
    <w:rsid w:val="6F63653E"/>
    <w:rsid w:val="6F648E04"/>
    <w:rsid w:val="6F693306"/>
    <w:rsid w:val="6F6CF1FC"/>
    <w:rsid w:val="6F7083CE"/>
    <w:rsid w:val="6F730ED6"/>
    <w:rsid w:val="6F7A24DE"/>
    <w:rsid w:val="6F7AEE14"/>
    <w:rsid w:val="6F7F64A5"/>
    <w:rsid w:val="6F83B549"/>
    <w:rsid w:val="6F855434"/>
    <w:rsid w:val="6F8A05F9"/>
    <w:rsid w:val="6F8F065A"/>
    <w:rsid w:val="6F953356"/>
    <w:rsid w:val="6F98A2A2"/>
    <w:rsid w:val="6F9AD363"/>
    <w:rsid w:val="6FA14299"/>
    <w:rsid w:val="6FABBF5F"/>
    <w:rsid w:val="6FB25A8F"/>
    <w:rsid w:val="6FB5ECE5"/>
    <w:rsid w:val="6FB6E52A"/>
    <w:rsid w:val="6FB76C27"/>
    <w:rsid w:val="6FBAC312"/>
    <w:rsid w:val="6FBE12E1"/>
    <w:rsid w:val="6FC32BF6"/>
    <w:rsid w:val="6FC45514"/>
    <w:rsid w:val="6FCBB460"/>
    <w:rsid w:val="6FCFE5D9"/>
    <w:rsid w:val="6FD7E296"/>
    <w:rsid w:val="6FDCCD9F"/>
    <w:rsid w:val="6FDDA5BC"/>
    <w:rsid w:val="6FDFB72E"/>
    <w:rsid w:val="6FE041CC"/>
    <w:rsid w:val="6FE41704"/>
    <w:rsid w:val="6FE9E353"/>
    <w:rsid w:val="6FF7A55B"/>
    <w:rsid w:val="6FF7CF5C"/>
    <w:rsid w:val="6FF91B75"/>
    <w:rsid w:val="6FFE2F43"/>
    <w:rsid w:val="70005D40"/>
    <w:rsid w:val="70041303"/>
    <w:rsid w:val="7005D50D"/>
    <w:rsid w:val="7011DB74"/>
    <w:rsid w:val="7012C3FD"/>
    <w:rsid w:val="701BBF52"/>
    <w:rsid w:val="701CE9C2"/>
    <w:rsid w:val="701D842B"/>
    <w:rsid w:val="70217318"/>
    <w:rsid w:val="7025804B"/>
    <w:rsid w:val="702C265B"/>
    <w:rsid w:val="702EBD02"/>
    <w:rsid w:val="703492A4"/>
    <w:rsid w:val="70349933"/>
    <w:rsid w:val="7034B20A"/>
    <w:rsid w:val="703539A1"/>
    <w:rsid w:val="703798F3"/>
    <w:rsid w:val="703C661E"/>
    <w:rsid w:val="703D6E37"/>
    <w:rsid w:val="704048B7"/>
    <w:rsid w:val="7047B0B9"/>
    <w:rsid w:val="70492D13"/>
    <w:rsid w:val="70534831"/>
    <w:rsid w:val="705AC62F"/>
    <w:rsid w:val="705EAC59"/>
    <w:rsid w:val="705F719B"/>
    <w:rsid w:val="706104ED"/>
    <w:rsid w:val="7062D684"/>
    <w:rsid w:val="7069C9F8"/>
    <w:rsid w:val="706E83B1"/>
    <w:rsid w:val="706EB37A"/>
    <w:rsid w:val="707004E9"/>
    <w:rsid w:val="7082F72E"/>
    <w:rsid w:val="708489E1"/>
    <w:rsid w:val="708E8883"/>
    <w:rsid w:val="70912639"/>
    <w:rsid w:val="70919757"/>
    <w:rsid w:val="70969E95"/>
    <w:rsid w:val="7096AF9D"/>
    <w:rsid w:val="709A4136"/>
    <w:rsid w:val="709A8246"/>
    <w:rsid w:val="709AC1DD"/>
    <w:rsid w:val="709E4CF3"/>
    <w:rsid w:val="70A148CC"/>
    <w:rsid w:val="70A305B4"/>
    <w:rsid w:val="70A3C5D6"/>
    <w:rsid w:val="70AF80C7"/>
    <w:rsid w:val="70BC2E40"/>
    <w:rsid w:val="70C1145A"/>
    <w:rsid w:val="70C5438E"/>
    <w:rsid w:val="70CC6FF6"/>
    <w:rsid w:val="70CE100C"/>
    <w:rsid w:val="70D5EC8D"/>
    <w:rsid w:val="70D91B3C"/>
    <w:rsid w:val="70D9420C"/>
    <w:rsid w:val="70DB92CC"/>
    <w:rsid w:val="70DC7CB8"/>
    <w:rsid w:val="70DDBDB1"/>
    <w:rsid w:val="70E014C4"/>
    <w:rsid w:val="70E1C8DA"/>
    <w:rsid w:val="70E3ADB8"/>
    <w:rsid w:val="70F00508"/>
    <w:rsid w:val="70F5D157"/>
    <w:rsid w:val="70F7ABB1"/>
    <w:rsid w:val="70F9F253"/>
    <w:rsid w:val="70FAB688"/>
    <w:rsid w:val="70FDB18B"/>
    <w:rsid w:val="70FF4970"/>
    <w:rsid w:val="7107CDDF"/>
    <w:rsid w:val="710925E9"/>
    <w:rsid w:val="710D6C33"/>
    <w:rsid w:val="71263FB7"/>
    <w:rsid w:val="7127C775"/>
    <w:rsid w:val="7128D4E9"/>
    <w:rsid w:val="712AA78A"/>
    <w:rsid w:val="712C3DCB"/>
    <w:rsid w:val="71351CCA"/>
    <w:rsid w:val="713639B8"/>
    <w:rsid w:val="71411006"/>
    <w:rsid w:val="714287A7"/>
    <w:rsid w:val="7143F20C"/>
    <w:rsid w:val="714A304C"/>
    <w:rsid w:val="714D00D0"/>
    <w:rsid w:val="71561931"/>
    <w:rsid w:val="7159A307"/>
    <w:rsid w:val="715D2E19"/>
    <w:rsid w:val="71626C61"/>
    <w:rsid w:val="7163BEF3"/>
    <w:rsid w:val="7165F1AD"/>
    <w:rsid w:val="7166B61D"/>
    <w:rsid w:val="7168CE4A"/>
    <w:rsid w:val="7168F3D4"/>
    <w:rsid w:val="716C9825"/>
    <w:rsid w:val="7172B8BF"/>
    <w:rsid w:val="71732DFE"/>
    <w:rsid w:val="71743238"/>
    <w:rsid w:val="7176435D"/>
    <w:rsid w:val="71866A2B"/>
    <w:rsid w:val="718D5968"/>
    <w:rsid w:val="7192EF71"/>
    <w:rsid w:val="7197308A"/>
    <w:rsid w:val="7199538A"/>
    <w:rsid w:val="719CCADC"/>
    <w:rsid w:val="719DD6A5"/>
    <w:rsid w:val="719E37B5"/>
    <w:rsid w:val="719EFBA1"/>
    <w:rsid w:val="719F677B"/>
    <w:rsid w:val="71A1D011"/>
    <w:rsid w:val="71A658A9"/>
    <w:rsid w:val="71AB9006"/>
    <w:rsid w:val="71AED7B6"/>
    <w:rsid w:val="71AFB0D3"/>
    <w:rsid w:val="71B6F4A2"/>
    <w:rsid w:val="71B83CB0"/>
    <w:rsid w:val="71C42FA3"/>
    <w:rsid w:val="71C5003F"/>
    <w:rsid w:val="71C93647"/>
    <w:rsid w:val="71D662AF"/>
    <w:rsid w:val="71D6F49F"/>
    <w:rsid w:val="71E2C52B"/>
    <w:rsid w:val="71E795E3"/>
    <w:rsid w:val="71EA203F"/>
    <w:rsid w:val="71ECDE75"/>
    <w:rsid w:val="71F8BE86"/>
    <w:rsid w:val="71FD518E"/>
    <w:rsid w:val="71FFF487"/>
    <w:rsid w:val="72032B5C"/>
    <w:rsid w:val="7203D0E8"/>
    <w:rsid w:val="7207410A"/>
    <w:rsid w:val="720999D2"/>
    <w:rsid w:val="720A0A14"/>
    <w:rsid w:val="720A14B0"/>
    <w:rsid w:val="720C6AC0"/>
    <w:rsid w:val="720E9684"/>
    <w:rsid w:val="720F1FFE"/>
    <w:rsid w:val="720FFEB2"/>
    <w:rsid w:val="721361E4"/>
    <w:rsid w:val="7213CAF8"/>
    <w:rsid w:val="7214211F"/>
    <w:rsid w:val="72198282"/>
    <w:rsid w:val="722086B8"/>
    <w:rsid w:val="72223E28"/>
    <w:rsid w:val="72288310"/>
    <w:rsid w:val="72288F23"/>
    <w:rsid w:val="722D2884"/>
    <w:rsid w:val="722D6571"/>
    <w:rsid w:val="723680C2"/>
    <w:rsid w:val="723DDFED"/>
    <w:rsid w:val="7241E4F1"/>
    <w:rsid w:val="72428591"/>
    <w:rsid w:val="72455397"/>
    <w:rsid w:val="72535639"/>
    <w:rsid w:val="725C4431"/>
    <w:rsid w:val="7265A092"/>
    <w:rsid w:val="72662440"/>
    <w:rsid w:val="726C1712"/>
    <w:rsid w:val="72705A01"/>
    <w:rsid w:val="7270DF66"/>
    <w:rsid w:val="727574F5"/>
    <w:rsid w:val="727672F5"/>
    <w:rsid w:val="72798002"/>
    <w:rsid w:val="727A4189"/>
    <w:rsid w:val="727C96E1"/>
    <w:rsid w:val="727F6839"/>
    <w:rsid w:val="728AEB57"/>
    <w:rsid w:val="728C96C2"/>
    <w:rsid w:val="728D16F3"/>
    <w:rsid w:val="728DB2D7"/>
    <w:rsid w:val="729283A4"/>
    <w:rsid w:val="7293BBFA"/>
    <w:rsid w:val="72951D46"/>
    <w:rsid w:val="729B1C43"/>
    <w:rsid w:val="729CE2C1"/>
    <w:rsid w:val="72A5C463"/>
    <w:rsid w:val="72AB0438"/>
    <w:rsid w:val="72AD56F7"/>
    <w:rsid w:val="72AFB9E3"/>
    <w:rsid w:val="72B1B0CE"/>
    <w:rsid w:val="72B76D21"/>
    <w:rsid w:val="72BA25A1"/>
    <w:rsid w:val="72BA621F"/>
    <w:rsid w:val="72C087E8"/>
    <w:rsid w:val="72C8A935"/>
    <w:rsid w:val="72C9DAA8"/>
    <w:rsid w:val="72D0D90C"/>
    <w:rsid w:val="72D8A875"/>
    <w:rsid w:val="72E22E04"/>
    <w:rsid w:val="72E458A4"/>
    <w:rsid w:val="72E73A0E"/>
    <w:rsid w:val="72EC2F07"/>
    <w:rsid w:val="72F03840"/>
    <w:rsid w:val="72F92015"/>
    <w:rsid w:val="72FD4517"/>
    <w:rsid w:val="72FD50E6"/>
    <w:rsid w:val="7303143D"/>
    <w:rsid w:val="730FC72A"/>
    <w:rsid w:val="7313A019"/>
    <w:rsid w:val="73154E02"/>
    <w:rsid w:val="73165976"/>
    <w:rsid w:val="731A65BA"/>
    <w:rsid w:val="73220F4C"/>
    <w:rsid w:val="732C240D"/>
    <w:rsid w:val="732DE626"/>
    <w:rsid w:val="73330080"/>
    <w:rsid w:val="733B8001"/>
    <w:rsid w:val="7345FF1F"/>
    <w:rsid w:val="7349760A"/>
    <w:rsid w:val="7354E826"/>
    <w:rsid w:val="735707C9"/>
    <w:rsid w:val="73576F90"/>
    <w:rsid w:val="7357DB46"/>
    <w:rsid w:val="735AA905"/>
    <w:rsid w:val="7360F7C8"/>
    <w:rsid w:val="73632B10"/>
    <w:rsid w:val="7369B55A"/>
    <w:rsid w:val="737163C0"/>
    <w:rsid w:val="7375EF04"/>
    <w:rsid w:val="7376513C"/>
    <w:rsid w:val="73825640"/>
    <w:rsid w:val="73883224"/>
    <w:rsid w:val="73898291"/>
    <w:rsid w:val="738A4B98"/>
    <w:rsid w:val="7395138E"/>
    <w:rsid w:val="739717EF"/>
    <w:rsid w:val="739F8E2C"/>
    <w:rsid w:val="73A6A398"/>
    <w:rsid w:val="73A83CD0"/>
    <w:rsid w:val="73AD53D8"/>
    <w:rsid w:val="73ADA376"/>
    <w:rsid w:val="73AE0BC9"/>
    <w:rsid w:val="73B424C0"/>
    <w:rsid w:val="73BD48CF"/>
    <w:rsid w:val="73BE49BA"/>
    <w:rsid w:val="73C57E93"/>
    <w:rsid w:val="73D3A025"/>
    <w:rsid w:val="73D6ED79"/>
    <w:rsid w:val="73DD2622"/>
    <w:rsid w:val="73E09BF5"/>
    <w:rsid w:val="73E12655"/>
    <w:rsid w:val="73E54BCF"/>
    <w:rsid w:val="73E771A1"/>
    <w:rsid w:val="73E8F92F"/>
    <w:rsid w:val="73EBA466"/>
    <w:rsid w:val="73EE7EBD"/>
    <w:rsid w:val="73F22F73"/>
    <w:rsid w:val="73F25118"/>
    <w:rsid w:val="73F2ED44"/>
    <w:rsid w:val="73F74AFC"/>
    <w:rsid w:val="73F8C849"/>
    <w:rsid w:val="74145D74"/>
    <w:rsid w:val="741B5398"/>
    <w:rsid w:val="7426811C"/>
    <w:rsid w:val="742CD8DE"/>
    <w:rsid w:val="7431D2D1"/>
    <w:rsid w:val="7431F6F4"/>
    <w:rsid w:val="7442A642"/>
    <w:rsid w:val="7446314B"/>
    <w:rsid w:val="744725C1"/>
    <w:rsid w:val="744C97D1"/>
    <w:rsid w:val="74527C9D"/>
    <w:rsid w:val="745AD60A"/>
    <w:rsid w:val="746C5268"/>
    <w:rsid w:val="746CE620"/>
    <w:rsid w:val="7472B8A7"/>
    <w:rsid w:val="74766510"/>
    <w:rsid w:val="74778DA1"/>
    <w:rsid w:val="7479E184"/>
    <w:rsid w:val="747A7C98"/>
    <w:rsid w:val="749CDB82"/>
    <w:rsid w:val="749DDE09"/>
    <w:rsid w:val="749FAFC5"/>
    <w:rsid w:val="74A247ED"/>
    <w:rsid w:val="74ADF90D"/>
    <w:rsid w:val="74B0245D"/>
    <w:rsid w:val="74B2F3F2"/>
    <w:rsid w:val="74B47433"/>
    <w:rsid w:val="74C2EBE5"/>
    <w:rsid w:val="74C3EA5A"/>
    <w:rsid w:val="74D66978"/>
    <w:rsid w:val="74D90131"/>
    <w:rsid w:val="74D9FAB0"/>
    <w:rsid w:val="74DC8F56"/>
    <w:rsid w:val="74DD128D"/>
    <w:rsid w:val="74E45C43"/>
    <w:rsid w:val="74E97A56"/>
    <w:rsid w:val="74E9D42A"/>
    <w:rsid w:val="74FC918D"/>
    <w:rsid w:val="75013A88"/>
    <w:rsid w:val="750E018C"/>
    <w:rsid w:val="750F25AD"/>
    <w:rsid w:val="75164090"/>
    <w:rsid w:val="7516B9AF"/>
    <w:rsid w:val="751EC85C"/>
    <w:rsid w:val="751F1641"/>
    <w:rsid w:val="75224A0A"/>
    <w:rsid w:val="752287FA"/>
    <w:rsid w:val="752C0325"/>
    <w:rsid w:val="7534E5B2"/>
    <w:rsid w:val="75380EA8"/>
    <w:rsid w:val="75391BE1"/>
    <w:rsid w:val="754206B0"/>
    <w:rsid w:val="754848DC"/>
    <w:rsid w:val="7559659D"/>
    <w:rsid w:val="755982CD"/>
    <w:rsid w:val="7559A0AC"/>
    <w:rsid w:val="755D2ED7"/>
    <w:rsid w:val="755F0BC2"/>
    <w:rsid w:val="7567DFD1"/>
    <w:rsid w:val="75684C37"/>
    <w:rsid w:val="756B625E"/>
    <w:rsid w:val="756B80A1"/>
    <w:rsid w:val="757193FA"/>
    <w:rsid w:val="75742423"/>
    <w:rsid w:val="757FA432"/>
    <w:rsid w:val="75808425"/>
    <w:rsid w:val="7581EF27"/>
    <w:rsid w:val="75865DFA"/>
    <w:rsid w:val="7587329F"/>
    <w:rsid w:val="7587B365"/>
    <w:rsid w:val="75886099"/>
    <w:rsid w:val="7588DBA6"/>
    <w:rsid w:val="758CA4E3"/>
    <w:rsid w:val="758D7DBD"/>
    <w:rsid w:val="75906F92"/>
    <w:rsid w:val="75912D10"/>
    <w:rsid w:val="7594B59D"/>
    <w:rsid w:val="759BD821"/>
    <w:rsid w:val="75A66977"/>
    <w:rsid w:val="75B77E0F"/>
    <w:rsid w:val="75C2AFA9"/>
    <w:rsid w:val="75C8883B"/>
    <w:rsid w:val="75CF9F45"/>
    <w:rsid w:val="75D1937F"/>
    <w:rsid w:val="75D7792E"/>
    <w:rsid w:val="75D9C308"/>
    <w:rsid w:val="75DA812D"/>
    <w:rsid w:val="75DC75C4"/>
    <w:rsid w:val="75E0B762"/>
    <w:rsid w:val="75E1A899"/>
    <w:rsid w:val="75F1B24B"/>
    <w:rsid w:val="75F42D01"/>
    <w:rsid w:val="75F89A2D"/>
    <w:rsid w:val="76028EC5"/>
    <w:rsid w:val="760366C4"/>
    <w:rsid w:val="76040BE0"/>
    <w:rsid w:val="7606643A"/>
    <w:rsid w:val="7607C3BD"/>
    <w:rsid w:val="7608B8B9"/>
    <w:rsid w:val="760CFF7E"/>
    <w:rsid w:val="760FCCCA"/>
    <w:rsid w:val="76122CC1"/>
    <w:rsid w:val="761BAB66"/>
    <w:rsid w:val="761CE1EA"/>
    <w:rsid w:val="761E635F"/>
    <w:rsid w:val="761EA702"/>
    <w:rsid w:val="76266504"/>
    <w:rsid w:val="762842AE"/>
    <w:rsid w:val="763830AA"/>
    <w:rsid w:val="763CCE12"/>
    <w:rsid w:val="763D1D94"/>
    <w:rsid w:val="763E4222"/>
    <w:rsid w:val="7642E97E"/>
    <w:rsid w:val="7652790D"/>
    <w:rsid w:val="76537FC0"/>
    <w:rsid w:val="76600729"/>
    <w:rsid w:val="76604541"/>
    <w:rsid w:val="7661F7F7"/>
    <w:rsid w:val="766489B5"/>
    <w:rsid w:val="766B4687"/>
    <w:rsid w:val="766E874B"/>
    <w:rsid w:val="76710002"/>
    <w:rsid w:val="7676339A"/>
    <w:rsid w:val="767A8041"/>
    <w:rsid w:val="767C689A"/>
    <w:rsid w:val="767EF64C"/>
    <w:rsid w:val="7680089C"/>
    <w:rsid w:val="768423FA"/>
    <w:rsid w:val="76911DCA"/>
    <w:rsid w:val="76971102"/>
    <w:rsid w:val="769D8357"/>
    <w:rsid w:val="769F547C"/>
    <w:rsid w:val="76A17407"/>
    <w:rsid w:val="76A4BFB5"/>
    <w:rsid w:val="76A5F3FA"/>
    <w:rsid w:val="76A668F1"/>
    <w:rsid w:val="76ABEA08"/>
    <w:rsid w:val="76AC5367"/>
    <w:rsid w:val="76AEF765"/>
    <w:rsid w:val="76B03AD4"/>
    <w:rsid w:val="76B22ED3"/>
    <w:rsid w:val="76B99C06"/>
    <w:rsid w:val="76BAEA8E"/>
    <w:rsid w:val="76BBC817"/>
    <w:rsid w:val="76BD2245"/>
    <w:rsid w:val="76BDE184"/>
    <w:rsid w:val="76C94A54"/>
    <w:rsid w:val="76CA34AE"/>
    <w:rsid w:val="76CFC175"/>
    <w:rsid w:val="76D4F584"/>
    <w:rsid w:val="76D6531F"/>
    <w:rsid w:val="76D71C90"/>
    <w:rsid w:val="76D91963"/>
    <w:rsid w:val="76DFD139"/>
    <w:rsid w:val="76E37219"/>
    <w:rsid w:val="76E684D9"/>
    <w:rsid w:val="76EABD70"/>
    <w:rsid w:val="76ED450C"/>
    <w:rsid w:val="76EE4128"/>
    <w:rsid w:val="76F0C275"/>
    <w:rsid w:val="76F57703"/>
    <w:rsid w:val="76FA6078"/>
    <w:rsid w:val="76FC5B0D"/>
    <w:rsid w:val="770977A9"/>
    <w:rsid w:val="770E74BD"/>
    <w:rsid w:val="7710A195"/>
    <w:rsid w:val="77122A0F"/>
    <w:rsid w:val="77135219"/>
    <w:rsid w:val="7715E1B6"/>
    <w:rsid w:val="772249ED"/>
    <w:rsid w:val="77234BA2"/>
    <w:rsid w:val="772BABA9"/>
    <w:rsid w:val="772DCBF2"/>
    <w:rsid w:val="77472FA8"/>
    <w:rsid w:val="774C8CB2"/>
    <w:rsid w:val="77500A3E"/>
    <w:rsid w:val="7750C7D5"/>
    <w:rsid w:val="7753552B"/>
    <w:rsid w:val="77545EC5"/>
    <w:rsid w:val="7754CADC"/>
    <w:rsid w:val="77626557"/>
    <w:rsid w:val="776396BE"/>
    <w:rsid w:val="7768BCC0"/>
    <w:rsid w:val="77710AB8"/>
    <w:rsid w:val="77742D08"/>
    <w:rsid w:val="7780E254"/>
    <w:rsid w:val="7784E2DF"/>
    <w:rsid w:val="778D83C3"/>
    <w:rsid w:val="7791B63E"/>
    <w:rsid w:val="7791B854"/>
    <w:rsid w:val="7794F3C3"/>
    <w:rsid w:val="779A8BC4"/>
    <w:rsid w:val="779CEA8D"/>
    <w:rsid w:val="779EA43C"/>
    <w:rsid w:val="779F82F3"/>
    <w:rsid w:val="77A393D7"/>
    <w:rsid w:val="77AA15EE"/>
    <w:rsid w:val="77AADF63"/>
    <w:rsid w:val="77ADC223"/>
    <w:rsid w:val="77AEDBD2"/>
    <w:rsid w:val="77AF5DC2"/>
    <w:rsid w:val="77B06CAA"/>
    <w:rsid w:val="77B398CA"/>
    <w:rsid w:val="77B67FB1"/>
    <w:rsid w:val="77B839F1"/>
    <w:rsid w:val="77B8EEE2"/>
    <w:rsid w:val="77BFEB9C"/>
    <w:rsid w:val="77CBF274"/>
    <w:rsid w:val="77CC8A68"/>
    <w:rsid w:val="77CD3CFC"/>
    <w:rsid w:val="77CDA014"/>
    <w:rsid w:val="77CDB3A0"/>
    <w:rsid w:val="77D1D83C"/>
    <w:rsid w:val="77D21C7B"/>
    <w:rsid w:val="77D599E8"/>
    <w:rsid w:val="77DD4BA9"/>
    <w:rsid w:val="77DEB284"/>
    <w:rsid w:val="77E75E6D"/>
    <w:rsid w:val="77E7849F"/>
    <w:rsid w:val="77EA6BC0"/>
    <w:rsid w:val="77EACB8D"/>
    <w:rsid w:val="77EC5B55"/>
    <w:rsid w:val="77F4B23E"/>
    <w:rsid w:val="77F56DDE"/>
    <w:rsid w:val="77FD3F35"/>
    <w:rsid w:val="78035C96"/>
    <w:rsid w:val="7807B759"/>
    <w:rsid w:val="780CF16A"/>
    <w:rsid w:val="7814F86A"/>
    <w:rsid w:val="7816C540"/>
    <w:rsid w:val="78179C98"/>
    <w:rsid w:val="7817E54F"/>
    <w:rsid w:val="7819E002"/>
    <w:rsid w:val="781C045F"/>
    <w:rsid w:val="781C4DC2"/>
    <w:rsid w:val="781DBF3B"/>
    <w:rsid w:val="7826A719"/>
    <w:rsid w:val="782F8153"/>
    <w:rsid w:val="78302D1B"/>
    <w:rsid w:val="78311B88"/>
    <w:rsid w:val="783377DA"/>
    <w:rsid w:val="783890CF"/>
    <w:rsid w:val="78397DF9"/>
    <w:rsid w:val="7840071D"/>
    <w:rsid w:val="7842EBF3"/>
    <w:rsid w:val="7843BB07"/>
    <w:rsid w:val="784CBD14"/>
    <w:rsid w:val="784F6463"/>
    <w:rsid w:val="78560FC9"/>
    <w:rsid w:val="785DBEA6"/>
    <w:rsid w:val="785E4FA3"/>
    <w:rsid w:val="7860E38D"/>
    <w:rsid w:val="7865234C"/>
    <w:rsid w:val="78670145"/>
    <w:rsid w:val="78697D55"/>
    <w:rsid w:val="786D79F4"/>
    <w:rsid w:val="786E5352"/>
    <w:rsid w:val="78724994"/>
    <w:rsid w:val="78754730"/>
    <w:rsid w:val="78755159"/>
    <w:rsid w:val="78777E28"/>
    <w:rsid w:val="7879CCCD"/>
    <w:rsid w:val="787A2F27"/>
    <w:rsid w:val="787C870E"/>
    <w:rsid w:val="787DBE79"/>
    <w:rsid w:val="787DC8BF"/>
    <w:rsid w:val="78884226"/>
    <w:rsid w:val="78894005"/>
    <w:rsid w:val="7889CA7D"/>
    <w:rsid w:val="788DA5DF"/>
    <w:rsid w:val="78968A23"/>
    <w:rsid w:val="78A068EA"/>
    <w:rsid w:val="78A0A26F"/>
    <w:rsid w:val="78A1D71D"/>
    <w:rsid w:val="78A22ADD"/>
    <w:rsid w:val="78A6CE53"/>
    <w:rsid w:val="78AE478A"/>
    <w:rsid w:val="78B4FEA3"/>
    <w:rsid w:val="78BBD5BB"/>
    <w:rsid w:val="78BBEC80"/>
    <w:rsid w:val="78BCB198"/>
    <w:rsid w:val="78CAA224"/>
    <w:rsid w:val="78CF4BDA"/>
    <w:rsid w:val="78D20C7B"/>
    <w:rsid w:val="78D5C942"/>
    <w:rsid w:val="78D613EA"/>
    <w:rsid w:val="78D80178"/>
    <w:rsid w:val="78DA463D"/>
    <w:rsid w:val="78DAB3F1"/>
    <w:rsid w:val="78DC5C28"/>
    <w:rsid w:val="78DD59E5"/>
    <w:rsid w:val="78DE0196"/>
    <w:rsid w:val="78E0D9EB"/>
    <w:rsid w:val="78E2FDE9"/>
    <w:rsid w:val="78E5C471"/>
    <w:rsid w:val="78E7843C"/>
    <w:rsid w:val="78E93F84"/>
    <w:rsid w:val="78EF97F9"/>
    <w:rsid w:val="78F3A7CE"/>
    <w:rsid w:val="78F81A8D"/>
    <w:rsid w:val="78FBB8B5"/>
    <w:rsid w:val="78FF008F"/>
    <w:rsid w:val="7902DBA5"/>
    <w:rsid w:val="7908C812"/>
    <w:rsid w:val="790BD1FF"/>
    <w:rsid w:val="790D6D85"/>
    <w:rsid w:val="79186DF4"/>
    <w:rsid w:val="79245BB9"/>
    <w:rsid w:val="79258999"/>
    <w:rsid w:val="792638A2"/>
    <w:rsid w:val="792787F5"/>
    <w:rsid w:val="7929A738"/>
    <w:rsid w:val="792C5CC7"/>
    <w:rsid w:val="792E70F0"/>
    <w:rsid w:val="7933C1E1"/>
    <w:rsid w:val="793713B5"/>
    <w:rsid w:val="793D2D5C"/>
    <w:rsid w:val="7948C760"/>
    <w:rsid w:val="794AE07F"/>
    <w:rsid w:val="7952BE43"/>
    <w:rsid w:val="7953982C"/>
    <w:rsid w:val="7958ABD2"/>
    <w:rsid w:val="79594E5B"/>
    <w:rsid w:val="795C67EA"/>
    <w:rsid w:val="795D28C4"/>
    <w:rsid w:val="795E971F"/>
    <w:rsid w:val="796251C7"/>
    <w:rsid w:val="79643376"/>
    <w:rsid w:val="7970B796"/>
    <w:rsid w:val="7976BA72"/>
    <w:rsid w:val="79791182"/>
    <w:rsid w:val="797EAFA7"/>
    <w:rsid w:val="798BD3AE"/>
    <w:rsid w:val="7996696D"/>
    <w:rsid w:val="79976F90"/>
    <w:rsid w:val="799E7143"/>
    <w:rsid w:val="799E988A"/>
    <w:rsid w:val="79A23EDB"/>
    <w:rsid w:val="79A36363"/>
    <w:rsid w:val="79A8A6C7"/>
    <w:rsid w:val="79AA3D15"/>
    <w:rsid w:val="79AD6D6A"/>
    <w:rsid w:val="79B18DEE"/>
    <w:rsid w:val="79B27D88"/>
    <w:rsid w:val="79B35F0E"/>
    <w:rsid w:val="79B54D8B"/>
    <w:rsid w:val="79B6BCEF"/>
    <w:rsid w:val="79B7E16E"/>
    <w:rsid w:val="79BA45B7"/>
    <w:rsid w:val="79BF7FB3"/>
    <w:rsid w:val="79C4FB35"/>
    <w:rsid w:val="79CA8BF4"/>
    <w:rsid w:val="79CB8801"/>
    <w:rsid w:val="79D78427"/>
    <w:rsid w:val="79E20223"/>
    <w:rsid w:val="79E41C7E"/>
    <w:rsid w:val="79E47030"/>
    <w:rsid w:val="79E9A164"/>
    <w:rsid w:val="79EE5A4F"/>
    <w:rsid w:val="79F211B0"/>
    <w:rsid w:val="79F2960A"/>
    <w:rsid w:val="79F71046"/>
    <w:rsid w:val="79F730C6"/>
    <w:rsid w:val="79F8B787"/>
    <w:rsid w:val="7A02898A"/>
    <w:rsid w:val="7A08A79C"/>
    <w:rsid w:val="7A0E7AB1"/>
    <w:rsid w:val="7A1737B5"/>
    <w:rsid w:val="7A189A80"/>
    <w:rsid w:val="7A18A8AA"/>
    <w:rsid w:val="7A212AC3"/>
    <w:rsid w:val="7A241A63"/>
    <w:rsid w:val="7A282330"/>
    <w:rsid w:val="7A29441E"/>
    <w:rsid w:val="7A2A4584"/>
    <w:rsid w:val="7A2EFDFD"/>
    <w:rsid w:val="7A2FD025"/>
    <w:rsid w:val="7A3A5228"/>
    <w:rsid w:val="7A3FCC17"/>
    <w:rsid w:val="7A453F67"/>
    <w:rsid w:val="7A4CCFBF"/>
    <w:rsid w:val="7A4EDF91"/>
    <w:rsid w:val="7A5291D8"/>
    <w:rsid w:val="7A52A449"/>
    <w:rsid w:val="7A562100"/>
    <w:rsid w:val="7A571A27"/>
    <w:rsid w:val="7A581B42"/>
    <w:rsid w:val="7A5D2FD2"/>
    <w:rsid w:val="7A629F9B"/>
    <w:rsid w:val="7A67AC52"/>
    <w:rsid w:val="7A6AE20E"/>
    <w:rsid w:val="7A6B9075"/>
    <w:rsid w:val="7A6CF162"/>
    <w:rsid w:val="7A70DC56"/>
    <w:rsid w:val="7A745AE5"/>
    <w:rsid w:val="7A768340"/>
    <w:rsid w:val="7A7B1BB3"/>
    <w:rsid w:val="7A7F54A5"/>
    <w:rsid w:val="7A851097"/>
    <w:rsid w:val="7A8998D3"/>
    <w:rsid w:val="7A8B0E49"/>
    <w:rsid w:val="7A93FFE8"/>
    <w:rsid w:val="7A951B5E"/>
    <w:rsid w:val="7A96762E"/>
    <w:rsid w:val="7A97520F"/>
    <w:rsid w:val="7AA01BF6"/>
    <w:rsid w:val="7AA1F765"/>
    <w:rsid w:val="7AA28868"/>
    <w:rsid w:val="7AA70ADF"/>
    <w:rsid w:val="7AAA8ECE"/>
    <w:rsid w:val="7AAC120E"/>
    <w:rsid w:val="7AAE8DD3"/>
    <w:rsid w:val="7AB05B48"/>
    <w:rsid w:val="7AB8053E"/>
    <w:rsid w:val="7AC9E260"/>
    <w:rsid w:val="7AD084BC"/>
    <w:rsid w:val="7AD0BD59"/>
    <w:rsid w:val="7ADAE6C6"/>
    <w:rsid w:val="7ADD9609"/>
    <w:rsid w:val="7ADEEB3D"/>
    <w:rsid w:val="7AE6C9E0"/>
    <w:rsid w:val="7AEF547A"/>
    <w:rsid w:val="7AEF6EF2"/>
    <w:rsid w:val="7AF32AB2"/>
    <w:rsid w:val="7AF36129"/>
    <w:rsid w:val="7AF7273C"/>
    <w:rsid w:val="7AFA74F7"/>
    <w:rsid w:val="7AFB52C6"/>
    <w:rsid w:val="7B05ABEF"/>
    <w:rsid w:val="7B08C2D9"/>
    <w:rsid w:val="7B0FC588"/>
    <w:rsid w:val="7B10F434"/>
    <w:rsid w:val="7B1396DA"/>
    <w:rsid w:val="7B141EE7"/>
    <w:rsid w:val="7B175D07"/>
    <w:rsid w:val="7B1B277B"/>
    <w:rsid w:val="7B1B4444"/>
    <w:rsid w:val="7B1F1179"/>
    <w:rsid w:val="7B2373E5"/>
    <w:rsid w:val="7B2442C1"/>
    <w:rsid w:val="7B35DA95"/>
    <w:rsid w:val="7B369340"/>
    <w:rsid w:val="7B379DA2"/>
    <w:rsid w:val="7B39175F"/>
    <w:rsid w:val="7B394FB7"/>
    <w:rsid w:val="7B3B4E1D"/>
    <w:rsid w:val="7B420CFF"/>
    <w:rsid w:val="7B449ADC"/>
    <w:rsid w:val="7B48CF55"/>
    <w:rsid w:val="7B4ACB26"/>
    <w:rsid w:val="7B51C8CE"/>
    <w:rsid w:val="7B58949F"/>
    <w:rsid w:val="7B5A1086"/>
    <w:rsid w:val="7B5B173B"/>
    <w:rsid w:val="7B5F78E2"/>
    <w:rsid w:val="7B64E975"/>
    <w:rsid w:val="7B6590CE"/>
    <w:rsid w:val="7B6F5F30"/>
    <w:rsid w:val="7B78BDB7"/>
    <w:rsid w:val="7B7B9951"/>
    <w:rsid w:val="7B7CDB3F"/>
    <w:rsid w:val="7B84FC86"/>
    <w:rsid w:val="7B9F26C8"/>
    <w:rsid w:val="7BA4DC2F"/>
    <w:rsid w:val="7BA58E99"/>
    <w:rsid w:val="7BA98865"/>
    <w:rsid w:val="7BAAC1CA"/>
    <w:rsid w:val="7BABAC39"/>
    <w:rsid w:val="7BB01491"/>
    <w:rsid w:val="7BB01EAA"/>
    <w:rsid w:val="7BB11846"/>
    <w:rsid w:val="7BB1D686"/>
    <w:rsid w:val="7BB2392A"/>
    <w:rsid w:val="7BB8B6BB"/>
    <w:rsid w:val="7BC3C46E"/>
    <w:rsid w:val="7BC454CB"/>
    <w:rsid w:val="7BC5EE0E"/>
    <w:rsid w:val="7BCAB0CB"/>
    <w:rsid w:val="7BCBC54A"/>
    <w:rsid w:val="7BD25CE1"/>
    <w:rsid w:val="7BD314A7"/>
    <w:rsid w:val="7BD45149"/>
    <w:rsid w:val="7BD4C93B"/>
    <w:rsid w:val="7BDA6E78"/>
    <w:rsid w:val="7BDAD014"/>
    <w:rsid w:val="7BDE3F72"/>
    <w:rsid w:val="7BEAC120"/>
    <w:rsid w:val="7BED02C4"/>
    <w:rsid w:val="7BF08996"/>
    <w:rsid w:val="7BF3E5B7"/>
    <w:rsid w:val="7BF3F342"/>
    <w:rsid w:val="7BF650C8"/>
    <w:rsid w:val="7BF6DD3E"/>
    <w:rsid w:val="7BF748A7"/>
    <w:rsid w:val="7BF91297"/>
    <w:rsid w:val="7C015ACB"/>
    <w:rsid w:val="7C037B69"/>
    <w:rsid w:val="7C056CE6"/>
    <w:rsid w:val="7C0666D4"/>
    <w:rsid w:val="7C0912F6"/>
    <w:rsid w:val="7C09A839"/>
    <w:rsid w:val="7C0AB301"/>
    <w:rsid w:val="7C0CF2CF"/>
    <w:rsid w:val="7C110B0D"/>
    <w:rsid w:val="7C116043"/>
    <w:rsid w:val="7C137E7F"/>
    <w:rsid w:val="7C16D871"/>
    <w:rsid w:val="7C1AFC31"/>
    <w:rsid w:val="7C1E8E10"/>
    <w:rsid w:val="7C20937F"/>
    <w:rsid w:val="7C215E16"/>
    <w:rsid w:val="7C28F729"/>
    <w:rsid w:val="7C298894"/>
    <w:rsid w:val="7C372EDA"/>
    <w:rsid w:val="7C3D2FCE"/>
    <w:rsid w:val="7C422AC9"/>
    <w:rsid w:val="7C424A76"/>
    <w:rsid w:val="7C42892B"/>
    <w:rsid w:val="7C4F5A46"/>
    <w:rsid w:val="7C54034F"/>
    <w:rsid w:val="7C54B55A"/>
    <w:rsid w:val="7C57F632"/>
    <w:rsid w:val="7C5F9251"/>
    <w:rsid w:val="7C652BED"/>
    <w:rsid w:val="7C6AB161"/>
    <w:rsid w:val="7C6CE841"/>
    <w:rsid w:val="7C774743"/>
    <w:rsid w:val="7C7BA2D7"/>
    <w:rsid w:val="7C7BE64A"/>
    <w:rsid w:val="7C7DA418"/>
    <w:rsid w:val="7C7F521D"/>
    <w:rsid w:val="7C870447"/>
    <w:rsid w:val="7C9E3F27"/>
    <w:rsid w:val="7CA18F8D"/>
    <w:rsid w:val="7CA3F4A1"/>
    <w:rsid w:val="7CA454E0"/>
    <w:rsid w:val="7CA4A072"/>
    <w:rsid w:val="7CA66D7B"/>
    <w:rsid w:val="7CAD150C"/>
    <w:rsid w:val="7CB63719"/>
    <w:rsid w:val="7CBB8AEB"/>
    <w:rsid w:val="7CBD2CA0"/>
    <w:rsid w:val="7CBDF49B"/>
    <w:rsid w:val="7CCCCDE4"/>
    <w:rsid w:val="7CD1AD87"/>
    <w:rsid w:val="7CD79C0D"/>
    <w:rsid w:val="7CD8056B"/>
    <w:rsid w:val="7CD86300"/>
    <w:rsid w:val="7CDAADDE"/>
    <w:rsid w:val="7CDD51F4"/>
    <w:rsid w:val="7CE20ACC"/>
    <w:rsid w:val="7CE6A03D"/>
    <w:rsid w:val="7CEFF6EC"/>
    <w:rsid w:val="7CFDA2E7"/>
    <w:rsid w:val="7D0210C3"/>
    <w:rsid w:val="7D0598B7"/>
    <w:rsid w:val="7D096D6B"/>
    <w:rsid w:val="7D0D34EE"/>
    <w:rsid w:val="7D10025F"/>
    <w:rsid w:val="7D1339F5"/>
    <w:rsid w:val="7D16ADB3"/>
    <w:rsid w:val="7D186B79"/>
    <w:rsid w:val="7D1CDC58"/>
    <w:rsid w:val="7D1D2822"/>
    <w:rsid w:val="7D25E226"/>
    <w:rsid w:val="7D374C1F"/>
    <w:rsid w:val="7D382AD4"/>
    <w:rsid w:val="7D384467"/>
    <w:rsid w:val="7D3C36D3"/>
    <w:rsid w:val="7D3C3E4E"/>
    <w:rsid w:val="7D3CD835"/>
    <w:rsid w:val="7D4CDB26"/>
    <w:rsid w:val="7D4F3C9C"/>
    <w:rsid w:val="7D509675"/>
    <w:rsid w:val="7D51FD60"/>
    <w:rsid w:val="7D5DB3B1"/>
    <w:rsid w:val="7D5F3AA2"/>
    <w:rsid w:val="7D60E713"/>
    <w:rsid w:val="7D6B06A3"/>
    <w:rsid w:val="7D6BB5BE"/>
    <w:rsid w:val="7D6BD5E5"/>
    <w:rsid w:val="7D6D3871"/>
    <w:rsid w:val="7D6EAFA0"/>
    <w:rsid w:val="7D730F4C"/>
    <w:rsid w:val="7D7583F5"/>
    <w:rsid w:val="7D787CB1"/>
    <w:rsid w:val="7D7BA4DC"/>
    <w:rsid w:val="7D7DA9FD"/>
    <w:rsid w:val="7D87BEE2"/>
    <w:rsid w:val="7D8FC062"/>
    <w:rsid w:val="7D9A7AAC"/>
    <w:rsid w:val="7D9C23B9"/>
    <w:rsid w:val="7DA3CAF9"/>
    <w:rsid w:val="7DA9893E"/>
    <w:rsid w:val="7DAD67AB"/>
    <w:rsid w:val="7DBDCB9F"/>
    <w:rsid w:val="7DC082E4"/>
    <w:rsid w:val="7DC6FA78"/>
    <w:rsid w:val="7DC78DC5"/>
    <w:rsid w:val="7DC87735"/>
    <w:rsid w:val="7DC92779"/>
    <w:rsid w:val="7DCF03A5"/>
    <w:rsid w:val="7DCF1C98"/>
    <w:rsid w:val="7DD5AD32"/>
    <w:rsid w:val="7DD67404"/>
    <w:rsid w:val="7DD73AD7"/>
    <w:rsid w:val="7DDAF1F8"/>
    <w:rsid w:val="7DDB3EE7"/>
    <w:rsid w:val="7DE04AC4"/>
    <w:rsid w:val="7DEF1AD7"/>
    <w:rsid w:val="7DF0986F"/>
    <w:rsid w:val="7DF2A4F3"/>
    <w:rsid w:val="7DF9D8C9"/>
    <w:rsid w:val="7DFD33D2"/>
    <w:rsid w:val="7E01DD5E"/>
    <w:rsid w:val="7E0AAC30"/>
    <w:rsid w:val="7E0B15F2"/>
    <w:rsid w:val="7E159599"/>
    <w:rsid w:val="7E172AD8"/>
    <w:rsid w:val="7E1F08F7"/>
    <w:rsid w:val="7E201627"/>
    <w:rsid w:val="7E21735E"/>
    <w:rsid w:val="7E22DF88"/>
    <w:rsid w:val="7E2ACF9C"/>
    <w:rsid w:val="7E2D4158"/>
    <w:rsid w:val="7E2E1CEE"/>
    <w:rsid w:val="7E2F549B"/>
    <w:rsid w:val="7E30EED4"/>
    <w:rsid w:val="7E3BECDC"/>
    <w:rsid w:val="7E3C8F59"/>
    <w:rsid w:val="7E3F2E07"/>
    <w:rsid w:val="7E405C59"/>
    <w:rsid w:val="7E411C6A"/>
    <w:rsid w:val="7E42AA58"/>
    <w:rsid w:val="7E433239"/>
    <w:rsid w:val="7E481D51"/>
    <w:rsid w:val="7E521E3D"/>
    <w:rsid w:val="7E5BF5AA"/>
    <w:rsid w:val="7E5C6576"/>
    <w:rsid w:val="7E5D8E50"/>
    <w:rsid w:val="7E5E9EB4"/>
    <w:rsid w:val="7E66B4E9"/>
    <w:rsid w:val="7E684FB2"/>
    <w:rsid w:val="7E686F08"/>
    <w:rsid w:val="7E83FB43"/>
    <w:rsid w:val="7E844F4A"/>
    <w:rsid w:val="7E86A1E3"/>
    <w:rsid w:val="7E888F37"/>
    <w:rsid w:val="7E89AECA"/>
    <w:rsid w:val="7E8B45A3"/>
    <w:rsid w:val="7E8BB3BA"/>
    <w:rsid w:val="7E8BD0C8"/>
    <w:rsid w:val="7E8C1DAE"/>
    <w:rsid w:val="7E8C5524"/>
    <w:rsid w:val="7E8D38DD"/>
    <w:rsid w:val="7E8EB9C0"/>
    <w:rsid w:val="7E913D14"/>
    <w:rsid w:val="7E93D881"/>
    <w:rsid w:val="7E94D919"/>
    <w:rsid w:val="7E962C6A"/>
    <w:rsid w:val="7E97410B"/>
    <w:rsid w:val="7E992D45"/>
    <w:rsid w:val="7E9F36C6"/>
    <w:rsid w:val="7EA5400B"/>
    <w:rsid w:val="7EAB29B3"/>
    <w:rsid w:val="7EACEF00"/>
    <w:rsid w:val="7EB4AD45"/>
    <w:rsid w:val="7EBC9D97"/>
    <w:rsid w:val="7EBCE0E5"/>
    <w:rsid w:val="7EBD25BC"/>
    <w:rsid w:val="7EC4BEF7"/>
    <w:rsid w:val="7EC91BF5"/>
    <w:rsid w:val="7ECEA104"/>
    <w:rsid w:val="7ECF08C5"/>
    <w:rsid w:val="7ECF1508"/>
    <w:rsid w:val="7ED8413B"/>
    <w:rsid w:val="7EDB6061"/>
    <w:rsid w:val="7EE09341"/>
    <w:rsid w:val="7EE1770F"/>
    <w:rsid w:val="7EE3C8E3"/>
    <w:rsid w:val="7EE3E31F"/>
    <w:rsid w:val="7EE6A893"/>
    <w:rsid w:val="7EE825D6"/>
    <w:rsid w:val="7EED2D34"/>
    <w:rsid w:val="7EEEDBE6"/>
    <w:rsid w:val="7EF70E7E"/>
    <w:rsid w:val="7EF8C3DE"/>
    <w:rsid w:val="7F06522F"/>
    <w:rsid w:val="7F0EA869"/>
    <w:rsid w:val="7F10BB0E"/>
    <w:rsid w:val="7F13D5E0"/>
    <w:rsid w:val="7F145F30"/>
    <w:rsid w:val="7F1594D9"/>
    <w:rsid w:val="7F1ACF11"/>
    <w:rsid w:val="7F2063D1"/>
    <w:rsid w:val="7F2997E2"/>
    <w:rsid w:val="7F2C0DD6"/>
    <w:rsid w:val="7F2FBE54"/>
    <w:rsid w:val="7F334E8B"/>
    <w:rsid w:val="7F35DD2F"/>
    <w:rsid w:val="7F379611"/>
    <w:rsid w:val="7F38AB30"/>
    <w:rsid w:val="7F39FF76"/>
    <w:rsid w:val="7F3A89E2"/>
    <w:rsid w:val="7F3D6316"/>
    <w:rsid w:val="7F3D73F7"/>
    <w:rsid w:val="7F3E1E42"/>
    <w:rsid w:val="7F54749E"/>
    <w:rsid w:val="7F56069B"/>
    <w:rsid w:val="7F581C8C"/>
    <w:rsid w:val="7F593234"/>
    <w:rsid w:val="7F59CE23"/>
    <w:rsid w:val="7F5A08BC"/>
    <w:rsid w:val="7F5EE318"/>
    <w:rsid w:val="7F5F8750"/>
    <w:rsid w:val="7F607013"/>
    <w:rsid w:val="7F693E46"/>
    <w:rsid w:val="7F7369AC"/>
    <w:rsid w:val="7F7740AC"/>
    <w:rsid w:val="7F779431"/>
    <w:rsid w:val="7F7A90E1"/>
    <w:rsid w:val="7F7B438E"/>
    <w:rsid w:val="7F7CD0F8"/>
    <w:rsid w:val="7F7D97E6"/>
    <w:rsid w:val="7F7E1DF1"/>
    <w:rsid w:val="7F81224E"/>
    <w:rsid w:val="7F870E60"/>
    <w:rsid w:val="7F8AE3A3"/>
    <w:rsid w:val="7F8ECE29"/>
    <w:rsid w:val="7F90DC9E"/>
    <w:rsid w:val="7F95BB5A"/>
    <w:rsid w:val="7F9A7A45"/>
    <w:rsid w:val="7F9AA7F0"/>
    <w:rsid w:val="7FBE5E2D"/>
    <w:rsid w:val="7FC0B503"/>
    <w:rsid w:val="7FCD0118"/>
    <w:rsid w:val="7FCFB900"/>
    <w:rsid w:val="7FD36CBB"/>
    <w:rsid w:val="7FD7A74E"/>
    <w:rsid w:val="7FD9F57A"/>
    <w:rsid w:val="7FDF2CA6"/>
    <w:rsid w:val="7FE389FE"/>
    <w:rsid w:val="7FE6E7FF"/>
    <w:rsid w:val="7FE8BCC4"/>
    <w:rsid w:val="7FEA9ED1"/>
    <w:rsid w:val="7FF089D0"/>
    <w:rsid w:val="7FF28498"/>
    <w:rsid w:val="7FF56A13"/>
    <w:rsid w:val="7FF63724"/>
    <w:rsid w:val="7FF83A0C"/>
    <w:rsid w:val="7FF99E99"/>
    <w:rsid w:val="7FFB4BD0"/>
    <w:rsid w:val="7FFC6BC0"/>
    <w:rsid w:val="7FFF0B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colormru v:ext="edit" colors="#ee2a24"/>
    </o:shapedefaults>
    <o:shapelayout v:ext="edit">
      <o:idmap v:ext="edit" data="2"/>
    </o:shapelayout>
  </w:shapeDefaults>
  <w:decimalSymbol w:val="."/>
  <w:listSeparator w:val=","/>
  <w14:docId w14:val="618984AA"/>
  <w15:docId w15:val="{2D9F9BF8-055A-41A5-B2D0-8DA02D5A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DA1"/>
    <w:pPr>
      <w:spacing w:after="200" w:line="252" w:lineRule="auto"/>
    </w:pPr>
    <w:rPr>
      <w:rFonts w:ascii="Times New Roman" w:hAnsi="Times New Roman"/>
      <w:color w:val="767171"/>
      <w:sz w:val="24"/>
      <w:szCs w:val="24"/>
      <w:lang w:val="es-419" w:eastAsia="es-ES"/>
    </w:rPr>
  </w:style>
  <w:style w:type="paragraph" w:styleId="Ttulo1">
    <w:name w:val="heading 1"/>
    <w:basedOn w:val="Normal"/>
    <w:next w:val="Normal"/>
    <w:link w:val="Ttulo1Car"/>
    <w:uiPriority w:val="9"/>
    <w:qFormat/>
    <w:rsid w:val="001B0B83"/>
    <w:pPr>
      <w:spacing w:after="0" w:line="360" w:lineRule="auto"/>
      <w:jc w:val="center"/>
      <w:outlineLvl w:val="0"/>
    </w:pPr>
    <w:rPr>
      <w:b/>
      <w:bCs/>
      <w:sz w:val="28"/>
      <w:szCs w:val="28"/>
    </w:rPr>
  </w:style>
  <w:style w:type="paragraph" w:styleId="Ttulo2">
    <w:name w:val="heading 2"/>
    <w:basedOn w:val="Prrafodelista"/>
    <w:next w:val="Normal"/>
    <w:link w:val="Ttulo2Car"/>
    <w:uiPriority w:val="9"/>
    <w:unhideWhenUsed/>
    <w:qFormat/>
    <w:rsid w:val="00703042"/>
    <w:pPr>
      <w:outlineLvl w:val="1"/>
    </w:pPr>
    <w:rPr>
      <w:b/>
      <w:bCs/>
      <w:color w:val="808080" w:themeColor="background1" w:themeShade="80"/>
    </w:rPr>
  </w:style>
  <w:style w:type="paragraph" w:styleId="Ttulo3">
    <w:name w:val="heading 3"/>
    <w:basedOn w:val="Normal"/>
    <w:next w:val="Normal"/>
    <w:link w:val="Ttulo3Car"/>
    <w:uiPriority w:val="9"/>
    <w:unhideWhenUsed/>
    <w:qFormat/>
    <w:rsid w:val="53BCA10A"/>
    <w:pPr>
      <w:pBdr>
        <w:top w:val="dotted" w:sz="4" w:space="1" w:color="622423"/>
        <w:bottom w:val="dotted" w:sz="4" w:space="1" w:color="622423"/>
      </w:pBdr>
      <w:spacing w:before="300"/>
      <w:jc w:val="center"/>
      <w:outlineLvl w:val="2"/>
    </w:pPr>
    <w:rPr>
      <w:caps/>
      <w:color w:val="622423"/>
    </w:rPr>
  </w:style>
  <w:style w:type="paragraph" w:styleId="Ttulo4">
    <w:name w:val="heading 4"/>
    <w:basedOn w:val="Normal"/>
    <w:next w:val="Normal"/>
    <w:link w:val="Ttulo4Car"/>
    <w:uiPriority w:val="9"/>
    <w:semiHidden/>
    <w:unhideWhenUsed/>
    <w:qFormat/>
    <w:rsid w:val="53BCA10A"/>
    <w:pPr>
      <w:pBdr>
        <w:bottom w:val="dotted" w:sz="4" w:space="1" w:color="943634"/>
      </w:pBdr>
      <w:spacing w:after="120"/>
      <w:jc w:val="center"/>
      <w:outlineLvl w:val="3"/>
    </w:pPr>
    <w:rPr>
      <w:caps/>
      <w:color w:val="622423"/>
    </w:rPr>
  </w:style>
  <w:style w:type="paragraph" w:styleId="Ttulo5">
    <w:name w:val="heading 5"/>
    <w:basedOn w:val="Normal"/>
    <w:next w:val="Normal"/>
    <w:link w:val="Ttulo5Car"/>
    <w:uiPriority w:val="9"/>
    <w:semiHidden/>
    <w:unhideWhenUsed/>
    <w:qFormat/>
    <w:rsid w:val="53BCA10A"/>
    <w:pPr>
      <w:spacing w:before="320" w:after="120"/>
      <w:jc w:val="center"/>
      <w:outlineLvl w:val="4"/>
    </w:pPr>
    <w:rPr>
      <w:caps/>
      <w:color w:val="622423"/>
    </w:rPr>
  </w:style>
  <w:style w:type="paragraph" w:styleId="Ttulo6">
    <w:name w:val="heading 6"/>
    <w:basedOn w:val="Normal"/>
    <w:next w:val="Normal"/>
    <w:link w:val="Ttulo6Car"/>
    <w:uiPriority w:val="9"/>
    <w:semiHidden/>
    <w:unhideWhenUsed/>
    <w:qFormat/>
    <w:rsid w:val="53BCA10A"/>
    <w:pPr>
      <w:spacing w:after="120"/>
      <w:jc w:val="center"/>
      <w:outlineLvl w:val="5"/>
    </w:pPr>
    <w:rPr>
      <w:caps/>
      <w:color w:val="943634" w:themeColor="accent2" w:themeShade="BF"/>
    </w:rPr>
  </w:style>
  <w:style w:type="paragraph" w:styleId="Ttulo7">
    <w:name w:val="heading 7"/>
    <w:basedOn w:val="Normal"/>
    <w:next w:val="Normal"/>
    <w:link w:val="Ttulo7Car"/>
    <w:uiPriority w:val="9"/>
    <w:semiHidden/>
    <w:unhideWhenUsed/>
    <w:qFormat/>
    <w:rsid w:val="53BCA10A"/>
    <w:pPr>
      <w:spacing w:after="120"/>
      <w:jc w:val="center"/>
      <w:outlineLvl w:val="6"/>
    </w:pPr>
    <w:rPr>
      <w:i/>
      <w:iCs/>
      <w:caps/>
      <w:color w:val="943634" w:themeColor="accent2" w:themeShade="BF"/>
    </w:rPr>
  </w:style>
  <w:style w:type="paragraph" w:styleId="Ttulo8">
    <w:name w:val="heading 8"/>
    <w:basedOn w:val="Normal"/>
    <w:next w:val="Normal"/>
    <w:link w:val="Ttulo8Car"/>
    <w:uiPriority w:val="9"/>
    <w:semiHidden/>
    <w:unhideWhenUsed/>
    <w:qFormat/>
    <w:rsid w:val="53BCA10A"/>
    <w:pPr>
      <w:spacing w:after="120"/>
      <w:jc w:val="center"/>
      <w:outlineLvl w:val="7"/>
    </w:pPr>
    <w:rPr>
      <w:caps/>
      <w:sz w:val="20"/>
      <w:szCs w:val="20"/>
    </w:rPr>
  </w:style>
  <w:style w:type="paragraph" w:styleId="Ttulo9">
    <w:name w:val="heading 9"/>
    <w:basedOn w:val="Normal"/>
    <w:next w:val="Normal"/>
    <w:link w:val="Ttulo9Car"/>
    <w:uiPriority w:val="9"/>
    <w:semiHidden/>
    <w:unhideWhenUsed/>
    <w:qFormat/>
    <w:rsid w:val="53BCA10A"/>
    <w:pPr>
      <w:spacing w:after="120"/>
      <w:jc w:val="center"/>
      <w:outlineLvl w:val="8"/>
    </w:pPr>
    <w:rPr>
      <w:i/>
      <w:iCs/>
      <w:cap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0B83"/>
    <w:rPr>
      <w:rFonts w:ascii="Times New Roman" w:hAnsi="Times New Roman"/>
      <w:b/>
      <w:bCs/>
      <w:color w:val="767171"/>
      <w:sz w:val="28"/>
      <w:szCs w:val="28"/>
      <w:lang w:val="es-ES" w:eastAsia="es-ES"/>
    </w:rPr>
  </w:style>
  <w:style w:type="character" w:styleId="nfasisintenso">
    <w:name w:val="Intense Emphasis"/>
    <w:uiPriority w:val="21"/>
    <w:qFormat/>
    <w:rsid w:val="006E605C"/>
    <w:rPr>
      <w:i/>
      <w:iCs/>
      <w:caps/>
      <w:spacing w:val="10"/>
      <w:sz w:val="20"/>
      <w:szCs w:val="20"/>
    </w:rPr>
  </w:style>
  <w:style w:type="paragraph" w:styleId="Subttulo">
    <w:name w:val="Subtitle"/>
    <w:basedOn w:val="Normal"/>
    <w:next w:val="Normal"/>
    <w:link w:val="SubttuloCar"/>
    <w:uiPriority w:val="11"/>
    <w:qFormat/>
    <w:rsid w:val="53BCA10A"/>
    <w:pPr>
      <w:spacing w:after="560"/>
      <w:jc w:val="center"/>
    </w:pPr>
    <w:rPr>
      <w:caps/>
      <w:sz w:val="18"/>
      <w:szCs w:val="18"/>
    </w:rPr>
  </w:style>
  <w:style w:type="character" w:customStyle="1" w:styleId="SubttuloCar">
    <w:name w:val="Subtítulo Car"/>
    <w:link w:val="Subttulo"/>
    <w:uiPriority w:val="11"/>
    <w:rsid w:val="006E605C"/>
    <w:rPr>
      <w:rFonts w:eastAsia="Times New Roman" w:cs="Times New Roman"/>
      <w:caps/>
      <w:spacing w:val="20"/>
      <w:sz w:val="18"/>
      <w:szCs w:val="18"/>
    </w:rPr>
  </w:style>
  <w:style w:type="paragraph" w:styleId="TtuloTDC">
    <w:name w:val="TOC Heading"/>
    <w:basedOn w:val="Ttulo1"/>
    <w:next w:val="Normal"/>
    <w:uiPriority w:val="39"/>
    <w:unhideWhenUsed/>
    <w:qFormat/>
    <w:rsid w:val="53BCA10A"/>
    <w:rPr>
      <w:lang w:bidi="en-US"/>
    </w:rPr>
  </w:style>
  <w:style w:type="paragraph" w:styleId="Encabezado">
    <w:name w:val="header"/>
    <w:basedOn w:val="Normal"/>
    <w:link w:val="EncabezadoCar"/>
    <w:uiPriority w:val="99"/>
    <w:unhideWhenUsed/>
    <w:rsid w:val="53BCA10A"/>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53BCA10A"/>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uiPriority w:val="1"/>
    <w:rsid w:val="53BCA10A"/>
    <w:rPr>
      <w:rFonts w:ascii="Gotham Thin" w:hAnsi="Gotham Thin"/>
      <w:sz w:val="15"/>
      <w:szCs w:val="15"/>
    </w:rPr>
  </w:style>
  <w:style w:type="table" w:styleId="Tablaconcuadrcula">
    <w:name w:val="Table Grid"/>
    <w:basedOn w:val="Tablanormal"/>
    <w:uiPriority w:val="39"/>
    <w:rsid w:val="00881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DC1">
    <w:name w:val="toc 1"/>
    <w:basedOn w:val="Normal"/>
    <w:next w:val="Normal"/>
    <w:uiPriority w:val="39"/>
    <w:unhideWhenUsed/>
    <w:rsid w:val="005D275A"/>
    <w:pPr>
      <w:spacing w:after="0" w:line="360" w:lineRule="auto"/>
      <w:jc w:val="both"/>
    </w:pPr>
    <w:rPr>
      <w:bCs/>
      <w:caps/>
    </w:rPr>
  </w:style>
  <w:style w:type="character" w:styleId="Hipervnculo">
    <w:name w:val="Hyperlink"/>
    <w:uiPriority w:val="99"/>
    <w:unhideWhenUsed/>
    <w:rsid w:val="00B8237F"/>
    <w:rPr>
      <w:color w:val="0000FF"/>
      <w:u w:val="single"/>
    </w:rPr>
  </w:style>
  <w:style w:type="character" w:customStyle="1" w:styleId="Ttulo2Car">
    <w:name w:val="Título 2 Car"/>
    <w:link w:val="Ttulo2"/>
    <w:uiPriority w:val="9"/>
    <w:rsid w:val="00703042"/>
    <w:rPr>
      <w:rFonts w:ascii="Times New Roman" w:hAnsi="Times New Roman"/>
      <w:b/>
      <w:bCs/>
      <w:color w:val="808080" w:themeColor="background1" w:themeShade="80"/>
      <w:sz w:val="24"/>
      <w:szCs w:val="24"/>
      <w:lang w:val="es-419" w:eastAsia="es-ES"/>
    </w:rPr>
  </w:style>
  <w:style w:type="paragraph" w:styleId="TDC2">
    <w:name w:val="toc 2"/>
    <w:basedOn w:val="Normal"/>
    <w:next w:val="Normal"/>
    <w:uiPriority w:val="39"/>
    <w:unhideWhenUsed/>
    <w:rsid w:val="005D275A"/>
    <w:pPr>
      <w:spacing w:after="0" w:line="360" w:lineRule="auto"/>
      <w:ind w:left="708"/>
      <w:jc w:val="both"/>
    </w:pPr>
    <w:rPr>
      <w:rFonts w:cstheme="minorHAnsi"/>
      <w:bCs/>
      <w:szCs w:val="20"/>
    </w:rPr>
  </w:style>
  <w:style w:type="character" w:customStyle="1" w:styleId="Ttulo3Car">
    <w:name w:val="Título 3 Car"/>
    <w:link w:val="Ttulo3"/>
    <w:uiPriority w:val="9"/>
    <w:rsid w:val="006E605C"/>
    <w:rPr>
      <w:rFonts w:eastAsia="Times New Roman" w:cs="Times New Roman"/>
      <w:caps/>
      <w:color w:val="622423"/>
      <w:sz w:val="24"/>
      <w:szCs w:val="24"/>
    </w:rPr>
  </w:style>
  <w:style w:type="paragraph" w:styleId="TDC3">
    <w:name w:val="toc 3"/>
    <w:basedOn w:val="Normal"/>
    <w:next w:val="Normal"/>
    <w:uiPriority w:val="39"/>
    <w:unhideWhenUsed/>
    <w:rsid w:val="005D275A"/>
    <w:pPr>
      <w:spacing w:after="0" w:line="360" w:lineRule="auto"/>
      <w:ind w:left="1416"/>
      <w:jc w:val="both"/>
    </w:pPr>
    <w:rPr>
      <w:rFonts w:cstheme="minorHAnsi"/>
      <w:szCs w:val="20"/>
    </w:rPr>
  </w:style>
  <w:style w:type="paragraph" w:styleId="NormalWeb">
    <w:name w:val="Normal (Web)"/>
    <w:basedOn w:val="Normal"/>
    <w:uiPriority w:val="99"/>
    <w:unhideWhenUsed/>
    <w:rsid w:val="53BCA10A"/>
    <w:pPr>
      <w:spacing w:beforeAutospacing="1" w:afterAutospacing="1"/>
    </w:pPr>
    <w:rPr>
      <w:lang w:val="en-US"/>
    </w:rPr>
  </w:style>
  <w:style w:type="paragraph" w:styleId="Prrafodelista">
    <w:name w:val="List Paragraph"/>
    <w:basedOn w:val="Normal"/>
    <w:uiPriority w:val="34"/>
    <w:qFormat/>
    <w:rsid w:val="00703042"/>
    <w:pPr>
      <w:ind w:left="720"/>
      <w:contextualSpacing/>
      <w:jc w:val="both"/>
    </w:pPr>
  </w:style>
  <w:style w:type="paragraph" w:styleId="Textodeglobo">
    <w:name w:val="Balloon Text"/>
    <w:basedOn w:val="Normal"/>
    <w:link w:val="TextodegloboCar"/>
    <w:uiPriority w:val="99"/>
    <w:semiHidden/>
    <w:unhideWhenUsed/>
    <w:rsid w:val="53BCA10A"/>
    <w:pPr>
      <w:spacing w:after="0"/>
    </w:pPr>
    <w:rPr>
      <w:rFonts w:ascii="Tahoma" w:hAnsi="Tahoma" w:cs="Tahoma"/>
      <w:sz w:val="16"/>
      <w:szCs w:val="16"/>
    </w:rPr>
  </w:style>
  <w:style w:type="character" w:customStyle="1" w:styleId="TextodegloboCar">
    <w:name w:val="Texto de globo Car"/>
    <w:link w:val="Textodeglobo"/>
    <w:uiPriority w:val="99"/>
    <w:semiHidden/>
    <w:rsid w:val="009E71D6"/>
    <w:rPr>
      <w:rFonts w:ascii="Tahoma" w:hAnsi="Tahoma" w:cs="Tahoma"/>
      <w:color w:val="003876"/>
      <w:sz w:val="16"/>
      <w:szCs w:val="16"/>
      <w:lang w:val="es-ES"/>
    </w:rPr>
  </w:style>
  <w:style w:type="paragraph" w:styleId="Sinespaciado">
    <w:name w:val="No Spacing"/>
    <w:basedOn w:val="Normal"/>
    <w:link w:val="SinespaciadoCar"/>
    <w:uiPriority w:val="1"/>
    <w:qFormat/>
    <w:rsid w:val="53BCA10A"/>
    <w:pPr>
      <w:spacing w:after="0"/>
    </w:pPr>
  </w:style>
  <w:style w:type="character" w:styleId="Hipervnculovisitado">
    <w:name w:val="FollowedHyperlink"/>
    <w:uiPriority w:val="99"/>
    <w:semiHidden/>
    <w:unhideWhenUsed/>
    <w:rsid w:val="007763C0"/>
    <w:rPr>
      <w:color w:val="800080"/>
      <w:u w:val="single"/>
    </w:rPr>
  </w:style>
  <w:style w:type="character" w:customStyle="1" w:styleId="Ttulo4Car">
    <w:name w:val="Título 4 Car"/>
    <w:link w:val="Ttulo4"/>
    <w:uiPriority w:val="9"/>
    <w:semiHidden/>
    <w:rsid w:val="006E605C"/>
    <w:rPr>
      <w:rFonts w:eastAsia="Times New Roman" w:cs="Times New Roman"/>
      <w:caps/>
      <w:color w:val="622423"/>
      <w:spacing w:val="10"/>
    </w:rPr>
  </w:style>
  <w:style w:type="character" w:customStyle="1" w:styleId="Ttulo5Car">
    <w:name w:val="Título 5 Car"/>
    <w:link w:val="Ttulo5"/>
    <w:uiPriority w:val="9"/>
    <w:semiHidden/>
    <w:rsid w:val="006E605C"/>
    <w:rPr>
      <w:rFonts w:eastAsia="Times New Roman" w:cs="Times New Roman"/>
      <w:caps/>
      <w:color w:val="622423"/>
      <w:spacing w:val="10"/>
    </w:rPr>
  </w:style>
  <w:style w:type="character" w:customStyle="1" w:styleId="Ttulo6Car">
    <w:name w:val="Título 6 Car"/>
    <w:link w:val="Ttulo6"/>
    <w:uiPriority w:val="9"/>
    <w:semiHidden/>
    <w:rsid w:val="006E605C"/>
    <w:rPr>
      <w:rFonts w:eastAsia="Times New Roman" w:cs="Times New Roman"/>
      <w:caps/>
      <w:color w:val="943634"/>
      <w:spacing w:val="10"/>
    </w:rPr>
  </w:style>
  <w:style w:type="character" w:customStyle="1" w:styleId="Ttulo7Car">
    <w:name w:val="Título 7 Car"/>
    <w:link w:val="Ttulo7"/>
    <w:uiPriority w:val="9"/>
    <w:semiHidden/>
    <w:rsid w:val="006E605C"/>
    <w:rPr>
      <w:rFonts w:eastAsia="Times New Roman" w:cs="Times New Roman"/>
      <w:i/>
      <w:iCs/>
      <w:caps/>
      <w:color w:val="943634"/>
      <w:spacing w:val="10"/>
    </w:rPr>
  </w:style>
  <w:style w:type="character" w:customStyle="1" w:styleId="Ttulo8Car">
    <w:name w:val="Título 8 Car"/>
    <w:link w:val="Ttulo8"/>
    <w:uiPriority w:val="9"/>
    <w:semiHidden/>
    <w:rsid w:val="006E605C"/>
    <w:rPr>
      <w:rFonts w:eastAsia="Times New Roman" w:cs="Times New Roman"/>
      <w:caps/>
      <w:spacing w:val="10"/>
      <w:sz w:val="20"/>
      <w:szCs w:val="20"/>
    </w:rPr>
  </w:style>
  <w:style w:type="character" w:customStyle="1" w:styleId="Ttulo9Car">
    <w:name w:val="Título 9 Car"/>
    <w:link w:val="Ttulo9"/>
    <w:uiPriority w:val="9"/>
    <w:semiHidden/>
    <w:rsid w:val="006E605C"/>
    <w:rPr>
      <w:rFonts w:eastAsia="Times New Roman" w:cs="Times New Roman"/>
      <w:i/>
      <w:iCs/>
      <w:caps/>
      <w:spacing w:val="10"/>
      <w:sz w:val="20"/>
      <w:szCs w:val="20"/>
    </w:rPr>
  </w:style>
  <w:style w:type="paragraph" w:styleId="Descripcin">
    <w:name w:val="caption"/>
    <w:basedOn w:val="Normal"/>
    <w:next w:val="Normal"/>
    <w:uiPriority w:val="35"/>
    <w:semiHidden/>
    <w:unhideWhenUsed/>
    <w:qFormat/>
    <w:rsid w:val="53BCA10A"/>
    <w:rPr>
      <w:caps/>
      <w:sz w:val="18"/>
      <w:szCs w:val="18"/>
    </w:rPr>
  </w:style>
  <w:style w:type="paragraph" w:styleId="Ttulo">
    <w:name w:val="Title"/>
    <w:basedOn w:val="Normal"/>
    <w:next w:val="Normal"/>
    <w:link w:val="TtuloCar"/>
    <w:uiPriority w:val="10"/>
    <w:qFormat/>
    <w:rsid w:val="53BCA10A"/>
    <w:pPr>
      <w:spacing w:after="0"/>
      <w:jc w:val="both"/>
    </w:pPr>
    <w:rPr>
      <w:b/>
      <w:bCs/>
      <w:color w:val="808080" w:themeColor="background1" w:themeShade="80"/>
      <w:sz w:val="28"/>
      <w:szCs w:val="28"/>
    </w:rPr>
  </w:style>
  <w:style w:type="character" w:customStyle="1" w:styleId="TtuloCar">
    <w:name w:val="Título Car"/>
    <w:link w:val="Ttulo"/>
    <w:uiPriority w:val="10"/>
    <w:rsid w:val="53BCA10A"/>
    <w:rPr>
      <w:b/>
      <w:bCs/>
      <w:color w:val="808080" w:themeColor="background1" w:themeShade="80"/>
      <w:sz w:val="28"/>
      <w:szCs w:val="28"/>
    </w:rPr>
  </w:style>
  <w:style w:type="character" w:styleId="Textoennegrita">
    <w:name w:val="Strong"/>
    <w:uiPriority w:val="22"/>
    <w:qFormat/>
    <w:rsid w:val="006E605C"/>
    <w:rPr>
      <w:b/>
      <w:bCs/>
      <w:color w:val="943634"/>
      <w:spacing w:val="5"/>
    </w:rPr>
  </w:style>
  <w:style w:type="character" w:styleId="nfasis">
    <w:name w:val="Emphasis"/>
    <w:uiPriority w:val="20"/>
    <w:qFormat/>
    <w:rsid w:val="006E605C"/>
    <w:rPr>
      <w:caps/>
      <w:spacing w:val="5"/>
      <w:sz w:val="20"/>
      <w:szCs w:val="20"/>
    </w:rPr>
  </w:style>
  <w:style w:type="character" w:customStyle="1" w:styleId="SinespaciadoCar">
    <w:name w:val="Sin espaciado Car"/>
    <w:link w:val="Sinespaciado"/>
    <w:uiPriority w:val="1"/>
    <w:rsid w:val="006E605C"/>
  </w:style>
  <w:style w:type="paragraph" w:styleId="Cita">
    <w:name w:val="Quote"/>
    <w:basedOn w:val="Normal"/>
    <w:next w:val="Normal"/>
    <w:link w:val="CitaCar"/>
    <w:uiPriority w:val="29"/>
    <w:qFormat/>
    <w:rsid w:val="53BCA10A"/>
    <w:rPr>
      <w:i/>
      <w:iCs/>
    </w:rPr>
  </w:style>
  <w:style w:type="character" w:customStyle="1" w:styleId="CitaCar">
    <w:name w:val="Cita Car"/>
    <w:link w:val="Cita"/>
    <w:uiPriority w:val="29"/>
    <w:rsid w:val="006E605C"/>
    <w:rPr>
      <w:rFonts w:eastAsia="Times New Roman" w:cs="Times New Roman"/>
      <w:i/>
      <w:iCs/>
    </w:rPr>
  </w:style>
  <w:style w:type="paragraph" w:styleId="Citadestacada">
    <w:name w:val="Intense Quote"/>
    <w:basedOn w:val="Normal"/>
    <w:next w:val="Normal"/>
    <w:link w:val="CitadestacadaCar"/>
    <w:uiPriority w:val="30"/>
    <w:qFormat/>
    <w:rsid w:val="53BCA10A"/>
    <w:pPr>
      <w:pBdr>
        <w:top w:val="dotted" w:sz="2" w:space="10" w:color="632423"/>
        <w:bottom w:val="dotted" w:sz="2" w:space="4" w:color="632423"/>
      </w:pBdr>
      <w:spacing w:before="160"/>
      <w:ind w:left="1440" w:right="1440"/>
    </w:pPr>
    <w:rPr>
      <w:caps/>
      <w:color w:val="622423"/>
      <w:sz w:val="20"/>
      <w:szCs w:val="20"/>
    </w:rPr>
  </w:style>
  <w:style w:type="character" w:customStyle="1" w:styleId="CitadestacadaCar">
    <w:name w:val="Cita destacada Car"/>
    <w:link w:val="Citadestacada"/>
    <w:uiPriority w:val="30"/>
    <w:rsid w:val="006E605C"/>
    <w:rPr>
      <w:rFonts w:eastAsia="Times New Roman" w:cs="Times New Roman"/>
      <w:caps/>
      <w:color w:val="622423"/>
      <w:spacing w:val="5"/>
      <w:sz w:val="20"/>
      <w:szCs w:val="20"/>
    </w:rPr>
  </w:style>
  <w:style w:type="character" w:styleId="nfasissutil">
    <w:name w:val="Subtle Emphasis"/>
    <w:uiPriority w:val="19"/>
    <w:qFormat/>
    <w:rsid w:val="006E605C"/>
    <w:rPr>
      <w:i/>
      <w:iCs/>
    </w:rPr>
  </w:style>
  <w:style w:type="character" w:styleId="Referenciasutil">
    <w:name w:val="Subtle Reference"/>
    <w:uiPriority w:val="31"/>
    <w:qFormat/>
    <w:rsid w:val="006E605C"/>
    <w:rPr>
      <w:rFonts w:ascii="Calibri" w:eastAsia="Times New Roman" w:hAnsi="Calibri" w:cs="Times New Roman"/>
      <w:i/>
      <w:iCs/>
      <w:color w:val="622423"/>
    </w:rPr>
  </w:style>
  <w:style w:type="character" w:styleId="Referenciaintensa">
    <w:name w:val="Intense Reference"/>
    <w:uiPriority w:val="32"/>
    <w:qFormat/>
    <w:rsid w:val="006E605C"/>
    <w:rPr>
      <w:rFonts w:ascii="Calibri" w:eastAsia="Times New Roman" w:hAnsi="Calibri" w:cs="Times New Roman"/>
      <w:b/>
      <w:bCs/>
      <w:i/>
      <w:iCs/>
      <w:color w:val="622423"/>
    </w:rPr>
  </w:style>
  <w:style w:type="character" w:styleId="Ttulodellibro">
    <w:name w:val="Book Title"/>
    <w:uiPriority w:val="33"/>
    <w:qFormat/>
    <w:rsid w:val="006E605C"/>
    <w:rPr>
      <w:caps/>
      <w:color w:val="622423"/>
      <w:spacing w:val="5"/>
      <w:u w:color="622423"/>
    </w:rPr>
  </w:style>
  <w:style w:type="paragraph" w:styleId="Textonotapie">
    <w:name w:val="footnote text"/>
    <w:basedOn w:val="Normal"/>
    <w:link w:val="TextonotapieCar"/>
    <w:uiPriority w:val="99"/>
    <w:semiHidden/>
    <w:unhideWhenUsed/>
    <w:rsid w:val="53BCA10A"/>
    <w:pPr>
      <w:spacing w:after="0"/>
    </w:pPr>
    <w:rPr>
      <w:sz w:val="20"/>
      <w:szCs w:val="20"/>
    </w:rPr>
  </w:style>
  <w:style w:type="character" w:customStyle="1" w:styleId="TextonotapieCar">
    <w:name w:val="Texto nota pie Car"/>
    <w:basedOn w:val="Fuentedeprrafopredeter"/>
    <w:link w:val="Textonotapie"/>
    <w:uiPriority w:val="99"/>
    <w:semiHidden/>
    <w:rsid w:val="00EE4E23"/>
    <w:rPr>
      <w:lang w:val="es-ES" w:eastAsia="es-ES"/>
    </w:rPr>
  </w:style>
  <w:style w:type="character" w:styleId="Refdenotaalpie">
    <w:name w:val="footnote reference"/>
    <w:basedOn w:val="Fuentedeprrafopredeter"/>
    <w:uiPriority w:val="99"/>
    <w:semiHidden/>
    <w:unhideWhenUsed/>
    <w:rsid w:val="00EE4E23"/>
    <w:rPr>
      <w:vertAlign w:val="superscript"/>
    </w:rPr>
  </w:style>
  <w:style w:type="character" w:styleId="Mencinsinresolver">
    <w:name w:val="Unresolved Mention"/>
    <w:basedOn w:val="Fuentedeprrafopredeter"/>
    <w:uiPriority w:val="99"/>
    <w:semiHidden/>
    <w:unhideWhenUsed/>
    <w:rsid w:val="002F7283"/>
    <w:rPr>
      <w:color w:val="605E5C"/>
      <w:shd w:val="clear" w:color="auto" w:fill="E1DFDD"/>
    </w:rPr>
  </w:style>
  <w:style w:type="character" w:styleId="Refdecomentario">
    <w:name w:val="annotation reference"/>
    <w:basedOn w:val="Fuentedeprrafopredeter"/>
    <w:uiPriority w:val="99"/>
    <w:semiHidden/>
    <w:unhideWhenUsed/>
    <w:rsid w:val="00C6312E"/>
    <w:rPr>
      <w:sz w:val="16"/>
      <w:szCs w:val="16"/>
    </w:rPr>
  </w:style>
  <w:style w:type="paragraph" w:styleId="Textocomentario">
    <w:name w:val="annotation text"/>
    <w:basedOn w:val="Normal"/>
    <w:link w:val="TextocomentarioCar"/>
    <w:uiPriority w:val="99"/>
    <w:unhideWhenUsed/>
    <w:rsid w:val="00C6312E"/>
    <w:pPr>
      <w:spacing w:line="240" w:lineRule="auto"/>
    </w:pPr>
    <w:rPr>
      <w:sz w:val="20"/>
      <w:szCs w:val="20"/>
    </w:rPr>
  </w:style>
  <w:style w:type="character" w:customStyle="1" w:styleId="TextocomentarioCar">
    <w:name w:val="Texto comentario Car"/>
    <w:basedOn w:val="Fuentedeprrafopredeter"/>
    <w:link w:val="Textocomentario"/>
    <w:uiPriority w:val="99"/>
    <w:rsid w:val="00C6312E"/>
    <w:rPr>
      <w:rFonts w:ascii="Times New Roman" w:hAnsi="Times New Roman"/>
      <w:color w:val="767171"/>
      <w:lang w:val="es-419" w:eastAsia="es-ES"/>
    </w:rPr>
  </w:style>
  <w:style w:type="paragraph" w:styleId="Asuntodelcomentario">
    <w:name w:val="annotation subject"/>
    <w:basedOn w:val="Textocomentario"/>
    <w:next w:val="Textocomentario"/>
    <w:link w:val="AsuntodelcomentarioCar"/>
    <w:uiPriority w:val="99"/>
    <w:semiHidden/>
    <w:unhideWhenUsed/>
    <w:rsid w:val="00C6312E"/>
    <w:rPr>
      <w:b/>
      <w:bCs/>
    </w:rPr>
  </w:style>
  <w:style w:type="character" w:customStyle="1" w:styleId="AsuntodelcomentarioCar">
    <w:name w:val="Asunto del comentario Car"/>
    <w:basedOn w:val="TextocomentarioCar"/>
    <w:link w:val="Asuntodelcomentario"/>
    <w:uiPriority w:val="99"/>
    <w:semiHidden/>
    <w:rsid w:val="00C6312E"/>
    <w:rPr>
      <w:rFonts w:ascii="Times New Roman" w:hAnsi="Times New Roman"/>
      <w:b/>
      <w:bCs/>
      <w:color w:val="767171"/>
      <w:lang w:val="es-419" w:eastAsia="es-ES"/>
    </w:rPr>
  </w:style>
  <w:style w:type="paragraph" w:styleId="Revisin">
    <w:name w:val="Revision"/>
    <w:hidden/>
    <w:uiPriority w:val="99"/>
    <w:semiHidden/>
    <w:rsid w:val="005A709D"/>
    <w:rPr>
      <w:rFonts w:ascii="Times New Roman" w:hAnsi="Times New Roman"/>
      <w:color w:val="767171"/>
      <w:sz w:val="24"/>
      <w:szCs w:val="24"/>
      <w:lang w:val="es-419" w:eastAsia="es-ES"/>
    </w:rPr>
  </w:style>
  <w:style w:type="paragraph" w:styleId="TDC4">
    <w:name w:val="toc 4"/>
    <w:basedOn w:val="Normal"/>
    <w:next w:val="Normal"/>
    <w:autoRedefine/>
    <w:uiPriority w:val="39"/>
    <w:unhideWhenUsed/>
    <w:rsid w:val="001A2FFB"/>
    <w:pPr>
      <w:spacing w:after="0"/>
      <w:ind w:left="480"/>
    </w:pPr>
    <w:rPr>
      <w:rFonts w:asciiTheme="minorHAnsi" w:hAnsiTheme="minorHAnsi" w:cstheme="minorHAnsi"/>
      <w:sz w:val="20"/>
      <w:szCs w:val="20"/>
    </w:rPr>
  </w:style>
  <w:style w:type="paragraph" w:styleId="TDC5">
    <w:name w:val="toc 5"/>
    <w:basedOn w:val="Normal"/>
    <w:next w:val="Normal"/>
    <w:autoRedefine/>
    <w:uiPriority w:val="39"/>
    <w:unhideWhenUsed/>
    <w:rsid w:val="001A2FFB"/>
    <w:pPr>
      <w:spacing w:after="0"/>
      <w:ind w:left="720"/>
    </w:pPr>
    <w:rPr>
      <w:rFonts w:asciiTheme="minorHAnsi" w:hAnsiTheme="minorHAnsi" w:cstheme="minorHAnsi"/>
      <w:sz w:val="20"/>
      <w:szCs w:val="20"/>
    </w:rPr>
  </w:style>
  <w:style w:type="paragraph" w:styleId="TDC6">
    <w:name w:val="toc 6"/>
    <w:basedOn w:val="Normal"/>
    <w:next w:val="Normal"/>
    <w:autoRedefine/>
    <w:uiPriority w:val="39"/>
    <w:unhideWhenUsed/>
    <w:rsid w:val="001A2FFB"/>
    <w:pPr>
      <w:spacing w:after="0"/>
      <w:ind w:left="960"/>
    </w:pPr>
    <w:rPr>
      <w:rFonts w:asciiTheme="minorHAnsi" w:hAnsiTheme="minorHAnsi" w:cstheme="minorHAnsi"/>
      <w:sz w:val="20"/>
      <w:szCs w:val="20"/>
    </w:rPr>
  </w:style>
  <w:style w:type="paragraph" w:styleId="TDC7">
    <w:name w:val="toc 7"/>
    <w:basedOn w:val="Normal"/>
    <w:next w:val="Normal"/>
    <w:autoRedefine/>
    <w:uiPriority w:val="39"/>
    <w:unhideWhenUsed/>
    <w:rsid w:val="001A2FFB"/>
    <w:pPr>
      <w:spacing w:after="0"/>
      <w:ind w:left="1200"/>
    </w:pPr>
    <w:rPr>
      <w:rFonts w:asciiTheme="minorHAnsi" w:hAnsiTheme="minorHAnsi" w:cstheme="minorHAnsi"/>
      <w:sz w:val="20"/>
      <w:szCs w:val="20"/>
    </w:rPr>
  </w:style>
  <w:style w:type="paragraph" w:styleId="TDC8">
    <w:name w:val="toc 8"/>
    <w:basedOn w:val="Normal"/>
    <w:next w:val="Normal"/>
    <w:autoRedefine/>
    <w:uiPriority w:val="39"/>
    <w:unhideWhenUsed/>
    <w:rsid w:val="001A2FFB"/>
    <w:pPr>
      <w:spacing w:after="0"/>
      <w:ind w:left="1440"/>
    </w:pPr>
    <w:rPr>
      <w:rFonts w:asciiTheme="minorHAnsi" w:hAnsiTheme="minorHAnsi" w:cstheme="minorHAnsi"/>
      <w:sz w:val="20"/>
      <w:szCs w:val="20"/>
    </w:rPr>
  </w:style>
  <w:style w:type="paragraph" w:styleId="TDC9">
    <w:name w:val="toc 9"/>
    <w:basedOn w:val="Normal"/>
    <w:next w:val="Normal"/>
    <w:autoRedefine/>
    <w:uiPriority w:val="39"/>
    <w:unhideWhenUsed/>
    <w:rsid w:val="001A2FFB"/>
    <w:pPr>
      <w:spacing w:after="0"/>
      <w:ind w:left="1680"/>
    </w:pPr>
    <w:rPr>
      <w:rFonts w:asciiTheme="minorHAnsi" w:hAnsiTheme="minorHAnsi" w:cstheme="minorHAnsi"/>
      <w:sz w:val="20"/>
      <w:szCs w:val="20"/>
    </w:rPr>
  </w:style>
  <w:style w:type="table" w:styleId="Tablanormal4">
    <w:name w:val="Plain Table 4"/>
    <w:basedOn w:val="Tablanormal"/>
    <w:uiPriority w:val="44"/>
    <w:rsid w:val="00A04DE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FA6DC1"/>
    <w:pPr>
      <w:spacing w:before="100" w:beforeAutospacing="1" w:after="100" w:afterAutospacing="1" w:line="240" w:lineRule="auto"/>
    </w:pPr>
    <w:rPr>
      <w:color w:val="auto"/>
      <w:lang w:val="en-US" w:eastAsia="en-US"/>
    </w:rPr>
  </w:style>
  <w:style w:type="character" w:customStyle="1" w:styleId="normaltextrun">
    <w:name w:val="normaltextrun"/>
    <w:basedOn w:val="Fuentedeprrafopredeter"/>
    <w:rsid w:val="00FA6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0814">
      <w:bodyDiv w:val="1"/>
      <w:marLeft w:val="0"/>
      <w:marRight w:val="0"/>
      <w:marTop w:val="0"/>
      <w:marBottom w:val="0"/>
      <w:divBdr>
        <w:top w:val="none" w:sz="0" w:space="0" w:color="auto"/>
        <w:left w:val="none" w:sz="0" w:space="0" w:color="auto"/>
        <w:bottom w:val="none" w:sz="0" w:space="0" w:color="auto"/>
        <w:right w:val="none" w:sz="0" w:space="0" w:color="auto"/>
      </w:divBdr>
    </w:div>
    <w:div w:id="83579695">
      <w:bodyDiv w:val="1"/>
      <w:marLeft w:val="0"/>
      <w:marRight w:val="0"/>
      <w:marTop w:val="0"/>
      <w:marBottom w:val="0"/>
      <w:divBdr>
        <w:top w:val="none" w:sz="0" w:space="0" w:color="auto"/>
        <w:left w:val="none" w:sz="0" w:space="0" w:color="auto"/>
        <w:bottom w:val="none" w:sz="0" w:space="0" w:color="auto"/>
        <w:right w:val="none" w:sz="0" w:space="0" w:color="auto"/>
      </w:divBdr>
    </w:div>
    <w:div w:id="119420971">
      <w:bodyDiv w:val="1"/>
      <w:marLeft w:val="0"/>
      <w:marRight w:val="0"/>
      <w:marTop w:val="0"/>
      <w:marBottom w:val="0"/>
      <w:divBdr>
        <w:top w:val="none" w:sz="0" w:space="0" w:color="auto"/>
        <w:left w:val="none" w:sz="0" w:space="0" w:color="auto"/>
        <w:bottom w:val="none" w:sz="0" w:space="0" w:color="auto"/>
        <w:right w:val="none" w:sz="0" w:space="0" w:color="auto"/>
      </w:divBdr>
    </w:div>
    <w:div w:id="140735528">
      <w:bodyDiv w:val="1"/>
      <w:marLeft w:val="0"/>
      <w:marRight w:val="0"/>
      <w:marTop w:val="0"/>
      <w:marBottom w:val="0"/>
      <w:divBdr>
        <w:top w:val="none" w:sz="0" w:space="0" w:color="auto"/>
        <w:left w:val="none" w:sz="0" w:space="0" w:color="auto"/>
        <w:bottom w:val="none" w:sz="0" w:space="0" w:color="auto"/>
        <w:right w:val="none" w:sz="0" w:space="0" w:color="auto"/>
      </w:divBdr>
    </w:div>
    <w:div w:id="169294607">
      <w:bodyDiv w:val="1"/>
      <w:marLeft w:val="0"/>
      <w:marRight w:val="0"/>
      <w:marTop w:val="0"/>
      <w:marBottom w:val="0"/>
      <w:divBdr>
        <w:top w:val="none" w:sz="0" w:space="0" w:color="auto"/>
        <w:left w:val="none" w:sz="0" w:space="0" w:color="auto"/>
        <w:bottom w:val="none" w:sz="0" w:space="0" w:color="auto"/>
        <w:right w:val="none" w:sz="0" w:space="0" w:color="auto"/>
      </w:divBdr>
    </w:div>
    <w:div w:id="206458363">
      <w:bodyDiv w:val="1"/>
      <w:marLeft w:val="0"/>
      <w:marRight w:val="0"/>
      <w:marTop w:val="0"/>
      <w:marBottom w:val="0"/>
      <w:divBdr>
        <w:top w:val="none" w:sz="0" w:space="0" w:color="auto"/>
        <w:left w:val="none" w:sz="0" w:space="0" w:color="auto"/>
        <w:bottom w:val="none" w:sz="0" w:space="0" w:color="auto"/>
        <w:right w:val="none" w:sz="0" w:space="0" w:color="auto"/>
      </w:divBdr>
    </w:div>
    <w:div w:id="223490668">
      <w:bodyDiv w:val="1"/>
      <w:marLeft w:val="0"/>
      <w:marRight w:val="0"/>
      <w:marTop w:val="0"/>
      <w:marBottom w:val="0"/>
      <w:divBdr>
        <w:top w:val="none" w:sz="0" w:space="0" w:color="auto"/>
        <w:left w:val="none" w:sz="0" w:space="0" w:color="auto"/>
        <w:bottom w:val="none" w:sz="0" w:space="0" w:color="auto"/>
        <w:right w:val="none" w:sz="0" w:space="0" w:color="auto"/>
      </w:divBdr>
    </w:div>
    <w:div w:id="241061700">
      <w:bodyDiv w:val="1"/>
      <w:marLeft w:val="0"/>
      <w:marRight w:val="0"/>
      <w:marTop w:val="0"/>
      <w:marBottom w:val="0"/>
      <w:divBdr>
        <w:top w:val="none" w:sz="0" w:space="0" w:color="auto"/>
        <w:left w:val="none" w:sz="0" w:space="0" w:color="auto"/>
        <w:bottom w:val="none" w:sz="0" w:space="0" w:color="auto"/>
        <w:right w:val="none" w:sz="0" w:space="0" w:color="auto"/>
      </w:divBdr>
    </w:div>
    <w:div w:id="246816146">
      <w:bodyDiv w:val="1"/>
      <w:marLeft w:val="0"/>
      <w:marRight w:val="0"/>
      <w:marTop w:val="0"/>
      <w:marBottom w:val="0"/>
      <w:divBdr>
        <w:top w:val="none" w:sz="0" w:space="0" w:color="auto"/>
        <w:left w:val="none" w:sz="0" w:space="0" w:color="auto"/>
        <w:bottom w:val="none" w:sz="0" w:space="0" w:color="auto"/>
        <w:right w:val="none" w:sz="0" w:space="0" w:color="auto"/>
      </w:divBdr>
    </w:div>
    <w:div w:id="314068731">
      <w:bodyDiv w:val="1"/>
      <w:marLeft w:val="0"/>
      <w:marRight w:val="0"/>
      <w:marTop w:val="0"/>
      <w:marBottom w:val="0"/>
      <w:divBdr>
        <w:top w:val="none" w:sz="0" w:space="0" w:color="auto"/>
        <w:left w:val="none" w:sz="0" w:space="0" w:color="auto"/>
        <w:bottom w:val="none" w:sz="0" w:space="0" w:color="auto"/>
        <w:right w:val="none" w:sz="0" w:space="0" w:color="auto"/>
      </w:divBdr>
    </w:div>
    <w:div w:id="319306797">
      <w:bodyDiv w:val="1"/>
      <w:marLeft w:val="0"/>
      <w:marRight w:val="0"/>
      <w:marTop w:val="0"/>
      <w:marBottom w:val="0"/>
      <w:divBdr>
        <w:top w:val="none" w:sz="0" w:space="0" w:color="auto"/>
        <w:left w:val="none" w:sz="0" w:space="0" w:color="auto"/>
        <w:bottom w:val="none" w:sz="0" w:space="0" w:color="auto"/>
        <w:right w:val="none" w:sz="0" w:space="0" w:color="auto"/>
      </w:divBdr>
    </w:div>
    <w:div w:id="351886292">
      <w:bodyDiv w:val="1"/>
      <w:marLeft w:val="0"/>
      <w:marRight w:val="0"/>
      <w:marTop w:val="0"/>
      <w:marBottom w:val="0"/>
      <w:divBdr>
        <w:top w:val="none" w:sz="0" w:space="0" w:color="auto"/>
        <w:left w:val="none" w:sz="0" w:space="0" w:color="auto"/>
        <w:bottom w:val="none" w:sz="0" w:space="0" w:color="auto"/>
        <w:right w:val="none" w:sz="0" w:space="0" w:color="auto"/>
      </w:divBdr>
    </w:div>
    <w:div w:id="359161895">
      <w:bodyDiv w:val="1"/>
      <w:marLeft w:val="0"/>
      <w:marRight w:val="0"/>
      <w:marTop w:val="0"/>
      <w:marBottom w:val="0"/>
      <w:divBdr>
        <w:top w:val="none" w:sz="0" w:space="0" w:color="auto"/>
        <w:left w:val="none" w:sz="0" w:space="0" w:color="auto"/>
        <w:bottom w:val="none" w:sz="0" w:space="0" w:color="auto"/>
        <w:right w:val="none" w:sz="0" w:space="0" w:color="auto"/>
      </w:divBdr>
      <w:divsChild>
        <w:div w:id="123549424">
          <w:marLeft w:val="0"/>
          <w:marRight w:val="0"/>
          <w:marTop w:val="0"/>
          <w:marBottom w:val="0"/>
          <w:divBdr>
            <w:top w:val="none" w:sz="0" w:space="0" w:color="auto"/>
            <w:left w:val="none" w:sz="0" w:space="0" w:color="auto"/>
            <w:bottom w:val="none" w:sz="0" w:space="0" w:color="auto"/>
            <w:right w:val="none" w:sz="0" w:space="0" w:color="auto"/>
          </w:divBdr>
          <w:divsChild>
            <w:div w:id="1751779792">
              <w:marLeft w:val="0"/>
              <w:marRight w:val="0"/>
              <w:marTop w:val="0"/>
              <w:marBottom w:val="0"/>
              <w:divBdr>
                <w:top w:val="none" w:sz="0" w:space="0" w:color="auto"/>
                <w:left w:val="none" w:sz="0" w:space="0" w:color="auto"/>
                <w:bottom w:val="none" w:sz="0" w:space="0" w:color="auto"/>
                <w:right w:val="none" w:sz="0" w:space="0" w:color="auto"/>
              </w:divBdr>
            </w:div>
          </w:divsChild>
        </w:div>
        <w:div w:id="247034754">
          <w:marLeft w:val="0"/>
          <w:marRight w:val="0"/>
          <w:marTop w:val="0"/>
          <w:marBottom w:val="0"/>
          <w:divBdr>
            <w:top w:val="none" w:sz="0" w:space="0" w:color="auto"/>
            <w:left w:val="none" w:sz="0" w:space="0" w:color="auto"/>
            <w:bottom w:val="none" w:sz="0" w:space="0" w:color="auto"/>
            <w:right w:val="none" w:sz="0" w:space="0" w:color="auto"/>
          </w:divBdr>
          <w:divsChild>
            <w:div w:id="111171881">
              <w:marLeft w:val="0"/>
              <w:marRight w:val="0"/>
              <w:marTop w:val="0"/>
              <w:marBottom w:val="0"/>
              <w:divBdr>
                <w:top w:val="none" w:sz="0" w:space="0" w:color="auto"/>
                <w:left w:val="none" w:sz="0" w:space="0" w:color="auto"/>
                <w:bottom w:val="none" w:sz="0" w:space="0" w:color="auto"/>
                <w:right w:val="none" w:sz="0" w:space="0" w:color="auto"/>
              </w:divBdr>
            </w:div>
          </w:divsChild>
        </w:div>
        <w:div w:id="512499586">
          <w:marLeft w:val="0"/>
          <w:marRight w:val="0"/>
          <w:marTop w:val="0"/>
          <w:marBottom w:val="0"/>
          <w:divBdr>
            <w:top w:val="none" w:sz="0" w:space="0" w:color="auto"/>
            <w:left w:val="none" w:sz="0" w:space="0" w:color="auto"/>
            <w:bottom w:val="none" w:sz="0" w:space="0" w:color="auto"/>
            <w:right w:val="none" w:sz="0" w:space="0" w:color="auto"/>
          </w:divBdr>
          <w:divsChild>
            <w:div w:id="36858845">
              <w:marLeft w:val="0"/>
              <w:marRight w:val="0"/>
              <w:marTop w:val="0"/>
              <w:marBottom w:val="0"/>
              <w:divBdr>
                <w:top w:val="none" w:sz="0" w:space="0" w:color="auto"/>
                <w:left w:val="none" w:sz="0" w:space="0" w:color="auto"/>
                <w:bottom w:val="none" w:sz="0" w:space="0" w:color="auto"/>
                <w:right w:val="none" w:sz="0" w:space="0" w:color="auto"/>
              </w:divBdr>
            </w:div>
          </w:divsChild>
        </w:div>
        <w:div w:id="693575279">
          <w:marLeft w:val="0"/>
          <w:marRight w:val="0"/>
          <w:marTop w:val="0"/>
          <w:marBottom w:val="0"/>
          <w:divBdr>
            <w:top w:val="none" w:sz="0" w:space="0" w:color="auto"/>
            <w:left w:val="none" w:sz="0" w:space="0" w:color="auto"/>
            <w:bottom w:val="none" w:sz="0" w:space="0" w:color="auto"/>
            <w:right w:val="none" w:sz="0" w:space="0" w:color="auto"/>
          </w:divBdr>
          <w:divsChild>
            <w:div w:id="491720226">
              <w:marLeft w:val="0"/>
              <w:marRight w:val="0"/>
              <w:marTop w:val="0"/>
              <w:marBottom w:val="0"/>
              <w:divBdr>
                <w:top w:val="none" w:sz="0" w:space="0" w:color="auto"/>
                <w:left w:val="none" w:sz="0" w:space="0" w:color="auto"/>
                <w:bottom w:val="none" w:sz="0" w:space="0" w:color="auto"/>
                <w:right w:val="none" w:sz="0" w:space="0" w:color="auto"/>
              </w:divBdr>
            </w:div>
          </w:divsChild>
        </w:div>
        <w:div w:id="882911068">
          <w:marLeft w:val="0"/>
          <w:marRight w:val="0"/>
          <w:marTop w:val="0"/>
          <w:marBottom w:val="0"/>
          <w:divBdr>
            <w:top w:val="none" w:sz="0" w:space="0" w:color="auto"/>
            <w:left w:val="none" w:sz="0" w:space="0" w:color="auto"/>
            <w:bottom w:val="none" w:sz="0" w:space="0" w:color="auto"/>
            <w:right w:val="none" w:sz="0" w:space="0" w:color="auto"/>
          </w:divBdr>
          <w:divsChild>
            <w:div w:id="1799687921">
              <w:marLeft w:val="0"/>
              <w:marRight w:val="0"/>
              <w:marTop w:val="0"/>
              <w:marBottom w:val="0"/>
              <w:divBdr>
                <w:top w:val="none" w:sz="0" w:space="0" w:color="auto"/>
                <w:left w:val="none" w:sz="0" w:space="0" w:color="auto"/>
                <w:bottom w:val="none" w:sz="0" w:space="0" w:color="auto"/>
                <w:right w:val="none" w:sz="0" w:space="0" w:color="auto"/>
              </w:divBdr>
            </w:div>
          </w:divsChild>
        </w:div>
        <w:div w:id="983316561">
          <w:marLeft w:val="0"/>
          <w:marRight w:val="0"/>
          <w:marTop w:val="0"/>
          <w:marBottom w:val="0"/>
          <w:divBdr>
            <w:top w:val="none" w:sz="0" w:space="0" w:color="auto"/>
            <w:left w:val="none" w:sz="0" w:space="0" w:color="auto"/>
            <w:bottom w:val="none" w:sz="0" w:space="0" w:color="auto"/>
            <w:right w:val="none" w:sz="0" w:space="0" w:color="auto"/>
          </w:divBdr>
          <w:divsChild>
            <w:div w:id="1187988943">
              <w:marLeft w:val="0"/>
              <w:marRight w:val="0"/>
              <w:marTop w:val="0"/>
              <w:marBottom w:val="0"/>
              <w:divBdr>
                <w:top w:val="none" w:sz="0" w:space="0" w:color="auto"/>
                <w:left w:val="none" w:sz="0" w:space="0" w:color="auto"/>
                <w:bottom w:val="none" w:sz="0" w:space="0" w:color="auto"/>
                <w:right w:val="none" w:sz="0" w:space="0" w:color="auto"/>
              </w:divBdr>
            </w:div>
          </w:divsChild>
        </w:div>
        <w:div w:id="992754504">
          <w:marLeft w:val="0"/>
          <w:marRight w:val="0"/>
          <w:marTop w:val="0"/>
          <w:marBottom w:val="0"/>
          <w:divBdr>
            <w:top w:val="none" w:sz="0" w:space="0" w:color="auto"/>
            <w:left w:val="none" w:sz="0" w:space="0" w:color="auto"/>
            <w:bottom w:val="none" w:sz="0" w:space="0" w:color="auto"/>
            <w:right w:val="none" w:sz="0" w:space="0" w:color="auto"/>
          </w:divBdr>
          <w:divsChild>
            <w:div w:id="1056508860">
              <w:marLeft w:val="0"/>
              <w:marRight w:val="0"/>
              <w:marTop w:val="0"/>
              <w:marBottom w:val="0"/>
              <w:divBdr>
                <w:top w:val="none" w:sz="0" w:space="0" w:color="auto"/>
                <w:left w:val="none" w:sz="0" w:space="0" w:color="auto"/>
                <w:bottom w:val="none" w:sz="0" w:space="0" w:color="auto"/>
                <w:right w:val="none" w:sz="0" w:space="0" w:color="auto"/>
              </w:divBdr>
            </w:div>
          </w:divsChild>
        </w:div>
        <w:div w:id="1047217447">
          <w:marLeft w:val="0"/>
          <w:marRight w:val="0"/>
          <w:marTop w:val="0"/>
          <w:marBottom w:val="0"/>
          <w:divBdr>
            <w:top w:val="none" w:sz="0" w:space="0" w:color="auto"/>
            <w:left w:val="none" w:sz="0" w:space="0" w:color="auto"/>
            <w:bottom w:val="none" w:sz="0" w:space="0" w:color="auto"/>
            <w:right w:val="none" w:sz="0" w:space="0" w:color="auto"/>
          </w:divBdr>
          <w:divsChild>
            <w:div w:id="1778941072">
              <w:marLeft w:val="0"/>
              <w:marRight w:val="0"/>
              <w:marTop w:val="0"/>
              <w:marBottom w:val="0"/>
              <w:divBdr>
                <w:top w:val="none" w:sz="0" w:space="0" w:color="auto"/>
                <w:left w:val="none" w:sz="0" w:space="0" w:color="auto"/>
                <w:bottom w:val="none" w:sz="0" w:space="0" w:color="auto"/>
                <w:right w:val="none" w:sz="0" w:space="0" w:color="auto"/>
              </w:divBdr>
            </w:div>
          </w:divsChild>
        </w:div>
        <w:div w:id="1079909007">
          <w:marLeft w:val="0"/>
          <w:marRight w:val="0"/>
          <w:marTop w:val="0"/>
          <w:marBottom w:val="0"/>
          <w:divBdr>
            <w:top w:val="none" w:sz="0" w:space="0" w:color="auto"/>
            <w:left w:val="none" w:sz="0" w:space="0" w:color="auto"/>
            <w:bottom w:val="none" w:sz="0" w:space="0" w:color="auto"/>
            <w:right w:val="none" w:sz="0" w:space="0" w:color="auto"/>
          </w:divBdr>
          <w:divsChild>
            <w:div w:id="1812553226">
              <w:marLeft w:val="0"/>
              <w:marRight w:val="0"/>
              <w:marTop w:val="0"/>
              <w:marBottom w:val="0"/>
              <w:divBdr>
                <w:top w:val="none" w:sz="0" w:space="0" w:color="auto"/>
                <w:left w:val="none" w:sz="0" w:space="0" w:color="auto"/>
                <w:bottom w:val="none" w:sz="0" w:space="0" w:color="auto"/>
                <w:right w:val="none" w:sz="0" w:space="0" w:color="auto"/>
              </w:divBdr>
            </w:div>
          </w:divsChild>
        </w:div>
        <w:div w:id="1106342796">
          <w:marLeft w:val="0"/>
          <w:marRight w:val="0"/>
          <w:marTop w:val="0"/>
          <w:marBottom w:val="0"/>
          <w:divBdr>
            <w:top w:val="none" w:sz="0" w:space="0" w:color="auto"/>
            <w:left w:val="none" w:sz="0" w:space="0" w:color="auto"/>
            <w:bottom w:val="none" w:sz="0" w:space="0" w:color="auto"/>
            <w:right w:val="none" w:sz="0" w:space="0" w:color="auto"/>
          </w:divBdr>
          <w:divsChild>
            <w:div w:id="95640781">
              <w:marLeft w:val="0"/>
              <w:marRight w:val="0"/>
              <w:marTop w:val="0"/>
              <w:marBottom w:val="0"/>
              <w:divBdr>
                <w:top w:val="none" w:sz="0" w:space="0" w:color="auto"/>
                <w:left w:val="none" w:sz="0" w:space="0" w:color="auto"/>
                <w:bottom w:val="none" w:sz="0" w:space="0" w:color="auto"/>
                <w:right w:val="none" w:sz="0" w:space="0" w:color="auto"/>
              </w:divBdr>
            </w:div>
          </w:divsChild>
        </w:div>
        <w:div w:id="1339236220">
          <w:marLeft w:val="0"/>
          <w:marRight w:val="0"/>
          <w:marTop w:val="0"/>
          <w:marBottom w:val="0"/>
          <w:divBdr>
            <w:top w:val="none" w:sz="0" w:space="0" w:color="auto"/>
            <w:left w:val="none" w:sz="0" w:space="0" w:color="auto"/>
            <w:bottom w:val="none" w:sz="0" w:space="0" w:color="auto"/>
            <w:right w:val="none" w:sz="0" w:space="0" w:color="auto"/>
          </w:divBdr>
          <w:divsChild>
            <w:div w:id="1939559432">
              <w:marLeft w:val="0"/>
              <w:marRight w:val="0"/>
              <w:marTop w:val="0"/>
              <w:marBottom w:val="0"/>
              <w:divBdr>
                <w:top w:val="none" w:sz="0" w:space="0" w:color="auto"/>
                <w:left w:val="none" w:sz="0" w:space="0" w:color="auto"/>
                <w:bottom w:val="none" w:sz="0" w:space="0" w:color="auto"/>
                <w:right w:val="none" w:sz="0" w:space="0" w:color="auto"/>
              </w:divBdr>
            </w:div>
          </w:divsChild>
        </w:div>
        <w:div w:id="1405756892">
          <w:marLeft w:val="0"/>
          <w:marRight w:val="0"/>
          <w:marTop w:val="0"/>
          <w:marBottom w:val="0"/>
          <w:divBdr>
            <w:top w:val="none" w:sz="0" w:space="0" w:color="auto"/>
            <w:left w:val="none" w:sz="0" w:space="0" w:color="auto"/>
            <w:bottom w:val="none" w:sz="0" w:space="0" w:color="auto"/>
            <w:right w:val="none" w:sz="0" w:space="0" w:color="auto"/>
          </w:divBdr>
          <w:divsChild>
            <w:div w:id="173571400">
              <w:marLeft w:val="0"/>
              <w:marRight w:val="0"/>
              <w:marTop w:val="0"/>
              <w:marBottom w:val="0"/>
              <w:divBdr>
                <w:top w:val="none" w:sz="0" w:space="0" w:color="auto"/>
                <w:left w:val="none" w:sz="0" w:space="0" w:color="auto"/>
                <w:bottom w:val="none" w:sz="0" w:space="0" w:color="auto"/>
                <w:right w:val="none" w:sz="0" w:space="0" w:color="auto"/>
              </w:divBdr>
            </w:div>
          </w:divsChild>
        </w:div>
        <w:div w:id="1487744827">
          <w:marLeft w:val="0"/>
          <w:marRight w:val="0"/>
          <w:marTop w:val="0"/>
          <w:marBottom w:val="0"/>
          <w:divBdr>
            <w:top w:val="none" w:sz="0" w:space="0" w:color="auto"/>
            <w:left w:val="none" w:sz="0" w:space="0" w:color="auto"/>
            <w:bottom w:val="none" w:sz="0" w:space="0" w:color="auto"/>
            <w:right w:val="none" w:sz="0" w:space="0" w:color="auto"/>
          </w:divBdr>
          <w:divsChild>
            <w:div w:id="500316506">
              <w:marLeft w:val="0"/>
              <w:marRight w:val="0"/>
              <w:marTop w:val="0"/>
              <w:marBottom w:val="0"/>
              <w:divBdr>
                <w:top w:val="none" w:sz="0" w:space="0" w:color="auto"/>
                <w:left w:val="none" w:sz="0" w:space="0" w:color="auto"/>
                <w:bottom w:val="none" w:sz="0" w:space="0" w:color="auto"/>
                <w:right w:val="none" w:sz="0" w:space="0" w:color="auto"/>
              </w:divBdr>
            </w:div>
          </w:divsChild>
        </w:div>
        <w:div w:id="1515916370">
          <w:marLeft w:val="0"/>
          <w:marRight w:val="0"/>
          <w:marTop w:val="0"/>
          <w:marBottom w:val="0"/>
          <w:divBdr>
            <w:top w:val="none" w:sz="0" w:space="0" w:color="auto"/>
            <w:left w:val="none" w:sz="0" w:space="0" w:color="auto"/>
            <w:bottom w:val="none" w:sz="0" w:space="0" w:color="auto"/>
            <w:right w:val="none" w:sz="0" w:space="0" w:color="auto"/>
          </w:divBdr>
          <w:divsChild>
            <w:div w:id="1945767476">
              <w:marLeft w:val="0"/>
              <w:marRight w:val="0"/>
              <w:marTop w:val="0"/>
              <w:marBottom w:val="0"/>
              <w:divBdr>
                <w:top w:val="none" w:sz="0" w:space="0" w:color="auto"/>
                <w:left w:val="none" w:sz="0" w:space="0" w:color="auto"/>
                <w:bottom w:val="none" w:sz="0" w:space="0" w:color="auto"/>
                <w:right w:val="none" w:sz="0" w:space="0" w:color="auto"/>
              </w:divBdr>
            </w:div>
          </w:divsChild>
        </w:div>
        <w:div w:id="1604877333">
          <w:marLeft w:val="0"/>
          <w:marRight w:val="0"/>
          <w:marTop w:val="0"/>
          <w:marBottom w:val="0"/>
          <w:divBdr>
            <w:top w:val="none" w:sz="0" w:space="0" w:color="auto"/>
            <w:left w:val="none" w:sz="0" w:space="0" w:color="auto"/>
            <w:bottom w:val="none" w:sz="0" w:space="0" w:color="auto"/>
            <w:right w:val="none" w:sz="0" w:space="0" w:color="auto"/>
          </w:divBdr>
          <w:divsChild>
            <w:div w:id="1262640380">
              <w:marLeft w:val="0"/>
              <w:marRight w:val="0"/>
              <w:marTop w:val="0"/>
              <w:marBottom w:val="0"/>
              <w:divBdr>
                <w:top w:val="none" w:sz="0" w:space="0" w:color="auto"/>
                <w:left w:val="none" w:sz="0" w:space="0" w:color="auto"/>
                <w:bottom w:val="none" w:sz="0" w:space="0" w:color="auto"/>
                <w:right w:val="none" w:sz="0" w:space="0" w:color="auto"/>
              </w:divBdr>
            </w:div>
          </w:divsChild>
        </w:div>
        <w:div w:id="1639144711">
          <w:marLeft w:val="0"/>
          <w:marRight w:val="0"/>
          <w:marTop w:val="0"/>
          <w:marBottom w:val="0"/>
          <w:divBdr>
            <w:top w:val="none" w:sz="0" w:space="0" w:color="auto"/>
            <w:left w:val="none" w:sz="0" w:space="0" w:color="auto"/>
            <w:bottom w:val="none" w:sz="0" w:space="0" w:color="auto"/>
            <w:right w:val="none" w:sz="0" w:space="0" w:color="auto"/>
          </w:divBdr>
          <w:divsChild>
            <w:div w:id="366755480">
              <w:marLeft w:val="0"/>
              <w:marRight w:val="0"/>
              <w:marTop w:val="0"/>
              <w:marBottom w:val="0"/>
              <w:divBdr>
                <w:top w:val="none" w:sz="0" w:space="0" w:color="auto"/>
                <w:left w:val="none" w:sz="0" w:space="0" w:color="auto"/>
                <w:bottom w:val="none" w:sz="0" w:space="0" w:color="auto"/>
                <w:right w:val="none" w:sz="0" w:space="0" w:color="auto"/>
              </w:divBdr>
            </w:div>
          </w:divsChild>
        </w:div>
        <w:div w:id="1984187759">
          <w:marLeft w:val="0"/>
          <w:marRight w:val="0"/>
          <w:marTop w:val="0"/>
          <w:marBottom w:val="0"/>
          <w:divBdr>
            <w:top w:val="none" w:sz="0" w:space="0" w:color="auto"/>
            <w:left w:val="none" w:sz="0" w:space="0" w:color="auto"/>
            <w:bottom w:val="none" w:sz="0" w:space="0" w:color="auto"/>
            <w:right w:val="none" w:sz="0" w:space="0" w:color="auto"/>
          </w:divBdr>
          <w:divsChild>
            <w:div w:id="532351527">
              <w:marLeft w:val="0"/>
              <w:marRight w:val="0"/>
              <w:marTop w:val="0"/>
              <w:marBottom w:val="0"/>
              <w:divBdr>
                <w:top w:val="none" w:sz="0" w:space="0" w:color="auto"/>
                <w:left w:val="none" w:sz="0" w:space="0" w:color="auto"/>
                <w:bottom w:val="none" w:sz="0" w:space="0" w:color="auto"/>
                <w:right w:val="none" w:sz="0" w:space="0" w:color="auto"/>
              </w:divBdr>
            </w:div>
          </w:divsChild>
        </w:div>
        <w:div w:id="2046909133">
          <w:marLeft w:val="0"/>
          <w:marRight w:val="0"/>
          <w:marTop w:val="0"/>
          <w:marBottom w:val="0"/>
          <w:divBdr>
            <w:top w:val="none" w:sz="0" w:space="0" w:color="auto"/>
            <w:left w:val="none" w:sz="0" w:space="0" w:color="auto"/>
            <w:bottom w:val="none" w:sz="0" w:space="0" w:color="auto"/>
            <w:right w:val="none" w:sz="0" w:space="0" w:color="auto"/>
          </w:divBdr>
          <w:divsChild>
            <w:div w:id="1122918994">
              <w:marLeft w:val="0"/>
              <w:marRight w:val="0"/>
              <w:marTop w:val="0"/>
              <w:marBottom w:val="0"/>
              <w:divBdr>
                <w:top w:val="none" w:sz="0" w:space="0" w:color="auto"/>
                <w:left w:val="none" w:sz="0" w:space="0" w:color="auto"/>
                <w:bottom w:val="none" w:sz="0" w:space="0" w:color="auto"/>
                <w:right w:val="none" w:sz="0" w:space="0" w:color="auto"/>
              </w:divBdr>
            </w:div>
          </w:divsChild>
        </w:div>
        <w:div w:id="2064719945">
          <w:marLeft w:val="0"/>
          <w:marRight w:val="0"/>
          <w:marTop w:val="0"/>
          <w:marBottom w:val="0"/>
          <w:divBdr>
            <w:top w:val="none" w:sz="0" w:space="0" w:color="auto"/>
            <w:left w:val="none" w:sz="0" w:space="0" w:color="auto"/>
            <w:bottom w:val="none" w:sz="0" w:space="0" w:color="auto"/>
            <w:right w:val="none" w:sz="0" w:space="0" w:color="auto"/>
          </w:divBdr>
          <w:divsChild>
            <w:div w:id="18823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141689">
      <w:bodyDiv w:val="1"/>
      <w:marLeft w:val="0"/>
      <w:marRight w:val="0"/>
      <w:marTop w:val="0"/>
      <w:marBottom w:val="0"/>
      <w:divBdr>
        <w:top w:val="none" w:sz="0" w:space="0" w:color="auto"/>
        <w:left w:val="none" w:sz="0" w:space="0" w:color="auto"/>
        <w:bottom w:val="none" w:sz="0" w:space="0" w:color="auto"/>
        <w:right w:val="none" w:sz="0" w:space="0" w:color="auto"/>
      </w:divBdr>
    </w:div>
    <w:div w:id="395856646">
      <w:bodyDiv w:val="1"/>
      <w:marLeft w:val="0"/>
      <w:marRight w:val="0"/>
      <w:marTop w:val="0"/>
      <w:marBottom w:val="0"/>
      <w:divBdr>
        <w:top w:val="none" w:sz="0" w:space="0" w:color="auto"/>
        <w:left w:val="none" w:sz="0" w:space="0" w:color="auto"/>
        <w:bottom w:val="none" w:sz="0" w:space="0" w:color="auto"/>
        <w:right w:val="none" w:sz="0" w:space="0" w:color="auto"/>
      </w:divBdr>
    </w:div>
    <w:div w:id="418331416">
      <w:bodyDiv w:val="1"/>
      <w:marLeft w:val="0"/>
      <w:marRight w:val="0"/>
      <w:marTop w:val="0"/>
      <w:marBottom w:val="0"/>
      <w:divBdr>
        <w:top w:val="none" w:sz="0" w:space="0" w:color="auto"/>
        <w:left w:val="none" w:sz="0" w:space="0" w:color="auto"/>
        <w:bottom w:val="none" w:sz="0" w:space="0" w:color="auto"/>
        <w:right w:val="none" w:sz="0" w:space="0" w:color="auto"/>
      </w:divBdr>
    </w:div>
    <w:div w:id="460462396">
      <w:bodyDiv w:val="1"/>
      <w:marLeft w:val="0"/>
      <w:marRight w:val="0"/>
      <w:marTop w:val="0"/>
      <w:marBottom w:val="0"/>
      <w:divBdr>
        <w:top w:val="none" w:sz="0" w:space="0" w:color="auto"/>
        <w:left w:val="none" w:sz="0" w:space="0" w:color="auto"/>
        <w:bottom w:val="none" w:sz="0" w:space="0" w:color="auto"/>
        <w:right w:val="none" w:sz="0" w:space="0" w:color="auto"/>
      </w:divBdr>
    </w:div>
    <w:div w:id="471871448">
      <w:bodyDiv w:val="1"/>
      <w:marLeft w:val="0"/>
      <w:marRight w:val="0"/>
      <w:marTop w:val="0"/>
      <w:marBottom w:val="0"/>
      <w:divBdr>
        <w:top w:val="none" w:sz="0" w:space="0" w:color="auto"/>
        <w:left w:val="none" w:sz="0" w:space="0" w:color="auto"/>
        <w:bottom w:val="none" w:sz="0" w:space="0" w:color="auto"/>
        <w:right w:val="none" w:sz="0" w:space="0" w:color="auto"/>
      </w:divBdr>
    </w:div>
    <w:div w:id="511145345">
      <w:bodyDiv w:val="1"/>
      <w:marLeft w:val="0"/>
      <w:marRight w:val="0"/>
      <w:marTop w:val="0"/>
      <w:marBottom w:val="0"/>
      <w:divBdr>
        <w:top w:val="none" w:sz="0" w:space="0" w:color="auto"/>
        <w:left w:val="none" w:sz="0" w:space="0" w:color="auto"/>
        <w:bottom w:val="none" w:sz="0" w:space="0" w:color="auto"/>
        <w:right w:val="none" w:sz="0" w:space="0" w:color="auto"/>
      </w:divBdr>
    </w:div>
    <w:div w:id="520124938">
      <w:bodyDiv w:val="1"/>
      <w:marLeft w:val="0"/>
      <w:marRight w:val="0"/>
      <w:marTop w:val="0"/>
      <w:marBottom w:val="0"/>
      <w:divBdr>
        <w:top w:val="none" w:sz="0" w:space="0" w:color="auto"/>
        <w:left w:val="none" w:sz="0" w:space="0" w:color="auto"/>
        <w:bottom w:val="none" w:sz="0" w:space="0" w:color="auto"/>
        <w:right w:val="none" w:sz="0" w:space="0" w:color="auto"/>
      </w:divBdr>
    </w:div>
    <w:div w:id="613707309">
      <w:bodyDiv w:val="1"/>
      <w:marLeft w:val="0"/>
      <w:marRight w:val="0"/>
      <w:marTop w:val="0"/>
      <w:marBottom w:val="0"/>
      <w:divBdr>
        <w:top w:val="none" w:sz="0" w:space="0" w:color="auto"/>
        <w:left w:val="none" w:sz="0" w:space="0" w:color="auto"/>
        <w:bottom w:val="none" w:sz="0" w:space="0" w:color="auto"/>
        <w:right w:val="none" w:sz="0" w:space="0" w:color="auto"/>
      </w:divBdr>
    </w:div>
    <w:div w:id="619722940">
      <w:bodyDiv w:val="1"/>
      <w:marLeft w:val="0"/>
      <w:marRight w:val="0"/>
      <w:marTop w:val="0"/>
      <w:marBottom w:val="0"/>
      <w:divBdr>
        <w:top w:val="none" w:sz="0" w:space="0" w:color="auto"/>
        <w:left w:val="none" w:sz="0" w:space="0" w:color="auto"/>
        <w:bottom w:val="none" w:sz="0" w:space="0" w:color="auto"/>
        <w:right w:val="none" w:sz="0" w:space="0" w:color="auto"/>
      </w:divBdr>
    </w:div>
    <w:div w:id="634872295">
      <w:bodyDiv w:val="1"/>
      <w:marLeft w:val="0"/>
      <w:marRight w:val="0"/>
      <w:marTop w:val="0"/>
      <w:marBottom w:val="0"/>
      <w:divBdr>
        <w:top w:val="none" w:sz="0" w:space="0" w:color="auto"/>
        <w:left w:val="none" w:sz="0" w:space="0" w:color="auto"/>
        <w:bottom w:val="none" w:sz="0" w:space="0" w:color="auto"/>
        <w:right w:val="none" w:sz="0" w:space="0" w:color="auto"/>
      </w:divBdr>
    </w:div>
    <w:div w:id="649410930">
      <w:bodyDiv w:val="1"/>
      <w:marLeft w:val="0"/>
      <w:marRight w:val="0"/>
      <w:marTop w:val="0"/>
      <w:marBottom w:val="0"/>
      <w:divBdr>
        <w:top w:val="none" w:sz="0" w:space="0" w:color="auto"/>
        <w:left w:val="none" w:sz="0" w:space="0" w:color="auto"/>
        <w:bottom w:val="none" w:sz="0" w:space="0" w:color="auto"/>
        <w:right w:val="none" w:sz="0" w:space="0" w:color="auto"/>
      </w:divBdr>
    </w:div>
    <w:div w:id="690297193">
      <w:bodyDiv w:val="1"/>
      <w:marLeft w:val="0"/>
      <w:marRight w:val="0"/>
      <w:marTop w:val="0"/>
      <w:marBottom w:val="0"/>
      <w:divBdr>
        <w:top w:val="none" w:sz="0" w:space="0" w:color="auto"/>
        <w:left w:val="none" w:sz="0" w:space="0" w:color="auto"/>
        <w:bottom w:val="none" w:sz="0" w:space="0" w:color="auto"/>
        <w:right w:val="none" w:sz="0" w:space="0" w:color="auto"/>
      </w:divBdr>
    </w:div>
    <w:div w:id="757941411">
      <w:bodyDiv w:val="1"/>
      <w:marLeft w:val="0"/>
      <w:marRight w:val="0"/>
      <w:marTop w:val="0"/>
      <w:marBottom w:val="0"/>
      <w:divBdr>
        <w:top w:val="none" w:sz="0" w:space="0" w:color="auto"/>
        <w:left w:val="none" w:sz="0" w:space="0" w:color="auto"/>
        <w:bottom w:val="none" w:sz="0" w:space="0" w:color="auto"/>
        <w:right w:val="none" w:sz="0" w:space="0" w:color="auto"/>
      </w:divBdr>
    </w:div>
    <w:div w:id="758600898">
      <w:bodyDiv w:val="1"/>
      <w:marLeft w:val="0"/>
      <w:marRight w:val="0"/>
      <w:marTop w:val="0"/>
      <w:marBottom w:val="0"/>
      <w:divBdr>
        <w:top w:val="none" w:sz="0" w:space="0" w:color="auto"/>
        <w:left w:val="none" w:sz="0" w:space="0" w:color="auto"/>
        <w:bottom w:val="none" w:sz="0" w:space="0" w:color="auto"/>
        <w:right w:val="none" w:sz="0" w:space="0" w:color="auto"/>
      </w:divBdr>
    </w:div>
    <w:div w:id="800074492">
      <w:bodyDiv w:val="1"/>
      <w:marLeft w:val="0"/>
      <w:marRight w:val="0"/>
      <w:marTop w:val="0"/>
      <w:marBottom w:val="0"/>
      <w:divBdr>
        <w:top w:val="none" w:sz="0" w:space="0" w:color="auto"/>
        <w:left w:val="none" w:sz="0" w:space="0" w:color="auto"/>
        <w:bottom w:val="none" w:sz="0" w:space="0" w:color="auto"/>
        <w:right w:val="none" w:sz="0" w:space="0" w:color="auto"/>
      </w:divBdr>
    </w:div>
    <w:div w:id="841433243">
      <w:bodyDiv w:val="1"/>
      <w:marLeft w:val="0"/>
      <w:marRight w:val="0"/>
      <w:marTop w:val="0"/>
      <w:marBottom w:val="0"/>
      <w:divBdr>
        <w:top w:val="none" w:sz="0" w:space="0" w:color="auto"/>
        <w:left w:val="none" w:sz="0" w:space="0" w:color="auto"/>
        <w:bottom w:val="none" w:sz="0" w:space="0" w:color="auto"/>
        <w:right w:val="none" w:sz="0" w:space="0" w:color="auto"/>
      </w:divBdr>
    </w:div>
    <w:div w:id="889224542">
      <w:bodyDiv w:val="1"/>
      <w:marLeft w:val="0"/>
      <w:marRight w:val="0"/>
      <w:marTop w:val="0"/>
      <w:marBottom w:val="0"/>
      <w:divBdr>
        <w:top w:val="none" w:sz="0" w:space="0" w:color="auto"/>
        <w:left w:val="none" w:sz="0" w:space="0" w:color="auto"/>
        <w:bottom w:val="none" w:sz="0" w:space="0" w:color="auto"/>
        <w:right w:val="none" w:sz="0" w:space="0" w:color="auto"/>
      </w:divBdr>
    </w:div>
    <w:div w:id="897204470">
      <w:bodyDiv w:val="1"/>
      <w:marLeft w:val="0"/>
      <w:marRight w:val="0"/>
      <w:marTop w:val="0"/>
      <w:marBottom w:val="0"/>
      <w:divBdr>
        <w:top w:val="none" w:sz="0" w:space="0" w:color="auto"/>
        <w:left w:val="none" w:sz="0" w:space="0" w:color="auto"/>
        <w:bottom w:val="none" w:sz="0" w:space="0" w:color="auto"/>
        <w:right w:val="none" w:sz="0" w:space="0" w:color="auto"/>
      </w:divBdr>
    </w:div>
    <w:div w:id="914626700">
      <w:bodyDiv w:val="1"/>
      <w:marLeft w:val="0"/>
      <w:marRight w:val="0"/>
      <w:marTop w:val="0"/>
      <w:marBottom w:val="0"/>
      <w:divBdr>
        <w:top w:val="none" w:sz="0" w:space="0" w:color="auto"/>
        <w:left w:val="none" w:sz="0" w:space="0" w:color="auto"/>
        <w:bottom w:val="none" w:sz="0" w:space="0" w:color="auto"/>
        <w:right w:val="none" w:sz="0" w:space="0" w:color="auto"/>
      </w:divBdr>
    </w:div>
    <w:div w:id="922758238">
      <w:bodyDiv w:val="1"/>
      <w:marLeft w:val="0"/>
      <w:marRight w:val="0"/>
      <w:marTop w:val="0"/>
      <w:marBottom w:val="0"/>
      <w:divBdr>
        <w:top w:val="none" w:sz="0" w:space="0" w:color="auto"/>
        <w:left w:val="none" w:sz="0" w:space="0" w:color="auto"/>
        <w:bottom w:val="none" w:sz="0" w:space="0" w:color="auto"/>
        <w:right w:val="none" w:sz="0" w:space="0" w:color="auto"/>
      </w:divBdr>
    </w:div>
    <w:div w:id="1003364085">
      <w:bodyDiv w:val="1"/>
      <w:marLeft w:val="0"/>
      <w:marRight w:val="0"/>
      <w:marTop w:val="0"/>
      <w:marBottom w:val="0"/>
      <w:divBdr>
        <w:top w:val="none" w:sz="0" w:space="0" w:color="auto"/>
        <w:left w:val="none" w:sz="0" w:space="0" w:color="auto"/>
        <w:bottom w:val="none" w:sz="0" w:space="0" w:color="auto"/>
        <w:right w:val="none" w:sz="0" w:space="0" w:color="auto"/>
      </w:divBdr>
    </w:div>
    <w:div w:id="1017972752">
      <w:bodyDiv w:val="1"/>
      <w:marLeft w:val="0"/>
      <w:marRight w:val="0"/>
      <w:marTop w:val="0"/>
      <w:marBottom w:val="0"/>
      <w:divBdr>
        <w:top w:val="none" w:sz="0" w:space="0" w:color="auto"/>
        <w:left w:val="none" w:sz="0" w:space="0" w:color="auto"/>
        <w:bottom w:val="none" w:sz="0" w:space="0" w:color="auto"/>
        <w:right w:val="none" w:sz="0" w:space="0" w:color="auto"/>
      </w:divBdr>
    </w:div>
    <w:div w:id="1021930356">
      <w:bodyDiv w:val="1"/>
      <w:marLeft w:val="0"/>
      <w:marRight w:val="0"/>
      <w:marTop w:val="0"/>
      <w:marBottom w:val="0"/>
      <w:divBdr>
        <w:top w:val="none" w:sz="0" w:space="0" w:color="auto"/>
        <w:left w:val="none" w:sz="0" w:space="0" w:color="auto"/>
        <w:bottom w:val="none" w:sz="0" w:space="0" w:color="auto"/>
        <w:right w:val="none" w:sz="0" w:space="0" w:color="auto"/>
      </w:divBdr>
    </w:div>
    <w:div w:id="1075781878">
      <w:bodyDiv w:val="1"/>
      <w:marLeft w:val="0"/>
      <w:marRight w:val="0"/>
      <w:marTop w:val="0"/>
      <w:marBottom w:val="0"/>
      <w:divBdr>
        <w:top w:val="none" w:sz="0" w:space="0" w:color="auto"/>
        <w:left w:val="none" w:sz="0" w:space="0" w:color="auto"/>
        <w:bottom w:val="none" w:sz="0" w:space="0" w:color="auto"/>
        <w:right w:val="none" w:sz="0" w:space="0" w:color="auto"/>
      </w:divBdr>
    </w:div>
    <w:div w:id="1091700792">
      <w:bodyDiv w:val="1"/>
      <w:marLeft w:val="0"/>
      <w:marRight w:val="0"/>
      <w:marTop w:val="0"/>
      <w:marBottom w:val="0"/>
      <w:divBdr>
        <w:top w:val="none" w:sz="0" w:space="0" w:color="auto"/>
        <w:left w:val="none" w:sz="0" w:space="0" w:color="auto"/>
        <w:bottom w:val="none" w:sz="0" w:space="0" w:color="auto"/>
        <w:right w:val="none" w:sz="0" w:space="0" w:color="auto"/>
      </w:divBdr>
    </w:div>
    <w:div w:id="1181429800">
      <w:bodyDiv w:val="1"/>
      <w:marLeft w:val="0"/>
      <w:marRight w:val="0"/>
      <w:marTop w:val="0"/>
      <w:marBottom w:val="0"/>
      <w:divBdr>
        <w:top w:val="none" w:sz="0" w:space="0" w:color="auto"/>
        <w:left w:val="none" w:sz="0" w:space="0" w:color="auto"/>
        <w:bottom w:val="none" w:sz="0" w:space="0" w:color="auto"/>
        <w:right w:val="none" w:sz="0" w:space="0" w:color="auto"/>
      </w:divBdr>
    </w:div>
    <w:div w:id="1212764376">
      <w:bodyDiv w:val="1"/>
      <w:marLeft w:val="0"/>
      <w:marRight w:val="0"/>
      <w:marTop w:val="0"/>
      <w:marBottom w:val="0"/>
      <w:divBdr>
        <w:top w:val="none" w:sz="0" w:space="0" w:color="auto"/>
        <w:left w:val="none" w:sz="0" w:space="0" w:color="auto"/>
        <w:bottom w:val="none" w:sz="0" w:space="0" w:color="auto"/>
        <w:right w:val="none" w:sz="0" w:space="0" w:color="auto"/>
      </w:divBdr>
    </w:div>
    <w:div w:id="1264529489">
      <w:bodyDiv w:val="1"/>
      <w:marLeft w:val="0"/>
      <w:marRight w:val="0"/>
      <w:marTop w:val="0"/>
      <w:marBottom w:val="0"/>
      <w:divBdr>
        <w:top w:val="none" w:sz="0" w:space="0" w:color="auto"/>
        <w:left w:val="none" w:sz="0" w:space="0" w:color="auto"/>
        <w:bottom w:val="none" w:sz="0" w:space="0" w:color="auto"/>
        <w:right w:val="none" w:sz="0" w:space="0" w:color="auto"/>
      </w:divBdr>
    </w:div>
    <w:div w:id="1411275500">
      <w:bodyDiv w:val="1"/>
      <w:marLeft w:val="0"/>
      <w:marRight w:val="0"/>
      <w:marTop w:val="0"/>
      <w:marBottom w:val="0"/>
      <w:divBdr>
        <w:top w:val="none" w:sz="0" w:space="0" w:color="auto"/>
        <w:left w:val="none" w:sz="0" w:space="0" w:color="auto"/>
        <w:bottom w:val="none" w:sz="0" w:space="0" w:color="auto"/>
        <w:right w:val="none" w:sz="0" w:space="0" w:color="auto"/>
      </w:divBdr>
    </w:div>
    <w:div w:id="1422069534">
      <w:bodyDiv w:val="1"/>
      <w:marLeft w:val="0"/>
      <w:marRight w:val="0"/>
      <w:marTop w:val="0"/>
      <w:marBottom w:val="0"/>
      <w:divBdr>
        <w:top w:val="none" w:sz="0" w:space="0" w:color="auto"/>
        <w:left w:val="none" w:sz="0" w:space="0" w:color="auto"/>
        <w:bottom w:val="none" w:sz="0" w:space="0" w:color="auto"/>
        <w:right w:val="none" w:sz="0" w:space="0" w:color="auto"/>
      </w:divBdr>
    </w:div>
    <w:div w:id="1455783377">
      <w:bodyDiv w:val="1"/>
      <w:marLeft w:val="0"/>
      <w:marRight w:val="0"/>
      <w:marTop w:val="0"/>
      <w:marBottom w:val="0"/>
      <w:divBdr>
        <w:top w:val="none" w:sz="0" w:space="0" w:color="auto"/>
        <w:left w:val="none" w:sz="0" w:space="0" w:color="auto"/>
        <w:bottom w:val="none" w:sz="0" w:space="0" w:color="auto"/>
        <w:right w:val="none" w:sz="0" w:space="0" w:color="auto"/>
      </w:divBdr>
    </w:div>
    <w:div w:id="1501657521">
      <w:bodyDiv w:val="1"/>
      <w:marLeft w:val="0"/>
      <w:marRight w:val="0"/>
      <w:marTop w:val="0"/>
      <w:marBottom w:val="0"/>
      <w:divBdr>
        <w:top w:val="none" w:sz="0" w:space="0" w:color="auto"/>
        <w:left w:val="none" w:sz="0" w:space="0" w:color="auto"/>
        <w:bottom w:val="none" w:sz="0" w:space="0" w:color="auto"/>
        <w:right w:val="none" w:sz="0" w:space="0" w:color="auto"/>
      </w:divBdr>
    </w:div>
    <w:div w:id="1508907803">
      <w:bodyDiv w:val="1"/>
      <w:marLeft w:val="0"/>
      <w:marRight w:val="0"/>
      <w:marTop w:val="0"/>
      <w:marBottom w:val="0"/>
      <w:divBdr>
        <w:top w:val="none" w:sz="0" w:space="0" w:color="auto"/>
        <w:left w:val="none" w:sz="0" w:space="0" w:color="auto"/>
        <w:bottom w:val="none" w:sz="0" w:space="0" w:color="auto"/>
        <w:right w:val="none" w:sz="0" w:space="0" w:color="auto"/>
      </w:divBdr>
    </w:div>
    <w:div w:id="1519586006">
      <w:bodyDiv w:val="1"/>
      <w:marLeft w:val="0"/>
      <w:marRight w:val="0"/>
      <w:marTop w:val="0"/>
      <w:marBottom w:val="0"/>
      <w:divBdr>
        <w:top w:val="none" w:sz="0" w:space="0" w:color="auto"/>
        <w:left w:val="none" w:sz="0" w:space="0" w:color="auto"/>
        <w:bottom w:val="none" w:sz="0" w:space="0" w:color="auto"/>
        <w:right w:val="none" w:sz="0" w:space="0" w:color="auto"/>
      </w:divBdr>
    </w:div>
    <w:div w:id="1530532761">
      <w:bodyDiv w:val="1"/>
      <w:marLeft w:val="0"/>
      <w:marRight w:val="0"/>
      <w:marTop w:val="0"/>
      <w:marBottom w:val="0"/>
      <w:divBdr>
        <w:top w:val="none" w:sz="0" w:space="0" w:color="auto"/>
        <w:left w:val="none" w:sz="0" w:space="0" w:color="auto"/>
        <w:bottom w:val="none" w:sz="0" w:space="0" w:color="auto"/>
        <w:right w:val="none" w:sz="0" w:space="0" w:color="auto"/>
      </w:divBdr>
    </w:div>
    <w:div w:id="1552963800">
      <w:bodyDiv w:val="1"/>
      <w:marLeft w:val="0"/>
      <w:marRight w:val="0"/>
      <w:marTop w:val="0"/>
      <w:marBottom w:val="0"/>
      <w:divBdr>
        <w:top w:val="none" w:sz="0" w:space="0" w:color="auto"/>
        <w:left w:val="none" w:sz="0" w:space="0" w:color="auto"/>
        <w:bottom w:val="none" w:sz="0" w:space="0" w:color="auto"/>
        <w:right w:val="none" w:sz="0" w:space="0" w:color="auto"/>
      </w:divBdr>
    </w:div>
    <w:div w:id="1657683875">
      <w:bodyDiv w:val="1"/>
      <w:marLeft w:val="0"/>
      <w:marRight w:val="0"/>
      <w:marTop w:val="0"/>
      <w:marBottom w:val="0"/>
      <w:divBdr>
        <w:top w:val="none" w:sz="0" w:space="0" w:color="auto"/>
        <w:left w:val="none" w:sz="0" w:space="0" w:color="auto"/>
        <w:bottom w:val="none" w:sz="0" w:space="0" w:color="auto"/>
        <w:right w:val="none" w:sz="0" w:space="0" w:color="auto"/>
      </w:divBdr>
    </w:div>
    <w:div w:id="1668246643">
      <w:bodyDiv w:val="1"/>
      <w:marLeft w:val="0"/>
      <w:marRight w:val="0"/>
      <w:marTop w:val="0"/>
      <w:marBottom w:val="0"/>
      <w:divBdr>
        <w:top w:val="none" w:sz="0" w:space="0" w:color="auto"/>
        <w:left w:val="none" w:sz="0" w:space="0" w:color="auto"/>
        <w:bottom w:val="none" w:sz="0" w:space="0" w:color="auto"/>
        <w:right w:val="none" w:sz="0" w:space="0" w:color="auto"/>
      </w:divBdr>
    </w:div>
    <w:div w:id="1683045974">
      <w:bodyDiv w:val="1"/>
      <w:marLeft w:val="0"/>
      <w:marRight w:val="0"/>
      <w:marTop w:val="0"/>
      <w:marBottom w:val="0"/>
      <w:divBdr>
        <w:top w:val="none" w:sz="0" w:space="0" w:color="auto"/>
        <w:left w:val="none" w:sz="0" w:space="0" w:color="auto"/>
        <w:bottom w:val="none" w:sz="0" w:space="0" w:color="auto"/>
        <w:right w:val="none" w:sz="0" w:space="0" w:color="auto"/>
      </w:divBdr>
    </w:div>
    <w:div w:id="1691443904">
      <w:bodyDiv w:val="1"/>
      <w:marLeft w:val="0"/>
      <w:marRight w:val="0"/>
      <w:marTop w:val="0"/>
      <w:marBottom w:val="0"/>
      <w:divBdr>
        <w:top w:val="none" w:sz="0" w:space="0" w:color="auto"/>
        <w:left w:val="none" w:sz="0" w:space="0" w:color="auto"/>
        <w:bottom w:val="none" w:sz="0" w:space="0" w:color="auto"/>
        <w:right w:val="none" w:sz="0" w:space="0" w:color="auto"/>
      </w:divBdr>
    </w:div>
    <w:div w:id="1704596113">
      <w:bodyDiv w:val="1"/>
      <w:marLeft w:val="0"/>
      <w:marRight w:val="0"/>
      <w:marTop w:val="0"/>
      <w:marBottom w:val="0"/>
      <w:divBdr>
        <w:top w:val="none" w:sz="0" w:space="0" w:color="auto"/>
        <w:left w:val="none" w:sz="0" w:space="0" w:color="auto"/>
        <w:bottom w:val="none" w:sz="0" w:space="0" w:color="auto"/>
        <w:right w:val="none" w:sz="0" w:space="0" w:color="auto"/>
      </w:divBdr>
    </w:div>
    <w:div w:id="1764915897">
      <w:bodyDiv w:val="1"/>
      <w:marLeft w:val="0"/>
      <w:marRight w:val="0"/>
      <w:marTop w:val="0"/>
      <w:marBottom w:val="0"/>
      <w:divBdr>
        <w:top w:val="none" w:sz="0" w:space="0" w:color="auto"/>
        <w:left w:val="none" w:sz="0" w:space="0" w:color="auto"/>
        <w:bottom w:val="none" w:sz="0" w:space="0" w:color="auto"/>
        <w:right w:val="none" w:sz="0" w:space="0" w:color="auto"/>
      </w:divBdr>
    </w:div>
    <w:div w:id="1774740040">
      <w:bodyDiv w:val="1"/>
      <w:marLeft w:val="0"/>
      <w:marRight w:val="0"/>
      <w:marTop w:val="0"/>
      <w:marBottom w:val="0"/>
      <w:divBdr>
        <w:top w:val="none" w:sz="0" w:space="0" w:color="auto"/>
        <w:left w:val="none" w:sz="0" w:space="0" w:color="auto"/>
        <w:bottom w:val="none" w:sz="0" w:space="0" w:color="auto"/>
        <w:right w:val="none" w:sz="0" w:space="0" w:color="auto"/>
      </w:divBdr>
    </w:div>
    <w:div w:id="1780224633">
      <w:bodyDiv w:val="1"/>
      <w:marLeft w:val="0"/>
      <w:marRight w:val="0"/>
      <w:marTop w:val="0"/>
      <w:marBottom w:val="0"/>
      <w:divBdr>
        <w:top w:val="none" w:sz="0" w:space="0" w:color="auto"/>
        <w:left w:val="none" w:sz="0" w:space="0" w:color="auto"/>
        <w:bottom w:val="none" w:sz="0" w:space="0" w:color="auto"/>
        <w:right w:val="none" w:sz="0" w:space="0" w:color="auto"/>
      </w:divBdr>
    </w:div>
    <w:div w:id="1858689461">
      <w:bodyDiv w:val="1"/>
      <w:marLeft w:val="0"/>
      <w:marRight w:val="0"/>
      <w:marTop w:val="0"/>
      <w:marBottom w:val="0"/>
      <w:divBdr>
        <w:top w:val="none" w:sz="0" w:space="0" w:color="auto"/>
        <w:left w:val="none" w:sz="0" w:space="0" w:color="auto"/>
        <w:bottom w:val="none" w:sz="0" w:space="0" w:color="auto"/>
        <w:right w:val="none" w:sz="0" w:space="0" w:color="auto"/>
      </w:divBdr>
    </w:div>
    <w:div w:id="1863006545">
      <w:bodyDiv w:val="1"/>
      <w:marLeft w:val="0"/>
      <w:marRight w:val="0"/>
      <w:marTop w:val="0"/>
      <w:marBottom w:val="0"/>
      <w:divBdr>
        <w:top w:val="none" w:sz="0" w:space="0" w:color="auto"/>
        <w:left w:val="none" w:sz="0" w:space="0" w:color="auto"/>
        <w:bottom w:val="none" w:sz="0" w:space="0" w:color="auto"/>
        <w:right w:val="none" w:sz="0" w:space="0" w:color="auto"/>
      </w:divBdr>
    </w:div>
    <w:div w:id="1875148790">
      <w:bodyDiv w:val="1"/>
      <w:marLeft w:val="0"/>
      <w:marRight w:val="0"/>
      <w:marTop w:val="0"/>
      <w:marBottom w:val="0"/>
      <w:divBdr>
        <w:top w:val="none" w:sz="0" w:space="0" w:color="auto"/>
        <w:left w:val="none" w:sz="0" w:space="0" w:color="auto"/>
        <w:bottom w:val="none" w:sz="0" w:space="0" w:color="auto"/>
        <w:right w:val="none" w:sz="0" w:space="0" w:color="auto"/>
      </w:divBdr>
    </w:div>
    <w:div w:id="1876893175">
      <w:bodyDiv w:val="1"/>
      <w:marLeft w:val="0"/>
      <w:marRight w:val="0"/>
      <w:marTop w:val="0"/>
      <w:marBottom w:val="0"/>
      <w:divBdr>
        <w:top w:val="none" w:sz="0" w:space="0" w:color="auto"/>
        <w:left w:val="none" w:sz="0" w:space="0" w:color="auto"/>
        <w:bottom w:val="none" w:sz="0" w:space="0" w:color="auto"/>
        <w:right w:val="none" w:sz="0" w:space="0" w:color="auto"/>
      </w:divBdr>
    </w:div>
    <w:div w:id="1883008033">
      <w:bodyDiv w:val="1"/>
      <w:marLeft w:val="0"/>
      <w:marRight w:val="0"/>
      <w:marTop w:val="0"/>
      <w:marBottom w:val="0"/>
      <w:divBdr>
        <w:top w:val="none" w:sz="0" w:space="0" w:color="auto"/>
        <w:left w:val="none" w:sz="0" w:space="0" w:color="auto"/>
        <w:bottom w:val="none" w:sz="0" w:space="0" w:color="auto"/>
        <w:right w:val="none" w:sz="0" w:space="0" w:color="auto"/>
      </w:divBdr>
    </w:div>
    <w:div w:id="1902012580">
      <w:bodyDiv w:val="1"/>
      <w:marLeft w:val="0"/>
      <w:marRight w:val="0"/>
      <w:marTop w:val="0"/>
      <w:marBottom w:val="0"/>
      <w:divBdr>
        <w:top w:val="none" w:sz="0" w:space="0" w:color="auto"/>
        <w:left w:val="none" w:sz="0" w:space="0" w:color="auto"/>
        <w:bottom w:val="none" w:sz="0" w:space="0" w:color="auto"/>
        <w:right w:val="none" w:sz="0" w:space="0" w:color="auto"/>
      </w:divBdr>
    </w:div>
    <w:div w:id="1994941486">
      <w:bodyDiv w:val="1"/>
      <w:marLeft w:val="0"/>
      <w:marRight w:val="0"/>
      <w:marTop w:val="0"/>
      <w:marBottom w:val="0"/>
      <w:divBdr>
        <w:top w:val="none" w:sz="0" w:space="0" w:color="auto"/>
        <w:left w:val="none" w:sz="0" w:space="0" w:color="auto"/>
        <w:bottom w:val="none" w:sz="0" w:space="0" w:color="auto"/>
        <w:right w:val="none" w:sz="0" w:space="0" w:color="auto"/>
      </w:divBdr>
    </w:div>
    <w:div w:id="1999192306">
      <w:bodyDiv w:val="1"/>
      <w:marLeft w:val="0"/>
      <w:marRight w:val="0"/>
      <w:marTop w:val="0"/>
      <w:marBottom w:val="0"/>
      <w:divBdr>
        <w:top w:val="none" w:sz="0" w:space="0" w:color="auto"/>
        <w:left w:val="none" w:sz="0" w:space="0" w:color="auto"/>
        <w:bottom w:val="none" w:sz="0" w:space="0" w:color="auto"/>
        <w:right w:val="none" w:sz="0" w:space="0" w:color="auto"/>
      </w:divBdr>
    </w:div>
    <w:div w:id="2065055173">
      <w:bodyDiv w:val="1"/>
      <w:marLeft w:val="0"/>
      <w:marRight w:val="0"/>
      <w:marTop w:val="0"/>
      <w:marBottom w:val="0"/>
      <w:divBdr>
        <w:top w:val="none" w:sz="0" w:space="0" w:color="auto"/>
        <w:left w:val="none" w:sz="0" w:space="0" w:color="auto"/>
        <w:bottom w:val="none" w:sz="0" w:space="0" w:color="auto"/>
        <w:right w:val="none" w:sz="0" w:space="0" w:color="auto"/>
      </w:divBdr>
    </w:div>
    <w:div w:id="2077043820">
      <w:bodyDiv w:val="1"/>
      <w:marLeft w:val="0"/>
      <w:marRight w:val="0"/>
      <w:marTop w:val="0"/>
      <w:marBottom w:val="0"/>
      <w:divBdr>
        <w:top w:val="none" w:sz="0" w:space="0" w:color="auto"/>
        <w:left w:val="none" w:sz="0" w:space="0" w:color="auto"/>
        <w:bottom w:val="none" w:sz="0" w:space="0" w:color="auto"/>
        <w:right w:val="none" w:sz="0" w:space="0" w:color="auto"/>
      </w:divBdr>
    </w:div>
    <w:div w:id="2082481076">
      <w:bodyDiv w:val="1"/>
      <w:marLeft w:val="0"/>
      <w:marRight w:val="0"/>
      <w:marTop w:val="0"/>
      <w:marBottom w:val="0"/>
      <w:divBdr>
        <w:top w:val="none" w:sz="0" w:space="0" w:color="auto"/>
        <w:left w:val="none" w:sz="0" w:space="0" w:color="auto"/>
        <w:bottom w:val="none" w:sz="0" w:space="0" w:color="auto"/>
        <w:right w:val="none" w:sz="0" w:space="0" w:color="auto"/>
      </w:divBdr>
    </w:div>
    <w:div w:id="2090618102">
      <w:bodyDiv w:val="1"/>
      <w:marLeft w:val="0"/>
      <w:marRight w:val="0"/>
      <w:marTop w:val="0"/>
      <w:marBottom w:val="0"/>
      <w:divBdr>
        <w:top w:val="none" w:sz="0" w:space="0" w:color="auto"/>
        <w:left w:val="none" w:sz="0" w:space="0" w:color="auto"/>
        <w:bottom w:val="none" w:sz="0" w:space="0" w:color="auto"/>
        <w:right w:val="none" w:sz="0" w:space="0" w:color="auto"/>
      </w:divBdr>
      <w:divsChild>
        <w:div w:id="113329599">
          <w:marLeft w:val="0"/>
          <w:marRight w:val="0"/>
          <w:marTop w:val="0"/>
          <w:marBottom w:val="0"/>
          <w:divBdr>
            <w:top w:val="none" w:sz="0" w:space="0" w:color="auto"/>
            <w:left w:val="none" w:sz="0" w:space="0" w:color="auto"/>
            <w:bottom w:val="none" w:sz="0" w:space="0" w:color="auto"/>
            <w:right w:val="none" w:sz="0" w:space="0" w:color="auto"/>
          </w:divBdr>
          <w:divsChild>
            <w:div w:id="1221406286">
              <w:marLeft w:val="0"/>
              <w:marRight w:val="0"/>
              <w:marTop w:val="0"/>
              <w:marBottom w:val="0"/>
              <w:divBdr>
                <w:top w:val="none" w:sz="0" w:space="0" w:color="auto"/>
                <w:left w:val="none" w:sz="0" w:space="0" w:color="auto"/>
                <w:bottom w:val="none" w:sz="0" w:space="0" w:color="auto"/>
                <w:right w:val="none" w:sz="0" w:space="0" w:color="auto"/>
              </w:divBdr>
            </w:div>
          </w:divsChild>
        </w:div>
        <w:div w:id="572204472">
          <w:marLeft w:val="0"/>
          <w:marRight w:val="0"/>
          <w:marTop w:val="0"/>
          <w:marBottom w:val="0"/>
          <w:divBdr>
            <w:top w:val="none" w:sz="0" w:space="0" w:color="auto"/>
            <w:left w:val="none" w:sz="0" w:space="0" w:color="auto"/>
            <w:bottom w:val="none" w:sz="0" w:space="0" w:color="auto"/>
            <w:right w:val="none" w:sz="0" w:space="0" w:color="auto"/>
          </w:divBdr>
          <w:divsChild>
            <w:div w:id="199901713">
              <w:marLeft w:val="0"/>
              <w:marRight w:val="0"/>
              <w:marTop w:val="0"/>
              <w:marBottom w:val="0"/>
              <w:divBdr>
                <w:top w:val="none" w:sz="0" w:space="0" w:color="auto"/>
                <w:left w:val="none" w:sz="0" w:space="0" w:color="auto"/>
                <w:bottom w:val="none" w:sz="0" w:space="0" w:color="auto"/>
                <w:right w:val="none" w:sz="0" w:space="0" w:color="auto"/>
              </w:divBdr>
            </w:div>
          </w:divsChild>
        </w:div>
        <w:div w:id="743602777">
          <w:marLeft w:val="0"/>
          <w:marRight w:val="0"/>
          <w:marTop w:val="0"/>
          <w:marBottom w:val="0"/>
          <w:divBdr>
            <w:top w:val="none" w:sz="0" w:space="0" w:color="auto"/>
            <w:left w:val="none" w:sz="0" w:space="0" w:color="auto"/>
            <w:bottom w:val="none" w:sz="0" w:space="0" w:color="auto"/>
            <w:right w:val="none" w:sz="0" w:space="0" w:color="auto"/>
          </w:divBdr>
          <w:divsChild>
            <w:div w:id="756096784">
              <w:marLeft w:val="0"/>
              <w:marRight w:val="0"/>
              <w:marTop w:val="0"/>
              <w:marBottom w:val="0"/>
              <w:divBdr>
                <w:top w:val="none" w:sz="0" w:space="0" w:color="auto"/>
                <w:left w:val="none" w:sz="0" w:space="0" w:color="auto"/>
                <w:bottom w:val="none" w:sz="0" w:space="0" w:color="auto"/>
                <w:right w:val="none" w:sz="0" w:space="0" w:color="auto"/>
              </w:divBdr>
            </w:div>
          </w:divsChild>
        </w:div>
        <w:div w:id="751700290">
          <w:marLeft w:val="0"/>
          <w:marRight w:val="0"/>
          <w:marTop w:val="0"/>
          <w:marBottom w:val="0"/>
          <w:divBdr>
            <w:top w:val="none" w:sz="0" w:space="0" w:color="auto"/>
            <w:left w:val="none" w:sz="0" w:space="0" w:color="auto"/>
            <w:bottom w:val="none" w:sz="0" w:space="0" w:color="auto"/>
            <w:right w:val="none" w:sz="0" w:space="0" w:color="auto"/>
          </w:divBdr>
          <w:divsChild>
            <w:div w:id="1229193981">
              <w:marLeft w:val="0"/>
              <w:marRight w:val="0"/>
              <w:marTop w:val="0"/>
              <w:marBottom w:val="0"/>
              <w:divBdr>
                <w:top w:val="none" w:sz="0" w:space="0" w:color="auto"/>
                <w:left w:val="none" w:sz="0" w:space="0" w:color="auto"/>
                <w:bottom w:val="none" w:sz="0" w:space="0" w:color="auto"/>
                <w:right w:val="none" w:sz="0" w:space="0" w:color="auto"/>
              </w:divBdr>
            </w:div>
          </w:divsChild>
        </w:div>
        <w:div w:id="791901286">
          <w:marLeft w:val="0"/>
          <w:marRight w:val="0"/>
          <w:marTop w:val="0"/>
          <w:marBottom w:val="0"/>
          <w:divBdr>
            <w:top w:val="none" w:sz="0" w:space="0" w:color="auto"/>
            <w:left w:val="none" w:sz="0" w:space="0" w:color="auto"/>
            <w:bottom w:val="none" w:sz="0" w:space="0" w:color="auto"/>
            <w:right w:val="none" w:sz="0" w:space="0" w:color="auto"/>
          </w:divBdr>
          <w:divsChild>
            <w:div w:id="927351080">
              <w:marLeft w:val="0"/>
              <w:marRight w:val="0"/>
              <w:marTop w:val="0"/>
              <w:marBottom w:val="0"/>
              <w:divBdr>
                <w:top w:val="none" w:sz="0" w:space="0" w:color="auto"/>
                <w:left w:val="none" w:sz="0" w:space="0" w:color="auto"/>
                <w:bottom w:val="none" w:sz="0" w:space="0" w:color="auto"/>
                <w:right w:val="none" w:sz="0" w:space="0" w:color="auto"/>
              </w:divBdr>
            </w:div>
          </w:divsChild>
        </w:div>
        <w:div w:id="814492536">
          <w:marLeft w:val="0"/>
          <w:marRight w:val="0"/>
          <w:marTop w:val="0"/>
          <w:marBottom w:val="0"/>
          <w:divBdr>
            <w:top w:val="none" w:sz="0" w:space="0" w:color="auto"/>
            <w:left w:val="none" w:sz="0" w:space="0" w:color="auto"/>
            <w:bottom w:val="none" w:sz="0" w:space="0" w:color="auto"/>
            <w:right w:val="none" w:sz="0" w:space="0" w:color="auto"/>
          </w:divBdr>
          <w:divsChild>
            <w:div w:id="1249005108">
              <w:marLeft w:val="0"/>
              <w:marRight w:val="0"/>
              <w:marTop w:val="0"/>
              <w:marBottom w:val="0"/>
              <w:divBdr>
                <w:top w:val="none" w:sz="0" w:space="0" w:color="auto"/>
                <w:left w:val="none" w:sz="0" w:space="0" w:color="auto"/>
                <w:bottom w:val="none" w:sz="0" w:space="0" w:color="auto"/>
                <w:right w:val="none" w:sz="0" w:space="0" w:color="auto"/>
              </w:divBdr>
            </w:div>
          </w:divsChild>
        </w:div>
        <w:div w:id="946498277">
          <w:marLeft w:val="0"/>
          <w:marRight w:val="0"/>
          <w:marTop w:val="0"/>
          <w:marBottom w:val="0"/>
          <w:divBdr>
            <w:top w:val="none" w:sz="0" w:space="0" w:color="auto"/>
            <w:left w:val="none" w:sz="0" w:space="0" w:color="auto"/>
            <w:bottom w:val="none" w:sz="0" w:space="0" w:color="auto"/>
            <w:right w:val="none" w:sz="0" w:space="0" w:color="auto"/>
          </w:divBdr>
          <w:divsChild>
            <w:div w:id="829061143">
              <w:marLeft w:val="0"/>
              <w:marRight w:val="0"/>
              <w:marTop w:val="0"/>
              <w:marBottom w:val="0"/>
              <w:divBdr>
                <w:top w:val="none" w:sz="0" w:space="0" w:color="auto"/>
                <w:left w:val="none" w:sz="0" w:space="0" w:color="auto"/>
                <w:bottom w:val="none" w:sz="0" w:space="0" w:color="auto"/>
                <w:right w:val="none" w:sz="0" w:space="0" w:color="auto"/>
              </w:divBdr>
            </w:div>
          </w:divsChild>
        </w:div>
        <w:div w:id="1020929535">
          <w:marLeft w:val="0"/>
          <w:marRight w:val="0"/>
          <w:marTop w:val="0"/>
          <w:marBottom w:val="0"/>
          <w:divBdr>
            <w:top w:val="none" w:sz="0" w:space="0" w:color="auto"/>
            <w:left w:val="none" w:sz="0" w:space="0" w:color="auto"/>
            <w:bottom w:val="none" w:sz="0" w:space="0" w:color="auto"/>
            <w:right w:val="none" w:sz="0" w:space="0" w:color="auto"/>
          </w:divBdr>
          <w:divsChild>
            <w:div w:id="2000572506">
              <w:marLeft w:val="0"/>
              <w:marRight w:val="0"/>
              <w:marTop w:val="0"/>
              <w:marBottom w:val="0"/>
              <w:divBdr>
                <w:top w:val="none" w:sz="0" w:space="0" w:color="auto"/>
                <w:left w:val="none" w:sz="0" w:space="0" w:color="auto"/>
                <w:bottom w:val="none" w:sz="0" w:space="0" w:color="auto"/>
                <w:right w:val="none" w:sz="0" w:space="0" w:color="auto"/>
              </w:divBdr>
            </w:div>
          </w:divsChild>
        </w:div>
        <w:div w:id="1071391343">
          <w:marLeft w:val="0"/>
          <w:marRight w:val="0"/>
          <w:marTop w:val="0"/>
          <w:marBottom w:val="0"/>
          <w:divBdr>
            <w:top w:val="none" w:sz="0" w:space="0" w:color="auto"/>
            <w:left w:val="none" w:sz="0" w:space="0" w:color="auto"/>
            <w:bottom w:val="none" w:sz="0" w:space="0" w:color="auto"/>
            <w:right w:val="none" w:sz="0" w:space="0" w:color="auto"/>
          </w:divBdr>
          <w:divsChild>
            <w:div w:id="993531617">
              <w:marLeft w:val="0"/>
              <w:marRight w:val="0"/>
              <w:marTop w:val="0"/>
              <w:marBottom w:val="0"/>
              <w:divBdr>
                <w:top w:val="none" w:sz="0" w:space="0" w:color="auto"/>
                <w:left w:val="none" w:sz="0" w:space="0" w:color="auto"/>
                <w:bottom w:val="none" w:sz="0" w:space="0" w:color="auto"/>
                <w:right w:val="none" w:sz="0" w:space="0" w:color="auto"/>
              </w:divBdr>
            </w:div>
          </w:divsChild>
        </w:div>
        <w:div w:id="1117680159">
          <w:marLeft w:val="0"/>
          <w:marRight w:val="0"/>
          <w:marTop w:val="0"/>
          <w:marBottom w:val="0"/>
          <w:divBdr>
            <w:top w:val="none" w:sz="0" w:space="0" w:color="auto"/>
            <w:left w:val="none" w:sz="0" w:space="0" w:color="auto"/>
            <w:bottom w:val="none" w:sz="0" w:space="0" w:color="auto"/>
            <w:right w:val="none" w:sz="0" w:space="0" w:color="auto"/>
          </w:divBdr>
          <w:divsChild>
            <w:div w:id="68499815">
              <w:marLeft w:val="0"/>
              <w:marRight w:val="0"/>
              <w:marTop w:val="0"/>
              <w:marBottom w:val="0"/>
              <w:divBdr>
                <w:top w:val="none" w:sz="0" w:space="0" w:color="auto"/>
                <w:left w:val="none" w:sz="0" w:space="0" w:color="auto"/>
                <w:bottom w:val="none" w:sz="0" w:space="0" w:color="auto"/>
                <w:right w:val="none" w:sz="0" w:space="0" w:color="auto"/>
              </w:divBdr>
            </w:div>
          </w:divsChild>
        </w:div>
        <w:div w:id="1313407779">
          <w:marLeft w:val="0"/>
          <w:marRight w:val="0"/>
          <w:marTop w:val="0"/>
          <w:marBottom w:val="0"/>
          <w:divBdr>
            <w:top w:val="none" w:sz="0" w:space="0" w:color="auto"/>
            <w:left w:val="none" w:sz="0" w:space="0" w:color="auto"/>
            <w:bottom w:val="none" w:sz="0" w:space="0" w:color="auto"/>
            <w:right w:val="none" w:sz="0" w:space="0" w:color="auto"/>
          </w:divBdr>
          <w:divsChild>
            <w:div w:id="1557742639">
              <w:marLeft w:val="0"/>
              <w:marRight w:val="0"/>
              <w:marTop w:val="0"/>
              <w:marBottom w:val="0"/>
              <w:divBdr>
                <w:top w:val="none" w:sz="0" w:space="0" w:color="auto"/>
                <w:left w:val="none" w:sz="0" w:space="0" w:color="auto"/>
                <w:bottom w:val="none" w:sz="0" w:space="0" w:color="auto"/>
                <w:right w:val="none" w:sz="0" w:space="0" w:color="auto"/>
              </w:divBdr>
            </w:div>
          </w:divsChild>
        </w:div>
        <w:div w:id="1621374568">
          <w:marLeft w:val="0"/>
          <w:marRight w:val="0"/>
          <w:marTop w:val="0"/>
          <w:marBottom w:val="0"/>
          <w:divBdr>
            <w:top w:val="none" w:sz="0" w:space="0" w:color="auto"/>
            <w:left w:val="none" w:sz="0" w:space="0" w:color="auto"/>
            <w:bottom w:val="none" w:sz="0" w:space="0" w:color="auto"/>
            <w:right w:val="none" w:sz="0" w:space="0" w:color="auto"/>
          </w:divBdr>
          <w:divsChild>
            <w:div w:id="681249962">
              <w:marLeft w:val="0"/>
              <w:marRight w:val="0"/>
              <w:marTop w:val="0"/>
              <w:marBottom w:val="0"/>
              <w:divBdr>
                <w:top w:val="none" w:sz="0" w:space="0" w:color="auto"/>
                <w:left w:val="none" w:sz="0" w:space="0" w:color="auto"/>
                <w:bottom w:val="none" w:sz="0" w:space="0" w:color="auto"/>
                <w:right w:val="none" w:sz="0" w:space="0" w:color="auto"/>
              </w:divBdr>
            </w:div>
          </w:divsChild>
        </w:div>
        <w:div w:id="1626501029">
          <w:marLeft w:val="0"/>
          <w:marRight w:val="0"/>
          <w:marTop w:val="0"/>
          <w:marBottom w:val="0"/>
          <w:divBdr>
            <w:top w:val="none" w:sz="0" w:space="0" w:color="auto"/>
            <w:left w:val="none" w:sz="0" w:space="0" w:color="auto"/>
            <w:bottom w:val="none" w:sz="0" w:space="0" w:color="auto"/>
            <w:right w:val="none" w:sz="0" w:space="0" w:color="auto"/>
          </w:divBdr>
          <w:divsChild>
            <w:div w:id="1152022729">
              <w:marLeft w:val="0"/>
              <w:marRight w:val="0"/>
              <w:marTop w:val="0"/>
              <w:marBottom w:val="0"/>
              <w:divBdr>
                <w:top w:val="none" w:sz="0" w:space="0" w:color="auto"/>
                <w:left w:val="none" w:sz="0" w:space="0" w:color="auto"/>
                <w:bottom w:val="none" w:sz="0" w:space="0" w:color="auto"/>
                <w:right w:val="none" w:sz="0" w:space="0" w:color="auto"/>
              </w:divBdr>
            </w:div>
          </w:divsChild>
        </w:div>
        <w:div w:id="1662151547">
          <w:marLeft w:val="0"/>
          <w:marRight w:val="0"/>
          <w:marTop w:val="0"/>
          <w:marBottom w:val="0"/>
          <w:divBdr>
            <w:top w:val="none" w:sz="0" w:space="0" w:color="auto"/>
            <w:left w:val="none" w:sz="0" w:space="0" w:color="auto"/>
            <w:bottom w:val="none" w:sz="0" w:space="0" w:color="auto"/>
            <w:right w:val="none" w:sz="0" w:space="0" w:color="auto"/>
          </w:divBdr>
          <w:divsChild>
            <w:div w:id="965740934">
              <w:marLeft w:val="0"/>
              <w:marRight w:val="0"/>
              <w:marTop w:val="0"/>
              <w:marBottom w:val="0"/>
              <w:divBdr>
                <w:top w:val="none" w:sz="0" w:space="0" w:color="auto"/>
                <w:left w:val="none" w:sz="0" w:space="0" w:color="auto"/>
                <w:bottom w:val="none" w:sz="0" w:space="0" w:color="auto"/>
                <w:right w:val="none" w:sz="0" w:space="0" w:color="auto"/>
              </w:divBdr>
            </w:div>
          </w:divsChild>
        </w:div>
        <w:div w:id="1716201224">
          <w:marLeft w:val="0"/>
          <w:marRight w:val="0"/>
          <w:marTop w:val="0"/>
          <w:marBottom w:val="0"/>
          <w:divBdr>
            <w:top w:val="none" w:sz="0" w:space="0" w:color="auto"/>
            <w:left w:val="none" w:sz="0" w:space="0" w:color="auto"/>
            <w:bottom w:val="none" w:sz="0" w:space="0" w:color="auto"/>
            <w:right w:val="none" w:sz="0" w:space="0" w:color="auto"/>
          </w:divBdr>
          <w:divsChild>
            <w:div w:id="468791706">
              <w:marLeft w:val="0"/>
              <w:marRight w:val="0"/>
              <w:marTop w:val="0"/>
              <w:marBottom w:val="0"/>
              <w:divBdr>
                <w:top w:val="none" w:sz="0" w:space="0" w:color="auto"/>
                <w:left w:val="none" w:sz="0" w:space="0" w:color="auto"/>
                <w:bottom w:val="none" w:sz="0" w:space="0" w:color="auto"/>
                <w:right w:val="none" w:sz="0" w:space="0" w:color="auto"/>
              </w:divBdr>
            </w:div>
          </w:divsChild>
        </w:div>
        <w:div w:id="1739549551">
          <w:marLeft w:val="0"/>
          <w:marRight w:val="0"/>
          <w:marTop w:val="0"/>
          <w:marBottom w:val="0"/>
          <w:divBdr>
            <w:top w:val="none" w:sz="0" w:space="0" w:color="auto"/>
            <w:left w:val="none" w:sz="0" w:space="0" w:color="auto"/>
            <w:bottom w:val="none" w:sz="0" w:space="0" w:color="auto"/>
            <w:right w:val="none" w:sz="0" w:space="0" w:color="auto"/>
          </w:divBdr>
          <w:divsChild>
            <w:div w:id="344943890">
              <w:marLeft w:val="0"/>
              <w:marRight w:val="0"/>
              <w:marTop w:val="0"/>
              <w:marBottom w:val="0"/>
              <w:divBdr>
                <w:top w:val="none" w:sz="0" w:space="0" w:color="auto"/>
                <w:left w:val="none" w:sz="0" w:space="0" w:color="auto"/>
                <w:bottom w:val="none" w:sz="0" w:space="0" w:color="auto"/>
                <w:right w:val="none" w:sz="0" w:space="0" w:color="auto"/>
              </w:divBdr>
            </w:div>
          </w:divsChild>
        </w:div>
        <w:div w:id="1757507268">
          <w:marLeft w:val="0"/>
          <w:marRight w:val="0"/>
          <w:marTop w:val="0"/>
          <w:marBottom w:val="0"/>
          <w:divBdr>
            <w:top w:val="none" w:sz="0" w:space="0" w:color="auto"/>
            <w:left w:val="none" w:sz="0" w:space="0" w:color="auto"/>
            <w:bottom w:val="none" w:sz="0" w:space="0" w:color="auto"/>
            <w:right w:val="none" w:sz="0" w:space="0" w:color="auto"/>
          </w:divBdr>
          <w:divsChild>
            <w:div w:id="68966602">
              <w:marLeft w:val="0"/>
              <w:marRight w:val="0"/>
              <w:marTop w:val="0"/>
              <w:marBottom w:val="0"/>
              <w:divBdr>
                <w:top w:val="none" w:sz="0" w:space="0" w:color="auto"/>
                <w:left w:val="none" w:sz="0" w:space="0" w:color="auto"/>
                <w:bottom w:val="none" w:sz="0" w:space="0" w:color="auto"/>
                <w:right w:val="none" w:sz="0" w:space="0" w:color="auto"/>
              </w:divBdr>
            </w:div>
          </w:divsChild>
        </w:div>
        <w:div w:id="1859351715">
          <w:marLeft w:val="0"/>
          <w:marRight w:val="0"/>
          <w:marTop w:val="0"/>
          <w:marBottom w:val="0"/>
          <w:divBdr>
            <w:top w:val="none" w:sz="0" w:space="0" w:color="auto"/>
            <w:left w:val="none" w:sz="0" w:space="0" w:color="auto"/>
            <w:bottom w:val="none" w:sz="0" w:space="0" w:color="auto"/>
            <w:right w:val="none" w:sz="0" w:space="0" w:color="auto"/>
          </w:divBdr>
          <w:divsChild>
            <w:div w:id="1872104855">
              <w:marLeft w:val="0"/>
              <w:marRight w:val="0"/>
              <w:marTop w:val="0"/>
              <w:marBottom w:val="0"/>
              <w:divBdr>
                <w:top w:val="none" w:sz="0" w:space="0" w:color="auto"/>
                <w:left w:val="none" w:sz="0" w:space="0" w:color="auto"/>
                <w:bottom w:val="none" w:sz="0" w:space="0" w:color="auto"/>
                <w:right w:val="none" w:sz="0" w:space="0" w:color="auto"/>
              </w:divBdr>
            </w:div>
          </w:divsChild>
        </w:div>
        <w:div w:id="2120030440">
          <w:marLeft w:val="0"/>
          <w:marRight w:val="0"/>
          <w:marTop w:val="0"/>
          <w:marBottom w:val="0"/>
          <w:divBdr>
            <w:top w:val="none" w:sz="0" w:space="0" w:color="auto"/>
            <w:left w:val="none" w:sz="0" w:space="0" w:color="auto"/>
            <w:bottom w:val="none" w:sz="0" w:space="0" w:color="auto"/>
            <w:right w:val="none" w:sz="0" w:space="0" w:color="auto"/>
          </w:divBdr>
          <w:divsChild>
            <w:div w:id="787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21047">
      <w:bodyDiv w:val="1"/>
      <w:marLeft w:val="0"/>
      <w:marRight w:val="0"/>
      <w:marTop w:val="0"/>
      <w:marBottom w:val="0"/>
      <w:divBdr>
        <w:top w:val="none" w:sz="0" w:space="0" w:color="auto"/>
        <w:left w:val="none" w:sz="0" w:space="0" w:color="auto"/>
        <w:bottom w:val="none" w:sz="0" w:space="0" w:color="auto"/>
        <w:right w:val="none" w:sz="0" w:space="0" w:color="auto"/>
      </w:divBdr>
    </w:div>
    <w:div w:id="211871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romipyme.gob.do/nosotros/organigram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png"/><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eader" Target="header4.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0.jpeg"/></Relationships>
</file>

<file path=word/_rels/footer4.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1b2be3-dde5-4530-bb21-ecd6dac361b1">
      <Terms xmlns="http://schemas.microsoft.com/office/infopath/2007/PartnerControls"/>
    </lcf76f155ced4ddcb4097134ff3c332f>
    <TaxCatchAll xmlns="64160a96-2d4b-4bd8-bc7e-3ce509d96d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58DCC83903C846AFFDACF239FBBA55" ma:contentTypeVersion="12" ma:contentTypeDescription="Create a new document." ma:contentTypeScope="" ma:versionID="568b6648dfd3b1a74bb38f15a0feaa40">
  <xsd:schema xmlns:xsd="http://www.w3.org/2001/XMLSchema" xmlns:xs="http://www.w3.org/2001/XMLSchema" xmlns:p="http://schemas.microsoft.com/office/2006/metadata/properties" xmlns:ns2="841b2be3-dde5-4530-bb21-ecd6dac361b1" xmlns:ns3="64160a96-2d4b-4bd8-bc7e-3ce509d96d42" targetNamespace="http://schemas.microsoft.com/office/2006/metadata/properties" ma:root="true" ma:fieldsID="74c5a69f4af9e61ab6008ac63bdbb3ba" ns2:_="" ns3:_="">
    <xsd:import namespace="841b2be3-dde5-4530-bb21-ecd6dac361b1"/>
    <xsd:import namespace="64160a96-2d4b-4bd8-bc7e-3ce509d96d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b2be3-dde5-4530-bb21-ecd6dac36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f3289e-3c37-430e-aa37-be9e16cd19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160a96-2d4b-4bd8-bc7e-3ce509d96d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8c5867-5cf3-4ec8-8263-bc8dd4918107}" ma:internalName="TaxCatchAll" ma:showField="CatchAllData" ma:web="64160a96-2d4b-4bd8-bc7e-3ce509d96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6FBCD7-F194-4EE2-AD23-DA69761C5F67}">
  <ds:schemaRefs>
    <ds:schemaRef ds:uri="http://schemas.microsoft.com/office/2006/metadata/properties"/>
    <ds:schemaRef ds:uri="http://schemas.microsoft.com/office/infopath/2007/PartnerControls"/>
    <ds:schemaRef ds:uri="841b2be3-dde5-4530-bb21-ecd6dac361b1"/>
    <ds:schemaRef ds:uri="64160a96-2d4b-4bd8-bc7e-3ce509d96d42"/>
  </ds:schemaRefs>
</ds:datastoreItem>
</file>

<file path=customXml/itemProps2.xml><?xml version="1.0" encoding="utf-8"?>
<ds:datastoreItem xmlns:ds="http://schemas.openxmlformats.org/officeDocument/2006/customXml" ds:itemID="{F24D01CC-E542-4D95-BCEE-AE9BDED6D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b2be3-dde5-4530-bb21-ecd6dac361b1"/>
    <ds:schemaRef ds:uri="64160a96-2d4b-4bd8-bc7e-3ce509d96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8DC18C-0F01-4DD3-ADA3-ED440C8FB078}">
  <ds:schemaRefs>
    <ds:schemaRef ds:uri="http://schemas.openxmlformats.org/officeDocument/2006/bibliography"/>
  </ds:schemaRefs>
</ds:datastoreItem>
</file>

<file path=customXml/itemProps4.xml><?xml version="1.0" encoding="utf-8"?>
<ds:datastoreItem xmlns:ds="http://schemas.openxmlformats.org/officeDocument/2006/customXml" ds:itemID="{9230581F-0C09-46FE-B07C-8233B25ED6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77</Pages>
  <Words>13221</Words>
  <Characters>75361</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 Lovera de la Cruz</dc:creator>
  <cp:keywords/>
  <cp:lastModifiedBy>Tamara Virginia Vasquez Sosa</cp:lastModifiedBy>
  <cp:revision>27</cp:revision>
  <cp:lastPrinted>2025-01-11T08:41:00Z</cp:lastPrinted>
  <dcterms:created xsi:type="dcterms:W3CDTF">2025-12-22T14:14:00Z</dcterms:created>
  <dcterms:modified xsi:type="dcterms:W3CDTF">2025-12-22T14:50:00Z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0x010100B758DCC83903C846AFFDACF239FBBA55</vt:lpwstr>
  </property>
  <property fmtid="{D5CDD505-2E9C-101B-9397-08002B2CF9AE}" pid="3" name="Order">
    <vt:r8>275500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