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086A7E" w:rsidRDefault="00DF0B54" w:rsidP="008D7F4E">
      <w:bookmarkStart w:id="0" w:name="_Hlk216876740"/>
      <w:bookmarkEnd w:id="0"/>
      <w:r w:rsidRPr="00086A7E">
        <w:rPr>
          <w:lang w:eastAsia="es-DO"/>
        </w:rPr>
        <w:drawing>
          <wp:anchor distT="0" distB="0" distL="114300" distR="114300" simplePos="0" relativeHeight="251654144" behindDoc="0" locked="0" layoutInCell="1" allowOverlap="1" wp14:anchorId="3F0A51DA" wp14:editId="10A4B787">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086A7E" w:rsidRDefault="008D7F4E" w:rsidP="008D7F4E"/>
    <w:p w14:paraId="1AC5E2C3" w14:textId="77777777" w:rsidR="008D7F4E" w:rsidRPr="00086A7E" w:rsidRDefault="008D7F4E" w:rsidP="008D7F4E"/>
    <w:p w14:paraId="34990FAF" w14:textId="52B5DA41" w:rsidR="008D7F4E" w:rsidRPr="00086A7E" w:rsidRDefault="008D7F4E" w:rsidP="008D7F4E">
      <w:bookmarkStart w:id="1" w:name="_Hlk86404256"/>
      <w:bookmarkEnd w:id="1"/>
    </w:p>
    <w:p w14:paraId="6EFB72EE" w14:textId="272B2AD6" w:rsidR="008D7F4E" w:rsidRPr="00086A7E" w:rsidRDefault="008D7F4E" w:rsidP="008D7F4E"/>
    <w:p w14:paraId="3F7503CE" w14:textId="172B5CFE" w:rsidR="008D7F4E" w:rsidRPr="00086A7E" w:rsidRDefault="008D7F4E" w:rsidP="008D7F4E"/>
    <w:p w14:paraId="071FCCAE" w14:textId="759B330B" w:rsidR="008D7F4E" w:rsidRPr="00086A7E" w:rsidRDefault="00A63A00" w:rsidP="008D7F4E">
      <w:r w:rsidRPr="00086A7E">
        <w:rPr>
          <w:lang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086A7E" w:rsidRDefault="008D7F4E" w:rsidP="008D7F4E">
                            <w:pPr>
                              <w:spacing w:before="20"/>
                              <w:ind w:left="14"/>
                              <w:rPr>
                                <w:b/>
                                <w:bCs/>
                                <w:color w:val="D0B787"/>
                                <w:spacing w:val="9"/>
                                <w:kern w:val="24"/>
                                <w:sz w:val="20"/>
                                <w:szCs w:val="20"/>
                              </w:rPr>
                            </w:pPr>
                            <w:r w:rsidRPr="00086A7E">
                              <w:rPr>
                                <w:b/>
                                <w:bCs/>
                                <w:color w:val="D0B787"/>
                                <w:spacing w:val="9"/>
                                <w:kern w:val="24"/>
                                <w:sz w:val="20"/>
                                <w:szCs w:val="20"/>
                              </w:rPr>
                              <w:t>REPÚBLICA</w:t>
                            </w:r>
                            <w:r w:rsidRPr="00086A7E">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086A7E" w:rsidRDefault="008D7F4E" w:rsidP="008D7F4E">
                      <w:pPr>
                        <w:spacing w:before="20"/>
                        <w:ind w:left="14"/>
                        <w:rPr>
                          <w:b/>
                          <w:bCs/>
                          <w:color w:val="D0B787"/>
                          <w:spacing w:val="9"/>
                          <w:kern w:val="24"/>
                          <w:sz w:val="20"/>
                          <w:szCs w:val="20"/>
                        </w:rPr>
                      </w:pPr>
                      <w:r w:rsidRPr="00086A7E">
                        <w:rPr>
                          <w:b/>
                          <w:bCs/>
                          <w:color w:val="D0B787"/>
                          <w:spacing w:val="9"/>
                          <w:kern w:val="24"/>
                          <w:sz w:val="20"/>
                          <w:szCs w:val="20"/>
                        </w:rPr>
                        <w:t>REPÚBLICA</w:t>
                      </w:r>
                      <w:r w:rsidRPr="00086A7E">
                        <w:rPr>
                          <w:b/>
                          <w:bCs/>
                          <w:color w:val="D0B787"/>
                          <w:spacing w:val="11"/>
                          <w:kern w:val="24"/>
                          <w:sz w:val="20"/>
                          <w:szCs w:val="20"/>
                        </w:rPr>
                        <w:t xml:space="preserve"> DOMINICANA</w:t>
                      </w:r>
                    </w:p>
                  </w:txbxContent>
                </v:textbox>
              </v:shape>
            </w:pict>
          </mc:Fallback>
        </mc:AlternateContent>
      </w:r>
    </w:p>
    <w:p w14:paraId="69FBF6B1" w14:textId="7ADAC71B" w:rsidR="008D7F4E" w:rsidRPr="00086A7E" w:rsidRDefault="008D7F4E" w:rsidP="008D7F4E"/>
    <w:p w14:paraId="0233C915" w14:textId="77777777" w:rsidR="008D7F4E" w:rsidRPr="00086A7E" w:rsidRDefault="008D7F4E" w:rsidP="008D7F4E"/>
    <w:p w14:paraId="274DCED8" w14:textId="593BFE04" w:rsidR="004F2DD5" w:rsidRPr="00086A7E" w:rsidRDefault="00C92BF6" w:rsidP="004F2DD5">
      <w:r w:rsidRPr="00086A7E">
        <w:rPr>
          <w:lang w:eastAsia="es-DO"/>
        </w:rPr>
        <mc:AlternateContent>
          <mc:Choice Requires="wps">
            <w:drawing>
              <wp:anchor distT="0" distB="0" distL="114300" distR="114300" simplePos="0" relativeHeight="251657216" behindDoc="0" locked="0" layoutInCell="1" allowOverlap="1" wp14:anchorId="6B2EB822" wp14:editId="4BDDF636">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086A7E" w:rsidRDefault="008D7F4E" w:rsidP="008D7F4E">
                            <w:pPr>
                              <w:spacing w:before="20"/>
                              <w:ind w:left="14"/>
                              <w:rPr>
                                <w:b/>
                                <w:bCs/>
                                <w:color w:val="D5B788"/>
                                <w:spacing w:val="74"/>
                                <w:kern w:val="24"/>
                                <w:sz w:val="28"/>
                                <w:szCs w:val="28"/>
                              </w:rPr>
                            </w:pPr>
                            <w:r w:rsidRPr="00086A7E">
                              <w:rPr>
                                <w:b/>
                                <w:bCs/>
                                <w:color w:val="D5B788"/>
                                <w:spacing w:val="74"/>
                                <w:kern w:val="24"/>
                                <w:sz w:val="28"/>
                                <w:szCs w:val="28"/>
                              </w:rPr>
                              <w:t>AÑ</w:t>
                            </w:r>
                            <w:r w:rsidRPr="00086A7E">
                              <w:rPr>
                                <w:b/>
                                <w:bCs/>
                                <w:color w:val="D5B788"/>
                                <w:spacing w:val="37"/>
                                <w:kern w:val="24"/>
                                <w:sz w:val="28"/>
                                <w:szCs w:val="28"/>
                              </w:rPr>
                              <w:t>O</w:t>
                            </w:r>
                            <w:r w:rsidRPr="00086A7E">
                              <w:rPr>
                                <w:b/>
                                <w:bCs/>
                                <w:color w:val="D5B788"/>
                                <w:spacing w:val="74"/>
                                <w:kern w:val="24"/>
                                <w:sz w:val="28"/>
                                <w:szCs w:val="28"/>
                              </w:rPr>
                              <w:t xml:space="preserve"> </w:t>
                            </w:r>
                            <w:r w:rsidRPr="00086A7E">
                              <w:rPr>
                                <w:b/>
                                <w:bCs/>
                                <w:color w:val="D5B788"/>
                                <w:spacing w:val="68"/>
                                <w:kern w:val="24"/>
                                <w:sz w:val="28"/>
                                <w:szCs w:val="28"/>
                              </w:rPr>
                              <w:t>2</w:t>
                            </w:r>
                            <w:r w:rsidRPr="00086A7E">
                              <w:rPr>
                                <w:b/>
                                <w:bCs/>
                                <w:color w:val="D5B788"/>
                                <w:spacing w:val="28"/>
                                <w:kern w:val="24"/>
                                <w:sz w:val="28"/>
                                <w:szCs w:val="28"/>
                              </w:rPr>
                              <w:t>0</w:t>
                            </w:r>
                            <w:r w:rsidRPr="00086A7E">
                              <w:rPr>
                                <w:b/>
                                <w:bCs/>
                                <w:color w:val="D5B788"/>
                                <w:spacing w:val="-23"/>
                                <w:kern w:val="24"/>
                                <w:sz w:val="28"/>
                                <w:szCs w:val="28"/>
                              </w:rPr>
                              <w:t xml:space="preserve"> </w:t>
                            </w:r>
                            <w:r w:rsidRPr="00086A7E">
                              <w:rPr>
                                <w:b/>
                                <w:bCs/>
                                <w:color w:val="D5B788"/>
                                <w:spacing w:val="68"/>
                                <w:kern w:val="24"/>
                                <w:sz w:val="28"/>
                                <w:szCs w:val="28"/>
                              </w:rPr>
                              <w:t>2</w:t>
                            </w:r>
                            <w:r w:rsidR="0051332F" w:rsidRPr="00086A7E">
                              <w:rPr>
                                <w:b/>
                                <w:bCs/>
                                <w:color w:val="D5B788"/>
                                <w:spacing w:val="68"/>
                                <w:kern w:val="24"/>
                                <w:sz w:val="28"/>
                                <w:szCs w:val="28"/>
                              </w:rPr>
                              <w:t>5</w:t>
                            </w:r>
                            <w:r w:rsidRPr="00086A7E">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0B3D5557" w:rsidR="008D7F4E" w:rsidRPr="00086A7E" w:rsidRDefault="008D7F4E" w:rsidP="008D7F4E">
                      <w:pPr>
                        <w:spacing w:before="20"/>
                        <w:ind w:left="14"/>
                        <w:rPr>
                          <w:b/>
                          <w:bCs/>
                          <w:color w:val="D5B788"/>
                          <w:spacing w:val="74"/>
                          <w:kern w:val="24"/>
                          <w:sz w:val="28"/>
                          <w:szCs w:val="28"/>
                        </w:rPr>
                      </w:pPr>
                      <w:r w:rsidRPr="00086A7E">
                        <w:rPr>
                          <w:b/>
                          <w:bCs/>
                          <w:color w:val="D5B788"/>
                          <w:spacing w:val="74"/>
                          <w:kern w:val="24"/>
                          <w:sz w:val="28"/>
                          <w:szCs w:val="28"/>
                        </w:rPr>
                        <w:t>AÑ</w:t>
                      </w:r>
                      <w:r w:rsidRPr="00086A7E">
                        <w:rPr>
                          <w:b/>
                          <w:bCs/>
                          <w:color w:val="D5B788"/>
                          <w:spacing w:val="37"/>
                          <w:kern w:val="24"/>
                          <w:sz w:val="28"/>
                          <w:szCs w:val="28"/>
                        </w:rPr>
                        <w:t>O</w:t>
                      </w:r>
                      <w:r w:rsidRPr="00086A7E">
                        <w:rPr>
                          <w:b/>
                          <w:bCs/>
                          <w:color w:val="D5B788"/>
                          <w:spacing w:val="74"/>
                          <w:kern w:val="24"/>
                          <w:sz w:val="28"/>
                          <w:szCs w:val="28"/>
                        </w:rPr>
                        <w:t xml:space="preserve"> </w:t>
                      </w:r>
                      <w:r w:rsidRPr="00086A7E">
                        <w:rPr>
                          <w:b/>
                          <w:bCs/>
                          <w:color w:val="D5B788"/>
                          <w:spacing w:val="68"/>
                          <w:kern w:val="24"/>
                          <w:sz w:val="28"/>
                          <w:szCs w:val="28"/>
                        </w:rPr>
                        <w:t>2</w:t>
                      </w:r>
                      <w:r w:rsidRPr="00086A7E">
                        <w:rPr>
                          <w:b/>
                          <w:bCs/>
                          <w:color w:val="D5B788"/>
                          <w:spacing w:val="28"/>
                          <w:kern w:val="24"/>
                          <w:sz w:val="28"/>
                          <w:szCs w:val="28"/>
                        </w:rPr>
                        <w:t>0</w:t>
                      </w:r>
                      <w:r w:rsidRPr="00086A7E">
                        <w:rPr>
                          <w:b/>
                          <w:bCs/>
                          <w:color w:val="D5B788"/>
                          <w:spacing w:val="-23"/>
                          <w:kern w:val="24"/>
                          <w:sz w:val="28"/>
                          <w:szCs w:val="28"/>
                        </w:rPr>
                        <w:t xml:space="preserve"> </w:t>
                      </w:r>
                      <w:r w:rsidRPr="00086A7E">
                        <w:rPr>
                          <w:b/>
                          <w:bCs/>
                          <w:color w:val="D5B788"/>
                          <w:spacing w:val="68"/>
                          <w:kern w:val="24"/>
                          <w:sz w:val="28"/>
                          <w:szCs w:val="28"/>
                        </w:rPr>
                        <w:t>2</w:t>
                      </w:r>
                      <w:r w:rsidR="0051332F" w:rsidRPr="00086A7E">
                        <w:rPr>
                          <w:b/>
                          <w:bCs/>
                          <w:color w:val="D5B788"/>
                          <w:spacing w:val="68"/>
                          <w:kern w:val="24"/>
                          <w:sz w:val="28"/>
                          <w:szCs w:val="28"/>
                        </w:rPr>
                        <w:t>5</w:t>
                      </w:r>
                      <w:r w:rsidRPr="00086A7E">
                        <w:rPr>
                          <w:b/>
                          <w:bCs/>
                          <w:color w:val="D5B788"/>
                          <w:spacing w:val="-21"/>
                          <w:kern w:val="24"/>
                          <w:sz w:val="28"/>
                          <w:szCs w:val="28"/>
                        </w:rPr>
                        <w:t xml:space="preserve"> </w:t>
                      </w:r>
                    </w:p>
                  </w:txbxContent>
                </v:textbox>
              </v:shape>
            </w:pict>
          </mc:Fallback>
        </mc:AlternateContent>
      </w:r>
      <w:r w:rsidR="0035429F" w:rsidRPr="00086A7E">
        <w:rPr>
          <w:lang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086A7E">
        <w:rPr>
          <w:lang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Pr="00086A7E" w:rsidRDefault="00654164" w:rsidP="00654164">
                            <w:pPr>
                              <w:spacing w:after="0"/>
                              <w:jc w:val="center"/>
                              <w:rPr>
                                <w:b/>
                                <w:bCs/>
                                <w:color w:val="D5B788"/>
                                <w:spacing w:val="60"/>
                                <w:kern w:val="24"/>
                                <w:sz w:val="56"/>
                                <w:szCs w:val="56"/>
                              </w:rPr>
                            </w:pPr>
                            <w:r w:rsidRPr="00086A7E">
                              <w:rPr>
                                <w:b/>
                                <w:bCs/>
                                <w:color w:val="D5B788"/>
                                <w:spacing w:val="60"/>
                                <w:kern w:val="24"/>
                                <w:sz w:val="56"/>
                                <w:szCs w:val="56"/>
                              </w:rPr>
                              <w:t xml:space="preserve">MEMORIA </w:t>
                            </w:r>
                          </w:p>
                          <w:p w14:paraId="79797032" w14:textId="77777777" w:rsidR="00654164" w:rsidRPr="00086A7E" w:rsidRDefault="00654164" w:rsidP="00654164">
                            <w:pPr>
                              <w:spacing w:after="0"/>
                              <w:jc w:val="center"/>
                              <w:rPr>
                                <w:b/>
                                <w:bCs/>
                                <w:color w:val="D5B788"/>
                                <w:spacing w:val="60"/>
                                <w:kern w:val="24"/>
                                <w:sz w:val="56"/>
                                <w:szCs w:val="56"/>
                              </w:rPr>
                            </w:pPr>
                            <w:r w:rsidRPr="00086A7E">
                              <w:rPr>
                                <w:b/>
                                <w:bCs/>
                                <w:color w:val="D5B788"/>
                                <w:spacing w:val="60"/>
                                <w:kern w:val="24"/>
                                <w:sz w:val="56"/>
                                <w:szCs w:val="56"/>
                              </w:rPr>
                              <w:t>INSTITUCIONAL</w:t>
                            </w:r>
                          </w:p>
                          <w:p w14:paraId="0C3AA7DD" w14:textId="4D898DC8" w:rsidR="008D7F4E" w:rsidRPr="00086A7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Pr="00086A7E" w:rsidRDefault="00654164" w:rsidP="00654164">
                      <w:pPr>
                        <w:spacing w:after="0"/>
                        <w:jc w:val="center"/>
                        <w:rPr>
                          <w:b/>
                          <w:bCs/>
                          <w:color w:val="D5B788"/>
                          <w:spacing w:val="60"/>
                          <w:kern w:val="24"/>
                          <w:sz w:val="56"/>
                          <w:szCs w:val="56"/>
                        </w:rPr>
                      </w:pPr>
                      <w:r w:rsidRPr="00086A7E">
                        <w:rPr>
                          <w:b/>
                          <w:bCs/>
                          <w:color w:val="D5B788"/>
                          <w:spacing w:val="60"/>
                          <w:kern w:val="24"/>
                          <w:sz w:val="56"/>
                          <w:szCs w:val="56"/>
                        </w:rPr>
                        <w:t xml:space="preserve">MEMORIA </w:t>
                      </w:r>
                    </w:p>
                    <w:p w14:paraId="79797032" w14:textId="77777777" w:rsidR="00654164" w:rsidRPr="00086A7E" w:rsidRDefault="00654164" w:rsidP="00654164">
                      <w:pPr>
                        <w:spacing w:after="0"/>
                        <w:jc w:val="center"/>
                        <w:rPr>
                          <w:b/>
                          <w:bCs/>
                          <w:color w:val="D5B788"/>
                          <w:spacing w:val="60"/>
                          <w:kern w:val="24"/>
                          <w:sz w:val="56"/>
                          <w:szCs w:val="56"/>
                        </w:rPr>
                      </w:pPr>
                      <w:r w:rsidRPr="00086A7E">
                        <w:rPr>
                          <w:b/>
                          <w:bCs/>
                          <w:color w:val="D5B788"/>
                          <w:spacing w:val="60"/>
                          <w:kern w:val="24"/>
                          <w:sz w:val="56"/>
                          <w:szCs w:val="56"/>
                        </w:rPr>
                        <w:t>INSTITUCIONAL</w:t>
                      </w:r>
                    </w:p>
                    <w:p w14:paraId="0C3AA7DD" w14:textId="4D898DC8" w:rsidR="008D7F4E" w:rsidRPr="00086A7E" w:rsidRDefault="008D7F4E" w:rsidP="008D7F4E">
                      <w:pPr>
                        <w:spacing w:after="0"/>
                        <w:jc w:val="center"/>
                        <w:rPr>
                          <w:b/>
                          <w:bCs/>
                          <w:color w:val="D5B788"/>
                          <w:spacing w:val="60"/>
                          <w:kern w:val="24"/>
                          <w:sz w:val="56"/>
                          <w:szCs w:val="56"/>
                        </w:rPr>
                      </w:pPr>
                    </w:p>
                  </w:txbxContent>
                </v:textbox>
              </v:shape>
            </w:pict>
          </mc:Fallback>
        </mc:AlternateContent>
      </w:r>
      <w:r w:rsidR="006160B6" w:rsidRPr="00086A7E">
        <w:rPr>
          <w:lang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8D7F4E"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r w:rsidR="004F2DD5" w:rsidRPr="00086A7E">
        <w:tab/>
      </w:r>
    </w:p>
    <w:p w14:paraId="6F050B88" w14:textId="240F1B35" w:rsidR="004F2DD5" w:rsidRPr="00086A7E" w:rsidRDefault="005575AF" w:rsidP="004F2DD5">
      <w:r w:rsidRPr="00086A7E">
        <w:rPr>
          <w:lang w:eastAsia="es-DO"/>
        </w:rPr>
        <w:drawing>
          <wp:anchor distT="0" distB="0" distL="114300" distR="114300" simplePos="0" relativeHeight="251738112" behindDoc="0" locked="0" layoutInCell="1" allowOverlap="1" wp14:anchorId="5CE3769B" wp14:editId="0D2A328E">
            <wp:simplePos x="0" y="0"/>
            <wp:positionH relativeFrom="margin">
              <wp:posOffset>4829175</wp:posOffset>
            </wp:positionH>
            <wp:positionV relativeFrom="paragraph">
              <wp:posOffset>155883</wp:posOffset>
            </wp:positionV>
            <wp:extent cx="999425" cy="934945"/>
            <wp:effectExtent l="0" t="0" r="0" b="0"/>
            <wp:wrapNone/>
            <wp:docPr id="826313206" name="Imagen 501" descr="C:\Users\Planificacion01\AppData\Local\Microsoft\Windows\INetCache\Content.Word\Logo Dorad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lanificacion01\AppData\Local\Microsoft\Windows\INetCache\Content.Word\Logo Dorado-1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9425" cy="934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419" w:rsidRPr="00086A7E">
        <w:rPr>
          <w:lang w:eastAsia="es-DO"/>
        </w:rPr>
        <mc:AlternateContent>
          <mc:Choice Requires="wpg">
            <w:drawing>
              <wp:anchor distT="0" distB="0" distL="114300" distR="114300" simplePos="0" relativeHeight="251729920" behindDoc="0" locked="0" layoutInCell="1" allowOverlap="1" wp14:anchorId="22E2C515" wp14:editId="1F5B890D">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086A7E" w:rsidRDefault="00544419" w:rsidP="00544419">
                              <w:pPr>
                                <w:pStyle w:val="Sinespaciado"/>
                                <w:rPr>
                                  <w:rFonts w:ascii="Arial MT" w:hAnsi="Arial MT" w:cs="Arial MT"/>
                                  <w:noProof/>
                                  <w:color w:val="D5B788"/>
                                  <w:spacing w:val="23"/>
                                  <w:kern w:val="24"/>
                                  <w:sz w:val="15"/>
                                  <w:szCs w:val="15"/>
                                  <w:lang w:val="es-DO"/>
                                </w:rPr>
                              </w:pPr>
                              <w:r w:rsidRPr="00086A7E">
                                <w:rPr>
                                  <w:rFonts w:ascii="Arial MT" w:hAnsi="Arial MT" w:cs="Arial MT"/>
                                  <w:noProof/>
                                  <w:color w:val="D5B788"/>
                                  <w:spacing w:val="23"/>
                                  <w:kern w:val="24"/>
                                  <w:sz w:val="15"/>
                                  <w:szCs w:val="15"/>
                                  <w:lang w:val="es-DO"/>
                                </w:rPr>
                                <w:t>GOBIERNO DE LA</w:t>
                              </w:r>
                            </w:p>
                            <w:p w14:paraId="563309FF" w14:textId="77777777" w:rsidR="00544419" w:rsidRPr="00086A7E" w:rsidRDefault="00544419" w:rsidP="00544419">
                              <w:pPr>
                                <w:spacing w:before="13"/>
                                <w:ind w:left="14"/>
                                <w:rPr>
                                  <w:rFonts w:ascii="Georgia" w:hAnsi="Georgia" w:cs="Georgia"/>
                                  <w:b/>
                                  <w:bCs/>
                                  <w:color w:val="D5B788"/>
                                  <w:spacing w:val="18"/>
                                  <w:kern w:val="24"/>
                                </w:rPr>
                              </w:pPr>
                              <w:r w:rsidRPr="00086A7E">
                                <w:rPr>
                                  <w:rFonts w:ascii="Georgia" w:hAnsi="Georgia" w:cs="Georgia"/>
                                  <w:b/>
                                  <w:bCs/>
                                  <w:color w:val="D5B788"/>
                                  <w:spacing w:val="18"/>
                                  <w:kern w:val="24"/>
                                </w:rPr>
                                <w:t>REPÚBLICA</w:t>
                              </w:r>
                              <w:r w:rsidRPr="00086A7E">
                                <w:rPr>
                                  <w:rFonts w:ascii="Georgia" w:hAnsi="Georgia" w:cs="Georgia"/>
                                  <w:b/>
                                  <w:bCs/>
                                  <w:color w:val="D5B788"/>
                                  <w:spacing w:val="29"/>
                                  <w:kern w:val="24"/>
                                </w:rPr>
                                <w:t xml:space="preserve"> </w:t>
                              </w:r>
                              <w:r w:rsidRPr="00086A7E">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086A7E" w:rsidRDefault="00544419" w:rsidP="00544419">
                        <w:pPr>
                          <w:pStyle w:val="Sinespaciado"/>
                          <w:rPr>
                            <w:rFonts w:ascii="Arial MT" w:hAnsi="Arial MT" w:cs="Arial MT"/>
                            <w:noProof/>
                            <w:color w:val="D5B788"/>
                            <w:spacing w:val="23"/>
                            <w:kern w:val="24"/>
                            <w:sz w:val="15"/>
                            <w:szCs w:val="15"/>
                            <w:lang w:val="es-DO"/>
                          </w:rPr>
                        </w:pPr>
                        <w:r w:rsidRPr="00086A7E">
                          <w:rPr>
                            <w:rFonts w:ascii="Arial MT" w:hAnsi="Arial MT" w:cs="Arial MT"/>
                            <w:noProof/>
                            <w:color w:val="D5B788"/>
                            <w:spacing w:val="23"/>
                            <w:kern w:val="24"/>
                            <w:sz w:val="15"/>
                            <w:szCs w:val="15"/>
                            <w:lang w:val="es-DO"/>
                          </w:rPr>
                          <w:t>GOBIERNO DE LA</w:t>
                        </w:r>
                      </w:p>
                      <w:p w14:paraId="563309FF" w14:textId="77777777" w:rsidR="00544419" w:rsidRPr="00086A7E" w:rsidRDefault="00544419" w:rsidP="00544419">
                        <w:pPr>
                          <w:spacing w:before="13"/>
                          <w:ind w:left="14"/>
                          <w:rPr>
                            <w:rFonts w:ascii="Georgia" w:hAnsi="Georgia" w:cs="Georgia"/>
                            <w:b/>
                            <w:bCs/>
                            <w:color w:val="D5B788"/>
                            <w:spacing w:val="18"/>
                            <w:kern w:val="24"/>
                          </w:rPr>
                        </w:pPr>
                        <w:r w:rsidRPr="00086A7E">
                          <w:rPr>
                            <w:rFonts w:ascii="Georgia" w:hAnsi="Georgia" w:cs="Georgia"/>
                            <w:b/>
                            <w:bCs/>
                            <w:color w:val="D5B788"/>
                            <w:spacing w:val="18"/>
                            <w:kern w:val="24"/>
                          </w:rPr>
                          <w:t>REPÚBLICA</w:t>
                        </w:r>
                        <w:r w:rsidRPr="00086A7E">
                          <w:rPr>
                            <w:rFonts w:ascii="Georgia" w:hAnsi="Georgia" w:cs="Georgia"/>
                            <w:b/>
                            <w:bCs/>
                            <w:color w:val="D5B788"/>
                            <w:spacing w:val="29"/>
                            <w:kern w:val="24"/>
                          </w:rPr>
                          <w:t xml:space="preserve"> </w:t>
                        </w:r>
                        <w:r w:rsidRPr="00086A7E">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3ED8F3D5" w:rsidR="008D7F4E" w:rsidRPr="00086A7E" w:rsidRDefault="008D7F4E" w:rsidP="008D7F4E">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r w:rsidRPr="00086A7E">
        <w:tab/>
      </w:r>
    </w:p>
    <w:p w14:paraId="38D9CF2E" w14:textId="5A10CF26" w:rsidR="008D7F4E" w:rsidRPr="00086A7E" w:rsidRDefault="008D7F4E" w:rsidP="008D7F4E"/>
    <w:p w14:paraId="16EDE6EA" w14:textId="51136D97" w:rsidR="008D7F4E" w:rsidRPr="00086A7E" w:rsidRDefault="008D7F4E" w:rsidP="008D7F4E">
      <w:pPr>
        <w:rPr>
          <w:b/>
          <w:bCs/>
        </w:rPr>
      </w:pPr>
    </w:p>
    <w:p w14:paraId="3FC05242" w14:textId="77777777" w:rsidR="008D7F4E" w:rsidRPr="00086A7E" w:rsidRDefault="008D7F4E" w:rsidP="008D7F4E"/>
    <w:p w14:paraId="52109915" w14:textId="77777777" w:rsidR="008D7F4E" w:rsidRPr="00086A7E" w:rsidRDefault="008D7F4E" w:rsidP="008D7F4E"/>
    <w:p w14:paraId="61CD95E4" w14:textId="75608CA4" w:rsidR="008D7F4E" w:rsidRPr="00086A7E" w:rsidRDefault="008D7F4E" w:rsidP="008D7F4E"/>
    <w:p w14:paraId="26FC2ECF" w14:textId="1304E68D" w:rsidR="008D7F4E" w:rsidRPr="00086A7E" w:rsidRDefault="008D7F4E" w:rsidP="008D7F4E"/>
    <w:p w14:paraId="339C9304" w14:textId="532ECEA5" w:rsidR="008D7F4E" w:rsidRPr="00086A7E" w:rsidRDefault="008D7F4E" w:rsidP="008D7F4E"/>
    <w:p w14:paraId="45BA7FA9" w14:textId="77777777" w:rsidR="0087772C" w:rsidRPr="00086A7E" w:rsidRDefault="0087772C" w:rsidP="008D7F4E"/>
    <w:p w14:paraId="18C0D5CD" w14:textId="6B0129B8" w:rsidR="008D7F4E" w:rsidRPr="00086A7E" w:rsidRDefault="008D7F4E" w:rsidP="008D7F4E"/>
    <w:p w14:paraId="38D6C8AE" w14:textId="626E8B34" w:rsidR="008D7F4E" w:rsidRPr="00086A7E" w:rsidRDefault="008D7F4E" w:rsidP="008D7F4E"/>
    <w:p w14:paraId="22DD7F53" w14:textId="11B7CA22" w:rsidR="008D7F4E" w:rsidRPr="00086A7E" w:rsidRDefault="008D7F4E" w:rsidP="008D7F4E"/>
    <w:p w14:paraId="266A4AE7" w14:textId="5784A2EE" w:rsidR="008D7F4E" w:rsidRPr="00086A7E" w:rsidRDefault="008D7F4E" w:rsidP="008D7F4E"/>
    <w:p w14:paraId="56C838CA" w14:textId="59180D27" w:rsidR="008D7F4E" w:rsidRPr="00086A7E" w:rsidRDefault="008D7F4E" w:rsidP="008D7F4E"/>
    <w:p w14:paraId="5A37720D" w14:textId="305BC668" w:rsidR="008D7F4E" w:rsidRPr="00086A7E" w:rsidRDefault="008D7F4E" w:rsidP="008D7F4E"/>
    <w:p w14:paraId="1C1F404E" w14:textId="6EBA6B68" w:rsidR="008D7F4E" w:rsidRPr="00086A7E" w:rsidRDefault="00654164" w:rsidP="008D7F4E">
      <w:r w:rsidRPr="00086A7E">
        <w:rPr>
          <w:lang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Pr="00086A7E" w:rsidRDefault="00654164" w:rsidP="00654164">
                            <w:pPr>
                              <w:spacing w:after="0"/>
                              <w:jc w:val="center"/>
                              <w:rPr>
                                <w:b/>
                                <w:bCs/>
                                <w:color w:val="D5B788"/>
                                <w:spacing w:val="60"/>
                                <w:kern w:val="24"/>
                                <w:sz w:val="56"/>
                                <w:szCs w:val="56"/>
                              </w:rPr>
                            </w:pPr>
                            <w:r w:rsidRPr="00086A7E">
                              <w:rPr>
                                <w:b/>
                                <w:bCs/>
                                <w:color w:val="D5B788"/>
                                <w:spacing w:val="60"/>
                                <w:kern w:val="24"/>
                                <w:sz w:val="56"/>
                                <w:szCs w:val="56"/>
                              </w:rPr>
                              <w:t xml:space="preserve">MEMORIA </w:t>
                            </w:r>
                          </w:p>
                          <w:p w14:paraId="7A767047" w14:textId="77777777" w:rsidR="00654164" w:rsidRPr="00086A7E" w:rsidRDefault="00654164" w:rsidP="00654164">
                            <w:pPr>
                              <w:spacing w:after="0"/>
                              <w:jc w:val="center"/>
                              <w:rPr>
                                <w:b/>
                                <w:bCs/>
                                <w:color w:val="D5B788"/>
                                <w:spacing w:val="60"/>
                                <w:kern w:val="24"/>
                                <w:sz w:val="56"/>
                                <w:szCs w:val="56"/>
                              </w:rPr>
                            </w:pPr>
                            <w:r w:rsidRPr="00086A7E">
                              <w:rPr>
                                <w:b/>
                                <w:bCs/>
                                <w:color w:val="D5B788"/>
                                <w:spacing w:val="60"/>
                                <w:kern w:val="24"/>
                                <w:sz w:val="56"/>
                                <w:szCs w:val="56"/>
                              </w:rPr>
                              <w:t>INSTITUCIONAL</w:t>
                            </w:r>
                          </w:p>
                          <w:p w14:paraId="2CBE4766" w14:textId="77777777" w:rsidR="00654164" w:rsidRPr="00086A7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Pr="00086A7E" w:rsidRDefault="00654164" w:rsidP="00654164">
                      <w:pPr>
                        <w:spacing w:after="0"/>
                        <w:jc w:val="center"/>
                        <w:rPr>
                          <w:b/>
                          <w:bCs/>
                          <w:color w:val="D5B788"/>
                          <w:spacing w:val="60"/>
                          <w:kern w:val="24"/>
                          <w:sz w:val="56"/>
                          <w:szCs w:val="56"/>
                        </w:rPr>
                      </w:pPr>
                      <w:r w:rsidRPr="00086A7E">
                        <w:rPr>
                          <w:b/>
                          <w:bCs/>
                          <w:color w:val="D5B788"/>
                          <w:spacing w:val="60"/>
                          <w:kern w:val="24"/>
                          <w:sz w:val="56"/>
                          <w:szCs w:val="56"/>
                        </w:rPr>
                        <w:t xml:space="preserve">MEMORIA </w:t>
                      </w:r>
                    </w:p>
                    <w:p w14:paraId="7A767047" w14:textId="77777777" w:rsidR="00654164" w:rsidRPr="00086A7E" w:rsidRDefault="00654164" w:rsidP="00654164">
                      <w:pPr>
                        <w:spacing w:after="0"/>
                        <w:jc w:val="center"/>
                        <w:rPr>
                          <w:b/>
                          <w:bCs/>
                          <w:color w:val="D5B788"/>
                          <w:spacing w:val="60"/>
                          <w:kern w:val="24"/>
                          <w:sz w:val="56"/>
                          <w:szCs w:val="56"/>
                        </w:rPr>
                      </w:pPr>
                      <w:r w:rsidRPr="00086A7E">
                        <w:rPr>
                          <w:b/>
                          <w:bCs/>
                          <w:color w:val="D5B788"/>
                          <w:spacing w:val="60"/>
                          <w:kern w:val="24"/>
                          <w:sz w:val="56"/>
                          <w:szCs w:val="56"/>
                        </w:rPr>
                        <w:t>INSTITUCIONAL</w:t>
                      </w:r>
                    </w:p>
                    <w:p w14:paraId="2CBE4766" w14:textId="77777777" w:rsidR="00654164" w:rsidRPr="00086A7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086A7E" w:rsidRDefault="00C64CEF" w:rsidP="008D7F4E">
      <w:pPr>
        <w:rPr>
          <w:b/>
          <w:bCs/>
        </w:rPr>
      </w:pPr>
      <w:r w:rsidRPr="00086A7E">
        <w:rPr>
          <w:lang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086A7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086A7E"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086A7E" w:rsidRDefault="008D7F4E" w:rsidP="008D7F4E"/>
    <w:p w14:paraId="2ADA86D9" w14:textId="7BFC7FAB" w:rsidR="008D7F4E" w:rsidRPr="00086A7E" w:rsidRDefault="008D7F4E" w:rsidP="008D7F4E">
      <w:pPr>
        <w:rPr>
          <w:b/>
          <w:bCs/>
        </w:rPr>
      </w:pPr>
    </w:p>
    <w:p w14:paraId="163CEF29" w14:textId="2E82E86B" w:rsidR="00E739F8" w:rsidRPr="00086A7E" w:rsidRDefault="001E07B9" w:rsidP="008D7F4E">
      <w:pPr>
        <w:rPr>
          <w:b/>
          <w:bCs/>
        </w:rPr>
      </w:pPr>
      <w:r w:rsidRPr="00086A7E">
        <w:rPr>
          <w:lang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086A7E" w:rsidRDefault="001E07B9" w:rsidP="008D7F4E">
      <w:pPr>
        <w:rPr>
          <w:b/>
          <w:bCs/>
        </w:rPr>
      </w:pPr>
      <w:r w:rsidRPr="00086A7E">
        <w:rPr>
          <w:lang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086A7E" w:rsidRDefault="008D7F4E" w:rsidP="008D7F4E">
                            <w:pPr>
                              <w:spacing w:before="20"/>
                              <w:ind w:left="14"/>
                              <w:rPr>
                                <w:b/>
                                <w:bCs/>
                                <w:color w:val="D5B788"/>
                                <w:spacing w:val="74"/>
                                <w:kern w:val="24"/>
                                <w:sz w:val="28"/>
                                <w:szCs w:val="28"/>
                              </w:rPr>
                            </w:pPr>
                            <w:r w:rsidRPr="00086A7E">
                              <w:rPr>
                                <w:b/>
                                <w:bCs/>
                                <w:color w:val="D5B788"/>
                                <w:spacing w:val="74"/>
                                <w:kern w:val="24"/>
                                <w:sz w:val="28"/>
                                <w:szCs w:val="28"/>
                              </w:rPr>
                              <w:t>AÑ</w:t>
                            </w:r>
                            <w:r w:rsidRPr="00086A7E">
                              <w:rPr>
                                <w:b/>
                                <w:bCs/>
                                <w:color w:val="D5B788"/>
                                <w:spacing w:val="37"/>
                                <w:kern w:val="24"/>
                                <w:sz w:val="28"/>
                                <w:szCs w:val="28"/>
                              </w:rPr>
                              <w:t>O</w:t>
                            </w:r>
                            <w:r w:rsidRPr="00086A7E">
                              <w:rPr>
                                <w:b/>
                                <w:bCs/>
                                <w:color w:val="D5B788"/>
                                <w:spacing w:val="74"/>
                                <w:kern w:val="24"/>
                                <w:sz w:val="28"/>
                                <w:szCs w:val="28"/>
                              </w:rPr>
                              <w:t xml:space="preserve"> </w:t>
                            </w:r>
                            <w:r w:rsidRPr="00086A7E">
                              <w:rPr>
                                <w:b/>
                                <w:bCs/>
                                <w:color w:val="D5B788"/>
                                <w:spacing w:val="68"/>
                                <w:kern w:val="24"/>
                                <w:sz w:val="28"/>
                                <w:szCs w:val="28"/>
                              </w:rPr>
                              <w:t>2</w:t>
                            </w:r>
                            <w:r w:rsidRPr="00086A7E">
                              <w:rPr>
                                <w:b/>
                                <w:bCs/>
                                <w:color w:val="D5B788"/>
                                <w:spacing w:val="28"/>
                                <w:kern w:val="24"/>
                                <w:sz w:val="28"/>
                                <w:szCs w:val="28"/>
                              </w:rPr>
                              <w:t>0</w:t>
                            </w:r>
                            <w:r w:rsidRPr="00086A7E">
                              <w:rPr>
                                <w:b/>
                                <w:bCs/>
                                <w:color w:val="D5B788"/>
                                <w:spacing w:val="-23"/>
                                <w:kern w:val="24"/>
                                <w:sz w:val="28"/>
                                <w:szCs w:val="28"/>
                              </w:rPr>
                              <w:t xml:space="preserve"> </w:t>
                            </w:r>
                            <w:r w:rsidRPr="00086A7E">
                              <w:rPr>
                                <w:b/>
                                <w:bCs/>
                                <w:color w:val="D5B788"/>
                                <w:spacing w:val="68"/>
                                <w:kern w:val="24"/>
                                <w:sz w:val="28"/>
                                <w:szCs w:val="28"/>
                              </w:rPr>
                              <w:t>2</w:t>
                            </w:r>
                            <w:r w:rsidR="0051332F" w:rsidRPr="00086A7E">
                              <w:rPr>
                                <w:b/>
                                <w:bCs/>
                                <w:color w:val="D5B788"/>
                                <w:spacing w:val="28"/>
                                <w:kern w:val="24"/>
                                <w:sz w:val="28"/>
                                <w:szCs w:val="28"/>
                              </w:rPr>
                              <w:t>5</w:t>
                            </w:r>
                            <w:r w:rsidRPr="00086A7E">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086A7E" w:rsidRDefault="008D7F4E" w:rsidP="008D7F4E">
                      <w:pPr>
                        <w:spacing w:before="20"/>
                        <w:ind w:left="14"/>
                        <w:rPr>
                          <w:b/>
                          <w:bCs/>
                          <w:color w:val="D5B788"/>
                          <w:spacing w:val="74"/>
                          <w:kern w:val="24"/>
                          <w:sz w:val="28"/>
                          <w:szCs w:val="28"/>
                        </w:rPr>
                      </w:pPr>
                      <w:r w:rsidRPr="00086A7E">
                        <w:rPr>
                          <w:b/>
                          <w:bCs/>
                          <w:color w:val="D5B788"/>
                          <w:spacing w:val="74"/>
                          <w:kern w:val="24"/>
                          <w:sz w:val="28"/>
                          <w:szCs w:val="28"/>
                        </w:rPr>
                        <w:t>AÑ</w:t>
                      </w:r>
                      <w:r w:rsidRPr="00086A7E">
                        <w:rPr>
                          <w:b/>
                          <w:bCs/>
                          <w:color w:val="D5B788"/>
                          <w:spacing w:val="37"/>
                          <w:kern w:val="24"/>
                          <w:sz w:val="28"/>
                          <w:szCs w:val="28"/>
                        </w:rPr>
                        <w:t>O</w:t>
                      </w:r>
                      <w:r w:rsidRPr="00086A7E">
                        <w:rPr>
                          <w:b/>
                          <w:bCs/>
                          <w:color w:val="D5B788"/>
                          <w:spacing w:val="74"/>
                          <w:kern w:val="24"/>
                          <w:sz w:val="28"/>
                          <w:szCs w:val="28"/>
                        </w:rPr>
                        <w:t xml:space="preserve"> </w:t>
                      </w:r>
                      <w:r w:rsidRPr="00086A7E">
                        <w:rPr>
                          <w:b/>
                          <w:bCs/>
                          <w:color w:val="D5B788"/>
                          <w:spacing w:val="68"/>
                          <w:kern w:val="24"/>
                          <w:sz w:val="28"/>
                          <w:szCs w:val="28"/>
                        </w:rPr>
                        <w:t>2</w:t>
                      </w:r>
                      <w:r w:rsidRPr="00086A7E">
                        <w:rPr>
                          <w:b/>
                          <w:bCs/>
                          <w:color w:val="D5B788"/>
                          <w:spacing w:val="28"/>
                          <w:kern w:val="24"/>
                          <w:sz w:val="28"/>
                          <w:szCs w:val="28"/>
                        </w:rPr>
                        <w:t>0</w:t>
                      </w:r>
                      <w:r w:rsidRPr="00086A7E">
                        <w:rPr>
                          <w:b/>
                          <w:bCs/>
                          <w:color w:val="D5B788"/>
                          <w:spacing w:val="-23"/>
                          <w:kern w:val="24"/>
                          <w:sz w:val="28"/>
                          <w:szCs w:val="28"/>
                        </w:rPr>
                        <w:t xml:space="preserve"> </w:t>
                      </w:r>
                      <w:r w:rsidRPr="00086A7E">
                        <w:rPr>
                          <w:b/>
                          <w:bCs/>
                          <w:color w:val="D5B788"/>
                          <w:spacing w:val="68"/>
                          <w:kern w:val="24"/>
                          <w:sz w:val="28"/>
                          <w:szCs w:val="28"/>
                        </w:rPr>
                        <w:t>2</w:t>
                      </w:r>
                      <w:r w:rsidR="0051332F" w:rsidRPr="00086A7E">
                        <w:rPr>
                          <w:b/>
                          <w:bCs/>
                          <w:color w:val="D5B788"/>
                          <w:spacing w:val="28"/>
                          <w:kern w:val="24"/>
                          <w:sz w:val="28"/>
                          <w:szCs w:val="28"/>
                        </w:rPr>
                        <w:t>5</w:t>
                      </w:r>
                      <w:r w:rsidRPr="00086A7E">
                        <w:rPr>
                          <w:b/>
                          <w:bCs/>
                          <w:color w:val="D5B788"/>
                          <w:spacing w:val="-21"/>
                          <w:kern w:val="24"/>
                          <w:sz w:val="28"/>
                          <w:szCs w:val="28"/>
                        </w:rPr>
                        <w:t xml:space="preserve"> </w:t>
                      </w:r>
                    </w:p>
                  </w:txbxContent>
                </v:textbox>
              </v:shape>
            </w:pict>
          </mc:Fallback>
        </mc:AlternateContent>
      </w:r>
    </w:p>
    <w:p w14:paraId="1C74082E" w14:textId="28C0782E" w:rsidR="008D7F4E" w:rsidRPr="00086A7E" w:rsidRDefault="008D7F4E" w:rsidP="008D7F4E">
      <w:pPr>
        <w:tabs>
          <w:tab w:val="left" w:pos="5229"/>
        </w:tabs>
      </w:pPr>
      <w:r w:rsidRPr="00086A7E">
        <w:tab/>
      </w:r>
      <w:r w:rsidRPr="00086A7E">
        <w:tab/>
      </w:r>
      <w:r w:rsidRPr="00086A7E">
        <w:tab/>
      </w:r>
    </w:p>
    <w:p w14:paraId="2A6A7BEB" w14:textId="35E3FF32" w:rsidR="008D7F4E" w:rsidRPr="00086A7E" w:rsidRDefault="008D7F4E" w:rsidP="008D7F4E">
      <w:pPr>
        <w:tabs>
          <w:tab w:val="left" w:pos="5229"/>
        </w:tabs>
      </w:pPr>
    </w:p>
    <w:p w14:paraId="5220AA7B" w14:textId="7F7316F4" w:rsidR="008D7F4E" w:rsidRPr="00086A7E" w:rsidRDefault="008D7F4E" w:rsidP="008D7F4E">
      <w:pPr>
        <w:tabs>
          <w:tab w:val="left" w:pos="5229"/>
        </w:tabs>
      </w:pPr>
    </w:p>
    <w:p w14:paraId="04CE79E8" w14:textId="77777777" w:rsidR="00B45B38" w:rsidRPr="00086A7E" w:rsidRDefault="00B45B38" w:rsidP="008D7F4E">
      <w:pPr>
        <w:tabs>
          <w:tab w:val="left" w:pos="5229"/>
        </w:tabs>
      </w:pPr>
    </w:p>
    <w:p w14:paraId="59F2CBAA" w14:textId="77777777" w:rsidR="00B45B38" w:rsidRPr="00086A7E" w:rsidRDefault="00B45B38" w:rsidP="00B45B38">
      <w:pPr>
        <w:tabs>
          <w:tab w:val="left" w:pos="5229"/>
        </w:tabs>
        <w:jc w:val="center"/>
      </w:pPr>
    </w:p>
    <w:p w14:paraId="6B439D31" w14:textId="1820C81F" w:rsidR="00B45B38" w:rsidRPr="00086A7E" w:rsidRDefault="00544419" w:rsidP="008D7F4E">
      <w:pPr>
        <w:tabs>
          <w:tab w:val="left" w:pos="5229"/>
        </w:tabs>
      </w:pPr>
      <w:r w:rsidRPr="00086A7E">
        <w:rPr>
          <w:lang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086A7E" w:rsidRDefault="00544419" w:rsidP="00544419">
                              <w:pPr>
                                <w:pStyle w:val="Sinespaciado"/>
                                <w:rPr>
                                  <w:rFonts w:ascii="Arial MT" w:hAnsi="Arial MT" w:cs="Arial MT"/>
                                  <w:noProof/>
                                  <w:color w:val="D5B788"/>
                                  <w:spacing w:val="23"/>
                                  <w:kern w:val="24"/>
                                  <w:sz w:val="15"/>
                                  <w:szCs w:val="15"/>
                                  <w:lang w:val="es-DO"/>
                                </w:rPr>
                              </w:pPr>
                              <w:r w:rsidRPr="00086A7E">
                                <w:rPr>
                                  <w:rFonts w:ascii="Arial MT" w:hAnsi="Arial MT" w:cs="Arial MT"/>
                                  <w:noProof/>
                                  <w:color w:val="D5B788"/>
                                  <w:spacing w:val="23"/>
                                  <w:kern w:val="24"/>
                                  <w:sz w:val="15"/>
                                  <w:szCs w:val="15"/>
                                  <w:lang w:val="es-DO"/>
                                </w:rPr>
                                <w:t>GOBIERNO DE LA</w:t>
                              </w:r>
                            </w:p>
                            <w:p w14:paraId="529BA5E7" w14:textId="77777777" w:rsidR="00544419" w:rsidRPr="00086A7E" w:rsidRDefault="00544419" w:rsidP="00544419">
                              <w:pPr>
                                <w:spacing w:before="13"/>
                                <w:ind w:left="14"/>
                                <w:rPr>
                                  <w:rFonts w:ascii="Georgia" w:hAnsi="Georgia" w:cs="Georgia"/>
                                  <w:b/>
                                  <w:bCs/>
                                  <w:color w:val="D5B788"/>
                                  <w:spacing w:val="18"/>
                                  <w:kern w:val="24"/>
                                </w:rPr>
                              </w:pPr>
                              <w:r w:rsidRPr="00086A7E">
                                <w:rPr>
                                  <w:rFonts w:ascii="Georgia" w:hAnsi="Georgia" w:cs="Georgia"/>
                                  <w:b/>
                                  <w:bCs/>
                                  <w:color w:val="D5B788"/>
                                  <w:spacing w:val="18"/>
                                  <w:kern w:val="24"/>
                                </w:rPr>
                                <w:t>REPÚBLICA</w:t>
                              </w:r>
                              <w:r w:rsidRPr="00086A7E">
                                <w:rPr>
                                  <w:rFonts w:ascii="Georgia" w:hAnsi="Georgia" w:cs="Georgia"/>
                                  <w:b/>
                                  <w:bCs/>
                                  <w:color w:val="D5B788"/>
                                  <w:spacing w:val="29"/>
                                  <w:kern w:val="24"/>
                                </w:rPr>
                                <w:t xml:space="preserve"> </w:t>
                              </w:r>
                              <w:r w:rsidRPr="00086A7E">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086A7E" w:rsidRDefault="00544419" w:rsidP="00544419">
                        <w:pPr>
                          <w:pStyle w:val="Sinespaciado"/>
                          <w:rPr>
                            <w:rFonts w:ascii="Arial MT" w:hAnsi="Arial MT" w:cs="Arial MT"/>
                            <w:noProof/>
                            <w:color w:val="D5B788"/>
                            <w:spacing w:val="23"/>
                            <w:kern w:val="24"/>
                            <w:sz w:val="15"/>
                            <w:szCs w:val="15"/>
                            <w:lang w:val="es-DO"/>
                          </w:rPr>
                        </w:pPr>
                        <w:r w:rsidRPr="00086A7E">
                          <w:rPr>
                            <w:rFonts w:ascii="Arial MT" w:hAnsi="Arial MT" w:cs="Arial MT"/>
                            <w:noProof/>
                            <w:color w:val="D5B788"/>
                            <w:spacing w:val="23"/>
                            <w:kern w:val="24"/>
                            <w:sz w:val="15"/>
                            <w:szCs w:val="15"/>
                            <w:lang w:val="es-DO"/>
                          </w:rPr>
                          <w:t>GOBIERNO DE LA</w:t>
                        </w:r>
                      </w:p>
                      <w:p w14:paraId="529BA5E7" w14:textId="77777777" w:rsidR="00544419" w:rsidRPr="00086A7E" w:rsidRDefault="00544419" w:rsidP="00544419">
                        <w:pPr>
                          <w:spacing w:before="13"/>
                          <w:ind w:left="14"/>
                          <w:rPr>
                            <w:rFonts w:ascii="Georgia" w:hAnsi="Georgia" w:cs="Georgia"/>
                            <w:b/>
                            <w:bCs/>
                            <w:color w:val="D5B788"/>
                            <w:spacing w:val="18"/>
                            <w:kern w:val="24"/>
                          </w:rPr>
                        </w:pPr>
                        <w:r w:rsidRPr="00086A7E">
                          <w:rPr>
                            <w:rFonts w:ascii="Georgia" w:hAnsi="Georgia" w:cs="Georgia"/>
                            <w:b/>
                            <w:bCs/>
                            <w:color w:val="D5B788"/>
                            <w:spacing w:val="18"/>
                            <w:kern w:val="24"/>
                          </w:rPr>
                          <w:t>REPÚBLICA</w:t>
                        </w:r>
                        <w:r w:rsidRPr="00086A7E">
                          <w:rPr>
                            <w:rFonts w:ascii="Georgia" w:hAnsi="Georgia" w:cs="Georgia"/>
                            <w:b/>
                            <w:bCs/>
                            <w:color w:val="D5B788"/>
                            <w:spacing w:val="29"/>
                            <w:kern w:val="24"/>
                          </w:rPr>
                          <w:t xml:space="preserve"> </w:t>
                        </w:r>
                        <w:r w:rsidRPr="00086A7E">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5732ACB2" w:rsidR="008D7F4E" w:rsidRPr="00086A7E" w:rsidRDefault="005575AF" w:rsidP="008D7F4E">
      <w:pPr>
        <w:tabs>
          <w:tab w:val="left" w:pos="5229"/>
        </w:tabs>
      </w:pPr>
      <w:r w:rsidRPr="00086A7E">
        <w:rPr>
          <w:lang w:eastAsia="es-DO"/>
        </w:rPr>
        <w:drawing>
          <wp:anchor distT="0" distB="0" distL="114300" distR="114300" simplePos="0" relativeHeight="251740160" behindDoc="0" locked="0" layoutInCell="1" allowOverlap="1" wp14:anchorId="4E180892" wp14:editId="5FDE2016">
            <wp:simplePos x="0" y="0"/>
            <wp:positionH relativeFrom="margin">
              <wp:posOffset>4733925</wp:posOffset>
            </wp:positionH>
            <wp:positionV relativeFrom="paragraph">
              <wp:posOffset>17453</wp:posOffset>
            </wp:positionV>
            <wp:extent cx="999425" cy="934945"/>
            <wp:effectExtent l="0" t="0" r="0" b="0"/>
            <wp:wrapNone/>
            <wp:docPr id="644295841" name="Imagen 501" descr="C:\Users\Planificacion01\AppData\Local\Microsoft\Windows\INetCache\Content.Word\Logo Dorado-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lanificacion01\AppData\Local\Microsoft\Windows\INetCache\Content.Word\Logo Dorado-1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9425" cy="934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F960FC" w14:textId="0FD328D0" w:rsidR="008D7F4E" w:rsidRPr="00086A7E" w:rsidRDefault="008D7F4E" w:rsidP="008D7F4E">
      <w:pPr>
        <w:tabs>
          <w:tab w:val="left" w:pos="5229"/>
        </w:tabs>
      </w:pPr>
    </w:p>
    <w:p w14:paraId="70955679" w14:textId="1D2ADAE2" w:rsidR="00E80BF2" w:rsidRPr="00086A7E" w:rsidRDefault="00E80BF2" w:rsidP="0034224F">
      <w:pPr>
        <w:tabs>
          <w:tab w:val="left" w:pos="5913"/>
        </w:tabs>
      </w:pPr>
    </w:p>
    <w:p w14:paraId="64AE30BF" w14:textId="515A7E4D" w:rsidR="00E80BF2" w:rsidRPr="00086A7E" w:rsidRDefault="00E80BF2">
      <w:pPr>
        <w:rPr>
          <w:color w:val="4C4747"/>
          <w:sz w:val="22"/>
          <w:szCs w:val="22"/>
        </w:rPr>
      </w:pPr>
    </w:p>
    <w:p w14:paraId="31E2FE32" w14:textId="2317FF3C" w:rsidR="00545797" w:rsidRPr="00086A7E" w:rsidRDefault="00545797" w:rsidP="00545797">
      <w:pPr>
        <w:jc w:val="center"/>
        <w:rPr>
          <w:b/>
          <w:bCs/>
          <w:sz w:val="28"/>
        </w:rPr>
      </w:pPr>
      <w:r w:rsidRPr="00086A7E">
        <w:rPr>
          <w:b/>
          <w:bCs/>
          <w:sz w:val="28"/>
        </w:rPr>
        <w:t>TABLA DE CONTENIDOS</w:t>
      </w:r>
    </w:p>
    <w:p w14:paraId="6C3E8713" w14:textId="043AA35F" w:rsidR="00545797" w:rsidRPr="00086A7E" w:rsidRDefault="00545797" w:rsidP="00545797">
      <w:r w:rsidRPr="00086A7E">
        <w:rPr>
          <w:lang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47E3558" w:rsidR="00545797" w:rsidRPr="00086A7E" w:rsidRDefault="00654164" w:rsidP="00545797">
      <w:pPr>
        <w:jc w:val="center"/>
      </w:pPr>
      <w:r w:rsidRPr="00086A7E">
        <w:t xml:space="preserve">Memoria </w:t>
      </w:r>
      <w:r w:rsidR="004A515E" w:rsidRPr="00086A7E">
        <w:t>I</w:t>
      </w:r>
      <w:r w:rsidRPr="00086A7E">
        <w:t>nstitucional</w:t>
      </w:r>
      <w:r w:rsidR="00545797" w:rsidRPr="00086A7E">
        <w:t xml:space="preserve"> </w:t>
      </w:r>
      <w:r w:rsidR="007471AC" w:rsidRPr="00086A7E">
        <w:t>202</w:t>
      </w:r>
      <w:r w:rsidR="0051332F" w:rsidRPr="00086A7E">
        <w:t>5</w:t>
      </w:r>
    </w:p>
    <w:p w14:paraId="2539C61E" w14:textId="77777777" w:rsidR="00545797" w:rsidRPr="00086A7E" w:rsidRDefault="00545797" w:rsidP="00545797">
      <w:pPr>
        <w:rPr>
          <w:color w:val="4C4747"/>
        </w:rPr>
      </w:pPr>
    </w:p>
    <w:p w14:paraId="34723B93" w14:textId="77777777" w:rsidR="00545797" w:rsidRPr="00086A7E" w:rsidRDefault="00545797" w:rsidP="00545797">
      <w:pPr>
        <w:rPr>
          <w:color w:val="4C4747"/>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2CC93254" w:rsidR="00A630BC" w:rsidRPr="00086A7E" w:rsidRDefault="00A630BC">
          <w:pPr>
            <w:pStyle w:val="TtuloTDC"/>
            <w:rPr>
              <w:rFonts w:ascii="Times New Roman" w:hAnsi="Times New Roman" w:cs="Times New Roman"/>
              <w:color w:val="4C4747"/>
            </w:rPr>
          </w:pPr>
        </w:p>
        <w:p w14:paraId="55DC157A" w14:textId="48EA91EA" w:rsidR="00B2018C" w:rsidRPr="00086A7E" w:rsidRDefault="00A630BC">
          <w:pPr>
            <w:pStyle w:val="TDC1"/>
            <w:tabs>
              <w:tab w:val="right" w:leader="dot" w:pos="9350"/>
            </w:tabs>
            <w:rPr>
              <w:rFonts w:asciiTheme="minorHAnsi" w:eastAsiaTheme="minorEastAsia" w:hAnsiTheme="minorHAnsi" w:cstheme="minorBidi"/>
              <w:color w:val="auto"/>
              <w:spacing w:val="0"/>
              <w:kern w:val="2"/>
              <w:lang w:eastAsia="es-DO"/>
              <w14:ligatures w14:val="standardContextual"/>
            </w:rPr>
          </w:pPr>
          <w:r w:rsidRPr="00086A7E">
            <w:rPr>
              <w:color w:val="4C4747"/>
            </w:rPr>
            <w:fldChar w:fldCharType="begin"/>
          </w:r>
          <w:r w:rsidRPr="00086A7E">
            <w:rPr>
              <w:color w:val="4C4747"/>
            </w:rPr>
            <w:instrText xml:space="preserve"> TOC \o "1-3" \h \z \u </w:instrText>
          </w:r>
          <w:r w:rsidRPr="00086A7E">
            <w:rPr>
              <w:color w:val="4C4747"/>
            </w:rPr>
            <w:fldChar w:fldCharType="separate"/>
          </w:r>
          <w:hyperlink w:anchor="_Toc217070473" w:history="1">
            <w:r w:rsidR="00B2018C" w:rsidRPr="00086A7E">
              <w:rPr>
                <w:rStyle w:val="Hipervnculo"/>
              </w:rPr>
              <w:t>RESUMEN EJECUTIVO</w:t>
            </w:r>
            <w:r w:rsidR="00B2018C" w:rsidRPr="00086A7E">
              <w:rPr>
                <w:webHidden/>
              </w:rPr>
              <w:tab/>
            </w:r>
            <w:r w:rsidR="00B2018C" w:rsidRPr="00086A7E">
              <w:rPr>
                <w:webHidden/>
              </w:rPr>
              <w:fldChar w:fldCharType="begin"/>
            </w:r>
            <w:r w:rsidR="00B2018C" w:rsidRPr="00086A7E">
              <w:rPr>
                <w:webHidden/>
              </w:rPr>
              <w:instrText xml:space="preserve"> PAGEREF _Toc217070473 \h </w:instrText>
            </w:r>
            <w:r w:rsidR="00B2018C" w:rsidRPr="00086A7E">
              <w:rPr>
                <w:webHidden/>
              </w:rPr>
            </w:r>
            <w:r w:rsidR="00B2018C" w:rsidRPr="00086A7E">
              <w:rPr>
                <w:webHidden/>
              </w:rPr>
              <w:fldChar w:fldCharType="separate"/>
            </w:r>
            <w:r w:rsidR="00DE6E8A" w:rsidRPr="00086A7E">
              <w:rPr>
                <w:webHidden/>
              </w:rPr>
              <w:t>1</w:t>
            </w:r>
            <w:r w:rsidR="00B2018C" w:rsidRPr="00086A7E">
              <w:rPr>
                <w:webHidden/>
              </w:rPr>
              <w:fldChar w:fldCharType="end"/>
            </w:r>
          </w:hyperlink>
        </w:p>
        <w:p w14:paraId="7730DA9C" w14:textId="5B02D7F6"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74" w:history="1">
            <w:r w:rsidRPr="00086A7E">
              <w:rPr>
                <w:rStyle w:val="Hipervnculo"/>
              </w:rPr>
              <w:t>Proyectos administrados y ejecutados por CONALECHE</w:t>
            </w:r>
            <w:r w:rsidRPr="00086A7E">
              <w:rPr>
                <w:webHidden/>
              </w:rPr>
              <w:tab/>
            </w:r>
            <w:r w:rsidRPr="00086A7E">
              <w:rPr>
                <w:webHidden/>
              </w:rPr>
              <w:fldChar w:fldCharType="begin"/>
            </w:r>
            <w:r w:rsidRPr="00086A7E">
              <w:rPr>
                <w:webHidden/>
              </w:rPr>
              <w:instrText xml:space="preserve"> PAGEREF _Toc217070474 \h </w:instrText>
            </w:r>
            <w:r w:rsidRPr="00086A7E">
              <w:rPr>
                <w:webHidden/>
              </w:rPr>
            </w:r>
            <w:r w:rsidRPr="00086A7E">
              <w:rPr>
                <w:webHidden/>
              </w:rPr>
              <w:fldChar w:fldCharType="separate"/>
            </w:r>
            <w:r w:rsidR="00DE6E8A" w:rsidRPr="00086A7E">
              <w:rPr>
                <w:webHidden/>
              </w:rPr>
              <w:t>5</w:t>
            </w:r>
            <w:r w:rsidRPr="00086A7E">
              <w:rPr>
                <w:webHidden/>
              </w:rPr>
              <w:fldChar w:fldCharType="end"/>
            </w:r>
          </w:hyperlink>
        </w:p>
        <w:p w14:paraId="283F8517" w14:textId="4C2C6A6F"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75" w:history="1">
            <w:r w:rsidRPr="00086A7E">
              <w:rPr>
                <w:rStyle w:val="Hipervnculo"/>
              </w:rPr>
              <w:t>Proyecto de Mejoramiento de la Ganadería, PROMEGAN.</w:t>
            </w:r>
            <w:r w:rsidRPr="00086A7E">
              <w:rPr>
                <w:webHidden/>
              </w:rPr>
              <w:tab/>
            </w:r>
            <w:r w:rsidRPr="00086A7E">
              <w:rPr>
                <w:webHidden/>
              </w:rPr>
              <w:fldChar w:fldCharType="begin"/>
            </w:r>
            <w:r w:rsidRPr="00086A7E">
              <w:rPr>
                <w:webHidden/>
              </w:rPr>
              <w:instrText xml:space="preserve"> PAGEREF _Toc217070475 \h </w:instrText>
            </w:r>
            <w:r w:rsidRPr="00086A7E">
              <w:rPr>
                <w:webHidden/>
              </w:rPr>
            </w:r>
            <w:r w:rsidRPr="00086A7E">
              <w:rPr>
                <w:webHidden/>
              </w:rPr>
              <w:fldChar w:fldCharType="separate"/>
            </w:r>
            <w:r w:rsidR="00DE6E8A" w:rsidRPr="00086A7E">
              <w:rPr>
                <w:webHidden/>
              </w:rPr>
              <w:t>5</w:t>
            </w:r>
            <w:r w:rsidRPr="00086A7E">
              <w:rPr>
                <w:webHidden/>
              </w:rPr>
              <w:fldChar w:fldCharType="end"/>
            </w:r>
          </w:hyperlink>
        </w:p>
        <w:p w14:paraId="27E184EB" w14:textId="3A78AE26"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76" w:history="1">
            <w:r w:rsidRPr="00086A7E">
              <w:rPr>
                <w:rStyle w:val="Hipervnculo"/>
              </w:rPr>
              <w:t>Proyecto para la normalización de las procesadoras de lácteos en República Dominicana NOPROLAC</w:t>
            </w:r>
            <w:r w:rsidRPr="00086A7E">
              <w:rPr>
                <w:webHidden/>
              </w:rPr>
              <w:tab/>
            </w:r>
            <w:r w:rsidRPr="00086A7E">
              <w:rPr>
                <w:webHidden/>
              </w:rPr>
              <w:fldChar w:fldCharType="begin"/>
            </w:r>
            <w:r w:rsidRPr="00086A7E">
              <w:rPr>
                <w:webHidden/>
              </w:rPr>
              <w:instrText xml:space="preserve"> PAGEREF _Toc217070476 \h </w:instrText>
            </w:r>
            <w:r w:rsidRPr="00086A7E">
              <w:rPr>
                <w:webHidden/>
              </w:rPr>
            </w:r>
            <w:r w:rsidRPr="00086A7E">
              <w:rPr>
                <w:webHidden/>
              </w:rPr>
              <w:fldChar w:fldCharType="separate"/>
            </w:r>
            <w:r w:rsidR="00DE6E8A" w:rsidRPr="00086A7E">
              <w:rPr>
                <w:webHidden/>
              </w:rPr>
              <w:t>8</w:t>
            </w:r>
            <w:r w:rsidRPr="00086A7E">
              <w:rPr>
                <w:webHidden/>
              </w:rPr>
              <w:fldChar w:fldCharType="end"/>
            </w:r>
          </w:hyperlink>
        </w:p>
        <w:p w14:paraId="11B502BE" w14:textId="596F9ECA" w:rsidR="00B2018C" w:rsidRPr="00086A7E" w:rsidRDefault="00B2018C">
          <w:pPr>
            <w:pStyle w:val="TDC1"/>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77" w:history="1">
            <w:r w:rsidRPr="00086A7E">
              <w:rPr>
                <w:rStyle w:val="Hipervnculo"/>
              </w:rPr>
              <w:t>INFORMACIÓN INSTITUCIONAL</w:t>
            </w:r>
            <w:r w:rsidRPr="00086A7E">
              <w:rPr>
                <w:webHidden/>
              </w:rPr>
              <w:tab/>
            </w:r>
            <w:r w:rsidRPr="00086A7E">
              <w:rPr>
                <w:webHidden/>
              </w:rPr>
              <w:fldChar w:fldCharType="begin"/>
            </w:r>
            <w:r w:rsidRPr="00086A7E">
              <w:rPr>
                <w:webHidden/>
              </w:rPr>
              <w:instrText xml:space="preserve"> PAGEREF _Toc217070477 \h </w:instrText>
            </w:r>
            <w:r w:rsidRPr="00086A7E">
              <w:rPr>
                <w:webHidden/>
              </w:rPr>
            </w:r>
            <w:r w:rsidRPr="00086A7E">
              <w:rPr>
                <w:webHidden/>
              </w:rPr>
              <w:fldChar w:fldCharType="separate"/>
            </w:r>
            <w:r w:rsidR="00DE6E8A" w:rsidRPr="00086A7E">
              <w:rPr>
                <w:webHidden/>
              </w:rPr>
              <w:t>9</w:t>
            </w:r>
            <w:r w:rsidRPr="00086A7E">
              <w:rPr>
                <w:webHidden/>
              </w:rPr>
              <w:fldChar w:fldCharType="end"/>
            </w:r>
          </w:hyperlink>
        </w:p>
        <w:p w14:paraId="6836DE8E" w14:textId="58F0981C"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78" w:history="1">
            <w:r w:rsidRPr="00086A7E">
              <w:rPr>
                <w:rStyle w:val="Hipervnculo"/>
              </w:rPr>
              <w:t>2.1 Marco filosófico institucional</w:t>
            </w:r>
            <w:r w:rsidRPr="00086A7E">
              <w:rPr>
                <w:webHidden/>
              </w:rPr>
              <w:tab/>
            </w:r>
            <w:r w:rsidRPr="00086A7E">
              <w:rPr>
                <w:webHidden/>
              </w:rPr>
              <w:fldChar w:fldCharType="begin"/>
            </w:r>
            <w:r w:rsidRPr="00086A7E">
              <w:rPr>
                <w:webHidden/>
              </w:rPr>
              <w:instrText xml:space="preserve"> PAGEREF _Toc217070478 \h </w:instrText>
            </w:r>
            <w:r w:rsidRPr="00086A7E">
              <w:rPr>
                <w:webHidden/>
              </w:rPr>
            </w:r>
            <w:r w:rsidRPr="00086A7E">
              <w:rPr>
                <w:webHidden/>
              </w:rPr>
              <w:fldChar w:fldCharType="separate"/>
            </w:r>
            <w:r w:rsidR="00DE6E8A" w:rsidRPr="00086A7E">
              <w:rPr>
                <w:webHidden/>
              </w:rPr>
              <w:t>9</w:t>
            </w:r>
            <w:r w:rsidRPr="00086A7E">
              <w:rPr>
                <w:webHidden/>
              </w:rPr>
              <w:fldChar w:fldCharType="end"/>
            </w:r>
          </w:hyperlink>
        </w:p>
        <w:p w14:paraId="1C04DBE2" w14:textId="6CC13BEF" w:rsidR="00B2018C" w:rsidRPr="00086A7E" w:rsidRDefault="00B2018C">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79" w:history="1">
            <w:r w:rsidRPr="00086A7E">
              <w:rPr>
                <w:rStyle w:val="Hipervnculo"/>
              </w:rPr>
              <w:t>2.2</w:t>
            </w:r>
            <w:r w:rsidRPr="00086A7E">
              <w:rPr>
                <w:rFonts w:asciiTheme="minorHAnsi" w:eastAsiaTheme="minorEastAsia" w:hAnsiTheme="minorHAnsi" w:cstheme="minorBidi"/>
                <w:color w:val="auto"/>
                <w:spacing w:val="0"/>
                <w:kern w:val="2"/>
                <w:lang w:eastAsia="es-DO"/>
                <w14:ligatures w14:val="standardContextual"/>
              </w:rPr>
              <w:tab/>
            </w:r>
            <w:r w:rsidRPr="00086A7E">
              <w:rPr>
                <w:rStyle w:val="Hipervnculo"/>
              </w:rPr>
              <w:t>Misión</w:t>
            </w:r>
            <w:r w:rsidRPr="00086A7E">
              <w:rPr>
                <w:webHidden/>
              </w:rPr>
              <w:tab/>
            </w:r>
            <w:r w:rsidRPr="00086A7E">
              <w:rPr>
                <w:webHidden/>
              </w:rPr>
              <w:fldChar w:fldCharType="begin"/>
            </w:r>
            <w:r w:rsidRPr="00086A7E">
              <w:rPr>
                <w:webHidden/>
              </w:rPr>
              <w:instrText xml:space="preserve"> PAGEREF _Toc217070479 \h </w:instrText>
            </w:r>
            <w:r w:rsidRPr="00086A7E">
              <w:rPr>
                <w:webHidden/>
              </w:rPr>
            </w:r>
            <w:r w:rsidRPr="00086A7E">
              <w:rPr>
                <w:webHidden/>
              </w:rPr>
              <w:fldChar w:fldCharType="separate"/>
            </w:r>
            <w:r w:rsidR="00DE6E8A" w:rsidRPr="00086A7E">
              <w:rPr>
                <w:webHidden/>
              </w:rPr>
              <w:t>10</w:t>
            </w:r>
            <w:r w:rsidRPr="00086A7E">
              <w:rPr>
                <w:webHidden/>
              </w:rPr>
              <w:fldChar w:fldCharType="end"/>
            </w:r>
          </w:hyperlink>
        </w:p>
        <w:p w14:paraId="01742EF8" w14:textId="5980A4DA" w:rsidR="00B2018C" w:rsidRPr="00086A7E" w:rsidRDefault="00B2018C">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0" w:history="1">
            <w:r w:rsidRPr="00086A7E">
              <w:rPr>
                <w:rStyle w:val="Hipervnculo"/>
              </w:rPr>
              <w:t>2.3</w:t>
            </w:r>
            <w:r w:rsidRPr="00086A7E">
              <w:rPr>
                <w:rFonts w:asciiTheme="minorHAnsi" w:eastAsiaTheme="minorEastAsia" w:hAnsiTheme="minorHAnsi" w:cstheme="minorBidi"/>
                <w:color w:val="auto"/>
                <w:spacing w:val="0"/>
                <w:kern w:val="2"/>
                <w:lang w:eastAsia="es-DO"/>
                <w14:ligatures w14:val="standardContextual"/>
              </w:rPr>
              <w:tab/>
            </w:r>
            <w:r w:rsidRPr="00086A7E">
              <w:rPr>
                <w:rStyle w:val="Hipervnculo"/>
              </w:rPr>
              <w:t>Visión</w:t>
            </w:r>
            <w:r w:rsidRPr="00086A7E">
              <w:rPr>
                <w:webHidden/>
              </w:rPr>
              <w:tab/>
            </w:r>
            <w:r w:rsidRPr="00086A7E">
              <w:rPr>
                <w:webHidden/>
              </w:rPr>
              <w:fldChar w:fldCharType="begin"/>
            </w:r>
            <w:r w:rsidRPr="00086A7E">
              <w:rPr>
                <w:webHidden/>
              </w:rPr>
              <w:instrText xml:space="preserve"> PAGEREF _Toc217070480 \h </w:instrText>
            </w:r>
            <w:r w:rsidRPr="00086A7E">
              <w:rPr>
                <w:webHidden/>
              </w:rPr>
            </w:r>
            <w:r w:rsidRPr="00086A7E">
              <w:rPr>
                <w:webHidden/>
              </w:rPr>
              <w:fldChar w:fldCharType="separate"/>
            </w:r>
            <w:r w:rsidR="00DE6E8A" w:rsidRPr="00086A7E">
              <w:rPr>
                <w:webHidden/>
              </w:rPr>
              <w:t>10</w:t>
            </w:r>
            <w:r w:rsidRPr="00086A7E">
              <w:rPr>
                <w:webHidden/>
              </w:rPr>
              <w:fldChar w:fldCharType="end"/>
            </w:r>
          </w:hyperlink>
        </w:p>
        <w:p w14:paraId="613A869B" w14:textId="1C3034AB" w:rsidR="00B2018C" w:rsidRPr="00086A7E" w:rsidRDefault="00B2018C">
          <w:pPr>
            <w:pStyle w:val="TDC2"/>
            <w:tabs>
              <w:tab w:val="left" w:pos="960"/>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1" w:history="1">
            <w:r w:rsidRPr="00086A7E">
              <w:rPr>
                <w:rStyle w:val="Hipervnculo"/>
              </w:rPr>
              <w:t>2.4</w:t>
            </w:r>
            <w:r w:rsidRPr="00086A7E">
              <w:rPr>
                <w:rFonts w:asciiTheme="minorHAnsi" w:eastAsiaTheme="minorEastAsia" w:hAnsiTheme="minorHAnsi" w:cstheme="minorBidi"/>
                <w:color w:val="auto"/>
                <w:spacing w:val="0"/>
                <w:kern w:val="2"/>
                <w:lang w:eastAsia="es-DO"/>
                <w14:ligatures w14:val="standardContextual"/>
              </w:rPr>
              <w:tab/>
            </w:r>
            <w:r w:rsidRPr="00086A7E">
              <w:rPr>
                <w:rStyle w:val="Hipervnculo"/>
              </w:rPr>
              <w:t>Valores</w:t>
            </w:r>
            <w:r w:rsidRPr="00086A7E">
              <w:rPr>
                <w:webHidden/>
              </w:rPr>
              <w:tab/>
            </w:r>
            <w:r w:rsidRPr="00086A7E">
              <w:rPr>
                <w:webHidden/>
              </w:rPr>
              <w:fldChar w:fldCharType="begin"/>
            </w:r>
            <w:r w:rsidRPr="00086A7E">
              <w:rPr>
                <w:webHidden/>
              </w:rPr>
              <w:instrText xml:space="preserve"> PAGEREF _Toc217070481 \h </w:instrText>
            </w:r>
            <w:r w:rsidRPr="00086A7E">
              <w:rPr>
                <w:webHidden/>
              </w:rPr>
            </w:r>
            <w:r w:rsidRPr="00086A7E">
              <w:rPr>
                <w:webHidden/>
              </w:rPr>
              <w:fldChar w:fldCharType="separate"/>
            </w:r>
            <w:r w:rsidR="00DE6E8A" w:rsidRPr="00086A7E">
              <w:rPr>
                <w:webHidden/>
              </w:rPr>
              <w:t>10</w:t>
            </w:r>
            <w:r w:rsidRPr="00086A7E">
              <w:rPr>
                <w:webHidden/>
              </w:rPr>
              <w:fldChar w:fldCharType="end"/>
            </w:r>
          </w:hyperlink>
        </w:p>
        <w:p w14:paraId="1D4AD016" w14:textId="54579FEB"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2" w:history="1">
            <w:r w:rsidRPr="00086A7E">
              <w:rPr>
                <w:rStyle w:val="Hipervnculo"/>
              </w:rPr>
              <w:t>2.5 Base legal</w:t>
            </w:r>
            <w:r w:rsidRPr="00086A7E">
              <w:rPr>
                <w:webHidden/>
              </w:rPr>
              <w:tab/>
            </w:r>
            <w:r w:rsidRPr="00086A7E">
              <w:rPr>
                <w:webHidden/>
              </w:rPr>
              <w:fldChar w:fldCharType="begin"/>
            </w:r>
            <w:r w:rsidRPr="00086A7E">
              <w:rPr>
                <w:webHidden/>
              </w:rPr>
              <w:instrText xml:space="preserve"> PAGEREF _Toc217070482 \h </w:instrText>
            </w:r>
            <w:r w:rsidRPr="00086A7E">
              <w:rPr>
                <w:webHidden/>
              </w:rPr>
            </w:r>
            <w:r w:rsidRPr="00086A7E">
              <w:rPr>
                <w:webHidden/>
              </w:rPr>
              <w:fldChar w:fldCharType="separate"/>
            </w:r>
            <w:r w:rsidR="00DE6E8A" w:rsidRPr="00086A7E">
              <w:rPr>
                <w:webHidden/>
              </w:rPr>
              <w:t>11</w:t>
            </w:r>
            <w:r w:rsidRPr="00086A7E">
              <w:rPr>
                <w:webHidden/>
              </w:rPr>
              <w:fldChar w:fldCharType="end"/>
            </w:r>
          </w:hyperlink>
        </w:p>
        <w:p w14:paraId="5A1DB0E2" w14:textId="6B438CA7"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3" w:history="1">
            <w:r w:rsidRPr="00086A7E">
              <w:rPr>
                <w:rStyle w:val="Hipervnculo"/>
              </w:rPr>
              <w:t>2.6 Estructura organizativa</w:t>
            </w:r>
            <w:r w:rsidRPr="00086A7E">
              <w:rPr>
                <w:webHidden/>
              </w:rPr>
              <w:tab/>
            </w:r>
            <w:r w:rsidRPr="00086A7E">
              <w:rPr>
                <w:webHidden/>
              </w:rPr>
              <w:fldChar w:fldCharType="begin"/>
            </w:r>
            <w:r w:rsidRPr="00086A7E">
              <w:rPr>
                <w:webHidden/>
              </w:rPr>
              <w:instrText xml:space="preserve"> PAGEREF _Toc217070483 \h </w:instrText>
            </w:r>
            <w:r w:rsidRPr="00086A7E">
              <w:rPr>
                <w:webHidden/>
              </w:rPr>
            </w:r>
            <w:r w:rsidRPr="00086A7E">
              <w:rPr>
                <w:webHidden/>
              </w:rPr>
              <w:fldChar w:fldCharType="separate"/>
            </w:r>
            <w:r w:rsidR="00DE6E8A" w:rsidRPr="00086A7E">
              <w:rPr>
                <w:webHidden/>
              </w:rPr>
              <w:t>16</w:t>
            </w:r>
            <w:r w:rsidRPr="00086A7E">
              <w:rPr>
                <w:webHidden/>
              </w:rPr>
              <w:fldChar w:fldCharType="end"/>
            </w:r>
          </w:hyperlink>
        </w:p>
        <w:p w14:paraId="4017C696" w14:textId="0BBDD427"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4" w:history="1">
            <w:r w:rsidRPr="00086A7E">
              <w:rPr>
                <w:rStyle w:val="Hipervnculo"/>
              </w:rPr>
              <w:t>2.7 Planificación estratégica institucional</w:t>
            </w:r>
            <w:r w:rsidRPr="00086A7E">
              <w:rPr>
                <w:webHidden/>
              </w:rPr>
              <w:tab/>
            </w:r>
            <w:r w:rsidRPr="00086A7E">
              <w:rPr>
                <w:webHidden/>
              </w:rPr>
              <w:fldChar w:fldCharType="begin"/>
            </w:r>
            <w:r w:rsidRPr="00086A7E">
              <w:rPr>
                <w:webHidden/>
              </w:rPr>
              <w:instrText xml:space="preserve"> PAGEREF _Toc217070484 \h </w:instrText>
            </w:r>
            <w:r w:rsidRPr="00086A7E">
              <w:rPr>
                <w:webHidden/>
              </w:rPr>
            </w:r>
            <w:r w:rsidRPr="00086A7E">
              <w:rPr>
                <w:webHidden/>
              </w:rPr>
              <w:fldChar w:fldCharType="separate"/>
            </w:r>
            <w:r w:rsidR="00DE6E8A" w:rsidRPr="00086A7E">
              <w:rPr>
                <w:webHidden/>
              </w:rPr>
              <w:t>17</w:t>
            </w:r>
            <w:r w:rsidRPr="00086A7E">
              <w:rPr>
                <w:webHidden/>
              </w:rPr>
              <w:fldChar w:fldCharType="end"/>
            </w:r>
          </w:hyperlink>
        </w:p>
        <w:p w14:paraId="6B2A4553" w14:textId="7C484F00" w:rsidR="00B2018C" w:rsidRPr="00086A7E" w:rsidRDefault="00B2018C">
          <w:pPr>
            <w:pStyle w:val="TDC1"/>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5" w:history="1">
            <w:r w:rsidRPr="00086A7E">
              <w:rPr>
                <w:rStyle w:val="Hipervnculo"/>
              </w:rPr>
              <w:t>RESULTADOS MISIONALES</w:t>
            </w:r>
            <w:r w:rsidRPr="00086A7E">
              <w:rPr>
                <w:webHidden/>
              </w:rPr>
              <w:tab/>
            </w:r>
            <w:r w:rsidRPr="00086A7E">
              <w:rPr>
                <w:webHidden/>
              </w:rPr>
              <w:fldChar w:fldCharType="begin"/>
            </w:r>
            <w:r w:rsidRPr="00086A7E">
              <w:rPr>
                <w:webHidden/>
              </w:rPr>
              <w:instrText xml:space="preserve"> PAGEREF _Toc217070485 \h </w:instrText>
            </w:r>
            <w:r w:rsidRPr="00086A7E">
              <w:rPr>
                <w:webHidden/>
              </w:rPr>
            </w:r>
            <w:r w:rsidRPr="00086A7E">
              <w:rPr>
                <w:webHidden/>
              </w:rPr>
              <w:fldChar w:fldCharType="separate"/>
            </w:r>
            <w:r w:rsidR="00DE6E8A" w:rsidRPr="00086A7E">
              <w:rPr>
                <w:webHidden/>
              </w:rPr>
              <w:t>19</w:t>
            </w:r>
            <w:r w:rsidRPr="00086A7E">
              <w:rPr>
                <w:webHidden/>
              </w:rPr>
              <w:fldChar w:fldCharType="end"/>
            </w:r>
          </w:hyperlink>
        </w:p>
        <w:p w14:paraId="4FB28361" w14:textId="4CE062E8"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6" w:history="1">
            <w:r w:rsidRPr="00086A7E">
              <w:rPr>
                <w:rStyle w:val="Hipervnculo"/>
              </w:rPr>
              <w:t>3.1 Programa de Crédito CONALECHE-BAGRICOLA</w:t>
            </w:r>
            <w:r w:rsidRPr="00086A7E">
              <w:rPr>
                <w:webHidden/>
              </w:rPr>
              <w:tab/>
            </w:r>
            <w:r w:rsidRPr="00086A7E">
              <w:rPr>
                <w:webHidden/>
              </w:rPr>
              <w:fldChar w:fldCharType="begin"/>
            </w:r>
            <w:r w:rsidRPr="00086A7E">
              <w:rPr>
                <w:webHidden/>
              </w:rPr>
              <w:instrText xml:space="preserve"> PAGEREF _Toc217070486 \h </w:instrText>
            </w:r>
            <w:r w:rsidRPr="00086A7E">
              <w:rPr>
                <w:webHidden/>
              </w:rPr>
            </w:r>
            <w:r w:rsidRPr="00086A7E">
              <w:rPr>
                <w:webHidden/>
              </w:rPr>
              <w:fldChar w:fldCharType="separate"/>
            </w:r>
            <w:r w:rsidR="00DE6E8A" w:rsidRPr="00086A7E">
              <w:rPr>
                <w:webHidden/>
              </w:rPr>
              <w:t>19</w:t>
            </w:r>
            <w:r w:rsidRPr="00086A7E">
              <w:rPr>
                <w:webHidden/>
              </w:rPr>
              <w:fldChar w:fldCharType="end"/>
            </w:r>
          </w:hyperlink>
        </w:p>
        <w:p w14:paraId="0E66EE64" w14:textId="11451ACF"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7" w:history="1">
            <w:r w:rsidRPr="00086A7E">
              <w:rPr>
                <w:rStyle w:val="Hipervnculo"/>
              </w:rPr>
              <w:t>3.2 Regulación, normativa y actividades para la mejorar la calidad de la leche.</w:t>
            </w:r>
            <w:r w:rsidRPr="00086A7E">
              <w:rPr>
                <w:webHidden/>
              </w:rPr>
              <w:tab/>
            </w:r>
            <w:r w:rsidRPr="00086A7E">
              <w:rPr>
                <w:webHidden/>
              </w:rPr>
              <w:fldChar w:fldCharType="begin"/>
            </w:r>
            <w:r w:rsidRPr="00086A7E">
              <w:rPr>
                <w:webHidden/>
              </w:rPr>
              <w:instrText xml:space="preserve"> PAGEREF _Toc217070487 \h </w:instrText>
            </w:r>
            <w:r w:rsidRPr="00086A7E">
              <w:rPr>
                <w:webHidden/>
              </w:rPr>
            </w:r>
            <w:r w:rsidRPr="00086A7E">
              <w:rPr>
                <w:webHidden/>
              </w:rPr>
              <w:fldChar w:fldCharType="separate"/>
            </w:r>
            <w:r w:rsidR="00DE6E8A" w:rsidRPr="00086A7E">
              <w:rPr>
                <w:webHidden/>
              </w:rPr>
              <w:t>21</w:t>
            </w:r>
            <w:r w:rsidRPr="00086A7E">
              <w:rPr>
                <w:webHidden/>
              </w:rPr>
              <w:fldChar w:fldCharType="end"/>
            </w:r>
          </w:hyperlink>
        </w:p>
        <w:p w14:paraId="1DD4371D" w14:textId="469279BE" w:rsidR="00B2018C" w:rsidRPr="00086A7E" w:rsidRDefault="00B2018C">
          <w:pPr>
            <w:pStyle w:val="TDC1"/>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8" w:history="1">
            <w:r w:rsidRPr="00086A7E">
              <w:rPr>
                <w:rStyle w:val="Hipervnculo"/>
              </w:rPr>
              <w:t>RESULTADOS DE LAS ÁREAS TRANSVERSALES Y DE APOYO</w:t>
            </w:r>
            <w:r w:rsidRPr="00086A7E">
              <w:rPr>
                <w:webHidden/>
              </w:rPr>
              <w:tab/>
            </w:r>
            <w:r w:rsidRPr="00086A7E">
              <w:rPr>
                <w:webHidden/>
              </w:rPr>
              <w:fldChar w:fldCharType="begin"/>
            </w:r>
            <w:r w:rsidRPr="00086A7E">
              <w:rPr>
                <w:webHidden/>
              </w:rPr>
              <w:instrText xml:space="preserve"> PAGEREF _Toc217070488 \h </w:instrText>
            </w:r>
            <w:r w:rsidRPr="00086A7E">
              <w:rPr>
                <w:webHidden/>
              </w:rPr>
            </w:r>
            <w:r w:rsidRPr="00086A7E">
              <w:rPr>
                <w:webHidden/>
              </w:rPr>
              <w:fldChar w:fldCharType="separate"/>
            </w:r>
            <w:r w:rsidR="00DE6E8A" w:rsidRPr="00086A7E">
              <w:rPr>
                <w:webHidden/>
              </w:rPr>
              <w:t>23</w:t>
            </w:r>
            <w:r w:rsidRPr="00086A7E">
              <w:rPr>
                <w:webHidden/>
              </w:rPr>
              <w:fldChar w:fldCharType="end"/>
            </w:r>
          </w:hyperlink>
        </w:p>
        <w:p w14:paraId="715323A1" w14:textId="2E0A8662"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89" w:history="1">
            <w:r w:rsidRPr="00086A7E">
              <w:rPr>
                <w:rStyle w:val="Hipervnculo"/>
              </w:rPr>
              <w:t>4.1 Desempeño del área Administrativa Financiera</w:t>
            </w:r>
            <w:r w:rsidRPr="00086A7E">
              <w:rPr>
                <w:webHidden/>
              </w:rPr>
              <w:tab/>
            </w:r>
            <w:r w:rsidRPr="00086A7E">
              <w:rPr>
                <w:webHidden/>
              </w:rPr>
              <w:fldChar w:fldCharType="begin"/>
            </w:r>
            <w:r w:rsidRPr="00086A7E">
              <w:rPr>
                <w:webHidden/>
              </w:rPr>
              <w:instrText xml:space="preserve"> PAGEREF _Toc217070489 \h </w:instrText>
            </w:r>
            <w:r w:rsidRPr="00086A7E">
              <w:rPr>
                <w:webHidden/>
              </w:rPr>
            </w:r>
            <w:r w:rsidRPr="00086A7E">
              <w:rPr>
                <w:webHidden/>
              </w:rPr>
              <w:fldChar w:fldCharType="separate"/>
            </w:r>
            <w:r w:rsidR="00DE6E8A" w:rsidRPr="00086A7E">
              <w:rPr>
                <w:webHidden/>
              </w:rPr>
              <w:t>23</w:t>
            </w:r>
            <w:r w:rsidRPr="00086A7E">
              <w:rPr>
                <w:webHidden/>
              </w:rPr>
              <w:fldChar w:fldCharType="end"/>
            </w:r>
          </w:hyperlink>
        </w:p>
        <w:p w14:paraId="1D8ADE5D" w14:textId="637426BA"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0" w:history="1">
            <w:r w:rsidRPr="00086A7E">
              <w:rPr>
                <w:rStyle w:val="Hipervnculo"/>
                <w:rFonts w:eastAsia="PMingLiU"/>
              </w:rPr>
              <w:t>4.1.1  Monitoreo de la ejecución del gasto</w:t>
            </w:r>
            <w:r w:rsidRPr="00086A7E">
              <w:rPr>
                <w:webHidden/>
              </w:rPr>
              <w:tab/>
            </w:r>
            <w:r w:rsidRPr="00086A7E">
              <w:rPr>
                <w:webHidden/>
              </w:rPr>
              <w:fldChar w:fldCharType="begin"/>
            </w:r>
            <w:r w:rsidRPr="00086A7E">
              <w:rPr>
                <w:webHidden/>
              </w:rPr>
              <w:instrText xml:space="preserve"> PAGEREF _Toc217070490 \h </w:instrText>
            </w:r>
            <w:r w:rsidRPr="00086A7E">
              <w:rPr>
                <w:webHidden/>
              </w:rPr>
            </w:r>
            <w:r w:rsidRPr="00086A7E">
              <w:rPr>
                <w:webHidden/>
              </w:rPr>
              <w:fldChar w:fldCharType="separate"/>
            </w:r>
            <w:r w:rsidR="00DE6E8A" w:rsidRPr="00086A7E">
              <w:rPr>
                <w:webHidden/>
              </w:rPr>
              <w:t>23</w:t>
            </w:r>
            <w:r w:rsidRPr="00086A7E">
              <w:rPr>
                <w:webHidden/>
              </w:rPr>
              <w:fldChar w:fldCharType="end"/>
            </w:r>
          </w:hyperlink>
        </w:p>
        <w:p w14:paraId="73814776" w14:textId="2362B922"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1" w:history="1">
            <w:r w:rsidRPr="00086A7E">
              <w:rPr>
                <w:rStyle w:val="Hipervnculo"/>
              </w:rPr>
              <w:t>4.2 Desempeño de los Recursos Humanos</w:t>
            </w:r>
            <w:r w:rsidRPr="00086A7E">
              <w:rPr>
                <w:webHidden/>
              </w:rPr>
              <w:tab/>
            </w:r>
            <w:r w:rsidRPr="00086A7E">
              <w:rPr>
                <w:webHidden/>
              </w:rPr>
              <w:fldChar w:fldCharType="begin"/>
            </w:r>
            <w:r w:rsidRPr="00086A7E">
              <w:rPr>
                <w:webHidden/>
              </w:rPr>
              <w:instrText xml:space="preserve"> PAGEREF _Toc217070491 \h </w:instrText>
            </w:r>
            <w:r w:rsidRPr="00086A7E">
              <w:rPr>
                <w:webHidden/>
              </w:rPr>
            </w:r>
            <w:r w:rsidRPr="00086A7E">
              <w:rPr>
                <w:webHidden/>
              </w:rPr>
              <w:fldChar w:fldCharType="separate"/>
            </w:r>
            <w:r w:rsidR="00DE6E8A" w:rsidRPr="00086A7E">
              <w:rPr>
                <w:webHidden/>
              </w:rPr>
              <w:t>25</w:t>
            </w:r>
            <w:r w:rsidRPr="00086A7E">
              <w:rPr>
                <w:webHidden/>
              </w:rPr>
              <w:fldChar w:fldCharType="end"/>
            </w:r>
          </w:hyperlink>
        </w:p>
        <w:p w14:paraId="419F641E" w14:textId="16AFF9B3"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2" w:history="1">
            <w:r w:rsidRPr="00086A7E">
              <w:rPr>
                <w:rStyle w:val="Hipervnculo"/>
              </w:rPr>
              <w:t>4.2.1 Comportamiento de los subsistemas de recursos humanos</w:t>
            </w:r>
            <w:r w:rsidRPr="00086A7E">
              <w:rPr>
                <w:webHidden/>
              </w:rPr>
              <w:tab/>
            </w:r>
            <w:r w:rsidRPr="00086A7E">
              <w:rPr>
                <w:webHidden/>
              </w:rPr>
              <w:fldChar w:fldCharType="begin"/>
            </w:r>
            <w:r w:rsidRPr="00086A7E">
              <w:rPr>
                <w:webHidden/>
              </w:rPr>
              <w:instrText xml:space="preserve"> PAGEREF _Toc217070492 \h </w:instrText>
            </w:r>
            <w:r w:rsidRPr="00086A7E">
              <w:rPr>
                <w:webHidden/>
              </w:rPr>
            </w:r>
            <w:r w:rsidRPr="00086A7E">
              <w:rPr>
                <w:webHidden/>
              </w:rPr>
              <w:fldChar w:fldCharType="separate"/>
            </w:r>
            <w:r w:rsidR="00DE6E8A" w:rsidRPr="00086A7E">
              <w:rPr>
                <w:webHidden/>
              </w:rPr>
              <w:t>24</w:t>
            </w:r>
            <w:r w:rsidRPr="00086A7E">
              <w:rPr>
                <w:webHidden/>
              </w:rPr>
              <w:fldChar w:fldCharType="end"/>
            </w:r>
          </w:hyperlink>
        </w:p>
        <w:p w14:paraId="1AD09C41" w14:textId="5456E0B2"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3" w:history="1">
            <w:r w:rsidRPr="00086A7E">
              <w:rPr>
                <w:rStyle w:val="Hipervnculo"/>
              </w:rPr>
              <w:t>4.2.2 Reporte de la evaluación por desempeño de los colaboradores distribuido por grupo ocupacional</w:t>
            </w:r>
            <w:r w:rsidRPr="00086A7E">
              <w:rPr>
                <w:webHidden/>
              </w:rPr>
              <w:tab/>
            </w:r>
            <w:r w:rsidRPr="00086A7E">
              <w:rPr>
                <w:webHidden/>
              </w:rPr>
              <w:fldChar w:fldCharType="begin"/>
            </w:r>
            <w:r w:rsidRPr="00086A7E">
              <w:rPr>
                <w:webHidden/>
              </w:rPr>
              <w:instrText xml:space="preserve"> PAGEREF _Toc217070493 \h </w:instrText>
            </w:r>
            <w:r w:rsidRPr="00086A7E">
              <w:rPr>
                <w:webHidden/>
              </w:rPr>
            </w:r>
            <w:r w:rsidRPr="00086A7E">
              <w:rPr>
                <w:webHidden/>
              </w:rPr>
              <w:fldChar w:fldCharType="separate"/>
            </w:r>
            <w:r w:rsidR="00DE6E8A" w:rsidRPr="00086A7E">
              <w:rPr>
                <w:webHidden/>
              </w:rPr>
              <w:t>27</w:t>
            </w:r>
            <w:r w:rsidRPr="00086A7E">
              <w:rPr>
                <w:webHidden/>
              </w:rPr>
              <w:fldChar w:fldCharType="end"/>
            </w:r>
          </w:hyperlink>
        </w:p>
        <w:p w14:paraId="50073CC8" w14:textId="79139C69"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4" w:history="1">
            <w:r w:rsidRPr="00086A7E">
              <w:rPr>
                <w:rStyle w:val="Hipervnculo"/>
              </w:rPr>
              <w:t>4.2.3 Información cantidad de colaboradores masculinos (M) y femeninos (F) por grupo ocupacional:</w:t>
            </w:r>
            <w:r w:rsidRPr="00086A7E">
              <w:rPr>
                <w:webHidden/>
              </w:rPr>
              <w:tab/>
            </w:r>
            <w:r w:rsidRPr="00086A7E">
              <w:rPr>
                <w:webHidden/>
              </w:rPr>
              <w:fldChar w:fldCharType="begin"/>
            </w:r>
            <w:r w:rsidRPr="00086A7E">
              <w:rPr>
                <w:webHidden/>
              </w:rPr>
              <w:instrText xml:space="preserve"> PAGEREF _Toc217070494 \h </w:instrText>
            </w:r>
            <w:r w:rsidRPr="00086A7E">
              <w:rPr>
                <w:webHidden/>
              </w:rPr>
            </w:r>
            <w:r w:rsidRPr="00086A7E">
              <w:rPr>
                <w:webHidden/>
              </w:rPr>
              <w:fldChar w:fldCharType="separate"/>
            </w:r>
            <w:r w:rsidR="00DE6E8A" w:rsidRPr="00086A7E">
              <w:rPr>
                <w:webHidden/>
              </w:rPr>
              <w:t>27</w:t>
            </w:r>
            <w:r w:rsidRPr="00086A7E">
              <w:rPr>
                <w:webHidden/>
              </w:rPr>
              <w:fldChar w:fldCharType="end"/>
            </w:r>
          </w:hyperlink>
        </w:p>
        <w:p w14:paraId="40B3B653" w14:textId="385E5298"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5" w:history="1">
            <w:r w:rsidRPr="00086A7E">
              <w:rPr>
                <w:rStyle w:val="Hipervnculo"/>
              </w:rPr>
              <w:t>4.2.4 Resultados de los estudios sobre equidad salarial entre hombres y mujeres, por grupo ocupacional</w:t>
            </w:r>
            <w:r w:rsidRPr="00086A7E">
              <w:rPr>
                <w:webHidden/>
              </w:rPr>
              <w:tab/>
            </w:r>
            <w:r w:rsidRPr="00086A7E">
              <w:rPr>
                <w:webHidden/>
              </w:rPr>
              <w:fldChar w:fldCharType="begin"/>
            </w:r>
            <w:r w:rsidRPr="00086A7E">
              <w:rPr>
                <w:webHidden/>
              </w:rPr>
              <w:instrText xml:space="preserve"> PAGEREF _Toc217070495 \h </w:instrText>
            </w:r>
            <w:r w:rsidRPr="00086A7E">
              <w:rPr>
                <w:webHidden/>
              </w:rPr>
            </w:r>
            <w:r w:rsidRPr="00086A7E">
              <w:rPr>
                <w:webHidden/>
              </w:rPr>
              <w:fldChar w:fldCharType="separate"/>
            </w:r>
            <w:r w:rsidR="00DE6E8A" w:rsidRPr="00086A7E">
              <w:rPr>
                <w:webHidden/>
              </w:rPr>
              <w:t>28</w:t>
            </w:r>
            <w:r w:rsidRPr="00086A7E">
              <w:rPr>
                <w:webHidden/>
              </w:rPr>
              <w:fldChar w:fldCharType="end"/>
            </w:r>
          </w:hyperlink>
        </w:p>
        <w:p w14:paraId="496656AF" w14:textId="06CE05FE"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6" w:history="1">
            <w:r w:rsidRPr="00086A7E">
              <w:rPr>
                <w:rStyle w:val="Hipervnculo"/>
              </w:rPr>
              <w:t>4.</w:t>
            </w:r>
            <w:r w:rsidRPr="00086A7E">
              <w:rPr>
                <w:rStyle w:val="Hipervnculo"/>
                <w:i/>
                <w:iCs/>
              </w:rPr>
              <w:t>3</w:t>
            </w:r>
            <w:r w:rsidRPr="00086A7E">
              <w:rPr>
                <w:rStyle w:val="Hipervnculo"/>
              </w:rPr>
              <w:t xml:space="preserve"> Desempeño de los procesos jurídicos</w:t>
            </w:r>
            <w:r w:rsidRPr="00086A7E">
              <w:rPr>
                <w:webHidden/>
              </w:rPr>
              <w:tab/>
            </w:r>
            <w:r w:rsidRPr="00086A7E">
              <w:rPr>
                <w:webHidden/>
              </w:rPr>
              <w:fldChar w:fldCharType="begin"/>
            </w:r>
            <w:r w:rsidRPr="00086A7E">
              <w:rPr>
                <w:webHidden/>
              </w:rPr>
              <w:instrText xml:space="preserve"> PAGEREF _Toc217070496 \h </w:instrText>
            </w:r>
            <w:r w:rsidRPr="00086A7E">
              <w:rPr>
                <w:webHidden/>
              </w:rPr>
            </w:r>
            <w:r w:rsidRPr="00086A7E">
              <w:rPr>
                <w:webHidden/>
              </w:rPr>
              <w:fldChar w:fldCharType="separate"/>
            </w:r>
            <w:r w:rsidR="00DE6E8A" w:rsidRPr="00086A7E">
              <w:rPr>
                <w:webHidden/>
              </w:rPr>
              <w:t>28</w:t>
            </w:r>
            <w:r w:rsidRPr="00086A7E">
              <w:rPr>
                <w:webHidden/>
              </w:rPr>
              <w:fldChar w:fldCharType="end"/>
            </w:r>
          </w:hyperlink>
        </w:p>
        <w:p w14:paraId="76184AD1" w14:textId="2E6CA6A2"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7" w:history="1">
            <w:r w:rsidRPr="00086A7E">
              <w:rPr>
                <w:rStyle w:val="Hipervnculo"/>
              </w:rPr>
              <w:t>4.3.1 Procesos trabajados por la unidad jurídica</w:t>
            </w:r>
            <w:r w:rsidRPr="00086A7E">
              <w:rPr>
                <w:webHidden/>
              </w:rPr>
              <w:tab/>
            </w:r>
            <w:r w:rsidRPr="00086A7E">
              <w:rPr>
                <w:webHidden/>
              </w:rPr>
              <w:fldChar w:fldCharType="begin"/>
            </w:r>
            <w:r w:rsidRPr="00086A7E">
              <w:rPr>
                <w:webHidden/>
              </w:rPr>
              <w:instrText xml:space="preserve"> PAGEREF _Toc217070497 \h </w:instrText>
            </w:r>
            <w:r w:rsidRPr="00086A7E">
              <w:rPr>
                <w:webHidden/>
              </w:rPr>
            </w:r>
            <w:r w:rsidRPr="00086A7E">
              <w:rPr>
                <w:webHidden/>
              </w:rPr>
              <w:fldChar w:fldCharType="separate"/>
            </w:r>
            <w:r w:rsidR="00DE6E8A" w:rsidRPr="00086A7E">
              <w:rPr>
                <w:webHidden/>
              </w:rPr>
              <w:t>28</w:t>
            </w:r>
            <w:r w:rsidRPr="00086A7E">
              <w:rPr>
                <w:webHidden/>
              </w:rPr>
              <w:fldChar w:fldCharType="end"/>
            </w:r>
          </w:hyperlink>
        </w:p>
        <w:p w14:paraId="1CFB2C90" w14:textId="3CF329DA"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8" w:history="1">
            <w:r w:rsidRPr="00086A7E">
              <w:rPr>
                <w:rStyle w:val="Hipervnculo"/>
              </w:rPr>
              <w:t>4.3.2 Contratos certificados por la Contraloría General de la República Dominicana</w:t>
            </w:r>
            <w:r w:rsidRPr="00086A7E">
              <w:rPr>
                <w:rStyle w:val="Hipervnculo"/>
                <w:rFonts w:eastAsia="Calibri"/>
              </w:rPr>
              <w:t>:</w:t>
            </w:r>
            <w:r w:rsidRPr="00086A7E">
              <w:rPr>
                <w:webHidden/>
              </w:rPr>
              <w:tab/>
            </w:r>
            <w:r w:rsidRPr="00086A7E">
              <w:rPr>
                <w:webHidden/>
              </w:rPr>
              <w:fldChar w:fldCharType="begin"/>
            </w:r>
            <w:r w:rsidRPr="00086A7E">
              <w:rPr>
                <w:webHidden/>
              </w:rPr>
              <w:instrText xml:space="preserve"> PAGEREF _Toc217070498 \h </w:instrText>
            </w:r>
            <w:r w:rsidRPr="00086A7E">
              <w:rPr>
                <w:webHidden/>
              </w:rPr>
            </w:r>
            <w:r w:rsidRPr="00086A7E">
              <w:rPr>
                <w:webHidden/>
              </w:rPr>
              <w:fldChar w:fldCharType="separate"/>
            </w:r>
            <w:r w:rsidR="00DE6E8A" w:rsidRPr="00086A7E">
              <w:rPr>
                <w:webHidden/>
              </w:rPr>
              <w:t>29</w:t>
            </w:r>
            <w:r w:rsidRPr="00086A7E">
              <w:rPr>
                <w:webHidden/>
              </w:rPr>
              <w:fldChar w:fldCharType="end"/>
            </w:r>
          </w:hyperlink>
        </w:p>
        <w:p w14:paraId="6AE954DF" w14:textId="50F02FAC"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499" w:history="1">
            <w:r w:rsidRPr="00086A7E">
              <w:rPr>
                <w:rStyle w:val="Hipervnculo"/>
              </w:rPr>
              <w:t>4.3.3 Procesos de Licitación Pública Nacional nueve (9)</w:t>
            </w:r>
            <w:r w:rsidRPr="00086A7E">
              <w:rPr>
                <w:webHidden/>
              </w:rPr>
              <w:tab/>
            </w:r>
            <w:r w:rsidRPr="00086A7E">
              <w:rPr>
                <w:webHidden/>
              </w:rPr>
              <w:fldChar w:fldCharType="begin"/>
            </w:r>
            <w:r w:rsidRPr="00086A7E">
              <w:rPr>
                <w:webHidden/>
              </w:rPr>
              <w:instrText xml:space="preserve"> PAGEREF _Toc217070499 \h </w:instrText>
            </w:r>
            <w:r w:rsidRPr="00086A7E">
              <w:rPr>
                <w:webHidden/>
              </w:rPr>
            </w:r>
            <w:r w:rsidRPr="00086A7E">
              <w:rPr>
                <w:webHidden/>
              </w:rPr>
              <w:fldChar w:fldCharType="separate"/>
            </w:r>
            <w:r w:rsidR="00DE6E8A" w:rsidRPr="00086A7E">
              <w:rPr>
                <w:webHidden/>
              </w:rPr>
              <w:t>30</w:t>
            </w:r>
            <w:r w:rsidRPr="00086A7E">
              <w:rPr>
                <w:webHidden/>
              </w:rPr>
              <w:fldChar w:fldCharType="end"/>
            </w:r>
          </w:hyperlink>
        </w:p>
        <w:p w14:paraId="1469D092" w14:textId="61120686"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0" w:history="1">
            <w:r w:rsidRPr="00086A7E">
              <w:rPr>
                <w:rStyle w:val="Hipervnculo"/>
              </w:rPr>
              <w:t>4.4.5 Proceso de Proveedor único, uno (1)</w:t>
            </w:r>
            <w:r w:rsidRPr="00086A7E">
              <w:rPr>
                <w:webHidden/>
              </w:rPr>
              <w:tab/>
            </w:r>
            <w:r w:rsidRPr="00086A7E">
              <w:rPr>
                <w:webHidden/>
              </w:rPr>
              <w:fldChar w:fldCharType="begin"/>
            </w:r>
            <w:r w:rsidRPr="00086A7E">
              <w:rPr>
                <w:webHidden/>
              </w:rPr>
              <w:instrText xml:space="preserve"> PAGEREF _Toc217070500 \h </w:instrText>
            </w:r>
            <w:r w:rsidRPr="00086A7E">
              <w:rPr>
                <w:webHidden/>
              </w:rPr>
            </w:r>
            <w:r w:rsidRPr="00086A7E">
              <w:rPr>
                <w:webHidden/>
              </w:rPr>
              <w:fldChar w:fldCharType="separate"/>
            </w:r>
            <w:r w:rsidR="00DE6E8A" w:rsidRPr="00086A7E">
              <w:rPr>
                <w:webHidden/>
              </w:rPr>
              <w:t>30</w:t>
            </w:r>
            <w:r w:rsidRPr="00086A7E">
              <w:rPr>
                <w:webHidden/>
              </w:rPr>
              <w:fldChar w:fldCharType="end"/>
            </w:r>
          </w:hyperlink>
        </w:p>
        <w:p w14:paraId="3A7337B2" w14:textId="3AD06212"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1" w:history="1">
            <w:r w:rsidRPr="00086A7E">
              <w:rPr>
                <w:rStyle w:val="Hipervnculo"/>
              </w:rPr>
              <w:t>4.4.6 Acuerdos interinstitucionales firmados durante el periodo enero-diciembre 2025</w:t>
            </w:r>
            <w:r w:rsidRPr="00086A7E">
              <w:rPr>
                <w:webHidden/>
              </w:rPr>
              <w:tab/>
            </w:r>
            <w:r w:rsidRPr="00086A7E">
              <w:rPr>
                <w:webHidden/>
              </w:rPr>
              <w:fldChar w:fldCharType="begin"/>
            </w:r>
            <w:r w:rsidRPr="00086A7E">
              <w:rPr>
                <w:webHidden/>
              </w:rPr>
              <w:instrText xml:space="preserve"> PAGEREF _Toc217070501 \h </w:instrText>
            </w:r>
            <w:r w:rsidRPr="00086A7E">
              <w:rPr>
                <w:webHidden/>
              </w:rPr>
            </w:r>
            <w:r w:rsidRPr="00086A7E">
              <w:rPr>
                <w:webHidden/>
              </w:rPr>
              <w:fldChar w:fldCharType="separate"/>
            </w:r>
            <w:r w:rsidR="00DE6E8A" w:rsidRPr="00086A7E">
              <w:rPr>
                <w:webHidden/>
              </w:rPr>
              <w:t>30</w:t>
            </w:r>
            <w:r w:rsidRPr="00086A7E">
              <w:rPr>
                <w:webHidden/>
              </w:rPr>
              <w:fldChar w:fldCharType="end"/>
            </w:r>
          </w:hyperlink>
        </w:p>
        <w:p w14:paraId="712C8C84" w14:textId="006E5619"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2" w:history="1">
            <w:r w:rsidRPr="00086A7E">
              <w:rPr>
                <w:rStyle w:val="Hipervnculo"/>
              </w:rPr>
              <w:t>4.3.7 Datos estadísticos sobre la producción del área jurídica de la institución; acuerdos y convenios internacionales suscritos durante el año de relevancia para la población”.</w:t>
            </w:r>
            <w:r w:rsidRPr="00086A7E">
              <w:rPr>
                <w:webHidden/>
              </w:rPr>
              <w:tab/>
            </w:r>
            <w:r w:rsidRPr="00086A7E">
              <w:rPr>
                <w:webHidden/>
              </w:rPr>
              <w:fldChar w:fldCharType="begin"/>
            </w:r>
            <w:r w:rsidRPr="00086A7E">
              <w:rPr>
                <w:webHidden/>
              </w:rPr>
              <w:instrText xml:space="preserve"> PAGEREF _Toc217070502 \h </w:instrText>
            </w:r>
            <w:r w:rsidRPr="00086A7E">
              <w:rPr>
                <w:webHidden/>
              </w:rPr>
            </w:r>
            <w:r w:rsidRPr="00086A7E">
              <w:rPr>
                <w:webHidden/>
              </w:rPr>
              <w:fldChar w:fldCharType="separate"/>
            </w:r>
            <w:r w:rsidR="00DE6E8A" w:rsidRPr="00086A7E">
              <w:rPr>
                <w:webHidden/>
              </w:rPr>
              <w:t>31</w:t>
            </w:r>
            <w:r w:rsidRPr="00086A7E">
              <w:rPr>
                <w:webHidden/>
              </w:rPr>
              <w:fldChar w:fldCharType="end"/>
            </w:r>
          </w:hyperlink>
        </w:p>
        <w:p w14:paraId="55179086" w14:textId="7AEADCE6"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3" w:history="1">
            <w:r w:rsidRPr="00086A7E">
              <w:rPr>
                <w:rStyle w:val="Hipervnculo"/>
              </w:rPr>
              <w:t>4.3.8 Demandas, controversias (si las hubiera); otras informaciones relevantes para los ciudadanos y relacionadas con la rendición de cuentas.</w:t>
            </w:r>
            <w:r w:rsidRPr="00086A7E">
              <w:rPr>
                <w:webHidden/>
              </w:rPr>
              <w:tab/>
            </w:r>
            <w:r w:rsidRPr="00086A7E">
              <w:rPr>
                <w:webHidden/>
              </w:rPr>
              <w:fldChar w:fldCharType="begin"/>
            </w:r>
            <w:r w:rsidRPr="00086A7E">
              <w:rPr>
                <w:webHidden/>
              </w:rPr>
              <w:instrText xml:space="preserve"> PAGEREF _Toc217070503 \h </w:instrText>
            </w:r>
            <w:r w:rsidRPr="00086A7E">
              <w:rPr>
                <w:webHidden/>
              </w:rPr>
            </w:r>
            <w:r w:rsidRPr="00086A7E">
              <w:rPr>
                <w:webHidden/>
              </w:rPr>
              <w:fldChar w:fldCharType="separate"/>
            </w:r>
            <w:r w:rsidR="00DE6E8A" w:rsidRPr="00086A7E">
              <w:rPr>
                <w:webHidden/>
              </w:rPr>
              <w:t>31</w:t>
            </w:r>
            <w:r w:rsidRPr="00086A7E">
              <w:rPr>
                <w:webHidden/>
              </w:rPr>
              <w:fldChar w:fldCharType="end"/>
            </w:r>
          </w:hyperlink>
        </w:p>
        <w:p w14:paraId="0410462A" w14:textId="3D48D401"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4" w:history="1">
            <w:r w:rsidRPr="00086A7E">
              <w:rPr>
                <w:rStyle w:val="Hipervnculo"/>
              </w:rPr>
              <w:t>4.4 Desempeño del Área de Tecnología</w:t>
            </w:r>
            <w:r w:rsidRPr="00086A7E">
              <w:rPr>
                <w:webHidden/>
              </w:rPr>
              <w:tab/>
            </w:r>
            <w:r w:rsidRPr="00086A7E">
              <w:rPr>
                <w:webHidden/>
              </w:rPr>
              <w:fldChar w:fldCharType="begin"/>
            </w:r>
            <w:r w:rsidRPr="00086A7E">
              <w:rPr>
                <w:webHidden/>
              </w:rPr>
              <w:instrText xml:space="preserve"> PAGEREF _Toc217070504 \h </w:instrText>
            </w:r>
            <w:r w:rsidRPr="00086A7E">
              <w:rPr>
                <w:webHidden/>
              </w:rPr>
            </w:r>
            <w:r w:rsidRPr="00086A7E">
              <w:rPr>
                <w:webHidden/>
              </w:rPr>
              <w:fldChar w:fldCharType="separate"/>
            </w:r>
            <w:r w:rsidR="00DE6E8A" w:rsidRPr="00086A7E">
              <w:rPr>
                <w:webHidden/>
              </w:rPr>
              <w:t>31</w:t>
            </w:r>
            <w:r w:rsidRPr="00086A7E">
              <w:rPr>
                <w:webHidden/>
              </w:rPr>
              <w:fldChar w:fldCharType="end"/>
            </w:r>
          </w:hyperlink>
        </w:p>
        <w:p w14:paraId="7F6078CB" w14:textId="7EE2D92B"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5" w:history="1">
            <w:r w:rsidRPr="00086A7E">
              <w:rPr>
                <w:rStyle w:val="Hipervnculo"/>
                <w:rFonts w:eastAsia="Calibri"/>
              </w:rPr>
              <w:t>4.4.1 Avance de Software y Herramientas</w:t>
            </w:r>
            <w:r w:rsidRPr="00086A7E">
              <w:rPr>
                <w:webHidden/>
              </w:rPr>
              <w:tab/>
            </w:r>
            <w:r w:rsidRPr="00086A7E">
              <w:rPr>
                <w:webHidden/>
              </w:rPr>
              <w:fldChar w:fldCharType="begin"/>
            </w:r>
            <w:r w:rsidRPr="00086A7E">
              <w:rPr>
                <w:webHidden/>
              </w:rPr>
              <w:instrText xml:space="preserve"> PAGEREF _Toc217070505 \h </w:instrText>
            </w:r>
            <w:r w:rsidRPr="00086A7E">
              <w:rPr>
                <w:webHidden/>
              </w:rPr>
            </w:r>
            <w:r w:rsidRPr="00086A7E">
              <w:rPr>
                <w:webHidden/>
              </w:rPr>
              <w:fldChar w:fldCharType="separate"/>
            </w:r>
            <w:r w:rsidR="00DE6E8A" w:rsidRPr="00086A7E">
              <w:rPr>
                <w:webHidden/>
              </w:rPr>
              <w:t>31</w:t>
            </w:r>
            <w:r w:rsidRPr="00086A7E">
              <w:rPr>
                <w:webHidden/>
              </w:rPr>
              <w:fldChar w:fldCharType="end"/>
            </w:r>
          </w:hyperlink>
        </w:p>
        <w:p w14:paraId="33070526" w14:textId="474EF16B"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6" w:history="1">
            <w:r w:rsidRPr="00086A7E">
              <w:rPr>
                <w:rStyle w:val="Hipervnculo"/>
                <w:rFonts w:eastAsia="Calibri"/>
              </w:rPr>
              <w:t>4.4.2 Gestión y Controles TIC</w:t>
            </w:r>
            <w:r w:rsidRPr="00086A7E">
              <w:rPr>
                <w:webHidden/>
              </w:rPr>
              <w:tab/>
            </w:r>
            <w:r w:rsidRPr="00086A7E">
              <w:rPr>
                <w:webHidden/>
              </w:rPr>
              <w:fldChar w:fldCharType="begin"/>
            </w:r>
            <w:r w:rsidRPr="00086A7E">
              <w:rPr>
                <w:webHidden/>
              </w:rPr>
              <w:instrText xml:space="preserve"> PAGEREF _Toc217070506 \h </w:instrText>
            </w:r>
            <w:r w:rsidRPr="00086A7E">
              <w:rPr>
                <w:webHidden/>
              </w:rPr>
            </w:r>
            <w:r w:rsidRPr="00086A7E">
              <w:rPr>
                <w:webHidden/>
              </w:rPr>
              <w:fldChar w:fldCharType="separate"/>
            </w:r>
            <w:r w:rsidR="00DE6E8A" w:rsidRPr="00086A7E">
              <w:rPr>
                <w:webHidden/>
              </w:rPr>
              <w:t>32</w:t>
            </w:r>
            <w:r w:rsidRPr="00086A7E">
              <w:rPr>
                <w:webHidden/>
              </w:rPr>
              <w:fldChar w:fldCharType="end"/>
            </w:r>
          </w:hyperlink>
        </w:p>
        <w:p w14:paraId="2F5D50F5" w14:textId="60B69140"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7" w:history="1">
            <w:r w:rsidRPr="00086A7E">
              <w:rPr>
                <w:rStyle w:val="Hipervnculo"/>
                <w:rFonts w:eastAsia="Calibri"/>
              </w:rPr>
              <w:t>4.4.3 Uso de TIC para la simplificación de trámites y mejorar procesos</w:t>
            </w:r>
            <w:r w:rsidRPr="00086A7E">
              <w:rPr>
                <w:webHidden/>
              </w:rPr>
              <w:tab/>
            </w:r>
            <w:r w:rsidRPr="00086A7E">
              <w:rPr>
                <w:webHidden/>
              </w:rPr>
              <w:fldChar w:fldCharType="begin"/>
            </w:r>
            <w:r w:rsidRPr="00086A7E">
              <w:rPr>
                <w:webHidden/>
              </w:rPr>
              <w:instrText xml:space="preserve"> PAGEREF _Toc217070507 \h </w:instrText>
            </w:r>
            <w:r w:rsidRPr="00086A7E">
              <w:rPr>
                <w:webHidden/>
              </w:rPr>
            </w:r>
            <w:r w:rsidRPr="00086A7E">
              <w:rPr>
                <w:webHidden/>
              </w:rPr>
              <w:fldChar w:fldCharType="separate"/>
            </w:r>
            <w:r w:rsidR="00DE6E8A" w:rsidRPr="00086A7E">
              <w:rPr>
                <w:webHidden/>
              </w:rPr>
              <w:t>32</w:t>
            </w:r>
            <w:r w:rsidRPr="00086A7E">
              <w:rPr>
                <w:webHidden/>
              </w:rPr>
              <w:fldChar w:fldCharType="end"/>
            </w:r>
          </w:hyperlink>
        </w:p>
        <w:p w14:paraId="29F78BCA" w14:textId="01B375DA"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8" w:history="1">
            <w:r w:rsidRPr="00086A7E">
              <w:rPr>
                <w:rStyle w:val="Hipervnculo"/>
                <w:rFonts w:eastAsia="Calibri"/>
              </w:rPr>
              <w:t>4.4.4 Certificaciones obtenidas</w:t>
            </w:r>
            <w:r w:rsidRPr="00086A7E">
              <w:rPr>
                <w:webHidden/>
              </w:rPr>
              <w:tab/>
            </w:r>
            <w:r w:rsidRPr="00086A7E">
              <w:rPr>
                <w:webHidden/>
              </w:rPr>
              <w:fldChar w:fldCharType="begin"/>
            </w:r>
            <w:r w:rsidRPr="00086A7E">
              <w:rPr>
                <w:webHidden/>
              </w:rPr>
              <w:instrText xml:space="preserve"> PAGEREF _Toc217070508 \h </w:instrText>
            </w:r>
            <w:r w:rsidRPr="00086A7E">
              <w:rPr>
                <w:webHidden/>
              </w:rPr>
            </w:r>
            <w:r w:rsidRPr="00086A7E">
              <w:rPr>
                <w:webHidden/>
              </w:rPr>
              <w:fldChar w:fldCharType="separate"/>
            </w:r>
            <w:r w:rsidR="00DE6E8A" w:rsidRPr="00086A7E">
              <w:rPr>
                <w:webHidden/>
              </w:rPr>
              <w:t>33</w:t>
            </w:r>
            <w:r w:rsidRPr="00086A7E">
              <w:rPr>
                <w:webHidden/>
              </w:rPr>
              <w:fldChar w:fldCharType="end"/>
            </w:r>
          </w:hyperlink>
        </w:p>
        <w:p w14:paraId="18BA947C" w14:textId="59031DFB"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09" w:history="1">
            <w:r w:rsidRPr="00086A7E">
              <w:rPr>
                <w:rStyle w:val="Hipervnculo"/>
                <w:rFonts w:eastAsia="Calibri"/>
              </w:rPr>
              <w:t>4.4.5 Fortalecimiento del área o las competencias del personal</w:t>
            </w:r>
            <w:r w:rsidRPr="00086A7E">
              <w:rPr>
                <w:webHidden/>
              </w:rPr>
              <w:tab/>
            </w:r>
            <w:r w:rsidRPr="00086A7E">
              <w:rPr>
                <w:webHidden/>
              </w:rPr>
              <w:fldChar w:fldCharType="begin"/>
            </w:r>
            <w:r w:rsidRPr="00086A7E">
              <w:rPr>
                <w:webHidden/>
              </w:rPr>
              <w:instrText xml:space="preserve"> PAGEREF _Toc217070509 \h </w:instrText>
            </w:r>
            <w:r w:rsidRPr="00086A7E">
              <w:rPr>
                <w:webHidden/>
              </w:rPr>
            </w:r>
            <w:r w:rsidRPr="00086A7E">
              <w:rPr>
                <w:webHidden/>
              </w:rPr>
              <w:fldChar w:fldCharType="separate"/>
            </w:r>
            <w:r w:rsidR="00DE6E8A" w:rsidRPr="00086A7E">
              <w:rPr>
                <w:webHidden/>
              </w:rPr>
              <w:t>34</w:t>
            </w:r>
            <w:r w:rsidRPr="00086A7E">
              <w:rPr>
                <w:webHidden/>
              </w:rPr>
              <w:fldChar w:fldCharType="end"/>
            </w:r>
          </w:hyperlink>
        </w:p>
        <w:p w14:paraId="48DF1331" w14:textId="20F74A7C"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0" w:history="1">
            <w:r w:rsidRPr="00086A7E">
              <w:rPr>
                <w:rStyle w:val="Hipervnculo"/>
                <w:rFonts w:eastAsia="Calibri"/>
              </w:rPr>
              <w:t>4.4.6 Resultados obtenidos en el índice de Uso de TIC e implementación de Gobierno Digital (iTicge) 2025</w:t>
            </w:r>
            <w:r w:rsidRPr="00086A7E">
              <w:rPr>
                <w:webHidden/>
              </w:rPr>
              <w:tab/>
            </w:r>
            <w:r w:rsidRPr="00086A7E">
              <w:rPr>
                <w:webHidden/>
              </w:rPr>
              <w:fldChar w:fldCharType="begin"/>
            </w:r>
            <w:r w:rsidRPr="00086A7E">
              <w:rPr>
                <w:webHidden/>
              </w:rPr>
              <w:instrText xml:space="preserve"> PAGEREF _Toc217070510 \h </w:instrText>
            </w:r>
            <w:r w:rsidRPr="00086A7E">
              <w:rPr>
                <w:webHidden/>
              </w:rPr>
            </w:r>
            <w:r w:rsidRPr="00086A7E">
              <w:rPr>
                <w:webHidden/>
              </w:rPr>
              <w:fldChar w:fldCharType="separate"/>
            </w:r>
            <w:r w:rsidR="00DE6E8A" w:rsidRPr="00086A7E">
              <w:rPr>
                <w:webHidden/>
              </w:rPr>
              <w:t>34</w:t>
            </w:r>
            <w:r w:rsidRPr="00086A7E">
              <w:rPr>
                <w:webHidden/>
              </w:rPr>
              <w:fldChar w:fldCharType="end"/>
            </w:r>
          </w:hyperlink>
        </w:p>
        <w:p w14:paraId="30F016D8" w14:textId="65079D6F"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1" w:history="1">
            <w:r w:rsidRPr="00086A7E">
              <w:rPr>
                <w:rStyle w:val="Hipervnculo"/>
                <w:rFonts w:eastAsia="Calibri"/>
              </w:rPr>
              <w:t>4.5 Desempeño del Sistema de Planificación y Desarrollo Institucional</w:t>
            </w:r>
            <w:r w:rsidRPr="00086A7E">
              <w:rPr>
                <w:webHidden/>
              </w:rPr>
              <w:tab/>
            </w:r>
            <w:r w:rsidRPr="00086A7E">
              <w:rPr>
                <w:webHidden/>
              </w:rPr>
              <w:fldChar w:fldCharType="begin"/>
            </w:r>
            <w:r w:rsidRPr="00086A7E">
              <w:rPr>
                <w:webHidden/>
              </w:rPr>
              <w:instrText xml:space="preserve"> PAGEREF _Toc217070511 \h </w:instrText>
            </w:r>
            <w:r w:rsidRPr="00086A7E">
              <w:rPr>
                <w:webHidden/>
              </w:rPr>
            </w:r>
            <w:r w:rsidRPr="00086A7E">
              <w:rPr>
                <w:webHidden/>
              </w:rPr>
              <w:fldChar w:fldCharType="separate"/>
            </w:r>
            <w:r w:rsidR="00DE6E8A" w:rsidRPr="00086A7E">
              <w:rPr>
                <w:webHidden/>
              </w:rPr>
              <w:t>36</w:t>
            </w:r>
            <w:r w:rsidRPr="00086A7E">
              <w:rPr>
                <w:webHidden/>
              </w:rPr>
              <w:fldChar w:fldCharType="end"/>
            </w:r>
          </w:hyperlink>
        </w:p>
        <w:p w14:paraId="05A9205C" w14:textId="72828631"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2" w:history="1">
            <w:r w:rsidRPr="00086A7E">
              <w:rPr>
                <w:rStyle w:val="Hipervnculo"/>
              </w:rPr>
              <w:t>4.5.1 Resultados de las Normas Básicas de Control Interno</w:t>
            </w:r>
            <w:r w:rsidRPr="00086A7E">
              <w:rPr>
                <w:webHidden/>
              </w:rPr>
              <w:tab/>
            </w:r>
            <w:r w:rsidRPr="00086A7E">
              <w:rPr>
                <w:webHidden/>
              </w:rPr>
              <w:fldChar w:fldCharType="begin"/>
            </w:r>
            <w:r w:rsidRPr="00086A7E">
              <w:rPr>
                <w:webHidden/>
              </w:rPr>
              <w:instrText xml:space="preserve"> PAGEREF _Toc217070512 \h </w:instrText>
            </w:r>
            <w:r w:rsidRPr="00086A7E">
              <w:rPr>
                <w:webHidden/>
              </w:rPr>
            </w:r>
            <w:r w:rsidRPr="00086A7E">
              <w:rPr>
                <w:webHidden/>
              </w:rPr>
              <w:fldChar w:fldCharType="separate"/>
            </w:r>
            <w:r w:rsidR="00DE6E8A" w:rsidRPr="00086A7E">
              <w:rPr>
                <w:webHidden/>
              </w:rPr>
              <w:t>37</w:t>
            </w:r>
            <w:r w:rsidRPr="00086A7E">
              <w:rPr>
                <w:webHidden/>
              </w:rPr>
              <w:fldChar w:fldCharType="end"/>
            </w:r>
          </w:hyperlink>
        </w:p>
        <w:p w14:paraId="444B0C43" w14:textId="1D9CF4D7"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3" w:history="1">
            <w:r w:rsidRPr="00086A7E">
              <w:rPr>
                <w:rStyle w:val="Hipervnculo"/>
              </w:rPr>
              <w:t>4.5.2 Resultados de los Sistemas de Calidad</w:t>
            </w:r>
            <w:r w:rsidRPr="00086A7E">
              <w:rPr>
                <w:webHidden/>
              </w:rPr>
              <w:tab/>
            </w:r>
            <w:r w:rsidRPr="00086A7E">
              <w:rPr>
                <w:webHidden/>
              </w:rPr>
              <w:fldChar w:fldCharType="begin"/>
            </w:r>
            <w:r w:rsidRPr="00086A7E">
              <w:rPr>
                <w:webHidden/>
              </w:rPr>
              <w:instrText xml:space="preserve"> PAGEREF _Toc217070513 \h </w:instrText>
            </w:r>
            <w:r w:rsidRPr="00086A7E">
              <w:rPr>
                <w:webHidden/>
              </w:rPr>
            </w:r>
            <w:r w:rsidRPr="00086A7E">
              <w:rPr>
                <w:webHidden/>
              </w:rPr>
              <w:fldChar w:fldCharType="separate"/>
            </w:r>
            <w:r w:rsidR="00DE6E8A" w:rsidRPr="00086A7E">
              <w:rPr>
                <w:webHidden/>
              </w:rPr>
              <w:t>37</w:t>
            </w:r>
            <w:r w:rsidRPr="00086A7E">
              <w:rPr>
                <w:webHidden/>
              </w:rPr>
              <w:fldChar w:fldCharType="end"/>
            </w:r>
          </w:hyperlink>
        </w:p>
        <w:p w14:paraId="0E2251F1" w14:textId="364FCD1B"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4" w:history="1">
            <w:r w:rsidRPr="00086A7E">
              <w:rPr>
                <w:rStyle w:val="Hipervnculo"/>
              </w:rPr>
              <w:t>4.6 Desempeño del área de comunicaciones</w:t>
            </w:r>
            <w:r w:rsidRPr="00086A7E">
              <w:rPr>
                <w:webHidden/>
              </w:rPr>
              <w:tab/>
            </w:r>
            <w:r w:rsidRPr="00086A7E">
              <w:rPr>
                <w:webHidden/>
              </w:rPr>
              <w:fldChar w:fldCharType="begin"/>
            </w:r>
            <w:r w:rsidRPr="00086A7E">
              <w:rPr>
                <w:webHidden/>
              </w:rPr>
              <w:instrText xml:space="preserve"> PAGEREF _Toc217070514 \h </w:instrText>
            </w:r>
            <w:r w:rsidRPr="00086A7E">
              <w:rPr>
                <w:webHidden/>
              </w:rPr>
            </w:r>
            <w:r w:rsidRPr="00086A7E">
              <w:rPr>
                <w:webHidden/>
              </w:rPr>
              <w:fldChar w:fldCharType="separate"/>
            </w:r>
            <w:r w:rsidR="00DE6E8A" w:rsidRPr="00086A7E">
              <w:rPr>
                <w:webHidden/>
              </w:rPr>
              <w:t>38</w:t>
            </w:r>
            <w:r w:rsidRPr="00086A7E">
              <w:rPr>
                <w:webHidden/>
              </w:rPr>
              <w:fldChar w:fldCharType="end"/>
            </w:r>
          </w:hyperlink>
        </w:p>
        <w:p w14:paraId="55AE37BB" w14:textId="07DE7A61"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5" w:history="1">
            <w:r w:rsidRPr="00086A7E">
              <w:rPr>
                <w:rStyle w:val="Hipervnculo"/>
              </w:rPr>
              <w:t>4.6.1Estrategias de comunicación</w:t>
            </w:r>
            <w:r w:rsidRPr="00086A7E">
              <w:rPr>
                <w:webHidden/>
              </w:rPr>
              <w:tab/>
            </w:r>
            <w:r w:rsidRPr="00086A7E">
              <w:rPr>
                <w:webHidden/>
              </w:rPr>
              <w:fldChar w:fldCharType="begin"/>
            </w:r>
            <w:r w:rsidRPr="00086A7E">
              <w:rPr>
                <w:webHidden/>
              </w:rPr>
              <w:instrText xml:space="preserve"> PAGEREF _Toc217070515 \h </w:instrText>
            </w:r>
            <w:r w:rsidRPr="00086A7E">
              <w:rPr>
                <w:webHidden/>
              </w:rPr>
            </w:r>
            <w:r w:rsidRPr="00086A7E">
              <w:rPr>
                <w:webHidden/>
              </w:rPr>
              <w:fldChar w:fldCharType="separate"/>
            </w:r>
            <w:r w:rsidR="00DE6E8A" w:rsidRPr="00086A7E">
              <w:rPr>
                <w:webHidden/>
              </w:rPr>
              <w:t>38</w:t>
            </w:r>
            <w:r w:rsidRPr="00086A7E">
              <w:rPr>
                <w:webHidden/>
              </w:rPr>
              <w:fldChar w:fldCharType="end"/>
            </w:r>
          </w:hyperlink>
        </w:p>
        <w:p w14:paraId="179CEF15" w14:textId="3BCDC256" w:rsidR="00B2018C" w:rsidRPr="00086A7E" w:rsidRDefault="00B2018C">
          <w:pPr>
            <w:pStyle w:val="TDC3"/>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6" w:history="1">
            <w:r w:rsidRPr="00086A7E">
              <w:rPr>
                <w:rStyle w:val="Hipervnculo"/>
              </w:rPr>
              <w:t>4.6.2 Logros acciones y planes en materias de comunicación desplegados durante el año</w:t>
            </w:r>
            <w:r w:rsidRPr="00086A7E">
              <w:rPr>
                <w:webHidden/>
              </w:rPr>
              <w:tab/>
            </w:r>
            <w:r w:rsidRPr="00086A7E">
              <w:rPr>
                <w:webHidden/>
              </w:rPr>
              <w:fldChar w:fldCharType="begin"/>
            </w:r>
            <w:r w:rsidRPr="00086A7E">
              <w:rPr>
                <w:webHidden/>
              </w:rPr>
              <w:instrText xml:space="preserve"> PAGEREF _Toc217070516 \h </w:instrText>
            </w:r>
            <w:r w:rsidRPr="00086A7E">
              <w:rPr>
                <w:webHidden/>
              </w:rPr>
            </w:r>
            <w:r w:rsidRPr="00086A7E">
              <w:rPr>
                <w:webHidden/>
              </w:rPr>
              <w:fldChar w:fldCharType="separate"/>
            </w:r>
            <w:r w:rsidR="00DE6E8A" w:rsidRPr="00086A7E">
              <w:rPr>
                <w:webHidden/>
              </w:rPr>
              <w:t>38</w:t>
            </w:r>
            <w:r w:rsidRPr="00086A7E">
              <w:rPr>
                <w:webHidden/>
              </w:rPr>
              <w:fldChar w:fldCharType="end"/>
            </w:r>
          </w:hyperlink>
        </w:p>
        <w:p w14:paraId="7A8CAC8D" w14:textId="2A5EEEEB" w:rsidR="00B2018C" w:rsidRPr="00086A7E" w:rsidRDefault="00B2018C">
          <w:pPr>
            <w:pStyle w:val="TDC1"/>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7" w:history="1">
            <w:r w:rsidRPr="00086A7E">
              <w:rPr>
                <w:rStyle w:val="Hipervnculo"/>
              </w:rPr>
              <w:t>SERVICIO AL CIUDADANO Y TRANSPARENCIA INSTITUCIONAL</w:t>
            </w:r>
            <w:r w:rsidRPr="00086A7E">
              <w:rPr>
                <w:webHidden/>
              </w:rPr>
              <w:tab/>
            </w:r>
            <w:r w:rsidRPr="00086A7E">
              <w:rPr>
                <w:webHidden/>
              </w:rPr>
              <w:fldChar w:fldCharType="begin"/>
            </w:r>
            <w:r w:rsidRPr="00086A7E">
              <w:rPr>
                <w:webHidden/>
              </w:rPr>
              <w:instrText xml:space="preserve"> PAGEREF _Toc217070517 \h </w:instrText>
            </w:r>
            <w:r w:rsidRPr="00086A7E">
              <w:rPr>
                <w:webHidden/>
              </w:rPr>
            </w:r>
            <w:r w:rsidRPr="00086A7E">
              <w:rPr>
                <w:webHidden/>
              </w:rPr>
              <w:fldChar w:fldCharType="separate"/>
            </w:r>
            <w:r w:rsidR="00DE6E8A" w:rsidRPr="00086A7E">
              <w:rPr>
                <w:webHidden/>
              </w:rPr>
              <w:t>41</w:t>
            </w:r>
            <w:r w:rsidRPr="00086A7E">
              <w:rPr>
                <w:webHidden/>
              </w:rPr>
              <w:fldChar w:fldCharType="end"/>
            </w:r>
          </w:hyperlink>
        </w:p>
        <w:p w14:paraId="01C498B5" w14:textId="05608522"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8" w:history="1">
            <w:r w:rsidRPr="00086A7E">
              <w:rPr>
                <w:rStyle w:val="Hipervnculo"/>
              </w:rPr>
              <w:t>5.1 Nivel de la satisfacción con el servicio</w:t>
            </w:r>
            <w:r w:rsidRPr="00086A7E">
              <w:rPr>
                <w:webHidden/>
              </w:rPr>
              <w:tab/>
            </w:r>
            <w:r w:rsidRPr="00086A7E">
              <w:rPr>
                <w:webHidden/>
              </w:rPr>
              <w:fldChar w:fldCharType="begin"/>
            </w:r>
            <w:r w:rsidRPr="00086A7E">
              <w:rPr>
                <w:webHidden/>
              </w:rPr>
              <w:instrText xml:space="preserve"> PAGEREF _Toc217070518 \h </w:instrText>
            </w:r>
            <w:r w:rsidRPr="00086A7E">
              <w:rPr>
                <w:webHidden/>
              </w:rPr>
            </w:r>
            <w:r w:rsidRPr="00086A7E">
              <w:rPr>
                <w:webHidden/>
              </w:rPr>
              <w:fldChar w:fldCharType="separate"/>
            </w:r>
            <w:r w:rsidR="00DE6E8A" w:rsidRPr="00086A7E">
              <w:rPr>
                <w:webHidden/>
              </w:rPr>
              <w:t>41</w:t>
            </w:r>
            <w:r w:rsidRPr="00086A7E">
              <w:rPr>
                <w:webHidden/>
              </w:rPr>
              <w:fldChar w:fldCharType="end"/>
            </w:r>
          </w:hyperlink>
        </w:p>
        <w:p w14:paraId="6E23186A" w14:textId="125C2BC3"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19" w:history="1">
            <w:r w:rsidRPr="00086A7E">
              <w:rPr>
                <w:rStyle w:val="Hipervnculo"/>
              </w:rPr>
              <w:t>5.2 Nivel de Cumplimiento acceso a la información</w:t>
            </w:r>
            <w:r w:rsidRPr="00086A7E">
              <w:rPr>
                <w:webHidden/>
              </w:rPr>
              <w:tab/>
            </w:r>
            <w:r w:rsidRPr="00086A7E">
              <w:rPr>
                <w:webHidden/>
              </w:rPr>
              <w:fldChar w:fldCharType="begin"/>
            </w:r>
            <w:r w:rsidRPr="00086A7E">
              <w:rPr>
                <w:webHidden/>
              </w:rPr>
              <w:instrText xml:space="preserve"> PAGEREF _Toc217070519 \h </w:instrText>
            </w:r>
            <w:r w:rsidRPr="00086A7E">
              <w:rPr>
                <w:webHidden/>
              </w:rPr>
            </w:r>
            <w:r w:rsidRPr="00086A7E">
              <w:rPr>
                <w:webHidden/>
              </w:rPr>
              <w:fldChar w:fldCharType="separate"/>
            </w:r>
            <w:r w:rsidR="00DE6E8A" w:rsidRPr="00086A7E">
              <w:rPr>
                <w:webHidden/>
              </w:rPr>
              <w:t>42</w:t>
            </w:r>
            <w:r w:rsidRPr="00086A7E">
              <w:rPr>
                <w:webHidden/>
              </w:rPr>
              <w:fldChar w:fldCharType="end"/>
            </w:r>
          </w:hyperlink>
        </w:p>
        <w:p w14:paraId="536C9158" w14:textId="27113398"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20" w:history="1">
            <w:r w:rsidRPr="00086A7E">
              <w:rPr>
                <w:rStyle w:val="Hipervnculo"/>
              </w:rPr>
              <w:t>5.3 Resultado del Sistema de Quejas, Reclamos y Sugerencias</w:t>
            </w:r>
            <w:r w:rsidRPr="00086A7E">
              <w:rPr>
                <w:webHidden/>
              </w:rPr>
              <w:tab/>
            </w:r>
            <w:r w:rsidRPr="00086A7E">
              <w:rPr>
                <w:webHidden/>
              </w:rPr>
              <w:fldChar w:fldCharType="begin"/>
            </w:r>
            <w:r w:rsidRPr="00086A7E">
              <w:rPr>
                <w:webHidden/>
              </w:rPr>
              <w:instrText xml:space="preserve"> PAGEREF _Toc217070520 \h </w:instrText>
            </w:r>
            <w:r w:rsidRPr="00086A7E">
              <w:rPr>
                <w:webHidden/>
              </w:rPr>
            </w:r>
            <w:r w:rsidRPr="00086A7E">
              <w:rPr>
                <w:webHidden/>
              </w:rPr>
              <w:fldChar w:fldCharType="separate"/>
            </w:r>
            <w:r w:rsidR="00DE6E8A" w:rsidRPr="00086A7E">
              <w:rPr>
                <w:webHidden/>
              </w:rPr>
              <w:t>42</w:t>
            </w:r>
            <w:r w:rsidRPr="00086A7E">
              <w:rPr>
                <w:webHidden/>
              </w:rPr>
              <w:fldChar w:fldCharType="end"/>
            </w:r>
          </w:hyperlink>
        </w:p>
        <w:p w14:paraId="0710D109" w14:textId="5E6394F6"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21" w:history="1">
            <w:r w:rsidRPr="00086A7E">
              <w:rPr>
                <w:rStyle w:val="Hipervnculo"/>
              </w:rPr>
              <w:t>5.4 Resultados de mediciones del portal de transparencia</w:t>
            </w:r>
            <w:r w:rsidRPr="00086A7E">
              <w:rPr>
                <w:webHidden/>
              </w:rPr>
              <w:tab/>
            </w:r>
            <w:r w:rsidRPr="00086A7E">
              <w:rPr>
                <w:webHidden/>
              </w:rPr>
              <w:fldChar w:fldCharType="begin"/>
            </w:r>
            <w:r w:rsidRPr="00086A7E">
              <w:rPr>
                <w:webHidden/>
              </w:rPr>
              <w:instrText xml:space="preserve"> PAGEREF _Toc217070521 \h </w:instrText>
            </w:r>
            <w:r w:rsidRPr="00086A7E">
              <w:rPr>
                <w:webHidden/>
              </w:rPr>
            </w:r>
            <w:r w:rsidRPr="00086A7E">
              <w:rPr>
                <w:webHidden/>
              </w:rPr>
              <w:fldChar w:fldCharType="separate"/>
            </w:r>
            <w:r w:rsidR="00DE6E8A" w:rsidRPr="00086A7E">
              <w:rPr>
                <w:webHidden/>
              </w:rPr>
              <w:t>42</w:t>
            </w:r>
            <w:r w:rsidRPr="00086A7E">
              <w:rPr>
                <w:webHidden/>
              </w:rPr>
              <w:fldChar w:fldCharType="end"/>
            </w:r>
          </w:hyperlink>
        </w:p>
        <w:p w14:paraId="2B30079C" w14:textId="0527667B" w:rsidR="00B2018C" w:rsidRPr="00086A7E" w:rsidRDefault="00B2018C">
          <w:pPr>
            <w:pStyle w:val="TDC2"/>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22" w:history="1">
            <w:r w:rsidRPr="00086A7E">
              <w:rPr>
                <w:rStyle w:val="Hipervnculo"/>
              </w:rPr>
              <w:t>5.5 Resumen de publicaciones en la página Web institucional</w:t>
            </w:r>
            <w:r w:rsidRPr="00086A7E">
              <w:rPr>
                <w:webHidden/>
              </w:rPr>
              <w:tab/>
            </w:r>
            <w:r w:rsidRPr="00086A7E">
              <w:rPr>
                <w:webHidden/>
              </w:rPr>
              <w:fldChar w:fldCharType="begin"/>
            </w:r>
            <w:r w:rsidRPr="00086A7E">
              <w:rPr>
                <w:webHidden/>
              </w:rPr>
              <w:instrText xml:space="preserve"> PAGEREF _Toc217070522 \h </w:instrText>
            </w:r>
            <w:r w:rsidRPr="00086A7E">
              <w:rPr>
                <w:webHidden/>
              </w:rPr>
            </w:r>
            <w:r w:rsidRPr="00086A7E">
              <w:rPr>
                <w:webHidden/>
              </w:rPr>
              <w:fldChar w:fldCharType="separate"/>
            </w:r>
            <w:r w:rsidR="00DE6E8A" w:rsidRPr="00086A7E">
              <w:rPr>
                <w:webHidden/>
              </w:rPr>
              <w:t>43</w:t>
            </w:r>
            <w:r w:rsidRPr="00086A7E">
              <w:rPr>
                <w:webHidden/>
              </w:rPr>
              <w:fldChar w:fldCharType="end"/>
            </w:r>
          </w:hyperlink>
        </w:p>
        <w:p w14:paraId="6CA0AE22" w14:textId="1443A4FA" w:rsidR="00B2018C" w:rsidRPr="00086A7E" w:rsidRDefault="00B2018C">
          <w:pPr>
            <w:pStyle w:val="TDC1"/>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23" w:history="1">
            <w:r w:rsidRPr="00086A7E">
              <w:rPr>
                <w:rStyle w:val="Hipervnculo"/>
              </w:rPr>
              <w:t>PROYECCIONES AL PRÓXIMO AÑO</w:t>
            </w:r>
            <w:r w:rsidRPr="00086A7E">
              <w:rPr>
                <w:webHidden/>
              </w:rPr>
              <w:tab/>
            </w:r>
            <w:r w:rsidRPr="00086A7E">
              <w:rPr>
                <w:webHidden/>
              </w:rPr>
              <w:fldChar w:fldCharType="begin"/>
            </w:r>
            <w:r w:rsidRPr="00086A7E">
              <w:rPr>
                <w:webHidden/>
              </w:rPr>
              <w:instrText xml:space="preserve"> PAGEREF _Toc217070523 \h </w:instrText>
            </w:r>
            <w:r w:rsidRPr="00086A7E">
              <w:rPr>
                <w:webHidden/>
              </w:rPr>
            </w:r>
            <w:r w:rsidRPr="00086A7E">
              <w:rPr>
                <w:webHidden/>
              </w:rPr>
              <w:fldChar w:fldCharType="separate"/>
            </w:r>
            <w:r w:rsidR="00DE6E8A" w:rsidRPr="00086A7E">
              <w:rPr>
                <w:webHidden/>
              </w:rPr>
              <w:t>44</w:t>
            </w:r>
            <w:r w:rsidRPr="00086A7E">
              <w:rPr>
                <w:webHidden/>
              </w:rPr>
              <w:fldChar w:fldCharType="end"/>
            </w:r>
          </w:hyperlink>
        </w:p>
        <w:p w14:paraId="6B452C9C" w14:textId="53E22BB1" w:rsidR="00B2018C" w:rsidRPr="00086A7E" w:rsidRDefault="00B2018C">
          <w:pPr>
            <w:pStyle w:val="TDC1"/>
            <w:tabs>
              <w:tab w:val="right" w:leader="dot" w:pos="9350"/>
            </w:tabs>
            <w:rPr>
              <w:rFonts w:asciiTheme="minorHAnsi" w:eastAsiaTheme="minorEastAsia" w:hAnsiTheme="minorHAnsi" w:cstheme="minorBidi"/>
              <w:color w:val="auto"/>
              <w:spacing w:val="0"/>
              <w:kern w:val="2"/>
              <w:lang w:eastAsia="es-DO"/>
              <w14:ligatures w14:val="standardContextual"/>
            </w:rPr>
          </w:pPr>
          <w:hyperlink w:anchor="_Toc217070524" w:history="1">
            <w:r w:rsidRPr="00086A7E">
              <w:rPr>
                <w:rStyle w:val="Hipervnculo"/>
              </w:rPr>
              <w:t>ANEXOS</w:t>
            </w:r>
            <w:r w:rsidRPr="00086A7E">
              <w:rPr>
                <w:webHidden/>
              </w:rPr>
              <w:tab/>
            </w:r>
            <w:r w:rsidRPr="00086A7E">
              <w:rPr>
                <w:webHidden/>
              </w:rPr>
              <w:fldChar w:fldCharType="begin"/>
            </w:r>
            <w:r w:rsidRPr="00086A7E">
              <w:rPr>
                <w:webHidden/>
              </w:rPr>
              <w:instrText xml:space="preserve"> PAGEREF _Toc217070524 \h </w:instrText>
            </w:r>
            <w:r w:rsidRPr="00086A7E">
              <w:rPr>
                <w:webHidden/>
              </w:rPr>
            </w:r>
            <w:r w:rsidRPr="00086A7E">
              <w:rPr>
                <w:webHidden/>
              </w:rPr>
              <w:fldChar w:fldCharType="separate"/>
            </w:r>
            <w:r w:rsidR="00DE6E8A" w:rsidRPr="00086A7E">
              <w:rPr>
                <w:webHidden/>
              </w:rPr>
              <w:t>45</w:t>
            </w:r>
            <w:r w:rsidRPr="00086A7E">
              <w:rPr>
                <w:webHidden/>
              </w:rPr>
              <w:fldChar w:fldCharType="end"/>
            </w:r>
          </w:hyperlink>
        </w:p>
        <w:p w14:paraId="48DD30ED" w14:textId="2948157D" w:rsidR="00A630BC" w:rsidRPr="00086A7E" w:rsidRDefault="00A630BC">
          <w:pPr>
            <w:rPr>
              <w:color w:val="4C4747"/>
            </w:rPr>
          </w:pPr>
          <w:r w:rsidRPr="00086A7E">
            <w:rPr>
              <w:b/>
              <w:bCs/>
              <w:color w:val="4C4747"/>
            </w:rPr>
            <w:fldChar w:fldCharType="end"/>
          </w:r>
        </w:p>
      </w:sdtContent>
    </w:sdt>
    <w:p w14:paraId="4394B0A8" w14:textId="77777777" w:rsidR="001240D0" w:rsidRPr="00086A7E" w:rsidRDefault="001240D0" w:rsidP="00B45B38">
      <w:pPr>
        <w:ind w:left="567"/>
        <w:rPr>
          <w:b/>
          <w:bCs/>
          <w:color w:val="4C4747"/>
        </w:rPr>
      </w:pPr>
    </w:p>
    <w:p w14:paraId="4242FE2D" w14:textId="77777777" w:rsidR="001240D0" w:rsidRPr="00086A7E" w:rsidRDefault="001240D0" w:rsidP="00B45B38">
      <w:pPr>
        <w:ind w:left="567"/>
        <w:rPr>
          <w:b/>
          <w:bCs/>
          <w:color w:val="4C4747"/>
        </w:rPr>
      </w:pPr>
    </w:p>
    <w:p w14:paraId="573DD07B" w14:textId="77777777" w:rsidR="001240D0" w:rsidRPr="00086A7E" w:rsidRDefault="001240D0" w:rsidP="00B45B38">
      <w:pPr>
        <w:ind w:left="567"/>
        <w:rPr>
          <w:b/>
          <w:bCs/>
          <w:color w:val="4C4747"/>
        </w:rPr>
      </w:pPr>
    </w:p>
    <w:p w14:paraId="6CEA36FA" w14:textId="77777777" w:rsidR="001240D0" w:rsidRPr="00086A7E" w:rsidRDefault="001240D0" w:rsidP="00B45B38">
      <w:pPr>
        <w:ind w:left="567"/>
        <w:rPr>
          <w:b/>
          <w:bCs/>
          <w:color w:val="4C4747"/>
        </w:rPr>
      </w:pPr>
    </w:p>
    <w:p w14:paraId="310BE1B9" w14:textId="77777777" w:rsidR="001240D0" w:rsidRPr="00086A7E" w:rsidRDefault="001240D0" w:rsidP="00B45B38">
      <w:pPr>
        <w:ind w:left="567"/>
        <w:rPr>
          <w:b/>
          <w:bCs/>
          <w:color w:val="4C4747"/>
        </w:rPr>
      </w:pPr>
    </w:p>
    <w:p w14:paraId="4D9BE3A9" w14:textId="77777777" w:rsidR="00920A80" w:rsidRPr="00086A7E" w:rsidRDefault="00920A80" w:rsidP="00B45B38">
      <w:pPr>
        <w:ind w:left="567"/>
        <w:rPr>
          <w:b/>
          <w:bCs/>
          <w:color w:val="4C4747"/>
        </w:rPr>
      </w:pPr>
    </w:p>
    <w:p w14:paraId="06171E0A" w14:textId="77777777" w:rsidR="00920A80" w:rsidRPr="00086A7E" w:rsidRDefault="00920A80" w:rsidP="00B45B38">
      <w:pPr>
        <w:ind w:left="567"/>
        <w:rPr>
          <w:b/>
          <w:bCs/>
          <w:color w:val="4C4747"/>
        </w:rPr>
      </w:pPr>
    </w:p>
    <w:p w14:paraId="48D5794A" w14:textId="77777777" w:rsidR="00920A80" w:rsidRPr="00086A7E" w:rsidRDefault="00920A80" w:rsidP="00B45B38">
      <w:pPr>
        <w:ind w:left="567"/>
        <w:rPr>
          <w:b/>
          <w:bCs/>
          <w:color w:val="4C4747"/>
        </w:rPr>
      </w:pPr>
    </w:p>
    <w:p w14:paraId="10240AA0" w14:textId="77777777" w:rsidR="00920A80" w:rsidRPr="00086A7E" w:rsidRDefault="00920A80" w:rsidP="00B45B38">
      <w:pPr>
        <w:ind w:left="567"/>
        <w:rPr>
          <w:b/>
          <w:bCs/>
          <w:color w:val="4C4747"/>
        </w:rPr>
      </w:pPr>
    </w:p>
    <w:p w14:paraId="282B891A" w14:textId="77777777" w:rsidR="00920A80" w:rsidRPr="00086A7E" w:rsidRDefault="00920A80" w:rsidP="00B45B38">
      <w:pPr>
        <w:ind w:left="567"/>
        <w:rPr>
          <w:b/>
          <w:bCs/>
          <w:color w:val="4C4747"/>
        </w:rPr>
      </w:pPr>
    </w:p>
    <w:p w14:paraId="3C867BEC" w14:textId="77777777" w:rsidR="00920A80" w:rsidRPr="00086A7E" w:rsidRDefault="00920A80" w:rsidP="00B45B38">
      <w:pPr>
        <w:ind w:left="567"/>
        <w:rPr>
          <w:b/>
          <w:bCs/>
          <w:color w:val="4C4747"/>
        </w:rPr>
      </w:pPr>
    </w:p>
    <w:p w14:paraId="34FD40AF" w14:textId="7F25FC58" w:rsidR="00920A80" w:rsidRPr="00086A7E" w:rsidRDefault="00920A80" w:rsidP="00B45B38">
      <w:pPr>
        <w:ind w:left="567"/>
        <w:rPr>
          <w:i/>
          <w:iCs/>
          <w:color w:val="4C4747"/>
          <w:sz w:val="20"/>
          <w:szCs w:val="20"/>
        </w:rPr>
      </w:pPr>
    </w:p>
    <w:p w14:paraId="13F38C54" w14:textId="77777777" w:rsidR="00920A80" w:rsidRPr="00086A7E" w:rsidRDefault="00920A80" w:rsidP="00B45B38">
      <w:pPr>
        <w:ind w:left="567"/>
        <w:rPr>
          <w:b/>
          <w:bCs/>
          <w:color w:val="4C4747"/>
        </w:rPr>
      </w:pPr>
    </w:p>
    <w:p w14:paraId="220C50B1" w14:textId="77777777" w:rsidR="001240D0" w:rsidRPr="00086A7E" w:rsidRDefault="001240D0" w:rsidP="00B45B38">
      <w:pPr>
        <w:ind w:left="567"/>
        <w:rPr>
          <w:b/>
          <w:bCs/>
          <w:color w:val="4C4747"/>
        </w:rPr>
      </w:pPr>
    </w:p>
    <w:p w14:paraId="1DBDA006" w14:textId="4D806799" w:rsidR="001240D0" w:rsidRPr="00086A7E" w:rsidRDefault="001240D0">
      <w:pPr>
        <w:rPr>
          <w:color w:val="4C4747"/>
        </w:rPr>
        <w:sectPr w:rsidR="001240D0" w:rsidRPr="00086A7E" w:rsidSect="009904DB">
          <w:footerReference w:type="first" r:id="rId12"/>
          <w:pgSz w:w="12240" w:h="15840"/>
          <w:pgMar w:top="1440" w:right="1440" w:bottom="1440" w:left="1440" w:header="720" w:footer="720" w:gutter="0"/>
          <w:cols w:space="720"/>
          <w:docGrid w:linePitch="360"/>
        </w:sectPr>
      </w:pPr>
    </w:p>
    <w:p w14:paraId="649D29AD" w14:textId="5849EA87" w:rsidR="001240D0" w:rsidRPr="00086A7E" w:rsidRDefault="001240D0" w:rsidP="00654164">
      <w:pPr>
        <w:pStyle w:val="Ttulo1"/>
        <w:rPr>
          <w:rFonts w:cs="Times New Roman"/>
        </w:rPr>
      </w:pPr>
      <w:bookmarkStart w:id="2" w:name="_Toc217070473"/>
      <w:bookmarkStart w:id="3" w:name="_Hlk86403204"/>
      <w:r w:rsidRPr="00086A7E">
        <w:rPr>
          <w:rFonts w:cs="Times New Roman"/>
        </w:rPr>
        <w:lastRenderedPageBreak/>
        <w:t>RESUMEN EJECUTIVO</w:t>
      </w:r>
      <w:bookmarkEnd w:id="2"/>
    </w:p>
    <w:p w14:paraId="7C54AF21" w14:textId="26B7214D" w:rsidR="001240D0" w:rsidRPr="00086A7E" w:rsidRDefault="00125D46" w:rsidP="001240D0">
      <w:pPr>
        <w:jc w:val="both"/>
        <w:rPr>
          <w:rFonts w:eastAsia="Calibri"/>
          <w:sz w:val="18"/>
        </w:rPr>
      </w:pPr>
      <w:r w:rsidRPr="00086A7E">
        <w:rPr>
          <w:rFonts w:eastAsia="Calibri"/>
          <w:sz w:val="18"/>
          <w:lang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3317E8A" w:rsidR="001240D0" w:rsidRPr="00086A7E" w:rsidRDefault="00654164" w:rsidP="001240D0">
      <w:pPr>
        <w:jc w:val="center"/>
        <w:rPr>
          <w:rFonts w:eastAsia="Calibri"/>
          <w:szCs w:val="36"/>
        </w:rPr>
      </w:pPr>
      <w:r w:rsidRPr="00086A7E">
        <w:rPr>
          <w:rFonts w:eastAsia="Calibri"/>
          <w:szCs w:val="36"/>
        </w:rPr>
        <w:t xml:space="preserve">Memoria </w:t>
      </w:r>
      <w:r w:rsidR="004A515E" w:rsidRPr="00086A7E">
        <w:rPr>
          <w:rFonts w:eastAsia="Calibri"/>
          <w:szCs w:val="36"/>
        </w:rPr>
        <w:t>Institu</w:t>
      </w:r>
      <w:r w:rsidR="009A466A" w:rsidRPr="00086A7E">
        <w:rPr>
          <w:rFonts w:eastAsia="Calibri"/>
          <w:szCs w:val="36"/>
        </w:rPr>
        <w:t>c</w:t>
      </w:r>
      <w:r w:rsidR="004A515E" w:rsidRPr="00086A7E">
        <w:rPr>
          <w:rFonts w:eastAsia="Calibri"/>
          <w:szCs w:val="36"/>
        </w:rPr>
        <w:t>ional</w:t>
      </w:r>
      <w:r w:rsidR="001240D0" w:rsidRPr="00086A7E">
        <w:rPr>
          <w:rFonts w:eastAsia="Calibri"/>
          <w:szCs w:val="36"/>
        </w:rPr>
        <w:t xml:space="preserve"> </w:t>
      </w:r>
      <w:r w:rsidR="007471AC" w:rsidRPr="00086A7E">
        <w:rPr>
          <w:rFonts w:eastAsia="Calibri"/>
          <w:szCs w:val="36"/>
        </w:rPr>
        <w:t>202</w:t>
      </w:r>
      <w:r w:rsidR="0051332F" w:rsidRPr="00086A7E">
        <w:rPr>
          <w:rFonts w:eastAsia="Calibri"/>
          <w:szCs w:val="36"/>
        </w:rPr>
        <w:t>5</w:t>
      </w:r>
    </w:p>
    <w:p w14:paraId="50075108" w14:textId="77777777" w:rsidR="001240D0" w:rsidRPr="00086A7E" w:rsidRDefault="001240D0" w:rsidP="001240D0">
      <w:pPr>
        <w:spacing w:line="360" w:lineRule="auto"/>
        <w:jc w:val="both"/>
        <w:rPr>
          <w:rFonts w:eastAsia="Calibri"/>
          <w:color w:val="4C4747"/>
        </w:rPr>
      </w:pPr>
    </w:p>
    <w:p w14:paraId="70107088" w14:textId="0315C012" w:rsidR="005575AF" w:rsidRPr="00086A7E" w:rsidRDefault="005575AF" w:rsidP="005575AF">
      <w:pPr>
        <w:spacing w:line="360" w:lineRule="auto"/>
        <w:jc w:val="both"/>
        <w:rPr>
          <w:rFonts w:eastAsia="Calibri"/>
        </w:rPr>
      </w:pPr>
      <w:r w:rsidRPr="00086A7E">
        <w:rPr>
          <w:rFonts w:eastAsia="Calibri"/>
        </w:rPr>
        <w:t>La memoria institucional es una valiosa herramienta que permite el análisis periódico de los resultados alcanzados con relación a los objetivos trazados por la institución</w:t>
      </w:r>
      <w:r w:rsidR="00E5327D" w:rsidRPr="00086A7E">
        <w:rPr>
          <w:rFonts w:eastAsia="Calibri"/>
        </w:rPr>
        <w:t xml:space="preserve">. Además, constituye una </w:t>
      </w:r>
      <w:r w:rsidRPr="00086A7E">
        <w:rPr>
          <w:rFonts w:eastAsia="Calibri"/>
        </w:rPr>
        <w:t>poderosa expresión del ejercicio de la transparencia</w:t>
      </w:r>
      <w:r w:rsidR="00E5327D" w:rsidRPr="00086A7E">
        <w:rPr>
          <w:rFonts w:eastAsia="Calibri"/>
        </w:rPr>
        <w:t>, q</w:t>
      </w:r>
      <w:r w:rsidRPr="00086A7E">
        <w:rPr>
          <w:rFonts w:eastAsia="Calibri"/>
        </w:rPr>
        <w:t xml:space="preserve">ue </w:t>
      </w:r>
      <w:r w:rsidR="00E5327D" w:rsidRPr="00086A7E">
        <w:rPr>
          <w:rFonts w:eastAsia="Calibri"/>
        </w:rPr>
        <w:t>o</w:t>
      </w:r>
      <w:r w:rsidRPr="00086A7E">
        <w:rPr>
          <w:rFonts w:eastAsia="Calibri"/>
        </w:rPr>
        <w:t xml:space="preserve">frece al ciudadano una rendición de cuentas sobre los resultados obtenidos con los recursos que le fueron confiados. </w:t>
      </w:r>
    </w:p>
    <w:p w14:paraId="41BA173A" w14:textId="0D4F5A15" w:rsidR="005575AF" w:rsidRPr="00086A7E" w:rsidRDefault="005575AF" w:rsidP="005575AF">
      <w:pPr>
        <w:spacing w:line="360" w:lineRule="auto"/>
        <w:jc w:val="both"/>
        <w:rPr>
          <w:rFonts w:eastAsia="Calibri"/>
        </w:rPr>
      </w:pPr>
      <w:r w:rsidRPr="00086A7E">
        <w:rPr>
          <w:rFonts w:eastAsia="Calibri"/>
        </w:rPr>
        <w:t>La memoria institucional del Consejo para la Reglamentación y Fomento de la Industria Lechera, CONALECHE, recoge los principales logros alcanzados por la institución</w:t>
      </w:r>
      <w:r w:rsidR="00823609" w:rsidRPr="00086A7E">
        <w:rPr>
          <w:rFonts w:eastAsia="Calibri"/>
        </w:rPr>
        <w:t xml:space="preserve"> y todas las acciones desarrolladas entre enero y diciembre del 2025, con</w:t>
      </w:r>
      <w:r w:rsidRPr="00086A7E">
        <w:rPr>
          <w:rFonts w:eastAsia="Calibri"/>
        </w:rPr>
        <w:t xml:space="preserve"> el objetivo de lograr la autosuficiencia lechera de la República Dominicana</w:t>
      </w:r>
      <w:r w:rsidR="00823609" w:rsidRPr="00086A7E">
        <w:rPr>
          <w:rFonts w:eastAsia="Calibri"/>
        </w:rPr>
        <w:t>.</w:t>
      </w:r>
      <w:r w:rsidRPr="00086A7E">
        <w:rPr>
          <w:rFonts w:eastAsia="Calibri"/>
        </w:rPr>
        <w:t xml:space="preserve"> El CONALECHE</w:t>
      </w:r>
      <w:r w:rsidR="00823609" w:rsidRPr="00086A7E">
        <w:rPr>
          <w:rFonts w:eastAsia="Calibri"/>
        </w:rPr>
        <w:t>,</w:t>
      </w:r>
      <w:r w:rsidRPr="00086A7E">
        <w:rPr>
          <w:rFonts w:eastAsia="Calibri"/>
        </w:rPr>
        <w:t xml:space="preserve"> centra </w:t>
      </w:r>
      <w:r w:rsidR="00823609" w:rsidRPr="00086A7E">
        <w:rPr>
          <w:rFonts w:eastAsia="Calibri"/>
        </w:rPr>
        <w:t xml:space="preserve">sus esfuerzos </w:t>
      </w:r>
      <w:r w:rsidRPr="00086A7E">
        <w:rPr>
          <w:rFonts w:eastAsia="Calibri"/>
        </w:rPr>
        <w:t xml:space="preserve">en tres acciones básicas, que son la regulación, el fomento de la producción lechera y la promoción del consumo de lácteos. </w:t>
      </w:r>
    </w:p>
    <w:p w14:paraId="1B19F5CC" w14:textId="5765D1E1" w:rsidR="005575AF" w:rsidRPr="00086A7E" w:rsidRDefault="005575AF" w:rsidP="005575AF">
      <w:pPr>
        <w:spacing w:line="360" w:lineRule="auto"/>
        <w:jc w:val="both"/>
        <w:rPr>
          <w:rFonts w:eastAsia="Calibri"/>
        </w:rPr>
      </w:pPr>
      <w:r w:rsidRPr="00086A7E">
        <w:rPr>
          <w:rFonts w:eastAsia="Calibri"/>
        </w:rPr>
        <w:t>El principal instrumento con que cuenta el CONALECHE para el fomento de la producción lechera</w:t>
      </w:r>
      <w:r w:rsidR="007E4141" w:rsidRPr="00086A7E">
        <w:rPr>
          <w:rFonts w:eastAsia="Calibri"/>
        </w:rPr>
        <w:t>,</w:t>
      </w:r>
      <w:r w:rsidRPr="00086A7E">
        <w:rPr>
          <w:rFonts w:eastAsia="Calibri"/>
        </w:rPr>
        <w:t xml:space="preserve"> lo constituye el programa de créditos, el cual es desarrollado en coordinación con el Banco Agrícola.  Este programa aporta el capital necesario para financi</w:t>
      </w:r>
      <w:r w:rsidR="00823609" w:rsidRPr="00086A7E">
        <w:rPr>
          <w:rFonts w:eastAsia="Calibri"/>
        </w:rPr>
        <w:t>ar</w:t>
      </w:r>
      <w:r w:rsidRPr="00086A7E">
        <w:rPr>
          <w:rFonts w:eastAsia="Calibri"/>
        </w:rPr>
        <w:t xml:space="preserve"> el desarrollo del sector productivo lechero. Entre enero </w:t>
      </w:r>
      <w:r w:rsidR="00B556DD" w:rsidRPr="00086A7E">
        <w:rPr>
          <w:rFonts w:eastAsia="Calibri"/>
        </w:rPr>
        <w:t>y diciembre</w:t>
      </w:r>
      <w:r w:rsidRPr="00086A7E">
        <w:rPr>
          <w:rFonts w:eastAsia="Calibri"/>
        </w:rPr>
        <w:t xml:space="preserve"> del 2025, el programa de créditos gestionó la aprobación de </w:t>
      </w:r>
      <w:r w:rsidR="007E4141" w:rsidRPr="00086A7E">
        <w:rPr>
          <w:rFonts w:eastAsia="Calibri"/>
        </w:rPr>
        <w:t>172</w:t>
      </w:r>
      <w:r w:rsidRPr="00086A7E">
        <w:rPr>
          <w:rFonts w:eastAsia="Calibri"/>
        </w:rPr>
        <w:t xml:space="preserve"> solicitudes de crédito, con una inversión de RD$2</w:t>
      </w:r>
      <w:r w:rsidR="007E4141" w:rsidRPr="00086A7E">
        <w:rPr>
          <w:rFonts w:eastAsia="Calibri"/>
        </w:rPr>
        <w:t>96,769,678.66</w:t>
      </w:r>
      <w:r w:rsidRPr="00086A7E">
        <w:rPr>
          <w:rFonts w:eastAsia="Calibri"/>
        </w:rPr>
        <w:t xml:space="preserve"> colocados a una tasa preferencial del 6% anual.  </w:t>
      </w:r>
    </w:p>
    <w:p w14:paraId="72F9607F" w14:textId="77777777" w:rsidR="00E5327D" w:rsidRPr="00086A7E" w:rsidRDefault="00E5327D" w:rsidP="005575AF">
      <w:pPr>
        <w:spacing w:line="360" w:lineRule="auto"/>
        <w:jc w:val="both"/>
        <w:rPr>
          <w:rFonts w:eastAsia="Calibri"/>
        </w:rPr>
      </w:pPr>
    </w:p>
    <w:p w14:paraId="36EFB67E" w14:textId="77777777" w:rsidR="00E5327D" w:rsidRPr="00086A7E" w:rsidRDefault="00E5327D" w:rsidP="005575AF">
      <w:pPr>
        <w:spacing w:line="360" w:lineRule="auto"/>
        <w:jc w:val="both"/>
        <w:rPr>
          <w:rFonts w:eastAsia="Calibri"/>
        </w:rPr>
      </w:pPr>
    </w:p>
    <w:p w14:paraId="4DF751E6" w14:textId="54DFA398" w:rsidR="005575AF" w:rsidRPr="00086A7E" w:rsidRDefault="005575AF" w:rsidP="005575AF">
      <w:pPr>
        <w:spacing w:line="360" w:lineRule="auto"/>
        <w:jc w:val="both"/>
        <w:rPr>
          <w:rFonts w:eastAsia="Calibri"/>
        </w:rPr>
      </w:pPr>
      <w:r w:rsidRPr="00086A7E">
        <w:rPr>
          <w:rFonts w:eastAsia="Calibri"/>
        </w:rPr>
        <w:lastRenderedPageBreak/>
        <w:t xml:space="preserve">Los préstamos van dirigidos a satisfacer las necesidades de productores (ganaderos lecheros), procesadores de lácteos (queseros, fabricantes de dulces y yogur, entre otros) y además las instituciones que agrupan tanto a los productores como a los procesadores en asociaciones, cooperativas y gremios en todo el país. Las principales inversiones realizadas con estos préstamos fueron dirigidas a la adquisición de ganado lechero y vientres que contribuyan con el aumento de la capacidad productiva, la inversión en la producción de pastos y otros rubros para la alimentación del ganado, </w:t>
      </w:r>
      <w:r w:rsidR="007E4141" w:rsidRPr="00086A7E">
        <w:rPr>
          <w:rFonts w:eastAsia="Calibri"/>
        </w:rPr>
        <w:t xml:space="preserve">evitando así </w:t>
      </w:r>
      <w:r w:rsidRPr="00086A7E">
        <w:rPr>
          <w:rFonts w:eastAsia="Calibri"/>
        </w:rPr>
        <w:t xml:space="preserve">recurrir al uso de insumos importados.   </w:t>
      </w:r>
    </w:p>
    <w:p w14:paraId="240DC6A3" w14:textId="2293EA1E" w:rsidR="005575AF" w:rsidRPr="00086A7E" w:rsidRDefault="005575AF" w:rsidP="005575AF">
      <w:pPr>
        <w:spacing w:line="360" w:lineRule="auto"/>
        <w:jc w:val="both"/>
        <w:rPr>
          <w:rFonts w:eastAsia="Calibri"/>
        </w:rPr>
      </w:pPr>
      <w:bookmarkStart w:id="4" w:name="_Hlk217026581"/>
      <w:r w:rsidRPr="00086A7E">
        <w:rPr>
          <w:rFonts w:eastAsia="Calibri"/>
        </w:rPr>
        <w:t>En cuanto a las actividades realizadas para regular y monitorear la calidad de la leche</w:t>
      </w:r>
      <w:r w:rsidR="007E4141" w:rsidRPr="00086A7E">
        <w:rPr>
          <w:rFonts w:eastAsia="Calibri"/>
        </w:rPr>
        <w:t>,</w:t>
      </w:r>
      <w:r w:rsidRPr="00086A7E">
        <w:rPr>
          <w:rFonts w:eastAsia="Calibri"/>
        </w:rPr>
        <w:t xml:space="preserve"> que es utilizada en la producción lechera nacional, podemos citar las siguientes:</w:t>
      </w:r>
    </w:p>
    <w:p w14:paraId="3F8A2C23" w14:textId="3A72E715" w:rsidR="005575AF" w:rsidRPr="00086A7E" w:rsidRDefault="005575AF" w:rsidP="005575AF">
      <w:pPr>
        <w:numPr>
          <w:ilvl w:val="0"/>
          <w:numId w:val="2"/>
        </w:numPr>
        <w:spacing w:line="360" w:lineRule="auto"/>
        <w:jc w:val="both"/>
        <w:rPr>
          <w:rFonts w:eastAsia="Calibri"/>
        </w:rPr>
      </w:pPr>
      <w:r w:rsidRPr="00086A7E">
        <w:rPr>
          <w:rFonts w:eastAsia="Calibri"/>
        </w:rPr>
        <w:t xml:space="preserve">58 propuestas de normas sobre productos </w:t>
      </w:r>
      <w:r w:rsidR="00C21D38" w:rsidRPr="00086A7E">
        <w:rPr>
          <w:rFonts w:eastAsia="Calibri"/>
        </w:rPr>
        <w:t>lácteos</w:t>
      </w:r>
      <w:r w:rsidR="00B30548" w:rsidRPr="00086A7E">
        <w:rPr>
          <w:rFonts w:eastAsia="Calibri"/>
        </w:rPr>
        <w:t xml:space="preserve"> fueron revisadas</w:t>
      </w:r>
      <w:r w:rsidRPr="00086A7E">
        <w:rPr>
          <w:rFonts w:eastAsia="Calibri"/>
        </w:rPr>
        <w:t xml:space="preserve"> por el Comité INDOCAL con la participación del CONALECHE al frente del Comité de Lácteos</w:t>
      </w:r>
      <w:r w:rsidR="00B30548" w:rsidRPr="00086A7E">
        <w:rPr>
          <w:rFonts w:eastAsia="Calibri"/>
        </w:rPr>
        <w:t xml:space="preserve">. </w:t>
      </w:r>
    </w:p>
    <w:p w14:paraId="2CB40068" w14:textId="3837A035" w:rsidR="00B30548" w:rsidRPr="00086A7E" w:rsidRDefault="00B30548" w:rsidP="00A60E81">
      <w:pPr>
        <w:numPr>
          <w:ilvl w:val="0"/>
          <w:numId w:val="2"/>
        </w:numPr>
        <w:spacing w:line="360" w:lineRule="auto"/>
        <w:jc w:val="both"/>
        <w:rPr>
          <w:rFonts w:eastAsia="Calibri"/>
        </w:rPr>
      </w:pPr>
      <w:r w:rsidRPr="00086A7E">
        <w:rPr>
          <w:rFonts w:eastAsia="Calibri"/>
        </w:rPr>
        <w:t xml:space="preserve">10 reuniones del Comité 67-1 de Leche y Productos Lácteos del INDOCAL para revisar las propuestas: NORDOM 67-1:094 Leches evaporadas y sus especificaciones, Propuesta NORDOM 67-1:095 Queso amarillo, Propuesta NORDOM 248 Leche y productos lácteos y finalmente, Propuesta para la Determinación de Hongos y Levaduras.   </w:t>
      </w:r>
    </w:p>
    <w:p w14:paraId="32CC1B26" w14:textId="6710ACC2" w:rsidR="005575AF" w:rsidRPr="00086A7E" w:rsidRDefault="005575AF" w:rsidP="005575AF">
      <w:pPr>
        <w:numPr>
          <w:ilvl w:val="0"/>
          <w:numId w:val="2"/>
        </w:numPr>
        <w:spacing w:line="360" w:lineRule="auto"/>
        <w:jc w:val="both"/>
        <w:rPr>
          <w:rFonts w:eastAsia="Calibri"/>
        </w:rPr>
      </w:pPr>
      <w:r w:rsidRPr="00086A7E">
        <w:rPr>
          <w:rFonts w:eastAsia="Calibri"/>
        </w:rPr>
        <w:t>5</w:t>
      </w:r>
      <w:r w:rsidR="006A473D" w:rsidRPr="00086A7E">
        <w:rPr>
          <w:rFonts w:eastAsia="Calibri"/>
        </w:rPr>
        <w:t>1</w:t>
      </w:r>
      <w:r w:rsidRPr="00086A7E">
        <w:rPr>
          <w:rFonts w:eastAsia="Calibri"/>
        </w:rPr>
        <w:t xml:space="preserve"> monitoreos de la calidad de la leche llevados a cabo en centros de acopio en todo el país, con 1,460 muestras tomadas y </w:t>
      </w:r>
      <w:r w:rsidR="00EC164F" w:rsidRPr="00086A7E">
        <w:rPr>
          <w:rFonts w:eastAsia="Calibri"/>
        </w:rPr>
        <w:t>12,824</w:t>
      </w:r>
      <w:r w:rsidRPr="00086A7E">
        <w:rPr>
          <w:rFonts w:eastAsia="Calibri"/>
        </w:rPr>
        <w:t xml:space="preserve"> analíticas realizadas. Si las analíticas aplicadas</w:t>
      </w:r>
      <w:r w:rsidR="007E4141" w:rsidRPr="00086A7E">
        <w:rPr>
          <w:rFonts w:eastAsia="Calibri"/>
        </w:rPr>
        <w:t>,</w:t>
      </w:r>
      <w:r w:rsidRPr="00086A7E">
        <w:rPr>
          <w:rFonts w:eastAsia="Calibri"/>
        </w:rPr>
        <w:t xml:space="preserve"> fueran pagadas por los productores de forma particular</w:t>
      </w:r>
      <w:r w:rsidR="007E4141" w:rsidRPr="00086A7E">
        <w:rPr>
          <w:rFonts w:eastAsia="Calibri"/>
        </w:rPr>
        <w:t>,</w:t>
      </w:r>
      <w:r w:rsidRPr="00086A7E">
        <w:rPr>
          <w:rFonts w:eastAsia="Calibri"/>
        </w:rPr>
        <w:t xml:space="preserve"> estamos hablando de una inversión de RD$ </w:t>
      </w:r>
      <w:r w:rsidR="00EC164F" w:rsidRPr="00086A7E">
        <w:rPr>
          <w:rFonts w:eastAsia="Calibri"/>
        </w:rPr>
        <w:t>7,790,500.00</w:t>
      </w:r>
      <w:r w:rsidRPr="00086A7E">
        <w:rPr>
          <w:rFonts w:eastAsia="Calibri"/>
        </w:rPr>
        <w:t xml:space="preserve">. </w:t>
      </w:r>
    </w:p>
    <w:p w14:paraId="5B3A51E0" w14:textId="0FA1DFC6" w:rsidR="005575AF" w:rsidRPr="00086A7E" w:rsidRDefault="006A473D" w:rsidP="005575AF">
      <w:pPr>
        <w:numPr>
          <w:ilvl w:val="0"/>
          <w:numId w:val="2"/>
        </w:numPr>
        <w:spacing w:line="360" w:lineRule="auto"/>
        <w:jc w:val="both"/>
        <w:rPr>
          <w:rFonts w:eastAsia="Calibri"/>
        </w:rPr>
      </w:pPr>
      <w:r w:rsidRPr="00086A7E">
        <w:rPr>
          <w:rFonts w:eastAsia="Calibri"/>
        </w:rPr>
        <w:lastRenderedPageBreak/>
        <w:t>65</w:t>
      </w:r>
      <w:r w:rsidR="00EC164F" w:rsidRPr="00086A7E">
        <w:rPr>
          <w:rFonts w:eastAsia="Calibri"/>
        </w:rPr>
        <w:t xml:space="preserve"> </w:t>
      </w:r>
      <w:r w:rsidR="005575AF" w:rsidRPr="00086A7E">
        <w:rPr>
          <w:rFonts w:eastAsia="Calibri"/>
        </w:rPr>
        <w:t xml:space="preserve">certificaciones expedidas por el CONALECHE a plantas procesadoras de lácteos que suplen las raciones de leche del Programa de Desayuno Escolar (PAE), del Instituto Nacional de Bienestar Estudiantil, INABIE, donde se certifica el uso de leche de origen nacional. </w:t>
      </w:r>
    </w:p>
    <w:p w14:paraId="4633CFA6" w14:textId="134FDD69" w:rsidR="00EC164F" w:rsidRPr="00086A7E" w:rsidRDefault="00EC164F" w:rsidP="005575AF">
      <w:pPr>
        <w:numPr>
          <w:ilvl w:val="0"/>
          <w:numId w:val="2"/>
        </w:numPr>
        <w:spacing w:line="360" w:lineRule="auto"/>
        <w:jc w:val="both"/>
        <w:rPr>
          <w:rStyle w:val="normaltextrun"/>
          <w:rFonts w:eastAsia="Calibri"/>
        </w:rPr>
      </w:pPr>
      <w:r w:rsidRPr="00086A7E">
        <w:rPr>
          <w:rStyle w:val="normaltextrun"/>
          <w:rFonts w:eastAsiaTheme="majorEastAsia"/>
        </w:rPr>
        <w:t>Se verificaron las condiciones sanitarias a 330</w:t>
      </w:r>
      <w:r w:rsidRPr="00086A7E">
        <w:rPr>
          <w:rStyle w:val="normaltextrun"/>
          <w:rFonts w:eastAsiaTheme="majorEastAsia"/>
          <w:color w:val="EE0000"/>
        </w:rPr>
        <w:t> </w:t>
      </w:r>
      <w:r w:rsidRPr="00086A7E">
        <w:rPr>
          <w:rStyle w:val="normaltextrun"/>
          <w:rFonts w:eastAsiaTheme="majorEastAsia"/>
        </w:rPr>
        <w:t>queserías a nivel nacional correspondiente a lo programado por el proyecto NOPROLAC, además de las inspecciones realizadas por el D</w:t>
      </w:r>
      <w:r w:rsidR="007E4141" w:rsidRPr="00086A7E">
        <w:rPr>
          <w:rStyle w:val="normaltextrun"/>
          <w:rFonts w:eastAsiaTheme="majorEastAsia"/>
        </w:rPr>
        <w:t>epartamento Técnico Lácteo del CONALECHE, DT</w:t>
      </w:r>
      <w:r w:rsidRPr="00086A7E">
        <w:rPr>
          <w:rStyle w:val="normaltextrun"/>
          <w:rFonts w:eastAsiaTheme="majorEastAsia"/>
        </w:rPr>
        <w:t>L</w:t>
      </w:r>
      <w:r w:rsidR="007E4141" w:rsidRPr="00086A7E">
        <w:rPr>
          <w:rStyle w:val="normaltextrun"/>
          <w:rFonts w:eastAsiaTheme="majorEastAsia"/>
        </w:rPr>
        <w:t>,</w:t>
      </w:r>
      <w:r w:rsidRPr="00086A7E">
        <w:rPr>
          <w:rStyle w:val="normaltextrun"/>
          <w:rFonts w:eastAsiaTheme="majorEastAsia"/>
        </w:rPr>
        <w:t xml:space="preserve"> para fines de crédito y las inspecciones de la Comisión Técnico-Láctea, integrada por el CONALECHE y el Ministerio de Salud Pública</w:t>
      </w:r>
      <w:r w:rsidR="007E4141" w:rsidRPr="00086A7E">
        <w:rPr>
          <w:rStyle w:val="normaltextrun"/>
          <w:rFonts w:eastAsiaTheme="majorEastAsia"/>
        </w:rPr>
        <w:t>.</w:t>
      </w:r>
    </w:p>
    <w:p w14:paraId="6E91B93D" w14:textId="676F3D11" w:rsidR="00EC164F" w:rsidRPr="00086A7E" w:rsidRDefault="00EC164F" w:rsidP="005575AF">
      <w:pPr>
        <w:numPr>
          <w:ilvl w:val="0"/>
          <w:numId w:val="2"/>
        </w:numPr>
        <w:spacing w:line="360" w:lineRule="auto"/>
        <w:jc w:val="both"/>
        <w:rPr>
          <w:rFonts w:eastAsia="Calibri"/>
        </w:rPr>
      </w:pPr>
      <w:r w:rsidRPr="00086A7E">
        <w:rPr>
          <w:rStyle w:val="normaltextrun"/>
          <w:rFonts w:eastAsiaTheme="majorEastAsia"/>
        </w:rPr>
        <w:t xml:space="preserve">En el marco del Proyecto NOPROLAC y con una </w:t>
      </w:r>
      <w:r w:rsidR="009B60E5" w:rsidRPr="00086A7E">
        <w:rPr>
          <w:rStyle w:val="normaltextrun"/>
          <w:rFonts w:eastAsiaTheme="majorEastAsia"/>
        </w:rPr>
        <w:t>inversión</w:t>
      </w:r>
      <w:r w:rsidRPr="00086A7E">
        <w:rPr>
          <w:rStyle w:val="normaltextrun"/>
          <w:rFonts w:eastAsiaTheme="majorEastAsia"/>
        </w:rPr>
        <w:t xml:space="preserve"> de RD$ 1,336,320.00 fueron evaluadas 78 queserías, representando una muestra de la totalidad del universo de las que fueron verificadas sus condiciones sanitarias (330), a fin de determinar las condiciones existentes previas a </w:t>
      </w:r>
      <w:r w:rsidR="00B30548" w:rsidRPr="00086A7E">
        <w:rPr>
          <w:rStyle w:val="normaltextrun"/>
          <w:rFonts w:eastAsiaTheme="majorEastAsia"/>
        </w:rPr>
        <w:t>la normalización</w:t>
      </w:r>
      <w:r w:rsidRPr="00086A7E">
        <w:rPr>
          <w:rStyle w:val="normaltextrun"/>
          <w:rFonts w:eastAsiaTheme="majorEastAsia"/>
        </w:rPr>
        <w:t xml:space="preserve"> requerida. </w:t>
      </w:r>
    </w:p>
    <w:p w14:paraId="6763ECBE" w14:textId="2B350FE4" w:rsidR="005575AF" w:rsidRPr="00086A7E" w:rsidRDefault="00EC164F" w:rsidP="005575AF">
      <w:pPr>
        <w:numPr>
          <w:ilvl w:val="0"/>
          <w:numId w:val="2"/>
        </w:numPr>
        <w:spacing w:line="360" w:lineRule="auto"/>
        <w:jc w:val="both"/>
        <w:rPr>
          <w:rFonts w:eastAsia="Calibri"/>
        </w:rPr>
      </w:pPr>
      <w:r w:rsidRPr="00086A7E">
        <w:rPr>
          <w:rFonts w:eastAsia="Calibri"/>
        </w:rPr>
        <w:t>14</w:t>
      </w:r>
      <w:r w:rsidR="005575AF" w:rsidRPr="00086A7E">
        <w:rPr>
          <w:rFonts w:eastAsia="Calibri"/>
        </w:rPr>
        <w:t xml:space="preserve"> certificaciones a procesadores de lácteos (principalmente queseros) para acceder al programa de créditos: CONALECHE-BAGRICOLA. </w:t>
      </w:r>
    </w:p>
    <w:p w14:paraId="63A6ABD5" w14:textId="77777777" w:rsidR="00B30548" w:rsidRPr="00086A7E" w:rsidRDefault="00B30548" w:rsidP="00B30548">
      <w:pPr>
        <w:pStyle w:val="paragraph"/>
        <w:numPr>
          <w:ilvl w:val="0"/>
          <w:numId w:val="4"/>
        </w:numPr>
        <w:spacing w:before="0" w:beforeAutospacing="0" w:after="0" w:afterAutospacing="0" w:line="360" w:lineRule="auto"/>
        <w:jc w:val="both"/>
        <w:textAlignment w:val="baseline"/>
        <w:rPr>
          <w:rFonts w:eastAsia="Calibri"/>
          <w:color w:val="767171"/>
          <w:spacing w:val="20"/>
          <w:lang w:eastAsia="en-US"/>
        </w:rPr>
      </w:pPr>
      <w:r w:rsidRPr="00086A7E">
        <w:rPr>
          <w:rFonts w:eastAsia="Calibri"/>
          <w:color w:val="767171"/>
          <w:spacing w:val="20"/>
          <w:lang w:eastAsia="en-US"/>
        </w:rPr>
        <w:t>18 capacitaciones con temas de BPO, BPA, importancia del consumo de leche y Lácteos, Elaboración de quesos y Yogur.</w:t>
      </w:r>
    </w:p>
    <w:p w14:paraId="10419C59" w14:textId="77777777" w:rsidR="00B30548" w:rsidRPr="00086A7E" w:rsidRDefault="00B30548" w:rsidP="00B30548">
      <w:pPr>
        <w:pStyle w:val="paragraph"/>
        <w:spacing w:before="0" w:beforeAutospacing="0" w:after="0" w:afterAutospacing="0" w:line="360" w:lineRule="auto"/>
        <w:ind w:left="720"/>
        <w:jc w:val="both"/>
        <w:textAlignment w:val="baseline"/>
        <w:rPr>
          <w:rFonts w:eastAsia="Calibri"/>
          <w:color w:val="767171"/>
          <w:spacing w:val="20"/>
          <w:lang w:eastAsia="en-US"/>
        </w:rPr>
      </w:pPr>
    </w:p>
    <w:p w14:paraId="7F7E2437" w14:textId="0585DE2A" w:rsidR="005575AF" w:rsidRPr="00086A7E" w:rsidRDefault="005575AF" w:rsidP="005575AF">
      <w:pPr>
        <w:numPr>
          <w:ilvl w:val="0"/>
          <w:numId w:val="2"/>
        </w:numPr>
        <w:spacing w:line="360" w:lineRule="auto"/>
        <w:jc w:val="both"/>
        <w:rPr>
          <w:rFonts w:eastAsia="Calibri"/>
        </w:rPr>
      </w:pPr>
      <w:r w:rsidRPr="00086A7E">
        <w:rPr>
          <w:rFonts w:eastAsia="Calibri"/>
        </w:rPr>
        <w:t>3</w:t>
      </w:r>
      <w:r w:rsidR="00B30548" w:rsidRPr="00086A7E">
        <w:rPr>
          <w:rFonts w:eastAsia="Calibri"/>
        </w:rPr>
        <w:t xml:space="preserve">67 </w:t>
      </w:r>
      <w:r w:rsidRPr="00086A7E">
        <w:rPr>
          <w:rFonts w:eastAsia="Calibri"/>
        </w:rPr>
        <w:t>muestreos en fincas y centros de acopios correspondientes al “Proyecto de Caracterización de la Leche Nacional” que se ejecuta entre la UASD y el CONALECHE</w:t>
      </w:r>
      <w:r w:rsidR="00B30548" w:rsidRPr="00086A7E">
        <w:rPr>
          <w:rFonts w:eastAsiaTheme="majorEastAsia"/>
        </w:rPr>
        <w:t xml:space="preserve"> en </w:t>
      </w:r>
      <w:r w:rsidR="00B30548" w:rsidRPr="00086A7E">
        <w:rPr>
          <w:rStyle w:val="normaltextrun"/>
          <w:rFonts w:eastAsiaTheme="majorEastAsia"/>
        </w:rPr>
        <w:t xml:space="preserve">las provincias Samaná, María Trinidad Sánchez, Hermanas Mirabal, La Vega </w:t>
      </w:r>
      <w:r w:rsidR="00B30548" w:rsidRPr="00086A7E">
        <w:rPr>
          <w:rStyle w:val="normaltextrun"/>
          <w:rFonts w:eastAsiaTheme="majorEastAsia"/>
        </w:rPr>
        <w:lastRenderedPageBreak/>
        <w:t>y Santiago de los Caballeros, para totalizar 9,910 muestras tomadas desde que se inició con el proyecto en 2021.</w:t>
      </w:r>
    </w:p>
    <w:p w14:paraId="2540411A" w14:textId="0A78BE53" w:rsidR="005575AF" w:rsidRPr="00086A7E" w:rsidRDefault="005575AF" w:rsidP="005575AF">
      <w:pPr>
        <w:numPr>
          <w:ilvl w:val="0"/>
          <w:numId w:val="2"/>
        </w:numPr>
        <w:spacing w:line="360" w:lineRule="auto"/>
        <w:jc w:val="both"/>
        <w:rPr>
          <w:rFonts w:eastAsia="Calibri"/>
        </w:rPr>
      </w:pPr>
      <w:r w:rsidRPr="00086A7E">
        <w:rPr>
          <w:rFonts w:eastAsia="Calibri"/>
        </w:rPr>
        <w:t xml:space="preserve">Se realizó una </w:t>
      </w:r>
      <w:r w:rsidR="007E4141" w:rsidRPr="00086A7E">
        <w:rPr>
          <w:rFonts w:eastAsia="Calibri"/>
        </w:rPr>
        <w:t>p</w:t>
      </w:r>
      <w:r w:rsidRPr="00086A7E">
        <w:rPr>
          <w:rFonts w:eastAsia="Calibri"/>
        </w:rPr>
        <w:t>resentación sobre la historia de</w:t>
      </w:r>
      <w:r w:rsidR="007E4141" w:rsidRPr="00086A7E">
        <w:rPr>
          <w:rFonts w:eastAsia="Calibri"/>
        </w:rPr>
        <w:t xml:space="preserve"> la producción de</w:t>
      </w:r>
      <w:r w:rsidRPr="00086A7E">
        <w:rPr>
          <w:rFonts w:eastAsia="Calibri"/>
        </w:rPr>
        <w:t xml:space="preserve"> queso en la República Dominicana, en el marco de la Feria Agropecuaria de AGANI</w:t>
      </w:r>
      <w:r w:rsidR="007E4141" w:rsidRPr="00086A7E">
        <w:rPr>
          <w:rFonts w:eastAsia="Calibri"/>
        </w:rPr>
        <w:t xml:space="preserve">, </w:t>
      </w:r>
      <w:r w:rsidRPr="00086A7E">
        <w:rPr>
          <w:rFonts w:eastAsia="Calibri"/>
        </w:rPr>
        <w:t xml:space="preserve">que abarca todos los productores de la región Este.  La misma fue recopilada y organizada por el Departamento Técnico Lácteo, del CONALECHE. </w:t>
      </w:r>
    </w:p>
    <w:bookmarkEnd w:id="4"/>
    <w:p w14:paraId="2D0E444F" w14:textId="409830C3" w:rsidR="005575AF" w:rsidRPr="00086A7E" w:rsidRDefault="005575AF" w:rsidP="005575AF">
      <w:pPr>
        <w:spacing w:line="360" w:lineRule="auto"/>
        <w:jc w:val="both"/>
        <w:rPr>
          <w:rFonts w:eastAsia="Calibri"/>
        </w:rPr>
      </w:pPr>
      <w:r w:rsidRPr="00086A7E">
        <w:rPr>
          <w:rFonts w:eastAsia="Calibri"/>
        </w:rPr>
        <w:t xml:space="preserve">La institución está facultada en virtud de la Ley 180-01 para recaudar los aportes por cada litro de leche producido y procesado.  Estos aportes van a un fondo común determinado por la propia Ley del CONALECHE, para garantizar la operatividad de la institución y los servicios que ofrece.   En el periodo comprendido entre enero y diciembre de este año 2025, fueron recaudados un total de RD$ </w:t>
      </w:r>
      <w:r w:rsidR="00BF5590" w:rsidRPr="00086A7E">
        <w:rPr>
          <w:rFonts w:eastAsia="Calibri"/>
        </w:rPr>
        <w:t>11,425,926.05</w:t>
      </w:r>
    </w:p>
    <w:p w14:paraId="175F5794" w14:textId="53D2CE71" w:rsidR="005575AF" w:rsidRPr="00086A7E" w:rsidRDefault="005575AF" w:rsidP="005575AF">
      <w:pPr>
        <w:spacing w:line="360" w:lineRule="auto"/>
        <w:jc w:val="both"/>
        <w:rPr>
          <w:rFonts w:eastAsia="Calibri"/>
          <w:color w:val="FF0000"/>
        </w:rPr>
      </w:pPr>
      <w:r w:rsidRPr="00086A7E">
        <w:rPr>
          <w:rFonts w:eastAsia="Calibri"/>
        </w:rPr>
        <w:t xml:space="preserve">Las resoluciones emitidas durante el año corresponden a la aprobación de Plan Operativo Anual (POA) y el presupuesto 2025. </w:t>
      </w:r>
    </w:p>
    <w:p w14:paraId="3FAF8A2E" w14:textId="0A088738" w:rsidR="005575AF" w:rsidRPr="00086A7E" w:rsidRDefault="005575AF" w:rsidP="005575AF">
      <w:pPr>
        <w:spacing w:line="360" w:lineRule="auto"/>
        <w:jc w:val="both"/>
        <w:rPr>
          <w:rFonts w:eastAsia="Calibri"/>
        </w:rPr>
      </w:pPr>
      <w:r w:rsidRPr="00086A7E">
        <w:rPr>
          <w:rFonts w:eastAsia="Calibri"/>
        </w:rPr>
        <w:t>Los productores afectados por la sequía recibieron el apoyo del CONALECHE con la distribución de 1</w:t>
      </w:r>
      <w:r w:rsidR="00F737EF" w:rsidRPr="00086A7E">
        <w:rPr>
          <w:rFonts w:eastAsia="Calibri"/>
        </w:rPr>
        <w:t>19</w:t>
      </w:r>
      <w:r w:rsidRPr="00086A7E">
        <w:rPr>
          <w:rFonts w:eastAsia="Calibri"/>
        </w:rPr>
        <w:t>,</w:t>
      </w:r>
      <w:r w:rsidR="00F737EF" w:rsidRPr="00086A7E">
        <w:rPr>
          <w:rFonts w:eastAsia="Calibri"/>
        </w:rPr>
        <w:t xml:space="preserve">226 </w:t>
      </w:r>
      <w:r w:rsidRPr="00086A7E">
        <w:rPr>
          <w:rFonts w:eastAsia="Calibri"/>
        </w:rPr>
        <w:t xml:space="preserve">pacas de arroz en el periodo comprendido entre enero- diciembre 2025.  Este aporte fue posible gracias a los recursos de la Presidencia de la República Dominicana a través del Ministerio de Agricultura.  La inversión para la adquisición y distribución de las pacas fue de RD$ </w:t>
      </w:r>
      <w:r w:rsidR="00F737EF" w:rsidRPr="00086A7E">
        <w:rPr>
          <w:rFonts w:eastAsia="Calibri"/>
        </w:rPr>
        <w:t>5,323,662.</w:t>
      </w:r>
      <w:r w:rsidRPr="00086A7E">
        <w:rPr>
          <w:rFonts w:eastAsia="Calibri"/>
        </w:rPr>
        <w:t xml:space="preserve">00.  </w:t>
      </w:r>
    </w:p>
    <w:p w14:paraId="36380793" w14:textId="77777777" w:rsidR="00FA5B4F" w:rsidRPr="00086A7E" w:rsidRDefault="00FA5B4F" w:rsidP="005575AF">
      <w:pPr>
        <w:spacing w:line="360" w:lineRule="auto"/>
        <w:jc w:val="both"/>
        <w:rPr>
          <w:rFonts w:eastAsia="Calibri"/>
        </w:rPr>
      </w:pPr>
    </w:p>
    <w:p w14:paraId="48EC3F40" w14:textId="77777777" w:rsidR="00FA5B4F" w:rsidRPr="00086A7E" w:rsidRDefault="00FA5B4F" w:rsidP="005575AF">
      <w:pPr>
        <w:spacing w:line="360" w:lineRule="auto"/>
        <w:jc w:val="both"/>
        <w:rPr>
          <w:rFonts w:eastAsia="Calibri"/>
        </w:rPr>
      </w:pPr>
    </w:p>
    <w:p w14:paraId="76762B93" w14:textId="77777777" w:rsidR="00FA5B4F" w:rsidRPr="00086A7E" w:rsidRDefault="00FA5B4F" w:rsidP="005575AF">
      <w:pPr>
        <w:spacing w:line="360" w:lineRule="auto"/>
        <w:jc w:val="both"/>
        <w:rPr>
          <w:rFonts w:eastAsia="Calibri"/>
        </w:rPr>
      </w:pPr>
    </w:p>
    <w:p w14:paraId="7BB9C4BB" w14:textId="77777777" w:rsidR="00FA5B4F" w:rsidRPr="00086A7E" w:rsidRDefault="00FA5B4F" w:rsidP="005575AF">
      <w:pPr>
        <w:spacing w:line="360" w:lineRule="auto"/>
        <w:jc w:val="both"/>
        <w:rPr>
          <w:rFonts w:eastAsia="Calibri"/>
        </w:rPr>
      </w:pPr>
    </w:p>
    <w:p w14:paraId="4C54D024" w14:textId="01DE0F95" w:rsidR="005575AF" w:rsidRPr="00086A7E" w:rsidRDefault="005575AF" w:rsidP="005575AF">
      <w:pPr>
        <w:spacing w:line="360" w:lineRule="auto"/>
        <w:jc w:val="both"/>
        <w:rPr>
          <w:rFonts w:eastAsia="Calibri"/>
        </w:rPr>
      </w:pPr>
      <w:r w:rsidRPr="00086A7E">
        <w:rPr>
          <w:rFonts w:eastAsia="Calibri"/>
        </w:rPr>
        <w:lastRenderedPageBreak/>
        <w:t>En cuanto al fortalecimiento institucional y la capacitación continua del personal, el plan de capacitación anual fue ejecutado según lo planificado y reporta la realización de 1</w:t>
      </w:r>
      <w:r w:rsidR="00A17936" w:rsidRPr="00086A7E">
        <w:rPr>
          <w:rFonts w:eastAsia="Calibri"/>
        </w:rPr>
        <w:t>4</w:t>
      </w:r>
      <w:r w:rsidRPr="00086A7E">
        <w:rPr>
          <w:rFonts w:eastAsia="Calibri"/>
        </w:rPr>
        <w:t xml:space="preserve"> cursos y </w:t>
      </w:r>
      <w:r w:rsidR="00E5327D" w:rsidRPr="00086A7E">
        <w:rPr>
          <w:rFonts w:eastAsia="Calibri"/>
        </w:rPr>
        <w:t>talleres, que</w:t>
      </w:r>
      <w:r w:rsidRPr="00086A7E">
        <w:rPr>
          <w:rFonts w:eastAsia="Calibri"/>
        </w:rPr>
        <w:t xml:space="preserve"> abarcaron los temas siguientes:</w:t>
      </w:r>
    </w:p>
    <w:p w14:paraId="5E25C7B6" w14:textId="77777777" w:rsidR="00FA5B4F" w:rsidRPr="00086A7E" w:rsidRDefault="00FA5B4F" w:rsidP="005575AF">
      <w:pPr>
        <w:spacing w:line="360" w:lineRule="auto"/>
        <w:jc w:val="both"/>
        <w:rPr>
          <w:rFonts w:eastAsia="Calibri"/>
        </w:rPr>
      </w:pPr>
    </w:p>
    <w:p w14:paraId="6CC1CF37" w14:textId="4250A496" w:rsidR="005575AF" w:rsidRPr="00086A7E" w:rsidRDefault="00DA3958" w:rsidP="005575AF">
      <w:pPr>
        <w:spacing w:line="360" w:lineRule="auto"/>
        <w:jc w:val="both"/>
        <w:rPr>
          <w:rFonts w:eastAsia="Calibri"/>
        </w:rPr>
      </w:pPr>
      <w:r w:rsidRPr="00086A7E">
        <w:rPr>
          <w:rFonts w:eastAsia="Calibri"/>
        </w:rPr>
        <w:drawing>
          <wp:anchor distT="0" distB="0" distL="114300" distR="114300" simplePos="0" relativeHeight="251748352" behindDoc="1" locked="0" layoutInCell="1" allowOverlap="1" wp14:anchorId="31391EB2" wp14:editId="0AFE41C2">
            <wp:simplePos x="0" y="0"/>
            <wp:positionH relativeFrom="column">
              <wp:posOffset>3883660</wp:posOffset>
            </wp:positionH>
            <wp:positionV relativeFrom="paragraph">
              <wp:posOffset>871855</wp:posOffset>
            </wp:positionV>
            <wp:extent cx="1874520" cy="1256030"/>
            <wp:effectExtent l="0" t="0" r="0" b="1270"/>
            <wp:wrapTight wrapText="bothSides">
              <wp:wrapPolygon edited="0">
                <wp:start x="0" y="0"/>
                <wp:lineTo x="0" y="21294"/>
                <wp:lineTo x="21293" y="21294"/>
                <wp:lineTo x="21293" y="0"/>
                <wp:lineTo x="0" y="0"/>
              </wp:wrapPolygon>
            </wp:wrapTight>
            <wp:docPr id="1006268065" name="Imagen 6"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68065" name="Imagen 6" descr="Un grupo de personas sentadas alrededor de una mesa&#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4520" cy="1256030"/>
                    </a:xfrm>
                    <a:prstGeom prst="rect">
                      <a:avLst/>
                    </a:prstGeom>
                    <a:noFill/>
                  </pic:spPr>
                </pic:pic>
              </a:graphicData>
            </a:graphic>
            <wp14:sizeRelH relativeFrom="margin">
              <wp14:pctWidth>0</wp14:pctWidth>
            </wp14:sizeRelH>
          </wp:anchor>
        </w:drawing>
      </w:r>
      <w:r w:rsidRPr="00086A7E">
        <w:rPr>
          <w:rFonts w:eastAsia="Calibri"/>
        </w:rPr>
        <w:drawing>
          <wp:anchor distT="0" distB="0" distL="114300" distR="114300" simplePos="0" relativeHeight="251746304" behindDoc="1" locked="0" layoutInCell="1" allowOverlap="1" wp14:anchorId="5713CC15" wp14:editId="407ABE9A">
            <wp:simplePos x="0" y="0"/>
            <wp:positionH relativeFrom="column">
              <wp:posOffset>1978025</wp:posOffset>
            </wp:positionH>
            <wp:positionV relativeFrom="paragraph">
              <wp:posOffset>894715</wp:posOffset>
            </wp:positionV>
            <wp:extent cx="1759585" cy="1266825"/>
            <wp:effectExtent l="0" t="0" r="0" b="9525"/>
            <wp:wrapTight wrapText="bothSides">
              <wp:wrapPolygon edited="0">
                <wp:start x="0" y="0"/>
                <wp:lineTo x="0" y="21438"/>
                <wp:lineTo x="21280" y="21438"/>
                <wp:lineTo x="21280" y="0"/>
                <wp:lineTo x="0" y="0"/>
              </wp:wrapPolygon>
            </wp:wrapTight>
            <wp:docPr id="2043724599" name="Imagen 5"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724599" name="Imagen 5" descr="Un grupo de personas sentadas alrededor de una mesa&#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9585" cy="1266825"/>
                    </a:xfrm>
                    <a:prstGeom prst="rect">
                      <a:avLst/>
                    </a:prstGeom>
                    <a:noFill/>
                  </pic:spPr>
                </pic:pic>
              </a:graphicData>
            </a:graphic>
            <wp14:sizeRelH relativeFrom="margin">
              <wp14:pctWidth>0</wp14:pctWidth>
            </wp14:sizeRelH>
            <wp14:sizeRelV relativeFrom="margin">
              <wp14:pctHeight>0</wp14:pctHeight>
            </wp14:sizeRelV>
          </wp:anchor>
        </w:drawing>
      </w:r>
      <w:r w:rsidR="005575AF" w:rsidRPr="00086A7E">
        <w:rPr>
          <w:rFonts w:eastAsia="Calibri"/>
        </w:rPr>
        <w:t>Cumplimiento de habilitación normativa (MAP – TSS –INAP) nueve (</w:t>
      </w:r>
      <w:r w:rsidR="00A17936" w:rsidRPr="00086A7E">
        <w:rPr>
          <w:rFonts w:eastAsia="Calibri"/>
        </w:rPr>
        <w:t>11</w:t>
      </w:r>
      <w:r w:rsidR="005575AF" w:rsidRPr="00086A7E">
        <w:rPr>
          <w:rFonts w:eastAsia="Calibri"/>
        </w:rPr>
        <w:t xml:space="preserve">) cursos para el Desarrollo del personal y tres (3) sobre desarrollo de Habilidades Blandas </w:t>
      </w:r>
    </w:p>
    <w:p w14:paraId="62375E86" w14:textId="68844797" w:rsidR="005575AF" w:rsidRPr="00086A7E" w:rsidRDefault="00DA3958" w:rsidP="005575AF">
      <w:pPr>
        <w:spacing w:line="360" w:lineRule="auto"/>
        <w:jc w:val="both"/>
        <w:rPr>
          <w:rFonts w:eastAsia="Calibri"/>
        </w:rPr>
      </w:pPr>
      <w:r w:rsidRPr="00086A7E">
        <w:drawing>
          <wp:anchor distT="0" distB="0" distL="114300" distR="114300" simplePos="0" relativeHeight="251747328" behindDoc="1" locked="0" layoutInCell="1" allowOverlap="1" wp14:anchorId="4CB4DBB0" wp14:editId="3A57D749">
            <wp:simplePos x="0" y="0"/>
            <wp:positionH relativeFrom="column">
              <wp:posOffset>-11414</wp:posOffset>
            </wp:positionH>
            <wp:positionV relativeFrom="paragraph">
              <wp:posOffset>20379</wp:posOffset>
            </wp:positionV>
            <wp:extent cx="1786999" cy="1251585"/>
            <wp:effectExtent l="0" t="0" r="3810" b="5715"/>
            <wp:wrapTight wrapText="bothSides">
              <wp:wrapPolygon edited="0">
                <wp:start x="0" y="0"/>
                <wp:lineTo x="0" y="21370"/>
                <wp:lineTo x="21416" y="21370"/>
                <wp:lineTo x="21416" y="0"/>
                <wp:lineTo x="0" y="0"/>
              </wp:wrapPolygon>
            </wp:wrapTight>
            <wp:docPr id="1545919235" name="Imagen 3" descr="Un grupo de personas sentadas en una ofici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19235" name="Imagen 3" descr="Un grupo de personas sentadas en una oficina&#10;&#10;El contenido generado por IA puede ser incorrec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6999" cy="1251585"/>
                    </a:xfrm>
                    <a:prstGeom prst="rect">
                      <a:avLst/>
                    </a:prstGeom>
                    <a:noFill/>
                  </pic:spPr>
                </pic:pic>
              </a:graphicData>
            </a:graphic>
          </wp:anchor>
        </w:drawing>
      </w:r>
      <w:r w:rsidR="005575AF" w:rsidRPr="00086A7E">
        <w:rPr>
          <w:rFonts w:eastAsia="Calibri"/>
        </w:rPr>
        <w:t xml:space="preserve">       </w:t>
      </w:r>
    </w:p>
    <w:p w14:paraId="01322A1A" w14:textId="04EDD239" w:rsidR="005575AF" w:rsidRPr="00086A7E" w:rsidRDefault="005575AF" w:rsidP="00CF27B6">
      <w:pPr>
        <w:pStyle w:val="Ttulo2"/>
        <w:spacing w:line="360" w:lineRule="auto"/>
      </w:pPr>
      <w:bookmarkStart w:id="5" w:name="_Toc217070474"/>
      <w:r w:rsidRPr="00086A7E">
        <w:t>Proyectos administrados y ejecutados por CONALECHE</w:t>
      </w:r>
      <w:bookmarkEnd w:id="5"/>
      <w:r w:rsidRPr="00086A7E">
        <w:t xml:space="preserve"> </w:t>
      </w:r>
    </w:p>
    <w:p w14:paraId="4AF553B0" w14:textId="77777777" w:rsidR="00FA5B4F" w:rsidRPr="00086A7E" w:rsidRDefault="00FA5B4F" w:rsidP="00CF27B6">
      <w:pPr>
        <w:spacing w:line="360" w:lineRule="auto"/>
      </w:pPr>
    </w:p>
    <w:p w14:paraId="7C85DEBD" w14:textId="77777777" w:rsidR="005575AF" w:rsidRPr="00086A7E" w:rsidRDefault="005575AF" w:rsidP="00CF27B6">
      <w:pPr>
        <w:pStyle w:val="Ttulo3"/>
        <w:spacing w:line="360" w:lineRule="auto"/>
        <w:rPr>
          <w:rFonts w:cs="Times New Roman"/>
        </w:rPr>
      </w:pPr>
      <w:bookmarkStart w:id="6" w:name="_Toc217070475"/>
      <w:r w:rsidRPr="00086A7E">
        <w:rPr>
          <w:rFonts w:cs="Times New Roman"/>
        </w:rPr>
        <w:t>Proyecto de Mejoramiento de la Ganadería, PROMEGAN.</w:t>
      </w:r>
      <w:bookmarkEnd w:id="6"/>
      <w:r w:rsidRPr="00086A7E">
        <w:rPr>
          <w:rFonts w:cs="Times New Roman"/>
        </w:rPr>
        <w:t xml:space="preserve"> </w:t>
      </w:r>
    </w:p>
    <w:p w14:paraId="42C114E2" w14:textId="77777777" w:rsidR="00FA5B4F" w:rsidRPr="00086A7E" w:rsidRDefault="00FA5B4F" w:rsidP="00CF27B6">
      <w:pPr>
        <w:spacing w:line="360" w:lineRule="auto"/>
      </w:pPr>
    </w:p>
    <w:p w14:paraId="36BEFAD0" w14:textId="5EB30E40" w:rsidR="005575AF" w:rsidRPr="00086A7E" w:rsidRDefault="005575AF" w:rsidP="00CF27B6">
      <w:pPr>
        <w:spacing w:line="360" w:lineRule="auto"/>
        <w:jc w:val="both"/>
        <w:rPr>
          <w:rFonts w:eastAsia="Calibri"/>
        </w:rPr>
      </w:pPr>
      <w:r w:rsidRPr="00086A7E">
        <w:rPr>
          <w:rFonts w:eastAsia="Calibri"/>
        </w:rPr>
        <w:t>Este proyecto se viene ejecutando desde el año 2022, con el aporte de 700 millones de pesos realizado por la Presidencia de la República. A continuación, mencionaremos las principales acciones desarrolladas en el marco de esta iniciativa, en el periodo comprendido entre enero y diciembre del 2025.</w:t>
      </w:r>
    </w:p>
    <w:p w14:paraId="57A8D035" w14:textId="77777777" w:rsidR="005575AF" w:rsidRPr="00086A7E" w:rsidRDefault="005575AF" w:rsidP="00CF27B6">
      <w:pPr>
        <w:spacing w:line="360" w:lineRule="auto"/>
        <w:ind w:left="720"/>
        <w:jc w:val="both"/>
        <w:rPr>
          <w:rFonts w:eastAsia="Calibri"/>
          <w:u w:val="single"/>
        </w:rPr>
      </w:pPr>
      <w:bookmarkStart w:id="7" w:name="_Hlk186464227"/>
      <w:r w:rsidRPr="00086A7E">
        <w:rPr>
          <w:rFonts w:eastAsia="Calibri"/>
          <w:u w:val="single"/>
        </w:rPr>
        <w:t xml:space="preserve">Programa de Mejoramiento de Pastos: </w:t>
      </w:r>
    </w:p>
    <w:p w14:paraId="02486882" w14:textId="63C58D63" w:rsidR="005575AF" w:rsidRPr="00086A7E" w:rsidRDefault="005575AF" w:rsidP="00CF27B6">
      <w:pPr>
        <w:numPr>
          <w:ilvl w:val="0"/>
          <w:numId w:val="1"/>
        </w:numPr>
        <w:spacing w:line="360" w:lineRule="auto"/>
        <w:jc w:val="both"/>
        <w:rPr>
          <w:rFonts w:eastAsia="Calibri"/>
        </w:rPr>
      </w:pPr>
      <w:r w:rsidRPr="00086A7E">
        <w:rPr>
          <w:rFonts w:eastAsia="Calibri"/>
        </w:rPr>
        <w:t xml:space="preserve">En el marco del programa de siembras de pasto conocido como “pasto en mano” fueron aradas y sembradas un total de </w:t>
      </w:r>
      <w:r w:rsidR="00FA7A10" w:rsidRPr="00086A7E">
        <w:rPr>
          <w:rFonts w:eastAsia="Calibri"/>
        </w:rPr>
        <w:t>12,500</w:t>
      </w:r>
      <w:r w:rsidRPr="00086A7E">
        <w:rPr>
          <w:rFonts w:eastAsia="Calibri"/>
        </w:rPr>
        <w:t xml:space="preserve"> tareas de tierra de </w:t>
      </w:r>
      <w:r w:rsidR="00FA7A10" w:rsidRPr="00086A7E">
        <w:rPr>
          <w:rFonts w:eastAsia="Calibri"/>
        </w:rPr>
        <w:t>260</w:t>
      </w:r>
      <w:r w:rsidRPr="00086A7E">
        <w:rPr>
          <w:rFonts w:eastAsia="Calibri"/>
        </w:rPr>
        <w:t xml:space="preserve"> productores ganaderos medianos y pequeños de todo el país.</w:t>
      </w:r>
    </w:p>
    <w:p w14:paraId="2EDE023E" w14:textId="44BC284C" w:rsidR="005575AF" w:rsidRPr="00086A7E" w:rsidRDefault="00FA7A10" w:rsidP="005575AF">
      <w:pPr>
        <w:numPr>
          <w:ilvl w:val="0"/>
          <w:numId w:val="1"/>
        </w:numPr>
        <w:spacing w:line="360" w:lineRule="auto"/>
        <w:jc w:val="both"/>
        <w:rPr>
          <w:rFonts w:eastAsia="Calibri"/>
        </w:rPr>
      </w:pPr>
      <w:r w:rsidRPr="00086A7E">
        <w:rPr>
          <w:rFonts w:eastAsia="Calibri"/>
        </w:rPr>
        <w:lastRenderedPageBreak/>
        <w:t xml:space="preserve">El </w:t>
      </w:r>
      <w:r w:rsidR="005575AF" w:rsidRPr="00086A7E">
        <w:rPr>
          <w:rFonts w:eastAsia="Calibri"/>
        </w:rPr>
        <w:t xml:space="preserve">programa de donación de semillas a productores de forma individual se donaron un total de </w:t>
      </w:r>
      <w:r w:rsidR="0025210E" w:rsidRPr="00086A7E">
        <w:rPr>
          <w:rFonts w:eastAsia="Calibri"/>
        </w:rPr>
        <w:t>40,500</w:t>
      </w:r>
      <w:r w:rsidR="005575AF" w:rsidRPr="00086A7E">
        <w:rPr>
          <w:rFonts w:eastAsia="Calibri"/>
        </w:rPr>
        <w:t xml:space="preserve"> libras de semillas, con </w:t>
      </w:r>
      <w:r w:rsidR="0025210E" w:rsidRPr="00086A7E">
        <w:rPr>
          <w:rFonts w:eastAsia="Calibri"/>
        </w:rPr>
        <w:t>627</w:t>
      </w:r>
      <w:r w:rsidR="005575AF" w:rsidRPr="00086A7E">
        <w:rPr>
          <w:rFonts w:eastAsia="Calibri"/>
        </w:rPr>
        <w:t xml:space="preserve"> productores ganaderos beneficiados. </w:t>
      </w:r>
    </w:p>
    <w:p w14:paraId="3FDB9742" w14:textId="77777777" w:rsidR="00FA5B4F" w:rsidRPr="00086A7E" w:rsidRDefault="005575AF" w:rsidP="005575AF">
      <w:pPr>
        <w:numPr>
          <w:ilvl w:val="0"/>
          <w:numId w:val="1"/>
        </w:numPr>
        <w:spacing w:line="360" w:lineRule="auto"/>
        <w:jc w:val="both"/>
        <w:rPr>
          <w:rFonts w:eastAsia="Calibri"/>
        </w:rPr>
      </w:pPr>
      <w:r w:rsidRPr="00086A7E">
        <w:rPr>
          <w:rFonts w:eastAsia="Calibri"/>
        </w:rPr>
        <w:t xml:space="preserve">A través del programa de preparación de tierras </w:t>
      </w:r>
      <w:r w:rsidR="0025210E" w:rsidRPr="00086A7E">
        <w:rPr>
          <w:rFonts w:eastAsia="Calibri"/>
        </w:rPr>
        <w:t>P</w:t>
      </w:r>
      <w:r w:rsidRPr="00086A7E">
        <w:rPr>
          <w:rFonts w:eastAsia="Calibri"/>
        </w:rPr>
        <w:t>rograma “Cero Labranzas” fueron distribuidos 2,</w:t>
      </w:r>
      <w:r w:rsidR="0025210E" w:rsidRPr="00086A7E">
        <w:rPr>
          <w:rFonts w:eastAsia="Calibri"/>
        </w:rPr>
        <w:t>957</w:t>
      </w:r>
      <w:r w:rsidRPr="00086A7E">
        <w:rPr>
          <w:rFonts w:eastAsia="Calibri"/>
        </w:rPr>
        <w:t xml:space="preserve"> kilos de herbicidas entre </w:t>
      </w:r>
      <w:r w:rsidR="0025210E" w:rsidRPr="00086A7E">
        <w:rPr>
          <w:rFonts w:eastAsia="Calibri"/>
        </w:rPr>
        <w:t>328</w:t>
      </w:r>
      <w:r w:rsidRPr="00086A7E">
        <w:rPr>
          <w:rFonts w:eastAsia="Calibri"/>
        </w:rPr>
        <w:t xml:space="preserve"> productores</w:t>
      </w:r>
      <w:r w:rsidR="0025210E" w:rsidRPr="00086A7E">
        <w:rPr>
          <w:rFonts w:eastAsia="Calibri"/>
        </w:rPr>
        <w:t xml:space="preserve"> y se estima que fueron tratadas 14,785 tareas de tierra para ser sembradas bajo esa modalidad. </w:t>
      </w:r>
    </w:p>
    <w:p w14:paraId="6BE5EE5D" w14:textId="77777777" w:rsidR="005575AF" w:rsidRPr="00086A7E" w:rsidRDefault="005575AF" w:rsidP="005575AF">
      <w:pPr>
        <w:spacing w:line="360" w:lineRule="auto"/>
        <w:ind w:left="720"/>
        <w:jc w:val="both"/>
        <w:rPr>
          <w:rFonts w:eastAsia="Calibri"/>
          <w:u w:val="single"/>
        </w:rPr>
      </w:pPr>
      <w:r w:rsidRPr="00086A7E">
        <w:rPr>
          <w:rFonts w:eastAsia="Calibri"/>
          <w:u w:val="single"/>
        </w:rPr>
        <w:t>Programa Mejoramiento Genético:</w:t>
      </w:r>
    </w:p>
    <w:p w14:paraId="6EF664A3" w14:textId="42651C1C" w:rsidR="005575AF" w:rsidRPr="00086A7E" w:rsidRDefault="005575AF" w:rsidP="005575AF">
      <w:pPr>
        <w:numPr>
          <w:ilvl w:val="0"/>
          <w:numId w:val="1"/>
        </w:numPr>
        <w:spacing w:line="360" w:lineRule="auto"/>
        <w:jc w:val="both"/>
        <w:rPr>
          <w:rFonts w:eastAsia="Calibri"/>
        </w:rPr>
      </w:pPr>
      <w:r w:rsidRPr="00086A7E">
        <w:rPr>
          <w:rFonts w:eastAsia="Calibri"/>
        </w:rPr>
        <w:t xml:space="preserve">Fueron realizadas un total de </w:t>
      </w:r>
      <w:r w:rsidR="0025210E" w:rsidRPr="00086A7E">
        <w:rPr>
          <w:rFonts w:eastAsia="Calibri"/>
        </w:rPr>
        <w:t>13,439</w:t>
      </w:r>
      <w:r w:rsidRPr="00086A7E">
        <w:rPr>
          <w:rFonts w:eastAsia="Calibri"/>
        </w:rPr>
        <w:t xml:space="preserve"> inseminaciones de ganado beneficiando a </w:t>
      </w:r>
      <w:r w:rsidR="0025210E" w:rsidRPr="00086A7E">
        <w:rPr>
          <w:rFonts w:eastAsia="Calibri"/>
        </w:rPr>
        <w:t>1,354</w:t>
      </w:r>
      <w:r w:rsidRPr="00086A7E">
        <w:rPr>
          <w:rFonts w:eastAsia="Calibri"/>
        </w:rPr>
        <w:t xml:space="preserve"> productores entre medianos y pequeños que fueron servidos a través de las</w:t>
      </w:r>
      <w:r w:rsidR="0025210E" w:rsidRPr="00086A7E">
        <w:rPr>
          <w:rFonts w:eastAsia="Calibri"/>
        </w:rPr>
        <w:t xml:space="preserve"> 35</w:t>
      </w:r>
      <w:r w:rsidRPr="00086A7E">
        <w:rPr>
          <w:rFonts w:eastAsia="Calibri"/>
        </w:rPr>
        <w:t xml:space="preserve"> rutas de inseminación </w:t>
      </w:r>
      <w:r w:rsidR="0025210E" w:rsidRPr="00086A7E">
        <w:rPr>
          <w:rFonts w:eastAsia="Calibri"/>
        </w:rPr>
        <w:t xml:space="preserve">existentes </w:t>
      </w:r>
      <w:r w:rsidRPr="00086A7E">
        <w:rPr>
          <w:rFonts w:eastAsia="Calibri"/>
        </w:rPr>
        <w:t>que son cubiertas por los técnicos del programa de la Dirección General de Ganadería</w:t>
      </w:r>
      <w:r w:rsidR="0025210E" w:rsidRPr="00086A7E">
        <w:rPr>
          <w:rFonts w:eastAsia="Calibri"/>
        </w:rPr>
        <w:t>, DIGEGA</w:t>
      </w:r>
      <w:r w:rsidRPr="00086A7E">
        <w:rPr>
          <w:rFonts w:eastAsia="Calibri"/>
        </w:rPr>
        <w:t xml:space="preserve">. </w:t>
      </w:r>
    </w:p>
    <w:p w14:paraId="32385348" w14:textId="77777777" w:rsidR="00FA5B4F" w:rsidRPr="00086A7E" w:rsidRDefault="00FA5B4F" w:rsidP="00FA5B4F">
      <w:pPr>
        <w:spacing w:line="360" w:lineRule="auto"/>
        <w:jc w:val="both"/>
        <w:rPr>
          <w:rFonts w:eastAsia="Calibri"/>
        </w:rPr>
      </w:pPr>
    </w:p>
    <w:p w14:paraId="7D7FAEFB" w14:textId="63D6E9BA" w:rsidR="005575AF" w:rsidRPr="00086A7E" w:rsidRDefault="005575AF" w:rsidP="005575AF">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A través del programa de donación de Pajillas de Semen, fueron entregadas 190 pajillas distribuidas entre cuatro (4) asociaciones</w:t>
      </w:r>
      <w:r w:rsidR="0025210E" w:rsidRPr="00086A7E">
        <w:rPr>
          <w:rFonts w:eastAsia="Calibri"/>
          <w:color w:val="767171"/>
          <w:spacing w:val="20"/>
          <w:szCs w:val="24"/>
          <w:lang w:val="es-DO"/>
        </w:rPr>
        <w:t xml:space="preserve"> de productores</w:t>
      </w:r>
      <w:r w:rsidRPr="00086A7E">
        <w:rPr>
          <w:rFonts w:eastAsia="Calibri"/>
          <w:color w:val="767171"/>
          <w:spacing w:val="20"/>
          <w:szCs w:val="24"/>
          <w:lang w:val="es-DO"/>
        </w:rPr>
        <w:t xml:space="preserve">.  </w:t>
      </w:r>
    </w:p>
    <w:p w14:paraId="6B3C85D3" w14:textId="77777777" w:rsidR="00FA5B4F" w:rsidRPr="00086A7E" w:rsidRDefault="00FA5B4F" w:rsidP="00FA5B4F">
      <w:pPr>
        <w:pStyle w:val="Prrafodelista"/>
        <w:rPr>
          <w:rFonts w:eastAsia="Calibri"/>
          <w:color w:val="767171"/>
          <w:spacing w:val="20"/>
          <w:szCs w:val="24"/>
          <w:lang w:val="es-DO"/>
        </w:rPr>
      </w:pPr>
    </w:p>
    <w:p w14:paraId="258144E3" w14:textId="77777777" w:rsidR="00FA5B4F" w:rsidRPr="00086A7E" w:rsidRDefault="00FA5B4F" w:rsidP="00FA5B4F">
      <w:pPr>
        <w:pStyle w:val="Prrafodelista"/>
        <w:spacing w:line="360" w:lineRule="auto"/>
        <w:jc w:val="both"/>
        <w:rPr>
          <w:rFonts w:eastAsia="Calibri"/>
          <w:color w:val="767171"/>
          <w:spacing w:val="20"/>
          <w:szCs w:val="24"/>
          <w:lang w:val="es-DO"/>
        </w:rPr>
      </w:pPr>
    </w:p>
    <w:p w14:paraId="2668D76F" w14:textId="37F7A01D" w:rsidR="005575AF" w:rsidRPr="00086A7E" w:rsidRDefault="005575AF" w:rsidP="005E1D05">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 xml:space="preserve">Pajillas de semen donadas a productores individuales </w:t>
      </w:r>
      <w:r w:rsidR="0025210E" w:rsidRPr="00086A7E">
        <w:rPr>
          <w:rFonts w:eastAsia="Calibri"/>
          <w:color w:val="767171"/>
          <w:spacing w:val="20"/>
          <w:szCs w:val="24"/>
          <w:lang w:val="es-DO"/>
        </w:rPr>
        <w:t xml:space="preserve">fueron </w:t>
      </w:r>
      <w:r w:rsidRPr="00086A7E">
        <w:rPr>
          <w:rFonts w:eastAsia="Calibri"/>
          <w:color w:val="767171"/>
          <w:spacing w:val="20"/>
          <w:szCs w:val="24"/>
          <w:lang w:val="es-DO"/>
        </w:rPr>
        <w:t xml:space="preserve">un total de </w:t>
      </w:r>
      <w:r w:rsidR="004D36B9" w:rsidRPr="00086A7E">
        <w:rPr>
          <w:rFonts w:eastAsia="Calibri"/>
          <w:color w:val="767171"/>
          <w:spacing w:val="20"/>
          <w:szCs w:val="24"/>
          <w:lang w:val="es-DO"/>
        </w:rPr>
        <w:t>2,585</w:t>
      </w:r>
      <w:r w:rsidRPr="00086A7E">
        <w:rPr>
          <w:rFonts w:eastAsia="Calibri"/>
          <w:color w:val="767171"/>
          <w:spacing w:val="20"/>
          <w:szCs w:val="24"/>
          <w:lang w:val="es-DO"/>
        </w:rPr>
        <w:t xml:space="preserve"> distribuidas entre </w:t>
      </w:r>
      <w:r w:rsidR="004D36B9" w:rsidRPr="00086A7E">
        <w:rPr>
          <w:rFonts w:eastAsia="Calibri"/>
          <w:color w:val="767171"/>
          <w:spacing w:val="20"/>
          <w:szCs w:val="24"/>
          <w:lang w:val="es-DO"/>
        </w:rPr>
        <w:t>70</w:t>
      </w:r>
      <w:r w:rsidRPr="00086A7E">
        <w:rPr>
          <w:rFonts w:eastAsia="Calibri"/>
          <w:color w:val="767171"/>
          <w:spacing w:val="20"/>
          <w:szCs w:val="24"/>
          <w:lang w:val="es-DO"/>
        </w:rPr>
        <w:t xml:space="preserve"> productores beneficiados</w:t>
      </w:r>
      <w:r w:rsidR="009E4881" w:rsidRPr="00086A7E">
        <w:rPr>
          <w:rFonts w:eastAsia="Calibri"/>
          <w:color w:val="767171"/>
          <w:spacing w:val="20"/>
          <w:szCs w:val="24"/>
          <w:lang w:val="es-DO"/>
        </w:rPr>
        <w:t>.</w:t>
      </w:r>
    </w:p>
    <w:p w14:paraId="359A65F1" w14:textId="77777777" w:rsidR="00FA5B4F" w:rsidRPr="00086A7E" w:rsidRDefault="00FA5B4F" w:rsidP="00FA5B4F">
      <w:pPr>
        <w:pStyle w:val="Prrafodelista"/>
        <w:spacing w:line="360" w:lineRule="auto"/>
        <w:jc w:val="both"/>
        <w:rPr>
          <w:rFonts w:eastAsia="Calibri"/>
          <w:color w:val="767171"/>
          <w:spacing w:val="20"/>
          <w:szCs w:val="24"/>
          <w:lang w:val="es-DO"/>
        </w:rPr>
      </w:pPr>
    </w:p>
    <w:p w14:paraId="1F1D87BB" w14:textId="77777777" w:rsidR="005575AF" w:rsidRPr="00086A7E" w:rsidRDefault="005575AF" w:rsidP="00FA5B4F">
      <w:pPr>
        <w:pStyle w:val="Prrafodelista"/>
        <w:spacing w:line="360" w:lineRule="auto"/>
        <w:jc w:val="both"/>
        <w:rPr>
          <w:rFonts w:eastAsia="Calibri"/>
          <w:color w:val="767171"/>
          <w:spacing w:val="20"/>
          <w:szCs w:val="24"/>
          <w:lang w:val="es-DO"/>
        </w:rPr>
      </w:pPr>
      <w:r w:rsidRPr="00086A7E">
        <w:rPr>
          <w:rFonts w:eastAsia="Calibri"/>
          <w:color w:val="767171"/>
          <w:spacing w:val="20"/>
          <w:szCs w:val="24"/>
          <w:lang w:val="es-DO"/>
        </w:rPr>
        <w:t>Otras actividades realizadas en el marco del PROMEGAN</w:t>
      </w:r>
    </w:p>
    <w:p w14:paraId="2F794912" w14:textId="77777777" w:rsidR="00FA5B4F" w:rsidRPr="00086A7E" w:rsidRDefault="00FA5B4F" w:rsidP="00FA5B4F">
      <w:pPr>
        <w:pStyle w:val="Prrafodelista"/>
        <w:spacing w:line="360" w:lineRule="auto"/>
        <w:jc w:val="both"/>
        <w:rPr>
          <w:rFonts w:eastAsia="Calibri"/>
          <w:color w:val="767171"/>
          <w:spacing w:val="20"/>
          <w:szCs w:val="24"/>
          <w:lang w:val="es-DO"/>
        </w:rPr>
      </w:pPr>
    </w:p>
    <w:p w14:paraId="4AECD292" w14:textId="216D6A9E" w:rsidR="005575AF" w:rsidRPr="00086A7E" w:rsidRDefault="009E4881" w:rsidP="005E1D05">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 xml:space="preserve">Fueron perforados 5,545 </w:t>
      </w:r>
      <w:r w:rsidR="005575AF" w:rsidRPr="00086A7E">
        <w:rPr>
          <w:rFonts w:eastAsia="Calibri"/>
          <w:color w:val="767171"/>
          <w:spacing w:val="20"/>
          <w:szCs w:val="24"/>
          <w:lang w:val="es-DO"/>
        </w:rPr>
        <w:t xml:space="preserve">pies de pozos perforados para los ganaderos en su mayoría para </w:t>
      </w:r>
      <w:r w:rsidRPr="00086A7E">
        <w:rPr>
          <w:rFonts w:eastAsia="Calibri"/>
          <w:color w:val="767171"/>
          <w:spacing w:val="20"/>
          <w:szCs w:val="24"/>
          <w:lang w:val="es-DO"/>
        </w:rPr>
        <w:t xml:space="preserve">completar 25 </w:t>
      </w:r>
      <w:r w:rsidR="005575AF" w:rsidRPr="00086A7E">
        <w:rPr>
          <w:rFonts w:eastAsia="Calibri"/>
          <w:color w:val="767171"/>
          <w:spacing w:val="20"/>
          <w:szCs w:val="24"/>
          <w:lang w:val="es-DO"/>
        </w:rPr>
        <w:t xml:space="preserve">pozos </w:t>
      </w:r>
      <w:r w:rsidRPr="00086A7E">
        <w:rPr>
          <w:rFonts w:eastAsia="Calibri"/>
          <w:color w:val="767171"/>
          <w:spacing w:val="20"/>
          <w:szCs w:val="24"/>
          <w:lang w:val="es-DO"/>
        </w:rPr>
        <w:t xml:space="preserve">mayoritariamente </w:t>
      </w:r>
      <w:r w:rsidR="005575AF" w:rsidRPr="00086A7E">
        <w:rPr>
          <w:rFonts w:eastAsia="Calibri"/>
          <w:color w:val="767171"/>
          <w:spacing w:val="20"/>
          <w:szCs w:val="24"/>
          <w:lang w:val="es-DO"/>
        </w:rPr>
        <w:t>c</w:t>
      </w:r>
      <w:r w:rsidRPr="00086A7E">
        <w:rPr>
          <w:rFonts w:eastAsia="Calibri"/>
          <w:color w:val="767171"/>
          <w:spacing w:val="20"/>
          <w:szCs w:val="24"/>
          <w:lang w:val="es-DO"/>
        </w:rPr>
        <w:t xml:space="preserve">omunitarios beneficiando 3,125 personas. </w:t>
      </w:r>
    </w:p>
    <w:p w14:paraId="2577344C" w14:textId="77777777" w:rsidR="00FA5B4F" w:rsidRPr="00086A7E" w:rsidRDefault="00FA5B4F" w:rsidP="00FA5B4F">
      <w:pPr>
        <w:spacing w:line="360" w:lineRule="auto"/>
        <w:jc w:val="both"/>
        <w:rPr>
          <w:rFonts w:eastAsia="Calibri"/>
        </w:rPr>
      </w:pPr>
    </w:p>
    <w:p w14:paraId="0172D4A4" w14:textId="5220D938" w:rsidR="00B953DC" w:rsidRPr="00086A7E" w:rsidRDefault="009E4881" w:rsidP="00B953DC">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lastRenderedPageBreak/>
        <w:t xml:space="preserve">Fueron instaladas 36 unidades de cerco eléctrico a igual </w:t>
      </w:r>
      <w:r w:rsidR="00FA5B4F" w:rsidRPr="00086A7E">
        <w:rPr>
          <w:rFonts w:eastAsia="Calibri"/>
          <w:color w:val="767171"/>
          <w:spacing w:val="20"/>
          <w:szCs w:val="24"/>
          <w:lang w:val="es-DO"/>
        </w:rPr>
        <w:t>número</w:t>
      </w:r>
      <w:r w:rsidRPr="00086A7E">
        <w:rPr>
          <w:rFonts w:eastAsia="Calibri"/>
          <w:color w:val="767171"/>
          <w:spacing w:val="20"/>
          <w:szCs w:val="24"/>
          <w:lang w:val="es-DO"/>
        </w:rPr>
        <w:t xml:space="preserve"> de productores a nivel nacional ubicadas en Santo Domingo Norte, San Juan de la Maguana, Hato Mayor, Puerto Plata, Monseñor Nouel, Santiago Rodríguez, Montecristi, Sánchez Ramírez, San Cristobal, La Altagracia, Monte Plata, el </w:t>
      </w:r>
      <w:r w:rsidR="00C46741" w:rsidRPr="00086A7E">
        <w:rPr>
          <w:rFonts w:eastAsia="Calibri"/>
          <w:color w:val="767171"/>
          <w:spacing w:val="20"/>
          <w:szCs w:val="24"/>
          <w:lang w:val="es-DO"/>
        </w:rPr>
        <w:t>Seibo</w:t>
      </w:r>
      <w:r w:rsidRPr="00086A7E">
        <w:rPr>
          <w:rFonts w:eastAsia="Calibri"/>
          <w:color w:val="767171"/>
          <w:spacing w:val="20"/>
          <w:szCs w:val="24"/>
          <w:lang w:val="es-DO"/>
        </w:rPr>
        <w:t xml:space="preserve">, María Trinidad Sánchez y San Pedro de Macorís. </w:t>
      </w:r>
    </w:p>
    <w:p w14:paraId="310A659A" w14:textId="77777777" w:rsidR="00FA5B4F" w:rsidRPr="00086A7E" w:rsidRDefault="00FA5B4F" w:rsidP="00FA5B4F">
      <w:pPr>
        <w:spacing w:line="360" w:lineRule="auto"/>
        <w:jc w:val="both"/>
        <w:rPr>
          <w:rFonts w:eastAsia="Calibri"/>
        </w:rPr>
      </w:pPr>
    </w:p>
    <w:p w14:paraId="72B8244D" w14:textId="7A66E21F" w:rsidR="009E4881" w:rsidRPr="00086A7E" w:rsidRDefault="009E4881" w:rsidP="005E1D05">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 xml:space="preserve">Para la modernización de los procesos productivos y de gestión de la producción lechera en fincas </w:t>
      </w:r>
      <w:r w:rsidR="005E1D05" w:rsidRPr="00086A7E">
        <w:rPr>
          <w:rFonts w:eastAsia="Calibri"/>
          <w:color w:val="767171"/>
          <w:spacing w:val="20"/>
          <w:szCs w:val="24"/>
          <w:lang w:val="es-DO"/>
        </w:rPr>
        <w:t>colaborando con la reducción de la falta de mano de obra calificada en las fincas fueron facilitados a través de un programa subsidiado (que cubre el 70% del costo), fueron entregas 125 ordeñadoras mecánicas a igual número de productores para dos estaciones de ordeño de un total de 250 unidades adquiridas durante este año 2025.</w:t>
      </w:r>
    </w:p>
    <w:p w14:paraId="49B4D7C4" w14:textId="77777777" w:rsidR="00FA5B4F" w:rsidRPr="00086A7E" w:rsidRDefault="00FA5B4F" w:rsidP="00FA5B4F">
      <w:pPr>
        <w:pStyle w:val="Prrafodelista"/>
        <w:rPr>
          <w:rFonts w:eastAsia="Calibri"/>
          <w:color w:val="767171"/>
          <w:spacing w:val="20"/>
          <w:szCs w:val="24"/>
          <w:lang w:val="es-DO"/>
        </w:rPr>
      </w:pPr>
    </w:p>
    <w:p w14:paraId="15462FF8" w14:textId="77777777" w:rsidR="00B953DC" w:rsidRPr="00086A7E" w:rsidRDefault="00B953DC" w:rsidP="00B953DC">
      <w:pPr>
        <w:pStyle w:val="Prrafodelista"/>
        <w:spacing w:line="360" w:lineRule="auto"/>
        <w:jc w:val="both"/>
        <w:rPr>
          <w:rFonts w:eastAsia="Calibri"/>
          <w:color w:val="767171"/>
          <w:spacing w:val="20"/>
          <w:szCs w:val="24"/>
          <w:lang w:val="es-DO"/>
        </w:rPr>
      </w:pPr>
    </w:p>
    <w:p w14:paraId="51E62506" w14:textId="179997F2" w:rsidR="009E4881" w:rsidRPr="00086A7E" w:rsidRDefault="005E1D05" w:rsidP="005E1D05">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 xml:space="preserve">A través del programa de transformación de la matriz energética se facilitó la instalación de paneles solares y un sistema de generación, en el centro de acopio de la asociación de ganaderos de la Costa Abajo Polin Pérez  </w:t>
      </w:r>
    </w:p>
    <w:p w14:paraId="09E5A4DB" w14:textId="77777777" w:rsidR="00B953DC" w:rsidRPr="00086A7E" w:rsidRDefault="00B953DC" w:rsidP="00B953DC">
      <w:pPr>
        <w:pStyle w:val="Prrafodelista"/>
        <w:spacing w:line="360" w:lineRule="auto"/>
        <w:jc w:val="both"/>
        <w:rPr>
          <w:rFonts w:eastAsia="Calibri"/>
          <w:color w:val="767171"/>
          <w:spacing w:val="20"/>
          <w:szCs w:val="24"/>
          <w:lang w:val="es-DO"/>
        </w:rPr>
      </w:pPr>
    </w:p>
    <w:p w14:paraId="322F70B4" w14:textId="77777777" w:rsidR="00E45F7A" w:rsidRPr="00086A7E" w:rsidRDefault="00E45F7A" w:rsidP="00B953DC">
      <w:pPr>
        <w:pStyle w:val="Prrafodelista"/>
        <w:spacing w:line="360" w:lineRule="auto"/>
        <w:jc w:val="both"/>
        <w:rPr>
          <w:rFonts w:eastAsia="Calibri"/>
          <w:color w:val="767171"/>
          <w:spacing w:val="20"/>
          <w:szCs w:val="24"/>
          <w:lang w:val="es-DO"/>
        </w:rPr>
      </w:pPr>
    </w:p>
    <w:p w14:paraId="4C296017" w14:textId="77777777" w:rsidR="00E45F7A" w:rsidRPr="00086A7E" w:rsidRDefault="00E45F7A" w:rsidP="00B953DC">
      <w:pPr>
        <w:pStyle w:val="Prrafodelista"/>
        <w:spacing w:line="360" w:lineRule="auto"/>
        <w:jc w:val="both"/>
        <w:rPr>
          <w:rFonts w:eastAsia="Calibri"/>
          <w:color w:val="767171"/>
          <w:spacing w:val="20"/>
          <w:szCs w:val="24"/>
          <w:lang w:val="es-DO"/>
        </w:rPr>
      </w:pPr>
    </w:p>
    <w:p w14:paraId="21B1B30B" w14:textId="77777777" w:rsidR="00E45F7A" w:rsidRPr="00086A7E" w:rsidRDefault="00E45F7A" w:rsidP="00B953DC">
      <w:pPr>
        <w:pStyle w:val="Prrafodelista"/>
        <w:spacing w:line="360" w:lineRule="auto"/>
        <w:jc w:val="both"/>
        <w:rPr>
          <w:rFonts w:eastAsia="Calibri"/>
          <w:color w:val="767171"/>
          <w:spacing w:val="20"/>
          <w:szCs w:val="24"/>
          <w:lang w:val="es-DO"/>
        </w:rPr>
      </w:pPr>
    </w:p>
    <w:p w14:paraId="4ECA8343" w14:textId="77777777" w:rsidR="00E45F7A" w:rsidRPr="00086A7E" w:rsidRDefault="00E45F7A" w:rsidP="00B953DC">
      <w:pPr>
        <w:pStyle w:val="Prrafodelista"/>
        <w:spacing w:line="360" w:lineRule="auto"/>
        <w:jc w:val="both"/>
        <w:rPr>
          <w:rFonts w:eastAsia="Calibri"/>
          <w:color w:val="767171"/>
          <w:spacing w:val="20"/>
          <w:szCs w:val="24"/>
          <w:lang w:val="es-DO"/>
        </w:rPr>
      </w:pPr>
    </w:p>
    <w:p w14:paraId="11E4B555" w14:textId="77777777" w:rsidR="00E45F7A" w:rsidRPr="00086A7E" w:rsidRDefault="00E45F7A" w:rsidP="00B953DC">
      <w:pPr>
        <w:pStyle w:val="Prrafodelista"/>
        <w:spacing w:line="360" w:lineRule="auto"/>
        <w:jc w:val="both"/>
        <w:rPr>
          <w:rFonts w:eastAsia="Calibri"/>
          <w:color w:val="767171"/>
          <w:spacing w:val="20"/>
          <w:szCs w:val="24"/>
          <w:lang w:val="es-DO"/>
        </w:rPr>
      </w:pPr>
    </w:p>
    <w:p w14:paraId="37F51E43" w14:textId="77777777" w:rsidR="00E45F7A" w:rsidRPr="00086A7E" w:rsidRDefault="00E45F7A" w:rsidP="00B953DC">
      <w:pPr>
        <w:pStyle w:val="Prrafodelista"/>
        <w:spacing w:line="360" w:lineRule="auto"/>
        <w:jc w:val="both"/>
        <w:rPr>
          <w:rFonts w:eastAsia="Calibri"/>
          <w:color w:val="767171"/>
          <w:spacing w:val="20"/>
          <w:szCs w:val="24"/>
          <w:lang w:val="es-DO"/>
        </w:rPr>
      </w:pPr>
    </w:p>
    <w:p w14:paraId="5B9BF821" w14:textId="77777777" w:rsidR="00E45F7A" w:rsidRPr="00086A7E" w:rsidRDefault="00E45F7A" w:rsidP="00B953DC">
      <w:pPr>
        <w:pStyle w:val="Prrafodelista"/>
        <w:spacing w:line="360" w:lineRule="auto"/>
        <w:jc w:val="both"/>
        <w:rPr>
          <w:rFonts w:eastAsia="Calibri"/>
          <w:color w:val="767171"/>
          <w:spacing w:val="20"/>
          <w:szCs w:val="24"/>
          <w:lang w:val="es-DO"/>
        </w:rPr>
      </w:pPr>
    </w:p>
    <w:p w14:paraId="7A57095F" w14:textId="6D310C0C" w:rsidR="005575AF" w:rsidRPr="00086A7E" w:rsidRDefault="005575AF" w:rsidP="00FA5B4F">
      <w:pPr>
        <w:pStyle w:val="Ttulo3"/>
        <w:rPr>
          <w:rFonts w:cs="Times New Roman"/>
        </w:rPr>
      </w:pPr>
      <w:bookmarkStart w:id="8" w:name="_Toc217070476"/>
      <w:bookmarkEnd w:id="7"/>
      <w:r w:rsidRPr="00086A7E">
        <w:rPr>
          <w:rFonts w:cs="Times New Roman"/>
        </w:rPr>
        <w:lastRenderedPageBreak/>
        <w:t>Proyecto para la normalización de las procesadoras de lácteos en República Dominicana NOPROLAC</w:t>
      </w:r>
      <w:bookmarkEnd w:id="8"/>
    </w:p>
    <w:p w14:paraId="58175B95" w14:textId="77777777" w:rsidR="00FA5B4F" w:rsidRPr="00086A7E" w:rsidRDefault="00FA5B4F" w:rsidP="00FA5B4F"/>
    <w:p w14:paraId="780F75A6" w14:textId="3BFD63EB" w:rsidR="005575AF" w:rsidRPr="00086A7E" w:rsidRDefault="005575AF" w:rsidP="00B953DC">
      <w:pPr>
        <w:spacing w:line="360" w:lineRule="auto"/>
        <w:jc w:val="both"/>
        <w:rPr>
          <w:rFonts w:eastAsia="Calibri"/>
        </w:rPr>
      </w:pPr>
      <w:r w:rsidRPr="00086A7E">
        <w:rPr>
          <w:rFonts w:eastAsia="Calibri"/>
        </w:rPr>
        <w:t>Ejecutado por: CONALECHE y DIGEGA</w:t>
      </w:r>
    </w:p>
    <w:p w14:paraId="04215021" w14:textId="272C1084" w:rsidR="005575AF" w:rsidRPr="00086A7E" w:rsidRDefault="005575AF" w:rsidP="00B953DC">
      <w:pPr>
        <w:spacing w:line="360" w:lineRule="auto"/>
        <w:jc w:val="both"/>
        <w:rPr>
          <w:rFonts w:eastAsia="Calibri"/>
        </w:rPr>
      </w:pPr>
      <w:r w:rsidRPr="00086A7E">
        <w:rPr>
          <w:rFonts w:eastAsia="Calibri"/>
        </w:rPr>
        <w:t>Inversión:  810 millones de pesos (Proyecto de Inversión – MEPyD)</w:t>
      </w:r>
    </w:p>
    <w:p w14:paraId="0D0BA7FB" w14:textId="038E8CE1" w:rsidR="005575AF" w:rsidRPr="00086A7E" w:rsidRDefault="005575AF" w:rsidP="00B953DC">
      <w:pPr>
        <w:spacing w:line="360" w:lineRule="auto"/>
        <w:jc w:val="both"/>
        <w:rPr>
          <w:rFonts w:eastAsia="Calibri"/>
        </w:rPr>
      </w:pPr>
      <w:r w:rsidRPr="00086A7E">
        <w:rPr>
          <w:rFonts w:eastAsia="Calibri"/>
        </w:rPr>
        <w:t>Duración:  6 años (2025-2030)</w:t>
      </w:r>
    </w:p>
    <w:p w14:paraId="1337FF2F" w14:textId="77777777" w:rsidR="005575AF" w:rsidRPr="00086A7E" w:rsidRDefault="005575AF" w:rsidP="00B953DC">
      <w:pPr>
        <w:spacing w:line="360" w:lineRule="auto"/>
        <w:jc w:val="both"/>
        <w:rPr>
          <w:rFonts w:eastAsia="Calibri"/>
        </w:rPr>
      </w:pPr>
      <w:r w:rsidRPr="00086A7E">
        <w:rPr>
          <w:rFonts w:eastAsia="Calibri"/>
        </w:rPr>
        <w:t xml:space="preserve">Población objetivo: 9,000 beneficiaros   </w:t>
      </w:r>
    </w:p>
    <w:p w14:paraId="65967C95" w14:textId="77777777" w:rsidR="00B953DC" w:rsidRPr="00086A7E" w:rsidRDefault="005575AF" w:rsidP="00B953DC">
      <w:pPr>
        <w:spacing w:line="360" w:lineRule="auto"/>
        <w:jc w:val="both"/>
        <w:rPr>
          <w:rFonts w:eastAsia="Calibri"/>
        </w:rPr>
      </w:pPr>
      <w:r w:rsidRPr="00086A7E">
        <w:rPr>
          <w:rFonts w:eastAsia="Calibri"/>
        </w:rPr>
        <w:t xml:space="preserve">Componentes: </w:t>
      </w:r>
    </w:p>
    <w:p w14:paraId="10995A6E" w14:textId="5696786B" w:rsidR="005575AF" w:rsidRPr="00086A7E" w:rsidRDefault="005575AF" w:rsidP="00B953DC">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 xml:space="preserve">Mejora de infraestructura normas (Calidad, higiene e inocuidad) </w:t>
      </w:r>
    </w:p>
    <w:p w14:paraId="662EE76E" w14:textId="77777777" w:rsidR="005575AF" w:rsidRPr="00086A7E" w:rsidRDefault="005575AF" w:rsidP="00B953DC">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Equipamiento producción (instalaciones, rentabilidad)</w:t>
      </w:r>
    </w:p>
    <w:p w14:paraId="05A45511" w14:textId="7C1E40C9" w:rsidR="005575AF" w:rsidRPr="00086A7E" w:rsidRDefault="005575AF" w:rsidP="00B953DC">
      <w:pPr>
        <w:pStyle w:val="Prrafodelista"/>
        <w:numPr>
          <w:ilvl w:val="0"/>
          <w:numId w:val="1"/>
        </w:numPr>
        <w:spacing w:line="360" w:lineRule="auto"/>
        <w:jc w:val="both"/>
        <w:rPr>
          <w:rFonts w:eastAsia="Calibri"/>
          <w:lang w:val="es-DO"/>
        </w:rPr>
      </w:pPr>
      <w:r w:rsidRPr="00086A7E">
        <w:rPr>
          <w:rFonts w:eastAsia="Calibri"/>
          <w:color w:val="767171"/>
          <w:spacing w:val="20"/>
          <w:szCs w:val="24"/>
          <w:lang w:val="es-DO"/>
        </w:rPr>
        <w:t>Formalización Cumplimiento Normativa (Certificaciones</w:t>
      </w:r>
      <w:r w:rsidR="00B953DC" w:rsidRPr="00086A7E">
        <w:rPr>
          <w:rFonts w:eastAsia="Calibri"/>
          <w:lang w:val="es-DO"/>
        </w:rPr>
        <w:t>)</w:t>
      </w:r>
    </w:p>
    <w:p w14:paraId="7B69D549" w14:textId="77777777" w:rsidR="00B953DC" w:rsidRPr="00086A7E" w:rsidRDefault="00B953DC" w:rsidP="00B953DC">
      <w:pPr>
        <w:spacing w:line="360" w:lineRule="auto"/>
        <w:jc w:val="both"/>
        <w:rPr>
          <w:rFonts w:eastAsia="Calibri"/>
        </w:rPr>
      </w:pPr>
    </w:p>
    <w:p w14:paraId="0C603303" w14:textId="77777777" w:rsidR="005575AF" w:rsidRPr="00086A7E" w:rsidRDefault="005575AF" w:rsidP="00B953DC">
      <w:pPr>
        <w:spacing w:line="360" w:lineRule="auto"/>
        <w:jc w:val="both"/>
        <w:rPr>
          <w:rFonts w:eastAsia="Calibri"/>
        </w:rPr>
      </w:pPr>
      <w:r w:rsidRPr="00086A7E">
        <w:rPr>
          <w:rFonts w:eastAsia="Calibri"/>
        </w:rPr>
        <w:t>Principales actividades realizadas por el proyecto NOPROLAC realizadas en 2025:</w:t>
      </w:r>
    </w:p>
    <w:p w14:paraId="6191B8A7" w14:textId="77777777" w:rsidR="005575AF" w:rsidRPr="00086A7E" w:rsidRDefault="005575AF" w:rsidP="00B953DC">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 xml:space="preserve">Levantamiento de información de 380 procesadoras de lácteos a nivel nacional de unas 560 existentes </w:t>
      </w:r>
    </w:p>
    <w:p w14:paraId="2E65D235" w14:textId="77777777" w:rsidR="005575AF" w:rsidRPr="00086A7E" w:rsidRDefault="005575AF" w:rsidP="00B953DC">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Fueron seleccionadas 20 plantas procesadoras de lácteos que serán beneficiadas en este primer año del proyecto, con intervenciones dirigidas a mejorar su nivel de formalización, adecuación de infraestructura y equipamiento.</w:t>
      </w:r>
    </w:p>
    <w:p w14:paraId="60E13983" w14:textId="504F8ED0" w:rsidR="00DA7719" w:rsidRPr="00086A7E" w:rsidRDefault="005575AF" w:rsidP="00DA7719">
      <w:pPr>
        <w:pStyle w:val="Prrafodelista"/>
        <w:numPr>
          <w:ilvl w:val="0"/>
          <w:numId w:val="1"/>
        </w:numPr>
        <w:spacing w:line="360" w:lineRule="auto"/>
        <w:jc w:val="both"/>
        <w:rPr>
          <w:rFonts w:eastAsia="Calibri"/>
          <w:color w:val="767171"/>
          <w:spacing w:val="20"/>
          <w:szCs w:val="24"/>
          <w:lang w:val="es-DO"/>
        </w:rPr>
      </w:pPr>
      <w:r w:rsidRPr="00086A7E">
        <w:rPr>
          <w:rFonts w:eastAsia="Calibri"/>
          <w:color w:val="767171"/>
          <w:spacing w:val="20"/>
          <w:szCs w:val="24"/>
          <w:lang w:val="es-DO"/>
        </w:rPr>
        <w:t>Fue realizada una actividad para la socialización del proyecto con miembros de la prensa y para presentar las plantas seleccionadas</w:t>
      </w:r>
      <w:bookmarkEnd w:id="3"/>
    </w:p>
    <w:p w14:paraId="42520B7E" w14:textId="77777777" w:rsidR="00DA7719" w:rsidRPr="00086A7E" w:rsidRDefault="00DA7719" w:rsidP="00DA7719">
      <w:pPr>
        <w:spacing w:line="360" w:lineRule="auto"/>
        <w:jc w:val="both"/>
        <w:rPr>
          <w:rFonts w:eastAsia="Calibri"/>
        </w:rPr>
      </w:pPr>
    </w:p>
    <w:p w14:paraId="0AD58462" w14:textId="77777777" w:rsidR="00DA7719" w:rsidRPr="00086A7E" w:rsidRDefault="00DA7719" w:rsidP="00DA7719">
      <w:pPr>
        <w:spacing w:line="360" w:lineRule="auto"/>
        <w:jc w:val="both"/>
        <w:rPr>
          <w:rFonts w:eastAsia="Calibri"/>
        </w:rPr>
      </w:pPr>
    </w:p>
    <w:p w14:paraId="6384D0D4" w14:textId="146427DE" w:rsidR="00654164" w:rsidRPr="00086A7E" w:rsidRDefault="00654164" w:rsidP="00654164">
      <w:pPr>
        <w:pStyle w:val="Ttulo1"/>
        <w:rPr>
          <w:rFonts w:cs="Times New Roman"/>
        </w:rPr>
      </w:pPr>
      <w:bookmarkStart w:id="9" w:name="_Toc217070477"/>
      <w:r w:rsidRPr="00086A7E">
        <w:rPr>
          <w:rFonts w:cs="Times New Roman"/>
        </w:rPr>
        <w:lastRenderedPageBreak/>
        <w:t>INFORMACIÓN INSTITUCIONAL</w:t>
      </w:r>
      <w:bookmarkEnd w:id="9"/>
    </w:p>
    <w:p w14:paraId="794C2FD3" w14:textId="73C7B9AC" w:rsidR="00654164" w:rsidRPr="00086A7E" w:rsidRDefault="00654164" w:rsidP="00654164">
      <w:pPr>
        <w:jc w:val="both"/>
        <w:rPr>
          <w:rFonts w:eastAsia="Calibri"/>
          <w:color w:val="4C4747"/>
          <w:sz w:val="18"/>
        </w:rPr>
      </w:pPr>
      <w:r w:rsidRPr="00086A7E">
        <w:rPr>
          <w:rFonts w:eastAsia="Calibri"/>
          <w:color w:val="4C4747"/>
          <w:sz w:val="18"/>
          <w:lang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BCC3800" w:rsidR="00654164" w:rsidRPr="00086A7E" w:rsidRDefault="00654164" w:rsidP="00654164">
      <w:pPr>
        <w:jc w:val="center"/>
      </w:pPr>
      <w:r w:rsidRPr="00086A7E">
        <w:t xml:space="preserve">Memoria </w:t>
      </w:r>
      <w:r w:rsidR="009547F0" w:rsidRPr="00086A7E">
        <w:t>I</w:t>
      </w:r>
      <w:r w:rsidRPr="00086A7E">
        <w:t xml:space="preserve">nstitucional </w:t>
      </w:r>
      <w:r w:rsidR="007471AC" w:rsidRPr="00086A7E">
        <w:t>202</w:t>
      </w:r>
      <w:r w:rsidR="0051332F" w:rsidRPr="00086A7E">
        <w:t>5</w:t>
      </w:r>
    </w:p>
    <w:p w14:paraId="367ED8A1" w14:textId="77777777" w:rsidR="00BA2267" w:rsidRPr="00086A7E" w:rsidRDefault="00BA2267" w:rsidP="00BA2267"/>
    <w:p w14:paraId="460C980F" w14:textId="77777777" w:rsidR="00106ADF" w:rsidRPr="00086A7E" w:rsidRDefault="00106ADF" w:rsidP="00E228A5">
      <w:pPr>
        <w:pStyle w:val="Ttulo2"/>
      </w:pPr>
      <w:bookmarkStart w:id="10" w:name="_Toc156397935"/>
      <w:bookmarkStart w:id="11" w:name="_Toc186452180"/>
      <w:bookmarkStart w:id="12" w:name="_Toc217070478"/>
      <w:r w:rsidRPr="00086A7E">
        <w:t>2.1 Marco filosófico institucional</w:t>
      </w:r>
      <w:bookmarkEnd w:id="10"/>
      <w:bookmarkEnd w:id="11"/>
      <w:bookmarkEnd w:id="12"/>
      <w:r w:rsidRPr="00086A7E">
        <w:t xml:space="preserve"> </w:t>
      </w:r>
    </w:p>
    <w:p w14:paraId="7E0B0DDC" w14:textId="77777777" w:rsidR="00E228A5" w:rsidRPr="00086A7E" w:rsidRDefault="00E228A5" w:rsidP="00E228A5"/>
    <w:p w14:paraId="63ED886D" w14:textId="0CD70B87" w:rsidR="00106ADF" w:rsidRPr="00086A7E" w:rsidRDefault="00106ADF" w:rsidP="00106ADF">
      <w:pPr>
        <w:spacing w:line="360" w:lineRule="auto"/>
        <w:jc w:val="both"/>
      </w:pPr>
      <w:r w:rsidRPr="00086A7E">
        <w:t xml:space="preserve">El Consejo Nacional para la Reglamentación y Fomento de la Industria Lechera (CONALECHE) nace con la promulgación de la Ley No. 180-01, el 10 de noviembre del año 2001. A partir de ese momento la República Dominicana cuenta con órgano rector de la producción lechera en el </w:t>
      </w:r>
      <w:r w:rsidR="003F6493" w:rsidRPr="00086A7E">
        <w:t>país, responsable</w:t>
      </w:r>
      <w:r w:rsidRPr="00086A7E">
        <w:t xml:space="preserve"> de establecer una Política Lechera Nacional, con miras a proteger y desarrollar el sector </w:t>
      </w:r>
      <w:r w:rsidR="003F6493" w:rsidRPr="00086A7E">
        <w:t>lechero, asegurando</w:t>
      </w:r>
      <w:r w:rsidRPr="00086A7E">
        <w:t xml:space="preserve"> la disponibilidad y el abastecimiento de uno de los alimentos</w:t>
      </w:r>
      <w:r w:rsidR="003F6493" w:rsidRPr="00086A7E">
        <w:t xml:space="preserve"> básicos </w:t>
      </w:r>
      <w:r w:rsidRPr="00086A7E">
        <w:t>de la canasta familiar</w:t>
      </w:r>
      <w:r w:rsidR="003F6493" w:rsidRPr="00086A7E">
        <w:t xml:space="preserve">, </w:t>
      </w:r>
      <w:r w:rsidRPr="00086A7E">
        <w:t xml:space="preserve">más apreciado </w:t>
      </w:r>
      <w:r w:rsidR="003F6493" w:rsidRPr="00086A7E">
        <w:t>por los dominicanos</w:t>
      </w:r>
      <w:r w:rsidRPr="00086A7E">
        <w:t xml:space="preserve">. </w:t>
      </w:r>
      <w:r w:rsidR="003F6493" w:rsidRPr="00086A7E">
        <w:t xml:space="preserve"> </w:t>
      </w:r>
      <w:r w:rsidRPr="00086A7E">
        <w:t xml:space="preserve">La concertación de la citada política </w:t>
      </w:r>
      <w:r w:rsidR="003F6493" w:rsidRPr="00086A7E">
        <w:t>recae sobre el Consejo Directivo y cuenta con el respaldo de l</w:t>
      </w:r>
      <w:r w:rsidRPr="00086A7E">
        <w:t>os principales actores del sector lechero nacional</w:t>
      </w:r>
      <w:r w:rsidR="003F6493" w:rsidRPr="00086A7E">
        <w:t xml:space="preserve">.  Dicha política </w:t>
      </w:r>
      <w:r w:rsidRPr="00086A7E">
        <w:t xml:space="preserve">tiene como objetivo </w:t>
      </w:r>
      <w:r w:rsidR="003F6493" w:rsidRPr="00086A7E">
        <w:t xml:space="preserve">principal </w:t>
      </w:r>
      <w:r w:rsidRPr="00086A7E">
        <w:t xml:space="preserve">lograr la autosuficiencia en la producción de leche </w:t>
      </w:r>
      <w:r w:rsidR="003F6493" w:rsidRPr="00086A7E">
        <w:t xml:space="preserve">nacional </w:t>
      </w:r>
      <w:r w:rsidRPr="00086A7E">
        <w:t xml:space="preserve">y </w:t>
      </w:r>
      <w:r w:rsidR="003F6493" w:rsidRPr="00086A7E">
        <w:t xml:space="preserve">asegurar la disponibilidad de los </w:t>
      </w:r>
      <w:r w:rsidRPr="00086A7E">
        <w:t>derivados lácteos</w:t>
      </w:r>
      <w:r w:rsidR="003F6493" w:rsidRPr="00086A7E">
        <w:t xml:space="preserve">, constituyendo un alimento </w:t>
      </w:r>
      <w:r w:rsidRPr="00086A7E">
        <w:t xml:space="preserve">estratégico fundamental para la seguridad alimentaria de la República Dominicana.  </w:t>
      </w:r>
      <w:r w:rsidR="003F6493" w:rsidRPr="00086A7E">
        <w:t xml:space="preserve">Por otro lado, </w:t>
      </w:r>
      <w:r w:rsidRPr="00086A7E">
        <w:t xml:space="preserve">la Ley 180-01 que da vida al CONALECHE, viene a fortalecer el marco jurídico nacional, </w:t>
      </w:r>
      <w:r w:rsidR="003F6493" w:rsidRPr="00086A7E">
        <w:t xml:space="preserve">basado en </w:t>
      </w:r>
      <w:r w:rsidRPr="00086A7E">
        <w:t>la Constitución de la República y su concepción de Estado social y democrático de derecho</w:t>
      </w:r>
      <w:r w:rsidR="003F6493" w:rsidRPr="00086A7E">
        <w:t xml:space="preserve"> y </w:t>
      </w:r>
      <w:r w:rsidR="00BF5590" w:rsidRPr="00086A7E">
        <w:t>está</w:t>
      </w:r>
      <w:r w:rsidR="003F6493" w:rsidRPr="00086A7E">
        <w:t xml:space="preserve"> en consonancia con </w:t>
      </w:r>
      <w:r w:rsidRPr="00086A7E">
        <w:t>la Ley No. 01-12 que establece la Estrategia Nacional de Desarrollo (END) y el Plan Sectorial del Ministerio de Agricultura.</w:t>
      </w:r>
    </w:p>
    <w:p w14:paraId="179067AD" w14:textId="77777777" w:rsidR="003F6493" w:rsidRPr="00086A7E" w:rsidRDefault="003F6493" w:rsidP="00106ADF">
      <w:pPr>
        <w:spacing w:line="360" w:lineRule="auto"/>
        <w:jc w:val="both"/>
      </w:pPr>
    </w:p>
    <w:p w14:paraId="2D3593D2" w14:textId="77777777" w:rsidR="003F6493" w:rsidRPr="00086A7E" w:rsidRDefault="003F6493" w:rsidP="00106ADF">
      <w:pPr>
        <w:spacing w:line="360" w:lineRule="auto"/>
        <w:jc w:val="both"/>
      </w:pPr>
    </w:p>
    <w:p w14:paraId="0D0F637C" w14:textId="77777777" w:rsidR="003F6493" w:rsidRPr="00086A7E" w:rsidRDefault="003F6493" w:rsidP="00106ADF">
      <w:pPr>
        <w:spacing w:line="360" w:lineRule="auto"/>
        <w:jc w:val="both"/>
      </w:pPr>
    </w:p>
    <w:p w14:paraId="2A97B868" w14:textId="77777777" w:rsidR="00106ADF" w:rsidRPr="00086A7E" w:rsidRDefault="00106ADF" w:rsidP="00E228A5">
      <w:pPr>
        <w:pStyle w:val="Ttulo2"/>
      </w:pPr>
      <w:bookmarkStart w:id="13" w:name="_Toc156397936"/>
      <w:bookmarkStart w:id="14" w:name="_Toc186452181"/>
      <w:bookmarkStart w:id="15" w:name="_Toc217070479"/>
      <w:r w:rsidRPr="00086A7E">
        <w:lastRenderedPageBreak/>
        <w:t>2.2</w:t>
      </w:r>
      <w:r w:rsidRPr="00086A7E">
        <w:tab/>
        <w:t>Misión</w:t>
      </w:r>
      <w:bookmarkEnd w:id="13"/>
      <w:bookmarkEnd w:id="14"/>
      <w:bookmarkEnd w:id="15"/>
      <w:r w:rsidRPr="00086A7E">
        <w:t xml:space="preserve"> </w:t>
      </w:r>
    </w:p>
    <w:p w14:paraId="4D27B2EF" w14:textId="77777777" w:rsidR="00E228A5" w:rsidRPr="00086A7E" w:rsidRDefault="00E228A5" w:rsidP="00E228A5"/>
    <w:p w14:paraId="198A3C75" w14:textId="77777777" w:rsidR="00106ADF" w:rsidRPr="00086A7E" w:rsidRDefault="00106ADF" w:rsidP="00106ADF">
      <w:pPr>
        <w:spacing w:line="360" w:lineRule="auto"/>
        <w:jc w:val="both"/>
      </w:pPr>
      <w:r w:rsidRPr="00086A7E">
        <w:t xml:space="preserve">Lograr que todos los actores de la cadena láctea trabajen cumpliendo con los más altos parámetros de calidad, rentabilidad y eficiencia. </w:t>
      </w:r>
    </w:p>
    <w:p w14:paraId="673E23B3" w14:textId="77777777" w:rsidR="00106ADF" w:rsidRPr="00086A7E" w:rsidRDefault="00106ADF" w:rsidP="00E228A5">
      <w:pPr>
        <w:pStyle w:val="Ttulo2"/>
      </w:pPr>
      <w:bookmarkStart w:id="16" w:name="_Toc156397937"/>
      <w:bookmarkStart w:id="17" w:name="_Toc186452182"/>
      <w:bookmarkStart w:id="18" w:name="_Toc217070480"/>
      <w:r w:rsidRPr="00086A7E">
        <w:t>2.3</w:t>
      </w:r>
      <w:r w:rsidRPr="00086A7E">
        <w:tab/>
        <w:t>Visión</w:t>
      </w:r>
      <w:bookmarkEnd w:id="16"/>
      <w:bookmarkEnd w:id="17"/>
      <w:bookmarkEnd w:id="18"/>
      <w:r w:rsidRPr="00086A7E">
        <w:t xml:space="preserve"> </w:t>
      </w:r>
    </w:p>
    <w:p w14:paraId="6377D31D" w14:textId="77777777" w:rsidR="00E228A5" w:rsidRPr="00086A7E" w:rsidRDefault="00E228A5" w:rsidP="00E228A5"/>
    <w:p w14:paraId="55EC8A01" w14:textId="77777777" w:rsidR="00106ADF" w:rsidRPr="00086A7E" w:rsidRDefault="00106ADF" w:rsidP="00106ADF">
      <w:pPr>
        <w:spacing w:line="360" w:lineRule="auto"/>
        <w:jc w:val="both"/>
      </w:pPr>
      <w:r w:rsidRPr="00086A7E">
        <w:t xml:space="preserve">Somos la institución que reglamenta, fomenta y elabora políticas para el desarrollo de la cadena láctea nacional con el fin de lograr la autosuficiencia lechera. </w:t>
      </w:r>
    </w:p>
    <w:p w14:paraId="6E772B7E" w14:textId="77777777" w:rsidR="00106ADF" w:rsidRPr="00086A7E" w:rsidRDefault="00106ADF" w:rsidP="00E228A5">
      <w:pPr>
        <w:pStyle w:val="Ttulo2"/>
      </w:pPr>
      <w:bookmarkStart w:id="19" w:name="_Toc156397938"/>
      <w:bookmarkStart w:id="20" w:name="_Toc186452183"/>
      <w:bookmarkStart w:id="21" w:name="_Toc217070481"/>
      <w:r w:rsidRPr="00086A7E">
        <w:t>2.4</w:t>
      </w:r>
      <w:r w:rsidRPr="00086A7E">
        <w:tab/>
        <w:t>Valores</w:t>
      </w:r>
      <w:bookmarkEnd w:id="19"/>
      <w:bookmarkEnd w:id="20"/>
      <w:bookmarkEnd w:id="21"/>
    </w:p>
    <w:p w14:paraId="5BBBF7DA" w14:textId="77777777" w:rsidR="00E228A5" w:rsidRPr="00086A7E" w:rsidRDefault="00E228A5" w:rsidP="00E228A5"/>
    <w:p w14:paraId="6CCC6686" w14:textId="77777777" w:rsidR="00106ADF" w:rsidRPr="00086A7E" w:rsidRDefault="00106ADF" w:rsidP="00106ADF">
      <w:pPr>
        <w:spacing w:line="360" w:lineRule="auto"/>
        <w:jc w:val="both"/>
      </w:pPr>
      <w:r w:rsidRPr="00086A7E">
        <w:t>Transparencia: Manejamos todas nuestras informaciones y conductas de forma veraz, sin juicios, con evidencias claras y sentido común.</w:t>
      </w:r>
    </w:p>
    <w:p w14:paraId="7886164A" w14:textId="77777777" w:rsidR="00106ADF" w:rsidRPr="00086A7E" w:rsidRDefault="00106ADF" w:rsidP="00106ADF">
      <w:pPr>
        <w:spacing w:line="360" w:lineRule="auto"/>
        <w:jc w:val="both"/>
      </w:pPr>
      <w:r w:rsidRPr="00086A7E">
        <w:t>Eficiencia: Nos enfocamos en buscar que nuestras tareas sean desarrolladas de manera óptima, rápida y correcta para llegar a nuestra meta en corto tiempo.</w:t>
      </w:r>
    </w:p>
    <w:p w14:paraId="4B121F93" w14:textId="77777777" w:rsidR="00106ADF" w:rsidRPr="00086A7E" w:rsidRDefault="00106ADF" w:rsidP="00106ADF">
      <w:pPr>
        <w:spacing w:line="360" w:lineRule="auto"/>
        <w:jc w:val="both"/>
      </w:pPr>
      <w:r w:rsidRPr="00086A7E">
        <w:t>Confiabilidad: Asumimos nuestro rol de ser previsibles en nuestras acciones a fin de crear las bases en las relaciones humanas y por ende en el capital social, siendo constantes en el tiempo.</w:t>
      </w:r>
    </w:p>
    <w:p w14:paraId="11522CA3" w14:textId="77777777" w:rsidR="00106ADF" w:rsidRPr="00086A7E" w:rsidRDefault="00106ADF" w:rsidP="00106ADF">
      <w:pPr>
        <w:spacing w:line="360" w:lineRule="auto"/>
        <w:jc w:val="both"/>
      </w:pPr>
      <w:r w:rsidRPr="00086A7E">
        <w:t>Ética: Valoramos el comportamiento basado en la justicia, la libertad, la honestidad y la equidad, aplicándolo en nosotros para que sea un reflejo en los demás.</w:t>
      </w:r>
    </w:p>
    <w:p w14:paraId="188721B7" w14:textId="77777777" w:rsidR="00106ADF" w:rsidRPr="00086A7E" w:rsidRDefault="00106ADF" w:rsidP="00106ADF">
      <w:pPr>
        <w:spacing w:line="360" w:lineRule="auto"/>
        <w:jc w:val="both"/>
      </w:pPr>
      <w:r w:rsidRPr="00086A7E">
        <w:t>Responsabilidad: Tenemos la obligación y el deber de garantizar el cumplimiento de los compromisos adquiridos para así generar confianza y tranquilidad entre nuestros relacionados.</w:t>
      </w:r>
    </w:p>
    <w:p w14:paraId="2D6BCD68" w14:textId="77777777" w:rsidR="003F6493" w:rsidRPr="00086A7E" w:rsidRDefault="003F6493" w:rsidP="00106ADF">
      <w:pPr>
        <w:spacing w:line="360" w:lineRule="auto"/>
        <w:jc w:val="both"/>
      </w:pPr>
      <w:bookmarkStart w:id="22" w:name="_Toc126911680"/>
      <w:bookmarkStart w:id="23" w:name="_Toc156397939"/>
      <w:bookmarkStart w:id="24" w:name="_Toc186452184"/>
    </w:p>
    <w:p w14:paraId="5CE7D05A" w14:textId="77777777" w:rsidR="003F6493" w:rsidRPr="00086A7E" w:rsidRDefault="003F6493" w:rsidP="00106ADF">
      <w:pPr>
        <w:spacing w:line="360" w:lineRule="auto"/>
        <w:jc w:val="both"/>
      </w:pPr>
    </w:p>
    <w:p w14:paraId="13251B50" w14:textId="6E8A0BE0" w:rsidR="00106ADF" w:rsidRPr="00086A7E" w:rsidRDefault="00106ADF" w:rsidP="00E228A5">
      <w:pPr>
        <w:pStyle w:val="Ttulo2"/>
      </w:pPr>
      <w:bookmarkStart w:id="25" w:name="_Toc217070482"/>
      <w:r w:rsidRPr="00086A7E">
        <w:lastRenderedPageBreak/>
        <w:t>2.5 Base legal</w:t>
      </w:r>
      <w:bookmarkEnd w:id="22"/>
      <w:bookmarkEnd w:id="23"/>
      <w:bookmarkEnd w:id="24"/>
      <w:bookmarkEnd w:id="25"/>
      <w:r w:rsidRPr="00086A7E">
        <w:t xml:space="preserve"> </w:t>
      </w:r>
    </w:p>
    <w:p w14:paraId="06FFC8C8" w14:textId="77777777" w:rsidR="00E228A5" w:rsidRPr="00086A7E" w:rsidRDefault="00E228A5" w:rsidP="00E228A5"/>
    <w:p w14:paraId="11957786" w14:textId="77777777" w:rsidR="00106ADF" w:rsidRPr="00086A7E" w:rsidRDefault="00106ADF" w:rsidP="00106ADF">
      <w:pPr>
        <w:spacing w:line="360" w:lineRule="auto"/>
        <w:jc w:val="both"/>
      </w:pPr>
      <w:r w:rsidRPr="00086A7E">
        <w:t>El Consejo Nacional para la Reglamentación y Fomento de la Industria Lechera (CONALECHE) está sustentada legalmente en las siguientes normativas del Estado Dominicano:</w:t>
      </w:r>
    </w:p>
    <w:p w14:paraId="2E1710A5" w14:textId="77777777" w:rsidR="00106ADF" w:rsidRPr="00086A7E" w:rsidRDefault="00106ADF" w:rsidP="00106ADF">
      <w:pPr>
        <w:numPr>
          <w:ilvl w:val="0"/>
          <w:numId w:val="6"/>
        </w:numPr>
        <w:spacing w:line="360" w:lineRule="auto"/>
        <w:jc w:val="both"/>
      </w:pPr>
      <w:r w:rsidRPr="00086A7E">
        <w:t>Constitución de la Republica Dominicana: Que establece los derechos y deberes fundamentales de la Nación.</w:t>
      </w:r>
    </w:p>
    <w:p w14:paraId="45E64FED" w14:textId="77777777" w:rsidR="00106ADF" w:rsidRPr="00086A7E" w:rsidRDefault="00106ADF" w:rsidP="00106ADF">
      <w:pPr>
        <w:numPr>
          <w:ilvl w:val="0"/>
          <w:numId w:val="5"/>
        </w:numPr>
        <w:spacing w:line="360" w:lineRule="auto"/>
        <w:jc w:val="both"/>
      </w:pPr>
      <w:r w:rsidRPr="00086A7E">
        <w:t>Ley Orgánica 1-12: Que establece la Estrategia Nacional de Desarrollo 2030.</w:t>
      </w:r>
    </w:p>
    <w:p w14:paraId="2F95039A" w14:textId="77777777" w:rsidR="00106ADF" w:rsidRPr="00086A7E" w:rsidRDefault="00106ADF" w:rsidP="00106ADF">
      <w:pPr>
        <w:numPr>
          <w:ilvl w:val="0"/>
          <w:numId w:val="5"/>
        </w:numPr>
        <w:spacing w:line="360" w:lineRule="auto"/>
        <w:jc w:val="both"/>
      </w:pPr>
      <w:r w:rsidRPr="00086A7E">
        <w:t>Ley No. 908: Creación del Banco Agrícola de la República Dominicana (nombre original de Banco Agrícola e Hipotecario de la República Dominicana).</w:t>
      </w:r>
    </w:p>
    <w:p w14:paraId="02B7EFE2" w14:textId="77777777" w:rsidR="00106ADF" w:rsidRPr="00086A7E" w:rsidRDefault="00106ADF" w:rsidP="00106ADF">
      <w:pPr>
        <w:numPr>
          <w:ilvl w:val="0"/>
          <w:numId w:val="5"/>
        </w:numPr>
        <w:spacing w:line="360" w:lineRule="auto"/>
        <w:jc w:val="both"/>
      </w:pPr>
      <w:r w:rsidRPr="00086A7E">
        <w:t>Ley No. 1783: Sobre colonización agraria, a fin de legalizar los asentamientos campesinos realizados.</w:t>
      </w:r>
    </w:p>
    <w:p w14:paraId="657A68C5" w14:textId="77777777" w:rsidR="00106ADF" w:rsidRPr="00086A7E" w:rsidRDefault="00106ADF" w:rsidP="00106ADF">
      <w:pPr>
        <w:numPr>
          <w:ilvl w:val="0"/>
          <w:numId w:val="5"/>
        </w:numPr>
        <w:spacing w:line="360" w:lineRule="auto"/>
        <w:jc w:val="both"/>
      </w:pPr>
      <w:r w:rsidRPr="00086A7E">
        <w:t>Ley No. 3589: Dispone la cesación de las colonias agrarias del Estado Dominicano, a fin de propiciar el carácter empresarial del campesino dominicano.</w:t>
      </w:r>
    </w:p>
    <w:p w14:paraId="24124C33" w14:textId="77777777" w:rsidR="00106ADF" w:rsidRPr="00086A7E" w:rsidRDefault="00106ADF" w:rsidP="00106ADF">
      <w:pPr>
        <w:numPr>
          <w:ilvl w:val="0"/>
          <w:numId w:val="5"/>
        </w:numPr>
        <w:spacing w:line="360" w:lineRule="auto"/>
        <w:jc w:val="both"/>
      </w:pPr>
      <w:r w:rsidRPr="00086A7E">
        <w:t>Ley No. 5879: Sobre Reforma Agraria y creación del Instituto Agrario Dominicano (IAD).</w:t>
      </w:r>
    </w:p>
    <w:p w14:paraId="6D0209F4" w14:textId="77777777" w:rsidR="00106ADF" w:rsidRPr="00086A7E" w:rsidRDefault="00106ADF" w:rsidP="00106ADF">
      <w:pPr>
        <w:numPr>
          <w:ilvl w:val="0"/>
          <w:numId w:val="5"/>
        </w:numPr>
        <w:spacing w:line="360" w:lineRule="auto"/>
        <w:jc w:val="both"/>
      </w:pPr>
      <w:r w:rsidRPr="00086A7E">
        <w:t>Ley No. 6186: Fomento Agrícola.</w:t>
      </w:r>
    </w:p>
    <w:p w14:paraId="0244D626" w14:textId="77777777" w:rsidR="00106ADF" w:rsidRPr="00086A7E" w:rsidRDefault="00106ADF" w:rsidP="00106ADF">
      <w:pPr>
        <w:numPr>
          <w:ilvl w:val="0"/>
          <w:numId w:val="5"/>
        </w:numPr>
        <w:spacing w:line="360" w:lineRule="auto"/>
        <w:jc w:val="both"/>
      </w:pPr>
      <w:r w:rsidRPr="00086A7E">
        <w:t>Ley No. 8: Establece las funciones de la Secretaría de Estado de Agricultura (SEA).</w:t>
      </w:r>
    </w:p>
    <w:p w14:paraId="25D810B3" w14:textId="77777777" w:rsidR="00106ADF" w:rsidRPr="00086A7E" w:rsidRDefault="00106ADF" w:rsidP="00106ADF">
      <w:pPr>
        <w:numPr>
          <w:ilvl w:val="0"/>
          <w:numId w:val="5"/>
        </w:numPr>
        <w:spacing w:line="360" w:lineRule="auto"/>
        <w:jc w:val="both"/>
      </w:pPr>
      <w:r w:rsidRPr="00086A7E">
        <w:t>Ley No. 618: Ley Orgánica del Instituto Azucarero Dominicano.</w:t>
      </w:r>
    </w:p>
    <w:p w14:paraId="6D0572E7" w14:textId="77777777" w:rsidR="00106ADF" w:rsidRPr="00086A7E" w:rsidRDefault="00106ADF" w:rsidP="00106ADF">
      <w:pPr>
        <w:numPr>
          <w:ilvl w:val="0"/>
          <w:numId w:val="5"/>
        </w:numPr>
        <w:spacing w:line="360" w:lineRule="auto"/>
        <w:jc w:val="both"/>
      </w:pPr>
      <w:r w:rsidRPr="00086A7E">
        <w:lastRenderedPageBreak/>
        <w:t>Decreto No. 1142: Establece el Reglamento Orgánico de la Secretaría de Estado de Agricultura y del Consejo Nacional de Agricultura.</w:t>
      </w:r>
    </w:p>
    <w:p w14:paraId="0515EA87" w14:textId="77777777" w:rsidR="00106ADF" w:rsidRPr="00086A7E" w:rsidRDefault="00106ADF" w:rsidP="00106ADF">
      <w:pPr>
        <w:numPr>
          <w:ilvl w:val="0"/>
          <w:numId w:val="5"/>
        </w:numPr>
        <w:spacing w:line="360" w:lineRule="auto"/>
        <w:jc w:val="both"/>
      </w:pPr>
      <w:r w:rsidRPr="00086A7E">
        <w:t>Ley No. 532: Ley de Promoción Agrícola y Ganadera.</w:t>
      </w:r>
    </w:p>
    <w:p w14:paraId="34D2F205" w14:textId="77777777" w:rsidR="00106ADF" w:rsidRPr="00086A7E" w:rsidRDefault="00106ADF" w:rsidP="00106ADF">
      <w:pPr>
        <w:numPr>
          <w:ilvl w:val="0"/>
          <w:numId w:val="5"/>
        </w:numPr>
        <w:spacing w:line="360" w:lineRule="auto"/>
        <w:jc w:val="both"/>
      </w:pPr>
      <w:r w:rsidRPr="00086A7E">
        <w:t>Ley No. 526: Creación del Instituto Nacional de Estabilización de Precios (INESPRE).</w:t>
      </w:r>
    </w:p>
    <w:p w14:paraId="1B9B6D67" w14:textId="77777777" w:rsidR="00106ADF" w:rsidRPr="00086A7E" w:rsidRDefault="00106ADF" w:rsidP="00106ADF">
      <w:pPr>
        <w:numPr>
          <w:ilvl w:val="0"/>
          <w:numId w:val="5"/>
        </w:numPr>
        <w:spacing w:line="360" w:lineRule="auto"/>
        <w:jc w:val="both"/>
      </w:pPr>
      <w:r w:rsidRPr="00086A7E">
        <w:t>Ley No. 409: Ley de Fomento, Incentivo y Protección Agroindustrial.</w:t>
      </w:r>
    </w:p>
    <w:p w14:paraId="34C0DC1D" w14:textId="77777777" w:rsidR="00106ADF" w:rsidRPr="00086A7E" w:rsidRDefault="00106ADF" w:rsidP="00106ADF">
      <w:pPr>
        <w:numPr>
          <w:ilvl w:val="0"/>
          <w:numId w:val="5"/>
        </w:numPr>
        <w:spacing w:line="360" w:lineRule="auto"/>
        <w:jc w:val="both"/>
      </w:pPr>
      <w:r w:rsidRPr="00086A7E">
        <w:t>Decreto No. 96: Seguro al Crédito Agrícola.</w:t>
      </w:r>
    </w:p>
    <w:p w14:paraId="65C91A40" w14:textId="77777777" w:rsidR="00106ADF" w:rsidRPr="00086A7E" w:rsidRDefault="00106ADF" w:rsidP="00106ADF">
      <w:pPr>
        <w:numPr>
          <w:ilvl w:val="0"/>
          <w:numId w:val="5"/>
        </w:numPr>
        <w:spacing w:line="360" w:lineRule="auto"/>
        <w:jc w:val="both"/>
      </w:pPr>
      <w:r w:rsidRPr="00086A7E">
        <w:t>Decreto No. 549: Seguro al Crédito Ganadero.</w:t>
      </w:r>
    </w:p>
    <w:p w14:paraId="6F0101A8" w14:textId="77777777" w:rsidR="00106ADF" w:rsidRPr="00086A7E" w:rsidRDefault="00106ADF" w:rsidP="00106ADF">
      <w:pPr>
        <w:numPr>
          <w:ilvl w:val="0"/>
          <w:numId w:val="5"/>
        </w:numPr>
        <w:spacing w:line="360" w:lineRule="auto"/>
        <w:jc w:val="both"/>
      </w:pPr>
      <w:r w:rsidRPr="00086A7E">
        <w:t>Ley No. 289: Crea el Instituto Dominicano de Investigaciones Agropecuarias (IDIAF).</w:t>
      </w:r>
    </w:p>
    <w:p w14:paraId="14A98644" w14:textId="77777777" w:rsidR="00106ADF" w:rsidRPr="00086A7E" w:rsidRDefault="00106ADF" w:rsidP="00106ADF">
      <w:pPr>
        <w:numPr>
          <w:ilvl w:val="0"/>
          <w:numId w:val="5"/>
        </w:numPr>
        <w:spacing w:line="360" w:lineRule="auto"/>
        <w:jc w:val="both"/>
      </w:pPr>
      <w:r w:rsidRPr="00086A7E">
        <w:t>Ley No. 55-97: Dispone modificaciones a la Ley Sobre Reforma Agraria de 1962.</w:t>
      </w:r>
    </w:p>
    <w:p w14:paraId="46909879" w14:textId="77777777" w:rsidR="00106ADF" w:rsidRPr="00086A7E" w:rsidRDefault="00106ADF" w:rsidP="00106ADF">
      <w:pPr>
        <w:numPr>
          <w:ilvl w:val="0"/>
          <w:numId w:val="5"/>
        </w:numPr>
        <w:spacing w:line="360" w:lineRule="auto"/>
        <w:jc w:val="both"/>
      </w:pPr>
      <w:r w:rsidRPr="00086A7E">
        <w:t>Decreto No. 505-99: Que aprueba el Reglamento para la Regulación de las Importaciones de los Rubros Agropecuarios de la Rectificación Técnica a la Lista XXIII de República Dominicana, ante la Organización Mundial del Comercio (OMC).</w:t>
      </w:r>
    </w:p>
    <w:p w14:paraId="34363585" w14:textId="77777777" w:rsidR="00106ADF" w:rsidRPr="00086A7E" w:rsidRDefault="00106ADF" w:rsidP="00106ADF">
      <w:pPr>
        <w:numPr>
          <w:ilvl w:val="0"/>
          <w:numId w:val="5"/>
        </w:numPr>
        <w:spacing w:line="360" w:lineRule="auto"/>
        <w:jc w:val="both"/>
      </w:pPr>
      <w:r w:rsidRPr="00086A7E">
        <w:t>Ley 180-01: Crea el Consejo Nacional para la Reglamentación y Fomento de la Industria Lechera (CONALECHE).</w:t>
      </w:r>
    </w:p>
    <w:p w14:paraId="1EB007CF" w14:textId="77777777" w:rsidR="00106ADF" w:rsidRPr="00086A7E" w:rsidRDefault="00106ADF" w:rsidP="00106ADF">
      <w:pPr>
        <w:numPr>
          <w:ilvl w:val="0"/>
          <w:numId w:val="5"/>
        </w:numPr>
        <w:spacing w:line="360" w:lineRule="auto"/>
        <w:jc w:val="both"/>
      </w:pPr>
      <w:r w:rsidRPr="00086A7E">
        <w:t>Ley No. 1-02: Sobre Prácticas Desleales de Comercio y Medidas de Salvaguardas.</w:t>
      </w:r>
    </w:p>
    <w:p w14:paraId="62285787" w14:textId="77777777" w:rsidR="00106ADF" w:rsidRPr="00086A7E" w:rsidRDefault="00106ADF" w:rsidP="00106ADF">
      <w:pPr>
        <w:numPr>
          <w:ilvl w:val="0"/>
          <w:numId w:val="5"/>
        </w:numPr>
        <w:spacing w:line="360" w:lineRule="auto"/>
        <w:jc w:val="both"/>
      </w:pPr>
      <w:r w:rsidRPr="00086A7E">
        <w:t>Decreto No. 515-05: Crea el Comité Nacional para la Aplicación de las Medidas Sanitarias y Fitosanitarias y su Reglamento.</w:t>
      </w:r>
    </w:p>
    <w:p w14:paraId="40B2D340" w14:textId="77777777" w:rsidR="00106ADF" w:rsidRPr="00086A7E" w:rsidRDefault="00106ADF" w:rsidP="00106ADF">
      <w:pPr>
        <w:numPr>
          <w:ilvl w:val="0"/>
          <w:numId w:val="5"/>
        </w:numPr>
        <w:spacing w:line="360" w:lineRule="auto"/>
        <w:jc w:val="both"/>
      </w:pPr>
      <w:r w:rsidRPr="00086A7E">
        <w:lastRenderedPageBreak/>
        <w:t>Decretos No. 534-06 y 535-06: Reglamento que regula la asignación y administración de los Contingentes Arancelarios que la República Dominicana otorgada en el DR-CAFTA.</w:t>
      </w:r>
    </w:p>
    <w:p w14:paraId="275F05BC" w14:textId="77777777" w:rsidR="00106ADF" w:rsidRPr="00086A7E" w:rsidRDefault="00106ADF" w:rsidP="00106ADF">
      <w:pPr>
        <w:numPr>
          <w:ilvl w:val="0"/>
          <w:numId w:val="5"/>
        </w:numPr>
        <w:spacing w:line="360" w:lineRule="auto"/>
        <w:jc w:val="both"/>
      </w:pPr>
      <w:r w:rsidRPr="00086A7E">
        <w:t>Ley No. 424-06: Sobre la Implementación del Tratado de Libre Comercio República Dominicana - Centroamérica - Estados Unidos (DR-CAFTA).</w:t>
      </w:r>
    </w:p>
    <w:p w14:paraId="036BBBB7" w14:textId="77777777" w:rsidR="00106ADF" w:rsidRPr="00086A7E" w:rsidRDefault="00106ADF" w:rsidP="00106ADF">
      <w:pPr>
        <w:numPr>
          <w:ilvl w:val="0"/>
          <w:numId w:val="5"/>
        </w:numPr>
        <w:spacing w:line="360" w:lineRule="auto"/>
        <w:jc w:val="both"/>
      </w:pPr>
      <w:r w:rsidRPr="00086A7E">
        <w:t>Decreto No. 603-06: Que modifica los Decretos Nos. 505-99, 534-06 y 535-06.</w:t>
      </w:r>
    </w:p>
    <w:p w14:paraId="570D1AB8" w14:textId="77777777" w:rsidR="00106ADF" w:rsidRPr="00086A7E" w:rsidRDefault="00106ADF" w:rsidP="00106ADF">
      <w:pPr>
        <w:numPr>
          <w:ilvl w:val="0"/>
          <w:numId w:val="5"/>
        </w:numPr>
        <w:spacing w:line="360" w:lineRule="auto"/>
        <w:jc w:val="both"/>
      </w:pPr>
      <w:r w:rsidRPr="00086A7E">
        <w:t>Acuerdo EPA: Acuerdo de Asociación Económica entre los Estados del CARIFORUM y la Unión Europea (conocido por sus siglas en inglés como EPA), firmado en el año 2008 y ratificado por el Congreso Nacional el 15 de octubre de 2008.</w:t>
      </w:r>
    </w:p>
    <w:p w14:paraId="2CC6EA60" w14:textId="77777777" w:rsidR="00106ADF" w:rsidRPr="00086A7E" w:rsidRDefault="00106ADF" w:rsidP="00106ADF">
      <w:pPr>
        <w:numPr>
          <w:ilvl w:val="0"/>
          <w:numId w:val="5"/>
        </w:numPr>
        <w:spacing w:line="360" w:lineRule="auto"/>
        <w:jc w:val="both"/>
      </w:pPr>
      <w:r w:rsidRPr="00086A7E">
        <w:t>Norma General 01-2008 DGII: Establece exenciones fiscales al sector agropecuario.</w:t>
      </w:r>
    </w:p>
    <w:p w14:paraId="661A1D12" w14:textId="77777777" w:rsidR="00106ADF" w:rsidRPr="00086A7E" w:rsidRDefault="00106ADF" w:rsidP="00106ADF">
      <w:pPr>
        <w:numPr>
          <w:ilvl w:val="0"/>
          <w:numId w:val="5"/>
        </w:numPr>
        <w:spacing w:line="360" w:lineRule="auto"/>
        <w:jc w:val="both"/>
      </w:pPr>
      <w:r w:rsidRPr="00086A7E">
        <w:t>Ley No. 157-09: Creación del Seguro Agropecuario.</w:t>
      </w:r>
    </w:p>
    <w:p w14:paraId="12DA1E39" w14:textId="77777777" w:rsidR="00106ADF" w:rsidRPr="00086A7E" w:rsidRDefault="00106ADF" w:rsidP="00106ADF">
      <w:pPr>
        <w:numPr>
          <w:ilvl w:val="0"/>
          <w:numId w:val="5"/>
        </w:numPr>
        <w:spacing w:line="360" w:lineRule="auto"/>
        <w:jc w:val="both"/>
      </w:pPr>
      <w:r w:rsidRPr="00086A7E">
        <w:t>Norma general 02-2009: Mantiene exenciones fiscales al sector agropecuario.</w:t>
      </w:r>
    </w:p>
    <w:p w14:paraId="54C62CA6" w14:textId="77777777" w:rsidR="00106ADF" w:rsidRPr="00086A7E" w:rsidRDefault="00106ADF" w:rsidP="00106ADF">
      <w:pPr>
        <w:numPr>
          <w:ilvl w:val="0"/>
          <w:numId w:val="5"/>
        </w:numPr>
        <w:spacing w:line="360" w:lineRule="auto"/>
        <w:jc w:val="both"/>
      </w:pPr>
      <w:r w:rsidRPr="00086A7E">
        <w:t>Decreto No. 705-10: Que aprueba el Reglamento de los Contingentes Arancelarios del DR-CAFTA.</w:t>
      </w:r>
    </w:p>
    <w:p w14:paraId="51ABC222" w14:textId="77777777" w:rsidR="00106ADF" w:rsidRPr="00086A7E" w:rsidRDefault="00106ADF" w:rsidP="00106ADF">
      <w:pPr>
        <w:numPr>
          <w:ilvl w:val="0"/>
          <w:numId w:val="5"/>
        </w:numPr>
        <w:spacing w:line="360" w:lineRule="auto"/>
        <w:jc w:val="both"/>
      </w:pPr>
      <w:r w:rsidRPr="00086A7E">
        <w:t>Ley No. 166-12: Que establece el Sistema Dominicano para la Calidad (SIDOCAL).</w:t>
      </w:r>
    </w:p>
    <w:p w14:paraId="4543666C" w14:textId="77777777" w:rsidR="00106ADF" w:rsidRPr="00086A7E" w:rsidRDefault="00106ADF" w:rsidP="00106ADF">
      <w:pPr>
        <w:numPr>
          <w:ilvl w:val="0"/>
          <w:numId w:val="5"/>
        </w:numPr>
        <w:spacing w:line="360" w:lineRule="auto"/>
        <w:jc w:val="both"/>
      </w:pPr>
      <w:r w:rsidRPr="00086A7E">
        <w:t>Decreto No. 569-12: Que establece el reglamento que rige las pautas para mejorar los procedimientos generales a seguir en la asignación de los contingentes arancelarios de la rectificación técnica.</w:t>
      </w:r>
    </w:p>
    <w:p w14:paraId="45BD0F6E" w14:textId="77777777" w:rsidR="00106ADF" w:rsidRPr="00086A7E" w:rsidRDefault="00106ADF" w:rsidP="00106ADF">
      <w:pPr>
        <w:numPr>
          <w:ilvl w:val="0"/>
          <w:numId w:val="5"/>
        </w:numPr>
        <w:spacing w:line="360" w:lineRule="auto"/>
        <w:jc w:val="both"/>
      </w:pPr>
      <w:r w:rsidRPr="00086A7E">
        <w:lastRenderedPageBreak/>
        <w:t>Ley No. 37-17: Que reorganiza el Ministerio de Industria, Comercio y MiPymes.</w:t>
      </w:r>
    </w:p>
    <w:p w14:paraId="0105D2C5" w14:textId="77777777" w:rsidR="00106ADF" w:rsidRPr="00086A7E" w:rsidRDefault="00106ADF" w:rsidP="00106ADF">
      <w:pPr>
        <w:numPr>
          <w:ilvl w:val="0"/>
          <w:numId w:val="5"/>
        </w:numPr>
        <w:spacing w:line="360" w:lineRule="auto"/>
        <w:jc w:val="both"/>
      </w:pPr>
      <w:r w:rsidRPr="00086A7E">
        <w:t>Decreto No. 392-19: Reglamento sanitario de leche y productos lácteos en la República Dominicana.</w:t>
      </w:r>
    </w:p>
    <w:p w14:paraId="577380F1" w14:textId="77777777" w:rsidR="00106ADF" w:rsidRPr="00086A7E" w:rsidRDefault="00106ADF" w:rsidP="00106ADF">
      <w:pPr>
        <w:numPr>
          <w:ilvl w:val="0"/>
          <w:numId w:val="5"/>
        </w:numPr>
        <w:spacing w:line="360" w:lineRule="auto"/>
        <w:jc w:val="both"/>
      </w:pPr>
      <w:r w:rsidRPr="00086A7E">
        <w:t>Ley No. 589-16: Sobre seguridad alimentaria y nutricional en la República Dominicana.</w:t>
      </w:r>
    </w:p>
    <w:p w14:paraId="3517B816" w14:textId="77777777" w:rsidR="00D310E8" w:rsidRPr="00086A7E" w:rsidRDefault="00D310E8" w:rsidP="00D310E8">
      <w:pPr>
        <w:spacing w:line="360" w:lineRule="auto"/>
        <w:ind w:left="720"/>
        <w:jc w:val="both"/>
      </w:pPr>
    </w:p>
    <w:p w14:paraId="3B050F6E" w14:textId="2DC42C50" w:rsidR="00DE6E8A" w:rsidRPr="00086A7E" w:rsidRDefault="00DE6E8A" w:rsidP="00D310E8">
      <w:pPr>
        <w:spacing w:line="360" w:lineRule="auto"/>
        <w:ind w:left="720"/>
        <w:jc w:val="both"/>
      </w:pPr>
    </w:p>
    <w:p w14:paraId="59E4B9CD" w14:textId="77777777" w:rsidR="00DE6E8A" w:rsidRPr="00086A7E" w:rsidRDefault="00DE6E8A">
      <w:r w:rsidRPr="00086A7E">
        <w:br w:type="page"/>
      </w:r>
    </w:p>
    <w:p w14:paraId="2BDBAF4A" w14:textId="77777777" w:rsidR="00DE6E8A" w:rsidRPr="00086A7E" w:rsidRDefault="00DE6E8A" w:rsidP="00DE6E8A">
      <w:pPr>
        <w:pStyle w:val="Ttulo2"/>
      </w:pPr>
      <w:r w:rsidRPr="00086A7E">
        <w:lastRenderedPageBreak/>
        <w:t xml:space="preserve">2.6 Estructura organizativa </w:t>
      </w:r>
    </w:p>
    <w:p w14:paraId="57F6AFD4" w14:textId="4123CBC0" w:rsidR="00DE6E8A" w:rsidRPr="00086A7E" w:rsidRDefault="00DE6E8A" w:rsidP="00D310E8">
      <w:pPr>
        <w:spacing w:line="360" w:lineRule="auto"/>
        <w:ind w:left="720"/>
        <w:jc w:val="both"/>
      </w:pPr>
    </w:p>
    <w:p w14:paraId="6BEC016A" w14:textId="154C5168" w:rsidR="00DE6E8A" w:rsidRPr="00086A7E" w:rsidRDefault="00DE6E8A">
      <w:r w:rsidRPr="00086A7E">
        <w:drawing>
          <wp:anchor distT="0" distB="0" distL="114300" distR="114300" simplePos="0" relativeHeight="251749376" behindDoc="0" locked="0" layoutInCell="1" allowOverlap="1" wp14:anchorId="6ACC753C" wp14:editId="6AD616A9">
            <wp:simplePos x="0" y="0"/>
            <wp:positionH relativeFrom="margin">
              <wp:align>center</wp:align>
            </wp:positionH>
            <wp:positionV relativeFrom="paragraph">
              <wp:posOffset>439801</wp:posOffset>
            </wp:positionV>
            <wp:extent cx="6955790" cy="3919220"/>
            <wp:effectExtent l="0" t="0" r="0" b="5080"/>
            <wp:wrapSquare wrapText="bothSides"/>
            <wp:docPr id="1010215183" name="Imagen 25"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215183" name="Imagen 25" descr="Imagen que contiene Diagrama&#10;&#10;El contenido generado por IA puede ser incorrecto."/>
                    <pic:cNvPicPr/>
                  </pic:nvPicPr>
                  <pic:blipFill>
                    <a:blip r:embed="rId16">
                      <a:extLst>
                        <a:ext uri="{28A0092B-C50C-407E-A947-70E740481C1C}">
                          <a14:useLocalDpi xmlns:a14="http://schemas.microsoft.com/office/drawing/2010/main" val="0"/>
                        </a:ext>
                      </a:extLst>
                    </a:blip>
                    <a:stretch>
                      <a:fillRect/>
                    </a:stretch>
                  </pic:blipFill>
                  <pic:spPr>
                    <a:xfrm>
                      <a:off x="0" y="0"/>
                      <a:ext cx="6955790" cy="3919220"/>
                    </a:xfrm>
                    <a:prstGeom prst="rect">
                      <a:avLst/>
                    </a:prstGeom>
                  </pic:spPr>
                </pic:pic>
              </a:graphicData>
            </a:graphic>
            <wp14:sizeRelH relativeFrom="margin">
              <wp14:pctWidth>0</wp14:pctWidth>
            </wp14:sizeRelH>
            <wp14:sizeRelV relativeFrom="margin">
              <wp14:pctHeight>0</wp14:pctHeight>
            </wp14:sizeRelV>
          </wp:anchor>
        </w:drawing>
      </w:r>
      <w:r w:rsidRPr="00086A7E">
        <w:br w:type="page"/>
      </w:r>
    </w:p>
    <w:p w14:paraId="72A49980" w14:textId="77777777" w:rsidR="00DE6E8A" w:rsidRPr="00086A7E" w:rsidRDefault="00DE6E8A" w:rsidP="00D310E8">
      <w:pPr>
        <w:spacing w:line="360" w:lineRule="auto"/>
        <w:ind w:left="720"/>
        <w:jc w:val="both"/>
      </w:pPr>
    </w:p>
    <w:p w14:paraId="4072F236" w14:textId="6F3F9335" w:rsidR="003F6493" w:rsidRPr="00086A7E" w:rsidRDefault="003F6493" w:rsidP="00E228A5">
      <w:pPr>
        <w:pStyle w:val="Ttulo2"/>
      </w:pPr>
      <w:bookmarkStart w:id="26" w:name="_Toc126911681"/>
      <w:bookmarkStart w:id="27" w:name="_Toc156397940"/>
      <w:bookmarkStart w:id="28" w:name="_Toc186452185"/>
      <w:bookmarkStart w:id="29" w:name="_Toc217070483"/>
      <w:r w:rsidRPr="00086A7E">
        <w:t>2.</w:t>
      </w:r>
      <w:r w:rsidR="00DE6E8A" w:rsidRPr="00086A7E">
        <w:t>7</w:t>
      </w:r>
      <w:bookmarkEnd w:id="26"/>
      <w:bookmarkEnd w:id="27"/>
      <w:bookmarkEnd w:id="28"/>
      <w:bookmarkEnd w:id="29"/>
      <w:r w:rsidR="00CC7EF5" w:rsidRPr="00086A7E">
        <w:t xml:space="preserve"> Principales funcionarios</w:t>
      </w:r>
      <w:r w:rsidR="00DE6E8A" w:rsidRPr="00086A7E">
        <w:t xml:space="preserve"> del CONALECHE</w:t>
      </w:r>
      <w:r w:rsidRPr="00086A7E">
        <w:t xml:space="preserve"> </w:t>
      </w:r>
    </w:p>
    <w:p w14:paraId="174DA6C4" w14:textId="77777777" w:rsidR="00DE6E8A" w:rsidRPr="00086A7E" w:rsidRDefault="00DE6E8A" w:rsidP="00E228A5"/>
    <w:p w14:paraId="72A24984" w14:textId="2074693D" w:rsidR="00DE6E8A" w:rsidRPr="00086A7E" w:rsidRDefault="00E45F7A" w:rsidP="00DE6E8A">
      <w:r w:rsidRPr="00086A7E">
        <w:rPr>
          <w:rFonts w:eastAsia="Calibri"/>
        </w:rPr>
        <w:drawing>
          <wp:anchor distT="0" distB="0" distL="114300" distR="114300" simplePos="0" relativeHeight="251742208" behindDoc="0" locked="0" layoutInCell="1" allowOverlap="1" wp14:anchorId="6B002F1E" wp14:editId="46706BC4">
            <wp:simplePos x="0" y="0"/>
            <wp:positionH relativeFrom="margin">
              <wp:align>left</wp:align>
            </wp:positionH>
            <wp:positionV relativeFrom="paragraph">
              <wp:posOffset>182245</wp:posOffset>
            </wp:positionV>
            <wp:extent cx="4956175" cy="5285105"/>
            <wp:effectExtent l="0" t="0" r="0" b="0"/>
            <wp:wrapSquare wrapText="bothSides"/>
            <wp:docPr id="3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1" descr="Tabla&#10;&#10;Descripción generada automáticamente"/>
                    <pic:cNvPicPr>
                      <a:picLocks noChangeAspect="1" noChangeArrowheads="1"/>
                    </pic:cNvPicPr>
                  </pic:nvPicPr>
                  <pic:blipFill rotWithShape="1">
                    <a:blip r:embed="rId17">
                      <a:extLst>
                        <a:ext uri="{28A0092B-C50C-407E-A947-70E740481C1C}">
                          <a14:useLocalDpi xmlns:a14="http://schemas.microsoft.com/office/drawing/2010/main" val="0"/>
                        </a:ext>
                      </a:extLst>
                    </a:blip>
                    <a:srcRect t="3262" b="8463"/>
                    <a:stretch/>
                  </pic:blipFill>
                  <pic:spPr bwMode="auto">
                    <a:xfrm>
                      <a:off x="0" y="0"/>
                      <a:ext cx="4958811" cy="52881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30" w:name="_Toc126911682"/>
      <w:bookmarkStart w:id="31" w:name="_Toc156397941"/>
      <w:bookmarkStart w:id="32" w:name="_Toc186452186"/>
      <w:bookmarkStart w:id="33" w:name="_Toc217070484"/>
    </w:p>
    <w:p w14:paraId="77B83F0B" w14:textId="77777777" w:rsidR="00DE6E8A" w:rsidRPr="00086A7E" w:rsidRDefault="00DE6E8A" w:rsidP="00DE6E8A"/>
    <w:p w14:paraId="20C1B786" w14:textId="77777777" w:rsidR="00DE6E8A" w:rsidRPr="00086A7E" w:rsidRDefault="00DE6E8A" w:rsidP="00DE6E8A"/>
    <w:p w14:paraId="547DBB35" w14:textId="77777777" w:rsidR="00DE6E8A" w:rsidRPr="00086A7E" w:rsidRDefault="00DE6E8A" w:rsidP="00DE6E8A"/>
    <w:p w14:paraId="36EB97DD" w14:textId="77777777" w:rsidR="00DE6E8A" w:rsidRPr="00086A7E" w:rsidRDefault="00DE6E8A" w:rsidP="00DE6E8A"/>
    <w:p w14:paraId="055C750A" w14:textId="77777777" w:rsidR="00DE6E8A" w:rsidRPr="00086A7E" w:rsidRDefault="00DE6E8A" w:rsidP="00DE6E8A"/>
    <w:p w14:paraId="4F905327" w14:textId="77777777" w:rsidR="00DE6E8A" w:rsidRPr="00086A7E" w:rsidRDefault="00DE6E8A" w:rsidP="00DE6E8A"/>
    <w:p w14:paraId="6AE9389A" w14:textId="63110EDF" w:rsidR="003F6493" w:rsidRPr="00086A7E" w:rsidRDefault="003F6493" w:rsidP="003F6493">
      <w:pPr>
        <w:keepNext/>
        <w:keepLines/>
        <w:spacing w:before="40" w:after="0"/>
        <w:outlineLvl w:val="1"/>
      </w:pPr>
      <w:r w:rsidRPr="00086A7E">
        <w:lastRenderedPageBreak/>
        <w:t>2.</w:t>
      </w:r>
      <w:r w:rsidR="00DE6E8A" w:rsidRPr="00086A7E">
        <w:t>8</w:t>
      </w:r>
      <w:r w:rsidRPr="00086A7E">
        <w:t xml:space="preserve"> Planificación estratégica institucional</w:t>
      </w:r>
      <w:bookmarkEnd w:id="30"/>
      <w:bookmarkEnd w:id="31"/>
      <w:bookmarkEnd w:id="32"/>
      <w:bookmarkEnd w:id="33"/>
      <w:r w:rsidRPr="00086A7E">
        <w:t xml:space="preserve"> </w:t>
      </w:r>
    </w:p>
    <w:p w14:paraId="102D4AE2" w14:textId="77777777" w:rsidR="003F6493" w:rsidRPr="00086A7E" w:rsidRDefault="003F6493" w:rsidP="003F6493"/>
    <w:p w14:paraId="349E78F9" w14:textId="08A9559A" w:rsidR="003F6493" w:rsidRPr="00086A7E" w:rsidRDefault="00A26A8C" w:rsidP="003F6493">
      <w:pPr>
        <w:spacing w:line="360" w:lineRule="auto"/>
        <w:jc w:val="both"/>
      </w:pPr>
      <w:r w:rsidRPr="00086A7E">
        <w:t xml:space="preserve">El </w:t>
      </w:r>
      <w:r w:rsidR="003F6493" w:rsidRPr="00086A7E">
        <w:t>Plan estratégico Instituciona</w:t>
      </w:r>
      <w:r w:rsidRPr="00086A7E">
        <w:t>l</w:t>
      </w:r>
      <w:r w:rsidR="003F6493" w:rsidRPr="00086A7E">
        <w:t xml:space="preserve"> (PEI) 2025-2028</w:t>
      </w:r>
      <w:r w:rsidRPr="00086A7E">
        <w:t xml:space="preserve"> del Consejo Nacional para la Reglamentación y Fomento de la Industria Lechera CONALECHE</w:t>
      </w:r>
      <w:r w:rsidR="003F6493" w:rsidRPr="00086A7E">
        <w:t xml:space="preserve">, </w:t>
      </w:r>
      <w:r w:rsidRPr="00086A7E">
        <w:t xml:space="preserve">tiene como </w:t>
      </w:r>
      <w:r w:rsidR="003F6493" w:rsidRPr="00086A7E">
        <w:t>objetivo fundamental</w:t>
      </w:r>
      <w:r w:rsidRPr="00086A7E">
        <w:t xml:space="preserve">, </w:t>
      </w:r>
      <w:r w:rsidR="003F6493" w:rsidRPr="00086A7E">
        <w:t xml:space="preserve">servir de guía para el establecimiento  </w:t>
      </w:r>
      <w:r w:rsidRPr="00086A7E">
        <w:t>de</w:t>
      </w:r>
      <w:r w:rsidR="003F6493" w:rsidRPr="00086A7E">
        <w:t xml:space="preserve"> los lineamientos </w:t>
      </w:r>
      <w:r w:rsidRPr="00086A7E">
        <w:t>es</w:t>
      </w:r>
      <w:r w:rsidR="003F6493" w:rsidRPr="00086A7E">
        <w:t>tratégicos y programáticos a corto y mediano plazo</w:t>
      </w:r>
      <w:r w:rsidRPr="00086A7E">
        <w:t xml:space="preserve"> que favorezcan la d</w:t>
      </w:r>
      <w:r w:rsidR="003F6493" w:rsidRPr="00086A7E">
        <w:t>ireccionalidad, consistencia y coherencia de las acciones que realiza la institución</w:t>
      </w:r>
      <w:r w:rsidRPr="00086A7E">
        <w:t xml:space="preserve"> y </w:t>
      </w:r>
      <w:r w:rsidR="003F6493" w:rsidRPr="00086A7E">
        <w:t xml:space="preserve">asegurar el cumplimiento efectivo de su Misión y Visión, </w:t>
      </w:r>
      <w:r w:rsidRPr="00086A7E">
        <w:t xml:space="preserve">con </w:t>
      </w:r>
      <w:r w:rsidR="003F6493" w:rsidRPr="00086A7E">
        <w:t>transparencia</w:t>
      </w:r>
      <w:r w:rsidRPr="00086A7E">
        <w:t xml:space="preserve">, </w:t>
      </w:r>
      <w:r w:rsidR="003F6493" w:rsidRPr="00086A7E">
        <w:t>equidad</w:t>
      </w:r>
      <w:r w:rsidRPr="00086A7E">
        <w:t xml:space="preserve"> y dentro del marco </w:t>
      </w:r>
      <w:r w:rsidR="003F6493" w:rsidRPr="00086A7E">
        <w:t>legal</w:t>
      </w:r>
      <w:r w:rsidRPr="00086A7E">
        <w:t xml:space="preserve"> establecido</w:t>
      </w:r>
      <w:r w:rsidR="003F6493" w:rsidRPr="00086A7E">
        <w:t xml:space="preserve">. </w:t>
      </w:r>
    </w:p>
    <w:p w14:paraId="3E93BD20" w14:textId="3135F395" w:rsidR="003F6493" w:rsidRPr="00086A7E" w:rsidRDefault="003F6493" w:rsidP="003F6493">
      <w:pPr>
        <w:spacing w:line="360" w:lineRule="auto"/>
        <w:jc w:val="both"/>
      </w:pPr>
      <w:r w:rsidRPr="00086A7E">
        <w:t xml:space="preserve">Los tres ejes programáticos definidos con el objetivo de contribuir con el desarrollo del sector lechero de la República Dominicana y </w:t>
      </w:r>
      <w:r w:rsidR="00A26A8C" w:rsidRPr="00086A7E">
        <w:t xml:space="preserve">también con </w:t>
      </w:r>
      <w:r w:rsidR="007E4141" w:rsidRPr="00086A7E">
        <w:t>su desarrollo</w:t>
      </w:r>
      <w:r w:rsidRPr="00086A7E">
        <w:t xml:space="preserve"> institucional son</w:t>
      </w:r>
      <w:r w:rsidR="00A26A8C" w:rsidRPr="00086A7E">
        <w:t>:</w:t>
      </w:r>
    </w:p>
    <w:p w14:paraId="33A9F0BF" w14:textId="48A2EA56" w:rsidR="00A26A8C" w:rsidRPr="00086A7E" w:rsidRDefault="00080458" w:rsidP="00A26A8C">
      <w:pPr>
        <w:spacing w:line="360" w:lineRule="auto"/>
        <w:jc w:val="both"/>
      </w:pPr>
      <w:r w:rsidRPr="00086A7E">
        <w:t xml:space="preserve">Eje Estratégico 1. </w:t>
      </w:r>
      <w:r w:rsidR="00A26A8C" w:rsidRPr="00086A7E">
        <w:t>R</w:t>
      </w:r>
      <w:r w:rsidRPr="00086A7E">
        <w:t>eglamentación del Sector y supervisión de calidad de leche: Fortalecer los</w:t>
      </w:r>
      <w:r w:rsidR="00A26A8C" w:rsidRPr="00086A7E">
        <w:t xml:space="preserve"> mecanismos para la consolidación de CONALECHE como la entidad coordinadora de todas las acciones de la lechería (bovina, caprina o cualquier otra que resulte conveniente en el futuro), entregando servicios de calidad, con integridad, transparencia, efectividad y satisfacción de los usuarios.</w:t>
      </w:r>
    </w:p>
    <w:p w14:paraId="376C4B3C" w14:textId="7B1415A0" w:rsidR="00A26A8C" w:rsidRPr="00086A7E" w:rsidRDefault="00080458" w:rsidP="00A26A8C">
      <w:pPr>
        <w:spacing w:line="360" w:lineRule="auto"/>
        <w:jc w:val="both"/>
      </w:pPr>
      <w:r w:rsidRPr="00086A7E">
        <w:t xml:space="preserve">Eje Estratégico 2. </w:t>
      </w:r>
      <w:r w:rsidR="00A26A8C" w:rsidRPr="00086A7E">
        <w:t>F</w:t>
      </w:r>
      <w:r w:rsidRPr="00086A7E">
        <w:t xml:space="preserve">ortalecimiento Institucional: </w:t>
      </w:r>
      <w:r w:rsidR="00A26A8C" w:rsidRPr="00086A7E">
        <w:t>Propiciar en el CONALECHE el desarrollo de las capacidades para una gestión interna de calidad a través del desarrollo de competencias, infraestructuras y sistemas.</w:t>
      </w:r>
    </w:p>
    <w:p w14:paraId="1BC06443" w14:textId="4C8E9675" w:rsidR="00A26A8C" w:rsidRPr="00086A7E" w:rsidRDefault="00A26A8C" w:rsidP="00A26A8C">
      <w:pPr>
        <w:spacing w:line="360" w:lineRule="auto"/>
        <w:jc w:val="both"/>
      </w:pPr>
      <w:r w:rsidRPr="00086A7E">
        <w:t>E</w:t>
      </w:r>
      <w:r w:rsidR="00080458" w:rsidRPr="00086A7E">
        <w:t xml:space="preserve">je Estratégico 3: </w:t>
      </w:r>
      <w:r w:rsidRPr="00086A7E">
        <w:t>F</w:t>
      </w:r>
      <w:r w:rsidR="00080458" w:rsidRPr="00086A7E">
        <w:t>omento Cadena Láctea Nacional: Fac</w:t>
      </w:r>
      <w:r w:rsidRPr="00086A7E">
        <w:t>ilitar el desarrollo del Sector Lácteo a través de mecanismos que aseguren la equidad y la participación e integración de todos los actores de la cadena láctea mediante la sostenibilidad, el financiamiento y la inversión.</w:t>
      </w:r>
    </w:p>
    <w:p w14:paraId="2B02F716" w14:textId="1C8E2E82" w:rsidR="003F6493" w:rsidRPr="00086A7E" w:rsidRDefault="007D41AB" w:rsidP="003F6493">
      <w:pPr>
        <w:spacing w:line="360" w:lineRule="auto"/>
        <w:jc w:val="both"/>
      </w:pPr>
      <w:r w:rsidRPr="00086A7E">
        <w:lastRenderedPageBreak/>
        <w:t>Además,</w:t>
      </w:r>
      <w:r w:rsidR="00D21D99" w:rsidRPr="00086A7E">
        <w:t xml:space="preserve"> se identificaron </w:t>
      </w:r>
      <w:r w:rsidRPr="00086A7E">
        <w:t xml:space="preserve">los siguientes </w:t>
      </w:r>
      <w:r w:rsidR="003F6493" w:rsidRPr="00086A7E">
        <w:t xml:space="preserve">factores claves </w:t>
      </w:r>
      <w:r w:rsidR="00D21D99" w:rsidRPr="00086A7E">
        <w:t xml:space="preserve">para lograr su </w:t>
      </w:r>
      <w:r w:rsidR="003F6493" w:rsidRPr="00086A7E">
        <w:t>gestión</w:t>
      </w:r>
      <w:r w:rsidRPr="00086A7E">
        <w:t xml:space="preserve">: </w:t>
      </w:r>
    </w:p>
    <w:p w14:paraId="2BCDD5D1" w14:textId="768BA14F" w:rsidR="003F6493" w:rsidRPr="00086A7E" w:rsidRDefault="003F6493" w:rsidP="003F6493">
      <w:pPr>
        <w:numPr>
          <w:ilvl w:val="0"/>
          <w:numId w:val="7"/>
        </w:numPr>
        <w:spacing w:line="360" w:lineRule="auto"/>
        <w:jc w:val="both"/>
      </w:pPr>
      <w:r w:rsidRPr="00086A7E">
        <w:t xml:space="preserve">Planes Operativos Anuales (POA), </w:t>
      </w:r>
      <w:r w:rsidR="007D41AB" w:rsidRPr="00086A7E">
        <w:t xml:space="preserve">articulados </w:t>
      </w:r>
      <w:r w:rsidRPr="00086A7E">
        <w:t>en base a los objetivos, resultados esperados e indicadores de seguimiento previamente establecidos en el Plan Estratégico.</w:t>
      </w:r>
    </w:p>
    <w:p w14:paraId="12909011" w14:textId="70968513" w:rsidR="003F6493" w:rsidRPr="00086A7E" w:rsidRDefault="007D41AB" w:rsidP="003F6493">
      <w:pPr>
        <w:numPr>
          <w:ilvl w:val="0"/>
          <w:numId w:val="7"/>
        </w:numPr>
        <w:spacing w:line="360" w:lineRule="auto"/>
        <w:jc w:val="both"/>
      </w:pPr>
      <w:r w:rsidRPr="00086A7E">
        <w:t>Asegurar el nivel de conocimiento</w:t>
      </w:r>
      <w:r w:rsidR="003F6493" w:rsidRPr="00086A7E">
        <w:t xml:space="preserve"> y compromiso de las autoridades y de los funcionarios del CONALECHE, para alcanzar los objetivos y productos esperados que fueron propuestos.</w:t>
      </w:r>
    </w:p>
    <w:p w14:paraId="4EF3872F" w14:textId="56C7FC11" w:rsidR="003F6493" w:rsidRPr="00086A7E" w:rsidRDefault="007D41AB" w:rsidP="003F6493">
      <w:pPr>
        <w:numPr>
          <w:ilvl w:val="0"/>
          <w:numId w:val="7"/>
        </w:numPr>
        <w:spacing w:line="360" w:lineRule="auto"/>
        <w:jc w:val="both"/>
      </w:pPr>
      <w:r w:rsidRPr="00086A7E">
        <w:t>Contar con un plan d</w:t>
      </w:r>
      <w:r w:rsidR="003F6493" w:rsidRPr="00086A7E">
        <w:t>e monitoreo y evaluación de los avances del PEI, que permita medir su progreso de manera continua.</w:t>
      </w:r>
    </w:p>
    <w:p w14:paraId="6F95F9F3" w14:textId="77B7EFCB" w:rsidR="003F6493" w:rsidRPr="00086A7E" w:rsidRDefault="007D41AB" w:rsidP="003F6493">
      <w:pPr>
        <w:numPr>
          <w:ilvl w:val="0"/>
          <w:numId w:val="7"/>
        </w:numPr>
        <w:spacing w:line="360" w:lineRule="auto"/>
        <w:jc w:val="both"/>
      </w:pPr>
      <w:r w:rsidRPr="00086A7E">
        <w:t xml:space="preserve">La correlación entre </w:t>
      </w:r>
      <w:r w:rsidR="003F6493" w:rsidRPr="00086A7E">
        <w:t xml:space="preserve">el PEI institucional y los POAs </w:t>
      </w:r>
      <w:r w:rsidRPr="00086A7E">
        <w:t xml:space="preserve">debe estar reflejada en todos los </w:t>
      </w:r>
      <w:r w:rsidR="003F6493" w:rsidRPr="00086A7E">
        <w:t>procesos e instrumentos de planificación financiera.</w:t>
      </w:r>
    </w:p>
    <w:p w14:paraId="67A2E459" w14:textId="77777777" w:rsidR="003F6493" w:rsidRPr="00086A7E" w:rsidRDefault="003F6493" w:rsidP="003F6493">
      <w:pPr>
        <w:spacing w:line="360" w:lineRule="auto"/>
        <w:jc w:val="both"/>
        <w:rPr>
          <w:rFonts w:eastAsia="Calibri"/>
          <w:color w:val="4C4747"/>
          <w:spacing w:val="0"/>
          <w:szCs w:val="22"/>
        </w:rPr>
      </w:pPr>
    </w:p>
    <w:p w14:paraId="11706CB2" w14:textId="77777777" w:rsidR="003F6493" w:rsidRPr="00086A7E" w:rsidRDefault="003F6493" w:rsidP="00C64CEF">
      <w:pPr>
        <w:jc w:val="center"/>
        <w:rPr>
          <w:color w:val="4C4747"/>
        </w:rPr>
      </w:pPr>
    </w:p>
    <w:p w14:paraId="7122B370" w14:textId="77777777" w:rsidR="003F6493" w:rsidRPr="00086A7E" w:rsidRDefault="003F6493" w:rsidP="00C64CEF">
      <w:pPr>
        <w:jc w:val="center"/>
        <w:rPr>
          <w:color w:val="4C4747"/>
        </w:rPr>
      </w:pPr>
    </w:p>
    <w:p w14:paraId="6C83BF7F" w14:textId="77777777" w:rsidR="003F6493" w:rsidRPr="00086A7E" w:rsidRDefault="003F6493" w:rsidP="00C64CEF">
      <w:pPr>
        <w:jc w:val="center"/>
        <w:rPr>
          <w:color w:val="4C4747"/>
        </w:rPr>
      </w:pPr>
    </w:p>
    <w:p w14:paraId="6002F35E" w14:textId="77777777" w:rsidR="00B23E84" w:rsidRPr="00086A7E" w:rsidRDefault="00B23E84" w:rsidP="00C64CEF">
      <w:pPr>
        <w:jc w:val="center"/>
        <w:rPr>
          <w:color w:val="4C4747"/>
        </w:rPr>
      </w:pPr>
    </w:p>
    <w:p w14:paraId="593ABF21" w14:textId="77777777" w:rsidR="00B23E84" w:rsidRPr="00086A7E" w:rsidRDefault="00B23E84" w:rsidP="00C64CEF">
      <w:pPr>
        <w:jc w:val="center"/>
        <w:rPr>
          <w:color w:val="4C4747"/>
        </w:rPr>
      </w:pPr>
    </w:p>
    <w:p w14:paraId="1399FE0E" w14:textId="77777777" w:rsidR="00663FB0" w:rsidRPr="00086A7E" w:rsidRDefault="00663FB0" w:rsidP="00C64CEF">
      <w:pPr>
        <w:jc w:val="center"/>
        <w:rPr>
          <w:color w:val="4C4747"/>
        </w:rPr>
      </w:pPr>
    </w:p>
    <w:p w14:paraId="49DED96A" w14:textId="77777777" w:rsidR="00B23E84" w:rsidRPr="00086A7E" w:rsidRDefault="00B23E84" w:rsidP="00C64CEF">
      <w:pPr>
        <w:jc w:val="center"/>
        <w:rPr>
          <w:color w:val="4C4747"/>
        </w:rPr>
      </w:pPr>
    </w:p>
    <w:p w14:paraId="5EFE6B28" w14:textId="77777777" w:rsidR="00B23E84" w:rsidRPr="00086A7E" w:rsidRDefault="00B23E84" w:rsidP="00C64CEF">
      <w:pPr>
        <w:jc w:val="center"/>
        <w:rPr>
          <w:color w:val="4C4747"/>
        </w:rPr>
      </w:pPr>
    </w:p>
    <w:p w14:paraId="3CC159D0" w14:textId="77777777" w:rsidR="00B23E84" w:rsidRPr="00086A7E" w:rsidRDefault="00B23E84" w:rsidP="00C64CEF">
      <w:pPr>
        <w:jc w:val="center"/>
        <w:rPr>
          <w:color w:val="4C4747"/>
        </w:rPr>
      </w:pPr>
    </w:p>
    <w:p w14:paraId="424A62AD" w14:textId="77777777" w:rsidR="00080458" w:rsidRPr="00086A7E" w:rsidRDefault="00080458" w:rsidP="00C64CEF">
      <w:pPr>
        <w:jc w:val="center"/>
        <w:rPr>
          <w:color w:val="4C4747"/>
        </w:rPr>
      </w:pPr>
    </w:p>
    <w:p w14:paraId="4D81DBB2" w14:textId="77777777" w:rsidR="00080458" w:rsidRPr="00086A7E" w:rsidRDefault="00080458" w:rsidP="00C64CEF">
      <w:pPr>
        <w:jc w:val="center"/>
        <w:rPr>
          <w:color w:val="4C4747"/>
        </w:rPr>
      </w:pPr>
    </w:p>
    <w:p w14:paraId="5E396B73" w14:textId="77777777" w:rsidR="00654164" w:rsidRPr="00086A7E" w:rsidRDefault="00654164" w:rsidP="00654164">
      <w:pPr>
        <w:pStyle w:val="Ttulo1"/>
        <w:rPr>
          <w:rFonts w:cs="Times New Roman"/>
        </w:rPr>
      </w:pPr>
      <w:bookmarkStart w:id="34" w:name="_Toc217070485"/>
      <w:r w:rsidRPr="00086A7E">
        <w:rPr>
          <w:rFonts w:cs="Times New Roman"/>
        </w:rPr>
        <w:lastRenderedPageBreak/>
        <w:t>RESULTADOS MISIONALES</w:t>
      </w:r>
      <w:bookmarkEnd w:id="34"/>
    </w:p>
    <w:p w14:paraId="5BDBF66A" w14:textId="77777777" w:rsidR="00654164" w:rsidRPr="00086A7E" w:rsidRDefault="00654164" w:rsidP="00654164">
      <w:pPr>
        <w:jc w:val="both"/>
        <w:rPr>
          <w:rFonts w:eastAsia="Calibri"/>
          <w:sz w:val="18"/>
        </w:rPr>
      </w:pPr>
      <w:r w:rsidRPr="00086A7E">
        <w:rPr>
          <w:rFonts w:eastAsia="Calibri"/>
          <w:sz w:val="18"/>
          <w:lang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37240A31" w:rsidR="00654164" w:rsidRPr="00086A7E" w:rsidRDefault="00654164" w:rsidP="00E228A5">
      <w:pPr>
        <w:jc w:val="center"/>
        <w:rPr>
          <w:rFonts w:eastAsia="Calibri"/>
          <w:szCs w:val="36"/>
        </w:rPr>
      </w:pPr>
      <w:r w:rsidRPr="00086A7E">
        <w:rPr>
          <w:rFonts w:eastAsia="Calibri"/>
          <w:szCs w:val="36"/>
        </w:rPr>
        <w:t xml:space="preserve">Memoria </w:t>
      </w:r>
      <w:r w:rsidR="009547F0" w:rsidRPr="00086A7E">
        <w:rPr>
          <w:rFonts w:eastAsia="Calibri"/>
          <w:szCs w:val="36"/>
        </w:rPr>
        <w:t>I</w:t>
      </w:r>
      <w:r w:rsidRPr="00086A7E">
        <w:rPr>
          <w:rFonts w:eastAsia="Calibri"/>
          <w:szCs w:val="36"/>
        </w:rPr>
        <w:t xml:space="preserve">nstitucional </w:t>
      </w:r>
      <w:r w:rsidR="007471AC" w:rsidRPr="00086A7E">
        <w:rPr>
          <w:rFonts w:eastAsia="Calibri"/>
          <w:szCs w:val="36"/>
        </w:rPr>
        <w:t>202</w:t>
      </w:r>
      <w:r w:rsidR="0051332F" w:rsidRPr="00086A7E">
        <w:rPr>
          <w:rFonts w:eastAsia="Calibri"/>
          <w:szCs w:val="36"/>
        </w:rPr>
        <w:t>5</w:t>
      </w:r>
    </w:p>
    <w:p w14:paraId="4AC2EB07" w14:textId="77777777" w:rsidR="00E228A5" w:rsidRPr="00086A7E" w:rsidRDefault="00E228A5" w:rsidP="00E228A5">
      <w:pPr>
        <w:jc w:val="center"/>
        <w:rPr>
          <w:rFonts w:eastAsia="Calibri"/>
          <w:szCs w:val="36"/>
        </w:rPr>
      </w:pPr>
    </w:p>
    <w:p w14:paraId="246630DA" w14:textId="2414A61B" w:rsidR="008538CB" w:rsidRPr="00086A7E" w:rsidRDefault="008538CB" w:rsidP="008538CB">
      <w:pPr>
        <w:spacing w:line="360" w:lineRule="auto"/>
        <w:jc w:val="both"/>
        <w:rPr>
          <w:rFonts w:eastAsia="Calibri"/>
        </w:rPr>
      </w:pPr>
      <w:r w:rsidRPr="00086A7E">
        <w:rPr>
          <w:rFonts w:eastAsia="Calibri"/>
        </w:rPr>
        <w:t xml:space="preserve">A continuación, describimos las principales acciones realizadas por las áreas misionales del Consejo Nacional para la Reglamentación y Fomento de la Industria Lechera (CONALECHE), con el objetivo de cumplir las metas establecidas en el POA institucional del 2025. </w:t>
      </w:r>
    </w:p>
    <w:p w14:paraId="7F6CD171" w14:textId="77777777" w:rsidR="008538CB" w:rsidRPr="00086A7E" w:rsidRDefault="008538CB" w:rsidP="00E228A5">
      <w:pPr>
        <w:pStyle w:val="Ttulo2"/>
        <w:rPr>
          <w:rFonts w:cs="Times New Roman"/>
        </w:rPr>
      </w:pPr>
      <w:bookmarkStart w:id="35" w:name="_Toc174628060"/>
      <w:bookmarkStart w:id="36" w:name="_Toc186452188"/>
      <w:bookmarkStart w:id="37" w:name="_Toc217070486"/>
      <w:r w:rsidRPr="00086A7E">
        <w:rPr>
          <w:rFonts w:cs="Times New Roman"/>
        </w:rPr>
        <w:t>3.1 Programa de Crédito CONALECHE-BAGRICOLA</w:t>
      </w:r>
      <w:bookmarkEnd w:id="35"/>
      <w:bookmarkEnd w:id="36"/>
      <w:bookmarkEnd w:id="37"/>
    </w:p>
    <w:p w14:paraId="17976E73" w14:textId="77777777" w:rsidR="00E228A5" w:rsidRPr="00086A7E" w:rsidRDefault="00E228A5" w:rsidP="00E228A5"/>
    <w:p w14:paraId="35591BF3" w14:textId="7AEA9266" w:rsidR="008538CB" w:rsidRPr="00086A7E" w:rsidRDefault="008538CB" w:rsidP="008538CB">
      <w:pPr>
        <w:spacing w:line="360" w:lineRule="auto"/>
        <w:jc w:val="both"/>
        <w:rPr>
          <w:rFonts w:eastAsia="Calibri"/>
        </w:rPr>
      </w:pPr>
      <w:r w:rsidRPr="00086A7E">
        <w:rPr>
          <w:rFonts w:eastAsia="Calibri"/>
        </w:rPr>
        <w:t xml:space="preserve">Una de las principales acciones que realiza el CONALECHE para impulsar el fomento del sector lácteo nacional es contar con un programa de financiamiento </w:t>
      </w:r>
      <w:r w:rsidR="00570EE1" w:rsidRPr="00086A7E">
        <w:rPr>
          <w:rFonts w:eastAsia="Calibri"/>
        </w:rPr>
        <w:t>para el otorgamiento de c</w:t>
      </w:r>
      <w:r w:rsidRPr="00086A7E">
        <w:rPr>
          <w:rFonts w:eastAsia="Calibri"/>
        </w:rPr>
        <w:t xml:space="preserve">réditos para la </w:t>
      </w:r>
      <w:r w:rsidR="00570EE1" w:rsidRPr="00086A7E">
        <w:rPr>
          <w:rFonts w:eastAsia="Calibri"/>
        </w:rPr>
        <w:t>inversión, en</w:t>
      </w:r>
      <w:r w:rsidRPr="00086A7E">
        <w:rPr>
          <w:rFonts w:eastAsia="Calibri"/>
        </w:rPr>
        <w:t xml:space="preserve"> los principales aspectos del sector lácteo.  Entre enero y diciembre del 2025 a través del programa de Créditos CONALECHE-BAGRICOLA</w:t>
      </w:r>
      <w:r w:rsidR="00570EE1" w:rsidRPr="00086A7E">
        <w:rPr>
          <w:rFonts w:eastAsia="Calibri"/>
        </w:rPr>
        <w:t>,</w:t>
      </w:r>
      <w:r w:rsidRPr="00086A7E">
        <w:rPr>
          <w:rFonts w:eastAsia="Calibri"/>
        </w:rPr>
        <w:t xml:space="preserve"> fueron gestionados 1</w:t>
      </w:r>
      <w:r w:rsidR="00233C4E" w:rsidRPr="00086A7E">
        <w:rPr>
          <w:rFonts w:eastAsia="Calibri"/>
        </w:rPr>
        <w:t>72</w:t>
      </w:r>
      <w:r w:rsidRPr="00086A7E">
        <w:rPr>
          <w:rFonts w:eastAsia="Calibri"/>
        </w:rPr>
        <w:t xml:space="preserve"> solicitudes </w:t>
      </w:r>
      <w:r w:rsidR="00570EE1" w:rsidRPr="00086A7E">
        <w:rPr>
          <w:rFonts w:eastAsia="Calibri"/>
        </w:rPr>
        <w:t>provenientes de p</w:t>
      </w:r>
      <w:r w:rsidRPr="00086A7E">
        <w:rPr>
          <w:rFonts w:eastAsia="Calibri"/>
        </w:rPr>
        <w:t>roductores, procesadores e instituciones del sector lácteo</w:t>
      </w:r>
      <w:r w:rsidR="00570EE1" w:rsidRPr="00086A7E">
        <w:rPr>
          <w:rFonts w:eastAsia="Calibri"/>
        </w:rPr>
        <w:t xml:space="preserve"> </w:t>
      </w:r>
      <w:r w:rsidRPr="00086A7E">
        <w:rPr>
          <w:rFonts w:eastAsia="Calibri"/>
        </w:rPr>
        <w:t>de todo el país. Dichas solicitudes se transformaron en créditos</w:t>
      </w:r>
      <w:r w:rsidR="00570EE1" w:rsidRPr="00086A7E">
        <w:rPr>
          <w:rFonts w:eastAsia="Calibri"/>
        </w:rPr>
        <w:t>,</w:t>
      </w:r>
      <w:r w:rsidRPr="00086A7E">
        <w:rPr>
          <w:rFonts w:eastAsia="Calibri"/>
        </w:rPr>
        <w:t xml:space="preserve"> beneficiando a igual número de personas y entidades, representando una inversión de RD$ </w:t>
      </w:r>
      <w:r w:rsidR="00233C4E" w:rsidRPr="00086A7E">
        <w:rPr>
          <w:rFonts w:eastAsia="Calibri"/>
        </w:rPr>
        <w:t>296,769,678.66</w:t>
      </w:r>
      <w:r w:rsidRPr="00086A7E">
        <w:rPr>
          <w:rFonts w:eastAsia="Calibri"/>
        </w:rPr>
        <w:t>, colocados a través del Banco Agrícola</w:t>
      </w:r>
      <w:r w:rsidR="00570EE1" w:rsidRPr="00086A7E">
        <w:rPr>
          <w:rFonts w:eastAsia="Calibri"/>
        </w:rPr>
        <w:t>, a</w:t>
      </w:r>
      <w:r w:rsidRPr="00086A7E">
        <w:rPr>
          <w:rFonts w:eastAsia="Calibri"/>
        </w:rPr>
        <w:t xml:space="preserve"> una tasa preferencial del 6% anual.</w:t>
      </w:r>
    </w:p>
    <w:p w14:paraId="0D77A740" w14:textId="3FDCB443" w:rsidR="00233C4E" w:rsidRPr="00086A7E" w:rsidRDefault="00233C4E" w:rsidP="008538CB">
      <w:pPr>
        <w:spacing w:line="360" w:lineRule="auto"/>
        <w:jc w:val="both"/>
        <w:rPr>
          <w:rFonts w:eastAsia="Calibri"/>
        </w:rPr>
      </w:pPr>
      <w:r w:rsidRPr="00086A7E">
        <w:rPr>
          <w:rFonts w:eastAsia="Calibri"/>
        </w:rPr>
        <w:t xml:space="preserve">Fue impartida una (1) capacitación </w:t>
      </w:r>
      <w:r w:rsidR="00570EE1" w:rsidRPr="00086A7E">
        <w:rPr>
          <w:rFonts w:eastAsia="Calibri"/>
        </w:rPr>
        <w:t xml:space="preserve">sobre </w:t>
      </w:r>
      <w:r w:rsidRPr="00086A7E">
        <w:rPr>
          <w:rFonts w:eastAsia="Calibri"/>
        </w:rPr>
        <w:t>educación financiera</w:t>
      </w:r>
      <w:r w:rsidR="00DD4C0A" w:rsidRPr="00086A7E">
        <w:rPr>
          <w:rFonts w:eastAsia="Calibri"/>
        </w:rPr>
        <w:t xml:space="preserve"> a </w:t>
      </w:r>
      <w:r w:rsidR="00264F16" w:rsidRPr="00086A7E">
        <w:rPr>
          <w:rFonts w:eastAsia="Calibri"/>
        </w:rPr>
        <w:t>21</w:t>
      </w:r>
      <w:r w:rsidR="00DD4C0A" w:rsidRPr="00086A7E">
        <w:rPr>
          <w:rFonts w:eastAsia="Calibri"/>
        </w:rPr>
        <w:t xml:space="preserve"> </w:t>
      </w:r>
      <w:r w:rsidR="00570EE1" w:rsidRPr="00086A7E">
        <w:rPr>
          <w:rFonts w:eastAsia="Calibri"/>
        </w:rPr>
        <w:t>miembros de la cadena láctea, principalmente: productores, procesadores</w:t>
      </w:r>
      <w:r w:rsidR="003D73AE" w:rsidRPr="00086A7E">
        <w:rPr>
          <w:rFonts w:eastAsia="Calibri"/>
        </w:rPr>
        <w:t xml:space="preserve"> lácteos y directivos de la asociación de productores de San </w:t>
      </w:r>
      <w:r w:rsidR="00264F16" w:rsidRPr="00086A7E">
        <w:rPr>
          <w:rFonts w:eastAsia="Calibri"/>
        </w:rPr>
        <w:t xml:space="preserve">José de las Matas, COOPASMULSI. </w:t>
      </w:r>
    </w:p>
    <w:p w14:paraId="3318A4DD" w14:textId="4A002D3D" w:rsidR="00570EE1" w:rsidRPr="00086A7E" w:rsidRDefault="00570EE1" w:rsidP="008538CB">
      <w:pPr>
        <w:spacing w:line="360" w:lineRule="auto"/>
        <w:jc w:val="both"/>
        <w:rPr>
          <w:rFonts w:eastAsia="Calibri"/>
        </w:rPr>
      </w:pPr>
      <w:r w:rsidRPr="00086A7E">
        <w:rPr>
          <w:rFonts w:eastAsia="Calibri"/>
        </w:rPr>
        <w:t xml:space="preserve">Al 12 de diciembre del 2025 la cartera de prestamos del programa CONALECHE-BAGRICOLA contaba con un monto de RD$1,408 millones de pesos distribuidos entre 1,657 clientes. </w:t>
      </w:r>
    </w:p>
    <w:p w14:paraId="4BA2D068" w14:textId="77777777" w:rsidR="00E70696" w:rsidRPr="00086A7E" w:rsidRDefault="00E70696" w:rsidP="00E70696">
      <w:pPr>
        <w:spacing w:line="360" w:lineRule="auto"/>
        <w:jc w:val="both"/>
        <w:rPr>
          <w:rFonts w:eastAsia="Calibri"/>
          <w:spacing w:val="0"/>
          <w:szCs w:val="22"/>
        </w:rPr>
      </w:pPr>
    </w:p>
    <w:p w14:paraId="21CC2262" w14:textId="4175AE5F" w:rsidR="00E70696" w:rsidRPr="00086A7E" w:rsidRDefault="00E70696" w:rsidP="00E70696">
      <w:pPr>
        <w:spacing w:line="360" w:lineRule="auto"/>
        <w:jc w:val="both"/>
        <w:rPr>
          <w:rFonts w:eastAsia="Calibri"/>
          <w:spacing w:val="0"/>
          <w:szCs w:val="22"/>
        </w:rPr>
      </w:pPr>
      <w:r w:rsidRPr="00086A7E">
        <w:rPr>
          <w:rFonts w:eastAsia="Calibri"/>
          <w:spacing w:val="0"/>
          <w:szCs w:val="22"/>
        </w:rPr>
        <w:lastRenderedPageBreak/>
        <w:t xml:space="preserve">Tabla </w:t>
      </w:r>
      <w:r w:rsidR="00C8357D" w:rsidRPr="00086A7E">
        <w:rPr>
          <w:rFonts w:eastAsia="Calibri"/>
          <w:spacing w:val="0"/>
          <w:szCs w:val="22"/>
        </w:rPr>
        <w:t>1</w:t>
      </w:r>
      <w:r w:rsidRPr="00086A7E">
        <w:rPr>
          <w:rFonts w:eastAsia="Calibri"/>
          <w:spacing w:val="0"/>
          <w:szCs w:val="22"/>
        </w:rPr>
        <w:t>. Programa CONALECHE-BAGRICOLA</w:t>
      </w:r>
    </w:p>
    <w:p w14:paraId="2F4FD099" w14:textId="72BFEF49" w:rsidR="00E70696" w:rsidRPr="00086A7E" w:rsidRDefault="00E70696" w:rsidP="00E70696">
      <w:pPr>
        <w:spacing w:line="360" w:lineRule="auto"/>
        <w:jc w:val="both"/>
        <w:rPr>
          <w:rFonts w:eastAsia="Calibri"/>
          <w:spacing w:val="0"/>
          <w:szCs w:val="22"/>
        </w:rPr>
      </w:pPr>
      <w:r w:rsidRPr="00086A7E">
        <w:rPr>
          <w:rFonts w:eastAsia="Calibri"/>
          <w:spacing w:val="0"/>
          <w:szCs w:val="22"/>
        </w:rPr>
        <w:t>Distribución de los préstamos por destino 2025</w:t>
      </w:r>
    </w:p>
    <w:tbl>
      <w:tblPr>
        <w:tblW w:w="8005" w:type="dxa"/>
        <w:jc w:val="center"/>
        <w:tblCellMar>
          <w:top w:w="15" w:type="dxa"/>
          <w:left w:w="70" w:type="dxa"/>
          <w:bottom w:w="15" w:type="dxa"/>
          <w:right w:w="70" w:type="dxa"/>
        </w:tblCellMar>
        <w:tblLook w:val="04A0" w:firstRow="1" w:lastRow="0" w:firstColumn="1" w:lastColumn="0" w:noHBand="0" w:noVBand="1"/>
      </w:tblPr>
      <w:tblGrid>
        <w:gridCol w:w="3090"/>
        <w:gridCol w:w="2475"/>
        <w:gridCol w:w="2440"/>
      </w:tblGrid>
      <w:tr w:rsidR="00DA7719" w:rsidRPr="00086A7E" w14:paraId="20ABDFA7" w14:textId="77777777" w:rsidTr="00C8357D">
        <w:trPr>
          <w:trHeight w:val="903"/>
          <w:jc w:val="center"/>
        </w:trPr>
        <w:tc>
          <w:tcPr>
            <w:tcW w:w="8005" w:type="dxa"/>
            <w:gridSpan w:val="3"/>
            <w:tcBorders>
              <w:top w:val="single" w:sz="4" w:space="0" w:color="auto"/>
              <w:left w:val="single" w:sz="4" w:space="0" w:color="auto"/>
              <w:right w:val="single" w:sz="4" w:space="0" w:color="auto"/>
            </w:tcBorders>
            <w:shd w:val="clear" w:color="auto" w:fill="142F62"/>
            <w:noWrap/>
            <w:vAlign w:val="bottom"/>
            <w:hideMark/>
          </w:tcPr>
          <w:p w14:paraId="24024840" w14:textId="77777777" w:rsidR="00E70696" w:rsidRPr="00086A7E" w:rsidRDefault="00E70696" w:rsidP="00E70696">
            <w:pPr>
              <w:spacing w:line="360" w:lineRule="auto"/>
              <w:jc w:val="center"/>
              <w:rPr>
                <w:rFonts w:eastAsia="Calibri"/>
                <w:b/>
                <w:bCs/>
                <w:spacing w:val="0"/>
                <w:szCs w:val="22"/>
              </w:rPr>
            </w:pPr>
            <w:r w:rsidRPr="00086A7E">
              <w:rPr>
                <w:rFonts w:eastAsia="Calibri"/>
                <w:b/>
                <w:bCs/>
                <w:spacing w:val="0"/>
                <w:szCs w:val="22"/>
              </w:rPr>
              <w:t>Programa CONALECHE-BAGRICOLA</w:t>
            </w:r>
          </w:p>
          <w:p w14:paraId="069A8619" w14:textId="77777777" w:rsidR="00E70696" w:rsidRPr="00086A7E" w:rsidRDefault="00E70696" w:rsidP="00E70696">
            <w:pPr>
              <w:spacing w:line="360" w:lineRule="auto"/>
              <w:jc w:val="center"/>
              <w:rPr>
                <w:rFonts w:eastAsia="Calibri"/>
                <w:b/>
                <w:bCs/>
                <w:spacing w:val="0"/>
                <w:szCs w:val="22"/>
              </w:rPr>
            </w:pPr>
            <w:r w:rsidRPr="00086A7E">
              <w:rPr>
                <w:rFonts w:eastAsia="Calibri"/>
                <w:b/>
                <w:bCs/>
                <w:spacing w:val="0"/>
                <w:szCs w:val="22"/>
              </w:rPr>
              <w:t xml:space="preserve">Distribución de los préstamos por destino </w:t>
            </w:r>
          </w:p>
          <w:p w14:paraId="711729CF" w14:textId="30B80B81" w:rsidR="00E70696" w:rsidRPr="00086A7E" w:rsidRDefault="00E70696" w:rsidP="00E70696">
            <w:pPr>
              <w:spacing w:line="360" w:lineRule="auto"/>
              <w:jc w:val="center"/>
              <w:rPr>
                <w:rFonts w:eastAsia="Calibri"/>
                <w:b/>
                <w:bCs/>
                <w:spacing w:val="0"/>
                <w:szCs w:val="22"/>
              </w:rPr>
            </w:pPr>
            <w:r w:rsidRPr="00086A7E">
              <w:rPr>
                <w:rFonts w:eastAsia="Calibri"/>
                <w:b/>
                <w:bCs/>
                <w:spacing w:val="0"/>
                <w:szCs w:val="22"/>
              </w:rPr>
              <w:t>Enero – Diciembre 202</w:t>
            </w:r>
            <w:r w:rsidR="00722555" w:rsidRPr="00086A7E">
              <w:rPr>
                <w:rFonts w:eastAsia="Calibri"/>
                <w:b/>
                <w:bCs/>
                <w:spacing w:val="0"/>
                <w:szCs w:val="22"/>
              </w:rPr>
              <w:t>5</w:t>
            </w:r>
          </w:p>
        </w:tc>
      </w:tr>
      <w:tr w:rsidR="00DA7719" w:rsidRPr="00086A7E" w14:paraId="2ADB8C84" w14:textId="77777777" w:rsidTr="00C8357D">
        <w:trPr>
          <w:trHeight w:val="250"/>
          <w:jc w:val="center"/>
        </w:trPr>
        <w:tc>
          <w:tcPr>
            <w:tcW w:w="3090" w:type="dxa"/>
            <w:tcBorders>
              <w:top w:val="single" w:sz="4" w:space="0" w:color="auto"/>
              <w:left w:val="single" w:sz="8" w:space="0" w:color="auto"/>
              <w:bottom w:val="nil"/>
              <w:right w:val="nil"/>
            </w:tcBorders>
            <w:shd w:val="clear" w:color="auto" w:fill="142F62"/>
            <w:noWrap/>
            <w:vAlign w:val="bottom"/>
            <w:hideMark/>
          </w:tcPr>
          <w:p w14:paraId="7CAFC5AF" w14:textId="77777777" w:rsidR="00E70696" w:rsidRPr="00086A7E" w:rsidRDefault="00E70696" w:rsidP="00E70696">
            <w:pPr>
              <w:spacing w:line="360" w:lineRule="auto"/>
              <w:jc w:val="center"/>
              <w:rPr>
                <w:rFonts w:eastAsia="Calibri"/>
                <w:b/>
                <w:bCs/>
                <w:spacing w:val="0"/>
                <w:szCs w:val="22"/>
              </w:rPr>
            </w:pPr>
            <w:r w:rsidRPr="00086A7E">
              <w:rPr>
                <w:rFonts w:eastAsia="Calibri"/>
                <w:b/>
                <w:bCs/>
                <w:spacing w:val="0"/>
                <w:szCs w:val="22"/>
              </w:rPr>
              <w:t>Distribución/destino</w:t>
            </w:r>
          </w:p>
        </w:tc>
        <w:tc>
          <w:tcPr>
            <w:tcW w:w="2475" w:type="dxa"/>
            <w:tcBorders>
              <w:top w:val="single" w:sz="4" w:space="0" w:color="auto"/>
              <w:left w:val="single" w:sz="8" w:space="0" w:color="auto"/>
              <w:bottom w:val="nil"/>
              <w:right w:val="single" w:sz="8" w:space="0" w:color="auto"/>
            </w:tcBorders>
            <w:shd w:val="clear" w:color="auto" w:fill="142F62"/>
            <w:noWrap/>
            <w:vAlign w:val="bottom"/>
            <w:hideMark/>
          </w:tcPr>
          <w:p w14:paraId="7E3FB75E" w14:textId="77777777" w:rsidR="00E70696" w:rsidRPr="00086A7E" w:rsidRDefault="00E70696" w:rsidP="00E70696">
            <w:pPr>
              <w:spacing w:line="360" w:lineRule="auto"/>
              <w:jc w:val="center"/>
              <w:rPr>
                <w:rFonts w:eastAsia="Calibri"/>
                <w:b/>
                <w:bCs/>
                <w:spacing w:val="0"/>
                <w:szCs w:val="22"/>
              </w:rPr>
            </w:pPr>
            <w:r w:rsidRPr="00086A7E">
              <w:rPr>
                <w:rFonts w:eastAsia="Calibri"/>
                <w:b/>
                <w:bCs/>
                <w:spacing w:val="0"/>
                <w:szCs w:val="22"/>
              </w:rPr>
              <w:t>Cantidad de</w:t>
            </w:r>
          </w:p>
        </w:tc>
        <w:tc>
          <w:tcPr>
            <w:tcW w:w="2439" w:type="dxa"/>
            <w:tcBorders>
              <w:top w:val="single" w:sz="4" w:space="0" w:color="auto"/>
              <w:left w:val="nil"/>
              <w:bottom w:val="nil"/>
              <w:right w:val="single" w:sz="8" w:space="0" w:color="auto"/>
            </w:tcBorders>
            <w:shd w:val="clear" w:color="auto" w:fill="142F62"/>
            <w:noWrap/>
            <w:vAlign w:val="bottom"/>
            <w:hideMark/>
          </w:tcPr>
          <w:p w14:paraId="6D6A8775" w14:textId="77777777" w:rsidR="00E70696" w:rsidRPr="00086A7E" w:rsidRDefault="00E70696" w:rsidP="00E70696">
            <w:pPr>
              <w:spacing w:line="360" w:lineRule="auto"/>
              <w:jc w:val="center"/>
              <w:rPr>
                <w:rFonts w:eastAsia="Calibri"/>
                <w:b/>
                <w:bCs/>
                <w:spacing w:val="0"/>
                <w:szCs w:val="22"/>
              </w:rPr>
            </w:pPr>
            <w:r w:rsidRPr="00086A7E">
              <w:rPr>
                <w:rFonts w:eastAsia="Calibri"/>
                <w:b/>
                <w:bCs/>
                <w:spacing w:val="0"/>
                <w:szCs w:val="22"/>
              </w:rPr>
              <w:t>Monto Desembolsado</w:t>
            </w:r>
          </w:p>
        </w:tc>
      </w:tr>
      <w:tr w:rsidR="00DA7719" w:rsidRPr="00086A7E" w14:paraId="46214552" w14:textId="77777777" w:rsidTr="00C8357D">
        <w:trPr>
          <w:trHeight w:val="294"/>
          <w:jc w:val="center"/>
        </w:trPr>
        <w:tc>
          <w:tcPr>
            <w:tcW w:w="3090" w:type="dxa"/>
            <w:tcBorders>
              <w:top w:val="nil"/>
              <w:left w:val="single" w:sz="8" w:space="0" w:color="auto"/>
              <w:bottom w:val="single" w:sz="8" w:space="0" w:color="auto"/>
              <w:right w:val="nil"/>
            </w:tcBorders>
            <w:shd w:val="clear" w:color="auto" w:fill="142F62"/>
            <w:noWrap/>
            <w:vAlign w:val="bottom"/>
            <w:hideMark/>
          </w:tcPr>
          <w:p w14:paraId="43AA64EB" w14:textId="77777777" w:rsidR="00E70696" w:rsidRPr="00086A7E" w:rsidRDefault="00E70696" w:rsidP="00E70696">
            <w:pPr>
              <w:spacing w:line="360" w:lineRule="auto"/>
              <w:jc w:val="center"/>
              <w:rPr>
                <w:rFonts w:eastAsia="Calibri"/>
                <w:spacing w:val="0"/>
                <w:szCs w:val="22"/>
              </w:rPr>
            </w:pPr>
          </w:p>
        </w:tc>
        <w:tc>
          <w:tcPr>
            <w:tcW w:w="2475" w:type="dxa"/>
            <w:tcBorders>
              <w:top w:val="nil"/>
              <w:left w:val="single" w:sz="8" w:space="0" w:color="auto"/>
              <w:bottom w:val="single" w:sz="8" w:space="0" w:color="auto"/>
              <w:right w:val="single" w:sz="8" w:space="0" w:color="auto"/>
            </w:tcBorders>
            <w:shd w:val="clear" w:color="auto" w:fill="142F62"/>
            <w:noWrap/>
            <w:vAlign w:val="bottom"/>
            <w:hideMark/>
          </w:tcPr>
          <w:p w14:paraId="7AEE515A" w14:textId="77777777" w:rsidR="00E70696" w:rsidRPr="00086A7E" w:rsidRDefault="00E70696" w:rsidP="00E70696">
            <w:pPr>
              <w:spacing w:line="360" w:lineRule="auto"/>
              <w:jc w:val="center"/>
              <w:rPr>
                <w:rFonts w:eastAsia="Calibri"/>
                <w:b/>
                <w:bCs/>
                <w:spacing w:val="0"/>
                <w:szCs w:val="22"/>
              </w:rPr>
            </w:pPr>
            <w:r w:rsidRPr="00086A7E">
              <w:rPr>
                <w:rFonts w:eastAsia="Calibri"/>
                <w:b/>
                <w:bCs/>
                <w:spacing w:val="0"/>
                <w:szCs w:val="22"/>
              </w:rPr>
              <w:t>Préstamos</w:t>
            </w:r>
          </w:p>
        </w:tc>
        <w:tc>
          <w:tcPr>
            <w:tcW w:w="2439" w:type="dxa"/>
            <w:tcBorders>
              <w:top w:val="nil"/>
              <w:left w:val="nil"/>
              <w:bottom w:val="single" w:sz="8" w:space="0" w:color="auto"/>
              <w:right w:val="single" w:sz="8" w:space="0" w:color="auto"/>
            </w:tcBorders>
            <w:shd w:val="clear" w:color="auto" w:fill="142F62"/>
            <w:noWrap/>
            <w:vAlign w:val="bottom"/>
            <w:hideMark/>
          </w:tcPr>
          <w:p w14:paraId="23B3DC90" w14:textId="77777777" w:rsidR="00E70696" w:rsidRPr="00086A7E" w:rsidRDefault="00E70696" w:rsidP="00E70696">
            <w:pPr>
              <w:spacing w:line="360" w:lineRule="auto"/>
              <w:jc w:val="center"/>
              <w:rPr>
                <w:rFonts w:eastAsia="Calibri"/>
                <w:b/>
                <w:bCs/>
                <w:spacing w:val="0"/>
                <w:szCs w:val="22"/>
              </w:rPr>
            </w:pPr>
            <w:r w:rsidRPr="00086A7E">
              <w:rPr>
                <w:rFonts w:eastAsia="Calibri"/>
                <w:b/>
                <w:bCs/>
                <w:spacing w:val="0"/>
                <w:szCs w:val="22"/>
              </w:rPr>
              <w:t>(RD$)</w:t>
            </w:r>
          </w:p>
        </w:tc>
      </w:tr>
      <w:tr w:rsidR="00DA7719" w:rsidRPr="00086A7E" w14:paraId="1A8AB8F6" w14:textId="77777777" w:rsidTr="00C8357D">
        <w:trPr>
          <w:trHeight w:val="428"/>
          <w:jc w:val="center"/>
        </w:trPr>
        <w:tc>
          <w:tcPr>
            <w:tcW w:w="3090" w:type="dxa"/>
            <w:tcBorders>
              <w:top w:val="nil"/>
              <w:left w:val="single" w:sz="8" w:space="0" w:color="auto"/>
              <w:bottom w:val="nil"/>
              <w:right w:val="single" w:sz="8" w:space="0" w:color="auto"/>
            </w:tcBorders>
            <w:noWrap/>
            <w:vAlign w:val="bottom"/>
            <w:hideMark/>
          </w:tcPr>
          <w:p w14:paraId="056D3FCC" w14:textId="77777777" w:rsidR="00E70696" w:rsidRPr="00086A7E" w:rsidRDefault="00E70696" w:rsidP="00E70696">
            <w:pPr>
              <w:spacing w:line="360" w:lineRule="auto"/>
              <w:jc w:val="both"/>
              <w:rPr>
                <w:rFonts w:eastAsia="Calibri"/>
                <w:spacing w:val="0"/>
                <w:szCs w:val="22"/>
              </w:rPr>
            </w:pPr>
            <w:r w:rsidRPr="00086A7E">
              <w:rPr>
                <w:rFonts w:eastAsia="Calibri"/>
                <w:spacing w:val="0"/>
                <w:szCs w:val="22"/>
              </w:rPr>
              <w:t>Compra de ganado</w:t>
            </w:r>
          </w:p>
        </w:tc>
        <w:tc>
          <w:tcPr>
            <w:tcW w:w="2475" w:type="dxa"/>
            <w:tcBorders>
              <w:top w:val="nil"/>
              <w:left w:val="nil"/>
              <w:bottom w:val="nil"/>
              <w:right w:val="nil"/>
            </w:tcBorders>
            <w:noWrap/>
            <w:vAlign w:val="bottom"/>
            <w:hideMark/>
          </w:tcPr>
          <w:p w14:paraId="4B3522E4" w14:textId="0A2D8D75" w:rsidR="00E70696" w:rsidRPr="00086A7E" w:rsidRDefault="00881367" w:rsidP="00E70696">
            <w:pPr>
              <w:spacing w:line="360" w:lineRule="auto"/>
              <w:jc w:val="center"/>
              <w:rPr>
                <w:rFonts w:eastAsia="Calibri"/>
                <w:spacing w:val="0"/>
                <w:szCs w:val="22"/>
              </w:rPr>
            </w:pPr>
            <w:r w:rsidRPr="00086A7E">
              <w:rPr>
                <w:rFonts w:eastAsia="Calibri"/>
                <w:spacing w:val="0"/>
                <w:szCs w:val="22"/>
              </w:rPr>
              <w:t>112</w:t>
            </w:r>
          </w:p>
        </w:tc>
        <w:tc>
          <w:tcPr>
            <w:tcW w:w="2439" w:type="dxa"/>
            <w:tcBorders>
              <w:top w:val="nil"/>
              <w:left w:val="single" w:sz="8" w:space="0" w:color="auto"/>
              <w:bottom w:val="nil"/>
              <w:right w:val="single" w:sz="8" w:space="0" w:color="auto"/>
            </w:tcBorders>
            <w:noWrap/>
            <w:vAlign w:val="bottom"/>
            <w:hideMark/>
          </w:tcPr>
          <w:p w14:paraId="50885DFE" w14:textId="607E0A9D" w:rsidR="00E70696" w:rsidRPr="00086A7E" w:rsidRDefault="00881367" w:rsidP="00E70696">
            <w:pPr>
              <w:spacing w:line="360" w:lineRule="auto"/>
              <w:jc w:val="right"/>
              <w:rPr>
                <w:rFonts w:eastAsia="Calibri"/>
                <w:spacing w:val="0"/>
                <w:szCs w:val="22"/>
              </w:rPr>
            </w:pPr>
            <w:r w:rsidRPr="00086A7E">
              <w:rPr>
                <w:rFonts w:eastAsia="Calibri"/>
                <w:spacing w:val="0"/>
                <w:szCs w:val="22"/>
              </w:rPr>
              <w:t>119,007,912.00</w:t>
            </w:r>
          </w:p>
        </w:tc>
      </w:tr>
      <w:tr w:rsidR="00DA7719" w:rsidRPr="00086A7E" w14:paraId="48C2D328" w14:textId="77777777" w:rsidTr="00C8357D">
        <w:trPr>
          <w:trHeight w:val="685"/>
          <w:jc w:val="center"/>
        </w:trPr>
        <w:tc>
          <w:tcPr>
            <w:tcW w:w="3090" w:type="dxa"/>
            <w:tcBorders>
              <w:top w:val="single" w:sz="8" w:space="0" w:color="auto"/>
              <w:left w:val="single" w:sz="8" w:space="0" w:color="auto"/>
              <w:bottom w:val="nil"/>
              <w:right w:val="single" w:sz="8" w:space="0" w:color="auto"/>
            </w:tcBorders>
            <w:noWrap/>
            <w:vAlign w:val="bottom"/>
            <w:hideMark/>
          </w:tcPr>
          <w:p w14:paraId="56E6671E" w14:textId="77777777" w:rsidR="00E70696" w:rsidRPr="00086A7E" w:rsidRDefault="00E70696" w:rsidP="00E70696">
            <w:pPr>
              <w:spacing w:line="360" w:lineRule="auto"/>
              <w:jc w:val="both"/>
              <w:rPr>
                <w:rFonts w:eastAsia="Calibri"/>
                <w:spacing w:val="0"/>
                <w:szCs w:val="22"/>
              </w:rPr>
            </w:pPr>
            <w:r w:rsidRPr="00086A7E">
              <w:rPr>
                <w:rFonts w:eastAsia="Calibri"/>
                <w:spacing w:val="0"/>
                <w:szCs w:val="22"/>
              </w:rPr>
              <w:t>Mejora de Propiedades y Fomento de pasto</w:t>
            </w:r>
          </w:p>
        </w:tc>
        <w:tc>
          <w:tcPr>
            <w:tcW w:w="2475" w:type="dxa"/>
            <w:tcBorders>
              <w:top w:val="single" w:sz="8" w:space="0" w:color="auto"/>
              <w:left w:val="nil"/>
              <w:bottom w:val="nil"/>
              <w:right w:val="nil"/>
            </w:tcBorders>
            <w:noWrap/>
            <w:vAlign w:val="bottom"/>
            <w:hideMark/>
          </w:tcPr>
          <w:p w14:paraId="600EDB1D" w14:textId="0040823C" w:rsidR="00E70696" w:rsidRPr="00086A7E" w:rsidRDefault="00881367" w:rsidP="00E70696">
            <w:pPr>
              <w:spacing w:line="360" w:lineRule="auto"/>
              <w:jc w:val="center"/>
              <w:rPr>
                <w:rFonts w:eastAsia="Calibri"/>
                <w:spacing w:val="0"/>
                <w:szCs w:val="22"/>
              </w:rPr>
            </w:pPr>
            <w:r w:rsidRPr="00086A7E">
              <w:rPr>
                <w:rFonts w:eastAsia="Calibri"/>
                <w:spacing w:val="0"/>
                <w:szCs w:val="22"/>
              </w:rPr>
              <w:t>25</w:t>
            </w:r>
          </w:p>
        </w:tc>
        <w:tc>
          <w:tcPr>
            <w:tcW w:w="2439" w:type="dxa"/>
            <w:tcBorders>
              <w:top w:val="single" w:sz="8" w:space="0" w:color="auto"/>
              <w:left w:val="single" w:sz="8" w:space="0" w:color="auto"/>
              <w:bottom w:val="nil"/>
              <w:right w:val="single" w:sz="8" w:space="0" w:color="auto"/>
            </w:tcBorders>
            <w:noWrap/>
            <w:vAlign w:val="bottom"/>
            <w:hideMark/>
          </w:tcPr>
          <w:p w14:paraId="34F8D2FC" w14:textId="7F208E6C" w:rsidR="00E70696" w:rsidRPr="00086A7E" w:rsidRDefault="00881367" w:rsidP="00E70696">
            <w:pPr>
              <w:spacing w:line="360" w:lineRule="auto"/>
              <w:jc w:val="right"/>
              <w:rPr>
                <w:rFonts w:eastAsia="Calibri"/>
                <w:spacing w:val="0"/>
                <w:szCs w:val="22"/>
              </w:rPr>
            </w:pPr>
            <w:r w:rsidRPr="00086A7E">
              <w:rPr>
                <w:rFonts w:eastAsia="Calibri"/>
                <w:spacing w:val="0"/>
                <w:szCs w:val="22"/>
              </w:rPr>
              <w:t>29,513,066.66</w:t>
            </w:r>
          </w:p>
        </w:tc>
      </w:tr>
      <w:tr w:rsidR="00DA7719" w:rsidRPr="00086A7E" w14:paraId="5ACBC5C3" w14:textId="77777777" w:rsidTr="00C8357D">
        <w:trPr>
          <w:trHeight w:val="250"/>
          <w:jc w:val="center"/>
        </w:trPr>
        <w:tc>
          <w:tcPr>
            <w:tcW w:w="3090" w:type="dxa"/>
            <w:tcBorders>
              <w:top w:val="single" w:sz="8" w:space="0" w:color="auto"/>
              <w:left w:val="single" w:sz="8" w:space="0" w:color="auto"/>
              <w:bottom w:val="single" w:sz="8" w:space="0" w:color="auto"/>
              <w:right w:val="single" w:sz="8" w:space="0" w:color="auto"/>
            </w:tcBorders>
            <w:noWrap/>
            <w:vAlign w:val="bottom"/>
            <w:hideMark/>
          </w:tcPr>
          <w:p w14:paraId="752B758D" w14:textId="77777777" w:rsidR="00E70696" w:rsidRPr="00086A7E" w:rsidRDefault="00E70696" w:rsidP="00E70696">
            <w:pPr>
              <w:spacing w:line="360" w:lineRule="auto"/>
              <w:jc w:val="both"/>
              <w:rPr>
                <w:rFonts w:eastAsia="Calibri"/>
                <w:spacing w:val="0"/>
                <w:szCs w:val="22"/>
              </w:rPr>
            </w:pPr>
            <w:r w:rsidRPr="00086A7E">
              <w:rPr>
                <w:rFonts w:eastAsia="Calibri"/>
                <w:spacing w:val="0"/>
                <w:szCs w:val="22"/>
              </w:rPr>
              <w:t>Maquinarias y equipos</w:t>
            </w:r>
          </w:p>
        </w:tc>
        <w:tc>
          <w:tcPr>
            <w:tcW w:w="2475" w:type="dxa"/>
            <w:tcBorders>
              <w:top w:val="single" w:sz="8" w:space="0" w:color="auto"/>
              <w:left w:val="nil"/>
              <w:bottom w:val="single" w:sz="8" w:space="0" w:color="auto"/>
              <w:right w:val="nil"/>
            </w:tcBorders>
            <w:noWrap/>
            <w:vAlign w:val="bottom"/>
            <w:hideMark/>
          </w:tcPr>
          <w:p w14:paraId="1F49A221" w14:textId="45F7E688" w:rsidR="00E70696" w:rsidRPr="00086A7E" w:rsidRDefault="00881367" w:rsidP="00E70696">
            <w:pPr>
              <w:spacing w:line="360" w:lineRule="auto"/>
              <w:jc w:val="center"/>
              <w:rPr>
                <w:rFonts w:eastAsia="Calibri"/>
                <w:spacing w:val="0"/>
                <w:szCs w:val="22"/>
              </w:rPr>
            </w:pPr>
            <w:r w:rsidRPr="00086A7E">
              <w:rPr>
                <w:rFonts w:eastAsia="Calibri"/>
                <w:spacing w:val="0"/>
                <w:szCs w:val="22"/>
              </w:rPr>
              <w:t>15</w:t>
            </w:r>
          </w:p>
        </w:tc>
        <w:tc>
          <w:tcPr>
            <w:tcW w:w="2439" w:type="dxa"/>
            <w:tcBorders>
              <w:top w:val="single" w:sz="8" w:space="0" w:color="auto"/>
              <w:left w:val="single" w:sz="8" w:space="0" w:color="auto"/>
              <w:bottom w:val="single" w:sz="8" w:space="0" w:color="auto"/>
              <w:right w:val="single" w:sz="8" w:space="0" w:color="auto"/>
            </w:tcBorders>
            <w:noWrap/>
            <w:vAlign w:val="bottom"/>
            <w:hideMark/>
          </w:tcPr>
          <w:p w14:paraId="66DD81DC" w14:textId="12CAAFDA" w:rsidR="00E70696" w:rsidRPr="00086A7E" w:rsidRDefault="00E70696" w:rsidP="00E70696">
            <w:pPr>
              <w:spacing w:line="360" w:lineRule="auto"/>
              <w:jc w:val="right"/>
              <w:rPr>
                <w:rFonts w:eastAsia="Calibri"/>
                <w:spacing w:val="0"/>
                <w:szCs w:val="22"/>
              </w:rPr>
            </w:pPr>
            <w:r w:rsidRPr="00086A7E">
              <w:rPr>
                <w:rFonts w:eastAsia="Calibri"/>
                <w:spacing w:val="0"/>
                <w:szCs w:val="22"/>
              </w:rPr>
              <w:t>2</w:t>
            </w:r>
            <w:r w:rsidR="00881367" w:rsidRPr="00086A7E">
              <w:rPr>
                <w:rFonts w:eastAsia="Calibri"/>
                <w:spacing w:val="0"/>
                <w:szCs w:val="22"/>
              </w:rPr>
              <w:t>1</w:t>
            </w:r>
            <w:r w:rsidRPr="00086A7E">
              <w:rPr>
                <w:rFonts w:eastAsia="Calibri"/>
                <w:spacing w:val="0"/>
                <w:szCs w:val="22"/>
              </w:rPr>
              <w:t>,</w:t>
            </w:r>
            <w:r w:rsidR="00881367" w:rsidRPr="00086A7E">
              <w:rPr>
                <w:rFonts w:eastAsia="Calibri"/>
                <w:spacing w:val="0"/>
                <w:szCs w:val="22"/>
              </w:rPr>
              <w:t>998</w:t>
            </w:r>
            <w:r w:rsidRPr="00086A7E">
              <w:rPr>
                <w:rFonts w:eastAsia="Calibri"/>
                <w:spacing w:val="0"/>
                <w:szCs w:val="22"/>
              </w:rPr>
              <w:t>,</w:t>
            </w:r>
            <w:r w:rsidR="00881367" w:rsidRPr="00086A7E">
              <w:rPr>
                <w:rFonts w:eastAsia="Calibri"/>
                <w:spacing w:val="0"/>
                <w:szCs w:val="22"/>
              </w:rPr>
              <w:t>700</w:t>
            </w:r>
            <w:r w:rsidRPr="00086A7E">
              <w:rPr>
                <w:rFonts w:eastAsia="Calibri"/>
                <w:spacing w:val="0"/>
                <w:szCs w:val="22"/>
              </w:rPr>
              <w:t>.00</w:t>
            </w:r>
          </w:p>
        </w:tc>
      </w:tr>
      <w:tr w:rsidR="00DA7719" w:rsidRPr="00086A7E" w14:paraId="28B0B741" w14:textId="77777777" w:rsidTr="00C8357D">
        <w:trPr>
          <w:trHeight w:val="250"/>
          <w:jc w:val="center"/>
        </w:trPr>
        <w:tc>
          <w:tcPr>
            <w:tcW w:w="3090" w:type="dxa"/>
            <w:tcBorders>
              <w:top w:val="single" w:sz="8" w:space="0" w:color="auto"/>
              <w:left w:val="single" w:sz="8" w:space="0" w:color="auto"/>
              <w:bottom w:val="single" w:sz="4" w:space="0" w:color="auto"/>
              <w:right w:val="single" w:sz="8" w:space="0" w:color="auto"/>
            </w:tcBorders>
            <w:noWrap/>
            <w:vAlign w:val="bottom"/>
            <w:hideMark/>
          </w:tcPr>
          <w:p w14:paraId="566EB8CF" w14:textId="77777777" w:rsidR="00E70696" w:rsidRPr="00086A7E" w:rsidRDefault="00E70696" w:rsidP="00E70696">
            <w:pPr>
              <w:spacing w:line="360" w:lineRule="auto"/>
              <w:jc w:val="both"/>
              <w:rPr>
                <w:rFonts w:eastAsia="Calibri"/>
                <w:spacing w:val="0"/>
                <w:szCs w:val="22"/>
              </w:rPr>
            </w:pPr>
            <w:r w:rsidRPr="00086A7E">
              <w:rPr>
                <w:rFonts w:eastAsia="Calibri"/>
                <w:spacing w:val="0"/>
                <w:szCs w:val="22"/>
              </w:rPr>
              <w:t>Capital de trabajo</w:t>
            </w:r>
          </w:p>
        </w:tc>
        <w:tc>
          <w:tcPr>
            <w:tcW w:w="2475" w:type="dxa"/>
            <w:tcBorders>
              <w:top w:val="single" w:sz="8" w:space="0" w:color="auto"/>
              <w:left w:val="nil"/>
              <w:bottom w:val="single" w:sz="4" w:space="0" w:color="auto"/>
              <w:right w:val="nil"/>
            </w:tcBorders>
            <w:noWrap/>
            <w:vAlign w:val="bottom"/>
            <w:hideMark/>
          </w:tcPr>
          <w:p w14:paraId="70B4B769" w14:textId="57CCD669" w:rsidR="00E70696" w:rsidRPr="00086A7E" w:rsidRDefault="00881367" w:rsidP="00E70696">
            <w:pPr>
              <w:spacing w:line="360" w:lineRule="auto"/>
              <w:jc w:val="center"/>
              <w:rPr>
                <w:rFonts w:eastAsia="Calibri"/>
                <w:spacing w:val="0"/>
                <w:szCs w:val="22"/>
              </w:rPr>
            </w:pPr>
            <w:r w:rsidRPr="00086A7E">
              <w:rPr>
                <w:rFonts w:eastAsia="Calibri"/>
                <w:spacing w:val="0"/>
                <w:szCs w:val="22"/>
              </w:rPr>
              <w:t>11</w:t>
            </w:r>
          </w:p>
        </w:tc>
        <w:tc>
          <w:tcPr>
            <w:tcW w:w="2439" w:type="dxa"/>
            <w:tcBorders>
              <w:top w:val="single" w:sz="8" w:space="0" w:color="auto"/>
              <w:left w:val="single" w:sz="8" w:space="0" w:color="auto"/>
              <w:bottom w:val="single" w:sz="4" w:space="0" w:color="auto"/>
              <w:right w:val="single" w:sz="8" w:space="0" w:color="auto"/>
            </w:tcBorders>
            <w:noWrap/>
            <w:vAlign w:val="bottom"/>
            <w:hideMark/>
          </w:tcPr>
          <w:p w14:paraId="5FED2BA8" w14:textId="40CB80EE" w:rsidR="00E70696" w:rsidRPr="00086A7E" w:rsidRDefault="00881367" w:rsidP="00E70696">
            <w:pPr>
              <w:spacing w:line="360" w:lineRule="auto"/>
              <w:jc w:val="right"/>
              <w:rPr>
                <w:rFonts w:eastAsia="Calibri"/>
                <w:spacing w:val="0"/>
                <w:szCs w:val="22"/>
              </w:rPr>
            </w:pPr>
            <w:r w:rsidRPr="00086A7E">
              <w:rPr>
                <w:rFonts w:eastAsia="Calibri"/>
                <w:spacing w:val="0"/>
                <w:szCs w:val="22"/>
              </w:rPr>
              <w:t>30,400,000.00</w:t>
            </w:r>
          </w:p>
        </w:tc>
      </w:tr>
      <w:tr w:rsidR="00DA7719" w:rsidRPr="00086A7E" w14:paraId="006BA05E" w14:textId="77777777" w:rsidTr="00C8357D">
        <w:trPr>
          <w:trHeight w:val="250"/>
          <w:jc w:val="center"/>
        </w:trPr>
        <w:tc>
          <w:tcPr>
            <w:tcW w:w="3090" w:type="dxa"/>
            <w:tcBorders>
              <w:top w:val="nil"/>
              <w:left w:val="single" w:sz="8" w:space="0" w:color="auto"/>
              <w:bottom w:val="nil"/>
              <w:right w:val="single" w:sz="8" w:space="0" w:color="auto"/>
            </w:tcBorders>
            <w:noWrap/>
            <w:vAlign w:val="bottom"/>
            <w:hideMark/>
          </w:tcPr>
          <w:p w14:paraId="1E730FAF" w14:textId="77777777" w:rsidR="00E70696" w:rsidRPr="00086A7E" w:rsidRDefault="00E70696" w:rsidP="00E70696">
            <w:pPr>
              <w:spacing w:line="360" w:lineRule="auto"/>
              <w:jc w:val="both"/>
              <w:rPr>
                <w:rFonts w:eastAsia="Calibri"/>
                <w:spacing w:val="0"/>
                <w:szCs w:val="22"/>
              </w:rPr>
            </w:pPr>
            <w:r w:rsidRPr="00086A7E">
              <w:rPr>
                <w:rFonts w:eastAsia="Calibri"/>
                <w:spacing w:val="0"/>
                <w:szCs w:val="22"/>
              </w:rPr>
              <w:t xml:space="preserve">Transformación matriz energética </w:t>
            </w:r>
          </w:p>
        </w:tc>
        <w:tc>
          <w:tcPr>
            <w:tcW w:w="2475" w:type="dxa"/>
            <w:tcBorders>
              <w:top w:val="nil"/>
              <w:left w:val="nil"/>
              <w:bottom w:val="nil"/>
              <w:right w:val="nil"/>
            </w:tcBorders>
            <w:noWrap/>
            <w:vAlign w:val="bottom"/>
            <w:hideMark/>
          </w:tcPr>
          <w:p w14:paraId="3F2D6299" w14:textId="4CF0EBA3" w:rsidR="00E70696" w:rsidRPr="00086A7E" w:rsidRDefault="00881367" w:rsidP="00E70696">
            <w:pPr>
              <w:spacing w:line="360" w:lineRule="auto"/>
              <w:jc w:val="center"/>
              <w:rPr>
                <w:rFonts w:eastAsia="Calibri"/>
                <w:spacing w:val="0"/>
                <w:szCs w:val="22"/>
              </w:rPr>
            </w:pPr>
            <w:r w:rsidRPr="00086A7E">
              <w:rPr>
                <w:rFonts w:eastAsia="Calibri"/>
                <w:spacing w:val="0"/>
                <w:szCs w:val="22"/>
              </w:rPr>
              <w:t>9</w:t>
            </w:r>
          </w:p>
        </w:tc>
        <w:tc>
          <w:tcPr>
            <w:tcW w:w="2439" w:type="dxa"/>
            <w:tcBorders>
              <w:top w:val="nil"/>
              <w:left w:val="single" w:sz="8" w:space="0" w:color="auto"/>
              <w:bottom w:val="nil"/>
              <w:right w:val="single" w:sz="8" w:space="0" w:color="auto"/>
            </w:tcBorders>
            <w:noWrap/>
            <w:vAlign w:val="bottom"/>
            <w:hideMark/>
          </w:tcPr>
          <w:p w14:paraId="4B2C5FFF" w14:textId="77777777" w:rsidR="00E70696" w:rsidRPr="00086A7E" w:rsidRDefault="00E70696" w:rsidP="00E70696">
            <w:pPr>
              <w:spacing w:line="360" w:lineRule="auto"/>
              <w:jc w:val="right"/>
              <w:rPr>
                <w:rFonts w:eastAsia="Calibri"/>
                <w:spacing w:val="0"/>
                <w:szCs w:val="22"/>
              </w:rPr>
            </w:pPr>
            <w:r w:rsidRPr="00086A7E">
              <w:rPr>
                <w:rFonts w:eastAsia="Calibri"/>
                <w:spacing w:val="0"/>
                <w:szCs w:val="22"/>
              </w:rPr>
              <w:t>3,900,000.00</w:t>
            </w:r>
          </w:p>
        </w:tc>
      </w:tr>
      <w:tr w:rsidR="00DA7719" w:rsidRPr="00086A7E" w14:paraId="52864AFB" w14:textId="77777777" w:rsidTr="00C8357D">
        <w:trPr>
          <w:trHeight w:val="405"/>
          <w:jc w:val="center"/>
        </w:trPr>
        <w:tc>
          <w:tcPr>
            <w:tcW w:w="3090" w:type="dxa"/>
            <w:tcBorders>
              <w:top w:val="single" w:sz="8" w:space="0" w:color="auto"/>
              <w:left w:val="single" w:sz="8" w:space="0" w:color="auto"/>
              <w:bottom w:val="single" w:sz="8" w:space="0" w:color="auto"/>
              <w:right w:val="single" w:sz="8" w:space="0" w:color="auto"/>
            </w:tcBorders>
            <w:noWrap/>
            <w:vAlign w:val="bottom"/>
            <w:hideMark/>
          </w:tcPr>
          <w:p w14:paraId="3BF3EAC0" w14:textId="77777777" w:rsidR="00E70696" w:rsidRPr="00086A7E" w:rsidRDefault="00E70696" w:rsidP="00E70696">
            <w:pPr>
              <w:spacing w:line="360" w:lineRule="auto"/>
              <w:jc w:val="both"/>
              <w:rPr>
                <w:rFonts w:eastAsia="Calibri"/>
                <w:spacing w:val="0"/>
                <w:szCs w:val="22"/>
              </w:rPr>
            </w:pPr>
            <w:r w:rsidRPr="00086A7E">
              <w:rPr>
                <w:rFonts w:eastAsia="Calibri"/>
                <w:spacing w:val="0"/>
                <w:szCs w:val="22"/>
              </w:rPr>
              <w:t>Total</w:t>
            </w:r>
          </w:p>
        </w:tc>
        <w:tc>
          <w:tcPr>
            <w:tcW w:w="2475" w:type="dxa"/>
            <w:tcBorders>
              <w:top w:val="single" w:sz="8" w:space="0" w:color="auto"/>
              <w:left w:val="nil"/>
              <w:bottom w:val="single" w:sz="8" w:space="0" w:color="auto"/>
              <w:right w:val="nil"/>
            </w:tcBorders>
            <w:noWrap/>
            <w:vAlign w:val="bottom"/>
            <w:hideMark/>
          </w:tcPr>
          <w:p w14:paraId="17818EDC" w14:textId="14231B36" w:rsidR="00E70696" w:rsidRPr="00086A7E" w:rsidRDefault="00881367" w:rsidP="00E70696">
            <w:pPr>
              <w:spacing w:line="360" w:lineRule="auto"/>
              <w:jc w:val="center"/>
              <w:rPr>
                <w:rFonts w:eastAsia="Calibri"/>
                <w:spacing w:val="0"/>
                <w:szCs w:val="22"/>
              </w:rPr>
            </w:pPr>
            <w:r w:rsidRPr="00086A7E">
              <w:rPr>
                <w:rFonts w:eastAsia="Calibri"/>
                <w:spacing w:val="0"/>
                <w:szCs w:val="22"/>
              </w:rPr>
              <w:t>172</w:t>
            </w:r>
          </w:p>
        </w:tc>
        <w:tc>
          <w:tcPr>
            <w:tcW w:w="2439" w:type="dxa"/>
            <w:tcBorders>
              <w:top w:val="single" w:sz="8" w:space="0" w:color="auto"/>
              <w:left w:val="single" w:sz="8" w:space="0" w:color="auto"/>
              <w:bottom w:val="single" w:sz="8" w:space="0" w:color="auto"/>
              <w:right w:val="single" w:sz="8" w:space="0" w:color="auto"/>
            </w:tcBorders>
            <w:noWrap/>
            <w:vAlign w:val="bottom"/>
            <w:hideMark/>
          </w:tcPr>
          <w:p w14:paraId="60525B52" w14:textId="00C86D4E" w:rsidR="00E70696" w:rsidRPr="00086A7E" w:rsidRDefault="00881367" w:rsidP="00E70696">
            <w:pPr>
              <w:spacing w:line="360" w:lineRule="auto"/>
              <w:jc w:val="right"/>
              <w:rPr>
                <w:rFonts w:eastAsia="Calibri"/>
                <w:spacing w:val="0"/>
                <w:szCs w:val="22"/>
              </w:rPr>
            </w:pPr>
            <w:r w:rsidRPr="00086A7E">
              <w:rPr>
                <w:rFonts w:eastAsia="Calibri"/>
                <w:spacing w:val="0"/>
                <w:szCs w:val="22"/>
              </w:rPr>
              <w:t>296,769,678.66</w:t>
            </w:r>
          </w:p>
        </w:tc>
      </w:tr>
    </w:tbl>
    <w:p w14:paraId="04F75222" w14:textId="77777777" w:rsidR="00E70696" w:rsidRPr="00086A7E" w:rsidRDefault="00E70696" w:rsidP="00E70696">
      <w:pPr>
        <w:spacing w:line="360" w:lineRule="auto"/>
        <w:jc w:val="both"/>
        <w:rPr>
          <w:rFonts w:eastAsia="Calibri"/>
          <w:spacing w:val="0"/>
          <w:sz w:val="18"/>
          <w:szCs w:val="16"/>
        </w:rPr>
      </w:pPr>
      <w:r w:rsidRPr="00086A7E">
        <w:rPr>
          <w:rFonts w:eastAsia="Calibri"/>
          <w:spacing w:val="0"/>
          <w:sz w:val="18"/>
          <w:szCs w:val="16"/>
        </w:rPr>
        <w:t>Fuente: Departamento de Crédito del CONALECHE.</w:t>
      </w:r>
    </w:p>
    <w:p w14:paraId="1F1698C0" w14:textId="0C22942F" w:rsidR="00E70696" w:rsidRPr="00086A7E" w:rsidRDefault="00881367" w:rsidP="00E70696">
      <w:pPr>
        <w:spacing w:line="360" w:lineRule="auto"/>
        <w:jc w:val="both"/>
        <w:rPr>
          <w:rFonts w:eastAsia="Calibri"/>
          <w:spacing w:val="0"/>
          <w:szCs w:val="22"/>
        </w:rPr>
      </w:pPr>
      <w:r w:rsidRPr="00086A7E">
        <w:rPr>
          <w:rFonts w:eastAsia="Calibri"/>
          <w:spacing w:val="0"/>
          <w:szCs w:val="22"/>
        </w:rPr>
        <w:t xml:space="preserve">En la aplicación del </w:t>
      </w:r>
      <w:r w:rsidR="00E70696" w:rsidRPr="00086A7E">
        <w:rPr>
          <w:rFonts w:eastAsia="Calibri"/>
          <w:spacing w:val="0"/>
          <w:szCs w:val="22"/>
        </w:rPr>
        <w:t>programa de créditos del CONALECHE</w:t>
      </w:r>
      <w:r w:rsidRPr="00086A7E">
        <w:rPr>
          <w:rFonts w:eastAsia="Calibri"/>
          <w:spacing w:val="0"/>
          <w:szCs w:val="22"/>
        </w:rPr>
        <w:t>,</w:t>
      </w:r>
      <w:r w:rsidR="00E70696" w:rsidRPr="00086A7E">
        <w:rPr>
          <w:rFonts w:eastAsia="Calibri"/>
          <w:spacing w:val="0"/>
          <w:szCs w:val="22"/>
        </w:rPr>
        <w:t xml:space="preserve"> </w:t>
      </w:r>
      <w:r w:rsidRPr="00086A7E">
        <w:rPr>
          <w:rFonts w:eastAsia="Calibri"/>
          <w:spacing w:val="0"/>
          <w:szCs w:val="22"/>
        </w:rPr>
        <w:t xml:space="preserve">siempre es una preocupacion asegurar que los clientes reciban </w:t>
      </w:r>
      <w:r w:rsidR="00E70696" w:rsidRPr="00086A7E">
        <w:rPr>
          <w:rFonts w:eastAsia="Calibri"/>
          <w:spacing w:val="0"/>
          <w:szCs w:val="22"/>
        </w:rPr>
        <w:t>igualdad de condiciones sin hacer distinción por razones de género</w:t>
      </w:r>
      <w:r w:rsidRPr="00086A7E">
        <w:rPr>
          <w:rFonts w:eastAsia="Calibri"/>
          <w:spacing w:val="0"/>
          <w:szCs w:val="22"/>
        </w:rPr>
        <w:t xml:space="preserve"> o </w:t>
      </w:r>
      <w:r w:rsidR="00E70696" w:rsidRPr="00086A7E">
        <w:rPr>
          <w:rFonts w:eastAsia="Calibri"/>
          <w:spacing w:val="0"/>
          <w:szCs w:val="22"/>
        </w:rPr>
        <w:t>condición social</w:t>
      </w:r>
      <w:r w:rsidRPr="00086A7E">
        <w:rPr>
          <w:rFonts w:eastAsia="Calibri"/>
          <w:spacing w:val="0"/>
          <w:szCs w:val="22"/>
        </w:rPr>
        <w:t xml:space="preserve">.  Solo tienen que cumplir con </w:t>
      </w:r>
      <w:r w:rsidR="00E70696" w:rsidRPr="00086A7E">
        <w:rPr>
          <w:rFonts w:eastAsia="Calibri"/>
          <w:spacing w:val="0"/>
          <w:szCs w:val="22"/>
        </w:rPr>
        <w:t xml:space="preserve">los requisitos establecidos en la Política de Crédito.  </w:t>
      </w:r>
      <w:r w:rsidRPr="00086A7E">
        <w:rPr>
          <w:rFonts w:eastAsia="Calibri"/>
          <w:spacing w:val="0"/>
          <w:szCs w:val="22"/>
        </w:rPr>
        <w:t xml:space="preserve">En ese sentido, tanto hombres como  </w:t>
      </w:r>
      <w:r w:rsidR="002B0CB9" w:rsidRPr="00086A7E">
        <w:rPr>
          <w:rFonts w:eastAsia="Calibri"/>
          <w:spacing w:val="0"/>
          <w:szCs w:val="22"/>
        </w:rPr>
        <w:t xml:space="preserve">mujeres </w:t>
      </w:r>
      <w:r w:rsidRPr="00086A7E">
        <w:rPr>
          <w:rFonts w:eastAsia="Calibri"/>
          <w:spacing w:val="0"/>
          <w:szCs w:val="22"/>
        </w:rPr>
        <w:t>reciben el mismo trato al gestionar una solicitud.</w:t>
      </w:r>
    </w:p>
    <w:p w14:paraId="40EED2A5" w14:textId="7F2C6322" w:rsidR="00E70696" w:rsidRPr="00086A7E" w:rsidRDefault="00E70696" w:rsidP="00E70696">
      <w:pPr>
        <w:spacing w:line="360" w:lineRule="auto"/>
        <w:jc w:val="both"/>
        <w:rPr>
          <w:rFonts w:eastAsia="Calibri"/>
          <w:spacing w:val="0"/>
          <w:szCs w:val="22"/>
        </w:rPr>
      </w:pPr>
      <w:r w:rsidRPr="00086A7E">
        <w:rPr>
          <w:rFonts w:eastAsia="Calibri"/>
          <w:spacing w:val="0"/>
          <w:szCs w:val="22"/>
        </w:rPr>
        <w:t>En lo que va de este año 202</w:t>
      </w:r>
      <w:r w:rsidR="002B0CB9" w:rsidRPr="00086A7E">
        <w:rPr>
          <w:rFonts w:eastAsia="Calibri"/>
          <w:spacing w:val="0"/>
          <w:szCs w:val="22"/>
        </w:rPr>
        <w:t>5</w:t>
      </w:r>
      <w:r w:rsidRPr="00086A7E">
        <w:rPr>
          <w:rFonts w:eastAsia="Calibri"/>
          <w:spacing w:val="0"/>
          <w:szCs w:val="22"/>
        </w:rPr>
        <w:t xml:space="preserve">, del total de préstamos otorgados por el programa CONALECHE-BAGRICOLA, </w:t>
      </w:r>
      <w:r w:rsidR="00881367" w:rsidRPr="00086A7E">
        <w:rPr>
          <w:rFonts w:eastAsia="Calibri"/>
          <w:spacing w:val="0"/>
          <w:szCs w:val="22"/>
        </w:rPr>
        <w:t>ocho (</w:t>
      </w:r>
      <w:r w:rsidR="002B0CB9" w:rsidRPr="00086A7E">
        <w:rPr>
          <w:rFonts w:eastAsia="Calibri"/>
          <w:spacing w:val="0"/>
          <w:szCs w:val="22"/>
        </w:rPr>
        <w:t>8</w:t>
      </w:r>
      <w:r w:rsidR="00881367" w:rsidRPr="00086A7E">
        <w:rPr>
          <w:rFonts w:eastAsia="Calibri"/>
          <w:spacing w:val="0"/>
          <w:szCs w:val="22"/>
        </w:rPr>
        <w:t>)</w:t>
      </w:r>
      <w:r w:rsidRPr="00086A7E">
        <w:rPr>
          <w:rFonts w:eastAsia="Calibri"/>
          <w:spacing w:val="0"/>
          <w:szCs w:val="22"/>
        </w:rPr>
        <w:t xml:space="preserve"> fueron destinados a mujeres, con una inversión de R$ </w:t>
      </w:r>
      <w:r w:rsidR="002B0CB9" w:rsidRPr="00086A7E">
        <w:rPr>
          <w:rFonts w:eastAsia="Calibri"/>
          <w:spacing w:val="0"/>
          <w:szCs w:val="22"/>
        </w:rPr>
        <w:t>9,445</w:t>
      </w:r>
      <w:r w:rsidRPr="00086A7E">
        <w:rPr>
          <w:rFonts w:eastAsia="Calibri"/>
          <w:spacing w:val="0"/>
          <w:szCs w:val="22"/>
        </w:rPr>
        <w:t>,</w:t>
      </w:r>
      <w:r w:rsidR="002B0CB9" w:rsidRPr="00086A7E">
        <w:rPr>
          <w:rFonts w:eastAsia="Calibri"/>
          <w:spacing w:val="0"/>
          <w:szCs w:val="22"/>
        </w:rPr>
        <w:t>050.00</w:t>
      </w:r>
      <w:r w:rsidRPr="00086A7E">
        <w:rPr>
          <w:rFonts w:eastAsia="Calibri"/>
          <w:spacing w:val="0"/>
          <w:szCs w:val="22"/>
        </w:rPr>
        <w:t xml:space="preserve">. </w:t>
      </w:r>
    </w:p>
    <w:p w14:paraId="64F855BC" w14:textId="7725DAD9" w:rsidR="003B39AF" w:rsidRPr="00086A7E" w:rsidRDefault="008871A4" w:rsidP="00CF27B6">
      <w:pPr>
        <w:pStyle w:val="Ttulo2"/>
        <w:jc w:val="both"/>
      </w:pPr>
      <w:bookmarkStart w:id="38" w:name="_Toc217070487"/>
      <w:r w:rsidRPr="00086A7E">
        <w:lastRenderedPageBreak/>
        <w:t>3</w:t>
      </w:r>
      <w:r w:rsidR="003B39AF" w:rsidRPr="00086A7E">
        <w:t>.2 Regulación, normativa y actividades para la mejorar la calidad de la leche.</w:t>
      </w:r>
      <w:bookmarkEnd w:id="38"/>
    </w:p>
    <w:p w14:paraId="7EA91069" w14:textId="77777777" w:rsidR="00E228A5" w:rsidRPr="00086A7E" w:rsidRDefault="00E228A5" w:rsidP="00CF27B6">
      <w:pPr>
        <w:jc w:val="both"/>
      </w:pPr>
    </w:p>
    <w:p w14:paraId="0423DF60" w14:textId="77777777" w:rsidR="003B39AF" w:rsidRPr="00086A7E" w:rsidRDefault="003B39AF" w:rsidP="00CF27B6">
      <w:pPr>
        <w:spacing w:line="360" w:lineRule="auto"/>
        <w:jc w:val="both"/>
        <w:rPr>
          <w:rFonts w:eastAsia="Calibri"/>
        </w:rPr>
      </w:pPr>
      <w:r w:rsidRPr="00086A7E">
        <w:rPr>
          <w:rFonts w:eastAsia="Calibri"/>
        </w:rPr>
        <w:t>En cuanto a las actividades realizadas para regular y monitorear la calidad de la leche, que es utilizada en la producción lechera nacional, podemos citar las siguientes:</w:t>
      </w:r>
    </w:p>
    <w:p w14:paraId="6F3D08CA" w14:textId="77777777" w:rsidR="003B39AF" w:rsidRPr="00086A7E" w:rsidRDefault="003B39AF" w:rsidP="00CF27B6">
      <w:pPr>
        <w:numPr>
          <w:ilvl w:val="0"/>
          <w:numId w:val="2"/>
        </w:numPr>
        <w:spacing w:line="360" w:lineRule="auto"/>
        <w:jc w:val="both"/>
        <w:rPr>
          <w:rFonts w:eastAsia="Calibri"/>
        </w:rPr>
      </w:pPr>
      <w:r w:rsidRPr="00086A7E">
        <w:rPr>
          <w:rFonts w:eastAsia="Calibri"/>
        </w:rPr>
        <w:t xml:space="preserve">58 propuestas de normas sobre productos lácteos fueron revisadas por el Comité INDOCAL con la participación del CONALECHE al frente del Comité de Lácteos. </w:t>
      </w:r>
    </w:p>
    <w:p w14:paraId="13871FF4" w14:textId="77777777" w:rsidR="003B39AF" w:rsidRPr="00086A7E" w:rsidRDefault="003B39AF" w:rsidP="00CF27B6">
      <w:pPr>
        <w:numPr>
          <w:ilvl w:val="0"/>
          <w:numId w:val="2"/>
        </w:numPr>
        <w:spacing w:line="360" w:lineRule="auto"/>
        <w:jc w:val="both"/>
        <w:rPr>
          <w:rFonts w:eastAsia="Calibri"/>
        </w:rPr>
      </w:pPr>
      <w:r w:rsidRPr="00086A7E">
        <w:rPr>
          <w:rFonts w:eastAsia="Calibri"/>
        </w:rPr>
        <w:t xml:space="preserve">10 reuniones del Comité 67-1 de Leche y Productos Lácteos del INDOCAL para revisar las propuestas: NORDOM 67-1:094 Leches evaporadas y sus especificaciones, Propuesta NORDOM 67-1:095 Queso amarillo, Propuesta NORDOM 248 Leche y productos lácteos y finalmente, Propuesta para la Determinación de Hongos y Levaduras.   </w:t>
      </w:r>
    </w:p>
    <w:p w14:paraId="41E17CC7" w14:textId="77777777" w:rsidR="003B39AF" w:rsidRPr="00086A7E" w:rsidRDefault="003B39AF" w:rsidP="00CF27B6">
      <w:pPr>
        <w:numPr>
          <w:ilvl w:val="0"/>
          <w:numId w:val="2"/>
        </w:numPr>
        <w:spacing w:line="360" w:lineRule="auto"/>
        <w:jc w:val="both"/>
        <w:rPr>
          <w:rFonts w:eastAsia="Calibri"/>
        </w:rPr>
      </w:pPr>
      <w:r w:rsidRPr="00086A7E">
        <w:rPr>
          <w:rFonts w:eastAsia="Calibri"/>
        </w:rPr>
        <w:t xml:space="preserve">51 monitoreos de la calidad de la leche llevados a cabo en centros de acopio en todo el país, con 1,460 muestras tomadas y 12,824 analíticas realizadas. Si las analíticas aplicadas, fueran pagadas por los productores de forma particular, estamos hablando de una inversión de RD$ 7,790,500.00. </w:t>
      </w:r>
    </w:p>
    <w:p w14:paraId="027CAD6C" w14:textId="77777777" w:rsidR="003B39AF" w:rsidRPr="00086A7E" w:rsidRDefault="003B39AF" w:rsidP="00CF27B6">
      <w:pPr>
        <w:numPr>
          <w:ilvl w:val="0"/>
          <w:numId w:val="2"/>
        </w:numPr>
        <w:spacing w:line="360" w:lineRule="auto"/>
        <w:jc w:val="both"/>
        <w:rPr>
          <w:rFonts w:eastAsia="Calibri"/>
        </w:rPr>
      </w:pPr>
      <w:r w:rsidRPr="00086A7E">
        <w:rPr>
          <w:rFonts w:eastAsia="Calibri"/>
        </w:rPr>
        <w:t xml:space="preserve">65 certificaciones expedidas por el CONALECHE a plantas procesadoras de lácteos que suplen las raciones de leche del Programa de Desayuno Escolar (PAE), del Instituto Nacional de Bienestar Estudiantil, INABIE, donde se certifica el uso de leche de origen nacional. </w:t>
      </w:r>
    </w:p>
    <w:p w14:paraId="0415B485" w14:textId="00E68953" w:rsidR="003B39AF" w:rsidRPr="00086A7E" w:rsidRDefault="003B39AF" w:rsidP="00CF27B6">
      <w:pPr>
        <w:numPr>
          <w:ilvl w:val="0"/>
          <w:numId w:val="2"/>
        </w:numPr>
        <w:spacing w:line="360" w:lineRule="auto"/>
        <w:jc w:val="both"/>
        <w:rPr>
          <w:rStyle w:val="normaltextrun"/>
          <w:rFonts w:eastAsia="Calibri"/>
        </w:rPr>
      </w:pPr>
      <w:r w:rsidRPr="00086A7E">
        <w:rPr>
          <w:rStyle w:val="normaltextrun"/>
          <w:rFonts w:eastAsiaTheme="majorEastAsia"/>
        </w:rPr>
        <w:t>Se verificaron las condiciones sanitarias a 330</w:t>
      </w:r>
      <w:r w:rsidRPr="00086A7E">
        <w:rPr>
          <w:rStyle w:val="normaltextrun"/>
          <w:rFonts w:eastAsiaTheme="majorEastAsia"/>
          <w:color w:val="EE0000"/>
        </w:rPr>
        <w:t> </w:t>
      </w:r>
      <w:r w:rsidRPr="00086A7E">
        <w:rPr>
          <w:rStyle w:val="normaltextrun"/>
          <w:rFonts w:eastAsiaTheme="majorEastAsia"/>
        </w:rPr>
        <w:t>queserías a nivel nacional</w:t>
      </w:r>
      <w:r w:rsidR="00DD4C0A" w:rsidRPr="00086A7E">
        <w:rPr>
          <w:rStyle w:val="normaltextrun"/>
          <w:rFonts w:eastAsiaTheme="majorEastAsia"/>
        </w:rPr>
        <w:t xml:space="preserve">, a través de la aplicación de encuestas y visitas según </w:t>
      </w:r>
      <w:r w:rsidRPr="00086A7E">
        <w:rPr>
          <w:rStyle w:val="normaltextrun"/>
          <w:rFonts w:eastAsiaTheme="majorEastAsia"/>
        </w:rPr>
        <w:t xml:space="preserve">lo programado </w:t>
      </w:r>
      <w:r w:rsidR="00DD4C0A" w:rsidRPr="00086A7E">
        <w:rPr>
          <w:rStyle w:val="normaltextrun"/>
          <w:rFonts w:eastAsiaTheme="majorEastAsia"/>
        </w:rPr>
        <w:t xml:space="preserve">en el marco del </w:t>
      </w:r>
      <w:r w:rsidRPr="00086A7E">
        <w:rPr>
          <w:rStyle w:val="normaltextrun"/>
          <w:rFonts w:eastAsiaTheme="majorEastAsia"/>
        </w:rPr>
        <w:t>proyecto NOPROLAC</w:t>
      </w:r>
      <w:r w:rsidR="00DD4C0A" w:rsidRPr="00086A7E">
        <w:rPr>
          <w:rStyle w:val="normaltextrun"/>
          <w:rFonts w:eastAsiaTheme="majorEastAsia"/>
        </w:rPr>
        <w:t xml:space="preserve">. Además, se realizaron </w:t>
      </w:r>
      <w:r w:rsidRPr="00086A7E">
        <w:rPr>
          <w:rStyle w:val="normaltextrun"/>
          <w:rFonts w:eastAsiaTheme="majorEastAsia"/>
        </w:rPr>
        <w:t xml:space="preserve">inspecciones por </w:t>
      </w:r>
      <w:r w:rsidR="00DD4C0A" w:rsidRPr="00086A7E">
        <w:rPr>
          <w:rStyle w:val="normaltextrun"/>
          <w:rFonts w:eastAsiaTheme="majorEastAsia"/>
        </w:rPr>
        <w:t>parte d</w:t>
      </w:r>
      <w:r w:rsidRPr="00086A7E">
        <w:rPr>
          <w:rStyle w:val="normaltextrun"/>
          <w:rFonts w:eastAsiaTheme="majorEastAsia"/>
        </w:rPr>
        <w:t xml:space="preserve">el Departamento </w:t>
      </w:r>
      <w:r w:rsidRPr="00086A7E">
        <w:rPr>
          <w:rStyle w:val="normaltextrun"/>
          <w:rFonts w:eastAsiaTheme="majorEastAsia"/>
        </w:rPr>
        <w:lastRenderedPageBreak/>
        <w:t xml:space="preserve">Técnico Lácteo del CONALECHE para fines de crédito y </w:t>
      </w:r>
      <w:r w:rsidR="00DD4C0A" w:rsidRPr="00086A7E">
        <w:rPr>
          <w:rStyle w:val="normaltextrun"/>
          <w:rFonts w:eastAsiaTheme="majorEastAsia"/>
        </w:rPr>
        <w:t xml:space="preserve">las </w:t>
      </w:r>
      <w:r w:rsidRPr="00086A7E">
        <w:rPr>
          <w:rStyle w:val="normaltextrun"/>
          <w:rFonts w:eastAsiaTheme="majorEastAsia"/>
        </w:rPr>
        <w:t>inspecciones de la Comisión Técnico-Láctea, integrada por el CONALECHE y el Ministerio de Salud Pública.</w:t>
      </w:r>
    </w:p>
    <w:p w14:paraId="4FBB1335" w14:textId="476DCD7F" w:rsidR="003B39AF" w:rsidRPr="00086A7E" w:rsidRDefault="003B39AF" w:rsidP="003B39AF">
      <w:pPr>
        <w:numPr>
          <w:ilvl w:val="0"/>
          <w:numId w:val="2"/>
        </w:numPr>
        <w:spacing w:line="360" w:lineRule="auto"/>
        <w:jc w:val="both"/>
        <w:rPr>
          <w:rFonts w:eastAsia="Calibri"/>
        </w:rPr>
      </w:pPr>
      <w:r w:rsidRPr="00086A7E">
        <w:rPr>
          <w:rStyle w:val="normaltextrun"/>
          <w:rFonts w:eastAsiaTheme="majorEastAsia"/>
        </w:rPr>
        <w:t xml:space="preserve">En el marco del Proyecto NOPROLAC </w:t>
      </w:r>
      <w:r w:rsidR="00DD4C0A" w:rsidRPr="00086A7E">
        <w:rPr>
          <w:rStyle w:val="normaltextrun"/>
          <w:rFonts w:eastAsiaTheme="majorEastAsia"/>
        </w:rPr>
        <w:t xml:space="preserve">fueron evaluadas de manera exhaustiva las condiciones de operación de 78 queserías previo al proceso de normalización con una inversión de </w:t>
      </w:r>
      <w:r w:rsidRPr="00086A7E">
        <w:rPr>
          <w:rStyle w:val="normaltextrun"/>
          <w:rFonts w:eastAsiaTheme="majorEastAsia"/>
        </w:rPr>
        <w:t>RD$ 1,336,320.00, representando una muestra de la totalidad del universo</w:t>
      </w:r>
      <w:r w:rsidR="00DD4C0A" w:rsidRPr="00086A7E">
        <w:rPr>
          <w:rStyle w:val="normaltextrun"/>
          <w:rFonts w:eastAsiaTheme="majorEastAsia"/>
        </w:rPr>
        <w:t xml:space="preserve"> encuestado</w:t>
      </w:r>
      <w:r w:rsidRPr="00086A7E">
        <w:rPr>
          <w:rStyle w:val="normaltextrun"/>
          <w:rFonts w:eastAsiaTheme="majorEastAsia"/>
        </w:rPr>
        <w:t xml:space="preserve"> (330)</w:t>
      </w:r>
      <w:r w:rsidR="00DD4C0A" w:rsidRPr="00086A7E">
        <w:rPr>
          <w:rStyle w:val="normaltextrun"/>
          <w:rFonts w:eastAsiaTheme="majorEastAsia"/>
        </w:rPr>
        <w:t xml:space="preserve">. </w:t>
      </w:r>
      <w:r w:rsidRPr="00086A7E">
        <w:rPr>
          <w:rStyle w:val="normaltextrun"/>
          <w:rFonts w:eastAsiaTheme="majorEastAsia"/>
        </w:rPr>
        <w:t xml:space="preserve"> </w:t>
      </w:r>
    </w:p>
    <w:p w14:paraId="56DCAE43" w14:textId="77777777" w:rsidR="003B39AF" w:rsidRPr="00086A7E" w:rsidRDefault="003B39AF" w:rsidP="003B39AF">
      <w:pPr>
        <w:numPr>
          <w:ilvl w:val="0"/>
          <w:numId w:val="2"/>
        </w:numPr>
        <w:spacing w:line="360" w:lineRule="auto"/>
        <w:jc w:val="both"/>
        <w:rPr>
          <w:rFonts w:eastAsia="Calibri"/>
        </w:rPr>
      </w:pPr>
      <w:r w:rsidRPr="00086A7E">
        <w:rPr>
          <w:rFonts w:eastAsia="Calibri"/>
        </w:rPr>
        <w:t xml:space="preserve">14 certificaciones a procesadores de lácteos (principalmente queseros) para acceder al programa de créditos: CONALECHE-BAGRICOLA. </w:t>
      </w:r>
    </w:p>
    <w:p w14:paraId="6B161EF9" w14:textId="77777777" w:rsidR="003B39AF" w:rsidRPr="00086A7E" w:rsidRDefault="003B39AF" w:rsidP="003B39AF">
      <w:pPr>
        <w:pStyle w:val="paragraph"/>
        <w:numPr>
          <w:ilvl w:val="0"/>
          <w:numId w:val="4"/>
        </w:numPr>
        <w:spacing w:before="0" w:beforeAutospacing="0" w:after="0" w:afterAutospacing="0" w:line="360" w:lineRule="auto"/>
        <w:jc w:val="both"/>
        <w:textAlignment w:val="baseline"/>
        <w:rPr>
          <w:rFonts w:eastAsia="Calibri"/>
          <w:color w:val="767171"/>
          <w:spacing w:val="20"/>
          <w:lang w:eastAsia="en-US"/>
        </w:rPr>
      </w:pPr>
      <w:r w:rsidRPr="00086A7E">
        <w:rPr>
          <w:rFonts w:eastAsia="Calibri"/>
          <w:color w:val="767171"/>
          <w:spacing w:val="20"/>
          <w:lang w:eastAsia="en-US"/>
        </w:rPr>
        <w:t>18 capacitaciones con temas de BPO, BPA, importancia del consumo de leche y Lácteos, Elaboración de quesos y Yogur.</w:t>
      </w:r>
    </w:p>
    <w:p w14:paraId="4AAF201B" w14:textId="77777777" w:rsidR="003B39AF" w:rsidRPr="00086A7E" w:rsidRDefault="003B39AF" w:rsidP="003B39AF">
      <w:pPr>
        <w:pStyle w:val="paragraph"/>
        <w:spacing w:before="0" w:beforeAutospacing="0" w:after="0" w:afterAutospacing="0" w:line="360" w:lineRule="auto"/>
        <w:ind w:left="720"/>
        <w:jc w:val="both"/>
        <w:textAlignment w:val="baseline"/>
        <w:rPr>
          <w:rFonts w:eastAsia="Calibri"/>
          <w:color w:val="767171"/>
          <w:spacing w:val="20"/>
          <w:lang w:eastAsia="en-US"/>
        </w:rPr>
      </w:pPr>
    </w:p>
    <w:p w14:paraId="3B6F8A25" w14:textId="77777777" w:rsidR="003B39AF" w:rsidRPr="00086A7E" w:rsidRDefault="003B39AF" w:rsidP="003B39AF">
      <w:pPr>
        <w:numPr>
          <w:ilvl w:val="0"/>
          <w:numId w:val="2"/>
        </w:numPr>
        <w:spacing w:line="360" w:lineRule="auto"/>
        <w:jc w:val="both"/>
        <w:rPr>
          <w:rFonts w:eastAsia="Calibri"/>
        </w:rPr>
      </w:pPr>
      <w:r w:rsidRPr="00086A7E">
        <w:rPr>
          <w:rFonts w:eastAsia="Calibri"/>
        </w:rPr>
        <w:t>367 muestreos en fincas y centros de acopios correspondientes al “Proyecto de Caracterización de la Leche Nacional” que se ejecuta entre la UASD y el CONALECHE</w:t>
      </w:r>
      <w:r w:rsidRPr="00086A7E">
        <w:rPr>
          <w:rFonts w:eastAsiaTheme="majorEastAsia"/>
        </w:rPr>
        <w:t xml:space="preserve"> en </w:t>
      </w:r>
      <w:r w:rsidRPr="00086A7E">
        <w:rPr>
          <w:rStyle w:val="normaltextrun"/>
          <w:rFonts w:eastAsiaTheme="majorEastAsia"/>
        </w:rPr>
        <w:t>las provincias Samaná, María Trinidad Sánchez, Hermanas Mirabal, La Vega y Santiago de los Caballeros, para totalizar 9,910 muestras tomadas desde que se inició con el proyecto en 2021.</w:t>
      </w:r>
    </w:p>
    <w:p w14:paraId="41137B38" w14:textId="77777777" w:rsidR="003B39AF" w:rsidRPr="00086A7E" w:rsidRDefault="003B39AF" w:rsidP="003B39AF">
      <w:pPr>
        <w:numPr>
          <w:ilvl w:val="0"/>
          <w:numId w:val="2"/>
        </w:numPr>
        <w:spacing w:line="360" w:lineRule="auto"/>
        <w:jc w:val="both"/>
        <w:rPr>
          <w:rFonts w:eastAsia="Calibri"/>
        </w:rPr>
      </w:pPr>
      <w:r w:rsidRPr="00086A7E">
        <w:rPr>
          <w:rFonts w:eastAsia="Calibri"/>
        </w:rPr>
        <w:t xml:space="preserve">Se realizó una presentación sobre la historia de la producción de queso en la República Dominicana, en el marco de la Feria Agropecuaria de AGANI, que abarca todos los productores de la región Este.  La misma fue recopilada y organizada por el Departamento Técnico Lácteo, del CONALECHE. </w:t>
      </w:r>
    </w:p>
    <w:p w14:paraId="4EAECD16" w14:textId="22FEAB92" w:rsidR="00654164" w:rsidRPr="00086A7E" w:rsidRDefault="00654164" w:rsidP="00654164">
      <w:pPr>
        <w:rPr>
          <w:color w:val="4C4747"/>
        </w:rPr>
      </w:pPr>
    </w:p>
    <w:p w14:paraId="41E99770" w14:textId="77777777" w:rsidR="008538CB" w:rsidRPr="00086A7E" w:rsidRDefault="008538CB" w:rsidP="00654164">
      <w:pPr>
        <w:rPr>
          <w:color w:val="4C4747"/>
        </w:rPr>
      </w:pPr>
    </w:p>
    <w:p w14:paraId="480AB252" w14:textId="760B2B21" w:rsidR="00654164" w:rsidRPr="00086A7E" w:rsidRDefault="00654164" w:rsidP="00654164">
      <w:pPr>
        <w:pStyle w:val="Ttulo1"/>
        <w:rPr>
          <w:rFonts w:cs="Times New Roman"/>
        </w:rPr>
      </w:pPr>
      <w:bookmarkStart w:id="39" w:name="_Toc217070488"/>
      <w:r w:rsidRPr="00086A7E">
        <w:rPr>
          <w:rFonts w:cs="Times New Roman"/>
        </w:rPr>
        <w:lastRenderedPageBreak/>
        <w:t>RESULTADOS DE LAS ÁREAS TRANSVERSALES Y DE APOYO</w:t>
      </w:r>
      <w:bookmarkEnd w:id="39"/>
    </w:p>
    <w:p w14:paraId="5D67DA4A" w14:textId="77777777" w:rsidR="00654164" w:rsidRPr="00086A7E" w:rsidRDefault="00654164" w:rsidP="00654164">
      <w:pPr>
        <w:jc w:val="both"/>
        <w:rPr>
          <w:rFonts w:eastAsia="Calibri"/>
          <w:sz w:val="18"/>
        </w:rPr>
      </w:pPr>
      <w:r w:rsidRPr="00086A7E">
        <w:rPr>
          <w:rFonts w:eastAsia="Calibri"/>
          <w:sz w:val="18"/>
          <w:lang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1E6F8DDB" w14:textId="2774F750" w:rsidR="00C900FA" w:rsidRPr="00086A7E" w:rsidRDefault="00654164" w:rsidP="00E228A5">
      <w:pPr>
        <w:jc w:val="center"/>
        <w:rPr>
          <w:rFonts w:eastAsia="Calibri"/>
          <w:szCs w:val="36"/>
        </w:rPr>
      </w:pPr>
      <w:r w:rsidRPr="00086A7E">
        <w:rPr>
          <w:rFonts w:eastAsia="Calibri"/>
          <w:szCs w:val="36"/>
        </w:rPr>
        <w:t xml:space="preserve">Memoria </w:t>
      </w:r>
      <w:r w:rsidR="009547F0" w:rsidRPr="00086A7E">
        <w:rPr>
          <w:rFonts w:eastAsia="Calibri"/>
          <w:szCs w:val="36"/>
        </w:rPr>
        <w:t>I</w:t>
      </w:r>
      <w:r w:rsidRPr="00086A7E">
        <w:rPr>
          <w:rFonts w:eastAsia="Calibri"/>
          <w:szCs w:val="36"/>
        </w:rPr>
        <w:t xml:space="preserve">nstitucional </w:t>
      </w:r>
      <w:r w:rsidR="007471AC" w:rsidRPr="00086A7E">
        <w:rPr>
          <w:rFonts w:eastAsia="Calibri"/>
          <w:szCs w:val="36"/>
        </w:rPr>
        <w:t>202</w:t>
      </w:r>
      <w:r w:rsidR="0051332F" w:rsidRPr="00086A7E">
        <w:rPr>
          <w:rFonts w:eastAsia="Calibri"/>
          <w:szCs w:val="36"/>
        </w:rPr>
        <w:t>5</w:t>
      </w:r>
      <w:bookmarkStart w:id="40" w:name="_Toc141276843"/>
      <w:bookmarkStart w:id="41" w:name="_Toc156397959"/>
      <w:bookmarkStart w:id="42" w:name="_Toc174628072"/>
      <w:bookmarkStart w:id="43" w:name="_Toc186452200"/>
    </w:p>
    <w:p w14:paraId="3EA6398F" w14:textId="77777777" w:rsidR="00E228A5" w:rsidRPr="00086A7E" w:rsidRDefault="00E228A5" w:rsidP="00E228A5">
      <w:pPr>
        <w:jc w:val="center"/>
        <w:rPr>
          <w:rFonts w:eastAsia="Calibri"/>
          <w:szCs w:val="36"/>
        </w:rPr>
      </w:pPr>
    </w:p>
    <w:p w14:paraId="13CB0DA7" w14:textId="15F42D4F" w:rsidR="00E228A5" w:rsidRPr="00086A7E" w:rsidRDefault="00E228A5" w:rsidP="00E228A5">
      <w:pPr>
        <w:pStyle w:val="Ttulo2"/>
      </w:pPr>
      <w:bookmarkStart w:id="44" w:name="_Toc217070489"/>
      <w:r w:rsidRPr="00086A7E">
        <w:t>4.1 Desempeño del área Administrativa Financiera</w:t>
      </w:r>
      <w:bookmarkEnd w:id="44"/>
    </w:p>
    <w:p w14:paraId="4E355701" w14:textId="77777777" w:rsidR="00663FB0" w:rsidRPr="00086A7E" w:rsidRDefault="00663FB0" w:rsidP="00663FB0"/>
    <w:p w14:paraId="2C2F2798" w14:textId="77777777" w:rsidR="00DA3958" w:rsidRPr="00086A7E" w:rsidRDefault="00DA3958" w:rsidP="00DA3958">
      <w:pPr>
        <w:keepNext/>
        <w:keepLines/>
        <w:spacing w:before="40" w:after="0"/>
        <w:outlineLvl w:val="2"/>
        <w:rPr>
          <w:rFonts w:eastAsia="PMingLiU"/>
          <w:szCs w:val="22"/>
        </w:rPr>
      </w:pPr>
      <w:bookmarkStart w:id="45" w:name="_Toc156397956"/>
      <w:bookmarkStart w:id="46" w:name="_Toc174628069"/>
      <w:bookmarkStart w:id="47" w:name="_Toc186452197"/>
      <w:bookmarkStart w:id="48" w:name="_Toc217070490"/>
      <w:r w:rsidRPr="00086A7E">
        <w:rPr>
          <w:rFonts w:eastAsia="PMingLiU"/>
          <w:szCs w:val="22"/>
        </w:rPr>
        <w:t>4.1.1  Monitoreo de la ejecución del gasto</w:t>
      </w:r>
      <w:bookmarkEnd w:id="45"/>
      <w:bookmarkEnd w:id="46"/>
      <w:bookmarkEnd w:id="47"/>
      <w:bookmarkEnd w:id="48"/>
      <w:r w:rsidRPr="00086A7E">
        <w:rPr>
          <w:rFonts w:eastAsia="PMingLiU"/>
          <w:szCs w:val="22"/>
        </w:rPr>
        <w:t xml:space="preserve"> </w:t>
      </w:r>
    </w:p>
    <w:p w14:paraId="280EC10C" w14:textId="77777777" w:rsidR="00DA3958" w:rsidRPr="00086A7E" w:rsidRDefault="00DA3958" w:rsidP="00DA3958">
      <w:pPr>
        <w:rPr>
          <w:rFonts w:eastAsia="Calibri"/>
          <w:szCs w:val="22"/>
        </w:rPr>
      </w:pPr>
    </w:p>
    <w:p w14:paraId="5910A021" w14:textId="70DE8050" w:rsidR="00DA3958" w:rsidRPr="00086A7E" w:rsidRDefault="00DA3958" w:rsidP="00DA3958">
      <w:pPr>
        <w:spacing w:line="360" w:lineRule="auto"/>
        <w:jc w:val="both"/>
        <w:rPr>
          <w:rFonts w:eastAsia="Calibri"/>
          <w:szCs w:val="22"/>
        </w:rPr>
      </w:pPr>
      <w:r w:rsidRPr="00086A7E">
        <w:rPr>
          <w:rFonts w:eastAsia="Calibri"/>
          <w:szCs w:val="22"/>
        </w:rPr>
        <w:t>El presupuesto para el año 202</w:t>
      </w:r>
      <w:r w:rsidR="00463E98" w:rsidRPr="00086A7E">
        <w:rPr>
          <w:rFonts w:eastAsia="Calibri"/>
          <w:szCs w:val="22"/>
        </w:rPr>
        <w:t xml:space="preserve">5 del CONALECHE </w:t>
      </w:r>
      <w:r w:rsidRPr="00086A7E">
        <w:rPr>
          <w:rFonts w:eastAsia="Calibri"/>
          <w:szCs w:val="22"/>
        </w:rPr>
        <w:t>asciende a RD$</w:t>
      </w:r>
      <w:r w:rsidR="00463E98" w:rsidRPr="00086A7E">
        <w:rPr>
          <w:rFonts w:eastAsia="Calibri"/>
          <w:szCs w:val="22"/>
        </w:rPr>
        <w:t>458,821</w:t>
      </w:r>
      <w:r w:rsidRPr="00086A7E">
        <w:rPr>
          <w:rFonts w:eastAsia="Calibri"/>
          <w:szCs w:val="22"/>
        </w:rPr>
        <w:t>,</w:t>
      </w:r>
      <w:r w:rsidR="00463E98" w:rsidRPr="00086A7E">
        <w:rPr>
          <w:rFonts w:eastAsia="Calibri"/>
          <w:szCs w:val="22"/>
        </w:rPr>
        <w:t>598.04</w:t>
      </w:r>
      <w:r w:rsidRPr="00086A7E">
        <w:rPr>
          <w:rFonts w:eastAsia="Calibri"/>
          <w:szCs w:val="22"/>
        </w:rPr>
        <w:t xml:space="preserve"> de los cuales fueron ejecutados en el periodo enero-diciembre 202</w:t>
      </w:r>
      <w:r w:rsidR="00463E98" w:rsidRPr="00086A7E">
        <w:rPr>
          <w:rFonts w:eastAsia="Calibri"/>
          <w:szCs w:val="22"/>
        </w:rPr>
        <w:t>5</w:t>
      </w:r>
      <w:r w:rsidRPr="00086A7E">
        <w:rPr>
          <w:rFonts w:eastAsia="Calibri"/>
          <w:szCs w:val="22"/>
        </w:rPr>
        <w:t xml:space="preserve">, </w:t>
      </w:r>
      <w:r w:rsidR="00463E98" w:rsidRPr="00086A7E">
        <w:rPr>
          <w:rFonts w:eastAsia="Calibri"/>
          <w:szCs w:val="22"/>
        </w:rPr>
        <w:t>un total de R</w:t>
      </w:r>
      <w:r w:rsidRPr="00086A7E">
        <w:rPr>
          <w:rFonts w:eastAsia="Calibri"/>
          <w:szCs w:val="22"/>
        </w:rPr>
        <w:t>D$</w:t>
      </w:r>
      <w:r w:rsidR="00463E98" w:rsidRPr="00086A7E">
        <w:rPr>
          <w:rFonts w:eastAsia="Calibri"/>
          <w:szCs w:val="22"/>
        </w:rPr>
        <w:t>379,215,725.03</w:t>
      </w:r>
      <w:r w:rsidRPr="00086A7E">
        <w:rPr>
          <w:rFonts w:eastAsia="Calibri"/>
          <w:szCs w:val="22"/>
        </w:rPr>
        <w:t xml:space="preserve"> lo que representa el 8</w:t>
      </w:r>
      <w:r w:rsidR="00463E98" w:rsidRPr="00086A7E">
        <w:rPr>
          <w:rFonts w:eastAsia="Calibri"/>
          <w:szCs w:val="22"/>
        </w:rPr>
        <w:t>2.65</w:t>
      </w:r>
      <w:r w:rsidRPr="00086A7E">
        <w:rPr>
          <w:rFonts w:eastAsia="Calibri"/>
          <w:szCs w:val="22"/>
        </w:rPr>
        <w:t xml:space="preserve">% del presupuesto ajustado. Principalmente estos fondos fueron utilizados para cubrir los gastos operativos de la institución y el resto fueron a cubrir las necesidades  de proyectos remanentes, que son ejecutados por la institución y continúan vigentes, de periodos previos. </w:t>
      </w:r>
    </w:p>
    <w:p w14:paraId="6DDC09B9" w14:textId="3148E446" w:rsidR="00DA3958" w:rsidRPr="00086A7E" w:rsidRDefault="00DA3958" w:rsidP="00DA3958">
      <w:pPr>
        <w:spacing w:line="360" w:lineRule="auto"/>
        <w:jc w:val="both"/>
        <w:rPr>
          <w:rFonts w:eastAsia="Calibri"/>
          <w:szCs w:val="22"/>
        </w:rPr>
      </w:pPr>
      <w:r w:rsidRPr="00086A7E">
        <w:rPr>
          <w:rFonts w:eastAsia="Calibri"/>
          <w:szCs w:val="22"/>
        </w:rPr>
        <w:t>Las partidas presupuestarias reveladas para el ingreso están representadas en dos grandes grupos según su Clasificador de Ingreso: Transferencias proveniente de la Fuente de Financiamiento 40 y 10 (FF40 Y FF10) y Otros Ingresos proveniente de la Fuente de Financiamiento 30 (FF30).  El total de Transferencias más Otros Ingresos, ascendió a un valor de RD$ 4</w:t>
      </w:r>
      <w:r w:rsidR="00463E98" w:rsidRPr="00086A7E">
        <w:rPr>
          <w:rFonts w:eastAsia="Calibri"/>
          <w:szCs w:val="22"/>
        </w:rPr>
        <w:t>58</w:t>
      </w:r>
      <w:r w:rsidRPr="00086A7E">
        <w:rPr>
          <w:rFonts w:eastAsia="Calibri"/>
          <w:szCs w:val="22"/>
        </w:rPr>
        <w:t>,6</w:t>
      </w:r>
      <w:r w:rsidR="00463E98" w:rsidRPr="00086A7E">
        <w:rPr>
          <w:rFonts w:eastAsia="Calibri"/>
          <w:szCs w:val="22"/>
        </w:rPr>
        <w:t>98</w:t>
      </w:r>
      <w:r w:rsidRPr="00086A7E">
        <w:rPr>
          <w:rFonts w:eastAsia="Calibri"/>
          <w:szCs w:val="22"/>
        </w:rPr>
        <w:t>,</w:t>
      </w:r>
      <w:r w:rsidR="00463E98" w:rsidRPr="00086A7E">
        <w:rPr>
          <w:rFonts w:eastAsia="Calibri"/>
          <w:szCs w:val="22"/>
        </w:rPr>
        <w:t>598.04</w:t>
      </w:r>
      <w:r w:rsidRPr="00086A7E">
        <w:rPr>
          <w:rFonts w:eastAsia="Calibri"/>
          <w:szCs w:val="22"/>
        </w:rPr>
        <w:t>.</w:t>
      </w:r>
    </w:p>
    <w:p w14:paraId="2D6DE217" w14:textId="67E39B70" w:rsidR="00DA3958" w:rsidRPr="00086A7E" w:rsidRDefault="00DA3958" w:rsidP="00DA3958">
      <w:pPr>
        <w:spacing w:line="360" w:lineRule="auto"/>
        <w:jc w:val="both"/>
        <w:rPr>
          <w:rFonts w:eastAsia="Calibri"/>
          <w:szCs w:val="22"/>
        </w:rPr>
      </w:pPr>
      <w:r w:rsidRPr="00086A7E">
        <w:rPr>
          <w:rFonts w:eastAsia="Calibri"/>
          <w:szCs w:val="22"/>
        </w:rPr>
        <w:t>En el periodo</w:t>
      </w:r>
      <w:r w:rsidR="008706F2">
        <w:rPr>
          <w:rFonts w:eastAsia="Calibri"/>
          <w:szCs w:val="22"/>
        </w:rPr>
        <w:t>,</w:t>
      </w:r>
      <w:r w:rsidRPr="00086A7E">
        <w:rPr>
          <w:rFonts w:eastAsia="Calibri"/>
          <w:szCs w:val="22"/>
        </w:rPr>
        <w:t xml:space="preserve"> por concepto de los aportes de ganaderos y procesadores, según lo estipulado en la Ley 180-01 fueron recaudados un total de RD$ 1</w:t>
      </w:r>
      <w:r w:rsidR="00463E98" w:rsidRPr="00086A7E">
        <w:rPr>
          <w:rFonts w:eastAsia="Calibri"/>
          <w:szCs w:val="22"/>
        </w:rPr>
        <w:t>1</w:t>
      </w:r>
      <w:r w:rsidRPr="00086A7E">
        <w:rPr>
          <w:rFonts w:eastAsia="Calibri"/>
          <w:szCs w:val="22"/>
        </w:rPr>
        <w:t>,</w:t>
      </w:r>
      <w:r w:rsidR="00463E98" w:rsidRPr="00086A7E">
        <w:rPr>
          <w:rFonts w:eastAsia="Calibri"/>
          <w:szCs w:val="22"/>
        </w:rPr>
        <w:t>425</w:t>
      </w:r>
      <w:r w:rsidRPr="00086A7E">
        <w:rPr>
          <w:rFonts w:eastAsia="Calibri"/>
          <w:szCs w:val="22"/>
        </w:rPr>
        <w:t xml:space="preserve">,926.05 </w:t>
      </w:r>
    </w:p>
    <w:p w14:paraId="6B8744C6" w14:textId="77777777" w:rsidR="00DA3958" w:rsidRPr="00086A7E" w:rsidRDefault="00DA3958" w:rsidP="00DA3958">
      <w:pPr>
        <w:spacing w:line="360" w:lineRule="auto"/>
        <w:jc w:val="both"/>
        <w:rPr>
          <w:rFonts w:eastAsia="Calibri"/>
          <w:bCs/>
          <w:szCs w:val="22"/>
        </w:rPr>
      </w:pPr>
      <w:r w:rsidRPr="00086A7E">
        <w:rPr>
          <w:rFonts w:eastAsia="Calibri"/>
          <w:bCs/>
          <w:szCs w:val="22"/>
        </w:rPr>
        <w:t xml:space="preserve">Todos los depósitos y trasferencias recibidas de las diferentes fuentes financieras fueron registradas de manera oportuna, según los lineamientos de las Leyes, Reglas y Normas de la Tesorería Nacional </w:t>
      </w:r>
      <w:r w:rsidRPr="00086A7E">
        <w:rPr>
          <w:rFonts w:eastAsia="Calibri"/>
          <w:bCs/>
          <w:szCs w:val="22"/>
        </w:rPr>
        <w:lastRenderedPageBreak/>
        <w:t>567-05, Presupuestos Públicos 423-06 y Control Interno 10-07.</w:t>
      </w:r>
    </w:p>
    <w:p w14:paraId="3F665784" w14:textId="5C74F1E8" w:rsidR="00DA3958" w:rsidRPr="00086A7E" w:rsidRDefault="00DA3958" w:rsidP="00DA3958">
      <w:pPr>
        <w:spacing w:line="360" w:lineRule="auto"/>
        <w:jc w:val="both"/>
        <w:rPr>
          <w:rFonts w:eastAsia="Calibri"/>
          <w:bCs/>
          <w:szCs w:val="22"/>
        </w:rPr>
      </w:pPr>
      <w:r w:rsidRPr="00086A7E">
        <w:rPr>
          <w:rFonts w:eastAsia="Calibri"/>
          <w:bCs/>
          <w:szCs w:val="22"/>
        </w:rPr>
        <w:t xml:space="preserve">Al </w:t>
      </w:r>
      <w:r w:rsidR="00E30401" w:rsidRPr="00086A7E">
        <w:rPr>
          <w:rFonts w:eastAsia="Calibri"/>
          <w:bCs/>
          <w:szCs w:val="22"/>
        </w:rPr>
        <w:t xml:space="preserve">19 </w:t>
      </w:r>
      <w:r w:rsidRPr="00086A7E">
        <w:rPr>
          <w:rFonts w:eastAsia="Calibri"/>
          <w:bCs/>
          <w:szCs w:val="22"/>
        </w:rPr>
        <w:t>de diciembre de 202</w:t>
      </w:r>
      <w:r w:rsidR="00E30401" w:rsidRPr="00086A7E">
        <w:rPr>
          <w:rFonts w:eastAsia="Calibri"/>
          <w:bCs/>
          <w:szCs w:val="22"/>
        </w:rPr>
        <w:t>5</w:t>
      </w:r>
      <w:r w:rsidRPr="00086A7E">
        <w:rPr>
          <w:rFonts w:eastAsia="Calibri"/>
          <w:bCs/>
          <w:szCs w:val="22"/>
        </w:rPr>
        <w:t xml:space="preserve"> la disponibilidad de recursos ascendía a la suma de RD$</w:t>
      </w:r>
      <w:r w:rsidR="00E30401" w:rsidRPr="00086A7E">
        <w:rPr>
          <w:rFonts w:eastAsia="Calibri"/>
          <w:bCs/>
          <w:szCs w:val="22"/>
        </w:rPr>
        <w:t>76,633</w:t>
      </w:r>
      <w:r w:rsidRPr="00086A7E">
        <w:rPr>
          <w:rFonts w:eastAsia="Calibri"/>
          <w:bCs/>
          <w:szCs w:val="22"/>
        </w:rPr>
        <w:t>,</w:t>
      </w:r>
      <w:r w:rsidR="00E30401" w:rsidRPr="00086A7E">
        <w:rPr>
          <w:rFonts w:eastAsia="Calibri"/>
          <w:bCs/>
          <w:szCs w:val="22"/>
        </w:rPr>
        <w:t>811.91</w:t>
      </w:r>
      <w:r w:rsidRPr="00086A7E">
        <w:rPr>
          <w:rFonts w:eastAsia="Calibri"/>
          <w:bCs/>
          <w:szCs w:val="22"/>
        </w:rPr>
        <w:t>, distribuidos en las cuentas bancarias y el fondo de caja chica, presentados en pesos dominicanos y detallados a continuación:</w:t>
      </w:r>
    </w:p>
    <w:tbl>
      <w:tblPr>
        <w:tblpPr w:leftFromText="141" w:rightFromText="141" w:vertAnchor="text" w:horzAnchor="margin" w:tblpY="220"/>
        <w:tblW w:w="8545" w:type="dxa"/>
        <w:tblCellMar>
          <w:left w:w="70" w:type="dxa"/>
          <w:right w:w="70" w:type="dxa"/>
        </w:tblCellMar>
        <w:tblLook w:val="04A0" w:firstRow="1" w:lastRow="0" w:firstColumn="1" w:lastColumn="0" w:noHBand="0" w:noVBand="1"/>
      </w:tblPr>
      <w:tblGrid>
        <w:gridCol w:w="6369"/>
        <w:gridCol w:w="2176"/>
      </w:tblGrid>
      <w:tr w:rsidR="00DA3958" w:rsidRPr="00086A7E" w14:paraId="6705A4F2" w14:textId="77777777" w:rsidTr="008B281A">
        <w:trPr>
          <w:trHeight w:val="697"/>
        </w:trPr>
        <w:tc>
          <w:tcPr>
            <w:tcW w:w="8545" w:type="dxa"/>
            <w:gridSpan w:val="2"/>
            <w:tcBorders>
              <w:top w:val="single" w:sz="8" w:space="0" w:color="auto"/>
              <w:left w:val="single" w:sz="8" w:space="0" w:color="auto"/>
              <w:bottom w:val="nil"/>
              <w:right w:val="single" w:sz="8" w:space="0" w:color="000000"/>
            </w:tcBorders>
            <w:shd w:val="clear" w:color="000000" w:fill="142F62"/>
            <w:vAlign w:val="center"/>
            <w:hideMark/>
          </w:tcPr>
          <w:p w14:paraId="543838E5" w14:textId="11954FEE" w:rsidR="00DA3958" w:rsidRPr="00086A7E" w:rsidRDefault="00DA3958" w:rsidP="008B281A">
            <w:pPr>
              <w:spacing w:line="360" w:lineRule="auto"/>
              <w:jc w:val="center"/>
              <w:rPr>
                <w:rFonts w:eastAsia="Calibri"/>
                <w:b/>
                <w:szCs w:val="22"/>
              </w:rPr>
            </w:pPr>
            <w:bookmarkStart w:id="49" w:name="RANGE!B5"/>
            <w:r w:rsidRPr="00086A7E">
              <w:rPr>
                <w:rFonts w:eastAsia="Calibri"/>
                <w:b/>
                <w:szCs w:val="22"/>
              </w:rPr>
              <w:t xml:space="preserve">Tabla </w:t>
            </w:r>
            <w:r w:rsidR="00C8357D" w:rsidRPr="00086A7E">
              <w:rPr>
                <w:rFonts w:eastAsia="Calibri"/>
                <w:b/>
                <w:szCs w:val="22"/>
              </w:rPr>
              <w:t>2</w:t>
            </w:r>
            <w:r w:rsidRPr="00086A7E">
              <w:rPr>
                <w:rFonts w:eastAsia="Calibri"/>
                <w:b/>
                <w:szCs w:val="22"/>
              </w:rPr>
              <w:t>. DIVISIÓN DE TESORERÍA</w:t>
            </w:r>
          </w:p>
          <w:p w14:paraId="0BEB9025" w14:textId="77777777" w:rsidR="00DA3958" w:rsidRPr="00086A7E" w:rsidRDefault="00DA3958" w:rsidP="008B281A">
            <w:pPr>
              <w:spacing w:line="360" w:lineRule="auto"/>
              <w:jc w:val="center"/>
              <w:rPr>
                <w:rFonts w:eastAsia="Calibri"/>
                <w:b/>
                <w:szCs w:val="22"/>
              </w:rPr>
            </w:pPr>
            <w:r w:rsidRPr="00086A7E">
              <w:rPr>
                <w:rFonts w:eastAsia="Calibri"/>
                <w:b/>
                <w:szCs w:val="22"/>
              </w:rPr>
              <w:t>DISPONIBILIDAD DE RECURSOS</w:t>
            </w:r>
            <w:bookmarkEnd w:id="49"/>
          </w:p>
        </w:tc>
      </w:tr>
      <w:tr w:rsidR="00DA3958" w:rsidRPr="00086A7E" w14:paraId="30E7DE3E" w14:textId="77777777" w:rsidTr="008B281A">
        <w:trPr>
          <w:trHeight w:val="454"/>
        </w:trPr>
        <w:tc>
          <w:tcPr>
            <w:tcW w:w="8545" w:type="dxa"/>
            <w:gridSpan w:val="2"/>
            <w:tcBorders>
              <w:top w:val="nil"/>
              <w:left w:val="single" w:sz="8" w:space="0" w:color="auto"/>
              <w:bottom w:val="single" w:sz="8" w:space="0" w:color="auto"/>
              <w:right w:val="single" w:sz="8" w:space="0" w:color="000000"/>
            </w:tcBorders>
            <w:shd w:val="clear" w:color="000000" w:fill="142F62"/>
            <w:vAlign w:val="center"/>
            <w:hideMark/>
          </w:tcPr>
          <w:p w14:paraId="5E95B905" w14:textId="77777777" w:rsidR="00DA3958" w:rsidRPr="00086A7E" w:rsidRDefault="00DA3958" w:rsidP="008B281A">
            <w:pPr>
              <w:spacing w:line="360" w:lineRule="auto"/>
              <w:jc w:val="center"/>
              <w:rPr>
                <w:rFonts w:eastAsia="Calibri"/>
                <w:b/>
                <w:szCs w:val="22"/>
              </w:rPr>
            </w:pPr>
            <w:r w:rsidRPr="00086A7E">
              <w:rPr>
                <w:rFonts w:eastAsia="Calibri"/>
                <w:b/>
                <w:szCs w:val="22"/>
              </w:rPr>
              <w:t>Al 19 de diciembre del 2025</w:t>
            </w:r>
          </w:p>
        </w:tc>
      </w:tr>
      <w:tr w:rsidR="00DA3958" w:rsidRPr="00086A7E" w14:paraId="46A0AF0F" w14:textId="77777777" w:rsidTr="008B281A">
        <w:trPr>
          <w:trHeight w:val="452"/>
        </w:trPr>
        <w:tc>
          <w:tcPr>
            <w:tcW w:w="6369" w:type="dxa"/>
            <w:tcBorders>
              <w:top w:val="nil"/>
              <w:left w:val="single" w:sz="8" w:space="0" w:color="auto"/>
              <w:bottom w:val="single" w:sz="8" w:space="0" w:color="auto"/>
              <w:right w:val="single" w:sz="8" w:space="0" w:color="auto"/>
            </w:tcBorders>
            <w:shd w:val="clear" w:color="000000" w:fill="142F62"/>
            <w:vAlign w:val="center"/>
            <w:hideMark/>
          </w:tcPr>
          <w:p w14:paraId="4A45B9CE" w14:textId="77777777" w:rsidR="00DA3958" w:rsidRPr="00086A7E" w:rsidRDefault="00DA3958" w:rsidP="008B281A">
            <w:pPr>
              <w:spacing w:line="360" w:lineRule="auto"/>
              <w:jc w:val="both"/>
              <w:rPr>
                <w:rFonts w:eastAsia="Calibri"/>
                <w:b/>
                <w:szCs w:val="22"/>
              </w:rPr>
            </w:pPr>
            <w:r w:rsidRPr="00086A7E">
              <w:rPr>
                <w:rFonts w:eastAsia="Calibri"/>
                <w:b/>
                <w:szCs w:val="22"/>
              </w:rPr>
              <w:t>Cuentas</w:t>
            </w:r>
          </w:p>
        </w:tc>
        <w:tc>
          <w:tcPr>
            <w:tcW w:w="2176" w:type="dxa"/>
            <w:tcBorders>
              <w:top w:val="nil"/>
              <w:left w:val="nil"/>
              <w:bottom w:val="single" w:sz="8" w:space="0" w:color="auto"/>
              <w:right w:val="single" w:sz="8" w:space="0" w:color="auto"/>
            </w:tcBorders>
            <w:shd w:val="clear" w:color="000000" w:fill="142F62"/>
            <w:vAlign w:val="center"/>
            <w:hideMark/>
          </w:tcPr>
          <w:p w14:paraId="6FF5E009" w14:textId="77777777" w:rsidR="00DA3958" w:rsidRPr="00086A7E" w:rsidRDefault="00DA3958" w:rsidP="008B281A">
            <w:pPr>
              <w:spacing w:line="360" w:lineRule="auto"/>
              <w:jc w:val="both"/>
              <w:rPr>
                <w:rFonts w:eastAsia="Calibri"/>
                <w:b/>
                <w:szCs w:val="22"/>
              </w:rPr>
            </w:pPr>
            <w:r w:rsidRPr="00086A7E">
              <w:rPr>
                <w:rFonts w:eastAsia="Calibri"/>
                <w:b/>
                <w:szCs w:val="22"/>
              </w:rPr>
              <w:t>Balances (RD$)</w:t>
            </w:r>
          </w:p>
        </w:tc>
      </w:tr>
      <w:tr w:rsidR="00DA3958" w:rsidRPr="00086A7E" w14:paraId="0882D6C8" w14:textId="77777777" w:rsidTr="008B281A">
        <w:trPr>
          <w:trHeight w:val="182"/>
        </w:trPr>
        <w:tc>
          <w:tcPr>
            <w:tcW w:w="6369" w:type="dxa"/>
            <w:tcBorders>
              <w:top w:val="nil"/>
              <w:left w:val="single" w:sz="8" w:space="0" w:color="auto"/>
              <w:bottom w:val="single" w:sz="8" w:space="0" w:color="auto"/>
              <w:right w:val="single" w:sz="8" w:space="0" w:color="auto"/>
            </w:tcBorders>
            <w:vAlign w:val="center"/>
            <w:hideMark/>
          </w:tcPr>
          <w:p w14:paraId="1D689A9C" w14:textId="77777777" w:rsidR="00DA3958" w:rsidRPr="00086A7E" w:rsidRDefault="00DA3958" w:rsidP="008B281A">
            <w:pPr>
              <w:spacing w:line="360" w:lineRule="auto"/>
              <w:jc w:val="both"/>
              <w:rPr>
                <w:rFonts w:eastAsia="Calibri"/>
                <w:szCs w:val="22"/>
              </w:rPr>
            </w:pPr>
            <w:r w:rsidRPr="00086A7E">
              <w:rPr>
                <w:rFonts w:eastAsia="Calibri"/>
                <w:szCs w:val="22"/>
              </w:rPr>
              <w:t>Fondo en Caja Chica</w:t>
            </w:r>
          </w:p>
        </w:tc>
        <w:tc>
          <w:tcPr>
            <w:tcW w:w="2176" w:type="dxa"/>
            <w:tcBorders>
              <w:top w:val="nil"/>
              <w:left w:val="nil"/>
              <w:bottom w:val="single" w:sz="8" w:space="0" w:color="auto"/>
              <w:right w:val="single" w:sz="8" w:space="0" w:color="auto"/>
            </w:tcBorders>
            <w:vAlign w:val="center"/>
            <w:hideMark/>
          </w:tcPr>
          <w:p w14:paraId="51000313" w14:textId="77777777" w:rsidR="00DA3958" w:rsidRPr="00086A7E" w:rsidRDefault="00DA3958" w:rsidP="008B281A">
            <w:pPr>
              <w:spacing w:line="360" w:lineRule="auto"/>
              <w:jc w:val="right"/>
              <w:rPr>
                <w:rFonts w:eastAsia="Calibri"/>
                <w:szCs w:val="22"/>
              </w:rPr>
            </w:pPr>
            <w:r w:rsidRPr="00086A7E">
              <w:rPr>
                <w:rFonts w:eastAsia="Calibri"/>
                <w:szCs w:val="22"/>
              </w:rPr>
              <w:t>100,000.00</w:t>
            </w:r>
          </w:p>
        </w:tc>
      </w:tr>
      <w:tr w:rsidR="00DA3958" w:rsidRPr="00086A7E" w14:paraId="1BD01F98" w14:textId="77777777" w:rsidTr="008B281A">
        <w:trPr>
          <w:trHeight w:val="355"/>
        </w:trPr>
        <w:tc>
          <w:tcPr>
            <w:tcW w:w="6369" w:type="dxa"/>
            <w:tcBorders>
              <w:top w:val="nil"/>
              <w:left w:val="single" w:sz="8" w:space="0" w:color="auto"/>
              <w:bottom w:val="single" w:sz="8" w:space="0" w:color="auto"/>
              <w:right w:val="single" w:sz="8" w:space="0" w:color="auto"/>
            </w:tcBorders>
            <w:vAlign w:val="center"/>
            <w:hideMark/>
          </w:tcPr>
          <w:p w14:paraId="1E767932" w14:textId="77777777" w:rsidR="00DA3958" w:rsidRPr="00086A7E" w:rsidRDefault="00DA3958" w:rsidP="008B281A">
            <w:pPr>
              <w:spacing w:line="360" w:lineRule="auto"/>
              <w:jc w:val="both"/>
              <w:rPr>
                <w:rFonts w:eastAsia="Calibri"/>
                <w:szCs w:val="22"/>
              </w:rPr>
            </w:pPr>
            <w:r w:rsidRPr="00086A7E">
              <w:rPr>
                <w:rFonts w:eastAsia="Calibri"/>
                <w:szCs w:val="22"/>
              </w:rPr>
              <w:t>Cuenta General Banco de Reservas No.240-007637-0</w:t>
            </w:r>
          </w:p>
        </w:tc>
        <w:tc>
          <w:tcPr>
            <w:tcW w:w="2176" w:type="dxa"/>
            <w:tcBorders>
              <w:top w:val="nil"/>
              <w:left w:val="nil"/>
              <w:bottom w:val="single" w:sz="8" w:space="0" w:color="auto"/>
              <w:right w:val="single" w:sz="8" w:space="0" w:color="auto"/>
            </w:tcBorders>
            <w:vAlign w:val="center"/>
            <w:hideMark/>
          </w:tcPr>
          <w:p w14:paraId="42143207" w14:textId="77777777" w:rsidR="00DA3958" w:rsidRPr="00086A7E" w:rsidRDefault="00DA3958" w:rsidP="008B281A">
            <w:pPr>
              <w:spacing w:line="360" w:lineRule="auto"/>
              <w:jc w:val="right"/>
              <w:rPr>
                <w:rFonts w:eastAsia="Calibri"/>
                <w:szCs w:val="22"/>
              </w:rPr>
            </w:pPr>
            <w:r w:rsidRPr="00086A7E">
              <w:rPr>
                <w:rFonts w:eastAsia="Calibri"/>
                <w:szCs w:val="22"/>
              </w:rPr>
              <w:t>5,770.91</w:t>
            </w:r>
          </w:p>
        </w:tc>
      </w:tr>
      <w:tr w:rsidR="00DA3958" w:rsidRPr="00086A7E" w14:paraId="2453B6AE" w14:textId="77777777" w:rsidTr="008B281A">
        <w:trPr>
          <w:trHeight w:val="355"/>
        </w:trPr>
        <w:tc>
          <w:tcPr>
            <w:tcW w:w="6369" w:type="dxa"/>
            <w:tcBorders>
              <w:top w:val="nil"/>
              <w:left w:val="single" w:sz="8" w:space="0" w:color="auto"/>
              <w:bottom w:val="single" w:sz="8" w:space="0" w:color="auto"/>
              <w:right w:val="single" w:sz="8" w:space="0" w:color="auto"/>
            </w:tcBorders>
            <w:vAlign w:val="center"/>
            <w:hideMark/>
          </w:tcPr>
          <w:p w14:paraId="1A58D706" w14:textId="77777777" w:rsidR="00DA3958" w:rsidRPr="00086A7E" w:rsidRDefault="00DA3958" w:rsidP="008B281A">
            <w:pPr>
              <w:spacing w:line="360" w:lineRule="auto"/>
              <w:jc w:val="both"/>
              <w:rPr>
                <w:rFonts w:eastAsia="Calibri"/>
                <w:szCs w:val="22"/>
              </w:rPr>
            </w:pPr>
            <w:r w:rsidRPr="00086A7E">
              <w:rPr>
                <w:rFonts w:eastAsia="Calibri"/>
                <w:szCs w:val="22"/>
              </w:rPr>
              <w:t>Cuenta Administrativa de Reservas No.240-007957-3</w:t>
            </w:r>
          </w:p>
        </w:tc>
        <w:tc>
          <w:tcPr>
            <w:tcW w:w="2176" w:type="dxa"/>
            <w:tcBorders>
              <w:top w:val="nil"/>
              <w:left w:val="nil"/>
              <w:bottom w:val="single" w:sz="8" w:space="0" w:color="auto"/>
              <w:right w:val="single" w:sz="8" w:space="0" w:color="auto"/>
            </w:tcBorders>
            <w:vAlign w:val="center"/>
          </w:tcPr>
          <w:p w14:paraId="5D3DBB9F" w14:textId="77777777" w:rsidR="00DA3958" w:rsidRPr="00086A7E" w:rsidRDefault="00DA3958" w:rsidP="008B281A">
            <w:pPr>
              <w:spacing w:line="360" w:lineRule="auto"/>
              <w:jc w:val="right"/>
              <w:rPr>
                <w:rFonts w:eastAsia="Calibri"/>
                <w:szCs w:val="22"/>
              </w:rPr>
            </w:pPr>
            <w:r w:rsidRPr="00086A7E">
              <w:rPr>
                <w:rFonts w:eastAsia="Calibri"/>
                <w:szCs w:val="22"/>
              </w:rPr>
              <w:t>1,146,989.42</w:t>
            </w:r>
          </w:p>
        </w:tc>
      </w:tr>
      <w:tr w:rsidR="00DA3958" w:rsidRPr="00086A7E" w14:paraId="24D2A12C" w14:textId="77777777" w:rsidTr="008B281A">
        <w:trPr>
          <w:trHeight w:val="355"/>
        </w:trPr>
        <w:tc>
          <w:tcPr>
            <w:tcW w:w="6369" w:type="dxa"/>
            <w:tcBorders>
              <w:top w:val="nil"/>
              <w:left w:val="single" w:sz="8" w:space="0" w:color="auto"/>
              <w:bottom w:val="single" w:sz="8" w:space="0" w:color="auto"/>
              <w:right w:val="single" w:sz="8" w:space="0" w:color="auto"/>
            </w:tcBorders>
            <w:vAlign w:val="center"/>
            <w:hideMark/>
          </w:tcPr>
          <w:p w14:paraId="3A93E49D" w14:textId="77777777" w:rsidR="00DA3958" w:rsidRPr="00086A7E" w:rsidRDefault="00DA3958" w:rsidP="008B281A">
            <w:pPr>
              <w:spacing w:line="360" w:lineRule="auto"/>
              <w:jc w:val="both"/>
              <w:rPr>
                <w:rFonts w:eastAsia="Calibri"/>
                <w:szCs w:val="22"/>
              </w:rPr>
            </w:pPr>
            <w:r w:rsidRPr="00086A7E">
              <w:rPr>
                <w:rFonts w:eastAsia="Calibri"/>
                <w:szCs w:val="22"/>
              </w:rPr>
              <w:t>Cuenta Ahorros Banco de Reservas No.240-059900-3</w:t>
            </w:r>
          </w:p>
        </w:tc>
        <w:tc>
          <w:tcPr>
            <w:tcW w:w="2176" w:type="dxa"/>
            <w:tcBorders>
              <w:top w:val="nil"/>
              <w:left w:val="nil"/>
              <w:bottom w:val="single" w:sz="8" w:space="0" w:color="auto"/>
              <w:right w:val="single" w:sz="8" w:space="0" w:color="auto"/>
            </w:tcBorders>
            <w:vAlign w:val="center"/>
          </w:tcPr>
          <w:p w14:paraId="56B625BD" w14:textId="77777777" w:rsidR="00DA3958" w:rsidRPr="00086A7E" w:rsidRDefault="00DA3958" w:rsidP="008B281A">
            <w:pPr>
              <w:spacing w:line="360" w:lineRule="auto"/>
              <w:jc w:val="right"/>
              <w:rPr>
                <w:rFonts w:eastAsia="Calibri"/>
                <w:szCs w:val="22"/>
              </w:rPr>
            </w:pPr>
            <w:r w:rsidRPr="00086A7E">
              <w:rPr>
                <w:rFonts w:eastAsia="Calibri"/>
                <w:szCs w:val="22"/>
              </w:rPr>
              <w:t>342,999.83</w:t>
            </w:r>
          </w:p>
        </w:tc>
      </w:tr>
      <w:tr w:rsidR="00DA3958" w:rsidRPr="00086A7E" w14:paraId="0B71A90A" w14:textId="77777777" w:rsidTr="008B281A">
        <w:trPr>
          <w:trHeight w:val="355"/>
        </w:trPr>
        <w:tc>
          <w:tcPr>
            <w:tcW w:w="6369" w:type="dxa"/>
            <w:tcBorders>
              <w:top w:val="nil"/>
              <w:left w:val="single" w:sz="8" w:space="0" w:color="auto"/>
              <w:bottom w:val="single" w:sz="8" w:space="0" w:color="auto"/>
              <w:right w:val="single" w:sz="8" w:space="0" w:color="auto"/>
            </w:tcBorders>
            <w:vAlign w:val="center"/>
            <w:hideMark/>
          </w:tcPr>
          <w:p w14:paraId="3F7DE2D6" w14:textId="77777777" w:rsidR="00DA3958" w:rsidRPr="00086A7E" w:rsidRDefault="00DA3958" w:rsidP="008B281A">
            <w:pPr>
              <w:spacing w:line="360" w:lineRule="auto"/>
              <w:jc w:val="both"/>
              <w:rPr>
                <w:rFonts w:eastAsia="Calibri"/>
                <w:szCs w:val="22"/>
              </w:rPr>
            </w:pPr>
            <w:r w:rsidRPr="00086A7E">
              <w:rPr>
                <w:rFonts w:eastAsia="Calibri"/>
                <w:szCs w:val="22"/>
              </w:rPr>
              <w:t>Cuenta Nomina Banco de Reservas No.314-000266-3</w:t>
            </w:r>
          </w:p>
        </w:tc>
        <w:tc>
          <w:tcPr>
            <w:tcW w:w="2176" w:type="dxa"/>
            <w:tcBorders>
              <w:top w:val="nil"/>
              <w:left w:val="nil"/>
              <w:bottom w:val="single" w:sz="8" w:space="0" w:color="auto"/>
              <w:right w:val="single" w:sz="8" w:space="0" w:color="auto"/>
            </w:tcBorders>
            <w:vAlign w:val="center"/>
          </w:tcPr>
          <w:p w14:paraId="5B73FB04" w14:textId="77777777" w:rsidR="00DA3958" w:rsidRPr="00086A7E" w:rsidRDefault="00DA3958" w:rsidP="008B281A">
            <w:pPr>
              <w:spacing w:line="360" w:lineRule="auto"/>
              <w:jc w:val="right"/>
              <w:rPr>
                <w:rFonts w:eastAsia="Calibri"/>
                <w:szCs w:val="22"/>
              </w:rPr>
            </w:pPr>
            <w:r w:rsidRPr="00086A7E">
              <w:rPr>
                <w:rFonts w:eastAsia="Calibri"/>
                <w:szCs w:val="22"/>
              </w:rPr>
              <w:t>333,419.99</w:t>
            </w:r>
          </w:p>
        </w:tc>
      </w:tr>
      <w:tr w:rsidR="00DA3958" w:rsidRPr="00086A7E" w14:paraId="46D53150" w14:textId="77777777" w:rsidTr="008B281A">
        <w:trPr>
          <w:trHeight w:val="355"/>
        </w:trPr>
        <w:tc>
          <w:tcPr>
            <w:tcW w:w="6369" w:type="dxa"/>
            <w:tcBorders>
              <w:top w:val="nil"/>
              <w:left w:val="single" w:sz="8" w:space="0" w:color="auto"/>
              <w:bottom w:val="single" w:sz="8" w:space="0" w:color="auto"/>
              <w:right w:val="single" w:sz="8" w:space="0" w:color="auto"/>
            </w:tcBorders>
            <w:vAlign w:val="center"/>
            <w:hideMark/>
          </w:tcPr>
          <w:p w14:paraId="226E9D48" w14:textId="77777777" w:rsidR="00DA3958" w:rsidRPr="00086A7E" w:rsidRDefault="00DA3958" w:rsidP="008B281A">
            <w:pPr>
              <w:spacing w:line="360" w:lineRule="auto"/>
              <w:jc w:val="both"/>
              <w:rPr>
                <w:rFonts w:eastAsia="Calibri"/>
                <w:szCs w:val="22"/>
              </w:rPr>
            </w:pPr>
            <w:r w:rsidRPr="00086A7E">
              <w:rPr>
                <w:rFonts w:eastAsia="Calibri"/>
                <w:szCs w:val="22"/>
              </w:rPr>
              <w:t>Cuenta Corriente Banco Agrícola No.110-000067-5</w:t>
            </w:r>
          </w:p>
        </w:tc>
        <w:tc>
          <w:tcPr>
            <w:tcW w:w="2176" w:type="dxa"/>
            <w:tcBorders>
              <w:top w:val="nil"/>
              <w:left w:val="nil"/>
              <w:bottom w:val="single" w:sz="8" w:space="0" w:color="auto"/>
              <w:right w:val="single" w:sz="8" w:space="0" w:color="auto"/>
            </w:tcBorders>
            <w:vAlign w:val="center"/>
          </w:tcPr>
          <w:p w14:paraId="089492ED" w14:textId="77777777" w:rsidR="00DA3958" w:rsidRPr="00086A7E" w:rsidRDefault="00DA3958" w:rsidP="008B281A">
            <w:pPr>
              <w:spacing w:line="360" w:lineRule="auto"/>
              <w:jc w:val="right"/>
              <w:rPr>
                <w:rFonts w:eastAsia="Calibri"/>
                <w:szCs w:val="22"/>
              </w:rPr>
            </w:pPr>
            <w:r w:rsidRPr="00086A7E">
              <w:rPr>
                <w:rFonts w:eastAsia="Calibri"/>
                <w:szCs w:val="22"/>
              </w:rPr>
              <w:t>6,564,349.07</w:t>
            </w:r>
          </w:p>
        </w:tc>
      </w:tr>
      <w:tr w:rsidR="00DA3958" w:rsidRPr="00086A7E" w14:paraId="780B5F78" w14:textId="77777777" w:rsidTr="008B281A">
        <w:trPr>
          <w:trHeight w:val="355"/>
        </w:trPr>
        <w:tc>
          <w:tcPr>
            <w:tcW w:w="6369" w:type="dxa"/>
            <w:tcBorders>
              <w:top w:val="nil"/>
              <w:left w:val="single" w:sz="8" w:space="0" w:color="auto"/>
              <w:bottom w:val="single" w:sz="8" w:space="0" w:color="auto"/>
              <w:right w:val="single" w:sz="8" w:space="0" w:color="auto"/>
            </w:tcBorders>
            <w:vAlign w:val="center"/>
            <w:hideMark/>
          </w:tcPr>
          <w:p w14:paraId="7BD1B222" w14:textId="77777777" w:rsidR="00DA3958" w:rsidRPr="00086A7E" w:rsidRDefault="00DA3958" w:rsidP="008B281A">
            <w:pPr>
              <w:spacing w:line="360" w:lineRule="auto"/>
              <w:jc w:val="both"/>
              <w:rPr>
                <w:rFonts w:eastAsia="Calibri"/>
                <w:szCs w:val="22"/>
              </w:rPr>
            </w:pPr>
            <w:r w:rsidRPr="00086A7E">
              <w:rPr>
                <w:rFonts w:eastAsia="Calibri"/>
                <w:szCs w:val="22"/>
              </w:rPr>
              <w:t>Cuenta Proyecto de Reservas No.960-0047971-8</w:t>
            </w:r>
          </w:p>
        </w:tc>
        <w:tc>
          <w:tcPr>
            <w:tcW w:w="2176" w:type="dxa"/>
            <w:tcBorders>
              <w:top w:val="nil"/>
              <w:left w:val="nil"/>
              <w:bottom w:val="single" w:sz="8" w:space="0" w:color="auto"/>
              <w:right w:val="single" w:sz="8" w:space="0" w:color="auto"/>
            </w:tcBorders>
            <w:vAlign w:val="center"/>
          </w:tcPr>
          <w:p w14:paraId="36ABCE05" w14:textId="77777777" w:rsidR="00DA3958" w:rsidRPr="00086A7E" w:rsidRDefault="00DA3958" w:rsidP="008B281A">
            <w:pPr>
              <w:spacing w:line="360" w:lineRule="auto"/>
              <w:jc w:val="right"/>
              <w:rPr>
                <w:rFonts w:eastAsia="Calibri"/>
                <w:szCs w:val="22"/>
              </w:rPr>
            </w:pPr>
            <w:r w:rsidRPr="00086A7E">
              <w:rPr>
                <w:rFonts w:eastAsia="Calibri"/>
                <w:szCs w:val="22"/>
              </w:rPr>
              <w:t>8,140,282.69</w:t>
            </w:r>
          </w:p>
        </w:tc>
      </w:tr>
      <w:tr w:rsidR="00DA3958" w:rsidRPr="00086A7E" w14:paraId="3CBBBDD3" w14:textId="77777777" w:rsidTr="008B281A">
        <w:trPr>
          <w:trHeight w:val="355"/>
        </w:trPr>
        <w:tc>
          <w:tcPr>
            <w:tcW w:w="6369" w:type="dxa"/>
            <w:tcBorders>
              <w:top w:val="nil"/>
              <w:left w:val="single" w:sz="8" w:space="0" w:color="auto"/>
              <w:bottom w:val="single" w:sz="8" w:space="0" w:color="auto"/>
              <w:right w:val="single" w:sz="8" w:space="0" w:color="auto"/>
            </w:tcBorders>
            <w:vAlign w:val="center"/>
          </w:tcPr>
          <w:p w14:paraId="675A6DA3" w14:textId="77777777" w:rsidR="00DA3958" w:rsidRPr="00086A7E" w:rsidRDefault="00DA3958" w:rsidP="008B281A">
            <w:pPr>
              <w:spacing w:line="360" w:lineRule="auto"/>
              <w:jc w:val="both"/>
              <w:rPr>
                <w:rFonts w:eastAsia="Calibri"/>
                <w:szCs w:val="22"/>
              </w:rPr>
            </w:pPr>
            <w:r w:rsidRPr="00086A7E">
              <w:rPr>
                <w:rFonts w:eastAsia="Calibri"/>
                <w:szCs w:val="22"/>
              </w:rPr>
              <w:t xml:space="preserve">Certificados Financieros Banco de Reservas </w:t>
            </w:r>
          </w:p>
        </w:tc>
        <w:tc>
          <w:tcPr>
            <w:tcW w:w="2176" w:type="dxa"/>
            <w:tcBorders>
              <w:top w:val="nil"/>
              <w:left w:val="nil"/>
              <w:bottom w:val="single" w:sz="8" w:space="0" w:color="auto"/>
              <w:right w:val="single" w:sz="8" w:space="0" w:color="auto"/>
            </w:tcBorders>
            <w:vAlign w:val="center"/>
          </w:tcPr>
          <w:p w14:paraId="132CE78D" w14:textId="77777777" w:rsidR="00DA3958" w:rsidRPr="00086A7E" w:rsidRDefault="00DA3958" w:rsidP="008B281A">
            <w:pPr>
              <w:spacing w:line="360" w:lineRule="auto"/>
              <w:jc w:val="right"/>
              <w:rPr>
                <w:rFonts w:eastAsia="Calibri"/>
                <w:szCs w:val="22"/>
              </w:rPr>
            </w:pPr>
            <w:r w:rsidRPr="00086A7E">
              <w:rPr>
                <w:rFonts w:eastAsia="Calibri"/>
                <w:szCs w:val="22"/>
              </w:rPr>
              <w:t>60,000,000.00</w:t>
            </w:r>
          </w:p>
        </w:tc>
      </w:tr>
      <w:tr w:rsidR="00DA3958" w:rsidRPr="00086A7E" w14:paraId="45B0FD07" w14:textId="77777777" w:rsidTr="008B281A">
        <w:trPr>
          <w:trHeight w:val="355"/>
        </w:trPr>
        <w:tc>
          <w:tcPr>
            <w:tcW w:w="6369" w:type="dxa"/>
            <w:tcBorders>
              <w:top w:val="nil"/>
              <w:left w:val="single" w:sz="8" w:space="0" w:color="auto"/>
              <w:bottom w:val="single" w:sz="8" w:space="0" w:color="auto"/>
              <w:right w:val="single" w:sz="8" w:space="0" w:color="auto"/>
            </w:tcBorders>
            <w:shd w:val="clear" w:color="000000" w:fill="142F62"/>
            <w:vAlign w:val="center"/>
            <w:hideMark/>
          </w:tcPr>
          <w:p w14:paraId="096E2AF0" w14:textId="77777777" w:rsidR="00DA3958" w:rsidRPr="00086A7E" w:rsidRDefault="00DA3958" w:rsidP="008B281A">
            <w:pPr>
              <w:spacing w:line="360" w:lineRule="auto"/>
              <w:jc w:val="both"/>
              <w:rPr>
                <w:rFonts w:eastAsia="Calibri"/>
                <w:szCs w:val="22"/>
              </w:rPr>
            </w:pPr>
            <w:r w:rsidRPr="00086A7E">
              <w:rPr>
                <w:rFonts w:eastAsia="Calibri"/>
                <w:szCs w:val="22"/>
              </w:rPr>
              <w:t>Total General</w:t>
            </w:r>
          </w:p>
        </w:tc>
        <w:tc>
          <w:tcPr>
            <w:tcW w:w="2176" w:type="dxa"/>
            <w:tcBorders>
              <w:top w:val="nil"/>
              <w:left w:val="nil"/>
              <w:bottom w:val="single" w:sz="8" w:space="0" w:color="auto"/>
              <w:right w:val="single" w:sz="8" w:space="0" w:color="auto"/>
            </w:tcBorders>
            <w:shd w:val="clear" w:color="000000" w:fill="142F62"/>
            <w:vAlign w:val="center"/>
          </w:tcPr>
          <w:p w14:paraId="6271E026" w14:textId="77777777" w:rsidR="00DA3958" w:rsidRPr="00086A7E" w:rsidRDefault="00DA3958" w:rsidP="008B281A">
            <w:pPr>
              <w:spacing w:line="360" w:lineRule="auto"/>
              <w:jc w:val="right"/>
              <w:rPr>
                <w:rFonts w:eastAsia="Calibri"/>
                <w:b/>
                <w:szCs w:val="22"/>
              </w:rPr>
            </w:pPr>
            <w:r w:rsidRPr="00086A7E">
              <w:rPr>
                <w:rFonts w:eastAsia="Calibri"/>
                <w:b/>
                <w:szCs w:val="22"/>
              </w:rPr>
              <w:t>$76,633,811.91</w:t>
            </w:r>
          </w:p>
        </w:tc>
      </w:tr>
    </w:tbl>
    <w:p w14:paraId="0212D509" w14:textId="77777777" w:rsidR="00CF27B6" w:rsidRPr="00086A7E" w:rsidRDefault="00CF27B6" w:rsidP="00CF27B6">
      <w:pPr>
        <w:spacing w:line="360" w:lineRule="auto"/>
        <w:jc w:val="both"/>
        <w:rPr>
          <w:rFonts w:eastAsia="Calibri"/>
          <w:sz w:val="18"/>
          <w:szCs w:val="16"/>
        </w:rPr>
      </w:pPr>
      <w:bookmarkStart w:id="50" w:name="_Toc141276844"/>
      <w:bookmarkStart w:id="51" w:name="_Toc156397960"/>
      <w:bookmarkStart w:id="52" w:name="_Toc174628073"/>
      <w:bookmarkStart w:id="53" w:name="_Toc186452201"/>
      <w:bookmarkStart w:id="54" w:name="_Toc217070492"/>
      <w:bookmarkEnd w:id="40"/>
      <w:bookmarkEnd w:id="41"/>
      <w:bookmarkEnd w:id="42"/>
      <w:bookmarkEnd w:id="43"/>
    </w:p>
    <w:p w14:paraId="14443EB8" w14:textId="1926D700" w:rsidR="00CF27B6" w:rsidRPr="00086A7E" w:rsidRDefault="00CF27B6" w:rsidP="00CF27B6">
      <w:pPr>
        <w:spacing w:line="360" w:lineRule="auto"/>
        <w:jc w:val="both"/>
        <w:rPr>
          <w:rFonts w:eastAsia="Calibri"/>
          <w:sz w:val="18"/>
          <w:szCs w:val="16"/>
        </w:rPr>
      </w:pPr>
      <w:r w:rsidRPr="00086A7E">
        <w:rPr>
          <w:rFonts w:eastAsia="Calibri"/>
          <w:sz w:val="18"/>
          <w:szCs w:val="16"/>
        </w:rPr>
        <w:t>Fuente: División de Tesorería.</w:t>
      </w:r>
    </w:p>
    <w:p w14:paraId="22B291F7" w14:textId="77777777" w:rsidR="00DA7719" w:rsidRPr="00086A7E" w:rsidRDefault="00DA7719" w:rsidP="00DA7719">
      <w:pPr>
        <w:spacing w:line="360" w:lineRule="auto"/>
        <w:jc w:val="both"/>
        <w:rPr>
          <w:rFonts w:eastAsia="Calibri"/>
          <w:color w:val="4C4747"/>
          <w:szCs w:val="22"/>
        </w:rPr>
      </w:pPr>
    </w:p>
    <w:p w14:paraId="204CCE64" w14:textId="77777777" w:rsidR="00DA7719" w:rsidRPr="00086A7E" w:rsidRDefault="00DA7719" w:rsidP="00DA7719">
      <w:pPr>
        <w:spacing w:line="360" w:lineRule="auto"/>
        <w:jc w:val="both"/>
        <w:rPr>
          <w:rFonts w:eastAsia="Calibri"/>
          <w:color w:val="4C4747"/>
          <w:szCs w:val="22"/>
        </w:rPr>
      </w:pPr>
    </w:p>
    <w:p w14:paraId="21763E26" w14:textId="77777777" w:rsidR="00DA7719" w:rsidRPr="00086A7E" w:rsidRDefault="00DA7719" w:rsidP="00DA7719">
      <w:pPr>
        <w:spacing w:line="360" w:lineRule="auto"/>
        <w:jc w:val="both"/>
        <w:rPr>
          <w:rFonts w:eastAsia="Calibri"/>
          <w:color w:val="4C4747"/>
          <w:szCs w:val="22"/>
        </w:rPr>
      </w:pPr>
    </w:p>
    <w:p w14:paraId="37F0404D" w14:textId="18B6C11D" w:rsidR="00DA7719" w:rsidRPr="00086A7E" w:rsidRDefault="00DA7719" w:rsidP="00DA7719">
      <w:pPr>
        <w:pStyle w:val="Ttulo2"/>
      </w:pPr>
      <w:bookmarkStart w:id="55" w:name="_Toc217070491"/>
      <w:r w:rsidRPr="00086A7E">
        <w:lastRenderedPageBreak/>
        <w:t>4.2 Desempeño de los Recursos Humanos</w:t>
      </w:r>
      <w:bookmarkEnd w:id="55"/>
      <w:r w:rsidRPr="00086A7E">
        <w:t xml:space="preserve"> </w:t>
      </w:r>
    </w:p>
    <w:p w14:paraId="4C85384D" w14:textId="77777777" w:rsidR="00DA7719" w:rsidRPr="00086A7E" w:rsidRDefault="00DA7719" w:rsidP="00DA7719"/>
    <w:p w14:paraId="4D9D4407" w14:textId="4535BD09" w:rsidR="00C900FA" w:rsidRPr="00086A7E" w:rsidRDefault="00C900FA" w:rsidP="00E228A5">
      <w:pPr>
        <w:pStyle w:val="Ttulo3"/>
        <w:rPr>
          <w:rFonts w:cs="Times New Roman"/>
        </w:rPr>
      </w:pPr>
      <w:r w:rsidRPr="00086A7E">
        <w:rPr>
          <w:rFonts w:cs="Times New Roman"/>
        </w:rPr>
        <w:t>4.2.1 Comportamiento de los subsistemas de recursos humanos</w:t>
      </w:r>
      <w:bookmarkEnd w:id="50"/>
      <w:bookmarkEnd w:id="51"/>
      <w:bookmarkEnd w:id="52"/>
      <w:bookmarkEnd w:id="53"/>
      <w:bookmarkEnd w:id="54"/>
    </w:p>
    <w:p w14:paraId="48FA1C41" w14:textId="21748D28" w:rsidR="00C900FA" w:rsidRPr="00086A7E" w:rsidRDefault="00C900FA" w:rsidP="00C900FA">
      <w:pPr>
        <w:spacing w:line="360" w:lineRule="auto"/>
        <w:jc w:val="both"/>
        <w:rPr>
          <w:rFonts w:eastAsia="Calibri"/>
        </w:rPr>
      </w:pPr>
      <w:r w:rsidRPr="00086A7E">
        <w:rPr>
          <w:rFonts w:eastAsia="Calibri"/>
        </w:rPr>
        <w:t xml:space="preserve">El área de Gestión Humana, la División de RR.HH. del CONALECHE con base a lo establecido en la Ley 41-08 de la Función Pública, mantiene en funcionamiento los subsistemas necesarios, para el manejo del personal y son descritos a continuación: </w:t>
      </w:r>
    </w:p>
    <w:p w14:paraId="3E1ABE5C" w14:textId="3BB153F5" w:rsidR="00C900FA" w:rsidRPr="00086A7E" w:rsidRDefault="00C900FA" w:rsidP="00C900FA">
      <w:pPr>
        <w:spacing w:line="360" w:lineRule="auto"/>
        <w:jc w:val="both"/>
        <w:rPr>
          <w:rFonts w:eastAsia="Calibri"/>
        </w:rPr>
      </w:pPr>
      <w:r w:rsidRPr="00086A7E">
        <w:rPr>
          <w:rFonts w:eastAsia="Calibri"/>
        </w:rPr>
        <w:t xml:space="preserve">Reclutamiento y selección del personal </w:t>
      </w:r>
    </w:p>
    <w:p w14:paraId="2305939C" w14:textId="77777777" w:rsidR="00C900FA" w:rsidRPr="00086A7E" w:rsidRDefault="00C900FA" w:rsidP="00C900FA">
      <w:pPr>
        <w:spacing w:line="360" w:lineRule="auto"/>
        <w:jc w:val="both"/>
        <w:rPr>
          <w:rFonts w:eastAsia="Calibri"/>
        </w:rPr>
      </w:pPr>
      <w:r w:rsidRPr="00086A7E">
        <w:rPr>
          <w:rFonts w:eastAsia="Calibri"/>
        </w:rPr>
        <w:t xml:space="preserve">Inducción al personal de nuevo ingreso </w:t>
      </w:r>
    </w:p>
    <w:p w14:paraId="1DBC5F14" w14:textId="7BC66344" w:rsidR="00C900FA" w:rsidRPr="00086A7E" w:rsidRDefault="00C900FA" w:rsidP="00C900FA">
      <w:pPr>
        <w:spacing w:line="360" w:lineRule="auto"/>
        <w:jc w:val="both"/>
        <w:rPr>
          <w:rFonts w:eastAsia="Calibri"/>
        </w:rPr>
      </w:pPr>
      <w:r w:rsidRPr="00086A7E">
        <w:rPr>
          <w:rFonts w:eastAsia="Calibri"/>
        </w:rPr>
        <w:t>Contratación y capacitación continua</w:t>
      </w:r>
    </w:p>
    <w:p w14:paraId="5E98574F" w14:textId="634F66CA" w:rsidR="00C900FA" w:rsidRPr="00086A7E" w:rsidRDefault="00C900FA" w:rsidP="00C900FA">
      <w:pPr>
        <w:spacing w:line="360" w:lineRule="auto"/>
        <w:jc w:val="both"/>
        <w:rPr>
          <w:rFonts w:eastAsia="Calibri"/>
        </w:rPr>
      </w:pPr>
      <w:r w:rsidRPr="00086A7E">
        <w:rPr>
          <w:rFonts w:eastAsia="Calibri"/>
        </w:rPr>
        <w:t>Clima y relaciones Laborales</w:t>
      </w:r>
    </w:p>
    <w:p w14:paraId="155A51C3" w14:textId="77777777" w:rsidR="00C900FA" w:rsidRPr="00086A7E" w:rsidRDefault="00C900FA" w:rsidP="00C900FA">
      <w:pPr>
        <w:spacing w:line="360" w:lineRule="auto"/>
        <w:jc w:val="both"/>
        <w:rPr>
          <w:rFonts w:eastAsia="Calibri"/>
        </w:rPr>
      </w:pPr>
      <w:r w:rsidRPr="00086A7E">
        <w:rPr>
          <w:rFonts w:eastAsia="Calibri"/>
        </w:rPr>
        <w:t xml:space="preserve">Jubilación y Pensión </w:t>
      </w:r>
    </w:p>
    <w:p w14:paraId="44FF5412" w14:textId="77777777" w:rsidR="00C900FA" w:rsidRPr="00086A7E" w:rsidRDefault="00C900FA" w:rsidP="00C900FA">
      <w:pPr>
        <w:spacing w:line="360" w:lineRule="auto"/>
        <w:jc w:val="both"/>
        <w:rPr>
          <w:rFonts w:eastAsia="Calibri"/>
        </w:rPr>
      </w:pPr>
      <w:r w:rsidRPr="00086A7E">
        <w:rPr>
          <w:rFonts w:eastAsia="Calibri"/>
        </w:rPr>
        <w:t>Renuncia</w:t>
      </w:r>
    </w:p>
    <w:p w14:paraId="5A7CEF5A" w14:textId="77777777" w:rsidR="00DD4C0A" w:rsidRPr="00086A7E" w:rsidRDefault="00DD4C0A" w:rsidP="00C900FA">
      <w:pPr>
        <w:spacing w:line="360" w:lineRule="auto"/>
        <w:jc w:val="both"/>
        <w:rPr>
          <w:rFonts w:eastAsia="Calibri"/>
        </w:rPr>
      </w:pPr>
      <w:r w:rsidRPr="00086A7E">
        <w:rPr>
          <w:rFonts w:eastAsia="Calibri"/>
        </w:rPr>
        <w:t xml:space="preserve">La </w:t>
      </w:r>
      <w:r w:rsidR="00C900FA" w:rsidRPr="00086A7E">
        <w:rPr>
          <w:rFonts w:eastAsia="Calibri"/>
        </w:rPr>
        <w:t xml:space="preserve">División de </w:t>
      </w:r>
      <w:r w:rsidRPr="00086A7E">
        <w:rPr>
          <w:rFonts w:eastAsia="Calibri"/>
        </w:rPr>
        <w:t xml:space="preserve">RR. HH. es la responsable del </w:t>
      </w:r>
      <w:r w:rsidR="00C900FA" w:rsidRPr="00086A7E">
        <w:rPr>
          <w:rFonts w:eastAsia="Calibri"/>
        </w:rPr>
        <w:t>seguimiento continuo a los requerimientos para el cumplimiento de los indicadores del SISMAP</w:t>
      </w:r>
      <w:r w:rsidRPr="00086A7E">
        <w:rPr>
          <w:rFonts w:eastAsia="Calibri"/>
        </w:rPr>
        <w:t xml:space="preserve"> para el área.</w:t>
      </w:r>
    </w:p>
    <w:p w14:paraId="18708621" w14:textId="4A55D944" w:rsidR="00C900FA" w:rsidRPr="00086A7E" w:rsidRDefault="00C900FA" w:rsidP="00C900FA">
      <w:pPr>
        <w:spacing w:line="360" w:lineRule="auto"/>
        <w:jc w:val="both"/>
        <w:rPr>
          <w:rFonts w:eastAsia="Calibri"/>
        </w:rPr>
      </w:pPr>
      <w:r w:rsidRPr="00086A7E">
        <w:rPr>
          <w:rFonts w:eastAsia="Calibri"/>
        </w:rPr>
        <w:t>En el período comprendido entre enero-diciembre del 2025 la división de RR.HH. cumplió con la programación de las capacitaciones previstas en el Plan de Capacitación Institucional, a fin de inducir al cumplimiento cabal de las pautas institucionales y promover el mejor desempeño profesional y laboral de todos los empleados.</w:t>
      </w:r>
    </w:p>
    <w:p w14:paraId="2FD653FD" w14:textId="636F0FBF" w:rsidR="00C900FA" w:rsidRPr="00086A7E" w:rsidRDefault="00C900FA" w:rsidP="00C900FA">
      <w:pPr>
        <w:spacing w:line="360" w:lineRule="auto"/>
        <w:jc w:val="both"/>
        <w:rPr>
          <w:rFonts w:eastAsia="Calibri"/>
        </w:rPr>
      </w:pPr>
      <w:r w:rsidRPr="00086A7E">
        <w:rPr>
          <w:rFonts w:eastAsia="Calibri"/>
        </w:rPr>
        <w:t>Los cursos y/o talleres organizados por la división de Gestión Humana (RR.HH.) que fueron ejecutados durante el periodo que ocupa este informe enero-diciembre 2025, se citan a continuación:</w:t>
      </w:r>
    </w:p>
    <w:p w14:paraId="01579F67" w14:textId="77777777" w:rsidR="00C8357D" w:rsidRPr="00086A7E" w:rsidRDefault="00C8357D" w:rsidP="00C900FA">
      <w:pPr>
        <w:spacing w:line="360" w:lineRule="auto"/>
        <w:jc w:val="both"/>
        <w:rPr>
          <w:rFonts w:eastAsia="Calibri"/>
        </w:rPr>
      </w:pPr>
    </w:p>
    <w:p w14:paraId="0276DECA" w14:textId="77777777" w:rsidR="00C8357D" w:rsidRPr="00086A7E" w:rsidRDefault="00C8357D" w:rsidP="00C900FA">
      <w:pPr>
        <w:spacing w:line="360" w:lineRule="auto"/>
        <w:jc w:val="both"/>
        <w:rPr>
          <w:rFonts w:eastAsia="Calibri"/>
        </w:rPr>
      </w:pPr>
    </w:p>
    <w:tbl>
      <w:tblPr>
        <w:tblStyle w:val="Tablaconcuadrcula"/>
        <w:tblW w:w="7792" w:type="dxa"/>
        <w:tblLayout w:type="fixed"/>
        <w:tblLook w:val="04A0" w:firstRow="1" w:lastRow="0" w:firstColumn="1" w:lastColumn="0" w:noHBand="0" w:noVBand="1"/>
      </w:tblPr>
      <w:tblGrid>
        <w:gridCol w:w="5382"/>
        <w:gridCol w:w="2410"/>
      </w:tblGrid>
      <w:tr w:rsidR="00D65984" w:rsidRPr="00086A7E" w14:paraId="7558BCE0" w14:textId="77777777" w:rsidTr="00C8357D">
        <w:tc>
          <w:tcPr>
            <w:tcW w:w="5382" w:type="dxa"/>
            <w:shd w:val="clear" w:color="auto" w:fill="002465"/>
          </w:tcPr>
          <w:p w14:paraId="3C72B340" w14:textId="26528283" w:rsidR="00D65984" w:rsidRPr="00086A7E" w:rsidRDefault="00C8357D" w:rsidP="00C8357D">
            <w:pPr>
              <w:spacing w:after="160" w:line="360" w:lineRule="auto"/>
              <w:jc w:val="center"/>
              <w:rPr>
                <w:rFonts w:ascii="Times New Roman" w:eastAsia="Calibri" w:hAnsi="Times New Roman" w:cs="Times New Roman"/>
                <w:b/>
                <w:color w:val="767171"/>
                <w:spacing w:val="20"/>
                <w:kern w:val="0"/>
                <w:szCs w:val="22"/>
                <w14:ligatures w14:val="none"/>
              </w:rPr>
            </w:pPr>
            <w:r w:rsidRPr="00086A7E">
              <w:rPr>
                <w:rFonts w:ascii="Times New Roman" w:eastAsia="Calibri" w:hAnsi="Times New Roman" w:cs="Times New Roman"/>
                <w:b/>
                <w:color w:val="767171"/>
                <w:spacing w:val="20"/>
                <w:kern w:val="0"/>
                <w:szCs w:val="22"/>
                <w14:ligatures w14:val="none"/>
              </w:rPr>
              <w:lastRenderedPageBreak/>
              <w:t xml:space="preserve">Tabla 3. </w:t>
            </w:r>
            <w:r w:rsidR="00D65984" w:rsidRPr="00086A7E">
              <w:rPr>
                <w:rFonts w:ascii="Times New Roman" w:eastAsia="Calibri" w:hAnsi="Times New Roman" w:cs="Times New Roman"/>
                <w:b/>
                <w:color w:val="767171"/>
                <w:spacing w:val="20"/>
                <w:kern w:val="0"/>
                <w:szCs w:val="22"/>
                <w14:ligatures w14:val="none"/>
              </w:rPr>
              <w:t xml:space="preserve">Cursos y Talleres de Capacitación </w:t>
            </w:r>
          </w:p>
        </w:tc>
        <w:tc>
          <w:tcPr>
            <w:tcW w:w="2410" w:type="dxa"/>
            <w:shd w:val="clear" w:color="auto" w:fill="002465"/>
          </w:tcPr>
          <w:p w14:paraId="1753650F" w14:textId="377ABD60" w:rsidR="00D65984" w:rsidRPr="00086A7E" w:rsidRDefault="00D65984" w:rsidP="00C8357D">
            <w:pPr>
              <w:spacing w:after="160" w:line="360" w:lineRule="auto"/>
              <w:jc w:val="center"/>
              <w:rPr>
                <w:rFonts w:ascii="Times New Roman" w:eastAsia="Calibri" w:hAnsi="Times New Roman" w:cs="Times New Roman"/>
                <w:b/>
                <w:color w:val="767171"/>
                <w:spacing w:val="20"/>
                <w:kern w:val="0"/>
                <w:szCs w:val="22"/>
                <w14:ligatures w14:val="none"/>
              </w:rPr>
            </w:pPr>
            <w:r w:rsidRPr="00086A7E">
              <w:rPr>
                <w:rFonts w:ascii="Times New Roman" w:eastAsia="Calibri" w:hAnsi="Times New Roman" w:cs="Times New Roman"/>
                <w:b/>
                <w:color w:val="767171"/>
                <w:spacing w:val="20"/>
                <w:kern w:val="0"/>
                <w:szCs w:val="22"/>
                <w14:ligatures w14:val="none"/>
              </w:rPr>
              <w:t>Fecha</w:t>
            </w:r>
          </w:p>
        </w:tc>
      </w:tr>
      <w:tr w:rsidR="00D65984" w:rsidRPr="00086A7E" w14:paraId="51450DF4" w14:textId="77777777" w:rsidTr="00D65984">
        <w:trPr>
          <w:trHeight w:val="566"/>
        </w:trPr>
        <w:tc>
          <w:tcPr>
            <w:tcW w:w="5382" w:type="dxa"/>
          </w:tcPr>
          <w:p w14:paraId="49DDF89F" w14:textId="38457BEC" w:rsidR="00D65984" w:rsidRPr="00086A7E" w:rsidRDefault="00D65984" w:rsidP="00D65984">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 xml:space="preserve">Taller de Prevención de riesgo laborales </w:t>
            </w:r>
          </w:p>
        </w:tc>
        <w:tc>
          <w:tcPr>
            <w:tcW w:w="2410" w:type="dxa"/>
          </w:tcPr>
          <w:p w14:paraId="6397CA9E"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24/02/25</w:t>
            </w:r>
          </w:p>
        </w:tc>
      </w:tr>
      <w:tr w:rsidR="00D65984" w:rsidRPr="00086A7E" w14:paraId="616A7F4E" w14:textId="77777777" w:rsidTr="00D65984">
        <w:trPr>
          <w:trHeight w:val="277"/>
        </w:trPr>
        <w:tc>
          <w:tcPr>
            <w:tcW w:w="5382" w:type="dxa"/>
          </w:tcPr>
          <w:p w14:paraId="4D6B6531" w14:textId="5E26851C"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 xml:space="preserve">Riesgos en oficina </w:t>
            </w:r>
          </w:p>
        </w:tc>
        <w:tc>
          <w:tcPr>
            <w:tcW w:w="2410" w:type="dxa"/>
          </w:tcPr>
          <w:p w14:paraId="2C15F526"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24/02/25</w:t>
            </w:r>
          </w:p>
        </w:tc>
      </w:tr>
      <w:tr w:rsidR="00D65984" w:rsidRPr="00086A7E" w14:paraId="58121EBB" w14:textId="77777777" w:rsidTr="008B281A">
        <w:trPr>
          <w:trHeight w:val="711"/>
        </w:trPr>
        <w:tc>
          <w:tcPr>
            <w:tcW w:w="5382" w:type="dxa"/>
          </w:tcPr>
          <w:p w14:paraId="4DA2BEA2" w14:textId="6F603216"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Administración efectiva del tiempo</w:t>
            </w:r>
          </w:p>
        </w:tc>
        <w:tc>
          <w:tcPr>
            <w:tcW w:w="2410" w:type="dxa"/>
          </w:tcPr>
          <w:p w14:paraId="77782AE2"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26/2/25</w:t>
            </w:r>
          </w:p>
        </w:tc>
      </w:tr>
      <w:tr w:rsidR="00D65984" w:rsidRPr="00086A7E" w14:paraId="17590CA6" w14:textId="77777777" w:rsidTr="00D65984">
        <w:trPr>
          <w:trHeight w:val="273"/>
        </w:trPr>
        <w:tc>
          <w:tcPr>
            <w:tcW w:w="5382" w:type="dxa"/>
          </w:tcPr>
          <w:p w14:paraId="4A31C4E0" w14:textId="73CAED90"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Violencia de género</w:t>
            </w:r>
          </w:p>
        </w:tc>
        <w:tc>
          <w:tcPr>
            <w:tcW w:w="2410" w:type="dxa"/>
          </w:tcPr>
          <w:p w14:paraId="725A9027"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4/3/25</w:t>
            </w:r>
          </w:p>
        </w:tc>
      </w:tr>
      <w:tr w:rsidR="00D65984" w:rsidRPr="00086A7E" w14:paraId="219186EF" w14:textId="77777777" w:rsidTr="00D65984">
        <w:trPr>
          <w:trHeight w:val="1113"/>
        </w:trPr>
        <w:tc>
          <w:tcPr>
            <w:tcW w:w="5382" w:type="dxa"/>
          </w:tcPr>
          <w:p w14:paraId="15C236CB" w14:textId="3D88B32A" w:rsidR="00D65984" w:rsidRPr="00086A7E" w:rsidRDefault="00D65984" w:rsidP="00D65984">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Régimen ético y disciplinario de ley función pública y su reglamento 523-09 de Relaciones Laborales</w:t>
            </w:r>
          </w:p>
        </w:tc>
        <w:tc>
          <w:tcPr>
            <w:tcW w:w="2410" w:type="dxa"/>
          </w:tcPr>
          <w:p w14:paraId="56BCBC52"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3/04/25</w:t>
            </w:r>
          </w:p>
        </w:tc>
      </w:tr>
      <w:tr w:rsidR="00D65984" w:rsidRPr="00086A7E" w14:paraId="2CA2A0CE" w14:textId="77777777" w:rsidTr="00D65984">
        <w:trPr>
          <w:trHeight w:val="431"/>
        </w:trPr>
        <w:tc>
          <w:tcPr>
            <w:tcW w:w="5382" w:type="dxa"/>
          </w:tcPr>
          <w:p w14:paraId="66F23CF0" w14:textId="4C8C1B20"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 xml:space="preserve">Técnicas de Supervisión </w:t>
            </w:r>
          </w:p>
        </w:tc>
        <w:tc>
          <w:tcPr>
            <w:tcW w:w="2410" w:type="dxa"/>
          </w:tcPr>
          <w:p w14:paraId="7618B347"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10/04/25</w:t>
            </w:r>
          </w:p>
        </w:tc>
      </w:tr>
      <w:tr w:rsidR="00D65984" w:rsidRPr="00086A7E" w14:paraId="5CDA990B" w14:textId="77777777" w:rsidTr="00D65984">
        <w:trPr>
          <w:trHeight w:val="413"/>
        </w:trPr>
        <w:tc>
          <w:tcPr>
            <w:tcW w:w="5382" w:type="dxa"/>
          </w:tcPr>
          <w:p w14:paraId="75FFDBF8" w14:textId="2F0BC49F"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 xml:space="preserve">inspección de seguridad </w:t>
            </w:r>
          </w:p>
        </w:tc>
        <w:tc>
          <w:tcPr>
            <w:tcW w:w="2410" w:type="dxa"/>
          </w:tcPr>
          <w:p w14:paraId="73A6B0D4"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16/4/25</w:t>
            </w:r>
          </w:p>
        </w:tc>
      </w:tr>
      <w:tr w:rsidR="00D65984" w:rsidRPr="00086A7E" w14:paraId="175F2359" w14:textId="77777777" w:rsidTr="00D65984">
        <w:trPr>
          <w:trHeight w:val="394"/>
        </w:trPr>
        <w:tc>
          <w:tcPr>
            <w:tcW w:w="5382" w:type="dxa"/>
          </w:tcPr>
          <w:p w14:paraId="492E27B8" w14:textId="3D2F73D4"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Taller de reglamento 522</w:t>
            </w:r>
          </w:p>
        </w:tc>
        <w:tc>
          <w:tcPr>
            <w:tcW w:w="2410" w:type="dxa"/>
          </w:tcPr>
          <w:p w14:paraId="0AB686D4"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30/04/25</w:t>
            </w:r>
          </w:p>
        </w:tc>
      </w:tr>
      <w:tr w:rsidR="00D65984" w:rsidRPr="00086A7E" w14:paraId="3870438C" w14:textId="77777777" w:rsidTr="00D65984">
        <w:trPr>
          <w:trHeight w:val="390"/>
        </w:trPr>
        <w:tc>
          <w:tcPr>
            <w:tcW w:w="5382" w:type="dxa"/>
          </w:tcPr>
          <w:p w14:paraId="37DBC6E1" w14:textId="49110CF3"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Atención al ciudadano</w:t>
            </w:r>
          </w:p>
        </w:tc>
        <w:tc>
          <w:tcPr>
            <w:tcW w:w="2410" w:type="dxa"/>
          </w:tcPr>
          <w:p w14:paraId="05696C66"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14/05/25</w:t>
            </w:r>
          </w:p>
        </w:tc>
      </w:tr>
      <w:tr w:rsidR="00D65984" w:rsidRPr="00086A7E" w14:paraId="7972A40F" w14:textId="77777777" w:rsidTr="00D65984">
        <w:trPr>
          <w:trHeight w:val="373"/>
        </w:trPr>
        <w:tc>
          <w:tcPr>
            <w:tcW w:w="5382" w:type="dxa"/>
          </w:tcPr>
          <w:p w14:paraId="45DC1811" w14:textId="7DAF5A33"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 xml:space="preserve">Conformación de brigada emergencia </w:t>
            </w:r>
          </w:p>
        </w:tc>
        <w:tc>
          <w:tcPr>
            <w:tcW w:w="2410" w:type="dxa"/>
          </w:tcPr>
          <w:p w14:paraId="27942596"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15/05/25</w:t>
            </w:r>
          </w:p>
        </w:tc>
      </w:tr>
      <w:tr w:rsidR="00D65984" w:rsidRPr="00086A7E" w14:paraId="484F23F9" w14:textId="77777777" w:rsidTr="00D65984">
        <w:trPr>
          <w:trHeight w:val="355"/>
        </w:trPr>
        <w:tc>
          <w:tcPr>
            <w:tcW w:w="5382" w:type="dxa"/>
          </w:tcPr>
          <w:p w14:paraId="3E0CD8F9" w14:textId="1DA581AD"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 xml:space="preserve">Charlas sobre Función Pública </w:t>
            </w:r>
          </w:p>
        </w:tc>
        <w:tc>
          <w:tcPr>
            <w:tcW w:w="2410" w:type="dxa"/>
          </w:tcPr>
          <w:p w14:paraId="0DEC9650"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3/9/25</w:t>
            </w:r>
          </w:p>
        </w:tc>
      </w:tr>
      <w:tr w:rsidR="00D65984" w:rsidRPr="00086A7E" w14:paraId="1ECAC7B5" w14:textId="77777777" w:rsidTr="00D65984">
        <w:trPr>
          <w:trHeight w:val="350"/>
        </w:trPr>
        <w:tc>
          <w:tcPr>
            <w:tcW w:w="5382" w:type="dxa"/>
          </w:tcPr>
          <w:p w14:paraId="1F23E80B" w14:textId="753F081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 xml:space="preserve">Taller de ortografía y redacción </w:t>
            </w:r>
          </w:p>
        </w:tc>
        <w:tc>
          <w:tcPr>
            <w:tcW w:w="2410" w:type="dxa"/>
          </w:tcPr>
          <w:p w14:paraId="3F89A6A4" w14:textId="7777777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16-17/09/25</w:t>
            </w:r>
          </w:p>
        </w:tc>
      </w:tr>
      <w:tr w:rsidR="00D65984" w:rsidRPr="00086A7E" w14:paraId="336C1450" w14:textId="77777777" w:rsidTr="00D65984">
        <w:trPr>
          <w:trHeight w:val="350"/>
        </w:trPr>
        <w:tc>
          <w:tcPr>
            <w:tcW w:w="5382" w:type="dxa"/>
          </w:tcPr>
          <w:p w14:paraId="31E8C510" w14:textId="6DDD07DC"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 xml:space="preserve">Accesibilidad Universal </w:t>
            </w:r>
          </w:p>
        </w:tc>
        <w:tc>
          <w:tcPr>
            <w:tcW w:w="2410" w:type="dxa"/>
          </w:tcPr>
          <w:p w14:paraId="49DCB72D" w14:textId="45E73025"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07/12/2025</w:t>
            </w:r>
          </w:p>
        </w:tc>
      </w:tr>
      <w:tr w:rsidR="00D65984" w:rsidRPr="00086A7E" w14:paraId="4F1EE40A" w14:textId="77777777" w:rsidTr="00D65984">
        <w:trPr>
          <w:trHeight w:val="350"/>
        </w:trPr>
        <w:tc>
          <w:tcPr>
            <w:tcW w:w="5382" w:type="dxa"/>
          </w:tcPr>
          <w:p w14:paraId="084FCE95" w14:textId="4A989906" w:rsidR="00D65984" w:rsidRPr="00086A7E" w:rsidRDefault="00D65984" w:rsidP="008B281A">
            <w:pPr>
              <w:jc w:val="center"/>
              <w:rPr>
                <w:rFonts w:eastAsia="Calibri"/>
              </w:rPr>
            </w:pPr>
            <w:r w:rsidRPr="00086A7E">
              <w:rPr>
                <w:rFonts w:ascii="Times New Roman" w:eastAsia="Calibri" w:hAnsi="Times New Roman" w:cs="Times New Roman"/>
                <w:color w:val="767171"/>
                <w:spacing w:val="20"/>
                <w:kern w:val="0"/>
                <w14:ligatures w14:val="none"/>
              </w:rPr>
              <w:t>Discapacidad y empleo desde enfoque de derechos</w:t>
            </w:r>
          </w:p>
        </w:tc>
        <w:tc>
          <w:tcPr>
            <w:tcW w:w="2410" w:type="dxa"/>
          </w:tcPr>
          <w:p w14:paraId="78B4E76B" w14:textId="2C37B9D7" w:rsidR="00D65984" w:rsidRPr="00086A7E" w:rsidRDefault="00D65984" w:rsidP="008B281A">
            <w:pPr>
              <w:jc w:val="center"/>
              <w:rPr>
                <w:rFonts w:ascii="Times New Roman" w:eastAsia="Calibri" w:hAnsi="Times New Roman" w:cs="Times New Roman"/>
                <w:color w:val="767171"/>
                <w:spacing w:val="20"/>
                <w:kern w:val="0"/>
                <w14:ligatures w14:val="none"/>
              </w:rPr>
            </w:pPr>
            <w:r w:rsidRPr="00086A7E">
              <w:rPr>
                <w:rFonts w:ascii="Times New Roman" w:eastAsia="Calibri" w:hAnsi="Times New Roman" w:cs="Times New Roman"/>
                <w:color w:val="767171"/>
                <w:spacing w:val="20"/>
                <w:kern w:val="0"/>
                <w14:ligatures w14:val="none"/>
              </w:rPr>
              <w:t>10/12/2025</w:t>
            </w:r>
          </w:p>
        </w:tc>
      </w:tr>
    </w:tbl>
    <w:p w14:paraId="45A65724" w14:textId="392B587F" w:rsidR="00D65984" w:rsidRPr="00086A7E" w:rsidRDefault="00CF27B6" w:rsidP="00C900FA">
      <w:pPr>
        <w:spacing w:line="360" w:lineRule="auto"/>
        <w:jc w:val="both"/>
        <w:rPr>
          <w:rFonts w:eastAsia="Calibri"/>
          <w:sz w:val="18"/>
          <w:szCs w:val="18"/>
        </w:rPr>
      </w:pPr>
      <w:r w:rsidRPr="00086A7E">
        <w:rPr>
          <w:rFonts w:eastAsia="Calibri"/>
          <w:sz w:val="18"/>
          <w:szCs w:val="18"/>
        </w:rPr>
        <w:t>Fuente: División de Gestión Humana (RR.HH</w:t>
      </w:r>
      <w:r w:rsidR="00DE6E8A" w:rsidRPr="00086A7E">
        <w:rPr>
          <w:rFonts w:eastAsia="Calibri"/>
          <w:sz w:val="18"/>
          <w:szCs w:val="18"/>
        </w:rPr>
        <w:t>.</w:t>
      </w:r>
      <w:r w:rsidRPr="00086A7E">
        <w:rPr>
          <w:rFonts w:eastAsia="Calibri"/>
          <w:sz w:val="18"/>
          <w:szCs w:val="18"/>
        </w:rPr>
        <w:t>)</w:t>
      </w:r>
    </w:p>
    <w:p w14:paraId="74B3551B" w14:textId="776787CC" w:rsidR="00C900FA" w:rsidRPr="00086A7E" w:rsidRDefault="00C900FA" w:rsidP="00C900FA">
      <w:pPr>
        <w:spacing w:line="360" w:lineRule="auto"/>
        <w:jc w:val="both"/>
        <w:rPr>
          <w:rFonts w:eastAsia="Calibri"/>
        </w:rPr>
      </w:pPr>
      <w:r w:rsidRPr="00086A7E">
        <w:rPr>
          <w:rFonts w:eastAsia="Calibri"/>
        </w:rPr>
        <w:t xml:space="preserve">Con la puesta en funcionamiento de la práctica laboral de Pasantía Pública, </w:t>
      </w:r>
      <w:r w:rsidR="00D65984" w:rsidRPr="00086A7E">
        <w:rPr>
          <w:rFonts w:eastAsia="Calibri"/>
        </w:rPr>
        <w:t xml:space="preserve">actualmente contamos con una </w:t>
      </w:r>
      <w:r w:rsidRPr="00086A7E">
        <w:rPr>
          <w:rFonts w:eastAsia="Calibri"/>
        </w:rPr>
        <w:t xml:space="preserve">colaboradora </w:t>
      </w:r>
      <w:r w:rsidR="00D65984" w:rsidRPr="00086A7E">
        <w:rPr>
          <w:rFonts w:eastAsia="Calibri"/>
        </w:rPr>
        <w:t xml:space="preserve">que rinde su labor, </w:t>
      </w:r>
      <w:r w:rsidRPr="00086A7E">
        <w:rPr>
          <w:rFonts w:eastAsia="Calibri"/>
        </w:rPr>
        <w:t xml:space="preserve">bajo esta modalidad. </w:t>
      </w:r>
    </w:p>
    <w:p w14:paraId="1ED4EAC4" w14:textId="373BD5B1" w:rsidR="00C900FA" w:rsidRPr="00086A7E" w:rsidRDefault="00C900FA" w:rsidP="00C900FA">
      <w:pPr>
        <w:spacing w:line="360" w:lineRule="auto"/>
        <w:jc w:val="both"/>
        <w:rPr>
          <w:rFonts w:eastAsia="Calibri"/>
        </w:rPr>
      </w:pPr>
      <w:r w:rsidRPr="00086A7E">
        <w:rPr>
          <w:rFonts w:eastAsia="Calibri"/>
        </w:rPr>
        <w:t xml:space="preserve">Se </w:t>
      </w:r>
      <w:r w:rsidR="00713721" w:rsidRPr="00086A7E">
        <w:rPr>
          <w:rFonts w:eastAsia="Calibri"/>
        </w:rPr>
        <w:t>continúa</w:t>
      </w:r>
      <w:r w:rsidRPr="00086A7E">
        <w:rPr>
          <w:rFonts w:eastAsia="Calibri"/>
        </w:rPr>
        <w:t xml:space="preserve"> implementando el </w:t>
      </w:r>
      <w:r w:rsidR="00713721" w:rsidRPr="00086A7E">
        <w:rPr>
          <w:rFonts w:eastAsia="Calibri"/>
        </w:rPr>
        <w:t>disfrute de</w:t>
      </w:r>
      <w:r w:rsidRPr="00086A7E">
        <w:rPr>
          <w:rFonts w:eastAsia="Calibri"/>
        </w:rPr>
        <w:t xml:space="preserve"> </w:t>
      </w:r>
      <w:r w:rsidR="00713721" w:rsidRPr="00086A7E">
        <w:rPr>
          <w:rFonts w:eastAsia="Calibri"/>
        </w:rPr>
        <w:t xml:space="preserve">un </w:t>
      </w:r>
      <w:r w:rsidR="00AB4DD6" w:rsidRPr="00086A7E">
        <w:rPr>
          <w:rFonts w:eastAsia="Calibri"/>
        </w:rPr>
        <w:t>día libre</w:t>
      </w:r>
      <w:r w:rsidRPr="00086A7E">
        <w:rPr>
          <w:rFonts w:eastAsia="Calibri"/>
        </w:rPr>
        <w:t xml:space="preserve"> </w:t>
      </w:r>
      <w:r w:rsidR="00713721" w:rsidRPr="00086A7E">
        <w:rPr>
          <w:rFonts w:eastAsia="Calibri"/>
        </w:rPr>
        <w:t>por cumpleaños</w:t>
      </w:r>
      <w:r w:rsidRPr="00086A7E">
        <w:rPr>
          <w:rFonts w:eastAsia="Calibri"/>
        </w:rPr>
        <w:t xml:space="preserve"> entre los empleados, aun cuando la fecha coincida con </w:t>
      </w:r>
      <w:r w:rsidR="00AB4DD6" w:rsidRPr="00086A7E">
        <w:rPr>
          <w:rFonts w:eastAsia="Calibri"/>
        </w:rPr>
        <w:t>sábados</w:t>
      </w:r>
      <w:r w:rsidRPr="00086A7E">
        <w:rPr>
          <w:rFonts w:eastAsia="Calibri"/>
        </w:rPr>
        <w:t xml:space="preserve"> o domingos. </w:t>
      </w:r>
    </w:p>
    <w:p w14:paraId="693F21B7" w14:textId="2033FD59" w:rsidR="00C900FA" w:rsidRPr="00086A7E" w:rsidRDefault="00C900FA" w:rsidP="00C900FA">
      <w:pPr>
        <w:spacing w:line="360" w:lineRule="auto"/>
        <w:jc w:val="both"/>
        <w:rPr>
          <w:rFonts w:eastAsia="Calibri"/>
        </w:rPr>
      </w:pPr>
      <w:r w:rsidRPr="00086A7E">
        <w:rPr>
          <w:rFonts w:eastAsia="Calibri"/>
        </w:rPr>
        <w:t xml:space="preserve">Desde este año </w:t>
      </w:r>
      <w:r w:rsidR="00713721" w:rsidRPr="00086A7E">
        <w:rPr>
          <w:rFonts w:eastAsia="Calibri"/>
        </w:rPr>
        <w:t>y por primera vez</w:t>
      </w:r>
      <w:r w:rsidRPr="00086A7E">
        <w:rPr>
          <w:rFonts w:eastAsia="Calibri"/>
        </w:rPr>
        <w:t xml:space="preserve">, </w:t>
      </w:r>
      <w:r w:rsidR="00D65984" w:rsidRPr="00086A7E">
        <w:rPr>
          <w:rFonts w:eastAsia="Calibri"/>
        </w:rPr>
        <w:t xml:space="preserve">fue efectuado en el mes octubre del 2025 </w:t>
      </w:r>
      <w:r w:rsidR="00713721" w:rsidRPr="00086A7E">
        <w:rPr>
          <w:rFonts w:eastAsia="Calibri"/>
        </w:rPr>
        <w:t>el pago</w:t>
      </w:r>
      <w:r w:rsidRPr="00086A7E">
        <w:rPr>
          <w:rFonts w:eastAsia="Calibri"/>
        </w:rPr>
        <w:t xml:space="preserve"> del bono </w:t>
      </w:r>
      <w:r w:rsidR="00713721" w:rsidRPr="00086A7E">
        <w:rPr>
          <w:rFonts w:eastAsia="Calibri"/>
        </w:rPr>
        <w:t>por rendimiento individual</w:t>
      </w:r>
      <w:r w:rsidRPr="00086A7E">
        <w:rPr>
          <w:rFonts w:eastAsia="Calibri"/>
        </w:rPr>
        <w:t xml:space="preserve"> </w:t>
      </w:r>
      <w:r w:rsidR="00713721" w:rsidRPr="00086A7E">
        <w:rPr>
          <w:rFonts w:eastAsia="Calibri"/>
        </w:rPr>
        <w:t>a los</w:t>
      </w:r>
      <w:r w:rsidRPr="00086A7E">
        <w:rPr>
          <w:rFonts w:eastAsia="Calibri"/>
        </w:rPr>
        <w:t xml:space="preserve"> </w:t>
      </w:r>
      <w:r w:rsidR="00AB4DD6" w:rsidRPr="00086A7E">
        <w:rPr>
          <w:rFonts w:eastAsia="Calibri"/>
        </w:rPr>
        <w:t>empleados de carrera</w:t>
      </w:r>
      <w:r w:rsidRPr="00086A7E">
        <w:rPr>
          <w:rFonts w:eastAsia="Calibri"/>
        </w:rPr>
        <w:t>, además del que perciben por evaluación del desempeño, dando cumplimiento a lo establecido en la Ley-41-08.</w:t>
      </w:r>
    </w:p>
    <w:p w14:paraId="35FD5262" w14:textId="058B0E89" w:rsidR="00C900FA" w:rsidRPr="00086A7E" w:rsidRDefault="00C900FA" w:rsidP="002B57F0">
      <w:pPr>
        <w:pStyle w:val="Ttulo3"/>
      </w:pPr>
      <w:bookmarkStart w:id="56" w:name="_Toc141276845"/>
      <w:bookmarkStart w:id="57" w:name="_Toc156397961"/>
      <w:bookmarkStart w:id="58" w:name="_Toc174628074"/>
      <w:bookmarkStart w:id="59" w:name="_Toc186452202"/>
      <w:bookmarkStart w:id="60" w:name="_Toc217070493"/>
      <w:r w:rsidRPr="00086A7E">
        <w:lastRenderedPageBreak/>
        <w:t xml:space="preserve">4.2.2 </w:t>
      </w:r>
      <w:r w:rsidR="00713721" w:rsidRPr="00086A7E">
        <w:t xml:space="preserve">Reporte de la evaluación por </w:t>
      </w:r>
      <w:r w:rsidRPr="00086A7E">
        <w:t xml:space="preserve">desempeño de los colaboradores </w:t>
      </w:r>
      <w:r w:rsidR="00713721" w:rsidRPr="00086A7E">
        <w:t xml:space="preserve">distribuido </w:t>
      </w:r>
      <w:r w:rsidRPr="00086A7E">
        <w:t>por grupo ocupacional</w:t>
      </w:r>
      <w:bookmarkEnd w:id="56"/>
      <w:bookmarkEnd w:id="57"/>
      <w:bookmarkEnd w:id="58"/>
      <w:bookmarkEnd w:id="59"/>
      <w:bookmarkEnd w:id="60"/>
      <w:r w:rsidRPr="00086A7E">
        <w:t xml:space="preserve"> </w:t>
      </w:r>
    </w:p>
    <w:p w14:paraId="5A7CABE5" w14:textId="77777777" w:rsidR="00E228A5" w:rsidRPr="00086A7E" w:rsidRDefault="00E228A5" w:rsidP="00E228A5">
      <w:pPr>
        <w:rPr>
          <w:sz w:val="28"/>
          <w:szCs w:val="28"/>
        </w:rPr>
      </w:pPr>
    </w:p>
    <w:p w14:paraId="1DD91648" w14:textId="528E2E60" w:rsidR="00C900FA" w:rsidRPr="00086A7E" w:rsidRDefault="00713721" w:rsidP="00C900FA">
      <w:pPr>
        <w:spacing w:line="360" w:lineRule="auto"/>
        <w:jc w:val="both"/>
        <w:rPr>
          <w:rFonts w:eastAsia="Calibri"/>
        </w:rPr>
      </w:pPr>
      <w:r w:rsidRPr="00086A7E">
        <w:rPr>
          <w:rFonts w:eastAsia="Calibri"/>
        </w:rPr>
        <w:t>De acuerdo con l</w:t>
      </w:r>
      <w:r w:rsidR="00C900FA" w:rsidRPr="00086A7E">
        <w:rPr>
          <w:rFonts w:eastAsia="Calibri"/>
        </w:rPr>
        <w:t>as calificaciones obtenidas por los colaboradores en el proceso de evaluación del desempeño correspondiente al año 202</w:t>
      </w:r>
      <w:r w:rsidRPr="00086A7E">
        <w:rPr>
          <w:rFonts w:eastAsia="Calibri"/>
        </w:rPr>
        <w:t>4</w:t>
      </w:r>
      <w:r w:rsidR="00C900FA" w:rsidRPr="00086A7E">
        <w:rPr>
          <w:rFonts w:eastAsia="Calibri"/>
        </w:rPr>
        <w:t xml:space="preserve"> fue </w:t>
      </w:r>
      <w:r w:rsidRPr="00086A7E">
        <w:rPr>
          <w:rFonts w:eastAsia="Calibri"/>
        </w:rPr>
        <w:t xml:space="preserve">generado </w:t>
      </w:r>
      <w:r w:rsidR="00C900FA" w:rsidRPr="00086A7E">
        <w:rPr>
          <w:rFonts w:eastAsia="Calibri"/>
        </w:rPr>
        <w:t>el cuadro de informaciones siguiente:</w:t>
      </w:r>
    </w:p>
    <w:tbl>
      <w:tblPr>
        <w:tblW w:w="8349" w:type="dxa"/>
        <w:tblInd w:w="-5" w:type="dxa"/>
        <w:tblCellMar>
          <w:left w:w="70" w:type="dxa"/>
          <w:right w:w="70" w:type="dxa"/>
        </w:tblCellMar>
        <w:tblLook w:val="04A0" w:firstRow="1" w:lastRow="0" w:firstColumn="1" w:lastColumn="0" w:noHBand="0" w:noVBand="1"/>
      </w:tblPr>
      <w:tblGrid>
        <w:gridCol w:w="1954"/>
        <w:gridCol w:w="1954"/>
        <w:gridCol w:w="1544"/>
        <w:gridCol w:w="1634"/>
        <w:gridCol w:w="1263"/>
      </w:tblGrid>
      <w:tr w:rsidR="00C8357D" w:rsidRPr="00086A7E" w14:paraId="28677D1D" w14:textId="77777777" w:rsidTr="00291016">
        <w:trPr>
          <w:trHeight w:val="321"/>
        </w:trPr>
        <w:tc>
          <w:tcPr>
            <w:tcW w:w="8349" w:type="dxa"/>
            <w:gridSpan w:val="5"/>
            <w:tcBorders>
              <w:top w:val="single" w:sz="4" w:space="0" w:color="auto"/>
              <w:left w:val="single" w:sz="4" w:space="0" w:color="auto"/>
              <w:bottom w:val="single" w:sz="4" w:space="0" w:color="000000"/>
              <w:right w:val="single" w:sz="4" w:space="0" w:color="auto"/>
            </w:tcBorders>
            <w:shd w:val="clear" w:color="auto" w:fill="142F62"/>
            <w:vAlign w:val="center"/>
          </w:tcPr>
          <w:p w14:paraId="1D1ACE42" w14:textId="3885497A" w:rsidR="00C8357D" w:rsidRPr="00086A7E" w:rsidRDefault="00C8357D" w:rsidP="00C900FA">
            <w:pPr>
              <w:spacing w:line="360" w:lineRule="auto"/>
              <w:jc w:val="both"/>
              <w:rPr>
                <w:rFonts w:eastAsia="Calibri"/>
                <w:b/>
                <w:bCs/>
                <w:spacing w:val="0"/>
                <w:szCs w:val="22"/>
              </w:rPr>
            </w:pPr>
            <w:r w:rsidRPr="00086A7E">
              <w:rPr>
                <w:rFonts w:eastAsia="Calibri"/>
              </w:rPr>
              <w:t>Tabla 4. RESUMEN EVALUACION DEL DESEMPEÑO DEL PERSONAL CONALECHE 2024</w:t>
            </w:r>
          </w:p>
        </w:tc>
      </w:tr>
      <w:tr w:rsidR="00C900FA" w:rsidRPr="00086A7E" w14:paraId="0991B85D" w14:textId="77777777" w:rsidTr="00C8357D">
        <w:trPr>
          <w:trHeight w:val="321"/>
        </w:trPr>
        <w:tc>
          <w:tcPr>
            <w:tcW w:w="1954"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11B75BD0" w14:textId="77777777" w:rsidR="00C900FA" w:rsidRPr="00086A7E" w:rsidRDefault="00C900FA" w:rsidP="00C900FA">
            <w:pPr>
              <w:spacing w:line="360" w:lineRule="auto"/>
              <w:jc w:val="both"/>
              <w:rPr>
                <w:rFonts w:eastAsia="Calibri"/>
                <w:b/>
                <w:bCs/>
                <w:spacing w:val="0"/>
                <w:szCs w:val="22"/>
              </w:rPr>
            </w:pPr>
            <w:r w:rsidRPr="00086A7E">
              <w:rPr>
                <w:rFonts w:eastAsia="Calibri"/>
                <w:b/>
                <w:bCs/>
                <w:spacing w:val="0"/>
                <w:szCs w:val="22"/>
              </w:rPr>
              <w:t xml:space="preserve">GRUPO </w:t>
            </w:r>
            <w:r w:rsidRPr="00086A7E">
              <w:rPr>
                <w:rFonts w:eastAsia="Calibri"/>
                <w:b/>
                <w:bCs/>
                <w:spacing w:val="0"/>
                <w:szCs w:val="22"/>
              </w:rPr>
              <w:br/>
              <w:t>OCUPACIONAL</w:t>
            </w:r>
          </w:p>
        </w:tc>
        <w:tc>
          <w:tcPr>
            <w:tcW w:w="1954" w:type="dxa"/>
            <w:vMerge w:val="restart"/>
            <w:tcBorders>
              <w:top w:val="single" w:sz="4" w:space="0" w:color="auto"/>
              <w:left w:val="single" w:sz="4" w:space="0" w:color="auto"/>
              <w:bottom w:val="single" w:sz="4" w:space="0" w:color="000000"/>
              <w:right w:val="single" w:sz="4" w:space="0" w:color="auto"/>
            </w:tcBorders>
            <w:shd w:val="clear" w:color="auto" w:fill="142F62"/>
            <w:vAlign w:val="center"/>
            <w:hideMark/>
          </w:tcPr>
          <w:p w14:paraId="424A081D" w14:textId="77777777" w:rsidR="00C900FA" w:rsidRPr="00086A7E" w:rsidRDefault="00C900FA" w:rsidP="00C900FA">
            <w:pPr>
              <w:spacing w:line="360" w:lineRule="auto"/>
              <w:jc w:val="both"/>
              <w:rPr>
                <w:rFonts w:eastAsia="Calibri"/>
                <w:b/>
                <w:bCs/>
                <w:spacing w:val="0"/>
                <w:szCs w:val="22"/>
              </w:rPr>
            </w:pPr>
            <w:r w:rsidRPr="00086A7E">
              <w:rPr>
                <w:rFonts w:eastAsia="Calibri"/>
                <w:b/>
                <w:bCs/>
                <w:spacing w:val="0"/>
                <w:szCs w:val="22"/>
              </w:rPr>
              <w:t>CALIFICACIÓN PROMEDIO</w:t>
            </w:r>
          </w:p>
        </w:tc>
        <w:tc>
          <w:tcPr>
            <w:tcW w:w="3178" w:type="dxa"/>
            <w:gridSpan w:val="2"/>
            <w:tcBorders>
              <w:top w:val="single" w:sz="4" w:space="0" w:color="auto"/>
              <w:left w:val="nil"/>
              <w:bottom w:val="single" w:sz="4" w:space="0" w:color="auto"/>
              <w:right w:val="single" w:sz="4" w:space="0" w:color="000000"/>
            </w:tcBorders>
            <w:shd w:val="clear" w:color="auto" w:fill="142F62"/>
            <w:noWrap/>
            <w:vAlign w:val="center"/>
            <w:hideMark/>
          </w:tcPr>
          <w:p w14:paraId="2D261A4D" w14:textId="77777777" w:rsidR="00C900FA" w:rsidRPr="00086A7E" w:rsidRDefault="00C900FA" w:rsidP="0031152A">
            <w:pPr>
              <w:spacing w:line="360" w:lineRule="auto"/>
              <w:jc w:val="center"/>
              <w:rPr>
                <w:rFonts w:eastAsia="Calibri"/>
                <w:b/>
                <w:bCs/>
                <w:spacing w:val="0"/>
                <w:szCs w:val="22"/>
              </w:rPr>
            </w:pPr>
            <w:r w:rsidRPr="00086A7E">
              <w:rPr>
                <w:rFonts w:eastAsia="Calibri"/>
                <w:b/>
                <w:bCs/>
                <w:spacing w:val="0"/>
                <w:szCs w:val="22"/>
              </w:rPr>
              <w:t>SEXO</w:t>
            </w:r>
          </w:p>
        </w:tc>
        <w:tc>
          <w:tcPr>
            <w:tcW w:w="1263" w:type="dxa"/>
            <w:vMerge w:val="restart"/>
            <w:tcBorders>
              <w:top w:val="single" w:sz="4" w:space="0" w:color="auto"/>
              <w:left w:val="single" w:sz="4" w:space="0" w:color="auto"/>
              <w:bottom w:val="single" w:sz="4" w:space="0" w:color="000000"/>
              <w:right w:val="nil"/>
            </w:tcBorders>
            <w:shd w:val="clear" w:color="auto" w:fill="142F62"/>
            <w:noWrap/>
            <w:vAlign w:val="center"/>
            <w:hideMark/>
          </w:tcPr>
          <w:p w14:paraId="29CBC6AE" w14:textId="77777777" w:rsidR="00C900FA" w:rsidRPr="00086A7E" w:rsidRDefault="00C900FA" w:rsidP="00C900FA">
            <w:pPr>
              <w:spacing w:line="360" w:lineRule="auto"/>
              <w:jc w:val="both"/>
              <w:rPr>
                <w:rFonts w:eastAsia="Calibri"/>
                <w:b/>
                <w:bCs/>
                <w:spacing w:val="0"/>
                <w:szCs w:val="22"/>
              </w:rPr>
            </w:pPr>
            <w:r w:rsidRPr="00086A7E">
              <w:rPr>
                <w:rFonts w:eastAsia="Calibri"/>
                <w:b/>
                <w:bCs/>
                <w:spacing w:val="0"/>
                <w:szCs w:val="22"/>
              </w:rPr>
              <w:t>TOTAL</w:t>
            </w:r>
          </w:p>
        </w:tc>
      </w:tr>
      <w:tr w:rsidR="00C900FA" w:rsidRPr="00086A7E" w14:paraId="2C457501" w14:textId="77777777" w:rsidTr="00C8357D">
        <w:trPr>
          <w:trHeight w:val="321"/>
        </w:trPr>
        <w:tc>
          <w:tcPr>
            <w:tcW w:w="1954" w:type="dxa"/>
            <w:vMerge/>
            <w:tcBorders>
              <w:top w:val="single" w:sz="4" w:space="0" w:color="auto"/>
              <w:left w:val="single" w:sz="4" w:space="0" w:color="auto"/>
              <w:bottom w:val="single" w:sz="4" w:space="0" w:color="000000"/>
              <w:right w:val="single" w:sz="4" w:space="0" w:color="auto"/>
            </w:tcBorders>
            <w:vAlign w:val="center"/>
            <w:hideMark/>
          </w:tcPr>
          <w:p w14:paraId="365A6F46" w14:textId="77777777" w:rsidR="00C900FA" w:rsidRPr="00086A7E" w:rsidRDefault="00C900FA" w:rsidP="00C900FA">
            <w:pPr>
              <w:spacing w:line="360" w:lineRule="auto"/>
              <w:jc w:val="both"/>
              <w:rPr>
                <w:rFonts w:eastAsia="Calibri"/>
              </w:rPr>
            </w:pPr>
          </w:p>
        </w:tc>
        <w:tc>
          <w:tcPr>
            <w:tcW w:w="1954" w:type="dxa"/>
            <w:vMerge/>
            <w:tcBorders>
              <w:top w:val="single" w:sz="4" w:space="0" w:color="auto"/>
              <w:left w:val="single" w:sz="4" w:space="0" w:color="auto"/>
              <w:bottom w:val="single" w:sz="4" w:space="0" w:color="000000"/>
              <w:right w:val="single" w:sz="4" w:space="0" w:color="auto"/>
            </w:tcBorders>
            <w:vAlign w:val="center"/>
            <w:hideMark/>
          </w:tcPr>
          <w:p w14:paraId="466B9FB4" w14:textId="77777777" w:rsidR="00C900FA" w:rsidRPr="00086A7E" w:rsidRDefault="00C900FA" w:rsidP="00C900FA">
            <w:pPr>
              <w:spacing w:line="360" w:lineRule="auto"/>
              <w:jc w:val="both"/>
              <w:rPr>
                <w:rFonts w:eastAsia="Calibri"/>
              </w:rPr>
            </w:pPr>
          </w:p>
        </w:tc>
        <w:tc>
          <w:tcPr>
            <w:tcW w:w="1544" w:type="dxa"/>
            <w:tcBorders>
              <w:top w:val="nil"/>
              <w:left w:val="nil"/>
              <w:bottom w:val="single" w:sz="4" w:space="0" w:color="auto"/>
              <w:right w:val="single" w:sz="4" w:space="0" w:color="auto"/>
            </w:tcBorders>
            <w:shd w:val="clear" w:color="auto" w:fill="142F62"/>
            <w:noWrap/>
            <w:vAlign w:val="center"/>
            <w:hideMark/>
          </w:tcPr>
          <w:p w14:paraId="29DA9CFA" w14:textId="77777777" w:rsidR="00C900FA" w:rsidRPr="00086A7E" w:rsidRDefault="00C900FA" w:rsidP="00C900FA">
            <w:pPr>
              <w:spacing w:line="360" w:lineRule="auto"/>
              <w:jc w:val="both"/>
              <w:rPr>
                <w:rFonts w:eastAsia="Calibri"/>
              </w:rPr>
            </w:pPr>
            <w:r w:rsidRPr="00086A7E">
              <w:rPr>
                <w:rFonts w:eastAsia="Calibri"/>
                <w:b/>
                <w:bCs/>
                <w:spacing w:val="0"/>
                <w:szCs w:val="22"/>
              </w:rPr>
              <w:t>FEMENINO</w:t>
            </w:r>
          </w:p>
        </w:tc>
        <w:tc>
          <w:tcPr>
            <w:tcW w:w="1634" w:type="dxa"/>
            <w:tcBorders>
              <w:top w:val="nil"/>
              <w:left w:val="nil"/>
              <w:bottom w:val="single" w:sz="4" w:space="0" w:color="auto"/>
              <w:right w:val="single" w:sz="4" w:space="0" w:color="auto"/>
            </w:tcBorders>
            <w:shd w:val="clear" w:color="auto" w:fill="142F62"/>
            <w:noWrap/>
            <w:vAlign w:val="center"/>
            <w:hideMark/>
          </w:tcPr>
          <w:p w14:paraId="42C4DB77" w14:textId="77777777" w:rsidR="00C900FA" w:rsidRPr="00086A7E" w:rsidRDefault="00C900FA" w:rsidP="00C900FA">
            <w:pPr>
              <w:spacing w:line="360" w:lineRule="auto"/>
              <w:jc w:val="both"/>
              <w:rPr>
                <w:rFonts w:eastAsia="Calibri"/>
                <w:b/>
                <w:bCs/>
                <w:spacing w:val="0"/>
                <w:szCs w:val="22"/>
              </w:rPr>
            </w:pPr>
            <w:r w:rsidRPr="00086A7E">
              <w:rPr>
                <w:rFonts w:eastAsia="Calibri"/>
                <w:b/>
                <w:bCs/>
                <w:spacing w:val="0"/>
                <w:szCs w:val="22"/>
              </w:rPr>
              <w:t>MASCULINO</w:t>
            </w:r>
          </w:p>
        </w:tc>
        <w:tc>
          <w:tcPr>
            <w:tcW w:w="1263" w:type="dxa"/>
            <w:vMerge/>
            <w:tcBorders>
              <w:top w:val="single" w:sz="4" w:space="0" w:color="auto"/>
              <w:left w:val="single" w:sz="4" w:space="0" w:color="auto"/>
              <w:bottom w:val="single" w:sz="4" w:space="0" w:color="000000"/>
              <w:right w:val="nil"/>
            </w:tcBorders>
            <w:vAlign w:val="center"/>
            <w:hideMark/>
          </w:tcPr>
          <w:p w14:paraId="15244A5C" w14:textId="77777777" w:rsidR="00C900FA" w:rsidRPr="00086A7E" w:rsidRDefault="00C900FA" w:rsidP="00C900FA">
            <w:pPr>
              <w:spacing w:line="360" w:lineRule="auto"/>
              <w:jc w:val="both"/>
              <w:rPr>
                <w:rFonts w:eastAsia="Calibri"/>
                <w:b/>
                <w:bCs/>
                <w:spacing w:val="0"/>
                <w:szCs w:val="22"/>
              </w:rPr>
            </w:pPr>
          </w:p>
        </w:tc>
      </w:tr>
      <w:tr w:rsidR="00C900FA" w:rsidRPr="00086A7E" w14:paraId="461B9A45" w14:textId="77777777" w:rsidTr="00C8357D">
        <w:trPr>
          <w:trHeight w:val="321"/>
        </w:trPr>
        <w:tc>
          <w:tcPr>
            <w:tcW w:w="1954" w:type="dxa"/>
            <w:tcBorders>
              <w:top w:val="nil"/>
              <w:left w:val="single" w:sz="4" w:space="0" w:color="auto"/>
              <w:bottom w:val="single" w:sz="4" w:space="0" w:color="auto"/>
              <w:right w:val="single" w:sz="4" w:space="0" w:color="auto"/>
            </w:tcBorders>
            <w:noWrap/>
            <w:vAlign w:val="bottom"/>
            <w:hideMark/>
          </w:tcPr>
          <w:p w14:paraId="7FA66912" w14:textId="77777777" w:rsidR="00C900FA" w:rsidRPr="00086A7E" w:rsidRDefault="00C900FA" w:rsidP="0031152A">
            <w:pPr>
              <w:spacing w:line="360" w:lineRule="auto"/>
              <w:jc w:val="center"/>
              <w:rPr>
                <w:rFonts w:eastAsia="Calibri"/>
              </w:rPr>
            </w:pPr>
            <w:r w:rsidRPr="00086A7E">
              <w:rPr>
                <w:rFonts w:eastAsia="Calibri"/>
              </w:rPr>
              <w:t>I</w:t>
            </w:r>
          </w:p>
        </w:tc>
        <w:tc>
          <w:tcPr>
            <w:tcW w:w="1954" w:type="dxa"/>
            <w:tcBorders>
              <w:top w:val="nil"/>
              <w:left w:val="nil"/>
              <w:bottom w:val="single" w:sz="4" w:space="0" w:color="auto"/>
              <w:right w:val="single" w:sz="4" w:space="0" w:color="auto"/>
            </w:tcBorders>
            <w:noWrap/>
            <w:vAlign w:val="bottom"/>
            <w:hideMark/>
          </w:tcPr>
          <w:p w14:paraId="2E19E335" w14:textId="76850C92" w:rsidR="00C900FA" w:rsidRPr="00086A7E" w:rsidRDefault="008B799C" w:rsidP="0031152A">
            <w:pPr>
              <w:spacing w:line="360" w:lineRule="auto"/>
              <w:jc w:val="center"/>
              <w:rPr>
                <w:rFonts w:eastAsia="Calibri"/>
              </w:rPr>
            </w:pPr>
            <w:r w:rsidRPr="00086A7E">
              <w:rPr>
                <w:rFonts w:eastAsia="Calibri"/>
              </w:rPr>
              <w:t>93</w:t>
            </w:r>
          </w:p>
        </w:tc>
        <w:tc>
          <w:tcPr>
            <w:tcW w:w="1544" w:type="dxa"/>
            <w:tcBorders>
              <w:top w:val="nil"/>
              <w:left w:val="nil"/>
              <w:bottom w:val="single" w:sz="4" w:space="0" w:color="auto"/>
              <w:right w:val="single" w:sz="4" w:space="0" w:color="auto"/>
            </w:tcBorders>
            <w:noWrap/>
            <w:vAlign w:val="center"/>
            <w:hideMark/>
          </w:tcPr>
          <w:p w14:paraId="322E31E9" w14:textId="77777777" w:rsidR="00C900FA" w:rsidRPr="00086A7E" w:rsidRDefault="00C900FA" w:rsidP="0031152A">
            <w:pPr>
              <w:spacing w:line="360" w:lineRule="auto"/>
              <w:jc w:val="center"/>
              <w:rPr>
                <w:rFonts w:eastAsia="Calibri"/>
              </w:rPr>
            </w:pPr>
            <w:r w:rsidRPr="00086A7E">
              <w:rPr>
                <w:rFonts w:eastAsia="Calibri"/>
              </w:rPr>
              <w:t>4</w:t>
            </w:r>
          </w:p>
        </w:tc>
        <w:tc>
          <w:tcPr>
            <w:tcW w:w="1634" w:type="dxa"/>
            <w:tcBorders>
              <w:top w:val="nil"/>
              <w:left w:val="nil"/>
              <w:bottom w:val="single" w:sz="4" w:space="0" w:color="auto"/>
              <w:right w:val="single" w:sz="4" w:space="0" w:color="auto"/>
            </w:tcBorders>
            <w:noWrap/>
            <w:vAlign w:val="center"/>
            <w:hideMark/>
          </w:tcPr>
          <w:p w14:paraId="313D8054" w14:textId="6FB58051" w:rsidR="00C900FA" w:rsidRPr="00086A7E" w:rsidRDefault="00AB4DD6" w:rsidP="0031152A">
            <w:pPr>
              <w:spacing w:line="360" w:lineRule="auto"/>
              <w:jc w:val="center"/>
              <w:rPr>
                <w:rFonts w:eastAsia="Calibri"/>
              </w:rPr>
            </w:pPr>
            <w:r w:rsidRPr="00086A7E">
              <w:rPr>
                <w:rFonts w:eastAsia="Calibri"/>
              </w:rPr>
              <w:t>9</w:t>
            </w:r>
          </w:p>
        </w:tc>
        <w:tc>
          <w:tcPr>
            <w:tcW w:w="1263" w:type="dxa"/>
            <w:tcBorders>
              <w:top w:val="nil"/>
              <w:left w:val="nil"/>
              <w:bottom w:val="single" w:sz="4" w:space="0" w:color="auto"/>
              <w:right w:val="single" w:sz="4" w:space="0" w:color="auto"/>
            </w:tcBorders>
            <w:noWrap/>
            <w:vAlign w:val="bottom"/>
            <w:hideMark/>
          </w:tcPr>
          <w:p w14:paraId="1F70D156" w14:textId="62FBAEEC" w:rsidR="00C900FA" w:rsidRPr="00086A7E" w:rsidRDefault="00C900FA" w:rsidP="0031152A">
            <w:pPr>
              <w:spacing w:line="360" w:lineRule="auto"/>
              <w:jc w:val="center"/>
              <w:rPr>
                <w:rFonts w:eastAsia="Calibri"/>
              </w:rPr>
            </w:pPr>
            <w:r w:rsidRPr="00086A7E">
              <w:rPr>
                <w:rFonts w:eastAsia="Calibri"/>
              </w:rPr>
              <w:t>1</w:t>
            </w:r>
            <w:r w:rsidR="00AB4DD6" w:rsidRPr="00086A7E">
              <w:rPr>
                <w:rFonts w:eastAsia="Calibri"/>
              </w:rPr>
              <w:t>3</w:t>
            </w:r>
          </w:p>
        </w:tc>
      </w:tr>
      <w:tr w:rsidR="00C900FA" w:rsidRPr="00086A7E" w14:paraId="258653B5" w14:textId="77777777" w:rsidTr="00C8357D">
        <w:trPr>
          <w:trHeight w:val="321"/>
        </w:trPr>
        <w:tc>
          <w:tcPr>
            <w:tcW w:w="1954" w:type="dxa"/>
            <w:tcBorders>
              <w:top w:val="nil"/>
              <w:left w:val="single" w:sz="4" w:space="0" w:color="auto"/>
              <w:bottom w:val="single" w:sz="4" w:space="0" w:color="auto"/>
              <w:right w:val="single" w:sz="4" w:space="0" w:color="auto"/>
            </w:tcBorders>
            <w:noWrap/>
            <w:vAlign w:val="bottom"/>
            <w:hideMark/>
          </w:tcPr>
          <w:p w14:paraId="2BFA3497" w14:textId="77777777" w:rsidR="00C900FA" w:rsidRPr="00086A7E" w:rsidRDefault="00C900FA" w:rsidP="0031152A">
            <w:pPr>
              <w:spacing w:line="360" w:lineRule="auto"/>
              <w:jc w:val="center"/>
              <w:rPr>
                <w:rFonts w:eastAsia="Calibri"/>
              </w:rPr>
            </w:pPr>
            <w:r w:rsidRPr="00086A7E">
              <w:rPr>
                <w:rFonts w:eastAsia="Calibri"/>
              </w:rPr>
              <w:t>II</w:t>
            </w:r>
          </w:p>
        </w:tc>
        <w:tc>
          <w:tcPr>
            <w:tcW w:w="1954" w:type="dxa"/>
            <w:tcBorders>
              <w:top w:val="nil"/>
              <w:left w:val="nil"/>
              <w:bottom w:val="single" w:sz="4" w:space="0" w:color="auto"/>
              <w:right w:val="single" w:sz="4" w:space="0" w:color="auto"/>
            </w:tcBorders>
            <w:noWrap/>
            <w:vAlign w:val="bottom"/>
            <w:hideMark/>
          </w:tcPr>
          <w:p w14:paraId="38C0516F" w14:textId="60EA604D" w:rsidR="00C900FA" w:rsidRPr="00086A7E" w:rsidRDefault="00C900FA" w:rsidP="0031152A">
            <w:pPr>
              <w:spacing w:line="360" w:lineRule="auto"/>
              <w:jc w:val="center"/>
              <w:rPr>
                <w:rFonts w:eastAsia="Calibri"/>
              </w:rPr>
            </w:pPr>
            <w:r w:rsidRPr="00086A7E">
              <w:rPr>
                <w:rFonts w:eastAsia="Calibri"/>
              </w:rPr>
              <w:t>9</w:t>
            </w:r>
            <w:r w:rsidR="008B799C" w:rsidRPr="00086A7E">
              <w:rPr>
                <w:rFonts w:eastAsia="Calibri"/>
              </w:rPr>
              <w:t>8</w:t>
            </w:r>
          </w:p>
        </w:tc>
        <w:tc>
          <w:tcPr>
            <w:tcW w:w="1544" w:type="dxa"/>
            <w:tcBorders>
              <w:top w:val="nil"/>
              <w:left w:val="nil"/>
              <w:bottom w:val="single" w:sz="4" w:space="0" w:color="auto"/>
              <w:right w:val="single" w:sz="4" w:space="0" w:color="auto"/>
            </w:tcBorders>
            <w:noWrap/>
            <w:vAlign w:val="bottom"/>
            <w:hideMark/>
          </w:tcPr>
          <w:p w14:paraId="4500DB3A" w14:textId="0209D6B8" w:rsidR="00C900FA" w:rsidRPr="00086A7E" w:rsidRDefault="00AB4DD6" w:rsidP="0031152A">
            <w:pPr>
              <w:spacing w:line="360" w:lineRule="auto"/>
              <w:jc w:val="center"/>
              <w:rPr>
                <w:rFonts w:eastAsia="Calibri"/>
              </w:rPr>
            </w:pPr>
            <w:r w:rsidRPr="00086A7E">
              <w:rPr>
                <w:rFonts w:eastAsia="Calibri"/>
              </w:rPr>
              <w:t>4</w:t>
            </w:r>
          </w:p>
        </w:tc>
        <w:tc>
          <w:tcPr>
            <w:tcW w:w="1634" w:type="dxa"/>
            <w:tcBorders>
              <w:top w:val="nil"/>
              <w:left w:val="nil"/>
              <w:bottom w:val="single" w:sz="4" w:space="0" w:color="auto"/>
              <w:right w:val="single" w:sz="4" w:space="0" w:color="auto"/>
            </w:tcBorders>
            <w:noWrap/>
            <w:vAlign w:val="bottom"/>
            <w:hideMark/>
          </w:tcPr>
          <w:p w14:paraId="4CE719FC" w14:textId="77777777" w:rsidR="00C900FA" w:rsidRPr="00086A7E" w:rsidRDefault="00C900FA" w:rsidP="0031152A">
            <w:pPr>
              <w:spacing w:line="360" w:lineRule="auto"/>
              <w:jc w:val="center"/>
              <w:rPr>
                <w:rFonts w:eastAsia="Calibri"/>
              </w:rPr>
            </w:pPr>
            <w:r w:rsidRPr="00086A7E">
              <w:rPr>
                <w:rFonts w:eastAsia="Calibri"/>
              </w:rPr>
              <w:t>1</w:t>
            </w:r>
          </w:p>
        </w:tc>
        <w:tc>
          <w:tcPr>
            <w:tcW w:w="1263" w:type="dxa"/>
            <w:tcBorders>
              <w:top w:val="nil"/>
              <w:left w:val="nil"/>
              <w:bottom w:val="single" w:sz="4" w:space="0" w:color="auto"/>
              <w:right w:val="single" w:sz="4" w:space="0" w:color="auto"/>
            </w:tcBorders>
            <w:noWrap/>
            <w:vAlign w:val="bottom"/>
            <w:hideMark/>
          </w:tcPr>
          <w:p w14:paraId="58DCB130" w14:textId="7803E469" w:rsidR="00C900FA" w:rsidRPr="00086A7E" w:rsidRDefault="00AB4DD6" w:rsidP="0031152A">
            <w:pPr>
              <w:spacing w:line="360" w:lineRule="auto"/>
              <w:jc w:val="center"/>
              <w:rPr>
                <w:rFonts w:eastAsia="Calibri"/>
              </w:rPr>
            </w:pPr>
            <w:r w:rsidRPr="00086A7E">
              <w:rPr>
                <w:rFonts w:eastAsia="Calibri"/>
              </w:rPr>
              <w:t>5</w:t>
            </w:r>
          </w:p>
        </w:tc>
      </w:tr>
      <w:tr w:rsidR="00C900FA" w:rsidRPr="00086A7E" w14:paraId="08E2F7A7" w14:textId="77777777" w:rsidTr="00C8357D">
        <w:trPr>
          <w:trHeight w:val="293"/>
        </w:trPr>
        <w:tc>
          <w:tcPr>
            <w:tcW w:w="1954" w:type="dxa"/>
            <w:tcBorders>
              <w:top w:val="nil"/>
              <w:left w:val="single" w:sz="4" w:space="0" w:color="auto"/>
              <w:bottom w:val="single" w:sz="4" w:space="0" w:color="auto"/>
              <w:right w:val="single" w:sz="4" w:space="0" w:color="auto"/>
            </w:tcBorders>
            <w:noWrap/>
            <w:vAlign w:val="bottom"/>
            <w:hideMark/>
          </w:tcPr>
          <w:p w14:paraId="2D46155B" w14:textId="77777777" w:rsidR="00C900FA" w:rsidRPr="00086A7E" w:rsidRDefault="00C900FA" w:rsidP="0031152A">
            <w:pPr>
              <w:spacing w:line="360" w:lineRule="auto"/>
              <w:jc w:val="center"/>
              <w:rPr>
                <w:rFonts w:eastAsia="Calibri"/>
              </w:rPr>
            </w:pPr>
            <w:r w:rsidRPr="00086A7E">
              <w:rPr>
                <w:rFonts w:eastAsia="Calibri"/>
              </w:rPr>
              <w:t>III</w:t>
            </w:r>
          </w:p>
        </w:tc>
        <w:tc>
          <w:tcPr>
            <w:tcW w:w="1954" w:type="dxa"/>
            <w:tcBorders>
              <w:top w:val="nil"/>
              <w:left w:val="nil"/>
              <w:bottom w:val="single" w:sz="4" w:space="0" w:color="auto"/>
              <w:right w:val="single" w:sz="4" w:space="0" w:color="auto"/>
            </w:tcBorders>
            <w:noWrap/>
            <w:vAlign w:val="bottom"/>
            <w:hideMark/>
          </w:tcPr>
          <w:p w14:paraId="74AE0C49" w14:textId="538DE980" w:rsidR="00C900FA" w:rsidRPr="00086A7E" w:rsidRDefault="00C900FA" w:rsidP="0031152A">
            <w:pPr>
              <w:spacing w:line="360" w:lineRule="auto"/>
              <w:jc w:val="center"/>
              <w:rPr>
                <w:rFonts w:eastAsia="Calibri"/>
              </w:rPr>
            </w:pPr>
            <w:r w:rsidRPr="00086A7E">
              <w:rPr>
                <w:rFonts w:eastAsia="Calibri"/>
              </w:rPr>
              <w:t>9</w:t>
            </w:r>
            <w:r w:rsidR="008B799C" w:rsidRPr="00086A7E">
              <w:rPr>
                <w:rFonts w:eastAsia="Calibri"/>
              </w:rPr>
              <w:t>5</w:t>
            </w:r>
          </w:p>
        </w:tc>
        <w:tc>
          <w:tcPr>
            <w:tcW w:w="1544" w:type="dxa"/>
            <w:tcBorders>
              <w:top w:val="nil"/>
              <w:left w:val="nil"/>
              <w:bottom w:val="single" w:sz="4" w:space="0" w:color="auto"/>
              <w:right w:val="single" w:sz="4" w:space="0" w:color="auto"/>
            </w:tcBorders>
            <w:noWrap/>
            <w:vAlign w:val="bottom"/>
            <w:hideMark/>
          </w:tcPr>
          <w:p w14:paraId="541A509E" w14:textId="6EC618CC" w:rsidR="00C900FA" w:rsidRPr="00086A7E" w:rsidRDefault="00AB4DD6" w:rsidP="0031152A">
            <w:pPr>
              <w:spacing w:line="360" w:lineRule="auto"/>
              <w:jc w:val="center"/>
              <w:rPr>
                <w:rFonts w:eastAsia="Calibri"/>
              </w:rPr>
            </w:pPr>
            <w:r w:rsidRPr="00086A7E">
              <w:rPr>
                <w:rFonts w:eastAsia="Calibri"/>
              </w:rPr>
              <w:t>5</w:t>
            </w:r>
          </w:p>
        </w:tc>
        <w:tc>
          <w:tcPr>
            <w:tcW w:w="1634" w:type="dxa"/>
            <w:tcBorders>
              <w:top w:val="nil"/>
              <w:left w:val="nil"/>
              <w:bottom w:val="single" w:sz="4" w:space="0" w:color="auto"/>
              <w:right w:val="single" w:sz="4" w:space="0" w:color="auto"/>
            </w:tcBorders>
            <w:noWrap/>
            <w:vAlign w:val="bottom"/>
            <w:hideMark/>
          </w:tcPr>
          <w:p w14:paraId="1093A03B" w14:textId="71DA4A23" w:rsidR="00C900FA" w:rsidRPr="00086A7E" w:rsidRDefault="00AB4DD6" w:rsidP="0031152A">
            <w:pPr>
              <w:spacing w:line="360" w:lineRule="auto"/>
              <w:jc w:val="center"/>
              <w:rPr>
                <w:rFonts w:eastAsia="Calibri"/>
              </w:rPr>
            </w:pPr>
            <w:r w:rsidRPr="00086A7E">
              <w:rPr>
                <w:rFonts w:eastAsia="Calibri"/>
              </w:rPr>
              <w:t>8</w:t>
            </w:r>
          </w:p>
        </w:tc>
        <w:tc>
          <w:tcPr>
            <w:tcW w:w="1263" w:type="dxa"/>
            <w:tcBorders>
              <w:top w:val="nil"/>
              <w:left w:val="nil"/>
              <w:bottom w:val="single" w:sz="4" w:space="0" w:color="auto"/>
              <w:right w:val="single" w:sz="4" w:space="0" w:color="auto"/>
            </w:tcBorders>
            <w:noWrap/>
            <w:vAlign w:val="bottom"/>
            <w:hideMark/>
          </w:tcPr>
          <w:p w14:paraId="0A76C151" w14:textId="652AF5CF" w:rsidR="00C900FA" w:rsidRPr="00086A7E" w:rsidRDefault="00C900FA" w:rsidP="0031152A">
            <w:pPr>
              <w:spacing w:line="360" w:lineRule="auto"/>
              <w:jc w:val="center"/>
              <w:rPr>
                <w:rFonts w:eastAsia="Calibri"/>
              </w:rPr>
            </w:pPr>
            <w:r w:rsidRPr="00086A7E">
              <w:rPr>
                <w:rFonts w:eastAsia="Calibri"/>
              </w:rPr>
              <w:t>1</w:t>
            </w:r>
            <w:r w:rsidR="00AB4DD6" w:rsidRPr="00086A7E">
              <w:rPr>
                <w:rFonts w:eastAsia="Calibri"/>
              </w:rPr>
              <w:t>3</w:t>
            </w:r>
          </w:p>
        </w:tc>
      </w:tr>
      <w:tr w:rsidR="00C900FA" w:rsidRPr="00086A7E" w14:paraId="45391187" w14:textId="77777777" w:rsidTr="00C8357D">
        <w:trPr>
          <w:trHeight w:val="293"/>
        </w:trPr>
        <w:tc>
          <w:tcPr>
            <w:tcW w:w="1954" w:type="dxa"/>
            <w:tcBorders>
              <w:top w:val="nil"/>
              <w:left w:val="single" w:sz="4" w:space="0" w:color="auto"/>
              <w:bottom w:val="single" w:sz="4" w:space="0" w:color="auto"/>
              <w:right w:val="single" w:sz="4" w:space="0" w:color="auto"/>
            </w:tcBorders>
            <w:noWrap/>
            <w:vAlign w:val="bottom"/>
            <w:hideMark/>
          </w:tcPr>
          <w:p w14:paraId="06437021" w14:textId="77777777" w:rsidR="00C900FA" w:rsidRPr="00086A7E" w:rsidRDefault="00C900FA" w:rsidP="0031152A">
            <w:pPr>
              <w:spacing w:line="360" w:lineRule="auto"/>
              <w:jc w:val="center"/>
              <w:rPr>
                <w:rFonts w:eastAsia="Calibri"/>
              </w:rPr>
            </w:pPr>
            <w:r w:rsidRPr="00086A7E">
              <w:rPr>
                <w:rFonts w:eastAsia="Calibri"/>
              </w:rPr>
              <w:t>IV</w:t>
            </w:r>
          </w:p>
        </w:tc>
        <w:tc>
          <w:tcPr>
            <w:tcW w:w="1954" w:type="dxa"/>
            <w:tcBorders>
              <w:top w:val="nil"/>
              <w:left w:val="nil"/>
              <w:bottom w:val="single" w:sz="4" w:space="0" w:color="auto"/>
              <w:right w:val="single" w:sz="4" w:space="0" w:color="auto"/>
            </w:tcBorders>
            <w:noWrap/>
            <w:vAlign w:val="bottom"/>
            <w:hideMark/>
          </w:tcPr>
          <w:p w14:paraId="643146C7" w14:textId="6DC80F7D" w:rsidR="00C900FA" w:rsidRPr="00086A7E" w:rsidRDefault="00C900FA" w:rsidP="0031152A">
            <w:pPr>
              <w:spacing w:line="360" w:lineRule="auto"/>
              <w:jc w:val="center"/>
              <w:rPr>
                <w:rFonts w:eastAsia="Calibri"/>
              </w:rPr>
            </w:pPr>
            <w:r w:rsidRPr="00086A7E">
              <w:rPr>
                <w:rFonts w:eastAsia="Calibri"/>
              </w:rPr>
              <w:t>9</w:t>
            </w:r>
            <w:r w:rsidR="008B799C" w:rsidRPr="00086A7E">
              <w:rPr>
                <w:rFonts w:eastAsia="Calibri"/>
              </w:rPr>
              <w:t>3</w:t>
            </w:r>
          </w:p>
        </w:tc>
        <w:tc>
          <w:tcPr>
            <w:tcW w:w="1544" w:type="dxa"/>
            <w:tcBorders>
              <w:top w:val="nil"/>
              <w:left w:val="nil"/>
              <w:bottom w:val="single" w:sz="4" w:space="0" w:color="auto"/>
              <w:right w:val="single" w:sz="4" w:space="0" w:color="auto"/>
            </w:tcBorders>
            <w:noWrap/>
            <w:vAlign w:val="bottom"/>
            <w:hideMark/>
          </w:tcPr>
          <w:p w14:paraId="51752140" w14:textId="70123604" w:rsidR="00C900FA" w:rsidRPr="00086A7E" w:rsidRDefault="00AB4DD6" w:rsidP="0031152A">
            <w:pPr>
              <w:spacing w:line="360" w:lineRule="auto"/>
              <w:jc w:val="center"/>
              <w:rPr>
                <w:rFonts w:eastAsia="Calibri"/>
              </w:rPr>
            </w:pPr>
            <w:r w:rsidRPr="00086A7E">
              <w:rPr>
                <w:rFonts w:eastAsia="Calibri"/>
              </w:rPr>
              <w:t>1</w:t>
            </w:r>
          </w:p>
        </w:tc>
        <w:tc>
          <w:tcPr>
            <w:tcW w:w="1634" w:type="dxa"/>
            <w:tcBorders>
              <w:top w:val="nil"/>
              <w:left w:val="nil"/>
              <w:bottom w:val="single" w:sz="4" w:space="0" w:color="auto"/>
              <w:right w:val="single" w:sz="4" w:space="0" w:color="auto"/>
            </w:tcBorders>
            <w:noWrap/>
            <w:vAlign w:val="bottom"/>
            <w:hideMark/>
          </w:tcPr>
          <w:p w14:paraId="15896FBE" w14:textId="77777777" w:rsidR="00C900FA" w:rsidRPr="00086A7E" w:rsidRDefault="00C900FA" w:rsidP="0031152A">
            <w:pPr>
              <w:spacing w:line="360" w:lineRule="auto"/>
              <w:jc w:val="center"/>
              <w:rPr>
                <w:rFonts w:eastAsia="Calibri"/>
              </w:rPr>
            </w:pPr>
            <w:r w:rsidRPr="00086A7E">
              <w:rPr>
                <w:rFonts w:eastAsia="Calibri"/>
              </w:rPr>
              <w:t>2</w:t>
            </w:r>
          </w:p>
        </w:tc>
        <w:tc>
          <w:tcPr>
            <w:tcW w:w="1263" w:type="dxa"/>
            <w:tcBorders>
              <w:top w:val="nil"/>
              <w:left w:val="nil"/>
              <w:bottom w:val="single" w:sz="4" w:space="0" w:color="auto"/>
              <w:right w:val="single" w:sz="4" w:space="0" w:color="auto"/>
            </w:tcBorders>
            <w:noWrap/>
            <w:vAlign w:val="bottom"/>
            <w:hideMark/>
          </w:tcPr>
          <w:p w14:paraId="5490772E" w14:textId="2A118695" w:rsidR="00C900FA" w:rsidRPr="00086A7E" w:rsidRDefault="00AB4DD6" w:rsidP="0031152A">
            <w:pPr>
              <w:spacing w:line="360" w:lineRule="auto"/>
              <w:jc w:val="center"/>
              <w:rPr>
                <w:rFonts w:eastAsia="Calibri"/>
              </w:rPr>
            </w:pPr>
            <w:r w:rsidRPr="00086A7E">
              <w:rPr>
                <w:rFonts w:eastAsia="Calibri"/>
              </w:rPr>
              <w:t>3</w:t>
            </w:r>
          </w:p>
        </w:tc>
      </w:tr>
      <w:tr w:rsidR="00C900FA" w:rsidRPr="00086A7E" w14:paraId="15572872" w14:textId="77777777" w:rsidTr="00C8357D">
        <w:trPr>
          <w:trHeight w:val="293"/>
        </w:trPr>
        <w:tc>
          <w:tcPr>
            <w:tcW w:w="1954" w:type="dxa"/>
            <w:tcBorders>
              <w:top w:val="nil"/>
              <w:left w:val="single" w:sz="4" w:space="0" w:color="auto"/>
              <w:bottom w:val="single" w:sz="4" w:space="0" w:color="auto"/>
              <w:right w:val="single" w:sz="4" w:space="0" w:color="auto"/>
            </w:tcBorders>
            <w:noWrap/>
            <w:vAlign w:val="bottom"/>
            <w:hideMark/>
          </w:tcPr>
          <w:p w14:paraId="39623E83" w14:textId="77777777" w:rsidR="00C900FA" w:rsidRPr="00086A7E" w:rsidRDefault="00C900FA" w:rsidP="0031152A">
            <w:pPr>
              <w:spacing w:line="360" w:lineRule="auto"/>
              <w:jc w:val="center"/>
              <w:rPr>
                <w:rFonts w:eastAsia="Calibri"/>
              </w:rPr>
            </w:pPr>
            <w:r w:rsidRPr="00086A7E">
              <w:rPr>
                <w:rFonts w:eastAsia="Calibri"/>
              </w:rPr>
              <w:t>V</w:t>
            </w:r>
          </w:p>
        </w:tc>
        <w:tc>
          <w:tcPr>
            <w:tcW w:w="1954" w:type="dxa"/>
            <w:tcBorders>
              <w:top w:val="nil"/>
              <w:left w:val="nil"/>
              <w:bottom w:val="single" w:sz="4" w:space="0" w:color="auto"/>
              <w:right w:val="single" w:sz="4" w:space="0" w:color="auto"/>
            </w:tcBorders>
            <w:noWrap/>
            <w:vAlign w:val="bottom"/>
            <w:hideMark/>
          </w:tcPr>
          <w:p w14:paraId="0904F299" w14:textId="41A82DF4" w:rsidR="00C900FA" w:rsidRPr="00086A7E" w:rsidRDefault="00C900FA" w:rsidP="0031152A">
            <w:pPr>
              <w:spacing w:line="360" w:lineRule="auto"/>
              <w:jc w:val="center"/>
              <w:rPr>
                <w:rFonts w:eastAsia="Calibri"/>
              </w:rPr>
            </w:pPr>
            <w:r w:rsidRPr="00086A7E">
              <w:rPr>
                <w:rFonts w:eastAsia="Calibri"/>
              </w:rPr>
              <w:t>9</w:t>
            </w:r>
            <w:r w:rsidR="008B799C" w:rsidRPr="00086A7E">
              <w:rPr>
                <w:rFonts w:eastAsia="Calibri"/>
              </w:rPr>
              <w:t>6</w:t>
            </w:r>
          </w:p>
        </w:tc>
        <w:tc>
          <w:tcPr>
            <w:tcW w:w="1544" w:type="dxa"/>
            <w:tcBorders>
              <w:top w:val="nil"/>
              <w:left w:val="nil"/>
              <w:bottom w:val="single" w:sz="4" w:space="0" w:color="auto"/>
              <w:right w:val="single" w:sz="4" w:space="0" w:color="auto"/>
            </w:tcBorders>
            <w:noWrap/>
            <w:vAlign w:val="bottom"/>
            <w:hideMark/>
          </w:tcPr>
          <w:p w14:paraId="1DDB843E" w14:textId="77777777" w:rsidR="00C900FA" w:rsidRPr="00086A7E" w:rsidRDefault="00C900FA" w:rsidP="0031152A">
            <w:pPr>
              <w:spacing w:line="360" w:lineRule="auto"/>
              <w:jc w:val="center"/>
              <w:rPr>
                <w:rFonts w:eastAsia="Calibri"/>
              </w:rPr>
            </w:pPr>
            <w:r w:rsidRPr="00086A7E">
              <w:rPr>
                <w:rFonts w:eastAsia="Calibri"/>
              </w:rPr>
              <w:t>8</w:t>
            </w:r>
          </w:p>
        </w:tc>
        <w:tc>
          <w:tcPr>
            <w:tcW w:w="1634" w:type="dxa"/>
            <w:tcBorders>
              <w:top w:val="nil"/>
              <w:left w:val="nil"/>
              <w:bottom w:val="single" w:sz="4" w:space="0" w:color="auto"/>
              <w:right w:val="single" w:sz="4" w:space="0" w:color="auto"/>
            </w:tcBorders>
            <w:noWrap/>
            <w:vAlign w:val="bottom"/>
            <w:hideMark/>
          </w:tcPr>
          <w:p w14:paraId="096CFBE5" w14:textId="1D1BDB86" w:rsidR="00C900FA" w:rsidRPr="00086A7E" w:rsidRDefault="00AB4DD6" w:rsidP="0031152A">
            <w:pPr>
              <w:spacing w:line="360" w:lineRule="auto"/>
              <w:jc w:val="center"/>
              <w:rPr>
                <w:rFonts w:eastAsia="Calibri"/>
              </w:rPr>
            </w:pPr>
            <w:r w:rsidRPr="00086A7E">
              <w:rPr>
                <w:rFonts w:eastAsia="Calibri"/>
              </w:rPr>
              <w:t>6</w:t>
            </w:r>
          </w:p>
        </w:tc>
        <w:tc>
          <w:tcPr>
            <w:tcW w:w="1263" w:type="dxa"/>
            <w:tcBorders>
              <w:top w:val="nil"/>
              <w:left w:val="nil"/>
              <w:bottom w:val="single" w:sz="4" w:space="0" w:color="auto"/>
              <w:right w:val="single" w:sz="4" w:space="0" w:color="auto"/>
            </w:tcBorders>
            <w:noWrap/>
            <w:vAlign w:val="bottom"/>
            <w:hideMark/>
          </w:tcPr>
          <w:p w14:paraId="35082A9A" w14:textId="27080AE0" w:rsidR="00C900FA" w:rsidRPr="00086A7E" w:rsidRDefault="00C900FA" w:rsidP="0031152A">
            <w:pPr>
              <w:spacing w:line="360" w:lineRule="auto"/>
              <w:jc w:val="center"/>
              <w:rPr>
                <w:rFonts w:eastAsia="Calibri"/>
              </w:rPr>
            </w:pPr>
            <w:r w:rsidRPr="00086A7E">
              <w:rPr>
                <w:rFonts w:eastAsia="Calibri"/>
              </w:rPr>
              <w:t>1</w:t>
            </w:r>
            <w:r w:rsidR="00AB4DD6" w:rsidRPr="00086A7E">
              <w:rPr>
                <w:rFonts w:eastAsia="Calibri"/>
              </w:rPr>
              <w:t>4</w:t>
            </w:r>
          </w:p>
        </w:tc>
      </w:tr>
      <w:tr w:rsidR="00C900FA" w:rsidRPr="00086A7E" w14:paraId="79A573BC" w14:textId="77777777" w:rsidTr="00C8357D">
        <w:trPr>
          <w:trHeight w:val="293"/>
        </w:trPr>
        <w:tc>
          <w:tcPr>
            <w:tcW w:w="1954" w:type="dxa"/>
            <w:tcBorders>
              <w:top w:val="nil"/>
              <w:left w:val="single" w:sz="4" w:space="0" w:color="auto"/>
              <w:bottom w:val="single" w:sz="4" w:space="0" w:color="auto"/>
              <w:right w:val="single" w:sz="4" w:space="0" w:color="auto"/>
            </w:tcBorders>
            <w:shd w:val="clear" w:color="auto" w:fill="142F62"/>
            <w:noWrap/>
            <w:vAlign w:val="center"/>
            <w:hideMark/>
          </w:tcPr>
          <w:p w14:paraId="4BB7505D" w14:textId="77777777" w:rsidR="00C900FA" w:rsidRPr="00086A7E" w:rsidRDefault="00C900FA" w:rsidP="00C900FA">
            <w:pPr>
              <w:spacing w:line="360" w:lineRule="auto"/>
              <w:jc w:val="both"/>
              <w:rPr>
                <w:rFonts w:eastAsia="Calibri"/>
                <w:b/>
                <w:bCs/>
                <w:spacing w:val="0"/>
                <w:szCs w:val="22"/>
              </w:rPr>
            </w:pPr>
            <w:r w:rsidRPr="00086A7E">
              <w:rPr>
                <w:rFonts w:eastAsia="Calibri"/>
                <w:b/>
                <w:bCs/>
                <w:spacing w:val="0"/>
                <w:szCs w:val="22"/>
              </w:rPr>
              <w:t>TOTAL</w:t>
            </w:r>
          </w:p>
        </w:tc>
        <w:tc>
          <w:tcPr>
            <w:tcW w:w="1954" w:type="dxa"/>
            <w:tcBorders>
              <w:top w:val="nil"/>
              <w:left w:val="nil"/>
              <w:bottom w:val="single" w:sz="4" w:space="0" w:color="auto"/>
              <w:right w:val="single" w:sz="4" w:space="0" w:color="auto"/>
            </w:tcBorders>
            <w:shd w:val="clear" w:color="auto" w:fill="142F62"/>
            <w:noWrap/>
            <w:vAlign w:val="center"/>
            <w:hideMark/>
          </w:tcPr>
          <w:p w14:paraId="5292ED68" w14:textId="4A49ADB3" w:rsidR="00C900FA" w:rsidRPr="00086A7E" w:rsidRDefault="004A0B1D" w:rsidP="004A0B1D">
            <w:pPr>
              <w:spacing w:line="360" w:lineRule="auto"/>
              <w:jc w:val="center"/>
              <w:rPr>
                <w:rFonts w:eastAsia="Calibri"/>
                <w:b/>
                <w:bCs/>
                <w:spacing w:val="0"/>
                <w:szCs w:val="22"/>
              </w:rPr>
            </w:pPr>
            <w:r w:rsidRPr="00086A7E">
              <w:rPr>
                <w:rFonts w:eastAsia="Calibri"/>
                <w:b/>
                <w:bCs/>
                <w:spacing w:val="0"/>
                <w:szCs w:val="22"/>
              </w:rPr>
              <w:t>95</w:t>
            </w:r>
          </w:p>
        </w:tc>
        <w:tc>
          <w:tcPr>
            <w:tcW w:w="1544" w:type="dxa"/>
            <w:tcBorders>
              <w:top w:val="nil"/>
              <w:left w:val="nil"/>
              <w:bottom w:val="single" w:sz="4" w:space="0" w:color="auto"/>
              <w:right w:val="single" w:sz="4" w:space="0" w:color="auto"/>
            </w:tcBorders>
            <w:shd w:val="clear" w:color="auto" w:fill="142F62"/>
            <w:noWrap/>
            <w:vAlign w:val="center"/>
            <w:hideMark/>
          </w:tcPr>
          <w:p w14:paraId="69AA7EA7" w14:textId="73992ADE" w:rsidR="00C900FA" w:rsidRPr="00086A7E" w:rsidRDefault="00C900FA" w:rsidP="0031152A">
            <w:pPr>
              <w:spacing w:line="360" w:lineRule="auto"/>
              <w:jc w:val="center"/>
              <w:rPr>
                <w:rFonts w:eastAsia="Calibri"/>
                <w:b/>
                <w:bCs/>
                <w:spacing w:val="0"/>
                <w:szCs w:val="22"/>
              </w:rPr>
            </w:pPr>
            <w:r w:rsidRPr="00086A7E">
              <w:rPr>
                <w:rFonts w:eastAsia="Calibri"/>
                <w:b/>
                <w:bCs/>
                <w:spacing w:val="0"/>
                <w:szCs w:val="22"/>
              </w:rPr>
              <w:t>2</w:t>
            </w:r>
            <w:r w:rsidR="00AB4DD6" w:rsidRPr="00086A7E">
              <w:rPr>
                <w:rFonts w:eastAsia="Calibri"/>
                <w:b/>
                <w:bCs/>
                <w:spacing w:val="0"/>
                <w:szCs w:val="22"/>
              </w:rPr>
              <w:t>2</w:t>
            </w:r>
          </w:p>
        </w:tc>
        <w:tc>
          <w:tcPr>
            <w:tcW w:w="1634" w:type="dxa"/>
            <w:tcBorders>
              <w:top w:val="nil"/>
              <w:left w:val="nil"/>
              <w:bottom w:val="single" w:sz="4" w:space="0" w:color="auto"/>
              <w:right w:val="single" w:sz="4" w:space="0" w:color="auto"/>
            </w:tcBorders>
            <w:shd w:val="clear" w:color="auto" w:fill="142F62"/>
            <w:noWrap/>
            <w:vAlign w:val="center"/>
            <w:hideMark/>
          </w:tcPr>
          <w:p w14:paraId="4CC9BEA2" w14:textId="356E1B63" w:rsidR="00C900FA" w:rsidRPr="00086A7E" w:rsidRDefault="00C900FA" w:rsidP="0031152A">
            <w:pPr>
              <w:spacing w:line="360" w:lineRule="auto"/>
              <w:jc w:val="center"/>
              <w:rPr>
                <w:rFonts w:eastAsia="Calibri"/>
                <w:b/>
                <w:bCs/>
                <w:spacing w:val="0"/>
                <w:szCs w:val="22"/>
              </w:rPr>
            </w:pPr>
            <w:r w:rsidRPr="00086A7E">
              <w:rPr>
                <w:rFonts w:eastAsia="Calibri"/>
                <w:b/>
                <w:bCs/>
                <w:spacing w:val="0"/>
                <w:szCs w:val="22"/>
              </w:rPr>
              <w:t>2</w:t>
            </w:r>
            <w:r w:rsidR="00AB4DD6" w:rsidRPr="00086A7E">
              <w:rPr>
                <w:rFonts w:eastAsia="Calibri"/>
                <w:b/>
                <w:bCs/>
                <w:spacing w:val="0"/>
                <w:szCs w:val="22"/>
              </w:rPr>
              <w:t>6</w:t>
            </w:r>
          </w:p>
        </w:tc>
        <w:tc>
          <w:tcPr>
            <w:tcW w:w="1263" w:type="dxa"/>
            <w:tcBorders>
              <w:top w:val="nil"/>
              <w:left w:val="nil"/>
              <w:bottom w:val="single" w:sz="4" w:space="0" w:color="auto"/>
              <w:right w:val="single" w:sz="4" w:space="0" w:color="auto"/>
            </w:tcBorders>
            <w:shd w:val="clear" w:color="auto" w:fill="142F62"/>
            <w:noWrap/>
            <w:vAlign w:val="center"/>
            <w:hideMark/>
          </w:tcPr>
          <w:p w14:paraId="72A33141" w14:textId="64898212" w:rsidR="00C900FA" w:rsidRPr="00086A7E" w:rsidRDefault="00C900FA" w:rsidP="0031152A">
            <w:pPr>
              <w:spacing w:line="360" w:lineRule="auto"/>
              <w:jc w:val="center"/>
              <w:rPr>
                <w:rFonts w:eastAsia="Calibri"/>
                <w:b/>
                <w:bCs/>
                <w:spacing w:val="0"/>
                <w:szCs w:val="22"/>
              </w:rPr>
            </w:pPr>
            <w:r w:rsidRPr="00086A7E">
              <w:rPr>
                <w:rFonts w:eastAsia="Calibri"/>
                <w:b/>
                <w:bCs/>
                <w:spacing w:val="0"/>
                <w:szCs w:val="22"/>
              </w:rPr>
              <w:t>4</w:t>
            </w:r>
            <w:r w:rsidR="00AB4DD6" w:rsidRPr="00086A7E">
              <w:rPr>
                <w:rFonts w:eastAsia="Calibri"/>
                <w:b/>
                <w:bCs/>
                <w:spacing w:val="0"/>
                <w:szCs w:val="22"/>
              </w:rPr>
              <w:t>8</w:t>
            </w:r>
          </w:p>
        </w:tc>
      </w:tr>
    </w:tbl>
    <w:p w14:paraId="026FD7F4" w14:textId="77777777" w:rsidR="00AB4DD6" w:rsidRPr="00086A7E" w:rsidRDefault="00AB4DD6" w:rsidP="00C900FA">
      <w:pPr>
        <w:spacing w:line="360" w:lineRule="auto"/>
        <w:jc w:val="both"/>
        <w:rPr>
          <w:rFonts w:eastAsia="Calibri"/>
        </w:rPr>
      </w:pPr>
      <w:bookmarkStart w:id="61" w:name="_Toc141276846"/>
      <w:bookmarkStart w:id="62" w:name="_Toc156397962"/>
      <w:bookmarkStart w:id="63" w:name="_Toc174628075"/>
      <w:bookmarkStart w:id="64" w:name="_Toc186452203"/>
    </w:p>
    <w:p w14:paraId="726C515B" w14:textId="560E6CC6" w:rsidR="00C900FA" w:rsidRPr="00086A7E" w:rsidRDefault="00C900FA" w:rsidP="00E228A5">
      <w:pPr>
        <w:pStyle w:val="Ttulo3"/>
      </w:pPr>
      <w:bookmarkStart w:id="65" w:name="_Toc217070494"/>
      <w:r w:rsidRPr="00086A7E">
        <w:t>4.2.3 Información cantidad de colaboradores masculinos (M) y femeninos (F) por grupo ocupacional:</w:t>
      </w:r>
      <w:bookmarkEnd w:id="61"/>
      <w:bookmarkEnd w:id="62"/>
      <w:bookmarkEnd w:id="63"/>
      <w:bookmarkEnd w:id="64"/>
      <w:bookmarkEnd w:id="65"/>
    </w:p>
    <w:p w14:paraId="18C5D1DF" w14:textId="77777777" w:rsidR="008B799C" w:rsidRPr="00086A7E" w:rsidRDefault="008B799C" w:rsidP="00C900FA">
      <w:pPr>
        <w:spacing w:line="360" w:lineRule="auto"/>
        <w:jc w:val="both"/>
        <w:rPr>
          <w:rFonts w:eastAsia="Calibri"/>
        </w:rPr>
      </w:pPr>
      <w:bookmarkStart w:id="66" w:name="_Toc141276847"/>
      <w:bookmarkStart w:id="67" w:name="_Toc156397963"/>
    </w:p>
    <w:p w14:paraId="24505D5D" w14:textId="6BF7B41E" w:rsidR="00C900FA" w:rsidRPr="00086A7E" w:rsidRDefault="00C900FA" w:rsidP="00C900FA">
      <w:pPr>
        <w:spacing w:line="360" w:lineRule="auto"/>
        <w:jc w:val="both"/>
        <w:rPr>
          <w:rFonts w:eastAsia="Calibri"/>
        </w:rPr>
      </w:pPr>
      <w:r w:rsidRPr="00086A7E">
        <w:rPr>
          <w:rFonts w:eastAsia="Calibri"/>
        </w:rPr>
        <w:t xml:space="preserve">Grupo ocupacional I   </w:t>
      </w:r>
      <w:r w:rsidRPr="00086A7E">
        <w:rPr>
          <w:rFonts w:eastAsia="Calibri"/>
        </w:rPr>
        <w:sym w:font="Wingdings" w:char="F0E0"/>
      </w:r>
      <w:r w:rsidRPr="00086A7E">
        <w:rPr>
          <w:rFonts w:eastAsia="Calibri"/>
        </w:rPr>
        <w:t xml:space="preserve"> M:</w:t>
      </w:r>
      <w:r w:rsidR="00AB4DD6" w:rsidRPr="00086A7E">
        <w:rPr>
          <w:rFonts w:eastAsia="Calibri"/>
        </w:rPr>
        <w:t>9</w:t>
      </w:r>
      <w:r w:rsidRPr="00086A7E">
        <w:rPr>
          <w:rFonts w:eastAsia="Calibri"/>
        </w:rPr>
        <w:t xml:space="preserve"> </w:t>
      </w:r>
      <w:r w:rsidRPr="00086A7E">
        <w:rPr>
          <w:rFonts w:eastAsia="Calibri"/>
        </w:rPr>
        <w:tab/>
        <w:t xml:space="preserve"> F:</w:t>
      </w:r>
      <w:r w:rsidR="00AB4DD6" w:rsidRPr="00086A7E">
        <w:rPr>
          <w:rFonts w:eastAsia="Calibri"/>
        </w:rPr>
        <w:t>4</w:t>
      </w:r>
    </w:p>
    <w:p w14:paraId="3A1A84C3" w14:textId="7EF36A28" w:rsidR="00C900FA" w:rsidRPr="00086A7E" w:rsidRDefault="00C900FA" w:rsidP="00C900FA">
      <w:pPr>
        <w:spacing w:line="360" w:lineRule="auto"/>
        <w:jc w:val="both"/>
        <w:rPr>
          <w:rFonts w:eastAsia="Calibri"/>
        </w:rPr>
      </w:pPr>
      <w:r w:rsidRPr="00086A7E">
        <w:rPr>
          <w:rFonts w:eastAsia="Calibri"/>
        </w:rPr>
        <w:t xml:space="preserve">Grupo ocupacional II  </w:t>
      </w:r>
      <w:r w:rsidRPr="00086A7E">
        <w:rPr>
          <w:rFonts w:eastAsia="Calibri"/>
        </w:rPr>
        <w:sym w:font="Wingdings" w:char="F0E0"/>
      </w:r>
      <w:r w:rsidRPr="00086A7E">
        <w:rPr>
          <w:rFonts w:eastAsia="Calibri"/>
        </w:rPr>
        <w:t xml:space="preserve"> M:</w:t>
      </w:r>
      <w:r w:rsidR="00AB4DD6" w:rsidRPr="00086A7E">
        <w:rPr>
          <w:rFonts w:eastAsia="Calibri"/>
        </w:rPr>
        <w:t>1</w:t>
      </w:r>
      <w:r w:rsidRPr="00086A7E">
        <w:rPr>
          <w:rFonts w:eastAsia="Calibri"/>
        </w:rPr>
        <w:tab/>
        <w:t xml:space="preserve"> F:</w:t>
      </w:r>
      <w:r w:rsidR="00AB4DD6" w:rsidRPr="00086A7E">
        <w:rPr>
          <w:rFonts w:eastAsia="Calibri"/>
        </w:rPr>
        <w:t>4</w:t>
      </w:r>
    </w:p>
    <w:p w14:paraId="26640DB9" w14:textId="395792BD" w:rsidR="00C900FA" w:rsidRPr="00086A7E" w:rsidRDefault="00C900FA" w:rsidP="00C900FA">
      <w:pPr>
        <w:spacing w:line="360" w:lineRule="auto"/>
        <w:jc w:val="both"/>
        <w:rPr>
          <w:rFonts w:eastAsia="Calibri"/>
        </w:rPr>
      </w:pPr>
      <w:r w:rsidRPr="00086A7E">
        <w:rPr>
          <w:rFonts w:eastAsia="Calibri"/>
        </w:rPr>
        <w:t xml:space="preserve">Grupo ocupacional III </w:t>
      </w:r>
      <w:r w:rsidRPr="00086A7E">
        <w:rPr>
          <w:rFonts w:eastAsia="Calibri"/>
        </w:rPr>
        <w:sym w:font="Wingdings" w:char="F0E0"/>
      </w:r>
      <w:r w:rsidRPr="00086A7E">
        <w:rPr>
          <w:rFonts w:eastAsia="Calibri"/>
        </w:rPr>
        <w:t xml:space="preserve"> M:8</w:t>
      </w:r>
      <w:r w:rsidRPr="00086A7E">
        <w:rPr>
          <w:rFonts w:eastAsia="Calibri"/>
        </w:rPr>
        <w:tab/>
        <w:t xml:space="preserve"> F:</w:t>
      </w:r>
      <w:r w:rsidR="00AB4DD6" w:rsidRPr="00086A7E">
        <w:rPr>
          <w:rFonts w:eastAsia="Calibri"/>
        </w:rPr>
        <w:t>5</w:t>
      </w:r>
    </w:p>
    <w:p w14:paraId="676F46B9" w14:textId="2C76E8B9" w:rsidR="00C900FA" w:rsidRPr="00086A7E" w:rsidRDefault="00C900FA" w:rsidP="00C900FA">
      <w:pPr>
        <w:spacing w:line="360" w:lineRule="auto"/>
        <w:jc w:val="both"/>
        <w:rPr>
          <w:rFonts w:eastAsia="Calibri"/>
        </w:rPr>
      </w:pPr>
      <w:r w:rsidRPr="00086A7E">
        <w:rPr>
          <w:rFonts w:eastAsia="Calibri"/>
        </w:rPr>
        <w:t xml:space="preserve">Grupo ocupacional IV </w:t>
      </w:r>
      <w:r w:rsidRPr="00086A7E">
        <w:rPr>
          <w:rFonts w:eastAsia="Calibri"/>
        </w:rPr>
        <w:sym w:font="Wingdings" w:char="F0E0"/>
      </w:r>
      <w:r w:rsidRPr="00086A7E">
        <w:rPr>
          <w:rFonts w:eastAsia="Calibri"/>
        </w:rPr>
        <w:t xml:space="preserve">  M:2</w:t>
      </w:r>
      <w:r w:rsidRPr="00086A7E">
        <w:rPr>
          <w:rFonts w:eastAsia="Calibri"/>
        </w:rPr>
        <w:tab/>
        <w:t xml:space="preserve"> F:</w:t>
      </w:r>
      <w:r w:rsidR="00AB4DD6" w:rsidRPr="00086A7E">
        <w:rPr>
          <w:rFonts w:eastAsia="Calibri"/>
        </w:rPr>
        <w:t>1</w:t>
      </w:r>
    </w:p>
    <w:p w14:paraId="32F92337" w14:textId="456B1943" w:rsidR="00C900FA" w:rsidRPr="00086A7E" w:rsidRDefault="00C900FA" w:rsidP="00C900FA">
      <w:pPr>
        <w:spacing w:line="360" w:lineRule="auto"/>
        <w:jc w:val="both"/>
        <w:rPr>
          <w:rFonts w:eastAsia="Calibri"/>
        </w:rPr>
      </w:pPr>
      <w:r w:rsidRPr="00086A7E">
        <w:rPr>
          <w:rFonts w:eastAsia="Calibri"/>
        </w:rPr>
        <w:t xml:space="preserve">Grupo ocupacional V  </w:t>
      </w:r>
      <w:r w:rsidRPr="00086A7E">
        <w:rPr>
          <w:rFonts w:eastAsia="Calibri"/>
        </w:rPr>
        <w:sym w:font="Wingdings" w:char="F0E0"/>
      </w:r>
      <w:r w:rsidRPr="00086A7E">
        <w:rPr>
          <w:rFonts w:eastAsia="Calibri"/>
        </w:rPr>
        <w:t xml:space="preserve">  M:</w:t>
      </w:r>
      <w:r w:rsidR="00AB4DD6" w:rsidRPr="00086A7E">
        <w:rPr>
          <w:rFonts w:eastAsia="Calibri"/>
        </w:rPr>
        <w:t>6</w:t>
      </w:r>
      <w:r w:rsidR="00134A32" w:rsidRPr="00086A7E">
        <w:rPr>
          <w:rFonts w:eastAsia="Calibri"/>
        </w:rPr>
        <w:t xml:space="preserve">   F</w:t>
      </w:r>
      <w:r w:rsidRPr="00086A7E">
        <w:rPr>
          <w:rFonts w:eastAsia="Calibri"/>
        </w:rPr>
        <w:t>:8</w:t>
      </w:r>
    </w:p>
    <w:p w14:paraId="1AC8C010" w14:textId="77777777" w:rsidR="00C900FA" w:rsidRPr="00086A7E" w:rsidRDefault="00C900FA" w:rsidP="00E228A5">
      <w:pPr>
        <w:pStyle w:val="Ttulo3"/>
      </w:pPr>
      <w:bookmarkStart w:id="68" w:name="_Toc174628076"/>
      <w:bookmarkStart w:id="69" w:name="_Toc186452204"/>
      <w:bookmarkStart w:id="70" w:name="_Toc217070495"/>
      <w:r w:rsidRPr="00086A7E">
        <w:lastRenderedPageBreak/>
        <w:t>4.2.4 Resultados de los estudios sobre equidad salarial entre hombres y mujeres, por grupo ocupacional</w:t>
      </w:r>
      <w:bookmarkEnd w:id="66"/>
      <w:bookmarkEnd w:id="67"/>
      <w:bookmarkEnd w:id="68"/>
      <w:bookmarkEnd w:id="69"/>
      <w:bookmarkEnd w:id="70"/>
    </w:p>
    <w:p w14:paraId="61118D9D" w14:textId="77777777" w:rsidR="00E228A5" w:rsidRPr="00086A7E" w:rsidRDefault="00E228A5" w:rsidP="00E228A5"/>
    <w:p w14:paraId="54079774" w14:textId="226E798E" w:rsidR="00C900FA" w:rsidRPr="00086A7E" w:rsidRDefault="00C900FA" w:rsidP="00DE6E8A">
      <w:pPr>
        <w:spacing w:line="360" w:lineRule="auto"/>
        <w:jc w:val="both"/>
        <w:rPr>
          <w:rFonts w:eastAsia="Calibri"/>
        </w:rPr>
      </w:pPr>
      <w:r w:rsidRPr="00086A7E">
        <w:rPr>
          <w:rFonts w:eastAsia="Calibri"/>
        </w:rPr>
        <w:t xml:space="preserve">La escala salarial implementada por la institución a partir del año 2022 </w:t>
      </w:r>
      <w:r w:rsidR="00045267" w:rsidRPr="00086A7E">
        <w:rPr>
          <w:rFonts w:eastAsia="Calibri"/>
        </w:rPr>
        <w:t xml:space="preserve">sigue vigente de acuerdo con los lineamientos </w:t>
      </w:r>
      <w:r w:rsidRPr="00086A7E">
        <w:rPr>
          <w:rFonts w:eastAsia="Calibri"/>
        </w:rPr>
        <w:t xml:space="preserve">del MAP y </w:t>
      </w:r>
      <w:r w:rsidR="00045267" w:rsidRPr="00086A7E">
        <w:rPr>
          <w:rFonts w:eastAsia="Calibri"/>
        </w:rPr>
        <w:t xml:space="preserve">con ella se </w:t>
      </w:r>
      <w:r w:rsidRPr="00086A7E">
        <w:rPr>
          <w:rFonts w:eastAsia="Calibri"/>
        </w:rPr>
        <w:t xml:space="preserve">garantiza la igualdad salarial para </w:t>
      </w:r>
      <w:r w:rsidR="00233198" w:rsidRPr="00086A7E">
        <w:rPr>
          <w:rFonts w:eastAsia="Calibri"/>
        </w:rPr>
        <w:t xml:space="preserve">todas </w:t>
      </w:r>
      <w:r w:rsidRPr="00086A7E">
        <w:rPr>
          <w:rFonts w:eastAsia="Calibri"/>
        </w:rPr>
        <w:t>las posiciones que se encuentran en el mismo nivel jerárquico, sin observarse en su aplicación dentro del CONALECHE, que se haga distinción alguna por sexo.</w:t>
      </w:r>
    </w:p>
    <w:p w14:paraId="63422A62" w14:textId="77777777" w:rsidR="00DE6E8A" w:rsidRPr="00086A7E" w:rsidRDefault="00DE6E8A" w:rsidP="00DE6E8A">
      <w:pPr>
        <w:spacing w:line="360" w:lineRule="auto"/>
        <w:jc w:val="both"/>
        <w:rPr>
          <w:rFonts w:eastAsia="Calibri"/>
        </w:rPr>
      </w:pPr>
    </w:p>
    <w:p w14:paraId="038E6CC1" w14:textId="18FC4EFA" w:rsidR="009D6AAB" w:rsidRPr="00086A7E" w:rsidRDefault="009D6AAB" w:rsidP="00E228A5">
      <w:pPr>
        <w:pStyle w:val="Ttulo2"/>
        <w:rPr>
          <w:i/>
          <w:iCs/>
        </w:rPr>
      </w:pPr>
      <w:bookmarkStart w:id="71" w:name="_Toc217070496"/>
      <w:r w:rsidRPr="00086A7E">
        <w:t>4.</w:t>
      </w:r>
      <w:r w:rsidR="00DE6E8A" w:rsidRPr="00086A7E">
        <w:t>3</w:t>
      </w:r>
      <w:r w:rsidRPr="00086A7E">
        <w:t xml:space="preserve"> Desempeño de los procesos jurídicos</w:t>
      </w:r>
      <w:bookmarkEnd w:id="71"/>
      <w:r w:rsidRPr="00086A7E">
        <w:t xml:space="preserve"> </w:t>
      </w:r>
    </w:p>
    <w:p w14:paraId="2D166723" w14:textId="77777777" w:rsidR="00CE6A4D" w:rsidRPr="00086A7E" w:rsidRDefault="00CE6A4D" w:rsidP="009D6AAB">
      <w:pPr>
        <w:spacing w:line="360" w:lineRule="auto"/>
        <w:jc w:val="both"/>
        <w:rPr>
          <w:rFonts w:eastAsia="Calibri"/>
        </w:rPr>
      </w:pPr>
    </w:p>
    <w:p w14:paraId="2BA75ED0" w14:textId="5FC53F33" w:rsidR="009D6AAB" w:rsidRPr="00086A7E" w:rsidRDefault="009D6AAB" w:rsidP="009D6AAB">
      <w:pPr>
        <w:spacing w:line="360" w:lineRule="auto"/>
        <w:jc w:val="both"/>
        <w:rPr>
          <w:rFonts w:eastAsia="Calibri"/>
        </w:rPr>
      </w:pPr>
      <w:r w:rsidRPr="00086A7E">
        <w:rPr>
          <w:rFonts w:eastAsia="Calibri"/>
        </w:rPr>
        <w:t xml:space="preserve">La producción del área jurídica de la institución en el periodo de enero a diciembre 2025 es presentada a continuación incluyendo los convenios interinstitucionales que fueron redactados y firmados en el período. </w:t>
      </w:r>
    </w:p>
    <w:p w14:paraId="4EED2123" w14:textId="67A7143E" w:rsidR="009D6AAB" w:rsidRPr="00086A7E" w:rsidRDefault="009D6AAB" w:rsidP="00E228A5">
      <w:pPr>
        <w:pStyle w:val="Ttulo3"/>
      </w:pPr>
      <w:bookmarkStart w:id="72" w:name="_Toc141276848"/>
      <w:bookmarkStart w:id="73" w:name="_Toc156397964"/>
      <w:bookmarkStart w:id="74" w:name="_Toc217070497"/>
      <w:r w:rsidRPr="00086A7E">
        <w:t>4.</w:t>
      </w:r>
      <w:r w:rsidR="00D06B71" w:rsidRPr="00086A7E">
        <w:t>3</w:t>
      </w:r>
      <w:r w:rsidRPr="00086A7E">
        <w:t>.1 Procesos trabajados por la unidad jurídica</w:t>
      </w:r>
      <w:bookmarkEnd w:id="72"/>
      <w:bookmarkEnd w:id="73"/>
      <w:bookmarkEnd w:id="74"/>
      <w:r w:rsidRPr="00086A7E">
        <w:t xml:space="preserve"> </w:t>
      </w:r>
    </w:p>
    <w:p w14:paraId="7A1D11CE" w14:textId="77777777" w:rsidR="009D6AAB" w:rsidRPr="00086A7E" w:rsidRDefault="009D6AAB" w:rsidP="009D6AAB">
      <w:pPr>
        <w:rPr>
          <w:rFonts w:eastAsia="Calibri"/>
        </w:rPr>
      </w:pPr>
    </w:p>
    <w:p w14:paraId="484100B9" w14:textId="77777777" w:rsidR="009D6AAB" w:rsidRPr="00086A7E" w:rsidRDefault="009D6AAB" w:rsidP="009D6AAB">
      <w:pPr>
        <w:numPr>
          <w:ilvl w:val="0"/>
          <w:numId w:val="8"/>
        </w:numPr>
        <w:spacing w:line="360" w:lineRule="auto"/>
        <w:jc w:val="both"/>
        <w:rPr>
          <w:rFonts w:eastAsia="Calibri"/>
        </w:rPr>
      </w:pPr>
      <w:r w:rsidRPr="00086A7E">
        <w:rPr>
          <w:rFonts w:eastAsia="Calibri"/>
        </w:rPr>
        <w:t xml:space="preserve">Se procesaron 29 contratos de servicios nuevos. </w:t>
      </w:r>
    </w:p>
    <w:p w14:paraId="00C5A0D6" w14:textId="21FCC936" w:rsidR="009D6AAB" w:rsidRPr="00086A7E" w:rsidRDefault="009D6AAB" w:rsidP="00CD7200">
      <w:pPr>
        <w:numPr>
          <w:ilvl w:val="0"/>
          <w:numId w:val="8"/>
        </w:numPr>
        <w:spacing w:line="360" w:lineRule="auto"/>
        <w:jc w:val="both"/>
        <w:rPr>
          <w:rFonts w:eastAsia="Calibri"/>
        </w:rPr>
      </w:pPr>
      <w:r w:rsidRPr="00086A7E">
        <w:rPr>
          <w:rFonts w:eastAsia="Calibri"/>
        </w:rPr>
        <w:t xml:space="preserve">Un contrato de renovación de bienes y servicios con siguiente entidad:  Patronato Nacional de Ganaderos por el alquiler de los edificios que alojan las oficinas del CONALECHE. </w:t>
      </w:r>
    </w:p>
    <w:p w14:paraId="2D732A21" w14:textId="77777777" w:rsidR="00C20D8B" w:rsidRPr="00086A7E" w:rsidRDefault="009D6AAB" w:rsidP="009D6AAB">
      <w:pPr>
        <w:numPr>
          <w:ilvl w:val="0"/>
          <w:numId w:val="8"/>
        </w:numPr>
        <w:spacing w:line="360" w:lineRule="auto"/>
        <w:jc w:val="both"/>
        <w:rPr>
          <w:rFonts w:eastAsia="Calibri"/>
        </w:rPr>
      </w:pPr>
      <w:r w:rsidRPr="00086A7E">
        <w:rPr>
          <w:rFonts w:eastAsia="Calibri"/>
        </w:rPr>
        <w:t>Adendas a los contratos siguientes:</w:t>
      </w:r>
    </w:p>
    <w:p w14:paraId="2083CC12" w14:textId="77777777" w:rsidR="00C20D8B" w:rsidRPr="00086A7E" w:rsidRDefault="009D6AAB" w:rsidP="00C20D8B">
      <w:pPr>
        <w:spacing w:line="360" w:lineRule="auto"/>
        <w:ind w:left="720"/>
        <w:jc w:val="both"/>
        <w:rPr>
          <w:rFonts w:eastAsia="Calibri"/>
        </w:rPr>
      </w:pPr>
      <w:r w:rsidRPr="00086A7E">
        <w:rPr>
          <w:rFonts w:eastAsia="Calibri"/>
        </w:rPr>
        <w:t xml:space="preserve">1. Contrato de </w:t>
      </w:r>
      <w:r w:rsidR="00C20D8B" w:rsidRPr="00086A7E">
        <w:rPr>
          <w:rFonts w:eastAsia="Calibri"/>
        </w:rPr>
        <w:t>preparación</w:t>
      </w:r>
      <w:r w:rsidRPr="00086A7E">
        <w:rPr>
          <w:rFonts w:eastAsia="Calibri"/>
        </w:rPr>
        <w:t xml:space="preserve"> de terrenos, arados y siembra con la compañía Jolteca, SRL, </w:t>
      </w:r>
    </w:p>
    <w:p w14:paraId="41C3E66B" w14:textId="77777777" w:rsidR="00C20D8B" w:rsidRPr="00086A7E" w:rsidRDefault="009D6AAB" w:rsidP="00C20D8B">
      <w:pPr>
        <w:spacing w:line="360" w:lineRule="auto"/>
        <w:ind w:left="720"/>
        <w:jc w:val="both"/>
        <w:rPr>
          <w:rFonts w:eastAsia="Calibri"/>
        </w:rPr>
      </w:pPr>
      <w:r w:rsidRPr="00086A7E">
        <w:rPr>
          <w:rFonts w:eastAsia="Calibri"/>
        </w:rPr>
        <w:t xml:space="preserve">2.- Contrato contratación de SIGEF con la compañía CONFIHOG, SRL, </w:t>
      </w:r>
    </w:p>
    <w:p w14:paraId="5CECD420" w14:textId="496F447E" w:rsidR="00C20D8B" w:rsidRPr="00086A7E" w:rsidRDefault="009D6AAB" w:rsidP="00C20D8B">
      <w:pPr>
        <w:spacing w:line="360" w:lineRule="auto"/>
        <w:ind w:left="720"/>
        <w:jc w:val="both"/>
        <w:rPr>
          <w:rFonts w:eastAsia="Calibri"/>
        </w:rPr>
      </w:pPr>
      <w:r w:rsidRPr="00086A7E">
        <w:rPr>
          <w:rFonts w:eastAsia="Calibri"/>
        </w:rPr>
        <w:lastRenderedPageBreak/>
        <w:t>3.- A</w:t>
      </w:r>
      <w:r w:rsidR="00C20D8B" w:rsidRPr="00086A7E">
        <w:rPr>
          <w:rFonts w:eastAsia="Calibri"/>
        </w:rPr>
        <w:t>dquisición</w:t>
      </w:r>
      <w:r w:rsidRPr="00086A7E">
        <w:rPr>
          <w:rFonts w:eastAsia="Calibri"/>
        </w:rPr>
        <w:t xml:space="preserve"> de pacas de arroz con la compañía Wilson </w:t>
      </w:r>
      <w:r w:rsidR="00C20D8B" w:rsidRPr="00086A7E">
        <w:rPr>
          <w:rFonts w:eastAsia="Calibri"/>
        </w:rPr>
        <w:t>Martínez</w:t>
      </w:r>
      <w:r w:rsidRPr="00086A7E">
        <w:rPr>
          <w:rFonts w:eastAsia="Calibri"/>
        </w:rPr>
        <w:t xml:space="preserve"> </w:t>
      </w:r>
      <w:r w:rsidR="00C20D8B" w:rsidRPr="00086A7E">
        <w:rPr>
          <w:rFonts w:eastAsia="Calibri"/>
        </w:rPr>
        <w:t>- Martínez</w:t>
      </w:r>
      <w:r w:rsidRPr="00086A7E">
        <w:rPr>
          <w:rFonts w:eastAsia="Calibri"/>
        </w:rPr>
        <w:t xml:space="preserve">, </w:t>
      </w:r>
    </w:p>
    <w:p w14:paraId="6D01AAAA" w14:textId="00E5231C" w:rsidR="00C20D8B" w:rsidRPr="00086A7E" w:rsidRDefault="009D6AAB" w:rsidP="00C20D8B">
      <w:pPr>
        <w:spacing w:line="360" w:lineRule="auto"/>
        <w:ind w:left="720"/>
        <w:jc w:val="both"/>
        <w:rPr>
          <w:rFonts w:eastAsia="Calibri"/>
        </w:rPr>
      </w:pPr>
      <w:r w:rsidRPr="00086A7E">
        <w:rPr>
          <w:rFonts w:eastAsia="Calibri"/>
        </w:rPr>
        <w:t>4.- Contrato alquiler</w:t>
      </w:r>
      <w:r w:rsidR="004F40F6" w:rsidRPr="00086A7E">
        <w:rPr>
          <w:rFonts w:eastAsia="Calibri"/>
        </w:rPr>
        <w:t xml:space="preserve"> local de las oficinas del CONALECHE,</w:t>
      </w:r>
      <w:r w:rsidRPr="00086A7E">
        <w:rPr>
          <w:rFonts w:eastAsia="Calibri"/>
        </w:rPr>
        <w:t xml:space="preserve"> con </w:t>
      </w:r>
      <w:r w:rsidR="00735D29" w:rsidRPr="00086A7E">
        <w:rPr>
          <w:rFonts w:eastAsia="Calibri"/>
        </w:rPr>
        <w:t>el Patronato</w:t>
      </w:r>
      <w:r w:rsidRPr="00086A7E">
        <w:rPr>
          <w:rFonts w:eastAsia="Calibri"/>
        </w:rPr>
        <w:t xml:space="preserve"> Nacional de Ganaderos </w:t>
      </w:r>
    </w:p>
    <w:p w14:paraId="540C2876" w14:textId="4CE1D764" w:rsidR="00C20D8B" w:rsidRPr="00086A7E" w:rsidRDefault="009D6AAB" w:rsidP="00C20D8B">
      <w:pPr>
        <w:spacing w:line="360" w:lineRule="auto"/>
        <w:ind w:left="720"/>
        <w:jc w:val="both"/>
        <w:rPr>
          <w:rFonts w:eastAsia="Calibri"/>
        </w:rPr>
      </w:pPr>
      <w:r w:rsidRPr="00086A7E">
        <w:rPr>
          <w:rFonts w:eastAsia="Calibri"/>
        </w:rPr>
        <w:t>5.- Contrato adquisici</w:t>
      </w:r>
      <w:r w:rsidR="00C20D8B" w:rsidRPr="00086A7E">
        <w:rPr>
          <w:rFonts w:eastAsia="Calibri"/>
        </w:rPr>
        <w:t xml:space="preserve">ón </w:t>
      </w:r>
      <w:r w:rsidRPr="00086A7E">
        <w:rPr>
          <w:rFonts w:eastAsia="Calibri"/>
        </w:rPr>
        <w:t xml:space="preserve">de insumos ganaderos con la compañía Ordeñadora Dominicana (ORDOM), SRL, </w:t>
      </w:r>
    </w:p>
    <w:p w14:paraId="164BE3F4" w14:textId="77777777" w:rsidR="00C20D8B" w:rsidRPr="00086A7E" w:rsidRDefault="009D6AAB" w:rsidP="00C20D8B">
      <w:pPr>
        <w:spacing w:line="360" w:lineRule="auto"/>
        <w:ind w:left="720"/>
        <w:jc w:val="both"/>
        <w:rPr>
          <w:rFonts w:eastAsia="Calibri"/>
        </w:rPr>
      </w:pPr>
      <w:r w:rsidRPr="00086A7E">
        <w:rPr>
          <w:rFonts w:eastAsia="Calibri"/>
        </w:rPr>
        <w:t>6.- Contrato adquisici</w:t>
      </w:r>
      <w:r w:rsidR="00C20D8B" w:rsidRPr="00086A7E">
        <w:rPr>
          <w:rFonts w:eastAsia="Calibri"/>
        </w:rPr>
        <w:t xml:space="preserve">ón </w:t>
      </w:r>
      <w:r w:rsidRPr="00086A7E">
        <w:rPr>
          <w:rFonts w:eastAsia="Calibri"/>
        </w:rPr>
        <w:t xml:space="preserve">de insumos ganaderos con la compañía Bosquesa, SRL, </w:t>
      </w:r>
    </w:p>
    <w:p w14:paraId="23101021" w14:textId="166A54E1" w:rsidR="00E228A5" w:rsidRPr="00086A7E" w:rsidRDefault="009D6AAB" w:rsidP="00E228A5">
      <w:pPr>
        <w:spacing w:line="360" w:lineRule="auto"/>
        <w:ind w:left="720"/>
        <w:jc w:val="both"/>
        <w:rPr>
          <w:rFonts w:eastAsia="Calibri"/>
        </w:rPr>
      </w:pPr>
      <w:r w:rsidRPr="00086A7E">
        <w:rPr>
          <w:rFonts w:eastAsia="Calibri"/>
        </w:rPr>
        <w:t xml:space="preserve">7.- Contrato </w:t>
      </w:r>
      <w:r w:rsidR="00C20D8B" w:rsidRPr="00086A7E">
        <w:rPr>
          <w:rFonts w:eastAsia="Calibri"/>
        </w:rPr>
        <w:t>para la adquisición</w:t>
      </w:r>
      <w:r w:rsidRPr="00086A7E">
        <w:rPr>
          <w:rFonts w:eastAsia="Calibri"/>
        </w:rPr>
        <w:t xml:space="preserve"> de hormonas medicina</w:t>
      </w:r>
      <w:r w:rsidR="002552CD" w:rsidRPr="00086A7E">
        <w:rPr>
          <w:rFonts w:eastAsia="Calibri"/>
        </w:rPr>
        <w:t>les</w:t>
      </w:r>
      <w:r w:rsidRPr="00086A7E">
        <w:rPr>
          <w:rFonts w:eastAsia="Calibri"/>
        </w:rPr>
        <w:t xml:space="preserve"> con la compañía Indukern Dominicana, SRL, </w:t>
      </w:r>
    </w:p>
    <w:p w14:paraId="3C9D0D9C" w14:textId="77777777" w:rsidR="00743689" w:rsidRPr="00086A7E" w:rsidRDefault="00743689" w:rsidP="00E228A5">
      <w:pPr>
        <w:spacing w:line="360" w:lineRule="auto"/>
        <w:ind w:left="720"/>
        <w:jc w:val="both"/>
        <w:rPr>
          <w:rFonts w:eastAsia="Calibri"/>
        </w:rPr>
      </w:pPr>
    </w:p>
    <w:p w14:paraId="0314F92F" w14:textId="66088B95" w:rsidR="009D6AAB" w:rsidRPr="00086A7E" w:rsidRDefault="009D6AAB" w:rsidP="00E228A5">
      <w:pPr>
        <w:pStyle w:val="Ttulo3"/>
        <w:rPr>
          <w:rFonts w:eastAsia="Calibri"/>
        </w:rPr>
      </w:pPr>
      <w:bookmarkStart w:id="75" w:name="_Toc156397965"/>
      <w:bookmarkStart w:id="76" w:name="_Toc217070498"/>
      <w:r w:rsidRPr="00086A7E">
        <w:rPr>
          <w:rStyle w:val="Ttulo3Car"/>
        </w:rPr>
        <w:t>4.</w:t>
      </w:r>
      <w:r w:rsidR="00D06B71" w:rsidRPr="00086A7E">
        <w:rPr>
          <w:rStyle w:val="Ttulo3Car"/>
        </w:rPr>
        <w:t>3</w:t>
      </w:r>
      <w:r w:rsidRPr="00086A7E">
        <w:rPr>
          <w:rStyle w:val="Ttulo3Car"/>
        </w:rPr>
        <w:t>.2 Contratos certificados por la Contraloría General de la República Dominicana</w:t>
      </w:r>
      <w:r w:rsidRPr="00086A7E">
        <w:rPr>
          <w:rFonts w:eastAsia="Calibri"/>
        </w:rPr>
        <w:t>:</w:t>
      </w:r>
      <w:bookmarkEnd w:id="75"/>
      <w:bookmarkEnd w:id="76"/>
    </w:p>
    <w:p w14:paraId="4887EDE6" w14:textId="77777777" w:rsidR="00E228A5" w:rsidRPr="00086A7E" w:rsidRDefault="00E228A5" w:rsidP="00E228A5"/>
    <w:p w14:paraId="56A82B9B" w14:textId="0D05E5FC" w:rsidR="009D6AAB" w:rsidRPr="00086A7E" w:rsidRDefault="004F40F6" w:rsidP="004F40F6">
      <w:pPr>
        <w:spacing w:line="360" w:lineRule="auto"/>
        <w:rPr>
          <w:rFonts w:eastAsia="Calibri"/>
        </w:rPr>
      </w:pPr>
      <w:r w:rsidRPr="00086A7E">
        <w:rPr>
          <w:rFonts w:eastAsia="Calibri"/>
        </w:rPr>
        <w:t xml:space="preserve">    </w:t>
      </w:r>
      <w:r w:rsidR="009D6AAB" w:rsidRPr="00086A7E">
        <w:rPr>
          <w:rFonts w:eastAsia="Calibri"/>
        </w:rPr>
        <w:t xml:space="preserve">De </w:t>
      </w:r>
      <w:r w:rsidR="00FA390E" w:rsidRPr="00086A7E">
        <w:rPr>
          <w:rFonts w:eastAsia="Calibri"/>
        </w:rPr>
        <w:t>c</w:t>
      </w:r>
      <w:r w:rsidR="00CE6A4D" w:rsidRPr="00086A7E">
        <w:rPr>
          <w:rFonts w:eastAsia="Calibri"/>
        </w:rPr>
        <w:t>omparación</w:t>
      </w:r>
      <w:r w:rsidR="009D6AAB" w:rsidRPr="00086A7E">
        <w:rPr>
          <w:rFonts w:eastAsia="Calibri"/>
        </w:rPr>
        <w:t xml:space="preserve"> de precios, cinco (5) contratos</w:t>
      </w:r>
      <w:r w:rsidRPr="00086A7E">
        <w:rPr>
          <w:rFonts w:eastAsia="Calibri"/>
        </w:rPr>
        <w:t>:</w:t>
      </w:r>
      <w:r w:rsidR="009D6AAB" w:rsidRPr="00086A7E">
        <w:rPr>
          <w:rFonts w:eastAsia="Calibri"/>
        </w:rPr>
        <w:t xml:space="preserve"> </w:t>
      </w:r>
    </w:p>
    <w:p w14:paraId="0C9DC79C" w14:textId="77777777" w:rsidR="009D6AAB" w:rsidRPr="00086A7E" w:rsidRDefault="009D6AAB" w:rsidP="009D6AAB">
      <w:pPr>
        <w:numPr>
          <w:ilvl w:val="0"/>
          <w:numId w:val="8"/>
        </w:numPr>
        <w:spacing w:line="360" w:lineRule="auto"/>
        <w:jc w:val="both"/>
        <w:rPr>
          <w:rFonts w:eastAsia="Calibri"/>
        </w:rPr>
      </w:pPr>
      <w:r w:rsidRPr="00086A7E">
        <w:rPr>
          <w:rFonts w:eastAsia="Calibri"/>
        </w:rPr>
        <w:t>Seguros Reservas, SA</w:t>
      </w:r>
    </w:p>
    <w:p w14:paraId="1BFF5E2D" w14:textId="58CED541" w:rsidR="009D6AAB" w:rsidRPr="00086A7E" w:rsidRDefault="009D6AAB" w:rsidP="009D6AAB">
      <w:pPr>
        <w:numPr>
          <w:ilvl w:val="0"/>
          <w:numId w:val="8"/>
        </w:numPr>
        <w:spacing w:line="360" w:lineRule="auto"/>
        <w:jc w:val="both"/>
        <w:rPr>
          <w:rFonts w:eastAsia="Calibri"/>
        </w:rPr>
      </w:pPr>
      <w:r w:rsidRPr="00086A7E">
        <w:rPr>
          <w:rFonts w:eastAsia="Calibri"/>
        </w:rPr>
        <w:t xml:space="preserve">2 procesos con Diamond </w:t>
      </w:r>
      <w:r w:rsidR="00CE6A4D" w:rsidRPr="00086A7E">
        <w:rPr>
          <w:rFonts w:eastAsia="Calibri"/>
        </w:rPr>
        <w:t>Agro</w:t>
      </w:r>
      <w:r w:rsidR="004F40F6" w:rsidRPr="00086A7E">
        <w:rPr>
          <w:rFonts w:eastAsia="Calibri"/>
        </w:rPr>
        <w:t>-</w:t>
      </w:r>
      <w:r w:rsidR="00CE6A4D" w:rsidRPr="00086A7E">
        <w:rPr>
          <w:rFonts w:eastAsia="Calibri"/>
        </w:rPr>
        <w:t>veterinaria</w:t>
      </w:r>
      <w:r w:rsidRPr="00086A7E">
        <w:rPr>
          <w:rFonts w:eastAsia="Calibri"/>
        </w:rPr>
        <w:t>, SRL (DIAGROVET)</w:t>
      </w:r>
    </w:p>
    <w:p w14:paraId="2ECCA829" w14:textId="77777777" w:rsidR="009D6AAB" w:rsidRPr="00086A7E" w:rsidRDefault="009D6AAB" w:rsidP="009D6AAB">
      <w:pPr>
        <w:numPr>
          <w:ilvl w:val="0"/>
          <w:numId w:val="8"/>
        </w:numPr>
        <w:spacing w:line="360" w:lineRule="auto"/>
        <w:jc w:val="both"/>
        <w:rPr>
          <w:rFonts w:eastAsia="Calibri"/>
        </w:rPr>
      </w:pPr>
      <w:r w:rsidRPr="00086A7E">
        <w:rPr>
          <w:rFonts w:eastAsia="Calibri"/>
        </w:rPr>
        <w:t>Productos Diversos del Caribe (PRODIDCA), SRL.</w:t>
      </w:r>
    </w:p>
    <w:p w14:paraId="6965844B" w14:textId="56C812BF" w:rsidR="004F40F6" w:rsidRPr="00086A7E" w:rsidRDefault="009D6AAB" w:rsidP="009D6AAB">
      <w:pPr>
        <w:numPr>
          <w:ilvl w:val="0"/>
          <w:numId w:val="8"/>
        </w:numPr>
        <w:spacing w:line="360" w:lineRule="auto"/>
        <w:jc w:val="both"/>
        <w:rPr>
          <w:rFonts w:eastAsia="Calibri"/>
        </w:rPr>
      </w:pPr>
      <w:r w:rsidRPr="00086A7E">
        <w:rPr>
          <w:rFonts w:eastAsia="Calibri"/>
        </w:rPr>
        <w:t>Consultores y Asesores E&amp;E, SRL</w:t>
      </w:r>
      <w:bookmarkStart w:id="77" w:name="_Toc141276849"/>
      <w:bookmarkStart w:id="78" w:name="_Toc156397966"/>
    </w:p>
    <w:p w14:paraId="69DDFE53" w14:textId="77777777" w:rsidR="00E228A5" w:rsidRPr="00086A7E" w:rsidRDefault="00E228A5" w:rsidP="00E228A5">
      <w:pPr>
        <w:spacing w:line="360" w:lineRule="auto"/>
        <w:ind w:left="720"/>
        <w:jc w:val="both"/>
        <w:rPr>
          <w:rFonts w:eastAsia="Calibri"/>
        </w:rPr>
      </w:pPr>
    </w:p>
    <w:p w14:paraId="6DC8222C" w14:textId="77777777" w:rsidR="00E228A5" w:rsidRPr="00086A7E" w:rsidRDefault="00E228A5" w:rsidP="00E228A5">
      <w:pPr>
        <w:spacing w:line="360" w:lineRule="auto"/>
        <w:ind w:left="720"/>
        <w:jc w:val="both"/>
        <w:rPr>
          <w:rFonts w:eastAsia="Calibri"/>
        </w:rPr>
      </w:pPr>
    </w:p>
    <w:p w14:paraId="073E73A8" w14:textId="77777777" w:rsidR="00E228A5" w:rsidRPr="00086A7E" w:rsidRDefault="00E228A5" w:rsidP="00E228A5">
      <w:pPr>
        <w:spacing w:line="360" w:lineRule="auto"/>
        <w:ind w:left="720"/>
        <w:jc w:val="both"/>
        <w:rPr>
          <w:rFonts w:eastAsia="Calibri"/>
        </w:rPr>
      </w:pPr>
    </w:p>
    <w:p w14:paraId="5F28489E" w14:textId="77777777" w:rsidR="00E228A5" w:rsidRPr="00086A7E" w:rsidRDefault="00E228A5" w:rsidP="00E228A5">
      <w:pPr>
        <w:spacing w:line="360" w:lineRule="auto"/>
        <w:ind w:left="720"/>
        <w:jc w:val="both"/>
        <w:rPr>
          <w:rFonts w:eastAsia="Calibri"/>
        </w:rPr>
      </w:pPr>
    </w:p>
    <w:p w14:paraId="43E4B286" w14:textId="77777777" w:rsidR="00E228A5" w:rsidRPr="00086A7E" w:rsidRDefault="00E228A5" w:rsidP="00E228A5">
      <w:pPr>
        <w:spacing w:line="360" w:lineRule="auto"/>
        <w:ind w:left="720"/>
        <w:jc w:val="both"/>
        <w:rPr>
          <w:rFonts w:eastAsia="Calibri"/>
        </w:rPr>
      </w:pPr>
    </w:p>
    <w:p w14:paraId="6DF1B4B4" w14:textId="50FB4C41" w:rsidR="009D6AAB" w:rsidRPr="00086A7E" w:rsidRDefault="009D6AAB" w:rsidP="00E228A5">
      <w:pPr>
        <w:pStyle w:val="Ttulo3"/>
      </w:pPr>
      <w:bookmarkStart w:id="79" w:name="_Toc217070499"/>
      <w:r w:rsidRPr="00086A7E">
        <w:lastRenderedPageBreak/>
        <w:t>4.</w:t>
      </w:r>
      <w:r w:rsidR="00D06B71" w:rsidRPr="00086A7E">
        <w:t>3</w:t>
      </w:r>
      <w:r w:rsidRPr="00086A7E">
        <w:t>.3 Procesos de Licitación Pública Nacional</w:t>
      </w:r>
      <w:bookmarkEnd w:id="77"/>
      <w:r w:rsidRPr="00086A7E">
        <w:t xml:space="preserve"> nueve (9)</w:t>
      </w:r>
      <w:bookmarkEnd w:id="78"/>
      <w:bookmarkEnd w:id="79"/>
    </w:p>
    <w:p w14:paraId="6CAE56FF" w14:textId="77777777" w:rsidR="009D6AAB" w:rsidRPr="00086A7E" w:rsidRDefault="009D6AAB" w:rsidP="009D6AAB">
      <w:pPr>
        <w:rPr>
          <w:rFonts w:eastAsia="Calibri"/>
        </w:rPr>
      </w:pPr>
    </w:p>
    <w:p w14:paraId="774C6D58" w14:textId="77777777" w:rsidR="009D6AAB" w:rsidRPr="00086A7E" w:rsidRDefault="009D6AAB" w:rsidP="009D6AAB">
      <w:pPr>
        <w:numPr>
          <w:ilvl w:val="0"/>
          <w:numId w:val="8"/>
        </w:numPr>
        <w:spacing w:line="360" w:lineRule="auto"/>
        <w:jc w:val="both"/>
        <w:rPr>
          <w:rFonts w:eastAsia="Calibri"/>
        </w:rPr>
      </w:pPr>
      <w:r w:rsidRPr="00086A7E">
        <w:rPr>
          <w:rFonts w:eastAsia="Calibri"/>
        </w:rPr>
        <w:t>Bonanza Dominicana, SRL</w:t>
      </w:r>
    </w:p>
    <w:p w14:paraId="4A0BBAC9" w14:textId="77777777" w:rsidR="009D6AAB" w:rsidRPr="00086A7E" w:rsidRDefault="009D6AAB" w:rsidP="009D6AAB">
      <w:pPr>
        <w:numPr>
          <w:ilvl w:val="0"/>
          <w:numId w:val="8"/>
        </w:numPr>
        <w:spacing w:line="360" w:lineRule="auto"/>
        <w:jc w:val="both"/>
        <w:rPr>
          <w:rFonts w:eastAsia="Calibri"/>
        </w:rPr>
      </w:pPr>
      <w:r w:rsidRPr="00086A7E">
        <w:rPr>
          <w:rFonts w:eastAsia="Calibri"/>
        </w:rPr>
        <w:t>Mercantil del Caribe, SRL</w:t>
      </w:r>
    </w:p>
    <w:p w14:paraId="3F098790" w14:textId="024958EA" w:rsidR="009D6AAB" w:rsidRPr="00086A7E" w:rsidRDefault="009D6AAB" w:rsidP="009D6AAB">
      <w:pPr>
        <w:numPr>
          <w:ilvl w:val="0"/>
          <w:numId w:val="8"/>
        </w:numPr>
        <w:spacing w:line="360" w:lineRule="auto"/>
        <w:jc w:val="both"/>
        <w:rPr>
          <w:rFonts w:eastAsia="Calibri"/>
        </w:rPr>
      </w:pPr>
      <w:r w:rsidRPr="00086A7E">
        <w:rPr>
          <w:rFonts w:eastAsia="Calibri"/>
        </w:rPr>
        <w:t xml:space="preserve">Eco </w:t>
      </w:r>
      <w:r w:rsidR="00FA390E" w:rsidRPr="00086A7E">
        <w:rPr>
          <w:rFonts w:eastAsia="Calibri"/>
        </w:rPr>
        <w:t>Petróleo</w:t>
      </w:r>
      <w:r w:rsidRPr="00086A7E">
        <w:rPr>
          <w:rFonts w:eastAsia="Calibri"/>
        </w:rPr>
        <w:t xml:space="preserve"> Dominicana, SA</w:t>
      </w:r>
    </w:p>
    <w:p w14:paraId="6BA27148" w14:textId="76910DA1" w:rsidR="009D6AAB" w:rsidRPr="00086A7E" w:rsidRDefault="009D6AAB" w:rsidP="009D6AAB">
      <w:pPr>
        <w:numPr>
          <w:ilvl w:val="0"/>
          <w:numId w:val="8"/>
        </w:numPr>
        <w:spacing w:line="360" w:lineRule="auto"/>
        <w:jc w:val="both"/>
        <w:rPr>
          <w:rFonts w:eastAsia="Calibri"/>
        </w:rPr>
      </w:pPr>
      <w:r w:rsidRPr="00086A7E">
        <w:rPr>
          <w:rFonts w:eastAsia="Calibri"/>
        </w:rPr>
        <w:t>Gulfstream Petroleum Dominicana, S</w:t>
      </w:r>
      <w:r w:rsidR="004F40F6" w:rsidRPr="00086A7E">
        <w:rPr>
          <w:rFonts w:eastAsia="Calibri"/>
        </w:rPr>
        <w:t>.</w:t>
      </w:r>
      <w:r w:rsidRPr="00086A7E">
        <w:rPr>
          <w:rFonts w:eastAsia="Calibri"/>
        </w:rPr>
        <w:t xml:space="preserve"> DE RL</w:t>
      </w:r>
    </w:p>
    <w:p w14:paraId="51E0CC6B" w14:textId="77777777" w:rsidR="009D6AAB" w:rsidRPr="00086A7E" w:rsidRDefault="009D6AAB" w:rsidP="009D6AAB">
      <w:pPr>
        <w:numPr>
          <w:ilvl w:val="0"/>
          <w:numId w:val="8"/>
        </w:numPr>
        <w:spacing w:line="360" w:lineRule="auto"/>
        <w:jc w:val="both"/>
        <w:rPr>
          <w:rFonts w:eastAsia="Calibri"/>
        </w:rPr>
      </w:pPr>
      <w:r w:rsidRPr="00086A7E">
        <w:rPr>
          <w:rFonts w:eastAsia="Calibri"/>
        </w:rPr>
        <w:t>DIPSA Dominicana, SRL</w:t>
      </w:r>
    </w:p>
    <w:p w14:paraId="380F090D" w14:textId="77777777" w:rsidR="009D6AAB" w:rsidRPr="00086A7E" w:rsidRDefault="009D6AAB" w:rsidP="009D6AAB">
      <w:pPr>
        <w:numPr>
          <w:ilvl w:val="0"/>
          <w:numId w:val="8"/>
        </w:numPr>
        <w:spacing w:line="360" w:lineRule="auto"/>
        <w:jc w:val="both"/>
        <w:rPr>
          <w:rFonts w:eastAsia="Calibri"/>
        </w:rPr>
      </w:pPr>
      <w:r w:rsidRPr="00086A7E">
        <w:rPr>
          <w:rFonts w:eastAsia="Calibri"/>
        </w:rPr>
        <w:t>Esa Comercial, SRL</w:t>
      </w:r>
    </w:p>
    <w:p w14:paraId="33DB0BF1" w14:textId="77777777" w:rsidR="009D6AAB" w:rsidRPr="00086A7E" w:rsidRDefault="009D6AAB" w:rsidP="009D6AAB">
      <w:pPr>
        <w:numPr>
          <w:ilvl w:val="0"/>
          <w:numId w:val="8"/>
        </w:numPr>
        <w:spacing w:line="360" w:lineRule="auto"/>
        <w:jc w:val="both"/>
        <w:rPr>
          <w:rFonts w:eastAsia="Calibri"/>
        </w:rPr>
      </w:pPr>
      <w:r w:rsidRPr="00086A7E">
        <w:rPr>
          <w:rFonts w:eastAsia="Calibri"/>
        </w:rPr>
        <w:t>Santo Domingo Motors Company, SA</w:t>
      </w:r>
    </w:p>
    <w:p w14:paraId="7565FCAE" w14:textId="64276025" w:rsidR="009D6AAB" w:rsidRPr="00086A7E" w:rsidRDefault="009D6AAB" w:rsidP="009D6AAB">
      <w:pPr>
        <w:numPr>
          <w:ilvl w:val="0"/>
          <w:numId w:val="8"/>
        </w:numPr>
        <w:spacing w:line="360" w:lineRule="auto"/>
        <w:jc w:val="both"/>
        <w:rPr>
          <w:rFonts w:eastAsia="Calibri"/>
        </w:rPr>
      </w:pPr>
      <w:r w:rsidRPr="00086A7E">
        <w:rPr>
          <w:rFonts w:eastAsia="Calibri"/>
        </w:rPr>
        <w:t xml:space="preserve">Ingenieros y Contratistas </w:t>
      </w:r>
      <w:r w:rsidR="00FA390E" w:rsidRPr="00086A7E">
        <w:rPr>
          <w:rFonts w:eastAsia="Calibri"/>
        </w:rPr>
        <w:t>Metálicos</w:t>
      </w:r>
      <w:r w:rsidRPr="00086A7E">
        <w:rPr>
          <w:rFonts w:eastAsia="Calibri"/>
        </w:rPr>
        <w:t>, SRL</w:t>
      </w:r>
    </w:p>
    <w:p w14:paraId="649BA122" w14:textId="77777777" w:rsidR="009D6AAB" w:rsidRPr="00086A7E" w:rsidRDefault="009D6AAB" w:rsidP="009D6AAB">
      <w:pPr>
        <w:numPr>
          <w:ilvl w:val="0"/>
          <w:numId w:val="8"/>
        </w:numPr>
        <w:spacing w:line="360" w:lineRule="auto"/>
        <w:jc w:val="both"/>
        <w:rPr>
          <w:rFonts w:eastAsia="Calibri"/>
        </w:rPr>
      </w:pPr>
      <w:r w:rsidRPr="00086A7E">
        <w:rPr>
          <w:rFonts w:eastAsia="Calibri"/>
        </w:rPr>
        <w:t>Importadora Ganagro, SRL</w:t>
      </w:r>
    </w:p>
    <w:p w14:paraId="4181945B" w14:textId="77777777" w:rsidR="009D6AAB" w:rsidRPr="00086A7E" w:rsidRDefault="009D6AAB" w:rsidP="00743689">
      <w:pPr>
        <w:pStyle w:val="Ttulo3"/>
      </w:pPr>
      <w:bookmarkStart w:id="80" w:name="_Toc156397967"/>
      <w:bookmarkStart w:id="81" w:name="_Toc217070500"/>
      <w:r w:rsidRPr="00086A7E">
        <w:t>4.4.5 Proceso de Proveedor único, uno (1)</w:t>
      </w:r>
      <w:bookmarkEnd w:id="80"/>
      <w:bookmarkEnd w:id="81"/>
    </w:p>
    <w:p w14:paraId="2E6F3227" w14:textId="77777777" w:rsidR="00743689" w:rsidRPr="00086A7E" w:rsidRDefault="00743689" w:rsidP="00743689"/>
    <w:p w14:paraId="6688311D" w14:textId="19DBCF7E" w:rsidR="009D6AAB" w:rsidRPr="00086A7E" w:rsidRDefault="009D6AAB" w:rsidP="00264F16">
      <w:pPr>
        <w:spacing w:line="360" w:lineRule="auto"/>
        <w:ind w:left="720"/>
        <w:jc w:val="both"/>
        <w:rPr>
          <w:rFonts w:eastAsia="Calibri"/>
        </w:rPr>
      </w:pPr>
      <w:r w:rsidRPr="00086A7E">
        <w:rPr>
          <w:rFonts w:eastAsia="Calibri"/>
        </w:rPr>
        <w:t>PROMOLOGISTICS, SRL</w:t>
      </w:r>
    </w:p>
    <w:p w14:paraId="11D11422" w14:textId="77777777" w:rsidR="009D6AAB" w:rsidRPr="00086A7E" w:rsidRDefault="009D6AAB" w:rsidP="00743689">
      <w:pPr>
        <w:pStyle w:val="Ttulo3"/>
      </w:pPr>
      <w:bookmarkStart w:id="82" w:name="_Toc141276850"/>
      <w:bookmarkStart w:id="83" w:name="_Toc156397968"/>
      <w:bookmarkStart w:id="84" w:name="_Toc217070501"/>
      <w:r w:rsidRPr="00086A7E">
        <w:t xml:space="preserve">4.4.6 </w:t>
      </w:r>
      <w:bookmarkStart w:id="85" w:name="_Toc156397970"/>
      <w:bookmarkEnd w:id="82"/>
      <w:bookmarkEnd w:id="83"/>
      <w:r w:rsidRPr="00086A7E">
        <w:t>Acuerdos interinstitucionales firmados durante el periodo enero-diciembre 202</w:t>
      </w:r>
      <w:bookmarkEnd w:id="85"/>
      <w:r w:rsidRPr="00086A7E">
        <w:t>5</w:t>
      </w:r>
      <w:bookmarkEnd w:id="84"/>
    </w:p>
    <w:p w14:paraId="3FCC94EE" w14:textId="77777777" w:rsidR="00743689" w:rsidRPr="00086A7E" w:rsidRDefault="00743689" w:rsidP="00743689"/>
    <w:p w14:paraId="3ED905CC" w14:textId="51B1FC41" w:rsidR="009D6AAB" w:rsidRPr="00086A7E" w:rsidRDefault="009D6AAB" w:rsidP="00FA390E">
      <w:pPr>
        <w:numPr>
          <w:ilvl w:val="0"/>
          <w:numId w:val="8"/>
        </w:numPr>
        <w:spacing w:line="360" w:lineRule="auto"/>
        <w:jc w:val="both"/>
        <w:rPr>
          <w:rFonts w:eastAsia="Calibri"/>
        </w:rPr>
      </w:pPr>
      <w:r w:rsidRPr="00086A7E">
        <w:rPr>
          <w:rFonts w:eastAsia="Calibri"/>
        </w:rPr>
        <w:t xml:space="preserve">Acuerdo </w:t>
      </w:r>
      <w:r w:rsidR="00C20D8B" w:rsidRPr="00086A7E">
        <w:rPr>
          <w:rFonts w:eastAsia="Calibri"/>
        </w:rPr>
        <w:t>Interinstitucional</w:t>
      </w:r>
      <w:r w:rsidRPr="00086A7E">
        <w:rPr>
          <w:rFonts w:eastAsia="Calibri"/>
        </w:rPr>
        <w:t xml:space="preserve"> para la </w:t>
      </w:r>
      <w:r w:rsidR="00C20D8B" w:rsidRPr="00086A7E">
        <w:rPr>
          <w:rFonts w:eastAsia="Calibri"/>
        </w:rPr>
        <w:t>ejecución</w:t>
      </w:r>
      <w:r w:rsidRPr="00086A7E">
        <w:rPr>
          <w:rFonts w:eastAsia="Calibri"/>
        </w:rPr>
        <w:t xml:space="preserve"> del Proyecto de Normalización de las Procesadoras </w:t>
      </w:r>
      <w:r w:rsidR="00C20D8B" w:rsidRPr="00086A7E">
        <w:rPr>
          <w:rFonts w:eastAsia="Calibri"/>
        </w:rPr>
        <w:t>Lácteas</w:t>
      </w:r>
      <w:r w:rsidRPr="00086A7E">
        <w:rPr>
          <w:rFonts w:eastAsia="Calibri"/>
        </w:rPr>
        <w:t xml:space="preserve"> (NOPROLAC), firmado entre el Consejo Nacional para la Reglamentación y Fomento de la Industria Lechera (CONALECHE) y la Dirección General de Ganadería (DIGEGA).</w:t>
      </w:r>
    </w:p>
    <w:p w14:paraId="48CE1004" w14:textId="77777777" w:rsidR="00743689" w:rsidRPr="00086A7E" w:rsidRDefault="00743689" w:rsidP="00743689">
      <w:pPr>
        <w:spacing w:line="360" w:lineRule="auto"/>
        <w:jc w:val="both"/>
        <w:rPr>
          <w:rFonts w:eastAsia="Calibri"/>
        </w:rPr>
      </w:pPr>
    </w:p>
    <w:p w14:paraId="20D3E4A3" w14:textId="77777777" w:rsidR="00743689" w:rsidRPr="00086A7E" w:rsidRDefault="00743689" w:rsidP="00743689">
      <w:pPr>
        <w:spacing w:line="360" w:lineRule="auto"/>
        <w:jc w:val="both"/>
        <w:rPr>
          <w:rFonts w:eastAsia="Calibri"/>
        </w:rPr>
      </w:pPr>
    </w:p>
    <w:p w14:paraId="395377EA" w14:textId="7FA2F936" w:rsidR="009D6AAB" w:rsidRPr="00086A7E" w:rsidRDefault="009D6AAB" w:rsidP="00C20D8B">
      <w:pPr>
        <w:pStyle w:val="Ttulo3"/>
      </w:pPr>
      <w:bookmarkStart w:id="86" w:name="_Toc217070502"/>
      <w:r w:rsidRPr="00086A7E">
        <w:lastRenderedPageBreak/>
        <w:t>4.</w:t>
      </w:r>
      <w:r w:rsidR="00D06B71" w:rsidRPr="00086A7E">
        <w:t>3</w:t>
      </w:r>
      <w:r w:rsidRPr="00086A7E">
        <w:t>.7 Datos estadísticos sobre la producción del área jurídica de la institución; acuerdos y convenios internacionales suscritos durante el año de relevancia para la población”.</w:t>
      </w:r>
      <w:bookmarkEnd w:id="86"/>
      <w:r w:rsidRPr="00086A7E">
        <w:t xml:space="preserve"> </w:t>
      </w:r>
    </w:p>
    <w:p w14:paraId="63D0941D" w14:textId="77777777" w:rsidR="00743689" w:rsidRPr="00086A7E" w:rsidRDefault="00743689" w:rsidP="00743689"/>
    <w:p w14:paraId="00CC1D7E" w14:textId="5082D501" w:rsidR="009D6AAB" w:rsidRPr="00086A7E" w:rsidRDefault="009D6AAB" w:rsidP="00743689">
      <w:r w:rsidRPr="00086A7E">
        <w:t>No se han realizado convenios o acuerdos de este tipo durante el periodo de enero – diciembre 2025.</w:t>
      </w:r>
    </w:p>
    <w:p w14:paraId="156BDDB4" w14:textId="77777777" w:rsidR="00743689" w:rsidRPr="00086A7E" w:rsidRDefault="00743689" w:rsidP="00743689"/>
    <w:p w14:paraId="1BC93E5F" w14:textId="2596C960" w:rsidR="009D6AAB" w:rsidRPr="00086A7E" w:rsidRDefault="009D6AAB" w:rsidP="00C20D8B">
      <w:pPr>
        <w:pStyle w:val="Ttulo3"/>
      </w:pPr>
      <w:bookmarkStart w:id="87" w:name="_Toc217070503"/>
      <w:r w:rsidRPr="00086A7E">
        <w:t>4.</w:t>
      </w:r>
      <w:r w:rsidR="00D06B71" w:rsidRPr="00086A7E">
        <w:t>3</w:t>
      </w:r>
      <w:r w:rsidRPr="00086A7E">
        <w:t>.8 Demandas, controversias (si las hubiera); otras informaciones relevantes para los ciudadanos y relacionadas con la rendición de cuentas.</w:t>
      </w:r>
      <w:bookmarkEnd w:id="87"/>
    </w:p>
    <w:p w14:paraId="48C6FD4B" w14:textId="77777777" w:rsidR="003151CE" w:rsidRPr="00086A7E" w:rsidRDefault="003151CE" w:rsidP="003151CE"/>
    <w:p w14:paraId="0A10EE66" w14:textId="1AC2781D" w:rsidR="009D6AAB" w:rsidRPr="00086A7E" w:rsidRDefault="009D6AAB" w:rsidP="003151CE">
      <w:r w:rsidRPr="00086A7E">
        <w:t xml:space="preserve">Dos (2) demandas laborales interpuesta por </w:t>
      </w:r>
      <w:r w:rsidR="001C053C" w:rsidRPr="00086A7E">
        <w:t>ex</w:t>
      </w:r>
      <w:r w:rsidRPr="00086A7E">
        <w:t>colaboradores.</w:t>
      </w:r>
    </w:p>
    <w:p w14:paraId="16EF3369" w14:textId="7BF515B4" w:rsidR="009D6AAB" w:rsidRPr="00086A7E" w:rsidRDefault="009D6AAB" w:rsidP="003151CE">
      <w:r w:rsidRPr="00086A7E">
        <w:t xml:space="preserve">Una (1) demanda en contra del Consejo Nacional para la Reglamentación y Fomento de la Industria Lechera (CONALECHE), relacionado con ciudadano. </w:t>
      </w:r>
    </w:p>
    <w:p w14:paraId="555D5871" w14:textId="77777777" w:rsidR="009D6AAB" w:rsidRPr="00086A7E" w:rsidRDefault="009D6AAB" w:rsidP="009D6AAB">
      <w:pPr>
        <w:pStyle w:val="Default"/>
        <w:ind w:left="720"/>
        <w:jc w:val="right"/>
        <w:rPr>
          <w:rFonts w:ascii="Times New Roman" w:eastAsia="Calibri" w:hAnsi="Times New Roman" w:cs="Times New Roman"/>
          <w:noProof/>
          <w:color w:val="4C4747"/>
          <w:spacing w:val="20"/>
          <w14:ligatures w14:val="none"/>
        </w:rPr>
      </w:pPr>
    </w:p>
    <w:p w14:paraId="1988E788" w14:textId="77777777" w:rsidR="00D06B71" w:rsidRPr="00086A7E" w:rsidRDefault="00D06B71" w:rsidP="003151CE">
      <w:pPr>
        <w:pStyle w:val="Ttulo2"/>
      </w:pPr>
      <w:bookmarkStart w:id="88" w:name="_Toc156397971"/>
      <w:bookmarkStart w:id="89" w:name="_Toc174628087"/>
      <w:bookmarkStart w:id="90" w:name="_Toc186452216"/>
      <w:bookmarkStart w:id="91" w:name="_Toc217070504"/>
      <w:r w:rsidRPr="00086A7E">
        <w:t>4.4 Desempeño del Área de Tecnología</w:t>
      </w:r>
      <w:bookmarkEnd w:id="88"/>
      <w:bookmarkEnd w:id="89"/>
      <w:bookmarkEnd w:id="90"/>
      <w:bookmarkEnd w:id="91"/>
      <w:r w:rsidRPr="00086A7E">
        <w:t xml:space="preserve"> </w:t>
      </w:r>
    </w:p>
    <w:p w14:paraId="342717C9" w14:textId="77777777" w:rsidR="00D06B71" w:rsidRPr="00086A7E" w:rsidRDefault="00D06B71" w:rsidP="00D06B71">
      <w:pPr>
        <w:rPr>
          <w:rFonts w:eastAsia="Calibri"/>
        </w:rPr>
      </w:pPr>
    </w:p>
    <w:p w14:paraId="5AC84984" w14:textId="77777777" w:rsidR="00D06B71" w:rsidRPr="00086A7E" w:rsidRDefault="00D06B71" w:rsidP="00D06B71">
      <w:pPr>
        <w:spacing w:line="360" w:lineRule="auto"/>
        <w:jc w:val="both"/>
        <w:rPr>
          <w:rFonts w:eastAsia="Calibri"/>
        </w:rPr>
      </w:pPr>
      <w:r w:rsidRPr="00086A7E">
        <w:rPr>
          <w:rFonts w:eastAsia="Calibri"/>
        </w:rPr>
        <w:t>El CONALECHE se encuentra en la posición 154 de las instituciones incluidas en el ranking de la OGTIC, con un índice de 30.07%.</w:t>
      </w:r>
    </w:p>
    <w:p w14:paraId="50B94271" w14:textId="77777777" w:rsidR="00D06B71" w:rsidRPr="00086A7E" w:rsidRDefault="00D06B71" w:rsidP="00D06B71">
      <w:pPr>
        <w:keepNext/>
        <w:keepLines/>
        <w:spacing w:before="40" w:after="0"/>
        <w:outlineLvl w:val="2"/>
        <w:rPr>
          <w:rFonts w:eastAsia="Calibri"/>
        </w:rPr>
      </w:pPr>
      <w:bookmarkStart w:id="92" w:name="_Toc156397972"/>
      <w:bookmarkStart w:id="93" w:name="_Toc174628088"/>
      <w:bookmarkStart w:id="94" w:name="_Toc186452217"/>
      <w:bookmarkStart w:id="95" w:name="_Toc217070505"/>
      <w:r w:rsidRPr="00086A7E">
        <w:rPr>
          <w:rFonts w:eastAsia="Calibri"/>
        </w:rPr>
        <w:t>4.4.1 Avance de Software y Herramientas</w:t>
      </w:r>
      <w:bookmarkEnd w:id="92"/>
      <w:bookmarkEnd w:id="93"/>
      <w:bookmarkEnd w:id="94"/>
      <w:bookmarkEnd w:id="95"/>
    </w:p>
    <w:p w14:paraId="6E36BBB2" w14:textId="77777777" w:rsidR="00D06B71" w:rsidRPr="00086A7E" w:rsidRDefault="00D06B71" w:rsidP="00D06B71">
      <w:pPr>
        <w:rPr>
          <w:rFonts w:eastAsia="Calibri"/>
        </w:rPr>
      </w:pPr>
    </w:p>
    <w:p w14:paraId="44CB82EA" w14:textId="77777777" w:rsidR="00D06B71" w:rsidRPr="00086A7E" w:rsidRDefault="00D06B71" w:rsidP="00D06B71">
      <w:pPr>
        <w:numPr>
          <w:ilvl w:val="0"/>
          <w:numId w:val="21"/>
        </w:numPr>
        <w:spacing w:line="360" w:lineRule="auto"/>
        <w:jc w:val="both"/>
        <w:rPr>
          <w:rFonts w:eastAsia="Calibri"/>
        </w:rPr>
      </w:pPr>
      <w:r w:rsidRPr="00086A7E">
        <w:rPr>
          <w:rFonts w:eastAsia="Calibri"/>
        </w:rPr>
        <w:t>Actualización de la licencia del software de antivirus, realizada en el mes de febrero del 2025 para 40 nodos. El software en cuestión se trata del antivirus Kaspersky-End point que se encuentra instalado para resguardar la seguridad de los datos de la institución y minimizar posibles amenazas de actividad maliciosa por terceros.  Ademas se agregaron 7 licencias para equipos del proyecto NOPROLAC al manejo de la institucion</w:t>
      </w:r>
    </w:p>
    <w:p w14:paraId="4E6A3089" w14:textId="77777777" w:rsidR="00D06B71" w:rsidRPr="00086A7E" w:rsidRDefault="00D06B71" w:rsidP="00D06B71">
      <w:pPr>
        <w:numPr>
          <w:ilvl w:val="0"/>
          <w:numId w:val="21"/>
        </w:numPr>
        <w:spacing w:line="360" w:lineRule="auto"/>
        <w:contextualSpacing/>
        <w:jc w:val="both"/>
        <w:rPr>
          <w:rFonts w:eastAsia="Calibri"/>
        </w:rPr>
      </w:pPr>
      <w:r w:rsidRPr="00086A7E">
        <w:rPr>
          <w:rFonts w:eastAsia="Calibri"/>
        </w:rPr>
        <w:t xml:space="preserve">Actualizacion de 40 licencias de Office 365, para manejar a través del programa Outlook, el  dominio “conaleche.gob.do” y migrar toda la mensajería a una plataforma con tecnología </w:t>
      </w:r>
      <w:r w:rsidRPr="00086A7E">
        <w:rPr>
          <w:rFonts w:eastAsia="Calibri"/>
        </w:rPr>
        <w:lastRenderedPageBreak/>
        <w:t>actualizada. 20 actualizaciones y las 20 licencias nuevas para abarcar a todo el personal. Ademas de 7 licencias para los equipos que manejan los tecnicos del proyecto NOPROLAC.</w:t>
      </w:r>
    </w:p>
    <w:p w14:paraId="5AD4D654" w14:textId="77777777" w:rsidR="00D06B71" w:rsidRPr="00086A7E" w:rsidRDefault="00D06B71" w:rsidP="00D06B71">
      <w:pPr>
        <w:numPr>
          <w:ilvl w:val="0"/>
          <w:numId w:val="21"/>
        </w:numPr>
        <w:spacing w:line="360" w:lineRule="auto"/>
        <w:jc w:val="both"/>
        <w:rPr>
          <w:rFonts w:eastAsia="Calibri"/>
        </w:rPr>
      </w:pPr>
      <w:bookmarkStart w:id="96" w:name="_Toc156397973"/>
      <w:r w:rsidRPr="00086A7E">
        <w:rPr>
          <w:rFonts w:eastAsia="Calibri"/>
        </w:rPr>
        <w:t xml:space="preserve">La institución cuenta con un software para el Manejo de contabilidad personalizado y por requerimiento de los diferentes departamentos se pide a la empresa desarrolladora que se realicen los ajustes necesarios. Estas peticiones de nuevas opciones, funcionalidad y reportes se realizan constantemente sin ningún retraso o inconveniente reportado. </w:t>
      </w:r>
      <w:bookmarkStart w:id="97" w:name="_Toc174628089"/>
      <w:bookmarkStart w:id="98" w:name="_Toc186452218"/>
    </w:p>
    <w:p w14:paraId="58655B78" w14:textId="77777777" w:rsidR="00D06B71" w:rsidRPr="00086A7E" w:rsidRDefault="00D06B71" w:rsidP="00D06B71">
      <w:pPr>
        <w:keepNext/>
        <w:keepLines/>
        <w:spacing w:before="40" w:after="0"/>
        <w:outlineLvl w:val="2"/>
        <w:rPr>
          <w:rFonts w:eastAsia="Calibri"/>
        </w:rPr>
      </w:pPr>
      <w:bookmarkStart w:id="99" w:name="_Toc217070506"/>
      <w:r w:rsidRPr="00086A7E">
        <w:rPr>
          <w:rFonts w:eastAsia="Calibri"/>
        </w:rPr>
        <w:t>4.4.2 Gestión y Controles TIC</w:t>
      </w:r>
      <w:bookmarkEnd w:id="96"/>
      <w:bookmarkEnd w:id="97"/>
      <w:bookmarkEnd w:id="98"/>
      <w:bookmarkEnd w:id="99"/>
    </w:p>
    <w:p w14:paraId="4372F06C" w14:textId="77777777" w:rsidR="00D06B71" w:rsidRPr="00086A7E" w:rsidRDefault="00D06B71" w:rsidP="00D06B71">
      <w:pPr>
        <w:rPr>
          <w:rFonts w:eastAsia="Calibri"/>
        </w:rPr>
      </w:pPr>
    </w:p>
    <w:p w14:paraId="2B7E334E" w14:textId="77777777" w:rsidR="00D06B71" w:rsidRPr="00086A7E" w:rsidRDefault="00D06B71" w:rsidP="00D06B71">
      <w:pPr>
        <w:numPr>
          <w:ilvl w:val="0"/>
          <w:numId w:val="21"/>
        </w:numPr>
        <w:spacing w:line="360" w:lineRule="auto"/>
        <w:jc w:val="both"/>
        <w:rPr>
          <w:rFonts w:eastAsia="Calibri"/>
        </w:rPr>
      </w:pPr>
      <w:r w:rsidRPr="00086A7E">
        <w:rPr>
          <w:rFonts w:eastAsia="Calibri"/>
        </w:rPr>
        <w:t>Actualizacion del 98% de las computadoras de escritorio de la insitucion con las especificaciones sugeridas por la OGTIC, que nos brinden las capacidades y prestaciones necesarias para que los usuarios puedan desarrollar su trabajo con mayor eficiencia. Además cuentan con las actualizaciones e innovaciones para dotar la institución del nivel de seguridad requerido. Han sido sustituidas un total de cinco (12) computadoras, dos (3) laptops (Tecnicos NOPROLAC), cinco (3) impresoras y un (3) scanners durante este año.</w:t>
      </w:r>
    </w:p>
    <w:p w14:paraId="23830989" w14:textId="77777777" w:rsidR="00D06B71" w:rsidRPr="00086A7E" w:rsidRDefault="00D06B71" w:rsidP="00D06B71">
      <w:pPr>
        <w:keepNext/>
        <w:keepLines/>
        <w:spacing w:before="40" w:after="0"/>
        <w:outlineLvl w:val="2"/>
        <w:rPr>
          <w:rFonts w:eastAsia="Calibri"/>
        </w:rPr>
      </w:pPr>
      <w:bookmarkStart w:id="100" w:name="_Toc156397974"/>
      <w:bookmarkStart w:id="101" w:name="_Toc174628090"/>
      <w:bookmarkStart w:id="102" w:name="_Toc186452219"/>
      <w:bookmarkStart w:id="103" w:name="_Toc217070507"/>
      <w:r w:rsidRPr="00086A7E">
        <w:rPr>
          <w:rFonts w:eastAsia="Calibri"/>
        </w:rPr>
        <w:t>4.4.3</w:t>
      </w:r>
      <w:bookmarkEnd w:id="100"/>
      <w:bookmarkEnd w:id="101"/>
      <w:r w:rsidRPr="00086A7E">
        <w:rPr>
          <w:rFonts w:eastAsia="Calibri"/>
        </w:rPr>
        <w:t xml:space="preserve"> Uso de TIC para la simplificación de trámites y mejorar procesos</w:t>
      </w:r>
      <w:bookmarkEnd w:id="102"/>
      <w:bookmarkEnd w:id="103"/>
    </w:p>
    <w:p w14:paraId="75118A35" w14:textId="77777777" w:rsidR="00D06B71" w:rsidRPr="00086A7E" w:rsidRDefault="00D06B71" w:rsidP="00D06B71">
      <w:pPr>
        <w:rPr>
          <w:rFonts w:eastAsia="Calibri"/>
        </w:rPr>
      </w:pPr>
    </w:p>
    <w:p w14:paraId="3CF0115C" w14:textId="77777777" w:rsidR="00D06B71" w:rsidRPr="00086A7E" w:rsidRDefault="00D06B71" w:rsidP="00D06B71">
      <w:pPr>
        <w:spacing w:line="360" w:lineRule="auto"/>
        <w:jc w:val="both"/>
        <w:rPr>
          <w:rFonts w:eastAsia="Calibri"/>
        </w:rPr>
      </w:pPr>
      <w:r w:rsidRPr="00086A7E">
        <w:rPr>
          <w:rFonts w:eastAsia="Calibri"/>
        </w:rPr>
        <w:t xml:space="preserve">4.4.3.1 Servicios en Línea </w:t>
      </w:r>
    </w:p>
    <w:p w14:paraId="60D6C4DF" w14:textId="54C95B1C" w:rsidR="00D06B71" w:rsidRPr="00086A7E" w:rsidRDefault="00D06B71" w:rsidP="00D06B71">
      <w:pPr>
        <w:numPr>
          <w:ilvl w:val="0"/>
          <w:numId w:val="22"/>
        </w:numPr>
        <w:spacing w:line="360" w:lineRule="auto"/>
        <w:contextualSpacing/>
        <w:jc w:val="both"/>
        <w:rPr>
          <w:rFonts w:eastAsia="Calibri"/>
        </w:rPr>
      </w:pPr>
      <w:bookmarkStart w:id="104" w:name="_Toc156397975"/>
      <w:r w:rsidRPr="00086A7E">
        <w:rPr>
          <w:rFonts w:eastAsia="Calibri"/>
        </w:rPr>
        <w:t>En el portal institucional https://www.conaleche.gob.do, bajo el apartado “Servicios” han sido comprometido ocho (8) servicios en línea que son: 1.-Solicitud de Inspección de Procesadora de Lácteos, 2.-Solicitud de Capacitaciones, talleres y charla sobre educación financiera, 3.- Capacitaciones en buenas prácticas a miembros de la cadena láctea, 4.-</w:t>
      </w:r>
      <w:r w:rsidRPr="00086A7E">
        <w:rPr>
          <w:rFonts w:eastAsia="Calibri"/>
        </w:rPr>
        <w:lastRenderedPageBreak/>
        <w:t xml:space="preserve">Solicitud de créditos para Instituciones, 5.-Solicitud de Créditos para procesadoras de productos lácteos, 6.-Solicitud de crédito para Ganaderos, 7.-Monitoreo de la calidad de la Leche, 8.-Solicitud de Certificaciones para INABIE. Todos han tenido alta aceptación por parte de los ciudadanos/clientes, reflejados los niveles de satisfacción reportados con base a las encuestas realizadas. Todos los formularios, cuentan con la facilidad de poder ser descargados, para ser completados y luego y hacerlos llegar a nuestras oficinas. </w:t>
      </w:r>
    </w:p>
    <w:p w14:paraId="466C9A75" w14:textId="77777777" w:rsidR="00D06B71" w:rsidRPr="00086A7E" w:rsidRDefault="00D06B71" w:rsidP="00D06B71">
      <w:pPr>
        <w:spacing w:line="360" w:lineRule="auto"/>
        <w:ind w:left="720"/>
        <w:contextualSpacing/>
        <w:jc w:val="both"/>
        <w:rPr>
          <w:rFonts w:eastAsia="Calibri"/>
        </w:rPr>
      </w:pPr>
    </w:p>
    <w:p w14:paraId="2A4B7FAC" w14:textId="0C3EB359" w:rsidR="00D06B71" w:rsidRPr="00086A7E" w:rsidRDefault="00D06B71" w:rsidP="00D06B71">
      <w:pPr>
        <w:numPr>
          <w:ilvl w:val="0"/>
          <w:numId w:val="21"/>
        </w:numPr>
        <w:rPr>
          <w:rFonts w:eastAsia="Calibri"/>
        </w:rPr>
      </w:pPr>
      <w:r w:rsidRPr="00086A7E">
        <w:rPr>
          <w:rFonts w:eastAsia="Calibri"/>
        </w:rPr>
        <w:t xml:space="preserve">Se coloco un formulario de contacto en portal institucional https://www.conaleche.gob.do, el objetivo de brindar otra vía de comunicación a los ciudadanos clientes. </w:t>
      </w:r>
    </w:p>
    <w:p w14:paraId="16459FAA" w14:textId="77777777" w:rsidR="00D06B71" w:rsidRPr="00086A7E" w:rsidRDefault="00D06B71" w:rsidP="00D06B71">
      <w:pPr>
        <w:ind w:left="660"/>
        <w:rPr>
          <w:rFonts w:eastAsia="Calibri"/>
        </w:rPr>
      </w:pPr>
    </w:p>
    <w:p w14:paraId="562F33C6" w14:textId="77777777" w:rsidR="00E9149D" w:rsidRPr="00086A7E" w:rsidRDefault="00D06B71" w:rsidP="00E9149D">
      <w:pPr>
        <w:numPr>
          <w:ilvl w:val="0"/>
          <w:numId w:val="21"/>
        </w:numPr>
        <w:spacing w:line="360" w:lineRule="auto"/>
        <w:jc w:val="both"/>
        <w:rPr>
          <w:rFonts w:eastAsia="Calibri"/>
        </w:rPr>
      </w:pPr>
      <w:r w:rsidRPr="00086A7E">
        <w:rPr>
          <w:rFonts w:eastAsia="Calibri"/>
        </w:rPr>
        <w:t>Estamos en proceso de migracion a la nueva plataforma SDD de nuestro nuevo portal institucion, a los fines de unirnos a la iniciativa de reforzar la identidad gráfica del estado dominicano, contando con una herramienta que nos brinde un diseño más moderno, elimine los problemas de actualización que confrontamos y refuerce los lineamientos de seguridad.</w:t>
      </w:r>
      <w:bookmarkEnd w:id="104"/>
    </w:p>
    <w:p w14:paraId="36BFA9E8" w14:textId="71E604D7" w:rsidR="00E9149D" w:rsidRPr="00086A7E" w:rsidRDefault="00E9149D" w:rsidP="00E9149D">
      <w:pPr>
        <w:pStyle w:val="Ttulo3"/>
      </w:pPr>
      <w:bookmarkStart w:id="105" w:name="_Toc174628091"/>
      <w:bookmarkStart w:id="106" w:name="_Toc186452220"/>
      <w:bookmarkStart w:id="107" w:name="_Toc217070508"/>
      <w:r w:rsidRPr="00086A7E">
        <w:t xml:space="preserve">4.4.4 </w:t>
      </w:r>
      <w:bookmarkEnd w:id="105"/>
      <w:r w:rsidRPr="00086A7E">
        <w:t>Certificaciones obtenidas</w:t>
      </w:r>
      <w:bookmarkEnd w:id="106"/>
      <w:bookmarkEnd w:id="107"/>
    </w:p>
    <w:p w14:paraId="6B2F66C6" w14:textId="77777777" w:rsidR="00E9149D" w:rsidRPr="00086A7E" w:rsidRDefault="00E9149D" w:rsidP="00E9149D"/>
    <w:p w14:paraId="58FE3D40" w14:textId="03C8E8A1" w:rsidR="00D06B71" w:rsidRPr="00086A7E" w:rsidRDefault="00D06B71" w:rsidP="00E9149D">
      <w:pPr>
        <w:spacing w:line="360" w:lineRule="auto"/>
        <w:ind w:left="660"/>
        <w:jc w:val="both"/>
        <w:rPr>
          <w:rFonts w:eastAsia="Calibri"/>
        </w:rPr>
      </w:pPr>
      <w:r w:rsidRPr="00086A7E">
        <w:rPr>
          <w:rFonts w:eastAsia="Calibri"/>
        </w:rPr>
        <w:t xml:space="preserve">Continuamos con el proceso de </w:t>
      </w:r>
      <w:r w:rsidR="00E9149D" w:rsidRPr="00086A7E">
        <w:rPr>
          <w:rFonts w:eastAsia="Calibri"/>
        </w:rPr>
        <w:t>evaluación</w:t>
      </w:r>
      <w:r w:rsidRPr="00086A7E">
        <w:rPr>
          <w:rFonts w:eastAsia="Calibri"/>
        </w:rPr>
        <w:t xml:space="preserve"> final de portales de transparencia por la Dirección General de </w:t>
      </w:r>
      <w:r w:rsidR="00DE6E8A" w:rsidRPr="00086A7E">
        <w:rPr>
          <w:rFonts w:eastAsia="Calibri"/>
        </w:rPr>
        <w:t>Integridad Gubernamental</w:t>
      </w:r>
      <w:r w:rsidRPr="00086A7E">
        <w:rPr>
          <w:rFonts w:eastAsia="Calibri"/>
        </w:rPr>
        <w:t xml:space="preserve"> (DIGEIG) al alcanzar el puntaje de </w:t>
      </w:r>
      <w:r w:rsidR="00CC7EF5" w:rsidRPr="00086A7E">
        <w:rPr>
          <w:rFonts w:eastAsia="Calibri"/>
        </w:rPr>
        <w:t>esta evaluación</w:t>
      </w:r>
      <w:r w:rsidRPr="00086A7E">
        <w:rPr>
          <w:rFonts w:eastAsia="Calibri"/>
        </w:rPr>
        <w:t xml:space="preserve"> se nos otorgara la cerficación A2 (Norma para el desarrollo y Gestión de los Medios Web del estado Dominicano.</w:t>
      </w:r>
    </w:p>
    <w:p w14:paraId="6AEFB714" w14:textId="77777777" w:rsidR="002B57F0" w:rsidRPr="00086A7E" w:rsidRDefault="002B57F0" w:rsidP="002B57F0">
      <w:pPr>
        <w:spacing w:line="360" w:lineRule="auto"/>
        <w:ind w:left="720"/>
        <w:contextualSpacing/>
        <w:jc w:val="both"/>
        <w:rPr>
          <w:rFonts w:eastAsia="Calibri"/>
        </w:rPr>
      </w:pPr>
    </w:p>
    <w:p w14:paraId="0A781763" w14:textId="77777777" w:rsidR="00E9149D" w:rsidRPr="00086A7E" w:rsidRDefault="00E9149D" w:rsidP="002B57F0">
      <w:pPr>
        <w:spacing w:line="360" w:lineRule="auto"/>
        <w:ind w:left="720"/>
        <w:contextualSpacing/>
        <w:jc w:val="both"/>
        <w:rPr>
          <w:rFonts w:eastAsia="Calibri"/>
        </w:rPr>
      </w:pPr>
    </w:p>
    <w:p w14:paraId="78AF4704" w14:textId="77777777" w:rsidR="00E9149D" w:rsidRPr="00086A7E" w:rsidRDefault="00E9149D" w:rsidP="002B57F0">
      <w:pPr>
        <w:spacing w:line="360" w:lineRule="auto"/>
        <w:ind w:left="720"/>
        <w:contextualSpacing/>
        <w:jc w:val="both"/>
        <w:rPr>
          <w:rFonts w:eastAsia="Calibri"/>
        </w:rPr>
      </w:pPr>
    </w:p>
    <w:p w14:paraId="2FE227C0" w14:textId="77777777" w:rsidR="00E9149D" w:rsidRPr="00086A7E" w:rsidRDefault="00E9149D" w:rsidP="002B57F0">
      <w:pPr>
        <w:spacing w:line="360" w:lineRule="auto"/>
        <w:ind w:left="720"/>
        <w:contextualSpacing/>
        <w:jc w:val="both"/>
        <w:rPr>
          <w:rFonts w:eastAsia="Calibri"/>
        </w:rPr>
      </w:pPr>
    </w:p>
    <w:p w14:paraId="121BAD5F" w14:textId="77777777" w:rsidR="00E9149D" w:rsidRPr="00086A7E" w:rsidRDefault="00E9149D" w:rsidP="00E9149D">
      <w:pPr>
        <w:keepNext/>
        <w:keepLines/>
        <w:spacing w:before="40" w:after="0"/>
        <w:outlineLvl w:val="2"/>
        <w:rPr>
          <w:rFonts w:eastAsia="Calibri"/>
        </w:rPr>
      </w:pPr>
      <w:bookmarkStart w:id="108" w:name="_Toc156397976"/>
      <w:bookmarkStart w:id="109" w:name="_Toc174628092"/>
      <w:bookmarkStart w:id="110" w:name="_Toc186452221"/>
      <w:bookmarkStart w:id="111" w:name="_Toc217070509"/>
      <w:r w:rsidRPr="00086A7E">
        <w:rPr>
          <w:rFonts w:eastAsia="Calibri"/>
        </w:rPr>
        <w:lastRenderedPageBreak/>
        <w:t xml:space="preserve">4.4.5 </w:t>
      </w:r>
      <w:bookmarkEnd w:id="108"/>
      <w:bookmarkEnd w:id="109"/>
      <w:r w:rsidRPr="00086A7E">
        <w:rPr>
          <w:rFonts w:eastAsia="Calibri"/>
        </w:rPr>
        <w:t>Fortalecimiento del área o las competencias del personal</w:t>
      </w:r>
      <w:bookmarkEnd w:id="110"/>
      <w:bookmarkEnd w:id="111"/>
      <w:r w:rsidRPr="00086A7E">
        <w:rPr>
          <w:rFonts w:eastAsia="Calibri"/>
        </w:rPr>
        <w:t xml:space="preserve"> </w:t>
      </w:r>
    </w:p>
    <w:p w14:paraId="1291D857" w14:textId="77777777" w:rsidR="00E9149D" w:rsidRPr="00086A7E" w:rsidRDefault="00E9149D" w:rsidP="00E9149D">
      <w:pPr>
        <w:spacing w:line="360" w:lineRule="auto"/>
        <w:ind w:left="720"/>
        <w:contextualSpacing/>
        <w:jc w:val="both"/>
        <w:rPr>
          <w:rFonts w:eastAsia="Calibri"/>
        </w:rPr>
      </w:pPr>
    </w:p>
    <w:p w14:paraId="6C6C6229" w14:textId="129E7AA8" w:rsidR="002B57F0" w:rsidRPr="00086A7E" w:rsidRDefault="00D06B71" w:rsidP="00E9149D">
      <w:pPr>
        <w:numPr>
          <w:ilvl w:val="0"/>
          <w:numId w:val="24"/>
        </w:numPr>
        <w:spacing w:line="360" w:lineRule="auto"/>
        <w:contextualSpacing/>
        <w:jc w:val="both"/>
        <w:rPr>
          <w:rFonts w:eastAsia="Calibri"/>
        </w:rPr>
      </w:pPr>
      <w:r w:rsidRPr="00086A7E">
        <w:rPr>
          <w:rFonts w:eastAsia="Calibri"/>
        </w:rPr>
        <w:t>El personal del área de TIC de la institución (Tanto la Encargada como su colaborador) participaron en los talleres y cursos que ha realizado la OGTIC en este año, de la misma manera como ha venido participando en los años anteriores.</w:t>
      </w:r>
      <w:bookmarkStart w:id="112" w:name="_Toc186452222"/>
      <w:bookmarkStart w:id="113" w:name="_Toc217070510"/>
    </w:p>
    <w:p w14:paraId="13FFA6B6" w14:textId="281FF0FA" w:rsidR="002B57F0" w:rsidRPr="00086A7E" w:rsidRDefault="00D06B71" w:rsidP="002B57F0">
      <w:pPr>
        <w:pStyle w:val="Ttulo3"/>
      </w:pPr>
      <w:r w:rsidRPr="00086A7E">
        <w:t>4.4.6 Resultados obtenidos en el índice de Uso de TIC e implementación de Gobierno Digital (iTicge) 202</w:t>
      </w:r>
      <w:bookmarkEnd w:id="112"/>
      <w:r w:rsidRPr="00086A7E">
        <w:t>5</w:t>
      </w:r>
      <w:bookmarkEnd w:id="113"/>
    </w:p>
    <w:p w14:paraId="0B26FD25" w14:textId="77777777" w:rsidR="002B57F0" w:rsidRPr="00086A7E" w:rsidRDefault="002B57F0" w:rsidP="002B57F0">
      <w:pPr>
        <w:spacing w:line="360" w:lineRule="auto"/>
        <w:ind w:left="720"/>
        <w:contextualSpacing/>
        <w:jc w:val="both"/>
        <w:rPr>
          <w:rFonts w:eastAsia="Calibri"/>
        </w:rPr>
      </w:pPr>
    </w:p>
    <w:tbl>
      <w:tblPr>
        <w:tblW w:w="8282" w:type="dxa"/>
        <w:tblCellMar>
          <w:left w:w="70" w:type="dxa"/>
          <w:right w:w="70" w:type="dxa"/>
        </w:tblCellMar>
        <w:tblLook w:val="04A0" w:firstRow="1" w:lastRow="0" w:firstColumn="1" w:lastColumn="0" w:noHBand="0" w:noVBand="1"/>
      </w:tblPr>
      <w:tblGrid>
        <w:gridCol w:w="4981"/>
        <w:gridCol w:w="1881"/>
        <w:gridCol w:w="1420"/>
      </w:tblGrid>
      <w:tr w:rsidR="00DE6E8A" w:rsidRPr="00086A7E" w14:paraId="446B5A4E" w14:textId="77777777" w:rsidTr="00C8357D">
        <w:trPr>
          <w:trHeight w:val="393"/>
        </w:trPr>
        <w:tc>
          <w:tcPr>
            <w:tcW w:w="4981" w:type="dxa"/>
            <w:tcBorders>
              <w:top w:val="nil"/>
              <w:left w:val="nil"/>
              <w:bottom w:val="nil"/>
              <w:right w:val="nil"/>
            </w:tcBorders>
            <w:shd w:val="clear" w:color="auto" w:fill="002465"/>
            <w:vAlign w:val="center"/>
            <w:hideMark/>
          </w:tcPr>
          <w:p w14:paraId="42B97662" w14:textId="77777777" w:rsidR="002B57F0" w:rsidRPr="00086A7E" w:rsidRDefault="002B57F0" w:rsidP="008B281A">
            <w:pPr>
              <w:spacing w:after="0" w:line="240" w:lineRule="auto"/>
              <w:rPr>
                <w:rFonts w:eastAsia="Calibri"/>
              </w:rPr>
            </w:pPr>
          </w:p>
        </w:tc>
        <w:tc>
          <w:tcPr>
            <w:tcW w:w="1881" w:type="dxa"/>
            <w:tcBorders>
              <w:top w:val="nil"/>
              <w:left w:val="nil"/>
              <w:bottom w:val="nil"/>
              <w:right w:val="nil"/>
            </w:tcBorders>
            <w:shd w:val="clear" w:color="auto" w:fill="002465"/>
            <w:vAlign w:val="center"/>
            <w:hideMark/>
          </w:tcPr>
          <w:p w14:paraId="5FFF6DCF" w14:textId="77777777" w:rsidR="00D06B71" w:rsidRPr="00086A7E" w:rsidRDefault="00D06B71" w:rsidP="008B281A">
            <w:pPr>
              <w:spacing w:after="0" w:line="240" w:lineRule="auto"/>
              <w:jc w:val="right"/>
              <w:rPr>
                <w:rFonts w:eastAsia="Calibri"/>
              </w:rPr>
            </w:pPr>
            <w:r w:rsidRPr="00086A7E">
              <w:rPr>
                <w:rFonts w:eastAsia="Calibri"/>
              </w:rPr>
              <w:t>Peso Categoría</w:t>
            </w:r>
          </w:p>
        </w:tc>
        <w:tc>
          <w:tcPr>
            <w:tcW w:w="1420" w:type="dxa"/>
            <w:tcBorders>
              <w:top w:val="nil"/>
              <w:left w:val="nil"/>
              <w:bottom w:val="nil"/>
              <w:right w:val="nil"/>
            </w:tcBorders>
            <w:shd w:val="clear" w:color="auto" w:fill="002465"/>
            <w:vAlign w:val="center"/>
            <w:hideMark/>
          </w:tcPr>
          <w:p w14:paraId="652480BA" w14:textId="77777777" w:rsidR="00D06B71" w:rsidRPr="00086A7E" w:rsidRDefault="00D06B71" w:rsidP="008B281A">
            <w:pPr>
              <w:spacing w:after="0" w:line="240" w:lineRule="auto"/>
              <w:jc w:val="right"/>
              <w:rPr>
                <w:rFonts w:eastAsia="Calibri"/>
              </w:rPr>
            </w:pPr>
            <w:r w:rsidRPr="00086A7E">
              <w:rPr>
                <w:rFonts w:eastAsia="Calibri"/>
              </w:rPr>
              <w:t>Puntuación</w:t>
            </w:r>
          </w:p>
        </w:tc>
      </w:tr>
      <w:tr w:rsidR="00DE6E8A" w:rsidRPr="00086A7E" w14:paraId="3768BF69" w14:textId="77777777" w:rsidTr="00D06B71">
        <w:trPr>
          <w:trHeight w:val="393"/>
        </w:trPr>
        <w:tc>
          <w:tcPr>
            <w:tcW w:w="4981" w:type="dxa"/>
            <w:tcBorders>
              <w:top w:val="nil"/>
              <w:left w:val="nil"/>
              <w:bottom w:val="nil"/>
              <w:right w:val="nil"/>
            </w:tcBorders>
            <w:vAlign w:val="center"/>
            <w:hideMark/>
          </w:tcPr>
          <w:p w14:paraId="65742A0A" w14:textId="77777777" w:rsidR="00D06B71" w:rsidRPr="00086A7E" w:rsidRDefault="00D06B71" w:rsidP="008B281A">
            <w:pPr>
              <w:spacing w:after="0" w:line="240" w:lineRule="auto"/>
              <w:rPr>
                <w:rFonts w:eastAsia="Calibri"/>
              </w:rPr>
            </w:pPr>
            <w:r w:rsidRPr="00086A7E">
              <w:rPr>
                <w:rFonts w:eastAsia="Calibri"/>
              </w:rPr>
              <w:t>USO DE LAS TIC</w:t>
            </w:r>
          </w:p>
        </w:tc>
        <w:tc>
          <w:tcPr>
            <w:tcW w:w="1881" w:type="dxa"/>
            <w:tcBorders>
              <w:top w:val="nil"/>
              <w:left w:val="nil"/>
              <w:bottom w:val="nil"/>
              <w:right w:val="nil"/>
            </w:tcBorders>
            <w:vAlign w:val="center"/>
            <w:hideMark/>
          </w:tcPr>
          <w:p w14:paraId="347DBB51" w14:textId="77777777" w:rsidR="00D06B71" w:rsidRPr="00086A7E" w:rsidRDefault="00D06B71" w:rsidP="008B281A">
            <w:pPr>
              <w:spacing w:after="0" w:line="240" w:lineRule="auto"/>
              <w:jc w:val="center"/>
              <w:rPr>
                <w:rFonts w:eastAsia="Calibri"/>
              </w:rPr>
            </w:pPr>
            <w:r w:rsidRPr="00086A7E">
              <w:rPr>
                <w:rFonts w:eastAsia="Calibri"/>
              </w:rPr>
              <w:t>10</w:t>
            </w:r>
          </w:p>
        </w:tc>
        <w:tc>
          <w:tcPr>
            <w:tcW w:w="1420" w:type="dxa"/>
            <w:tcBorders>
              <w:top w:val="nil"/>
              <w:left w:val="nil"/>
              <w:bottom w:val="nil"/>
              <w:right w:val="nil"/>
            </w:tcBorders>
            <w:vAlign w:val="center"/>
            <w:hideMark/>
          </w:tcPr>
          <w:p w14:paraId="5687EBAA" w14:textId="77777777" w:rsidR="00D06B71" w:rsidRPr="00086A7E" w:rsidRDefault="00D06B71" w:rsidP="008B281A">
            <w:pPr>
              <w:spacing w:after="0" w:line="240" w:lineRule="auto"/>
              <w:jc w:val="center"/>
              <w:rPr>
                <w:rFonts w:eastAsia="Calibri"/>
              </w:rPr>
            </w:pPr>
            <w:r w:rsidRPr="00086A7E">
              <w:rPr>
                <w:rFonts w:eastAsia="Calibri"/>
              </w:rPr>
              <w:t>4.21</w:t>
            </w:r>
          </w:p>
        </w:tc>
      </w:tr>
      <w:tr w:rsidR="00DE6E8A" w:rsidRPr="00086A7E" w14:paraId="61B988B4" w14:textId="77777777" w:rsidTr="00D06B71">
        <w:trPr>
          <w:trHeight w:val="393"/>
        </w:trPr>
        <w:tc>
          <w:tcPr>
            <w:tcW w:w="4981" w:type="dxa"/>
            <w:tcBorders>
              <w:top w:val="nil"/>
              <w:left w:val="nil"/>
              <w:bottom w:val="nil"/>
              <w:right w:val="nil"/>
            </w:tcBorders>
            <w:vAlign w:val="center"/>
            <w:hideMark/>
          </w:tcPr>
          <w:p w14:paraId="4883F324" w14:textId="77777777" w:rsidR="00D06B71" w:rsidRPr="00086A7E" w:rsidRDefault="00D06B71" w:rsidP="008B281A">
            <w:pPr>
              <w:spacing w:after="0" w:line="240" w:lineRule="auto"/>
              <w:rPr>
                <w:rFonts w:eastAsia="Calibri"/>
              </w:rPr>
            </w:pPr>
            <w:r w:rsidRPr="00086A7E">
              <w:rPr>
                <w:rFonts w:eastAsia="Calibri"/>
              </w:rPr>
              <w:t>Infraestructura</w:t>
            </w:r>
          </w:p>
        </w:tc>
        <w:tc>
          <w:tcPr>
            <w:tcW w:w="1881" w:type="dxa"/>
            <w:tcBorders>
              <w:top w:val="nil"/>
              <w:left w:val="nil"/>
              <w:bottom w:val="nil"/>
              <w:right w:val="nil"/>
            </w:tcBorders>
            <w:vAlign w:val="center"/>
            <w:hideMark/>
          </w:tcPr>
          <w:p w14:paraId="0913774F" w14:textId="77777777" w:rsidR="00D06B71" w:rsidRPr="00086A7E" w:rsidRDefault="00D06B71" w:rsidP="008B281A">
            <w:pPr>
              <w:spacing w:after="0" w:line="240" w:lineRule="auto"/>
              <w:jc w:val="center"/>
              <w:rPr>
                <w:rFonts w:eastAsia="Calibri"/>
              </w:rPr>
            </w:pPr>
            <w:r w:rsidRPr="00086A7E">
              <w:rPr>
                <w:rFonts w:eastAsia="Calibri"/>
              </w:rPr>
              <w:t>2.8</w:t>
            </w:r>
          </w:p>
        </w:tc>
        <w:tc>
          <w:tcPr>
            <w:tcW w:w="1420" w:type="dxa"/>
            <w:tcBorders>
              <w:top w:val="nil"/>
              <w:left w:val="nil"/>
              <w:bottom w:val="nil"/>
              <w:right w:val="nil"/>
            </w:tcBorders>
            <w:vAlign w:val="center"/>
            <w:hideMark/>
          </w:tcPr>
          <w:p w14:paraId="4AD4D343" w14:textId="77777777" w:rsidR="00D06B71" w:rsidRPr="00086A7E" w:rsidRDefault="00D06B71" w:rsidP="008B281A">
            <w:pPr>
              <w:spacing w:after="0" w:line="240" w:lineRule="auto"/>
              <w:jc w:val="center"/>
              <w:rPr>
                <w:rFonts w:eastAsia="Calibri"/>
              </w:rPr>
            </w:pPr>
            <w:r w:rsidRPr="00086A7E">
              <w:rPr>
                <w:rFonts w:eastAsia="Calibri"/>
              </w:rPr>
              <w:t>1.5</w:t>
            </w:r>
          </w:p>
        </w:tc>
      </w:tr>
      <w:tr w:rsidR="00DE6E8A" w:rsidRPr="00086A7E" w14:paraId="01D2AE14" w14:textId="77777777" w:rsidTr="00D06B71">
        <w:trPr>
          <w:trHeight w:val="393"/>
        </w:trPr>
        <w:tc>
          <w:tcPr>
            <w:tcW w:w="4981" w:type="dxa"/>
            <w:tcBorders>
              <w:top w:val="nil"/>
              <w:left w:val="nil"/>
              <w:bottom w:val="nil"/>
              <w:right w:val="nil"/>
            </w:tcBorders>
            <w:vAlign w:val="center"/>
            <w:hideMark/>
          </w:tcPr>
          <w:p w14:paraId="25BE59A7" w14:textId="77777777" w:rsidR="00D06B71" w:rsidRPr="00086A7E" w:rsidRDefault="00D06B71" w:rsidP="008B281A">
            <w:pPr>
              <w:spacing w:after="0" w:line="240" w:lineRule="auto"/>
              <w:rPr>
                <w:rFonts w:eastAsia="Calibri"/>
              </w:rPr>
            </w:pPr>
            <w:r w:rsidRPr="00086A7E">
              <w:rPr>
                <w:rFonts w:eastAsia="Calibri"/>
              </w:rPr>
              <w:t>Software y Herramientas</w:t>
            </w:r>
          </w:p>
        </w:tc>
        <w:tc>
          <w:tcPr>
            <w:tcW w:w="1881" w:type="dxa"/>
            <w:tcBorders>
              <w:top w:val="nil"/>
              <w:left w:val="nil"/>
              <w:bottom w:val="nil"/>
              <w:right w:val="nil"/>
            </w:tcBorders>
            <w:vAlign w:val="center"/>
            <w:hideMark/>
          </w:tcPr>
          <w:p w14:paraId="1282239A" w14:textId="77777777" w:rsidR="00D06B71" w:rsidRPr="00086A7E" w:rsidRDefault="00D06B71" w:rsidP="008B281A">
            <w:pPr>
              <w:spacing w:after="0" w:line="240" w:lineRule="auto"/>
              <w:jc w:val="center"/>
              <w:rPr>
                <w:rFonts w:eastAsia="Calibri"/>
              </w:rPr>
            </w:pPr>
            <w:r w:rsidRPr="00086A7E">
              <w:rPr>
                <w:rFonts w:eastAsia="Calibri"/>
              </w:rPr>
              <w:t>2.4</w:t>
            </w:r>
          </w:p>
        </w:tc>
        <w:tc>
          <w:tcPr>
            <w:tcW w:w="1420" w:type="dxa"/>
            <w:tcBorders>
              <w:top w:val="nil"/>
              <w:left w:val="nil"/>
              <w:bottom w:val="nil"/>
              <w:right w:val="nil"/>
            </w:tcBorders>
            <w:vAlign w:val="center"/>
            <w:hideMark/>
          </w:tcPr>
          <w:p w14:paraId="259C8CCF" w14:textId="77777777" w:rsidR="00D06B71" w:rsidRPr="00086A7E" w:rsidRDefault="00D06B71" w:rsidP="008B281A">
            <w:pPr>
              <w:spacing w:after="0" w:line="240" w:lineRule="auto"/>
              <w:jc w:val="center"/>
              <w:rPr>
                <w:rFonts w:eastAsia="Calibri"/>
              </w:rPr>
            </w:pPr>
            <w:r w:rsidRPr="00086A7E">
              <w:rPr>
                <w:rFonts w:eastAsia="Calibri"/>
              </w:rPr>
              <w:t>0.4</w:t>
            </w:r>
          </w:p>
        </w:tc>
      </w:tr>
      <w:tr w:rsidR="00DE6E8A" w:rsidRPr="00086A7E" w14:paraId="45A09959" w14:textId="77777777" w:rsidTr="00D06B71">
        <w:trPr>
          <w:trHeight w:val="393"/>
        </w:trPr>
        <w:tc>
          <w:tcPr>
            <w:tcW w:w="4981" w:type="dxa"/>
            <w:tcBorders>
              <w:top w:val="nil"/>
              <w:left w:val="nil"/>
              <w:bottom w:val="nil"/>
              <w:right w:val="nil"/>
            </w:tcBorders>
            <w:vAlign w:val="center"/>
            <w:hideMark/>
          </w:tcPr>
          <w:p w14:paraId="0A6CF6AE" w14:textId="77777777" w:rsidR="00D06B71" w:rsidRPr="00086A7E" w:rsidRDefault="00D06B71" w:rsidP="008B281A">
            <w:pPr>
              <w:spacing w:after="0" w:line="240" w:lineRule="auto"/>
              <w:rPr>
                <w:rFonts w:eastAsia="Calibri"/>
              </w:rPr>
            </w:pPr>
            <w:r w:rsidRPr="00086A7E">
              <w:rPr>
                <w:rFonts w:eastAsia="Calibri"/>
              </w:rPr>
              <w:t>Gestión y Controles TIC</w:t>
            </w:r>
          </w:p>
        </w:tc>
        <w:tc>
          <w:tcPr>
            <w:tcW w:w="1881" w:type="dxa"/>
            <w:tcBorders>
              <w:top w:val="nil"/>
              <w:left w:val="nil"/>
              <w:bottom w:val="nil"/>
              <w:right w:val="nil"/>
            </w:tcBorders>
            <w:vAlign w:val="center"/>
            <w:hideMark/>
          </w:tcPr>
          <w:p w14:paraId="11403AA5" w14:textId="77777777" w:rsidR="00D06B71" w:rsidRPr="00086A7E" w:rsidRDefault="00D06B71" w:rsidP="008B281A">
            <w:pPr>
              <w:spacing w:after="0" w:line="240" w:lineRule="auto"/>
              <w:jc w:val="center"/>
              <w:rPr>
                <w:rFonts w:eastAsia="Calibri"/>
              </w:rPr>
            </w:pPr>
            <w:r w:rsidRPr="00086A7E">
              <w:rPr>
                <w:rFonts w:eastAsia="Calibri"/>
              </w:rPr>
              <w:t>2.8</w:t>
            </w:r>
          </w:p>
        </w:tc>
        <w:tc>
          <w:tcPr>
            <w:tcW w:w="1420" w:type="dxa"/>
            <w:tcBorders>
              <w:top w:val="nil"/>
              <w:left w:val="nil"/>
              <w:bottom w:val="nil"/>
              <w:right w:val="nil"/>
            </w:tcBorders>
            <w:vAlign w:val="center"/>
            <w:hideMark/>
          </w:tcPr>
          <w:p w14:paraId="681696B5" w14:textId="77777777" w:rsidR="00D06B71" w:rsidRPr="00086A7E" w:rsidRDefault="00D06B71" w:rsidP="008B281A">
            <w:pPr>
              <w:spacing w:after="0" w:line="240" w:lineRule="auto"/>
              <w:jc w:val="center"/>
              <w:rPr>
                <w:rFonts w:eastAsia="Calibri"/>
              </w:rPr>
            </w:pPr>
            <w:r w:rsidRPr="00086A7E">
              <w:rPr>
                <w:rFonts w:eastAsia="Calibri"/>
              </w:rPr>
              <w:t>2.31</w:t>
            </w:r>
          </w:p>
        </w:tc>
      </w:tr>
      <w:tr w:rsidR="00D06B71" w:rsidRPr="00086A7E" w14:paraId="6FD8F16C" w14:textId="77777777" w:rsidTr="00D06B71">
        <w:trPr>
          <w:trHeight w:val="393"/>
        </w:trPr>
        <w:tc>
          <w:tcPr>
            <w:tcW w:w="4981" w:type="dxa"/>
            <w:tcBorders>
              <w:top w:val="nil"/>
              <w:left w:val="nil"/>
              <w:bottom w:val="nil"/>
              <w:right w:val="nil"/>
            </w:tcBorders>
            <w:vAlign w:val="center"/>
            <w:hideMark/>
          </w:tcPr>
          <w:p w14:paraId="3D27C998" w14:textId="77777777" w:rsidR="00D06B71" w:rsidRPr="00086A7E" w:rsidRDefault="00D06B71" w:rsidP="008B281A">
            <w:pPr>
              <w:spacing w:after="0" w:line="240" w:lineRule="auto"/>
              <w:rPr>
                <w:rFonts w:eastAsia="Calibri"/>
              </w:rPr>
            </w:pPr>
            <w:r w:rsidRPr="00086A7E">
              <w:rPr>
                <w:rFonts w:eastAsia="Calibri"/>
              </w:rPr>
              <w:t>Ciberseguridad</w:t>
            </w:r>
          </w:p>
        </w:tc>
        <w:tc>
          <w:tcPr>
            <w:tcW w:w="1881" w:type="dxa"/>
            <w:tcBorders>
              <w:top w:val="nil"/>
              <w:left w:val="nil"/>
              <w:bottom w:val="nil"/>
              <w:right w:val="nil"/>
            </w:tcBorders>
            <w:vAlign w:val="center"/>
            <w:hideMark/>
          </w:tcPr>
          <w:p w14:paraId="3A6D9307" w14:textId="77777777" w:rsidR="00D06B71" w:rsidRPr="00086A7E" w:rsidRDefault="00D06B71" w:rsidP="008B281A">
            <w:pPr>
              <w:spacing w:after="0" w:line="240" w:lineRule="auto"/>
              <w:jc w:val="center"/>
              <w:rPr>
                <w:rFonts w:eastAsia="Calibri"/>
              </w:rPr>
            </w:pPr>
            <w:r w:rsidRPr="00086A7E">
              <w:rPr>
                <w:rFonts w:eastAsia="Calibri"/>
              </w:rPr>
              <w:t>2</w:t>
            </w:r>
          </w:p>
        </w:tc>
        <w:tc>
          <w:tcPr>
            <w:tcW w:w="1420" w:type="dxa"/>
            <w:tcBorders>
              <w:top w:val="nil"/>
              <w:left w:val="nil"/>
              <w:bottom w:val="nil"/>
              <w:right w:val="nil"/>
            </w:tcBorders>
            <w:vAlign w:val="center"/>
            <w:hideMark/>
          </w:tcPr>
          <w:p w14:paraId="18AE3FF9" w14:textId="77777777" w:rsidR="00D06B71" w:rsidRPr="00086A7E" w:rsidRDefault="00D06B71" w:rsidP="008B281A">
            <w:pPr>
              <w:spacing w:after="0" w:line="240" w:lineRule="auto"/>
              <w:jc w:val="center"/>
              <w:rPr>
                <w:rFonts w:eastAsia="Calibri"/>
              </w:rPr>
            </w:pPr>
            <w:r w:rsidRPr="00086A7E">
              <w:rPr>
                <w:rFonts w:eastAsia="Calibri"/>
              </w:rPr>
              <w:t>0</w:t>
            </w:r>
          </w:p>
        </w:tc>
      </w:tr>
    </w:tbl>
    <w:p w14:paraId="70B29E63" w14:textId="77777777" w:rsidR="00D06B71" w:rsidRPr="00086A7E" w:rsidRDefault="00D06B71" w:rsidP="00D06B71">
      <w:pPr>
        <w:spacing w:line="360" w:lineRule="auto"/>
        <w:jc w:val="both"/>
        <w:rPr>
          <w:rFonts w:eastAsia="Calibri"/>
        </w:rPr>
      </w:pPr>
    </w:p>
    <w:p w14:paraId="0F733A5F" w14:textId="77777777" w:rsidR="00D06B71" w:rsidRPr="00086A7E" w:rsidRDefault="00D06B71" w:rsidP="00D06B71">
      <w:pPr>
        <w:spacing w:line="360" w:lineRule="auto"/>
        <w:jc w:val="both"/>
        <w:rPr>
          <w:rFonts w:eastAsia="Calibri"/>
        </w:rPr>
      </w:pPr>
      <w:r w:rsidRPr="00086A7E">
        <w:rPr>
          <w:rFonts w:eastAsia="Calibri"/>
        </w:rPr>
        <w:t>Justificación en caso de  incumplimiento:</w:t>
      </w:r>
    </w:p>
    <w:p w14:paraId="52931279" w14:textId="77777777" w:rsidR="00D06B71" w:rsidRPr="00086A7E" w:rsidRDefault="00D06B71" w:rsidP="00D06B71">
      <w:pPr>
        <w:spacing w:line="360" w:lineRule="auto"/>
        <w:jc w:val="both"/>
        <w:rPr>
          <w:rFonts w:eastAsia="Calibri"/>
        </w:rPr>
      </w:pPr>
      <w:r w:rsidRPr="00086A7E">
        <w:rPr>
          <w:rFonts w:eastAsia="Calibri"/>
        </w:rPr>
        <w:t>No contamos aún con las facilidades de interoperabilidad que nos ofrece el software de código abierto X-Road, mientras que sobre las mejores prácticas, aún no se adoptado un enfoque internacional, como por ejemplo ITIL o ISO 9000.  Si de manera parcial se han estado organizando los procesos en las diferentes áreas con el objetivo de eficientizar el trabajo y las funciones del personal.</w:t>
      </w:r>
    </w:p>
    <w:tbl>
      <w:tblPr>
        <w:tblW w:w="8550" w:type="dxa"/>
        <w:tblCellMar>
          <w:left w:w="70" w:type="dxa"/>
          <w:right w:w="70" w:type="dxa"/>
        </w:tblCellMar>
        <w:tblLook w:val="04A0" w:firstRow="1" w:lastRow="0" w:firstColumn="1" w:lastColumn="0" w:noHBand="0" w:noVBand="1"/>
      </w:tblPr>
      <w:tblGrid>
        <w:gridCol w:w="5344"/>
        <w:gridCol w:w="1786"/>
        <w:gridCol w:w="1420"/>
      </w:tblGrid>
      <w:tr w:rsidR="00D06B71" w:rsidRPr="00086A7E" w14:paraId="5881AE4C" w14:textId="77777777" w:rsidTr="00C8357D">
        <w:trPr>
          <w:trHeight w:val="358"/>
        </w:trPr>
        <w:tc>
          <w:tcPr>
            <w:tcW w:w="5344" w:type="dxa"/>
            <w:tcBorders>
              <w:top w:val="nil"/>
              <w:left w:val="nil"/>
              <w:bottom w:val="nil"/>
              <w:right w:val="nil"/>
            </w:tcBorders>
            <w:shd w:val="clear" w:color="auto" w:fill="002465"/>
            <w:noWrap/>
            <w:vAlign w:val="bottom"/>
            <w:hideMark/>
          </w:tcPr>
          <w:p w14:paraId="6F387C21" w14:textId="77777777" w:rsidR="00D06B71" w:rsidRPr="00086A7E" w:rsidRDefault="00D06B71" w:rsidP="008B281A">
            <w:pPr>
              <w:spacing w:after="0" w:line="240" w:lineRule="auto"/>
              <w:rPr>
                <w:rFonts w:eastAsia="Calibri"/>
              </w:rPr>
            </w:pPr>
          </w:p>
        </w:tc>
        <w:tc>
          <w:tcPr>
            <w:tcW w:w="1850" w:type="dxa"/>
            <w:tcBorders>
              <w:top w:val="nil"/>
              <w:left w:val="nil"/>
              <w:bottom w:val="nil"/>
              <w:right w:val="nil"/>
            </w:tcBorders>
            <w:shd w:val="clear" w:color="auto" w:fill="002465"/>
            <w:vAlign w:val="center"/>
            <w:hideMark/>
          </w:tcPr>
          <w:p w14:paraId="64FEE576" w14:textId="3BE7CAEA" w:rsidR="00D06B71" w:rsidRPr="00086A7E" w:rsidRDefault="00D06B71" w:rsidP="00D06B71">
            <w:pPr>
              <w:spacing w:after="0" w:line="240" w:lineRule="auto"/>
              <w:rPr>
                <w:rFonts w:eastAsia="Calibri"/>
              </w:rPr>
            </w:pPr>
            <w:r w:rsidRPr="00086A7E">
              <w:rPr>
                <w:rFonts w:eastAsia="Calibri"/>
              </w:rPr>
              <w:t xml:space="preserve">     Peso Categoría</w:t>
            </w:r>
          </w:p>
        </w:tc>
        <w:tc>
          <w:tcPr>
            <w:tcW w:w="1356" w:type="dxa"/>
            <w:tcBorders>
              <w:top w:val="nil"/>
              <w:left w:val="nil"/>
              <w:bottom w:val="nil"/>
              <w:right w:val="nil"/>
            </w:tcBorders>
            <w:shd w:val="clear" w:color="auto" w:fill="002465"/>
            <w:vAlign w:val="center"/>
            <w:hideMark/>
          </w:tcPr>
          <w:p w14:paraId="21B5DA3A" w14:textId="77777777" w:rsidR="00D06B71" w:rsidRPr="00086A7E" w:rsidRDefault="00D06B71" w:rsidP="008B281A">
            <w:pPr>
              <w:spacing w:after="0" w:line="240" w:lineRule="auto"/>
              <w:jc w:val="right"/>
              <w:rPr>
                <w:rFonts w:eastAsia="Calibri"/>
              </w:rPr>
            </w:pPr>
            <w:r w:rsidRPr="00086A7E">
              <w:rPr>
                <w:rFonts w:eastAsia="Calibri"/>
              </w:rPr>
              <w:t>Puntuación</w:t>
            </w:r>
          </w:p>
        </w:tc>
      </w:tr>
      <w:tr w:rsidR="00D06B71" w:rsidRPr="00086A7E" w14:paraId="725D51F7" w14:textId="77777777" w:rsidTr="008B281A">
        <w:trPr>
          <w:trHeight w:val="358"/>
        </w:trPr>
        <w:tc>
          <w:tcPr>
            <w:tcW w:w="5344" w:type="dxa"/>
            <w:tcBorders>
              <w:top w:val="nil"/>
              <w:left w:val="nil"/>
              <w:bottom w:val="nil"/>
              <w:right w:val="nil"/>
            </w:tcBorders>
            <w:vAlign w:val="center"/>
            <w:hideMark/>
          </w:tcPr>
          <w:p w14:paraId="0208818A" w14:textId="77777777" w:rsidR="00D06B71" w:rsidRPr="00086A7E" w:rsidRDefault="00D06B71" w:rsidP="008B281A">
            <w:pPr>
              <w:spacing w:after="0" w:line="240" w:lineRule="auto"/>
              <w:rPr>
                <w:rFonts w:eastAsia="Calibri"/>
              </w:rPr>
            </w:pPr>
            <w:r w:rsidRPr="00086A7E">
              <w:rPr>
                <w:rFonts w:eastAsia="Calibri"/>
              </w:rPr>
              <w:t>IMPLEMENTACIÓN DE GOBIERNO DIGITAL</w:t>
            </w:r>
          </w:p>
        </w:tc>
        <w:tc>
          <w:tcPr>
            <w:tcW w:w="1850" w:type="dxa"/>
            <w:tcBorders>
              <w:top w:val="nil"/>
              <w:left w:val="nil"/>
              <w:bottom w:val="nil"/>
              <w:right w:val="nil"/>
            </w:tcBorders>
            <w:vAlign w:val="center"/>
            <w:hideMark/>
          </w:tcPr>
          <w:p w14:paraId="1B5E3C23" w14:textId="77777777" w:rsidR="00D06B71" w:rsidRPr="00086A7E" w:rsidRDefault="00D06B71" w:rsidP="008B281A">
            <w:pPr>
              <w:spacing w:after="0" w:line="240" w:lineRule="auto"/>
              <w:jc w:val="center"/>
              <w:rPr>
                <w:rFonts w:eastAsia="Calibri"/>
              </w:rPr>
            </w:pPr>
            <w:r w:rsidRPr="00086A7E">
              <w:rPr>
                <w:rFonts w:eastAsia="Calibri"/>
              </w:rPr>
              <w:t>20</w:t>
            </w:r>
          </w:p>
        </w:tc>
        <w:tc>
          <w:tcPr>
            <w:tcW w:w="1356" w:type="dxa"/>
            <w:tcBorders>
              <w:top w:val="nil"/>
              <w:left w:val="nil"/>
              <w:bottom w:val="nil"/>
              <w:right w:val="nil"/>
            </w:tcBorders>
            <w:vAlign w:val="center"/>
            <w:hideMark/>
          </w:tcPr>
          <w:p w14:paraId="0935DC9E" w14:textId="77777777" w:rsidR="00D06B71" w:rsidRPr="00086A7E" w:rsidRDefault="00D06B71" w:rsidP="008B281A">
            <w:pPr>
              <w:spacing w:after="0" w:line="240" w:lineRule="auto"/>
              <w:jc w:val="center"/>
              <w:rPr>
                <w:rFonts w:eastAsia="Calibri"/>
              </w:rPr>
            </w:pPr>
            <w:r w:rsidRPr="00086A7E">
              <w:rPr>
                <w:rFonts w:eastAsia="Calibri"/>
              </w:rPr>
              <w:t>4.14</w:t>
            </w:r>
          </w:p>
        </w:tc>
      </w:tr>
      <w:tr w:rsidR="00D06B71" w:rsidRPr="00086A7E" w14:paraId="33B445F3" w14:textId="77777777" w:rsidTr="008B281A">
        <w:trPr>
          <w:trHeight w:val="358"/>
        </w:trPr>
        <w:tc>
          <w:tcPr>
            <w:tcW w:w="5344" w:type="dxa"/>
            <w:tcBorders>
              <w:top w:val="nil"/>
              <w:left w:val="nil"/>
              <w:bottom w:val="nil"/>
              <w:right w:val="nil"/>
            </w:tcBorders>
            <w:vAlign w:val="center"/>
            <w:hideMark/>
          </w:tcPr>
          <w:p w14:paraId="011E7642" w14:textId="77777777" w:rsidR="00D06B71" w:rsidRPr="00086A7E" w:rsidRDefault="00D06B71" w:rsidP="008B281A">
            <w:pPr>
              <w:spacing w:after="0" w:line="240" w:lineRule="auto"/>
              <w:rPr>
                <w:rFonts w:eastAsia="Calibri"/>
              </w:rPr>
            </w:pPr>
            <w:r w:rsidRPr="00086A7E">
              <w:rPr>
                <w:rFonts w:eastAsia="Calibri"/>
              </w:rPr>
              <w:t>Capital Humano TIC</w:t>
            </w:r>
          </w:p>
        </w:tc>
        <w:tc>
          <w:tcPr>
            <w:tcW w:w="1850" w:type="dxa"/>
            <w:tcBorders>
              <w:top w:val="nil"/>
              <w:left w:val="nil"/>
              <w:bottom w:val="nil"/>
              <w:right w:val="nil"/>
            </w:tcBorders>
            <w:vAlign w:val="center"/>
            <w:hideMark/>
          </w:tcPr>
          <w:p w14:paraId="08AB6978" w14:textId="77777777" w:rsidR="00D06B71" w:rsidRPr="00086A7E" w:rsidRDefault="00D06B71" w:rsidP="008B281A">
            <w:pPr>
              <w:spacing w:after="0" w:line="240" w:lineRule="auto"/>
              <w:jc w:val="center"/>
              <w:rPr>
                <w:rFonts w:eastAsia="Calibri"/>
              </w:rPr>
            </w:pPr>
            <w:r w:rsidRPr="00086A7E">
              <w:rPr>
                <w:rFonts w:eastAsia="Calibri"/>
              </w:rPr>
              <w:t>3</w:t>
            </w:r>
          </w:p>
        </w:tc>
        <w:tc>
          <w:tcPr>
            <w:tcW w:w="1356" w:type="dxa"/>
            <w:tcBorders>
              <w:top w:val="nil"/>
              <w:left w:val="nil"/>
              <w:bottom w:val="nil"/>
              <w:right w:val="nil"/>
            </w:tcBorders>
            <w:vAlign w:val="center"/>
            <w:hideMark/>
          </w:tcPr>
          <w:p w14:paraId="32F9C982" w14:textId="77777777" w:rsidR="00D06B71" w:rsidRPr="00086A7E" w:rsidRDefault="00D06B71" w:rsidP="008B281A">
            <w:pPr>
              <w:spacing w:after="0" w:line="240" w:lineRule="auto"/>
              <w:jc w:val="center"/>
              <w:rPr>
                <w:rFonts w:eastAsia="Calibri"/>
              </w:rPr>
            </w:pPr>
            <w:r w:rsidRPr="00086A7E">
              <w:rPr>
                <w:rFonts w:eastAsia="Calibri"/>
              </w:rPr>
              <w:t>2.34</w:t>
            </w:r>
          </w:p>
        </w:tc>
      </w:tr>
      <w:tr w:rsidR="00D06B71" w:rsidRPr="00086A7E" w14:paraId="55BCCB0A" w14:textId="77777777" w:rsidTr="008B281A">
        <w:trPr>
          <w:trHeight w:val="358"/>
        </w:trPr>
        <w:tc>
          <w:tcPr>
            <w:tcW w:w="5344" w:type="dxa"/>
            <w:tcBorders>
              <w:top w:val="nil"/>
              <w:left w:val="nil"/>
              <w:bottom w:val="nil"/>
              <w:right w:val="nil"/>
            </w:tcBorders>
            <w:vAlign w:val="center"/>
            <w:hideMark/>
          </w:tcPr>
          <w:p w14:paraId="25EC4293" w14:textId="77777777" w:rsidR="00D06B71" w:rsidRPr="00086A7E" w:rsidRDefault="00D06B71" w:rsidP="008B281A">
            <w:pPr>
              <w:spacing w:after="0" w:line="240" w:lineRule="auto"/>
              <w:rPr>
                <w:rFonts w:eastAsia="Calibri"/>
              </w:rPr>
            </w:pPr>
            <w:r w:rsidRPr="00086A7E">
              <w:rPr>
                <w:rFonts w:eastAsia="Calibri"/>
              </w:rPr>
              <w:t>Presencia Web</w:t>
            </w:r>
          </w:p>
        </w:tc>
        <w:tc>
          <w:tcPr>
            <w:tcW w:w="1850" w:type="dxa"/>
            <w:tcBorders>
              <w:top w:val="nil"/>
              <w:left w:val="nil"/>
              <w:bottom w:val="nil"/>
              <w:right w:val="nil"/>
            </w:tcBorders>
            <w:vAlign w:val="center"/>
            <w:hideMark/>
          </w:tcPr>
          <w:p w14:paraId="73C2C193" w14:textId="77777777" w:rsidR="00D06B71" w:rsidRPr="00086A7E" w:rsidRDefault="00D06B71" w:rsidP="008B281A">
            <w:pPr>
              <w:spacing w:after="0" w:line="240" w:lineRule="auto"/>
              <w:jc w:val="center"/>
              <w:rPr>
                <w:rFonts w:eastAsia="Calibri"/>
              </w:rPr>
            </w:pPr>
            <w:r w:rsidRPr="00086A7E">
              <w:rPr>
                <w:rFonts w:eastAsia="Calibri"/>
              </w:rPr>
              <w:t>3</w:t>
            </w:r>
          </w:p>
        </w:tc>
        <w:tc>
          <w:tcPr>
            <w:tcW w:w="1356" w:type="dxa"/>
            <w:tcBorders>
              <w:top w:val="nil"/>
              <w:left w:val="nil"/>
              <w:bottom w:val="nil"/>
              <w:right w:val="nil"/>
            </w:tcBorders>
            <w:vAlign w:val="center"/>
            <w:hideMark/>
          </w:tcPr>
          <w:p w14:paraId="1189277E" w14:textId="77777777" w:rsidR="00D06B71" w:rsidRPr="00086A7E" w:rsidRDefault="00D06B71" w:rsidP="008B281A">
            <w:pPr>
              <w:spacing w:after="0" w:line="240" w:lineRule="auto"/>
              <w:jc w:val="center"/>
              <w:rPr>
                <w:rFonts w:eastAsia="Calibri"/>
              </w:rPr>
            </w:pPr>
            <w:r w:rsidRPr="00086A7E">
              <w:rPr>
                <w:rFonts w:eastAsia="Calibri"/>
              </w:rPr>
              <w:t>0.5</w:t>
            </w:r>
          </w:p>
        </w:tc>
      </w:tr>
      <w:tr w:rsidR="00D06B71" w:rsidRPr="00086A7E" w14:paraId="73402815" w14:textId="77777777" w:rsidTr="008B281A">
        <w:trPr>
          <w:trHeight w:val="358"/>
        </w:trPr>
        <w:tc>
          <w:tcPr>
            <w:tcW w:w="5344" w:type="dxa"/>
            <w:tcBorders>
              <w:top w:val="nil"/>
              <w:left w:val="nil"/>
              <w:bottom w:val="nil"/>
              <w:right w:val="nil"/>
            </w:tcBorders>
            <w:vAlign w:val="center"/>
            <w:hideMark/>
          </w:tcPr>
          <w:p w14:paraId="46C6164C" w14:textId="77777777" w:rsidR="00D06B71" w:rsidRPr="00086A7E" w:rsidRDefault="00D06B71" w:rsidP="008B281A">
            <w:pPr>
              <w:spacing w:after="0" w:line="240" w:lineRule="auto"/>
              <w:rPr>
                <w:rFonts w:eastAsia="Calibri"/>
              </w:rPr>
            </w:pPr>
            <w:r w:rsidRPr="00086A7E">
              <w:rPr>
                <w:rFonts w:eastAsia="Calibri"/>
              </w:rPr>
              <w:t>Arquitectura Digital</w:t>
            </w:r>
          </w:p>
        </w:tc>
        <w:tc>
          <w:tcPr>
            <w:tcW w:w="1850" w:type="dxa"/>
            <w:tcBorders>
              <w:top w:val="nil"/>
              <w:left w:val="nil"/>
              <w:bottom w:val="nil"/>
              <w:right w:val="nil"/>
            </w:tcBorders>
            <w:vAlign w:val="center"/>
            <w:hideMark/>
          </w:tcPr>
          <w:p w14:paraId="38524F61" w14:textId="77777777" w:rsidR="00D06B71" w:rsidRPr="00086A7E" w:rsidRDefault="00D06B71" w:rsidP="008B281A">
            <w:pPr>
              <w:spacing w:after="0" w:line="240" w:lineRule="auto"/>
              <w:jc w:val="center"/>
              <w:rPr>
                <w:rFonts w:eastAsia="Calibri"/>
              </w:rPr>
            </w:pPr>
            <w:r w:rsidRPr="00086A7E">
              <w:rPr>
                <w:rFonts w:eastAsia="Calibri"/>
              </w:rPr>
              <w:t>10</w:t>
            </w:r>
          </w:p>
        </w:tc>
        <w:tc>
          <w:tcPr>
            <w:tcW w:w="1356" w:type="dxa"/>
            <w:tcBorders>
              <w:top w:val="nil"/>
              <w:left w:val="nil"/>
              <w:bottom w:val="nil"/>
              <w:right w:val="nil"/>
            </w:tcBorders>
            <w:vAlign w:val="center"/>
            <w:hideMark/>
          </w:tcPr>
          <w:p w14:paraId="48BC1A0C" w14:textId="77777777" w:rsidR="00D06B71" w:rsidRPr="00086A7E" w:rsidRDefault="00D06B71" w:rsidP="008B281A">
            <w:pPr>
              <w:spacing w:after="0" w:line="240" w:lineRule="auto"/>
              <w:jc w:val="center"/>
              <w:rPr>
                <w:rFonts w:eastAsia="Calibri"/>
              </w:rPr>
            </w:pPr>
            <w:r w:rsidRPr="00086A7E">
              <w:rPr>
                <w:rFonts w:eastAsia="Calibri"/>
              </w:rPr>
              <w:t>0.36</w:t>
            </w:r>
          </w:p>
        </w:tc>
      </w:tr>
      <w:tr w:rsidR="00D06B71" w:rsidRPr="00086A7E" w14:paraId="4306A337" w14:textId="77777777" w:rsidTr="008B281A">
        <w:trPr>
          <w:trHeight w:val="358"/>
        </w:trPr>
        <w:tc>
          <w:tcPr>
            <w:tcW w:w="5344" w:type="dxa"/>
            <w:tcBorders>
              <w:top w:val="nil"/>
              <w:left w:val="nil"/>
              <w:bottom w:val="nil"/>
              <w:right w:val="nil"/>
            </w:tcBorders>
            <w:vAlign w:val="center"/>
            <w:hideMark/>
          </w:tcPr>
          <w:p w14:paraId="7F4E92C7" w14:textId="77777777" w:rsidR="00D06B71" w:rsidRPr="00086A7E" w:rsidRDefault="00D06B71" w:rsidP="008B281A">
            <w:pPr>
              <w:spacing w:after="0" w:line="240" w:lineRule="auto"/>
              <w:rPr>
                <w:rFonts w:eastAsia="Calibri"/>
              </w:rPr>
            </w:pPr>
            <w:r w:rsidRPr="00086A7E">
              <w:rPr>
                <w:rFonts w:eastAsia="Calibri"/>
              </w:rPr>
              <w:t>Mejores Prácticas</w:t>
            </w:r>
          </w:p>
        </w:tc>
        <w:tc>
          <w:tcPr>
            <w:tcW w:w="1850" w:type="dxa"/>
            <w:tcBorders>
              <w:top w:val="nil"/>
              <w:left w:val="nil"/>
              <w:bottom w:val="nil"/>
              <w:right w:val="nil"/>
            </w:tcBorders>
            <w:vAlign w:val="center"/>
            <w:hideMark/>
          </w:tcPr>
          <w:p w14:paraId="0461E4E4" w14:textId="77777777" w:rsidR="00D06B71" w:rsidRPr="00086A7E" w:rsidRDefault="00D06B71" w:rsidP="008B281A">
            <w:pPr>
              <w:spacing w:after="0" w:line="240" w:lineRule="auto"/>
              <w:jc w:val="center"/>
              <w:rPr>
                <w:rFonts w:eastAsia="Calibri"/>
              </w:rPr>
            </w:pPr>
            <w:r w:rsidRPr="00086A7E">
              <w:rPr>
                <w:rFonts w:eastAsia="Calibri"/>
              </w:rPr>
              <w:t>4</w:t>
            </w:r>
          </w:p>
        </w:tc>
        <w:tc>
          <w:tcPr>
            <w:tcW w:w="1356" w:type="dxa"/>
            <w:tcBorders>
              <w:top w:val="nil"/>
              <w:left w:val="nil"/>
              <w:bottom w:val="nil"/>
              <w:right w:val="nil"/>
            </w:tcBorders>
            <w:vAlign w:val="center"/>
            <w:hideMark/>
          </w:tcPr>
          <w:p w14:paraId="3A96B766" w14:textId="77777777" w:rsidR="00D06B71" w:rsidRPr="00086A7E" w:rsidRDefault="00D06B71" w:rsidP="008B281A">
            <w:pPr>
              <w:spacing w:after="0" w:line="240" w:lineRule="auto"/>
              <w:jc w:val="center"/>
              <w:rPr>
                <w:rFonts w:eastAsia="Calibri"/>
              </w:rPr>
            </w:pPr>
            <w:r w:rsidRPr="00086A7E">
              <w:rPr>
                <w:rFonts w:eastAsia="Calibri"/>
              </w:rPr>
              <w:t>0.94</w:t>
            </w:r>
          </w:p>
        </w:tc>
      </w:tr>
    </w:tbl>
    <w:p w14:paraId="364B5210" w14:textId="77777777" w:rsidR="002B57F0" w:rsidRPr="00086A7E" w:rsidRDefault="002B57F0" w:rsidP="00D06B71">
      <w:pPr>
        <w:spacing w:line="360" w:lineRule="auto"/>
        <w:jc w:val="both"/>
        <w:rPr>
          <w:rFonts w:eastAsia="Calibri"/>
        </w:rPr>
      </w:pPr>
    </w:p>
    <w:p w14:paraId="34FAF4EA" w14:textId="18D4C9B8" w:rsidR="00D06B71" w:rsidRPr="00086A7E" w:rsidRDefault="00D06B71" w:rsidP="00D06B71">
      <w:pPr>
        <w:spacing w:line="360" w:lineRule="auto"/>
        <w:jc w:val="both"/>
        <w:rPr>
          <w:rFonts w:eastAsia="Calibri"/>
        </w:rPr>
      </w:pPr>
      <w:r w:rsidRPr="00086A7E">
        <w:rPr>
          <w:rFonts w:eastAsia="Calibri"/>
        </w:rPr>
        <w:lastRenderedPageBreak/>
        <w:t>Justificación en caso de incumplimiento:</w:t>
      </w:r>
    </w:p>
    <w:p w14:paraId="1A927779" w14:textId="77777777" w:rsidR="00D06B71" w:rsidRPr="00086A7E" w:rsidRDefault="00D06B71" w:rsidP="00D06B71">
      <w:pPr>
        <w:spacing w:line="360" w:lineRule="auto"/>
        <w:jc w:val="both"/>
        <w:rPr>
          <w:rFonts w:eastAsia="Calibri"/>
        </w:rPr>
      </w:pPr>
      <w:r w:rsidRPr="00086A7E">
        <w:rPr>
          <w:rFonts w:eastAsia="Calibri"/>
        </w:rPr>
        <w:t>Dadas las limitaciones presupuestarias y el tamaño de la institución aún no se cuenta con un área o equipo designado para realizar actividades de promoción y gestión de la innovación.</w:t>
      </w:r>
    </w:p>
    <w:tbl>
      <w:tblPr>
        <w:tblW w:w="8731" w:type="dxa"/>
        <w:tblCellMar>
          <w:left w:w="70" w:type="dxa"/>
          <w:right w:w="70" w:type="dxa"/>
        </w:tblCellMar>
        <w:tblLook w:val="04A0" w:firstRow="1" w:lastRow="0" w:firstColumn="1" w:lastColumn="0" w:noHBand="0" w:noVBand="1"/>
      </w:tblPr>
      <w:tblGrid>
        <w:gridCol w:w="5457"/>
        <w:gridCol w:w="1854"/>
        <w:gridCol w:w="1420"/>
      </w:tblGrid>
      <w:tr w:rsidR="00CC7EF5" w:rsidRPr="00086A7E" w14:paraId="498CFA04" w14:textId="77777777" w:rsidTr="00C8357D">
        <w:trPr>
          <w:trHeight w:val="418"/>
        </w:trPr>
        <w:tc>
          <w:tcPr>
            <w:tcW w:w="5457" w:type="dxa"/>
            <w:tcBorders>
              <w:top w:val="nil"/>
              <w:left w:val="nil"/>
              <w:bottom w:val="nil"/>
              <w:right w:val="nil"/>
            </w:tcBorders>
            <w:shd w:val="clear" w:color="auto" w:fill="002465"/>
            <w:noWrap/>
            <w:vAlign w:val="bottom"/>
            <w:hideMark/>
          </w:tcPr>
          <w:p w14:paraId="7B10F3B7" w14:textId="77777777" w:rsidR="00D06B71" w:rsidRPr="00086A7E" w:rsidRDefault="00D06B71" w:rsidP="008B281A">
            <w:pPr>
              <w:spacing w:after="0" w:line="240" w:lineRule="auto"/>
              <w:rPr>
                <w:rFonts w:eastAsia="Calibri"/>
              </w:rPr>
            </w:pPr>
            <w:bookmarkStart w:id="114" w:name="_Toc174628093"/>
          </w:p>
        </w:tc>
        <w:tc>
          <w:tcPr>
            <w:tcW w:w="1895" w:type="dxa"/>
            <w:tcBorders>
              <w:top w:val="nil"/>
              <w:left w:val="nil"/>
              <w:bottom w:val="nil"/>
              <w:right w:val="nil"/>
            </w:tcBorders>
            <w:shd w:val="clear" w:color="auto" w:fill="002465"/>
            <w:vAlign w:val="center"/>
            <w:hideMark/>
          </w:tcPr>
          <w:p w14:paraId="5462A4B2" w14:textId="77777777" w:rsidR="00D06B71" w:rsidRPr="00086A7E" w:rsidRDefault="00D06B71" w:rsidP="00C8357D">
            <w:pPr>
              <w:spacing w:after="0" w:line="240" w:lineRule="auto"/>
              <w:jc w:val="center"/>
              <w:rPr>
                <w:rFonts w:eastAsia="Calibri"/>
              </w:rPr>
            </w:pPr>
            <w:r w:rsidRPr="00086A7E">
              <w:rPr>
                <w:rFonts w:eastAsia="Calibri"/>
              </w:rPr>
              <w:t>Peso Categoría</w:t>
            </w:r>
          </w:p>
        </w:tc>
        <w:tc>
          <w:tcPr>
            <w:tcW w:w="1379" w:type="dxa"/>
            <w:tcBorders>
              <w:top w:val="nil"/>
              <w:left w:val="nil"/>
              <w:bottom w:val="nil"/>
              <w:right w:val="nil"/>
            </w:tcBorders>
            <w:shd w:val="clear" w:color="auto" w:fill="002465"/>
            <w:vAlign w:val="center"/>
            <w:hideMark/>
          </w:tcPr>
          <w:p w14:paraId="67552C2F" w14:textId="77777777" w:rsidR="00D06B71" w:rsidRPr="00086A7E" w:rsidRDefault="00D06B71" w:rsidP="008B281A">
            <w:pPr>
              <w:spacing w:after="0" w:line="240" w:lineRule="auto"/>
              <w:jc w:val="right"/>
              <w:rPr>
                <w:rFonts w:eastAsia="Calibri"/>
              </w:rPr>
            </w:pPr>
            <w:r w:rsidRPr="00086A7E">
              <w:rPr>
                <w:rFonts w:eastAsia="Calibri"/>
              </w:rPr>
              <w:t>Puntuación</w:t>
            </w:r>
          </w:p>
        </w:tc>
      </w:tr>
      <w:tr w:rsidR="00CC7EF5" w:rsidRPr="00086A7E" w14:paraId="098FE85B" w14:textId="77777777" w:rsidTr="00C8357D">
        <w:trPr>
          <w:trHeight w:val="418"/>
        </w:trPr>
        <w:tc>
          <w:tcPr>
            <w:tcW w:w="5457" w:type="dxa"/>
            <w:tcBorders>
              <w:top w:val="nil"/>
              <w:left w:val="nil"/>
              <w:bottom w:val="nil"/>
              <w:right w:val="nil"/>
            </w:tcBorders>
            <w:vAlign w:val="center"/>
            <w:hideMark/>
          </w:tcPr>
          <w:p w14:paraId="4060375B" w14:textId="77777777" w:rsidR="00D06B71" w:rsidRPr="00086A7E" w:rsidRDefault="00D06B71" w:rsidP="008B281A">
            <w:pPr>
              <w:spacing w:after="0" w:line="240" w:lineRule="auto"/>
              <w:rPr>
                <w:rFonts w:eastAsia="Calibri"/>
              </w:rPr>
            </w:pPr>
            <w:r w:rsidRPr="00086A7E">
              <w:rPr>
                <w:rFonts w:eastAsia="Calibri"/>
              </w:rPr>
              <w:t>e-PARTICIPACIÓN</w:t>
            </w:r>
          </w:p>
        </w:tc>
        <w:tc>
          <w:tcPr>
            <w:tcW w:w="1895" w:type="dxa"/>
            <w:tcBorders>
              <w:top w:val="nil"/>
              <w:left w:val="nil"/>
              <w:bottom w:val="nil"/>
              <w:right w:val="nil"/>
            </w:tcBorders>
            <w:vAlign w:val="center"/>
            <w:hideMark/>
          </w:tcPr>
          <w:p w14:paraId="463877F9" w14:textId="77777777" w:rsidR="00D06B71" w:rsidRPr="00086A7E" w:rsidRDefault="00D06B71" w:rsidP="008B281A">
            <w:pPr>
              <w:spacing w:after="0" w:line="240" w:lineRule="auto"/>
              <w:jc w:val="center"/>
              <w:rPr>
                <w:rFonts w:eastAsia="Calibri"/>
              </w:rPr>
            </w:pPr>
            <w:r w:rsidRPr="00086A7E">
              <w:rPr>
                <w:rFonts w:eastAsia="Calibri"/>
              </w:rPr>
              <w:t>20</w:t>
            </w:r>
          </w:p>
        </w:tc>
        <w:tc>
          <w:tcPr>
            <w:tcW w:w="1379" w:type="dxa"/>
            <w:tcBorders>
              <w:top w:val="nil"/>
              <w:left w:val="nil"/>
              <w:bottom w:val="nil"/>
              <w:right w:val="nil"/>
            </w:tcBorders>
            <w:vAlign w:val="center"/>
            <w:hideMark/>
          </w:tcPr>
          <w:p w14:paraId="7F5F6418" w14:textId="77777777" w:rsidR="00D06B71" w:rsidRPr="00086A7E" w:rsidRDefault="00D06B71" w:rsidP="008B281A">
            <w:pPr>
              <w:spacing w:after="0" w:line="240" w:lineRule="auto"/>
              <w:jc w:val="center"/>
              <w:rPr>
                <w:rFonts w:eastAsia="Calibri"/>
              </w:rPr>
            </w:pPr>
            <w:r w:rsidRPr="00086A7E">
              <w:rPr>
                <w:rFonts w:eastAsia="Calibri"/>
              </w:rPr>
              <w:t>7.35</w:t>
            </w:r>
          </w:p>
        </w:tc>
      </w:tr>
      <w:tr w:rsidR="00CC7EF5" w:rsidRPr="00086A7E" w14:paraId="7CF2BE01" w14:textId="77777777" w:rsidTr="00C8357D">
        <w:trPr>
          <w:trHeight w:val="418"/>
        </w:trPr>
        <w:tc>
          <w:tcPr>
            <w:tcW w:w="5457" w:type="dxa"/>
            <w:tcBorders>
              <w:top w:val="nil"/>
              <w:left w:val="nil"/>
              <w:bottom w:val="nil"/>
              <w:right w:val="nil"/>
            </w:tcBorders>
            <w:vAlign w:val="center"/>
            <w:hideMark/>
          </w:tcPr>
          <w:p w14:paraId="70D19371" w14:textId="77777777" w:rsidR="00D06B71" w:rsidRPr="00086A7E" w:rsidRDefault="00D06B71" w:rsidP="008B281A">
            <w:pPr>
              <w:spacing w:after="0" w:line="240" w:lineRule="auto"/>
              <w:rPr>
                <w:rFonts w:eastAsia="Calibri"/>
              </w:rPr>
            </w:pPr>
            <w:r w:rsidRPr="00086A7E">
              <w:rPr>
                <w:rFonts w:eastAsia="Calibri"/>
              </w:rPr>
              <w:t>e-Participación</w:t>
            </w:r>
          </w:p>
        </w:tc>
        <w:tc>
          <w:tcPr>
            <w:tcW w:w="1895" w:type="dxa"/>
            <w:tcBorders>
              <w:top w:val="nil"/>
              <w:left w:val="nil"/>
              <w:bottom w:val="nil"/>
              <w:right w:val="nil"/>
            </w:tcBorders>
            <w:vAlign w:val="center"/>
            <w:hideMark/>
          </w:tcPr>
          <w:p w14:paraId="33125295" w14:textId="77777777" w:rsidR="00D06B71" w:rsidRPr="00086A7E" w:rsidRDefault="00D06B71" w:rsidP="008B281A">
            <w:pPr>
              <w:spacing w:after="0" w:line="240" w:lineRule="auto"/>
              <w:jc w:val="center"/>
              <w:rPr>
                <w:rFonts w:eastAsia="Calibri"/>
              </w:rPr>
            </w:pPr>
            <w:r w:rsidRPr="00086A7E">
              <w:rPr>
                <w:rFonts w:eastAsia="Calibri"/>
              </w:rPr>
              <w:t>15</w:t>
            </w:r>
          </w:p>
        </w:tc>
        <w:tc>
          <w:tcPr>
            <w:tcW w:w="1379" w:type="dxa"/>
            <w:tcBorders>
              <w:top w:val="nil"/>
              <w:left w:val="nil"/>
              <w:bottom w:val="nil"/>
              <w:right w:val="nil"/>
            </w:tcBorders>
            <w:vAlign w:val="center"/>
            <w:hideMark/>
          </w:tcPr>
          <w:p w14:paraId="60F6F3C5" w14:textId="77777777" w:rsidR="00D06B71" w:rsidRPr="00086A7E" w:rsidRDefault="00D06B71" w:rsidP="008B281A">
            <w:pPr>
              <w:spacing w:after="0" w:line="240" w:lineRule="auto"/>
              <w:jc w:val="center"/>
              <w:rPr>
                <w:rFonts w:eastAsia="Calibri"/>
              </w:rPr>
            </w:pPr>
            <w:r w:rsidRPr="00086A7E">
              <w:rPr>
                <w:rFonts w:eastAsia="Calibri"/>
              </w:rPr>
              <w:t>6.5</w:t>
            </w:r>
          </w:p>
        </w:tc>
      </w:tr>
      <w:tr w:rsidR="00CC7EF5" w:rsidRPr="00086A7E" w14:paraId="1A916CBB" w14:textId="77777777" w:rsidTr="00C8357D">
        <w:trPr>
          <w:trHeight w:val="418"/>
        </w:trPr>
        <w:tc>
          <w:tcPr>
            <w:tcW w:w="5457" w:type="dxa"/>
            <w:tcBorders>
              <w:top w:val="nil"/>
              <w:left w:val="nil"/>
              <w:bottom w:val="nil"/>
              <w:right w:val="nil"/>
            </w:tcBorders>
            <w:vAlign w:val="center"/>
            <w:hideMark/>
          </w:tcPr>
          <w:p w14:paraId="07702CB8" w14:textId="77777777" w:rsidR="00D06B71" w:rsidRPr="00086A7E" w:rsidRDefault="00D06B71" w:rsidP="008B281A">
            <w:pPr>
              <w:spacing w:after="0" w:line="240" w:lineRule="auto"/>
              <w:rPr>
                <w:rFonts w:eastAsia="Calibri"/>
              </w:rPr>
            </w:pPr>
            <w:r w:rsidRPr="00086A7E">
              <w:rPr>
                <w:rFonts w:eastAsia="Calibri"/>
              </w:rPr>
              <w:t>Datos abiertos</w:t>
            </w:r>
          </w:p>
        </w:tc>
        <w:tc>
          <w:tcPr>
            <w:tcW w:w="1895" w:type="dxa"/>
            <w:tcBorders>
              <w:top w:val="nil"/>
              <w:left w:val="nil"/>
              <w:bottom w:val="nil"/>
              <w:right w:val="nil"/>
            </w:tcBorders>
            <w:vAlign w:val="center"/>
            <w:hideMark/>
          </w:tcPr>
          <w:p w14:paraId="75704829" w14:textId="77777777" w:rsidR="00D06B71" w:rsidRPr="00086A7E" w:rsidRDefault="00D06B71" w:rsidP="008B281A">
            <w:pPr>
              <w:spacing w:after="0" w:line="240" w:lineRule="auto"/>
              <w:jc w:val="center"/>
              <w:rPr>
                <w:rFonts w:eastAsia="Calibri"/>
              </w:rPr>
            </w:pPr>
            <w:r w:rsidRPr="00086A7E">
              <w:rPr>
                <w:rFonts w:eastAsia="Calibri"/>
              </w:rPr>
              <w:t>3</w:t>
            </w:r>
          </w:p>
        </w:tc>
        <w:tc>
          <w:tcPr>
            <w:tcW w:w="1379" w:type="dxa"/>
            <w:tcBorders>
              <w:top w:val="nil"/>
              <w:left w:val="nil"/>
              <w:bottom w:val="nil"/>
              <w:right w:val="nil"/>
            </w:tcBorders>
            <w:vAlign w:val="center"/>
            <w:hideMark/>
          </w:tcPr>
          <w:p w14:paraId="6F8D4B5F" w14:textId="77777777" w:rsidR="00D06B71" w:rsidRPr="00086A7E" w:rsidRDefault="00D06B71" w:rsidP="008B281A">
            <w:pPr>
              <w:spacing w:after="0" w:line="240" w:lineRule="auto"/>
              <w:jc w:val="center"/>
              <w:rPr>
                <w:rFonts w:eastAsia="Calibri"/>
              </w:rPr>
            </w:pPr>
            <w:r w:rsidRPr="00086A7E">
              <w:rPr>
                <w:rFonts w:eastAsia="Calibri"/>
              </w:rPr>
              <w:t>0</w:t>
            </w:r>
          </w:p>
        </w:tc>
      </w:tr>
      <w:tr w:rsidR="00D06B71" w:rsidRPr="00086A7E" w14:paraId="29E4FE81" w14:textId="77777777" w:rsidTr="00C8357D">
        <w:trPr>
          <w:trHeight w:val="418"/>
        </w:trPr>
        <w:tc>
          <w:tcPr>
            <w:tcW w:w="5457" w:type="dxa"/>
            <w:tcBorders>
              <w:top w:val="nil"/>
              <w:left w:val="nil"/>
              <w:bottom w:val="nil"/>
              <w:right w:val="nil"/>
            </w:tcBorders>
            <w:vAlign w:val="center"/>
            <w:hideMark/>
          </w:tcPr>
          <w:p w14:paraId="58050717" w14:textId="77777777" w:rsidR="00D06B71" w:rsidRPr="00086A7E" w:rsidRDefault="00D06B71" w:rsidP="008B281A">
            <w:pPr>
              <w:spacing w:after="0" w:line="240" w:lineRule="auto"/>
              <w:rPr>
                <w:rFonts w:eastAsia="Calibri"/>
              </w:rPr>
            </w:pPr>
            <w:r w:rsidRPr="00086A7E">
              <w:rPr>
                <w:rFonts w:eastAsia="Calibri"/>
              </w:rPr>
              <w:t>Redes sociales</w:t>
            </w:r>
          </w:p>
        </w:tc>
        <w:tc>
          <w:tcPr>
            <w:tcW w:w="1895" w:type="dxa"/>
            <w:tcBorders>
              <w:top w:val="nil"/>
              <w:left w:val="nil"/>
              <w:bottom w:val="nil"/>
              <w:right w:val="nil"/>
            </w:tcBorders>
            <w:vAlign w:val="center"/>
            <w:hideMark/>
          </w:tcPr>
          <w:p w14:paraId="53EDF04B" w14:textId="77777777" w:rsidR="00D06B71" w:rsidRPr="00086A7E" w:rsidRDefault="00D06B71" w:rsidP="008B281A">
            <w:pPr>
              <w:spacing w:after="0" w:line="240" w:lineRule="auto"/>
              <w:jc w:val="center"/>
              <w:rPr>
                <w:rFonts w:eastAsia="Calibri"/>
              </w:rPr>
            </w:pPr>
            <w:r w:rsidRPr="00086A7E">
              <w:rPr>
                <w:rFonts w:eastAsia="Calibri"/>
              </w:rPr>
              <w:t>2</w:t>
            </w:r>
          </w:p>
        </w:tc>
        <w:tc>
          <w:tcPr>
            <w:tcW w:w="1379" w:type="dxa"/>
            <w:tcBorders>
              <w:top w:val="nil"/>
              <w:left w:val="nil"/>
              <w:bottom w:val="nil"/>
              <w:right w:val="nil"/>
            </w:tcBorders>
            <w:vAlign w:val="center"/>
            <w:hideMark/>
          </w:tcPr>
          <w:p w14:paraId="6A285F82" w14:textId="77777777" w:rsidR="00D06B71" w:rsidRPr="00086A7E" w:rsidRDefault="00D06B71" w:rsidP="008B281A">
            <w:pPr>
              <w:spacing w:after="0" w:line="240" w:lineRule="auto"/>
              <w:jc w:val="center"/>
              <w:rPr>
                <w:rFonts w:eastAsia="Calibri"/>
              </w:rPr>
            </w:pPr>
            <w:r w:rsidRPr="00086A7E">
              <w:rPr>
                <w:rFonts w:eastAsia="Calibri"/>
              </w:rPr>
              <w:t>0.85</w:t>
            </w:r>
          </w:p>
        </w:tc>
      </w:tr>
    </w:tbl>
    <w:p w14:paraId="51047381" w14:textId="77777777" w:rsidR="00D06B71" w:rsidRPr="00086A7E" w:rsidRDefault="00D06B71" w:rsidP="00D06B71">
      <w:pPr>
        <w:spacing w:line="360" w:lineRule="auto"/>
        <w:jc w:val="both"/>
        <w:rPr>
          <w:rFonts w:eastAsia="Calibri"/>
        </w:rPr>
      </w:pPr>
    </w:p>
    <w:p w14:paraId="32CFF122" w14:textId="77777777" w:rsidR="00D06B71" w:rsidRPr="00086A7E" w:rsidRDefault="00D06B71" w:rsidP="00D06B71">
      <w:pPr>
        <w:spacing w:line="360" w:lineRule="auto"/>
        <w:jc w:val="both"/>
        <w:rPr>
          <w:rFonts w:eastAsia="Calibri"/>
        </w:rPr>
      </w:pPr>
      <w:r w:rsidRPr="00086A7E">
        <w:rPr>
          <w:rFonts w:eastAsia="Calibri"/>
        </w:rPr>
        <w:t>Justificación en caso de  incumplimiento:</w:t>
      </w:r>
    </w:p>
    <w:p w14:paraId="6E6273F3" w14:textId="77777777" w:rsidR="00D06B71" w:rsidRPr="00086A7E" w:rsidRDefault="00D06B71" w:rsidP="00D06B71">
      <w:pPr>
        <w:spacing w:line="360" w:lineRule="auto"/>
        <w:jc w:val="both"/>
        <w:rPr>
          <w:rFonts w:eastAsia="Calibri"/>
        </w:rPr>
      </w:pPr>
      <w:r w:rsidRPr="00086A7E">
        <w:rPr>
          <w:rFonts w:eastAsia="Calibri"/>
        </w:rPr>
        <w:t>La institución aún no publica sus datos en el repositorio de  datos abiertos de acuerdo como lo establece la NORTIC A3, aunque ya empezamos con el proceso con la DIGEIG, tenemos un usuario y una contraseña, estamos en el proceso de recopilación de datos para prepararlo y cargarlo en dicho portal.</w:t>
      </w:r>
    </w:p>
    <w:tbl>
      <w:tblPr>
        <w:tblW w:w="8858" w:type="dxa"/>
        <w:tblCellMar>
          <w:left w:w="70" w:type="dxa"/>
          <w:right w:w="70" w:type="dxa"/>
        </w:tblCellMar>
        <w:tblLook w:val="04A0" w:firstRow="1" w:lastRow="0" w:firstColumn="1" w:lastColumn="0" w:noHBand="0" w:noVBand="1"/>
      </w:tblPr>
      <w:tblGrid>
        <w:gridCol w:w="5537"/>
        <w:gridCol w:w="1901"/>
        <w:gridCol w:w="1420"/>
      </w:tblGrid>
      <w:tr w:rsidR="00CC7EF5" w:rsidRPr="00086A7E" w14:paraId="144CAB81" w14:textId="77777777" w:rsidTr="0034489E">
        <w:trPr>
          <w:trHeight w:val="428"/>
        </w:trPr>
        <w:tc>
          <w:tcPr>
            <w:tcW w:w="5537" w:type="dxa"/>
            <w:tcBorders>
              <w:top w:val="nil"/>
              <w:left w:val="nil"/>
              <w:bottom w:val="nil"/>
              <w:right w:val="nil"/>
            </w:tcBorders>
            <w:shd w:val="clear" w:color="auto" w:fill="002465"/>
            <w:noWrap/>
            <w:vAlign w:val="bottom"/>
            <w:hideMark/>
          </w:tcPr>
          <w:p w14:paraId="52071FDF" w14:textId="77777777" w:rsidR="00D06B71" w:rsidRPr="00086A7E" w:rsidRDefault="00D06B71" w:rsidP="008B281A">
            <w:pPr>
              <w:spacing w:after="0" w:line="240" w:lineRule="auto"/>
              <w:rPr>
                <w:rFonts w:eastAsia="Calibri"/>
              </w:rPr>
            </w:pPr>
          </w:p>
        </w:tc>
        <w:tc>
          <w:tcPr>
            <w:tcW w:w="1928" w:type="dxa"/>
            <w:tcBorders>
              <w:top w:val="nil"/>
              <w:left w:val="nil"/>
              <w:bottom w:val="nil"/>
              <w:right w:val="nil"/>
            </w:tcBorders>
            <w:shd w:val="clear" w:color="auto" w:fill="002465"/>
            <w:vAlign w:val="center"/>
            <w:hideMark/>
          </w:tcPr>
          <w:p w14:paraId="2DD64766" w14:textId="77777777" w:rsidR="00D06B71" w:rsidRPr="00086A7E" w:rsidRDefault="00D06B71" w:rsidP="00D06B71">
            <w:pPr>
              <w:spacing w:after="0" w:line="240" w:lineRule="auto"/>
              <w:rPr>
                <w:rFonts w:eastAsia="Calibri"/>
              </w:rPr>
            </w:pPr>
            <w:r w:rsidRPr="00086A7E">
              <w:rPr>
                <w:rFonts w:eastAsia="Calibri"/>
              </w:rPr>
              <w:t>Peso</w:t>
            </w:r>
          </w:p>
          <w:p w14:paraId="765E8BBE" w14:textId="12DFC6B2" w:rsidR="00D06B71" w:rsidRPr="00086A7E" w:rsidRDefault="00D06B71" w:rsidP="00D06B71">
            <w:pPr>
              <w:spacing w:after="0" w:line="240" w:lineRule="auto"/>
              <w:rPr>
                <w:rFonts w:eastAsia="Calibri"/>
              </w:rPr>
            </w:pPr>
            <w:r w:rsidRPr="00086A7E">
              <w:rPr>
                <w:rFonts w:eastAsia="Calibri"/>
              </w:rPr>
              <w:t>Categoría</w:t>
            </w:r>
          </w:p>
        </w:tc>
        <w:tc>
          <w:tcPr>
            <w:tcW w:w="1393" w:type="dxa"/>
            <w:tcBorders>
              <w:top w:val="nil"/>
              <w:left w:val="nil"/>
              <w:bottom w:val="nil"/>
              <w:right w:val="nil"/>
            </w:tcBorders>
            <w:shd w:val="clear" w:color="auto" w:fill="002465"/>
            <w:vAlign w:val="center"/>
            <w:hideMark/>
          </w:tcPr>
          <w:p w14:paraId="24240125" w14:textId="77777777" w:rsidR="00D06B71" w:rsidRPr="00086A7E" w:rsidRDefault="00D06B71" w:rsidP="008B281A">
            <w:pPr>
              <w:spacing w:after="0" w:line="240" w:lineRule="auto"/>
              <w:jc w:val="right"/>
              <w:rPr>
                <w:rFonts w:eastAsia="Calibri"/>
              </w:rPr>
            </w:pPr>
            <w:r w:rsidRPr="00086A7E">
              <w:rPr>
                <w:rFonts w:eastAsia="Calibri"/>
              </w:rPr>
              <w:t>Puntuación</w:t>
            </w:r>
          </w:p>
        </w:tc>
      </w:tr>
      <w:tr w:rsidR="00CC7EF5" w:rsidRPr="00086A7E" w14:paraId="632A234D" w14:textId="77777777" w:rsidTr="0034489E">
        <w:trPr>
          <w:trHeight w:val="428"/>
        </w:trPr>
        <w:tc>
          <w:tcPr>
            <w:tcW w:w="5537" w:type="dxa"/>
            <w:tcBorders>
              <w:top w:val="nil"/>
              <w:left w:val="nil"/>
              <w:bottom w:val="nil"/>
              <w:right w:val="nil"/>
            </w:tcBorders>
            <w:vAlign w:val="center"/>
            <w:hideMark/>
          </w:tcPr>
          <w:p w14:paraId="5C5C3D24" w14:textId="77777777" w:rsidR="00D06B71" w:rsidRPr="00086A7E" w:rsidRDefault="00D06B71" w:rsidP="008B281A">
            <w:pPr>
              <w:spacing w:after="0" w:line="240" w:lineRule="auto"/>
              <w:rPr>
                <w:rFonts w:eastAsia="Calibri"/>
              </w:rPr>
            </w:pPr>
            <w:r w:rsidRPr="00086A7E">
              <w:rPr>
                <w:rFonts w:eastAsia="Calibri"/>
              </w:rPr>
              <w:t>SERVICIOS EN LÍNEA</w:t>
            </w:r>
          </w:p>
        </w:tc>
        <w:tc>
          <w:tcPr>
            <w:tcW w:w="1928" w:type="dxa"/>
            <w:tcBorders>
              <w:top w:val="nil"/>
              <w:left w:val="nil"/>
              <w:bottom w:val="nil"/>
              <w:right w:val="nil"/>
            </w:tcBorders>
            <w:vAlign w:val="center"/>
            <w:hideMark/>
          </w:tcPr>
          <w:p w14:paraId="59A280A4" w14:textId="77777777" w:rsidR="00D06B71" w:rsidRPr="00086A7E" w:rsidRDefault="00D06B71" w:rsidP="008B281A">
            <w:pPr>
              <w:spacing w:after="0" w:line="240" w:lineRule="auto"/>
              <w:rPr>
                <w:rFonts w:eastAsia="Calibri"/>
              </w:rPr>
            </w:pPr>
            <w:r w:rsidRPr="00086A7E">
              <w:rPr>
                <w:rFonts w:eastAsia="Calibri"/>
              </w:rPr>
              <w:t>30</w:t>
            </w:r>
          </w:p>
        </w:tc>
        <w:tc>
          <w:tcPr>
            <w:tcW w:w="1393" w:type="dxa"/>
            <w:tcBorders>
              <w:top w:val="nil"/>
              <w:left w:val="nil"/>
              <w:bottom w:val="nil"/>
              <w:right w:val="nil"/>
            </w:tcBorders>
            <w:vAlign w:val="center"/>
            <w:hideMark/>
          </w:tcPr>
          <w:p w14:paraId="4A2E095D" w14:textId="77777777" w:rsidR="00D06B71" w:rsidRPr="00086A7E" w:rsidRDefault="00D06B71" w:rsidP="008B281A">
            <w:pPr>
              <w:spacing w:after="0" w:line="240" w:lineRule="auto"/>
              <w:rPr>
                <w:rFonts w:eastAsia="Calibri"/>
              </w:rPr>
            </w:pPr>
            <w:r w:rsidRPr="00086A7E">
              <w:rPr>
                <w:rFonts w:eastAsia="Calibri"/>
              </w:rPr>
              <w:t>14.37</w:t>
            </w:r>
          </w:p>
        </w:tc>
      </w:tr>
      <w:tr w:rsidR="00CC7EF5" w:rsidRPr="00086A7E" w14:paraId="4AF4D12A" w14:textId="77777777" w:rsidTr="0034489E">
        <w:trPr>
          <w:trHeight w:val="428"/>
        </w:trPr>
        <w:tc>
          <w:tcPr>
            <w:tcW w:w="5537" w:type="dxa"/>
            <w:tcBorders>
              <w:top w:val="nil"/>
              <w:left w:val="nil"/>
              <w:bottom w:val="nil"/>
              <w:right w:val="nil"/>
            </w:tcBorders>
            <w:vAlign w:val="center"/>
            <w:hideMark/>
          </w:tcPr>
          <w:p w14:paraId="62993E1A" w14:textId="77777777" w:rsidR="00D06B71" w:rsidRPr="00086A7E" w:rsidRDefault="00D06B71" w:rsidP="008B281A">
            <w:pPr>
              <w:spacing w:after="0" w:line="240" w:lineRule="auto"/>
              <w:rPr>
                <w:rFonts w:eastAsia="Calibri"/>
              </w:rPr>
            </w:pPr>
            <w:r w:rsidRPr="00086A7E">
              <w:rPr>
                <w:rFonts w:eastAsia="Calibri"/>
              </w:rPr>
              <w:t>Omnicanalidad</w:t>
            </w:r>
          </w:p>
        </w:tc>
        <w:tc>
          <w:tcPr>
            <w:tcW w:w="1928" w:type="dxa"/>
            <w:tcBorders>
              <w:top w:val="nil"/>
              <w:left w:val="nil"/>
              <w:bottom w:val="nil"/>
              <w:right w:val="nil"/>
            </w:tcBorders>
            <w:vAlign w:val="center"/>
            <w:hideMark/>
          </w:tcPr>
          <w:p w14:paraId="2BF05253" w14:textId="77777777" w:rsidR="00D06B71" w:rsidRPr="00086A7E" w:rsidRDefault="00D06B71" w:rsidP="008B281A">
            <w:pPr>
              <w:spacing w:after="0" w:line="240" w:lineRule="auto"/>
              <w:rPr>
                <w:rFonts w:eastAsia="Calibri"/>
              </w:rPr>
            </w:pPr>
            <w:r w:rsidRPr="00086A7E">
              <w:rPr>
                <w:rFonts w:eastAsia="Calibri"/>
              </w:rPr>
              <w:t>15</w:t>
            </w:r>
          </w:p>
        </w:tc>
        <w:tc>
          <w:tcPr>
            <w:tcW w:w="1393" w:type="dxa"/>
            <w:tcBorders>
              <w:top w:val="nil"/>
              <w:left w:val="nil"/>
              <w:bottom w:val="nil"/>
              <w:right w:val="nil"/>
            </w:tcBorders>
            <w:vAlign w:val="center"/>
            <w:hideMark/>
          </w:tcPr>
          <w:p w14:paraId="3D92FCB0" w14:textId="77777777" w:rsidR="00D06B71" w:rsidRPr="00086A7E" w:rsidRDefault="00D06B71" w:rsidP="008B281A">
            <w:pPr>
              <w:spacing w:after="0" w:line="240" w:lineRule="auto"/>
              <w:rPr>
                <w:rFonts w:eastAsia="Calibri"/>
              </w:rPr>
            </w:pPr>
            <w:r w:rsidRPr="00086A7E">
              <w:rPr>
                <w:rFonts w:eastAsia="Calibri"/>
              </w:rPr>
              <w:t>4.53</w:t>
            </w:r>
          </w:p>
        </w:tc>
      </w:tr>
      <w:tr w:rsidR="00CC7EF5" w:rsidRPr="00086A7E" w14:paraId="019CB741" w14:textId="77777777" w:rsidTr="0034489E">
        <w:trPr>
          <w:trHeight w:val="428"/>
        </w:trPr>
        <w:tc>
          <w:tcPr>
            <w:tcW w:w="5537" w:type="dxa"/>
            <w:tcBorders>
              <w:top w:val="nil"/>
              <w:left w:val="nil"/>
              <w:bottom w:val="nil"/>
              <w:right w:val="nil"/>
            </w:tcBorders>
            <w:vAlign w:val="center"/>
            <w:hideMark/>
          </w:tcPr>
          <w:p w14:paraId="2D09214F" w14:textId="77777777" w:rsidR="00D06B71" w:rsidRPr="00086A7E" w:rsidRDefault="00D06B71" w:rsidP="008B281A">
            <w:pPr>
              <w:spacing w:after="0" w:line="240" w:lineRule="auto"/>
              <w:rPr>
                <w:rFonts w:eastAsia="Calibri"/>
              </w:rPr>
            </w:pPr>
            <w:r w:rsidRPr="00086A7E">
              <w:rPr>
                <w:rFonts w:eastAsia="Calibri"/>
              </w:rPr>
              <w:t>Funcionalidad de e-servicios</w:t>
            </w:r>
          </w:p>
        </w:tc>
        <w:tc>
          <w:tcPr>
            <w:tcW w:w="1928" w:type="dxa"/>
            <w:tcBorders>
              <w:top w:val="nil"/>
              <w:left w:val="nil"/>
              <w:bottom w:val="nil"/>
              <w:right w:val="nil"/>
            </w:tcBorders>
            <w:vAlign w:val="center"/>
            <w:hideMark/>
          </w:tcPr>
          <w:p w14:paraId="524FA080" w14:textId="77777777" w:rsidR="00D06B71" w:rsidRPr="00086A7E" w:rsidRDefault="00D06B71" w:rsidP="008B281A">
            <w:pPr>
              <w:spacing w:after="0" w:line="240" w:lineRule="auto"/>
              <w:rPr>
                <w:rFonts w:eastAsia="Calibri"/>
              </w:rPr>
            </w:pPr>
            <w:r w:rsidRPr="00086A7E">
              <w:rPr>
                <w:rFonts w:eastAsia="Calibri"/>
              </w:rPr>
              <w:t>10</w:t>
            </w:r>
          </w:p>
        </w:tc>
        <w:tc>
          <w:tcPr>
            <w:tcW w:w="1393" w:type="dxa"/>
            <w:tcBorders>
              <w:top w:val="nil"/>
              <w:left w:val="nil"/>
              <w:bottom w:val="nil"/>
              <w:right w:val="nil"/>
            </w:tcBorders>
            <w:vAlign w:val="center"/>
            <w:hideMark/>
          </w:tcPr>
          <w:p w14:paraId="53CD2F4E" w14:textId="77777777" w:rsidR="00D06B71" w:rsidRPr="00086A7E" w:rsidRDefault="00D06B71" w:rsidP="008B281A">
            <w:pPr>
              <w:spacing w:after="0" w:line="240" w:lineRule="auto"/>
              <w:rPr>
                <w:rFonts w:eastAsia="Calibri"/>
              </w:rPr>
            </w:pPr>
            <w:r w:rsidRPr="00086A7E">
              <w:rPr>
                <w:rFonts w:eastAsia="Calibri"/>
              </w:rPr>
              <w:t>7.34</w:t>
            </w:r>
          </w:p>
        </w:tc>
      </w:tr>
      <w:tr w:rsidR="00CC7EF5" w:rsidRPr="00086A7E" w14:paraId="6CF00BCC" w14:textId="77777777" w:rsidTr="0034489E">
        <w:trPr>
          <w:trHeight w:val="428"/>
        </w:trPr>
        <w:tc>
          <w:tcPr>
            <w:tcW w:w="5537" w:type="dxa"/>
            <w:tcBorders>
              <w:top w:val="nil"/>
              <w:left w:val="nil"/>
              <w:bottom w:val="nil"/>
              <w:right w:val="nil"/>
            </w:tcBorders>
            <w:vAlign w:val="center"/>
            <w:hideMark/>
          </w:tcPr>
          <w:p w14:paraId="742EEC03" w14:textId="77777777" w:rsidR="00D06B71" w:rsidRPr="00086A7E" w:rsidRDefault="00D06B71" w:rsidP="008B281A">
            <w:pPr>
              <w:spacing w:after="0" w:line="240" w:lineRule="auto"/>
              <w:rPr>
                <w:rFonts w:eastAsia="Calibri"/>
              </w:rPr>
            </w:pPr>
            <w:r w:rsidRPr="00086A7E">
              <w:rPr>
                <w:rFonts w:eastAsia="Calibri"/>
              </w:rPr>
              <w:t>Participación ciudadana</w:t>
            </w:r>
          </w:p>
        </w:tc>
        <w:tc>
          <w:tcPr>
            <w:tcW w:w="1928" w:type="dxa"/>
            <w:tcBorders>
              <w:top w:val="nil"/>
              <w:left w:val="nil"/>
              <w:bottom w:val="nil"/>
              <w:right w:val="nil"/>
            </w:tcBorders>
            <w:vAlign w:val="center"/>
            <w:hideMark/>
          </w:tcPr>
          <w:p w14:paraId="47212028" w14:textId="77777777" w:rsidR="00D06B71" w:rsidRPr="00086A7E" w:rsidRDefault="00D06B71" w:rsidP="008B281A">
            <w:pPr>
              <w:spacing w:after="0" w:line="240" w:lineRule="auto"/>
              <w:rPr>
                <w:rFonts w:eastAsia="Calibri"/>
              </w:rPr>
            </w:pPr>
            <w:r w:rsidRPr="00086A7E">
              <w:rPr>
                <w:rFonts w:eastAsia="Calibri"/>
              </w:rPr>
              <w:t>5</w:t>
            </w:r>
          </w:p>
        </w:tc>
        <w:tc>
          <w:tcPr>
            <w:tcW w:w="1393" w:type="dxa"/>
            <w:tcBorders>
              <w:top w:val="nil"/>
              <w:left w:val="nil"/>
              <w:bottom w:val="nil"/>
              <w:right w:val="nil"/>
            </w:tcBorders>
            <w:vAlign w:val="center"/>
            <w:hideMark/>
          </w:tcPr>
          <w:p w14:paraId="5CDB87A7" w14:textId="77777777" w:rsidR="00D06B71" w:rsidRPr="00086A7E" w:rsidRDefault="00D06B71" w:rsidP="008B281A">
            <w:pPr>
              <w:spacing w:after="0" w:line="240" w:lineRule="auto"/>
              <w:rPr>
                <w:rFonts w:eastAsia="Calibri"/>
              </w:rPr>
            </w:pPr>
            <w:r w:rsidRPr="00086A7E">
              <w:rPr>
                <w:rFonts w:eastAsia="Calibri"/>
              </w:rPr>
              <w:t>2.5</w:t>
            </w:r>
          </w:p>
        </w:tc>
      </w:tr>
    </w:tbl>
    <w:p w14:paraId="50019429" w14:textId="77777777" w:rsidR="00D06B71" w:rsidRPr="00086A7E" w:rsidRDefault="00D06B71" w:rsidP="00D06B71">
      <w:pPr>
        <w:spacing w:line="360" w:lineRule="auto"/>
        <w:jc w:val="both"/>
        <w:rPr>
          <w:rFonts w:eastAsia="Calibri"/>
        </w:rPr>
      </w:pPr>
    </w:p>
    <w:p w14:paraId="1E7D746B" w14:textId="77777777" w:rsidR="002B57F0" w:rsidRPr="00086A7E" w:rsidRDefault="002B57F0" w:rsidP="00D06B71">
      <w:pPr>
        <w:spacing w:line="360" w:lineRule="auto"/>
        <w:jc w:val="both"/>
        <w:rPr>
          <w:rFonts w:eastAsia="Calibri"/>
        </w:rPr>
      </w:pPr>
    </w:p>
    <w:p w14:paraId="52A3BF71" w14:textId="77777777" w:rsidR="002B57F0" w:rsidRPr="00086A7E" w:rsidRDefault="002B57F0" w:rsidP="00D06B71">
      <w:pPr>
        <w:spacing w:line="360" w:lineRule="auto"/>
        <w:jc w:val="both"/>
        <w:rPr>
          <w:rFonts w:eastAsia="Calibri"/>
        </w:rPr>
      </w:pPr>
    </w:p>
    <w:p w14:paraId="26CEEC50" w14:textId="77777777" w:rsidR="002B57F0" w:rsidRPr="00086A7E" w:rsidRDefault="002B57F0" w:rsidP="00D06B71">
      <w:pPr>
        <w:spacing w:line="360" w:lineRule="auto"/>
        <w:jc w:val="both"/>
        <w:rPr>
          <w:rFonts w:eastAsia="Calibri"/>
        </w:rPr>
      </w:pPr>
    </w:p>
    <w:p w14:paraId="73677CB1" w14:textId="77777777" w:rsidR="002B57F0" w:rsidRPr="00086A7E" w:rsidRDefault="002B57F0" w:rsidP="00D06B71">
      <w:pPr>
        <w:spacing w:line="360" w:lineRule="auto"/>
        <w:jc w:val="both"/>
        <w:rPr>
          <w:rFonts w:eastAsia="Calibri"/>
        </w:rPr>
      </w:pPr>
    </w:p>
    <w:p w14:paraId="679DB6E5" w14:textId="77777777" w:rsidR="00D06B71" w:rsidRPr="00086A7E" w:rsidRDefault="00D06B71" w:rsidP="00D06B71">
      <w:pPr>
        <w:spacing w:line="360" w:lineRule="auto"/>
        <w:jc w:val="both"/>
        <w:rPr>
          <w:rFonts w:eastAsia="Calibri"/>
        </w:rPr>
      </w:pPr>
      <w:r w:rsidRPr="00086A7E">
        <w:rPr>
          <w:rFonts w:eastAsia="Calibri"/>
        </w:rPr>
        <w:lastRenderedPageBreak/>
        <w:t>Justificación en caso de  incumplimiento:</w:t>
      </w:r>
    </w:p>
    <w:p w14:paraId="287E4C67" w14:textId="77777777" w:rsidR="00D06B71" w:rsidRPr="00086A7E" w:rsidRDefault="00D06B71" w:rsidP="00D06B71">
      <w:pPr>
        <w:spacing w:line="360" w:lineRule="auto"/>
        <w:jc w:val="both"/>
        <w:rPr>
          <w:rFonts w:eastAsia="Calibri"/>
        </w:rPr>
      </w:pPr>
      <w:r w:rsidRPr="00086A7E">
        <w:rPr>
          <w:rFonts w:eastAsia="Calibri"/>
        </w:rPr>
        <w:t>La institución ha mejorado su plataforma web para ofrecer servicios al publica de forma virtual. Tenemos tareas pendientes, tales como:  brindarles a los usuarios la posibilidad de dar seguimiento al estado de sus trámites de manera virtual, poner a disposición del público videos interactivos, videos tutoriales, servicios automatizados, entre otros.</w:t>
      </w:r>
    </w:p>
    <w:p w14:paraId="1045E3C3" w14:textId="77777777" w:rsidR="00D06B71" w:rsidRPr="00086A7E" w:rsidRDefault="00D06B71" w:rsidP="00D06B71">
      <w:pPr>
        <w:keepNext/>
        <w:keepLines/>
        <w:spacing w:before="40" w:after="0"/>
        <w:outlineLvl w:val="1"/>
        <w:rPr>
          <w:rFonts w:eastAsia="Calibri"/>
        </w:rPr>
      </w:pPr>
      <w:bookmarkStart w:id="115" w:name="_Toc186452223"/>
      <w:bookmarkStart w:id="116" w:name="_Toc217070511"/>
      <w:r w:rsidRPr="00086A7E">
        <w:rPr>
          <w:rFonts w:eastAsia="Calibri"/>
        </w:rPr>
        <w:t>4.5 Desempeño del Sistema de Planificación y Desarrollo Institucional</w:t>
      </w:r>
      <w:bookmarkEnd w:id="114"/>
      <w:bookmarkEnd w:id="115"/>
      <w:bookmarkEnd w:id="116"/>
    </w:p>
    <w:p w14:paraId="643F693C" w14:textId="77777777" w:rsidR="00D06B71" w:rsidRPr="00086A7E" w:rsidRDefault="00D06B71" w:rsidP="00D06B71">
      <w:pPr>
        <w:rPr>
          <w:rFonts w:eastAsia="Calibri"/>
        </w:rPr>
      </w:pPr>
    </w:p>
    <w:p w14:paraId="6FB501E1" w14:textId="5B3915A2" w:rsidR="00D06B71" w:rsidRPr="00086A7E" w:rsidRDefault="00D06B71" w:rsidP="00D06B71">
      <w:pPr>
        <w:numPr>
          <w:ilvl w:val="0"/>
          <w:numId w:val="23"/>
        </w:numPr>
        <w:spacing w:line="360" w:lineRule="auto"/>
        <w:jc w:val="both"/>
        <w:rPr>
          <w:rFonts w:eastAsia="Calibri"/>
        </w:rPr>
      </w:pPr>
      <w:r w:rsidRPr="00086A7E">
        <w:rPr>
          <w:rFonts w:eastAsia="Calibri"/>
        </w:rPr>
        <w:t>Fue remitido al Ministerio de Administración Pública (MAP) el informe del Autodiagnóstico CAF 2025, que sirvió de base para la identificación de los puntos fuertes y áreas de mejora para la mejora de la calidad</w:t>
      </w:r>
      <w:r w:rsidR="00233198" w:rsidRPr="00086A7E">
        <w:rPr>
          <w:rFonts w:eastAsia="Calibri"/>
        </w:rPr>
        <w:t xml:space="preserve"> global de la institución</w:t>
      </w:r>
      <w:r w:rsidRPr="00086A7E">
        <w:rPr>
          <w:rFonts w:eastAsia="Calibri"/>
        </w:rPr>
        <w:t>. El informe fue elaborado por el Comité de Calidad con seguimiento directo por parte del área de Planificación y desarrollo.</w:t>
      </w:r>
    </w:p>
    <w:p w14:paraId="163D14C4" w14:textId="2B0E10B1" w:rsidR="00233198" w:rsidRPr="00086A7E" w:rsidRDefault="00233198" w:rsidP="00D06B71">
      <w:pPr>
        <w:numPr>
          <w:ilvl w:val="0"/>
          <w:numId w:val="23"/>
        </w:numPr>
        <w:spacing w:line="360" w:lineRule="auto"/>
        <w:jc w:val="both"/>
        <w:rPr>
          <w:rFonts w:eastAsia="Calibri"/>
        </w:rPr>
      </w:pPr>
      <w:r w:rsidRPr="00086A7E">
        <w:rPr>
          <w:rFonts w:eastAsia="Calibri"/>
        </w:rPr>
        <w:t>Fueron aplicadas las encuestas de satisfacción para medir el nivel de cumplimiento de los servicios comprometidos en la carta Compromiso al Ciudadano 2025 obteniendo una calificación del 9</w:t>
      </w:r>
      <w:r w:rsidR="00A26A8C" w:rsidRPr="00086A7E">
        <w:rPr>
          <w:rFonts w:eastAsia="Calibri"/>
        </w:rPr>
        <w:t>9.77</w:t>
      </w:r>
      <w:r w:rsidRPr="00086A7E">
        <w:rPr>
          <w:rFonts w:eastAsia="Calibri"/>
        </w:rPr>
        <w:t xml:space="preserve">% </w:t>
      </w:r>
      <w:r w:rsidR="00A26A8C" w:rsidRPr="00086A7E">
        <w:rPr>
          <w:rFonts w:eastAsia="Calibri"/>
        </w:rPr>
        <w:t>al promediar los tres servicios comprometidos para el último trimestre evaluado (agosto-octubre 2025).</w:t>
      </w:r>
    </w:p>
    <w:p w14:paraId="6C4E7719" w14:textId="7BEE2308" w:rsidR="00233198" w:rsidRPr="00086A7E" w:rsidRDefault="00233198" w:rsidP="00D06B71">
      <w:pPr>
        <w:numPr>
          <w:ilvl w:val="0"/>
          <w:numId w:val="23"/>
        </w:numPr>
        <w:spacing w:line="360" w:lineRule="auto"/>
        <w:jc w:val="both"/>
        <w:rPr>
          <w:rFonts w:eastAsia="Calibri"/>
        </w:rPr>
      </w:pPr>
      <w:r w:rsidRPr="00086A7E">
        <w:rPr>
          <w:rFonts w:eastAsia="Calibri"/>
        </w:rPr>
        <w:t xml:space="preserve">La evaluación del cumplimiento de la Carta Compromiso al Ciudadano del CONALECHE para el periodo Nov 2024 a noviembre 2025 </w:t>
      </w:r>
      <w:r w:rsidR="00BD0804" w:rsidRPr="00086A7E">
        <w:rPr>
          <w:rFonts w:eastAsia="Calibri"/>
        </w:rPr>
        <w:t xml:space="preserve">donde se </w:t>
      </w:r>
      <w:r w:rsidRPr="00086A7E">
        <w:rPr>
          <w:rFonts w:eastAsia="Calibri"/>
        </w:rPr>
        <w:t>obtuvo una calificación 100 %</w:t>
      </w:r>
      <w:r w:rsidR="00BD0804" w:rsidRPr="00086A7E">
        <w:rPr>
          <w:rFonts w:eastAsia="Calibri"/>
        </w:rPr>
        <w:t xml:space="preserve"> en el nivel de cumplimiento según la </w:t>
      </w:r>
      <w:r w:rsidRPr="00086A7E">
        <w:rPr>
          <w:rFonts w:eastAsia="Calibri"/>
        </w:rPr>
        <w:t>evaluación realizada por los analistas del MAP en</w:t>
      </w:r>
      <w:r w:rsidR="00BD0804" w:rsidRPr="00086A7E">
        <w:rPr>
          <w:rFonts w:eastAsia="Calibri"/>
        </w:rPr>
        <w:t xml:space="preserve"> el mes de octubre del 2025.</w:t>
      </w:r>
    </w:p>
    <w:p w14:paraId="7D513433" w14:textId="4131A2DF" w:rsidR="00D06B71" w:rsidRPr="00086A7E" w:rsidRDefault="00D26B3D" w:rsidP="002B57F0">
      <w:pPr>
        <w:numPr>
          <w:ilvl w:val="0"/>
          <w:numId w:val="23"/>
        </w:numPr>
        <w:spacing w:line="360" w:lineRule="auto"/>
        <w:jc w:val="both"/>
        <w:rPr>
          <w:rFonts w:eastAsia="Calibri"/>
        </w:rPr>
      </w:pPr>
      <w:r w:rsidRPr="00086A7E">
        <w:rPr>
          <w:rFonts w:eastAsia="Calibri"/>
        </w:rPr>
        <w:lastRenderedPageBreak/>
        <w:t xml:space="preserve">Las últimas </w:t>
      </w:r>
      <w:r w:rsidR="00D06B71" w:rsidRPr="00086A7E">
        <w:rPr>
          <w:rFonts w:eastAsia="Calibri"/>
        </w:rPr>
        <w:t xml:space="preserve">encuestas </w:t>
      </w:r>
      <w:r w:rsidRPr="00086A7E">
        <w:rPr>
          <w:rFonts w:eastAsia="Calibri"/>
        </w:rPr>
        <w:t xml:space="preserve">aplicadas para medir el nivel de </w:t>
      </w:r>
      <w:r w:rsidR="00D06B71" w:rsidRPr="00086A7E">
        <w:rPr>
          <w:rFonts w:eastAsia="Calibri"/>
        </w:rPr>
        <w:t xml:space="preserve">satisfacción de los servicios públicos </w:t>
      </w:r>
      <w:r w:rsidRPr="00086A7E">
        <w:rPr>
          <w:rFonts w:eastAsia="Calibri"/>
        </w:rPr>
        <w:t xml:space="preserve">fueron en el año 2024 con la supervisión </w:t>
      </w:r>
      <w:r w:rsidR="00D06B71" w:rsidRPr="00086A7E">
        <w:rPr>
          <w:rFonts w:eastAsia="Calibri"/>
        </w:rPr>
        <w:t>del Ministerio de Administración Pública (MAP)</w:t>
      </w:r>
      <w:r w:rsidRPr="00086A7E">
        <w:rPr>
          <w:rFonts w:eastAsia="Calibri"/>
        </w:rPr>
        <w:t xml:space="preserve">. En ese momento se determinó que el </w:t>
      </w:r>
      <w:r w:rsidR="00D06B71" w:rsidRPr="00086A7E">
        <w:rPr>
          <w:rFonts w:eastAsia="Calibri"/>
        </w:rPr>
        <w:t xml:space="preserve">nivel de satisfacción promedio </w:t>
      </w:r>
      <w:r w:rsidRPr="00086A7E">
        <w:rPr>
          <w:rFonts w:eastAsia="Calibri"/>
        </w:rPr>
        <w:t xml:space="preserve">reportado por los usuarios era del </w:t>
      </w:r>
      <w:r w:rsidR="00D06B71" w:rsidRPr="00086A7E">
        <w:rPr>
          <w:rFonts w:eastAsia="Calibri"/>
        </w:rPr>
        <w:t>99%</w:t>
      </w:r>
      <w:r w:rsidRPr="00086A7E">
        <w:rPr>
          <w:rFonts w:eastAsia="Calibri"/>
        </w:rPr>
        <w:t xml:space="preserve">. </w:t>
      </w:r>
      <w:r w:rsidR="00D06B71" w:rsidRPr="00086A7E">
        <w:rPr>
          <w:rFonts w:eastAsia="Calibri"/>
        </w:rPr>
        <w:t xml:space="preserve"> En el año 2025 </w:t>
      </w:r>
      <w:r w:rsidRPr="00086A7E">
        <w:rPr>
          <w:rFonts w:eastAsia="Calibri"/>
        </w:rPr>
        <w:t>sólo se aplicaron para medir los servicios comprometidos en la Carta Compromiso al Ciudadano del CONALECHE</w:t>
      </w:r>
      <w:r w:rsidR="00D06B71" w:rsidRPr="00086A7E">
        <w:rPr>
          <w:rFonts w:eastAsia="Calibri"/>
        </w:rPr>
        <w:t xml:space="preserve">. </w:t>
      </w:r>
    </w:p>
    <w:p w14:paraId="5BA75A1D" w14:textId="455D455E" w:rsidR="0000340E" w:rsidRPr="00086A7E" w:rsidRDefault="0000340E" w:rsidP="0000340E">
      <w:pPr>
        <w:pStyle w:val="Ttulo3"/>
      </w:pPr>
      <w:bookmarkStart w:id="117" w:name="_Toc186452224"/>
      <w:bookmarkStart w:id="118" w:name="_Toc217070512"/>
      <w:r w:rsidRPr="00086A7E">
        <w:t>4.5.1 Resultados de las Normas Básicas de Control Interno</w:t>
      </w:r>
      <w:bookmarkEnd w:id="117"/>
      <w:bookmarkEnd w:id="118"/>
    </w:p>
    <w:p w14:paraId="3BCD68CD" w14:textId="77777777" w:rsidR="0000340E" w:rsidRPr="00086A7E" w:rsidRDefault="0000340E" w:rsidP="0000340E">
      <w:pPr>
        <w:spacing w:line="360" w:lineRule="auto"/>
        <w:jc w:val="both"/>
        <w:rPr>
          <w:rFonts w:eastAsia="Calibri"/>
        </w:rPr>
      </w:pPr>
    </w:p>
    <w:p w14:paraId="3E38E413" w14:textId="08030FB1" w:rsidR="0000340E" w:rsidRPr="00086A7E" w:rsidRDefault="0000340E" w:rsidP="0000340E">
      <w:pPr>
        <w:spacing w:line="360" w:lineRule="auto"/>
        <w:jc w:val="both"/>
        <w:rPr>
          <w:rFonts w:eastAsia="Calibri"/>
        </w:rPr>
      </w:pPr>
      <w:r w:rsidRPr="00086A7E">
        <w:rPr>
          <w:rFonts w:eastAsia="Calibri"/>
        </w:rPr>
        <w:t xml:space="preserve">El CONALECHE fue incluido en el grupo de las instituciones para el reporte de las NOBACI. Fue constituido el comité de </w:t>
      </w:r>
      <w:r w:rsidR="000A138A" w:rsidRPr="00086A7E">
        <w:rPr>
          <w:rFonts w:eastAsia="Calibri"/>
        </w:rPr>
        <w:t>s</w:t>
      </w:r>
      <w:r w:rsidRPr="00086A7E">
        <w:rPr>
          <w:rFonts w:eastAsia="Calibri"/>
        </w:rPr>
        <w:t xml:space="preserve">eguimiento </w:t>
      </w:r>
      <w:r w:rsidR="000A138A" w:rsidRPr="00086A7E">
        <w:rPr>
          <w:rFonts w:eastAsia="Calibri"/>
        </w:rPr>
        <w:t xml:space="preserve">NOBACI </w:t>
      </w:r>
      <w:r w:rsidRPr="00086A7E">
        <w:rPr>
          <w:rFonts w:eastAsia="Calibri"/>
        </w:rPr>
        <w:t xml:space="preserve">y la máxima autoridad ejecutiva declaro junto a </w:t>
      </w:r>
      <w:r w:rsidR="000A138A" w:rsidRPr="00086A7E">
        <w:rPr>
          <w:rFonts w:eastAsia="Calibri"/>
        </w:rPr>
        <w:t xml:space="preserve">todos </w:t>
      </w:r>
      <w:r w:rsidRPr="00086A7E">
        <w:rPr>
          <w:rFonts w:eastAsia="Calibri"/>
        </w:rPr>
        <w:t>los encargados de área</w:t>
      </w:r>
      <w:r w:rsidR="000A138A" w:rsidRPr="00086A7E">
        <w:rPr>
          <w:rFonts w:eastAsia="Calibri"/>
        </w:rPr>
        <w:t xml:space="preserve"> mediante comunicación escrita, su</w:t>
      </w:r>
      <w:r w:rsidRPr="00086A7E">
        <w:rPr>
          <w:rFonts w:eastAsia="Calibri"/>
        </w:rPr>
        <w:t xml:space="preserve"> disposición al cumplimiento</w:t>
      </w:r>
      <w:r w:rsidR="000A138A" w:rsidRPr="00086A7E">
        <w:rPr>
          <w:rFonts w:eastAsia="Calibri"/>
        </w:rPr>
        <w:t xml:space="preserve"> y aplicación</w:t>
      </w:r>
      <w:r w:rsidRPr="00086A7E">
        <w:rPr>
          <w:rFonts w:eastAsia="Calibri"/>
        </w:rPr>
        <w:t xml:space="preserve"> de la normativa básica de control interno</w:t>
      </w:r>
      <w:r w:rsidR="000A138A" w:rsidRPr="00086A7E">
        <w:rPr>
          <w:rFonts w:eastAsia="Calibri"/>
        </w:rPr>
        <w:t xml:space="preserve"> en el CONALECHE. Contamos con una analista asignada para seguimiento por parte de la </w:t>
      </w:r>
      <w:r w:rsidR="00D26B3D" w:rsidRPr="00086A7E">
        <w:rPr>
          <w:rFonts w:eastAsia="Calibri"/>
        </w:rPr>
        <w:t>Contraloría</w:t>
      </w:r>
      <w:r w:rsidR="000A138A" w:rsidRPr="00086A7E">
        <w:rPr>
          <w:rFonts w:eastAsia="Calibri"/>
        </w:rPr>
        <w:t xml:space="preserve"> y </w:t>
      </w:r>
      <w:r w:rsidR="00D26B3D" w:rsidRPr="00086A7E">
        <w:rPr>
          <w:rFonts w:eastAsia="Calibri"/>
        </w:rPr>
        <w:t xml:space="preserve">se está </w:t>
      </w:r>
      <w:r w:rsidR="000A138A" w:rsidRPr="00086A7E">
        <w:rPr>
          <w:rFonts w:eastAsia="Calibri"/>
        </w:rPr>
        <w:t xml:space="preserve">preparando el Manual de Gestión </w:t>
      </w:r>
      <w:r w:rsidR="00D26B3D" w:rsidRPr="00086A7E">
        <w:rPr>
          <w:rFonts w:eastAsia="Calibri"/>
        </w:rPr>
        <w:t>D</w:t>
      </w:r>
      <w:r w:rsidR="000A138A" w:rsidRPr="00086A7E">
        <w:rPr>
          <w:rFonts w:eastAsia="Calibri"/>
        </w:rPr>
        <w:t xml:space="preserve">ocumental </w:t>
      </w:r>
      <w:r w:rsidR="00D26B3D" w:rsidRPr="00086A7E">
        <w:rPr>
          <w:rFonts w:eastAsia="Calibri"/>
        </w:rPr>
        <w:t>I</w:t>
      </w:r>
      <w:r w:rsidR="000A138A" w:rsidRPr="00086A7E">
        <w:rPr>
          <w:rFonts w:eastAsia="Calibri"/>
        </w:rPr>
        <w:t>ntern</w:t>
      </w:r>
      <w:r w:rsidR="00D26B3D" w:rsidRPr="00086A7E">
        <w:rPr>
          <w:rFonts w:eastAsia="Calibri"/>
        </w:rPr>
        <w:t>o</w:t>
      </w:r>
      <w:r w:rsidR="000A138A" w:rsidRPr="00086A7E">
        <w:rPr>
          <w:rFonts w:eastAsia="Calibri"/>
        </w:rPr>
        <w:t xml:space="preserve"> </w:t>
      </w:r>
      <w:r w:rsidR="00D26B3D" w:rsidRPr="00086A7E">
        <w:rPr>
          <w:rFonts w:eastAsia="Calibri"/>
        </w:rPr>
        <w:t>que servirá de base p</w:t>
      </w:r>
      <w:r w:rsidR="000A138A" w:rsidRPr="00086A7E">
        <w:rPr>
          <w:rFonts w:eastAsia="Calibri"/>
        </w:rPr>
        <w:t xml:space="preserve">ara el </w:t>
      </w:r>
      <w:r w:rsidR="00D26B3D" w:rsidRPr="00086A7E">
        <w:rPr>
          <w:rFonts w:eastAsia="Calibri"/>
        </w:rPr>
        <w:t xml:space="preserve">ordenamiento y codificación documental institucional. Fue designado el </w:t>
      </w:r>
      <w:r w:rsidR="000A138A" w:rsidRPr="00086A7E">
        <w:rPr>
          <w:rFonts w:eastAsia="Calibri"/>
        </w:rPr>
        <w:t>encargado de</w:t>
      </w:r>
      <w:r w:rsidR="00D26B3D" w:rsidRPr="00086A7E">
        <w:rPr>
          <w:rFonts w:eastAsia="Calibri"/>
        </w:rPr>
        <w:t>l Dpto. de P</w:t>
      </w:r>
      <w:r w:rsidR="000A138A" w:rsidRPr="00086A7E">
        <w:rPr>
          <w:rFonts w:eastAsia="Calibri"/>
        </w:rPr>
        <w:t>lanificación como responsable de manejar la plataforma NOBACI</w:t>
      </w:r>
      <w:r w:rsidR="00D26B3D" w:rsidRPr="00086A7E">
        <w:rPr>
          <w:rFonts w:eastAsia="Calibri"/>
        </w:rPr>
        <w:t xml:space="preserve">, </w:t>
      </w:r>
      <w:r w:rsidR="000A138A" w:rsidRPr="00086A7E">
        <w:rPr>
          <w:rFonts w:eastAsia="Calibri"/>
        </w:rPr>
        <w:t xml:space="preserve">donde se </w:t>
      </w:r>
      <w:r w:rsidR="00D26B3D" w:rsidRPr="00086A7E">
        <w:rPr>
          <w:rFonts w:eastAsia="Calibri"/>
        </w:rPr>
        <w:t>cargaron las primeras evidencias en los acápites AMC-10 y AMC-</w:t>
      </w:r>
      <w:r w:rsidR="00F0763A" w:rsidRPr="00086A7E">
        <w:rPr>
          <w:rFonts w:eastAsia="Calibri"/>
        </w:rPr>
        <w:t>12.</w:t>
      </w:r>
    </w:p>
    <w:p w14:paraId="27928911" w14:textId="0B9AE880" w:rsidR="0000340E" w:rsidRPr="00086A7E" w:rsidRDefault="0000340E" w:rsidP="0000340E">
      <w:pPr>
        <w:pStyle w:val="Ttulo3"/>
      </w:pPr>
      <w:bookmarkStart w:id="119" w:name="_Toc186452225"/>
      <w:bookmarkStart w:id="120" w:name="_Toc217070513"/>
      <w:r w:rsidRPr="00086A7E">
        <w:t>4.5.2 Resultados de los Sistemas de Calidad</w:t>
      </w:r>
      <w:bookmarkEnd w:id="119"/>
      <w:bookmarkEnd w:id="120"/>
      <w:r w:rsidRPr="00086A7E">
        <w:t xml:space="preserve"> </w:t>
      </w:r>
    </w:p>
    <w:p w14:paraId="23A1C0FF" w14:textId="77777777" w:rsidR="0000340E" w:rsidRPr="00086A7E" w:rsidRDefault="0000340E" w:rsidP="0000340E">
      <w:pPr>
        <w:spacing w:line="360" w:lineRule="auto"/>
        <w:jc w:val="both"/>
        <w:rPr>
          <w:rFonts w:eastAsia="Calibri"/>
        </w:rPr>
      </w:pPr>
    </w:p>
    <w:p w14:paraId="2DA370AA" w14:textId="523A5A29" w:rsidR="0000340E" w:rsidRPr="00086A7E" w:rsidRDefault="0000340E" w:rsidP="0000340E">
      <w:pPr>
        <w:spacing w:line="360" w:lineRule="auto"/>
        <w:jc w:val="both"/>
        <w:rPr>
          <w:rFonts w:eastAsia="Calibri"/>
        </w:rPr>
      </w:pPr>
      <w:r w:rsidRPr="00086A7E">
        <w:rPr>
          <w:rFonts w:eastAsia="Calibri"/>
        </w:rPr>
        <w:t>Fue elaborado el autodiagnóstico CAF 2025, por el Comité de Calidad bajo la coordinación del área de Planificación del CONALECHE y remitido al Ministerio de Administración Pública (MAP).</w:t>
      </w:r>
    </w:p>
    <w:p w14:paraId="48320A8F" w14:textId="77777777" w:rsidR="006C6B1E" w:rsidRPr="00086A7E" w:rsidRDefault="006C6B1E" w:rsidP="0000340E">
      <w:pPr>
        <w:spacing w:line="360" w:lineRule="auto"/>
        <w:jc w:val="both"/>
        <w:rPr>
          <w:rFonts w:eastAsia="Calibri"/>
        </w:rPr>
      </w:pPr>
    </w:p>
    <w:p w14:paraId="5599EFA5" w14:textId="284223DF" w:rsidR="00467481" w:rsidRPr="00086A7E" w:rsidRDefault="006C6B1E" w:rsidP="00B2018C">
      <w:pPr>
        <w:pStyle w:val="Ttulo2"/>
      </w:pPr>
      <w:bookmarkStart w:id="121" w:name="_Toc217070514"/>
      <w:r w:rsidRPr="00086A7E">
        <w:lastRenderedPageBreak/>
        <w:t>4.6 Desempeño del área de comunicaciones</w:t>
      </w:r>
      <w:bookmarkEnd w:id="121"/>
      <w:r w:rsidRPr="00086A7E">
        <w:t xml:space="preserve">  </w:t>
      </w:r>
    </w:p>
    <w:p w14:paraId="65996EB6" w14:textId="77777777" w:rsidR="002B57F0" w:rsidRPr="00086A7E" w:rsidRDefault="002B57F0" w:rsidP="002B57F0"/>
    <w:p w14:paraId="3F194811" w14:textId="58366012" w:rsidR="00467481" w:rsidRPr="00086A7E" w:rsidRDefault="0025728D" w:rsidP="002B57F0">
      <w:pPr>
        <w:pStyle w:val="Ttulo3"/>
      </w:pPr>
      <w:bookmarkStart w:id="122" w:name="_Toc217070515"/>
      <w:r w:rsidRPr="00086A7E">
        <w:t>4.6.1Estrategias de comunicación</w:t>
      </w:r>
      <w:bookmarkEnd w:id="122"/>
      <w:r w:rsidRPr="00086A7E">
        <w:t xml:space="preserve"> </w:t>
      </w:r>
    </w:p>
    <w:p w14:paraId="47CCA362" w14:textId="77777777" w:rsidR="002B57F0" w:rsidRPr="00086A7E" w:rsidRDefault="002B57F0" w:rsidP="002B57F0"/>
    <w:p w14:paraId="47EE82ED" w14:textId="1ECCD680" w:rsidR="00467481" w:rsidRPr="00086A7E" w:rsidRDefault="00DD0C1D" w:rsidP="00086A7E">
      <w:pPr>
        <w:pStyle w:val="Prrafodelista"/>
        <w:numPr>
          <w:ilvl w:val="0"/>
          <w:numId w:val="26"/>
        </w:numPr>
        <w:spacing w:line="360" w:lineRule="auto"/>
        <w:jc w:val="both"/>
        <w:rPr>
          <w:rFonts w:eastAsia="Calibri"/>
          <w:color w:val="767171"/>
          <w:lang w:val="es-DO"/>
        </w:rPr>
      </w:pPr>
      <w:r w:rsidRPr="00086A7E">
        <w:rPr>
          <w:rFonts w:eastAsia="Calibri"/>
          <w:color w:val="767171"/>
          <w:lang w:val="es-DO"/>
        </w:rPr>
        <w:t>Creación</w:t>
      </w:r>
      <w:r w:rsidR="00467481" w:rsidRPr="00086A7E">
        <w:rPr>
          <w:rFonts w:eastAsia="Calibri"/>
          <w:color w:val="767171"/>
          <w:lang w:val="es-DO"/>
        </w:rPr>
        <w:t xml:space="preserve"> y </w:t>
      </w:r>
      <w:r w:rsidRPr="00086A7E">
        <w:rPr>
          <w:rFonts w:eastAsia="Calibri"/>
          <w:color w:val="767171"/>
          <w:lang w:val="es-DO"/>
        </w:rPr>
        <w:t>difusión de</w:t>
      </w:r>
      <w:r w:rsidR="00467481" w:rsidRPr="00086A7E">
        <w:rPr>
          <w:rFonts w:eastAsia="Calibri"/>
          <w:color w:val="767171"/>
          <w:lang w:val="es-DO"/>
        </w:rPr>
        <w:t xml:space="preserve"> material informativo de interés para el público meta u úblico en general, clientes y/o usuarios por medios impresos, redes sociales y el portal institucional.</w:t>
      </w:r>
    </w:p>
    <w:p w14:paraId="24219444" w14:textId="71DF1E39" w:rsidR="00467481" w:rsidRPr="00086A7E" w:rsidRDefault="00467481" w:rsidP="00086A7E">
      <w:pPr>
        <w:pStyle w:val="Prrafodelista"/>
        <w:numPr>
          <w:ilvl w:val="0"/>
          <w:numId w:val="26"/>
        </w:numPr>
        <w:spacing w:line="360" w:lineRule="auto"/>
        <w:jc w:val="both"/>
        <w:rPr>
          <w:rFonts w:eastAsia="Calibri"/>
          <w:color w:val="767171"/>
          <w:lang w:val="es-DO"/>
        </w:rPr>
      </w:pPr>
      <w:r w:rsidRPr="00086A7E">
        <w:rPr>
          <w:rFonts w:eastAsia="Calibri"/>
          <w:color w:val="767171"/>
          <w:lang w:val="es-DO"/>
        </w:rPr>
        <w:t xml:space="preserve">Campañas a través de realiozación de actividades de interés social, en fechas significativas para el sector asegurando la </w:t>
      </w:r>
      <w:r w:rsidR="00086A7E" w:rsidRPr="00086A7E">
        <w:rPr>
          <w:rFonts w:eastAsia="Calibri"/>
          <w:color w:val="767171"/>
          <w:lang w:val="es-DO"/>
        </w:rPr>
        <w:t>participación</w:t>
      </w:r>
      <w:r w:rsidRPr="00086A7E">
        <w:rPr>
          <w:rFonts w:eastAsia="Calibri"/>
          <w:color w:val="767171"/>
          <w:lang w:val="es-DO"/>
        </w:rPr>
        <w:t xml:space="preserve"> comunitaria y/o principales actores del sector lechero.</w:t>
      </w:r>
    </w:p>
    <w:p w14:paraId="3741CA32" w14:textId="77777777" w:rsidR="00467481" w:rsidRPr="00086A7E" w:rsidRDefault="00467481" w:rsidP="00086A7E">
      <w:pPr>
        <w:pStyle w:val="Prrafodelista"/>
        <w:numPr>
          <w:ilvl w:val="0"/>
          <w:numId w:val="26"/>
        </w:numPr>
        <w:spacing w:line="360" w:lineRule="auto"/>
        <w:jc w:val="both"/>
        <w:rPr>
          <w:rFonts w:eastAsia="Calibri"/>
          <w:color w:val="767171"/>
          <w:lang w:val="es-DO"/>
        </w:rPr>
      </w:pPr>
      <w:r w:rsidRPr="00086A7E">
        <w:rPr>
          <w:rFonts w:eastAsia="Calibri"/>
          <w:color w:val="767171"/>
          <w:lang w:val="es-DO"/>
        </w:rPr>
        <w:t>Coordinacion de media tours con entrevistas en programas de radio y television local para promover actividades en fechas puntuales como el Dia Mundial de la Leche.</w:t>
      </w:r>
    </w:p>
    <w:p w14:paraId="71F6C3AB" w14:textId="77777777" w:rsidR="00467481" w:rsidRPr="00086A7E" w:rsidRDefault="00467481" w:rsidP="00086A7E">
      <w:pPr>
        <w:pStyle w:val="Prrafodelista"/>
        <w:numPr>
          <w:ilvl w:val="0"/>
          <w:numId w:val="26"/>
        </w:numPr>
        <w:spacing w:line="360" w:lineRule="auto"/>
        <w:jc w:val="both"/>
        <w:rPr>
          <w:rFonts w:eastAsia="Calibri"/>
          <w:color w:val="767171"/>
          <w:lang w:val="es-DO"/>
        </w:rPr>
      </w:pPr>
      <w:r w:rsidRPr="00086A7E">
        <w:rPr>
          <w:rFonts w:eastAsia="Calibri"/>
          <w:color w:val="767171"/>
          <w:lang w:val="es-DO"/>
        </w:rPr>
        <w:t>Preparacion de noticias y notas a ser difundidas en medios contratados con especial conocimiento del medio agropecuario.</w:t>
      </w:r>
    </w:p>
    <w:p w14:paraId="45F2677A" w14:textId="7EEAAA7F" w:rsidR="002B57F0" w:rsidRPr="00086A7E" w:rsidRDefault="00467481" w:rsidP="00086A7E">
      <w:pPr>
        <w:pStyle w:val="Prrafodelista"/>
        <w:numPr>
          <w:ilvl w:val="0"/>
          <w:numId w:val="26"/>
        </w:numPr>
        <w:spacing w:line="360" w:lineRule="auto"/>
        <w:jc w:val="both"/>
        <w:rPr>
          <w:rFonts w:eastAsia="Calibri"/>
          <w:color w:val="767171"/>
          <w:lang w:val="es-DO"/>
        </w:rPr>
      </w:pPr>
      <w:r w:rsidRPr="00086A7E">
        <w:rPr>
          <w:rFonts w:eastAsia="Calibri"/>
          <w:color w:val="767171"/>
          <w:lang w:val="es-DO"/>
        </w:rPr>
        <w:t>Articulos y notas de prensa en periodicos de circulacion nacional.</w:t>
      </w:r>
    </w:p>
    <w:p w14:paraId="2E58D4E1" w14:textId="4427E7F2" w:rsidR="0025728D" w:rsidRPr="00086A7E" w:rsidRDefault="0025728D" w:rsidP="00DA7719">
      <w:pPr>
        <w:pStyle w:val="Ttulo3"/>
        <w:rPr>
          <w:rFonts w:cs="Times New Roman"/>
        </w:rPr>
      </w:pPr>
      <w:bookmarkStart w:id="123" w:name="_Toc217070516"/>
      <w:r w:rsidRPr="00086A7E">
        <w:rPr>
          <w:rFonts w:cs="Times New Roman"/>
        </w:rPr>
        <w:t>4.6.2 Logros acciones y planes en materias de comunicación desplegados durante el año</w:t>
      </w:r>
      <w:bookmarkEnd w:id="123"/>
    </w:p>
    <w:p w14:paraId="600BC94F" w14:textId="77777777" w:rsidR="00E9149D" w:rsidRPr="00086A7E" w:rsidRDefault="00E9149D" w:rsidP="00E9149D"/>
    <w:p w14:paraId="7BDBD3CE" w14:textId="77777777" w:rsidR="00467481" w:rsidRPr="00086A7E" w:rsidRDefault="00467481" w:rsidP="00467481">
      <w:r w:rsidRPr="00086A7E">
        <w:t>Enero</w:t>
      </w:r>
    </w:p>
    <w:p w14:paraId="3B598969" w14:textId="77777777" w:rsidR="00467481" w:rsidRPr="00086A7E" w:rsidRDefault="00467481" w:rsidP="00467481">
      <w:r w:rsidRPr="00086A7E">
        <w:t>Durante el mes de enero fueron publicadas tres notas de prensa, las cuales fueron publicadas en 41 medios de comunicación.</w:t>
      </w:r>
    </w:p>
    <w:p w14:paraId="74F9597B" w14:textId="77777777" w:rsidR="00467481" w:rsidRPr="00086A7E" w:rsidRDefault="00467481" w:rsidP="00467481">
      <w:r w:rsidRPr="00086A7E">
        <w:t>Febrero</w:t>
      </w:r>
    </w:p>
    <w:p w14:paraId="1CEAC9CF" w14:textId="77777777" w:rsidR="00467481" w:rsidRPr="00086A7E" w:rsidRDefault="00467481" w:rsidP="00467481">
      <w:r w:rsidRPr="00086A7E">
        <w:t>En el mes de febrero fueron publicadas 4 notas de prensa con un impacto de 91 publicaciones.</w:t>
      </w:r>
    </w:p>
    <w:p w14:paraId="764CC311" w14:textId="77777777" w:rsidR="00467481" w:rsidRPr="00086A7E" w:rsidRDefault="00467481" w:rsidP="00467481">
      <w:r w:rsidRPr="00086A7E">
        <w:t>Marzo</w:t>
      </w:r>
    </w:p>
    <w:p w14:paraId="79E45E34" w14:textId="77777777" w:rsidR="00467481" w:rsidRPr="00086A7E" w:rsidRDefault="00467481" w:rsidP="00467481">
      <w:r w:rsidRPr="00086A7E">
        <w:t>En el mes de marzo nos concentramos en la realización de la Feria Agropecuaria Nacional, realizamos y publicamos un total de 5 notas de prensa con un impacto de 73 publicaciones.</w:t>
      </w:r>
    </w:p>
    <w:p w14:paraId="34CD538B" w14:textId="77777777" w:rsidR="00E9149D" w:rsidRPr="00086A7E" w:rsidRDefault="00E9149D" w:rsidP="00467481"/>
    <w:p w14:paraId="6B263E43" w14:textId="77777777" w:rsidR="00E9149D" w:rsidRPr="00086A7E" w:rsidRDefault="00E9149D" w:rsidP="00467481"/>
    <w:p w14:paraId="48FEFAFC" w14:textId="440ABDF5" w:rsidR="00467481" w:rsidRPr="00086A7E" w:rsidRDefault="00467481" w:rsidP="00467481">
      <w:r w:rsidRPr="00086A7E">
        <w:lastRenderedPageBreak/>
        <w:t>Abril</w:t>
      </w:r>
    </w:p>
    <w:p w14:paraId="31ECFE59" w14:textId="1784951D" w:rsidR="00E9149D" w:rsidRPr="00086A7E" w:rsidRDefault="00467481" w:rsidP="00467481">
      <w:r w:rsidRPr="00086A7E">
        <w:t xml:space="preserve">Tuvimos 2 nota de prensa con un impacto de 28 publicaciones. </w:t>
      </w:r>
    </w:p>
    <w:p w14:paraId="13380A29" w14:textId="71BB1A4D" w:rsidR="00467481" w:rsidRPr="00086A7E" w:rsidRDefault="00467481" w:rsidP="00467481">
      <w:r w:rsidRPr="00086A7E">
        <w:t>Mayo</w:t>
      </w:r>
    </w:p>
    <w:p w14:paraId="67EA75DF" w14:textId="77777777" w:rsidR="00467481" w:rsidRPr="00086A7E" w:rsidRDefault="00467481" w:rsidP="00467481">
      <w:r w:rsidRPr="00086A7E">
        <w:t>Durante el mes de mayo, tuvimos un total de 4 notas de prensa, con un impacto de 100 publicaciones.</w:t>
      </w:r>
    </w:p>
    <w:p w14:paraId="28B8E7F2" w14:textId="77777777" w:rsidR="00467481" w:rsidRPr="00086A7E" w:rsidRDefault="00467481" w:rsidP="00467481">
      <w:r w:rsidRPr="00086A7E">
        <w:t>Junio</w:t>
      </w:r>
    </w:p>
    <w:p w14:paraId="58A6F306" w14:textId="77777777" w:rsidR="00467481" w:rsidRPr="00086A7E" w:rsidRDefault="00467481" w:rsidP="00467481">
      <w:r w:rsidRPr="00086A7E">
        <w:t>Durante el mes de junio publicamos un total de 5 notas de prensa con un impacto de 103 publicaciones.</w:t>
      </w:r>
    </w:p>
    <w:p w14:paraId="17C60B4B" w14:textId="77777777" w:rsidR="00467481" w:rsidRPr="00086A7E" w:rsidRDefault="00467481" w:rsidP="00467481">
      <w:r w:rsidRPr="00086A7E">
        <w:t>Julio</w:t>
      </w:r>
    </w:p>
    <w:p w14:paraId="465EC720" w14:textId="6BE67844" w:rsidR="001E15DA" w:rsidRPr="00086A7E" w:rsidRDefault="00467481" w:rsidP="00467481">
      <w:r w:rsidRPr="00086A7E">
        <w:t>publicación de 5 notas de prensa, con un impacto de 118 publicaciones</w:t>
      </w:r>
    </w:p>
    <w:p w14:paraId="16E75492" w14:textId="18915B34" w:rsidR="00467481" w:rsidRPr="00086A7E" w:rsidRDefault="00467481" w:rsidP="00467481">
      <w:r w:rsidRPr="00086A7E">
        <w:t>Agosto</w:t>
      </w:r>
    </w:p>
    <w:p w14:paraId="43A42241" w14:textId="77777777" w:rsidR="00467481" w:rsidRPr="00086A7E" w:rsidRDefault="00467481" w:rsidP="00467481">
      <w:r w:rsidRPr="00086A7E">
        <w:t>Fueron publicadas 5 notas, con aparición en 109 medios</w:t>
      </w:r>
    </w:p>
    <w:p w14:paraId="0AC300D1" w14:textId="77777777" w:rsidR="00467481" w:rsidRPr="00086A7E" w:rsidRDefault="00467481" w:rsidP="00467481">
      <w:r w:rsidRPr="00086A7E">
        <w:t xml:space="preserve">Septiembre </w:t>
      </w:r>
    </w:p>
    <w:p w14:paraId="7603064C" w14:textId="77777777" w:rsidR="00467481" w:rsidRPr="00086A7E" w:rsidRDefault="00467481" w:rsidP="00467481">
      <w:r w:rsidRPr="00086A7E">
        <w:t>publicación de 4 notas de prensa con un total de 74 apariciones.</w:t>
      </w:r>
    </w:p>
    <w:p w14:paraId="6D159089" w14:textId="77777777" w:rsidR="00467481" w:rsidRPr="00086A7E" w:rsidRDefault="00467481" w:rsidP="00467481">
      <w:r w:rsidRPr="00086A7E">
        <w:t>Octubre</w:t>
      </w:r>
    </w:p>
    <w:p w14:paraId="6F56CC95" w14:textId="77777777" w:rsidR="00467481" w:rsidRPr="00086A7E" w:rsidRDefault="00467481" w:rsidP="00467481">
      <w:r w:rsidRPr="00086A7E">
        <w:t xml:space="preserve">publicación de 4 notas de prensa, con un impacto de 77 apariciones </w:t>
      </w:r>
    </w:p>
    <w:p w14:paraId="6FF350DC" w14:textId="77777777" w:rsidR="00467481" w:rsidRPr="00086A7E" w:rsidRDefault="00467481" w:rsidP="00467481">
      <w:r w:rsidRPr="00086A7E">
        <w:t>Noviembre</w:t>
      </w:r>
    </w:p>
    <w:p w14:paraId="6471F4F1" w14:textId="77777777" w:rsidR="00467481" w:rsidRPr="00086A7E" w:rsidRDefault="00467481" w:rsidP="00467481">
      <w:r w:rsidRPr="00086A7E">
        <w:t>publicación de 5 notas de prensa, con un impacto de 94 apariciones</w:t>
      </w:r>
    </w:p>
    <w:p w14:paraId="4CD589DC" w14:textId="2858DD85" w:rsidR="00467481" w:rsidRPr="00086A7E" w:rsidRDefault="00467481" w:rsidP="00467481">
      <w:r w:rsidRPr="00086A7E">
        <w:t xml:space="preserve">Diciembre </w:t>
      </w:r>
    </w:p>
    <w:p w14:paraId="37169A36" w14:textId="77777777" w:rsidR="00467481" w:rsidRPr="00086A7E" w:rsidRDefault="00467481" w:rsidP="00467481">
      <w:r w:rsidRPr="00086A7E">
        <w:t>Fueron publicadas 3 notas de prensa con un impacto de 60 apariciones</w:t>
      </w:r>
    </w:p>
    <w:p w14:paraId="498D6682" w14:textId="77777777" w:rsidR="00E9149D" w:rsidRPr="00086A7E" w:rsidRDefault="00E9149D" w:rsidP="00467481"/>
    <w:p w14:paraId="02AADEBD" w14:textId="77777777" w:rsidR="00E9149D" w:rsidRPr="00086A7E" w:rsidRDefault="00E9149D" w:rsidP="00467481"/>
    <w:p w14:paraId="6DBB059B" w14:textId="77777777" w:rsidR="00E9149D" w:rsidRPr="00086A7E" w:rsidRDefault="00E9149D" w:rsidP="00467481"/>
    <w:p w14:paraId="4AC1511E" w14:textId="77777777" w:rsidR="00E9149D" w:rsidRPr="00086A7E" w:rsidRDefault="00E9149D" w:rsidP="00467481"/>
    <w:p w14:paraId="5B97A6CA" w14:textId="77777777" w:rsidR="00E9149D" w:rsidRPr="00086A7E" w:rsidRDefault="00E9149D" w:rsidP="00467481"/>
    <w:p w14:paraId="7AA583F1" w14:textId="77777777" w:rsidR="00CF27B6" w:rsidRPr="00086A7E" w:rsidRDefault="00CF27B6" w:rsidP="00467481"/>
    <w:p w14:paraId="4879F2B4" w14:textId="77777777" w:rsidR="00E9149D" w:rsidRPr="00086A7E" w:rsidRDefault="00E9149D" w:rsidP="00467481"/>
    <w:p w14:paraId="79695642" w14:textId="14431854" w:rsidR="00DA7719" w:rsidRPr="00086A7E" w:rsidRDefault="00DA7719" w:rsidP="00DA7719">
      <w:r w:rsidRPr="00086A7E">
        <w:lastRenderedPageBreak/>
        <w:t>Media Tours realizado durante el período enero – diciembre 2025 (4)</w:t>
      </w:r>
      <w:r w:rsidR="00CC7EF5" w:rsidRPr="00086A7E">
        <w:t>, donde el director ejecutivo del CONALECHE, Miguel Laureano fue entrevistado.</w:t>
      </w:r>
    </w:p>
    <w:p w14:paraId="35E95DB2" w14:textId="77777777" w:rsidR="00DA7719" w:rsidRPr="00086A7E" w:rsidRDefault="00DA7719" w:rsidP="00DA7719"/>
    <w:p w14:paraId="0B4E2269" w14:textId="5AFE1502" w:rsidR="00CC7EF5" w:rsidRPr="00086A7E" w:rsidRDefault="00DD0C1D" w:rsidP="00DD0C1D">
      <w:r w:rsidRPr="00086A7E">
        <w:t xml:space="preserve">a. </w:t>
      </w:r>
      <w:r w:rsidR="00CC7EF5" w:rsidRPr="00086A7E">
        <w:t>Programa: El despertador, medio: canal 9</w:t>
      </w:r>
    </w:p>
    <w:p w14:paraId="0A5778D2" w14:textId="48CF5085" w:rsidR="00CC7EF5" w:rsidRPr="00086A7E" w:rsidRDefault="00DD0C1D" w:rsidP="00DD0C1D">
      <w:pPr>
        <w:jc w:val="both"/>
      </w:pPr>
      <w:r w:rsidRPr="00086A7E">
        <w:t xml:space="preserve">b. </w:t>
      </w:r>
      <w:r w:rsidR="00CC7EF5" w:rsidRPr="00086A7E">
        <w:t xml:space="preserve">Programa: </w:t>
      </w:r>
      <w:r w:rsidR="00CC7EF5" w:rsidRPr="00086A7E">
        <w:t>Revista 110</w:t>
      </w:r>
      <w:r w:rsidR="00CC7EF5" w:rsidRPr="00086A7E">
        <w:t xml:space="preserve">, medio: canal </w:t>
      </w:r>
      <w:r w:rsidR="00CC7EF5" w:rsidRPr="00086A7E">
        <w:t>3</w:t>
      </w:r>
      <w:r w:rsidR="00CC7EF5" w:rsidRPr="00086A7E">
        <w:t>9</w:t>
      </w:r>
    </w:p>
    <w:p w14:paraId="63A232D2" w14:textId="0B3ECC3B" w:rsidR="00CC7EF5" w:rsidRPr="00086A7E" w:rsidRDefault="00DD0C1D" w:rsidP="00DD0C1D">
      <w:r w:rsidRPr="00086A7E">
        <w:t xml:space="preserve">c. </w:t>
      </w:r>
      <w:r w:rsidR="00CC7EF5" w:rsidRPr="00086A7E">
        <w:t xml:space="preserve">Programa: </w:t>
      </w:r>
      <w:r w:rsidR="00CC7EF5" w:rsidRPr="00086A7E">
        <w:t>Uno más Uno</w:t>
      </w:r>
      <w:r w:rsidR="00CC7EF5" w:rsidRPr="00086A7E">
        <w:t xml:space="preserve">, medio: </w:t>
      </w:r>
      <w:r w:rsidR="00CC7EF5" w:rsidRPr="00086A7E">
        <w:t xml:space="preserve">TeleAntillas, </w:t>
      </w:r>
      <w:r w:rsidR="00CC7EF5" w:rsidRPr="00086A7E">
        <w:t xml:space="preserve">canal </w:t>
      </w:r>
      <w:r w:rsidR="00CC7EF5" w:rsidRPr="00086A7E">
        <w:t>2</w:t>
      </w:r>
    </w:p>
    <w:p w14:paraId="688B3AB5" w14:textId="1602F175" w:rsidR="00CC7EF5" w:rsidRPr="00086A7E" w:rsidRDefault="00DD0C1D" w:rsidP="00DD0C1D">
      <w:r w:rsidRPr="00086A7E">
        <w:t xml:space="preserve">d. </w:t>
      </w:r>
      <w:r w:rsidR="00CC7EF5" w:rsidRPr="00086A7E">
        <w:t xml:space="preserve">Programa: </w:t>
      </w:r>
      <w:r w:rsidR="00CC7EF5" w:rsidRPr="00086A7E">
        <w:t>Despierta con CDN</w:t>
      </w:r>
      <w:r w:rsidR="00CC7EF5" w:rsidRPr="00086A7E">
        <w:t xml:space="preserve">, medio: </w:t>
      </w:r>
      <w:r w:rsidR="00CC7EF5" w:rsidRPr="00086A7E">
        <w:t xml:space="preserve">CDN, </w:t>
      </w:r>
      <w:r w:rsidR="00CC7EF5" w:rsidRPr="00086A7E">
        <w:t>canal</w:t>
      </w:r>
      <w:r w:rsidR="00CC7EF5" w:rsidRPr="00086A7E">
        <w:t xml:space="preserve"> 37</w:t>
      </w:r>
    </w:p>
    <w:p w14:paraId="6744E0EF" w14:textId="75217659" w:rsidR="000C4B77" w:rsidRPr="00086A7E" w:rsidRDefault="000C4B77" w:rsidP="000C4B77"/>
    <w:p w14:paraId="74990C37" w14:textId="4DAF1A9D" w:rsidR="000C4B77" w:rsidRPr="00086A7E" w:rsidRDefault="000C4B77" w:rsidP="00CC7EF5">
      <w:pPr>
        <w:spacing w:line="360" w:lineRule="auto"/>
        <w:jc w:val="both"/>
      </w:pPr>
      <w:r w:rsidRPr="00086A7E">
        <w:t>En resumen, la participación en prensa generó unas 1000 apariciones en los medios de comunicación tanto impresos, televisivos como digitales con 254 publicaciones que recibieron un total de 7,101 “me gusta” en las distintas plataformas de redes sociales.</w:t>
      </w:r>
    </w:p>
    <w:p w14:paraId="09E4E805" w14:textId="2E767F23" w:rsidR="000C4B77" w:rsidRPr="00086A7E" w:rsidRDefault="000C4B77" w:rsidP="000C4B77">
      <w:r w:rsidRPr="00086A7E">
        <w:t>.</w:t>
      </w:r>
    </w:p>
    <w:p w14:paraId="7FA546FA" w14:textId="77777777" w:rsidR="00435A69" w:rsidRPr="00086A7E" w:rsidRDefault="00435A69" w:rsidP="00D06B71">
      <w:pPr>
        <w:spacing w:line="360" w:lineRule="auto"/>
        <w:ind w:left="1080"/>
        <w:jc w:val="both"/>
        <w:rPr>
          <w:rFonts w:eastAsia="Calibri"/>
        </w:rPr>
      </w:pPr>
    </w:p>
    <w:p w14:paraId="79EED717" w14:textId="77777777" w:rsidR="00E9149D" w:rsidRPr="00086A7E" w:rsidRDefault="00E9149D" w:rsidP="00D06B71">
      <w:pPr>
        <w:spacing w:line="360" w:lineRule="auto"/>
        <w:ind w:left="1080"/>
        <w:jc w:val="both"/>
        <w:rPr>
          <w:rFonts w:eastAsia="Calibri"/>
        </w:rPr>
      </w:pPr>
    </w:p>
    <w:p w14:paraId="58277CB4" w14:textId="77777777" w:rsidR="00E9149D" w:rsidRPr="00086A7E" w:rsidRDefault="00E9149D" w:rsidP="00D06B71">
      <w:pPr>
        <w:spacing w:line="360" w:lineRule="auto"/>
        <w:ind w:left="1080"/>
        <w:jc w:val="both"/>
        <w:rPr>
          <w:rFonts w:eastAsia="Calibri"/>
        </w:rPr>
      </w:pPr>
    </w:p>
    <w:p w14:paraId="5ABC2FCE" w14:textId="77777777" w:rsidR="00E9149D" w:rsidRPr="00086A7E" w:rsidRDefault="00E9149D" w:rsidP="00D06B71">
      <w:pPr>
        <w:spacing w:line="360" w:lineRule="auto"/>
        <w:ind w:left="1080"/>
        <w:jc w:val="both"/>
        <w:rPr>
          <w:rFonts w:eastAsia="Calibri"/>
        </w:rPr>
      </w:pPr>
    </w:p>
    <w:p w14:paraId="70D12C92" w14:textId="77777777" w:rsidR="00E9149D" w:rsidRPr="00086A7E" w:rsidRDefault="00E9149D" w:rsidP="00D06B71">
      <w:pPr>
        <w:spacing w:line="360" w:lineRule="auto"/>
        <w:ind w:left="1080"/>
        <w:jc w:val="both"/>
        <w:rPr>
          <w:rFonts w:eastAsia="Calibri"/>
        </w:rPr>
      </w:pPr>
    </w:p>
    <w:p w14:paraId="3CF13506" w14:textId="77777777" w:rsidR="00E9149D" w:rsidRPr="00086A7E" w:rsidRDefault="00E9149D" w:rsidP="00D06B71">
      <w:pPr>
        <w:spacing w:line="360" w:lineRule="auto"/>
        <w:ind w:left="1080"/>
        <w:jc w:val="both"/>
        <w:rPr>
          <w:rFonts w:eastAsia="Calibri"/>
        </w:rPr>
      </w:pPr>
    </w:p>
    <w:p w14:paraId="02A526CC" w14:textId="77777777" w:rsidR="00E9149D" w:rsidRPr="00086A7E" w:rsidRDefault="00E9149D" w:rsidP="00D06B71">
      <w:pPr>
        <w:spacing w:line="360" w:lineRule="auto"/>
        <w:ind w:left="1080"/>
        <w:jc w:val="both"/>
        <w:rPr>
          <w:rFonts w:eastAsia="Calibri"/>
        </w:rPr>
      </w:pPr>
    </w:p>
    <w:p w14:paraId="5846F0E1" w14:textId="77777777" w:rsidR="00CC7EF5" w:rsidRPr="00086A7E" w:rsidRDefault="00CC7EF5" w:rsidP="00D06B71">
      <w:pPr>
        <w:spacing w:line="360" w:lineRule="auto"/>
        <w:ind w:left="1080"/>
        <w:jc w:val="both"/>
        <w:rPr>
          <w:rFonts w:eastAsia="Calibri"/>
        </w:rPr>
      </w:pPr>
    </w:p>
    <w:p w14:paraId="0A71F49C" w14:textId="77777777" w:rsidR="00CC7EF5" w:rsidRPr="00086A7E" w:rsidRDefault="00CC7EF5" w:rsidP="00D06B71">
      <w:pPr>
        <w:spacing w:line="360" w:lineRule="auto"/>
        <w:ind w:left="1080"/>
        <w:jc w:val="both"/>
        <w:rPr>
          <w:rFonts w:eastAsia="Calibri"/>
        </w:rPr>
      </w:pPr>
    </w:p>
    <w:p w14:paraId="25E30081" w14:textId="77777777" w:rsidR="00CC7EF5" w:rsidRPr="00086A7E" w:rsidRDefault="00CC7EF5" w:rsidP="00D06B71">
      <w:pPr>
        <w:spacing w:line="360" w:lineRule="auto"/>
        <w:ind w:left="1080"/>
        <w:jc w:val="both"/>
        <w:rPr>
          <w:rFonts w:eastAsia="Calibri"/>
        </w:rPr>
      </w:pPr>
    </w:p>
    <w:p w14:paraId="6D690888" w14:textId="71E8AEC6" w:rsidR="0035429F" w:rsidRPr="00086A7E" w:rsidRDefault="00967739" w:rsidP="0035429F">
      <w:pPr>
        <w:pStyle w:val="Ttulo1"/>
        <w:rPr>
          <w:rFonts w:cs="Times New Roman"/>
        </w:rPr>
      </w:pPr>
      <w:bookmarkStart w:id="124" w:name="_Toc217070517"/>
      <w:r w:rsidRPr="00086A7E">
        <w:rPr>
          <w:rFonts w:cs="Times New Roman"/>
        </w:rPr>
        <w:lastRenderedPageBreak/>
        <w:t xml:space="preserve">SERVICIO AL CIUDADANO Y </w:t>
      </w:r>
      <w:r w:rsidR="00485B71" w:rsidRPr="00086A7E">
        <w:rPr>
          <w:rFonts w:cs="Times New Roman"/>
        </w:rPr>
        <w:t>TRANSPARENCIA INSTITUCIONAL</w:t>
      </w:r>
      <w:bookmarkEnd w:id="124"/>
    </w:p>
    <w:p w14:paraId="7179426A" w14:textId="77777777" w:rsidR="0035429F" w:rsidRPr="00086A7E" w:rsidRDefault="0035429F" w:rsidP="0035429F">
      <w:pPr>
        <w:jc w:val="both"/>
        <w:rPr>
          <w:rFonts w:eastAsia="Calibri"/>
          <w:color w:val="4C4747"/>
          <w:sz w:val="18"/>
        </w:rPr>
      </w:pPr>
      <w:r w:rsidRPr="00086A7E">
        <w:rPr>
          <w:rFonts w:eastAsia="Calibri"/>
          <w:color w:val="4C4747"/>
          <w:sz w:val="18"/>
          <w:lang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F4DC9A9" w:rsidR="0035429F" w:rsidRPr="00086A7E" w:rsidRDefault="0035429F" w:rsidP="0035429F">
      <w:pPr>
        <w:jc w:val="center"/>
        <w:rPr>
          <w:rFonts w:eastAsia="Calibri"/>
          <w:szCs w:val="36"/>
        </w:rPr>
      </w:pPr>
      <w:r w:rsidRPr="00086A7E">
        <w:rPr>
          <w:rFonts w:eastAsia="Calibri"/>
          <w:szCs w:val="36"/>
        </w:rPr>
        <w:t xml:space="preserve">Memoria </w:t>
      </w:r>
      <w:r w:rsidR="009547F0" w:rsidRPr="00086A7E">
        <w:rPr>
          <w:rFonts w:eastAsia="Calibri"/>
          <w:szCs w:val="36"/>
        </w:rPr>
        <w:t>I</w:t>
      </w:r>
      <w:r w:rsidRPr="00086A7E">
        <w:rPr>
          <w:rFonts w:eastAsia="Calibri"/>
          <w:szCs w:val="36"/>
        </w:rPr>
        <w:t xml:space="preserve">nstitucional </w:t>
      </w:r>
      <w:r w:rsidR="007471AC" w:rsidRPr="00086A7E">
        <w:rPr>
          <w:rFonts w:eastAsia="Calibri"/>
          <w:szCs w:val="36"/>
        </w:rPr>
        <w:t>202</w:t>
      </w:r>
      <w:r w:rsidR="0051332F" w:rsidRPr="00086A7E">
        <w:rPr>
          <w:rFonts w:eastAsia="Calibri"/>
          <w:szCs w:val="36"/>
        </w:rPr>
        <w:t>5</w:t>
      </w:r>
    </w:p>
    <w:p w14:paraId="25187368" w14:textId="636EB819" w:rsidR="0000340E" w:rsidRPr="00086A7E" w:rsidRDefault="0000340E" w:rsidP="00B2018C">
      <w:pPr>
        <w:pStyle w:val="Ttulo2"/>
      </w:pPr>
      <w:bookmarkStart w:id="125" w:name="_Toc174628100"/>
      <w:bookmarkStart w:id="126" w:name="_Toc186452232"/>
      <w:bookmarkStart w:id="127" w:name="_Toc217070518"/>
      <w:r w:rsidRPr="00086A7E">
        <w:t>5.1 Nivel de la satisfacción con el servicio</w:t>
      </w:r>
      <w:bookmarkEnd w:id="125"/>
      <w:bookmarkEnd w:id="126"/>
      <w:bookmarkEnd w:id="127"/>
      <w:r w:rsidRPr="00086A7E">
        <w:t xml:space="preserve"> </w:t>
      </w:r>
    </w:p>
    <w:p w14:paraId="267391AF" w14:textId="77777777" w:rsidR="0000340E" w:rsidRPr="00086A7E" w:rsidRDefault="0000340E" w:rsidP="0000340E">
      <w:pPr>
        <w:spacing w:line="360" w:lineRule="auto"/>
        <w:jc w:val="both"/>
        <w:rPr>
          <w:rFonts w:eastAsia="Calibri"/>
          <w:bCs/>
          <w:color w:val="4C4747"/>
        </w:rPr>
      </w:pPr>
    </w:p>
    <w:p w14:paraId="265A0B74" w14:textId="32F2C4C5" w:rsidR="0000340E" w:rsidRPr="00086A7E" w:rsidRDefault="0000340E" w:rsidP="0000340E">
      <w:pPr>
        <w:spacing w:line="360" w:lineRule="auto"/>
        <w:jc w:val="both"/>
        <w:rPr>
          <w:rFonts w:eastAsia="Calibri"/>
          <w:bCs/>
        </w:rPr>
      </w:pPr>
      <w:r w:rsidRPr="00086A7E">
        <w:rPr>
          <w:rFonts w:eastAsia="Calibri"/>
          <w:bCs/>
        </w:rPr>
        <w:t>Carta Compromiso al Ciudadano</w:t>
      </w:r>
    </w:p>
    <w:p w14:paraId="3BBC1822" w14:textId="1BA5A12C" w:rsidR="0000340E" w:rsidRPr="00086A7E" w:rsidRDefault="0000340E" w:rsidP="0000340E">
      <w:pPr>
        <w:spacing w:line="360" w:lineRule="auto"/>
        <w:jc w:val="both"/>
        <w:rPr>
          <w:rFonts w:eastAsia="Calibri"/>
          <w:bCs/>
        </w:rPr>
      </w:pPr>
      <w:r w:rsidRPr="00086A7E">
        <w:rPr>
          <w:rFonts w:eastAsia="Calibri"/>
          <w:bCs/>
        </w:rPr>
        <w:t>Las mediciones trimestrales del nivel de satisfacción de los servicios comprometidos son realizadas a través de encuestas de satisfacción, cuyos resultados son publicados en el apartado correspondiente a la CCC del portal institucional.</w:t>
      </w:r>
      <w:r w:rsidR="00670E57" w:rsidRPr="00086A7E">
        <w:rPr>
          <w:rFonts w:eastAsia="Calibri"/>
          <w:bCs/>
        </w:rPr>
        <w:t xml:space="preserve">  </w:t>
      </w:r>
      <w:r w:rsidR="000A0ED6" w:rsidRPr="00086A7E">
        <w:rPr>
          <w:rFonts w:eastAsia="Calibri"/>
          <w:bCs/>
        </w:rPr>
        <w:t xml:space="preserve">La </w:t>
      </w:r>
      <w:r w:rsidRPr="00086A7E">
        <w:rPr>
          <w:rFonts w:eastAsia="Calibri"/>
          <w:bCs/>
        </w:rPr>
        <w:t xml:space="preserve">institución obtuvo un nivel de satisfacción general </w:t>
      </w:r>
      <w:r w:rsidR="00670E57" w:rsidRPr="00086A7E">
        <w:rPr>
          <w:rFonts w:eastAsia="Calibri"/>
          <w:bCs/>
        </w:rPr>
        <w:t xml:space="preserve">de </w:t>
      </w:r>
      <w:r w:rsidRPr="00086A7E">
        <w:rPr>
          <w:rFonts w:eastAsia="Calibri"/>
          <w:bCs/>
        </w:rPr>
        <w:t>99</w:t>
      </w:r>
      <w:r w:rsidR="000A0ED6" w:rsidRPr="00086A7E">
        <w:rPr>
          <w:rFonts w:eastAsia="Calibri"/>
          <w:bCs/>
        </w:rPr>
        <w:t>.77</w:t>
      </w:r>
      <w:r w:rsidRPr="00086A7E">
        <w:rPr>
          <w:rFonts w:eastAsia="Calibri"/>
          <w:bCs/>
        </w:rPr>
        <w:t xml:space="preserve">%, </w:t>
      </w:r>
      <w:r w:rsidR="00670E57" w:rsidRPr="00086A7E">
        <w:rPr>
          <w:rFonts w:eastAsia="Calibri"/>
          <w:bCs/>
        </w:rPr>
        <w:t xml:space="preserve">en el trimestre agosto – octubre 2025, </w:t>
      </w:r>
      <w:r w:rsidRPr="00086A7E">
        <w:rPr>
          <w:rFonts w:eastAsia="Calibri"/>
          <w:bCs/>
        </w:rPr>
        <w:t>respecto a los servicios comprometidos en la carta (solicitudes de préstamos, monitoreos de la calidad de la leche y certificaciones). En el mismo orden, los atributos mejor valorados por los usuarios y/o clientes para los servicios en cuestión fueron: profesionalidad, fiabilidad, amabilidad y accesibilidad, con porcentajes de satisfacción promedio superiores a</w:t>
      </w:r>
      <w:r w:rsidR="0025728D" w:rsidRPr="00086A7E">
        <w:rPr>
          <w:rFonts w:eastAsia="Calibri"/>
          <w:bCs/>
        </w:rPr>
        <w:t xml:space="preserve">l </w:t>
      </w:r>
      <w:r w:rsidRPr="00086A7E">
        <w:rPr>
          <w:rFonts w:eastAsia="Calibri"/>
          <w:bCs/>
        </w:rPr>
        <w:t>95%.</w:t>
      </w:r>
    </w:p>
    <w:p w14:paraId="655E0432" w14:textId="2A2157FE" w:rsidR="0000340E" w:rsidRPr="00086A7E" w:rsidRDefault="000A0ED6" w:rsidP="0000340E">
      <w:pPr>
        <w:spacing w:line="360" w:lineRule="auto"/>
        <w:jc w:val="both"/>
        <w:rPr>
          <w:rFonts w:eastAsia="Calibri"/>
          <w:bCs/>
        </w:rPr>
      </w:pPr>
      <w:r w:rsidRPr="00086A7E">
        <w:rPr>
          <w:rFonts w:eastAsia="Calibri"/>
          <w:bCs/>
        </w:rPr>
        <w:t>En la e</w:t>
      </w:r>
      <w:r w:rsidR="0000340E" w:rsidRPr="00086A7E">
        <w:rPr>
          <w:rFonts w:eastAsia="Calibri"/>
          <w:bCs/>
        </w:rPr>
        <w:t xml:space="preserve">valuación anual del nivel de cumplimiento institucional </w:t>
      </w:r>
      <w:r w:rsidRPr="00086A7E">
        <w:rPr>
          <w:rFonts w:eastAsia="Calibri"/>
          <w:bCs/>
        </w:rPr>
        <w:t>que realiza el MAP</w:t>
      </w:r>
      <w:r w:rsidR="00DA7719" w:rsidRPr="00086A7E">
        <w:rPr>
          <w:rFonts w:eastAsia="Calibri"/>
          <w:bCs/>
        </w:rPr>
        <w:t>,</w:t>
      </w:r>
      <w:r w:rsidRPr="00086A7E">
        <w:rPr>
          <w:rFonts w:eastAsia="Calibri"/>
          <w:bCs/>
        </w:rPr>
        <w:t xml:space="preserve"> </w:t>
      </w:r>
      <w:r w:rsidR="0000340E" w:rsidRPr="00086A7E">
        <w:rPr>
          <w:rFonts w:eastAsia="Calibri"/>
          <w:bCs/>
        </w:rPr>
        <w:t xml:space="preserve">el CONALECHE obtuvo la calificación de </w:t>
      </w:r>
      <w:r w:rsidRPr="00086A7E">
        <w:rPr>
          <w:rFonts w:eastAsia="Calibri"/>
          <w:bCs/>
        </w:rPr>
        <w:t xml:space="preserve">100 </w:t>
      </w:r>
      <w:r w:rsidR="0000340E" w:rsidRPr="00086A7E">
        <w:rPr>
          <w:rFonts w:eastAsia="Calibri"/>
          <w:bCs/>
        </w:rPr>
        <w:t xml:space="preserve">puntos según lo confirma la comunicación remitida por el </w:t>
      </w:r>
      <w:r w:rsidR="00670E57" w:rsidRPr="00086A7E">
        <w:rPr>
          <w:rFonts w:eastAsia="Calibri"/>
          <w:bCs/>
        </w:rPr>
        <w:t>MAP</w:t>
      </w:r>
      <w:r w:rsidR="00DA7719" w:rsidRPr="00086A7E">
        <w:rPr>
          <w:rFonts w:eastAsia="Calibri"/>
          <w:bCs/>
        </w:rPr>
        <w:t xml:space="preserve"> (</w:t>
      </w:r>
      <w:r w:rsidR="00670E57" w:rsidRPr="00086A7E">
        <w:rPr>
          <w:rFonts w:eastAsia="Calibri"/>
          <w:bCs/>
        </w:rPr>
        <w:t>ver</w:t>
      </w:r>
      <w:r w:rsidRPr="00086A7E">
        <w:rPr>
          <w:rFonts w:eastAsia="Calibri"/>
          <w:bCs/>
        </w:rPr>
        <w:t xml:space="preserve"> anexo</w:t>
      </w:r>
      <w:r w:rsidR="00DA7719" w:rsidRPr="00086A7E">
        <w:rPr>
          <w:rFonts w:eastAsia="Calibri"/>
          <w:bCs/>
        </w:rPr>
        <w:t xml:space="preserve"> e)</w:t>
      </w:r>
      <w:r w:rsidRPr="00086A7E">
        <w:rPr>
          <w:rFonts w:eastAsia="Calibri"/>
          <w:bCs/>
        </w:rPr>
        <w:t>.</w:t>
      </w:r>
    </w:p>
    <w:p w14:paraId="54D50256" w14:textId="77777777" w:rsidR="00DA7719" w:rsidRPr="00086A7E" w:rsidRDefault="00DA7719" w:rsidP="0000340E">
      <w:pPr>
        <w:spacing w:line="360" w:lineRule="auto"/>
        <w:jc w:val="both"/>
        <w:rPr>
          <w:rFonts w:eastAsia="Calibri"/>
          <w:bCs/>
        </w:rPr>
      </w:pPr>
    </w:p>
    <w:p w14:paraId="20B1B7FE" w14:textId="77777777" w:rsidR="00DA7719" w:rsidRPr="00086A7E" w:rsidRDefault="00DA7719" w:rsidP="0000340E">
      <w:pPr>
        <w:spacing w:line="360" w:lineRule="auto"/>
        <w:jc w:val="both"/>
        <w:rPr>
          <w:rFonts w:eastAsia="Calibri"/>
          <w:bCs/>
        </w:rPr>
      </w:pPr>
    </w:p>
    <w:p w14:paraId="5B04F495" w14:textId="77777777" w:rsidR="00DA7719" w:rsidRPr="00086A7E" w:rsidRDefault="00DA7719" w:rsidP="0000340E">
      <w:pPr>
        <w:spacing w:line="360" w:lineRule="auto"/>
        <w:jc w:val="both"/>
        <w:rPr>
          <w:rFonts w:eastAsia="Calibri"/>
          <w:bCs/>
        </w:rPr>
      </w:pPr>
    </w:p>
    <w:p w14:paraId="184BEECD" w14:textId="77777777" w:rsidR="00DA7719" w:rsidRPr="00086A7E" w:rsidRDefault="00DA7719" w:rsidP="0000340E">
      <w:pPr>
        <w:spacing w:line="360" w:lineRule="auto"/>
        <w:jc w:val="both"/>
        <w:rPr>
          <w:rFonts w:eastAsia="Calibri"/>
          <w:bCs/>
        </w:rPr>
      </w:pPr>
    </w:p>
    <w:p w14:paraId="6DB1BFC7" w14:textId="77777777" w:rsidR="00CF27B6" w:rsidRPr="00086A7E" w:rsidRDefault="00CF27B6" w:rsidP="0000340E">
      <w:pPr>
        <w:spacing w:line="360" w:lineRule="auto"/>
        <w:jc w:val="both"/>
        <w:rPr>
          <w:rFonts w:eastAsia="Calibri"/>
          <w:bCs/>
        </w:rPr>
      </w:pPr>
    </w:p>
    <w:p w14:paraId="266A78A6" w14:textId="0079B6DA" w:rsidR="00670E57" w:rsidRPr="00086A7E" w:rsidRDefault="0000340E" w:rsidP="00B2018C">
      <w:pPr>
        <w:pStyle w:val="Ttulo2"/>
      </w:pPr>
      <w:bookmarkStart w:id="128" w:name="_Toc141276868"/>
      <w:bookmarkStart w:id="129" w:name="_Toc156397988"/>
      <w:bookmarkStart w:id="130" w:name="_Toc174628101"/>
      <w:bookmarkStart w:id="131" w:name="_Toc186452233"/>
      <w:bookmarkStart w:id="132" w:name="_Toc217070519"/>
      <w:r w:rsidRPr="00086A7E">
        <w:lastRenderedPageBreak/>
        <w:t>5.2 Nivel de Cumplimiento acceso a la información</w:t>
      </w:r>
      <w:bookmarkEnd w:id="128"/>
      <w:bookmarkEnd w:id="129"/>
      <w:bookmarkEnd w:id="130"/>
      <w:bookmarkEnd w:id="131"/>
      <w:bookmarkEnd w:id="132"/>
      <w:r w:rsidRPr="00086A7E">
        <w:t xml:space="preserve"> </w:t>
      </w:r>
    </w:p>
    <w:p w14:paraId="385628C2" w14:textId="77777777" w:rsidR="00E9149D" w:rsidRPr="00086A7E" w:rsidRDefault="00E9149D" w:rsidP="00E9149D"/>
    <w:p w14:paraId="680B27AE" w14:textId="2284C2E2" w:rsidR="0000340E" w:rsidRPr="00086A7E" w:rsidRDefault="000A0ED6" w:rsidP="0000340E">
      <w:pPr>
        <w:spacing w:line="360" w:lineRule="auto"/>
        <w:jc w:val="both"/>
        <w:rPr>
          <w:rFonts w:eastAsia="Calibri"/>
          <w:bCs/>
        </w:rPr>
      </w:pPr>
      <w:r w:rsidRPr="00086A7E">
        <w:rPr>
          <w:rFonts w:eastAsia="Calibri"/>
          <w:bCs/>
        </w:rPr>
        <w:t>La implementación de una oficina de libre acceso a la información con su personal asignado fue el paso de avance más grande a destacar este año.</w:t>
      </w:r>
      <w:r w:rsidR="00620FF9" w:rsidRPr="00086A7E">
        <w:rPr>
          <w:rFonts w:eastAsia="Calibri"/>
          <w:bCs/>
        </w:rPr>
        <w:t xml:space="preserve"> Al 20 de noviembre la evaluación del nivel de cumplimiento de los indicadores del CONALECHE en el sistema de Ética e integridad gubernamental era del 76.22 %. L</w:t>
      </w:r>
      <w:r w:rsidRPr="00086A7E">
        <w:rPr>
          <w:rFonts w:eastAsia="Calibri"/>
          <w:bCs/>
        </w:rPr>
        <w:t xml:space="preserve">a </w:t>
      </w:r>
      <w:r w:rsidR="0000340E" w:rsidRPr="00086A7E">
        <w:rPr>
          <w:rFonts w:eastAsia="Calibri"/>
          <w:bCs/>
        </w:rPr>
        <w:t xml:space="preserve">sección de transparencia </w:t>
      </w:r>
      <w:r w:rsidRPr="00086A7E">
        <w:rPr>
          <w:rFonts w:eastAsia="Calibri"/>
          <w:bCs/>
        </w:rPr>
        <w:t xml:space="preserve">de </w:t>
      </w:r>
      <w:r w:rsidR="00620FF9" w:rsidRPr="00086A7E">
        <w:rPr>
          <w:rFonts w:eastAsia="Calibri"/>
          <w:bCs/>
        </w:rPr>
        <w:t xml:space="preserve">la página web institucional fue </w:t>
      </w:r>
      <w:r w:rsidR="0000340E" w:rsidRPr="00086A7E">
        <w:rPr>
          <w:rFonts w:eastAsia="Calibri"/>
          <w:bCs/>
        </w:rPr>
        <w:t xml:space="preserve">actualizada según los requerimientos del SISTICGE de la OGTIC y </w:t>
      </w:r>
      <w:r w:rsidR="00620FF9" w:rsidRPr="00086A7E">
        <w:rPr>
          <w:rFonts w:eastAsia="Calibri"/>
          <w:bCs/>
        </w:rPr>
        <w:t xml:space="preserve">se hicieron las </w:t>
      </w:r>
      <w:r w:rsidR="0000340E" w:rsidRPr="00086A7E">
        <w:rPr>
          <w:rFonts w:eastAsia="Calibri"/>
          <w:bCs/>
        </w:rPr>
        <w:t>gestiones</w:t>
      </w:r>
      <w:r w:rsidR="00620FF9" w:rsidRPr="00086A7E">
        <w:rPr>
          <w:rFonts w:eastAsia="Calibri"/>
          <w:bCs/>
        </w:rPr>
        <w:t xml:space="preserve"> </w:t>
      </w:r>
      <w:r w:rsidR="0000340E" w:rsidRPr="00086A7E">
        <w:rPr>
          <w:rFonts w:eastAsia="Calibri"/>
          <w:bCs/>
        </w:rPr>
        <w:t xml:space="preserve">para la verificación del cumplimiento de los procedimientos de transparencia que nos exige esa dependencia, a fin de que el CONALECHE, logre el sello de aprobación de la normativa A2. </w:t>
      </w:r>
    </w:p>
    <w:p w14:paraId="48A7144C" w14:textId="213BB96F" w:rsidR="00DC399B" w:rsidRPr="00086A7E" w:rsidRDefault="0000340E" w:rsidP="00B2018C">
      <w:pPr>
        <w:pStyle w:val="Ttulo2"/>
      </w:pPr>
      <w:bookmarkStart w:id="133" w:name="_Toc156397989"/>
      <w:bookmarkStart w:id="134" w:name="_Toc174628102"/>
      <w:bookmarkStart w:id="135" w:name="_Toc186452234"/>
      <w:bookmarkStart w:id="136" w:name="_Toc217070520"/>
      <w:r w:rsidRPr="00086A7E">
        <w:t>5.3 Resultado del Sistema de Quejas, Reclamos y Sugerencias</w:t>
      </w:r>
      <w:bookmarkEnd w:id="133"/>
      <w:bookmarkEnd w:id="134"/>
      <w:bookmarkEnd w:id="135"/>
      <w:bookmarkEnd w:id="136"/>
    </w:p>
    <w:p w14:paraId="0A3A7A7D" w14:textId="77777777" w:rsidR="00E9149D" w:rsidRPr="00086A7E" w:rsidRDefault="00E9149D" w:rsidP="00E9149D"/>
    <w:p w14:paraId="1C8B62A7" w14:textId="3959E4B0" w:rsidR="000A707B" w:rsidRPr="00086A7E" w:rsidRDefault="0000340E" w:rsidP="0000340E">
      <w:pPr>
        <w:spacing w:line="360" w:lineRule="auto"/>
        <w:jc w:val="both"/>
        <w:rPr>
          <w:rFonts w:eastAsia="Calibri"/>
          <w:bCs/>
        </w:rPr>
      </w:pPr>
      <w:r w:rsidRPr="00086A7E">
        <w:rPr>
          <w:rFonts w:eastAsia="Calibri"/>
          <w:bCs/>
        </w:rPr>
        <w:t>En el período enero-junio 202</w:t>
      </w:r>
      <w:r w:rsidR="000A0ED6" w:rsidRPr="00086A7E">
        <w:rPr>
          <w:rFonts w:eastAsia="Calibri"/>
          <w:bCs/>
        </w:rPr>
        <w:t>5</w:t>
      </w:r>
      <w:r w:rsidRPr="00086A7E">
        <w:rPr>
          <w:rFonts w:eastAsia="Calibri"/>
          <w:bCs/>
        </w:rPr>
        <w:t xml:space="preserve"> no se recibieron quejas o reclamos, de forma física a través del buzón que tiene habilitado el CONALECHE en el área de recepción de la oficina para esos fines.</w:t>
      </w:r>
    </w:p>
    <w:p w14:paraId="57DE3A19" w14:textId="7E9B4FF3" w:rsidR="0000340E" w:rsidRPr="00086A7E" w:rsidRDefault="000A707B" w:rsidP="0000340E">
      <w:pPr>
        <w:spacing w:line="360" w:lineRule="auto"/>
        <w:jc w:val="both"/>
        <w:rPr>
          <w:rFonts w:eastAsia="Calibri"/>
          <w:bCs/>
        </w:rPr>
      </w:pPr>
      <w:r w:rsidRPr="00086A7E">
        <w:rPr>
          <w:rFonts w:eastAsia="Calibri"/>
          <w:bCs/>
        </w:rPr>
        <w:t>Por el SAIP s</w:t>
      </w:r>
      <w:r w:rsidR="0000340E" w:rsidRPr="00086A7E">
        <w:rPr>
          <w:rFonts w:eastAsia="Calibri"/>
          <w:bCs/>
        </w:rPr>
        <w:t xml:space="preserve">e recibieron </w:t>
      </w:r>
      <w:r w:rsidR="00C52375" w:rsidRPr="00086A7E">
        <w:rPr>
          <w:rFonts w:eastAsia="Calibri"/>
          <w:bCs/>
        </w:rPr>
        <w:t xml:space="preserve">cinco </w:t>
      </w:r>
      <w:r w:rsidR="0000340E" w:rsidRPr="00086A7E">
        <w:rPr>
          <w:rFonts w:eastAsia="Calibri"/>
          <w:bCs/>
        </w:rPr>
        <w:t>(</w:t>
      </w:r>
      <w:r w:rsidR="00C52375" w:rsidRPr="00086A7E">
        <w:rPr>
          <w:rFonts w:eastAsia="Calibri"/>
          <w:bCs/>
        </w:rPr>
        <w:t>5</w:t>
      </w:r>
      <w:r w:rsidR="0000340E" w:rsidRPr="00086A7E">
        <w:rPr>
          <w:rFonts w:eastAsia="Calibri"/>
          <w:bCs/>
        </w:rPr>
        <w:t>) consultas</w:t>
      </w:r>
      <w:r w:rsidRPr="00086A7E">
        <w:rPr>
          <w:rFonts w:eastAsia="Calibri"/>
          <w:bCs/>
        </w:rPr>
        <w:t>,</w:t>
      </w:r>
      <w:r w:rsidR="0000340E" w:rsidRPr="00086A7E">
        <w:rPr>
          <w:rFonts w:eastAsia="Calibri"/>
          <w:bCs/>
        </w:rPr>
        <w:t xml:space="preserve"> </w:t>
      </w:r>
      <w:r w:rsidRPr="00086A7E">
        <w:rPr>
          <w:rFonts w:eastAsia="Calibri"/>
          <w:bCs/>
        </w:rPr>
        <w:t>principalmente solicitudes</w:t>
      </w:r>
      <w:r w:rsidR="0000340E" w:rsidRPr="00086A7E">
        <w:rPr>
          <w:rFonts w:eastAsia="Calibri"/>
          <w:bCs/>
        </w:rPr>
        <w:t xml:space="preserve"> de información</w:t>
      </w:r>
      <w:r w:rsidRPr="00086A7E">
        <w:rPr>
          <w:rFonts w:eastAsia="Calibri"/>
          <w:bCs/>
        </w:rPr>
        <w:t>, que fueron debidamente atendidas a tiempo</w:t>
      </w:r>
      <w:r w:rsidR="0000340E" w:rsidRPr="00086A7E">
        <w:rPr>
          <w:rFonts w:eastAsia="Calibri"/>
          <w:bCs/>
        </w:rPr>
        <w:t xml:space="preserve">.  </w:t>
      </w:r>
    </w:p>
    <w:p w14:paraId="22C4D4EF" w14:textId="77777777" w:rsidR="004F3C5E" w:rsidRPr="00086A7E" w:rsidRDefault="000A707B" w:rsidP="0000340E">
      <w:pPr>
        <w:spacing w:line="360" w:lineRule="auto"/>
        <w:jc w:val="both"/>
        <w:rPr>
          <w:rFonts w:eastAsia="Calibri"/>
          <w:bCs/>
        </w:rPr>
      </w:pPr>
      <w:r w:rsidRPr="00086A7E">
        <w:rPr>
          <w:rFonts w:eastAsia="Calibri"/>
          <w:bCs/>
        </w:rPr>
        <w:t>Por el correo institucional se recibieron un total de siete (7) solicitudes de información o sugerencias que fueron atendida</w:t>
      </w:r>
      <w:r w:rsidR="004F3C5E" w:rsidRPr="00086A7E">
        <w:rPr>
          <w:rFonts w:eastAsia="Calibri"/>
          <w:bCs/>
        </w:rPr>
        <w:t>s.</w:t>
      </w:r>
    </w:p>
    <w:p w14:paraId="7AAF49BE" w14:textId="733DEADF" w:rsidR="000A707B" w:rsidRPr="00086A7E" w:rsidRDefault="004F3C5E" w:rsidP="0000340E">
      <w:pPr>
        <w:spacing w:line="360" w:lineRule="auto"/>
        <w:jc w:val="both"/>
        <w:rPr>
          <w:rFonts w:eastAsia="Calibri"/>
          <w:bCs/>
        </w:rPr>
      </w:pPr>
      <w:r w:rsidRPr="00086A7E">
        <w:rPr>
          <w:rFonts w:eastAsia="Calibri"/>
          <w:bCs/>
        </w:rPr>
        <w:t>Por carta física dirigida al despacho se recibieron dos (2)</w:t>
      </w:r>
      <w:r w:rsidR="00DC399B" w:rsidRPr="00086A7E">
        <w:rPr>
          <w:rFonts w:eastAsia="Calibri"/>
          <w:bCs/>
        </w:rPr>
        <w:t>,</w:t>
      </w:r>
      <w:r w:rsidRPr="00086A7E">
        <w:rPr>
          <w:rFonts w:eastAsia="Calibri"/>
          <w:bCs/>
        </w:rPr>
        <w:t xml:space="preserve"> una queja y una solici</w:t>
      </w:r>
      <w:r w:rsidR="00DC399B" w:rsidRPr="00086A7E">
        <w:rPr>
          <w:rFonts w:eastAsia="Calibri"/>
          <w:bCs/>
        </w:rPr>
        <w:t>tud personal,</w:t>
      </w:r>
      <w:r w:rsidRPr="00086A7E">
        <w:rPr>
          <w:rFonts w:eastAsia="Calibri"/>
          <w:bCs/>
        </w:rPr>
        <w:t xml:space="preserve"> debidamente atendidas.</w:t>
      </w:r>
      <w:r w:rsidR="000A707B" w:rsidRPr="00086A7E">
        <w:rPr>
          <w:rFonts w:eastAsia="Calibri"/>
          <w:bCs/>
        </w:rPr>
        <w:t xml:space="preserve"> </w:t>
      </w:r>
    </w:p>
    <w:p w14:paraId="51489FA3" w14:textId="5C623A8C" w:rsidR="00C52375" w:rsidRPr="00086A7E" w:rsidRDefault="00C52375" w:rsidP="0000340E">
      <w:pPr>
        <w:spacing w:line="360" w:lineRule="auto"/>
        <w:jc w:val="both"/>
        <w:rPr>
          <w:rFonts w:eastAsia="Calibri"/>
          <w:bCs/>
        </w:rPr>
      </w:pPr>
      <w:r w:rsidRPr="00086A7E">
        <w:rPr>
          <w:rFonts w:eastAsia="Calibri"/>
          <w:bCs/>
        </w:rPr>
        <w:t xml:space="preserve">Por el registro digital de quejas y sugerencias del portal web institucional no </w:t>
      </w:r>
      <w:r w:rsidR="00DC399B" w:rsidRPr="00086A7E">
        <w:rPr>
          <w:rFonts w:eastAsia="Calibri"/>
          <w:bCs/>
        </w:rPr>
        <w:t xml:space="preserve">fue recibida </w:t>
      </w:r>
      <w:r w:rsidRPr="00086A7E">
        <w:rPr>
          <w:rFonts w:eastAsia="Calibri"/>
          <w:bCs/>
        </w:rPr>
        <w:t>ninguna</w:t>
      </w:r>
      <w:r w:rsidR="00DC399B" w:rsidRPr="00086A7E">
        <w:rPr>
          <w:rFonts w:eastAsia="Calibri"/>
          <w:bCs/>
        </w:rPr>
        <w:t>,</w:t>
      </w:r>
      <w:r w:rsidRPr="00086A7E">
        <w:rPr>
          <w:rFonts w:eastAsia="Calibri"/>
          <w:bCs/>
        </w:rPr>
        <w:t xml:space="preserve"> durante el 2025.</w:t>
      </w:r>
    </w:p>
    <w:p w14:paraId="30F3904D" w14:textId="77777777" w:rsidR="00CC7EF5" w:rsidRPr="00086A7E" w:rsidRDefault="00CC7EF5" w:rsidP="0000340E">
      <w:pPr>
        <w:spacing w:line="360" w:lineRule="auto"/>
        <w:jc w:val="both"/>
        <w:rPr>
          <w:rFonts w:eastAsia="Calibri"/>
          <w:bCs/>
        </w:rPr>
      </w:pPr>
    </w:p>
    <w:p w14:paraId="0367BAA9" w14:textId="77777777" w:rsidR="0000340E" w:rsidRPr="00086A7E" w:rsidRDefault="0000340E" w:rsidP="00B2018C">
      <w:pPr>
        <w:pStyle w:val="Ttulo2"/>
      </w:pPr>
      <w:bookmarkStart w:id="137" w:name="_Toc186452235"/>
      <w:bookmarkStart w:id="138" w:name="_Toc217070521"/>
      <w:r w:rsidRPr="00086A7E">
        <w:lastRenderedPageBreak/>
        <w:t>5.4 Resultados de mediciones del portal de transparencia</w:t>
      </w:r>
      <w:bookmarkEnd w:id="137"/>
      <w:bookmarkEnd w:id="138"/>
      <w:r w:rsidRPr="00086A7E">
        <w:t xml:space="preserve">  </w:t>
      </w:r>
    </w:p>
    <w:p w14:paraId="54420001" w14:textId="77777777" w:rsidR="00DC399B" w:rsidRPr="00086A7E" w:rsidRDefault="00DC399B" w:rsidP="0000340E">
      <w:pPr>
        <w:spacing w:line="360" w:lineRule="auto"/>
        <w:jc w:val="both"/>
        <w:rPr>
          <w:rFonts w:eastAsia="Calibri"/>
          <w:bCs/>
        </w:rPr>
      </w:pPr>
    </w:p>
    <w:p w14:paraId="2340D936" w14:textId="3F6D0412" w:rsidR="0000340E" w:rsidRPr="00086A7E" w:rsidRDefault="0000340E" w:rsidP="0000340E">
      <w:pPr>
        <w:spacing w:line="360" w:lineRule="auto"/>
        <w:jc w:val="both"/>
        <w:rPr>
          <w:rFonts w:eastAsia="Calibri"/>
          <w:bCs/>
        </w:rPr>
      </w:pPr>
      <w:r w:rsidRPr="00086A7E">
        <w:rPr>
          <w:rFonts w:eastAsia="Calibri"/>
          <w:bCs/>
        </w:rPr>
        <w:t xml:space="preserve">Por los medios digitales que incluyen la página web institucional y el sistema 3-1-1 no se recibió ninguna queja, reclamo o sugerencia. </w:t>
      </w:r>
    </w:p>
    <w:p w14:paraId="09D9BCCB" w14:textId="77777777" w:rsidR="0000340E" w:rsidRPr="00086A7E" w:rsidRDefault="0000340E" w:rsidP="00B2018C">
      <w:pPr>
        <w:pStyle w:val="Ttulo2"/>
      </w:pPr>
      <w:bookmarkStart w:id="139" w:name="_Toc186452236"/>
      <w:bookmarkStart w:id="140" w:name="_Toc217070522"/>
      <w:r w:rsidRPr="00086A7E">
        <w:t>5.5 Resumen de publicaciones en la página Web institucional</w:t>
      </w:r>
      <w:bookmarkEnd w:id="139"/>
      <w:bookmarkEnd w:id="140"/>
    </w:p>
    <w:p w14:paraId="222563D8" w14:textId="02407FB5" w:rsidR="0000340E" w:rsidRPr="00086A7E" w:rsidRDefault="000C4B77" w:rsidP="0000340E">
      <w:pPr>
        <w:spacing w:line="360" w:lineRule="auto"/>
        <w:jc w:val="both"/>
        <w:rPr>
          <w:rFonts w:eastAsia="Calibri"/>
        </w:rPr>
      </w:pPr>
      <w:r w:rsidRPr="00086A7E">
        <w:rPr>
          <w:rFonts w:eastAsia="Calibri"/>
        </w:rPr>
        <w:t>Du</w:t>
      </w:r>
      <w:r w:rsidR="00080458" w:rsidRPr="00086A7E">
        <w:rPr>
          <w:rFonts w:eastAsia="Calibri"/>
        </w:rPr>
        <w:t xml:space="preserve">rante </w:t>
      </w:r>
      <w:r w:rsidR="0000340E" w:rsidRPr="00086A7E">
        <w:rPr>
          <w:rFonts w:eastAsia="Calibri"/>
        </w:rPr>
        <w:t>el periodo enero-junio 202</w:t>
      </w:r>
      <w:r w:rsidR="00080458" w:rsidRPr="00086A7E">
        <w:rPr>
          <w:rFonts w:eastAsia="Calibri"/>
        </w:rPr>
        <w:t>5</w:t>
      </w:r>
      <w:r w:rsidR="0000340E" w:rsidRPr="00086A7E">
        <w:rPr>
          <w:rFonts w:eastAsia="Calibri"/>
        </w:rPr>
        <w:t xml:space="preserve"> fueron cargad</w:t>
      </w:r>
      <w:r w:rsidR="000A707B" w:rsidRPr="00086A7E">
        <w:rPr>
          <w:rFonts w:eastAsia="Calibri"/>
        </w:rPr>
        <w:t>as</w:t>
      </w:r>
      <w:r w:rsidR="0000340E" w:rsidRPr="00086A7E">
        <w:rPr>
          <w:rFonts w:eastAsia="Calibri"/>
        </w:rPr>
        <w:t xml:space="preserve"> </w:t>
      </w:r>
      <w:r w:rsidR="00080458" w:rsidRPr="00086A7E">
        <w:rPr>
          <w:rFonts w:eastAsia="Calibri"/>
        </w:rPr>
        <w:t>254 publicaciones que recibieron un total de 7,101 “me gusta” en las distintas plataformas de redes sociales donde tiene participación la institución</w:t>
      </w:r>
      <w:r w:rsidRPr="00086A7E">
        <w:rPr>
          <w:rFonts w:eastAsia="Calibri"/>
        </w:rPr>
        <w:t xml:space="preserve">, incluyendo la página web institucional. </w:t>
      </w:r>
    </w:p>
    <w:p w14:paraId="6FA7C006" w14:textId="77777777" w:rsidR="00080458" w:rsidRPr="00086A7E" w:rsidRDefault="00080458" w:rsidP="0000340E">
      <w:pPr>
        <w:spacing w:line="360" w:lineRule="auto"/>
        <w:jc w:val="both"/>
        <w:rPr>
          <w:rFonts w:eastAsia="Calibri"/>
        </w:rPr>
      </w:pPr>
    </w:p>
    <w:p w14:paraId="2F0A8AB8" w14:textId="77777777" w:rsidR="00CF27B6" w:rsidRPr="00086A7E" w:rsidRDefault="00CF27B6" w:rsidP="0000340E">
      <w:pPr>
        <w:spacing w:line="360" w:lineRule="auto"/>
        <w:jc w:val="both"/>
        <w:rPr>
          <w:rFonts w:eastAsia="Calibri"/>
        </w:rPr>
      </w:pPr>
    </w:p>
    <w:p w14:paraId="74509D36" w14:textId="77777777" w:rsidR="00CF27B6" w:rsidRPr="00086A7E" w:rsidRDefault="00CF27B6" w:rsidP="0000340E">
      <w:pPr>
        <w:spacing w:line="360" w:lineRule="auto"/>
        <w:jc w:val="both"/>
        <w:rPr>
          <w:rFonts w:eastAsia="Calibri"/>
        </w:rPr>
      </w:pPr>
    </w:p>
    <w:p w14:paraId="24C0EC51" w14:textId="77777777" w:rsidR="00CF27B6" w:rsidRPr="00086A7E" w:rsidRDefault="00CF27B6" w:rsidP="0000340E">
      <w:pPr>
        <w:spacing w:line="360" w:lineRule="auto"/>
        <w:jc w:val="both"/>
        <w:rPr>
          <w:rFonts w:eastAsia="Calibri"/>
        </w:rPr>
      </w:pPr>
    </w:p>
    <w:p w14:paraId="2BFFBB92" w14:textId="77777777" w:rsidR="00CF27B6" w:rsidRPr="00086A7E" w:rsidRDefault="00CF27B6" w:rsidP="0000340E">
      <w:pPr>
        <w:spacing w:line="360" w:lineRule="auto"/>
        <w:jc w:val="both"/>
        <w:rPr>
          <w:rFonts w:eastAsia="Calibri"/>
        </w:rPr>
      </w:pPr>
    </w:p>
    <w:p w14:paraId="7935B448" w14:textId="77777777" w:rsidR="00CF27B6" w:rsidRPr="00086A7E" w:rsidRDefault="00CF27B6" w:rsidP="0000340E">
      <w:pPr>
        <w:spacing w:line="360" w:lineRule="auto"/>
        <w:jc w:val="both"/>
        <w:rPr>
          <w:rFonts w:eastAsia="Calibri"/>
        </w:rPr>
      </w:pPr>
    </w:p>
    <w:p w14:paraId="70A89AA4" w14:textId="77777777" w:rsidR="00CF27B6" w:rsidRPr="00086A7E" w:rsidRDefault="00CF27B6" w:rsidP="0000340E">
      <w:pPr>
        <w:spacing w:line="360" w:lineRule="auto"/>
        <w:jc w:val="both"/>
        <w:rPr>
          <w:rFonts w:eastAsia="Calibri"/>
        </w:rPr>
      </w:pPr>
    </w:p>
    <w:p w14:paraId="2E42BE65" w14:textId="77777777" w:rsidR="00CF27B6" w:rsidRPr="00086A7E" w:rsidRDefault="00CF27B6" w:rsidP="0000340E">
      <w:pPr>
        <w:spacing w:line="360" w:lineRule="auto"/>
        <w:jc w:val="both"/>
        <w:rPr>
          <w:rFonts w:eastAsia="Calibri"/>
        </w:rPr>
      </w:pPr>
    </w:p>
    <w:p w14:paraId="61EF41ED" w14:textId="77777777" w:rsidR="00CF27B6" w:rsidRPr="00086A7E" w:rsidRDefault="00CF27B6" w:rsidP="0000340E">
      <w:pPr>
        <w:spacing w:line="360" w:lineRule="auto"/>
        <w:jc w:val="both"/>
        <w:rPr>
          <w:rFonts w:eastAsia="Calibri"/>
        </w:rPr>
      </w:pPr>
    </w:p>
    <w:p w14:paraId="4E9D3508" w14:textId="77777777" w:rsidR="00CF27B6" w:rsidRPr="00086A7E" w:rsidRDefault="00CF27B6" w:rsidP="0000340E">
      <w:pPr>
        <w:spacing w:line="360" w:lineRule="auto"/>
        <w:jc w:val="both"/>
        <w:rPr>
          <w:rFonts w:eastAsia="Calibri"/>
        </w:rPr>
      </w:pPr>
    </w:p>
    <w:p w14:paraId="29B4043B" w14:textId="77777777" w:rsidR="00CF27B6" w:rsidRPr="00086A7E" w:rsidRDefault="00CF27B6" w:rsidP="0000340E">
      <w:pPr>
        <w:spacing w:line="360" w:lineRule="auto"/>
        <w:jc w:val="both"/>
        <w:rPr>
          <w:rFonts w:eastAsia="Calibri"/>
        </w:rPr>
      </w:pPr>
    </w:p>
    <w:p w14:paraId="4A6304BC" w14:textId="77777777" w:rsidR="00CF27B6" w:rsidRPr="00086A7E" w:rsidRDefault="00CF27B6" w:rsidP="0000340E">
      <w:pPr>
        <w:spacing w:line="360" w:lineRule="auto"/>
        <w:jc w:val="both"/>
        <w:rPr>
          <w:rFonts w:eastAsia="Calibri"/>
        </w:rPr>
      </w:pPr>
    </w:p>
    <w:p w14:paraId="32A6ABAA" w14:textId="77777777" w:rsidR="00CF27B6" w:rsidRPr="00086A7E" w:rsidRDefault="00CF27B6" w:rsidP="0000340E">
      <w:pPr>
        <w:spacing w:line="360" w:lineRule="auto"/>
        <w:jc w:val="both"/>
        <w:rPr>
          <w:rFonts w:eastAsia="Calibri"/>
        </w:rPr>
      </w:pPr>
    </w:p>
    <w:p w14:paraId="49703608" w14:textId="77777777" w:rsidR="00CF27B6" w:rsidRPr="00086A7E" w:rsidRDefault="00CF27B6" w:rsidP="0000340E">
      <w:pPr>
        <w:spacing w:line="360" w:lineRule="auto"/>
        <w:jc w:val="both"/>
        <w:rPr>
          <w:rFonts w:eastAsia="Calibri"/>
        </w:rPr>
      </w:pPr>
    </w:p>
    <w:p w14:paraId="7EB4C85B" w14:textId="77777777" w:rsidR="00CF27B6" w:rsidRPr="00086A7E" w:rsidRDefault="00CF27B6" w:rsidP="0000340E">
      <w:pPr>
        <w:spacing w:line="360" w:lineRule="auto"/>
        <w:jc w:val="both"/>
        <w:rPr>
          <w:rFonts w:eastAsia="Calibri"/>
        </w:rPr>
      </w:pPr>
    </w:p>
    <w:p w14:paraId="06A827E3" w14:textId="77777777" w:rsidR="00485B71" w:rsidRPr="00086A7E" w:rsidRDefault="00485B71" w:rsidP="00485B71">
      <w:pPr>
        <w:pStyle w:val="Ttulo1"/>
        <w:rPr>
          <w:rFonts w:cs="Times New Roman"/>
        </w:rPr>
      </w:pPr>
      <w:bookmarkStart w:id="141" w:name="_Toc217070523"/>
      <w:r w:rsidRPr="00086A7E">
        <w:rPr>
          <w:rFonts w:cs="Times New Roman"/>
        </w:rPr>
        <w:lastRenderedPageBreak/>
        <w:t>PROYECCIONES AL PRÓXIMO AÑO</w:t>
      </w:r>
      <w:bookmarkEnd w:id="141"/>
    </w:p>
    <w:p w14:paraId="7C0ED659" w14:textId="77777777" w:rsidR="00485B71" w:rsidRPr="00086A7E" w:rsidRDefault="00485B71" w:rsidP="00485B71">
      <w:pPr>
        <w:jc w:val="both"/>
        <w:rPr>
          <w:rFonts w:eastAsia="Calibri"/>
          <w:sz w:val="18"/>
        </w:rPr>
      </w:pPr>
      <w:r w:rsidRPr="00086A7E">
        <w:rPr>
          <w:rFonts w:eastAsia="Calibri"/>
          <w:sz w:val="18"/>
          <w:lang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086A7E" w:rsidRDefault="00485B71" w:rsidP="00485B71">
      <w:pPr>
        <w:jc w:val="center"/>
        <w:rPr>
          <w:rFonts w:eastAsia="Calibri"/>
          <w:szCs w:val="36"/>
        </w:rPr>
      </w:pPr>
      <w:r w:rsidRPr="00086A7E">
        <w:rPr>
          <w:rFonts w:eastAsia="Calibri"/>
          <w:szCs w:val="36"/>
        </w:rPr>
        <w:t xml:space="preserve">Memoria </w:t>
      </w:r>
      <w:r w:rsidR="009547F0" w:rsidRPr="00086A7E">
        <w:rPr>
          <w:rFonts w:eastAsia="Calibri"/>
          <w:szCs w:val="36"/>
        </w:rPr>
        <w:t>I</w:t>
      </w:r>
      <w:r w:rsidRPr="00086A7E">
        <w:rPr>
          <w:rFonts w:eastAsia="Calibri"/>
          <w:szCs w:val="36"/>
        </w:rPr>
        <w:t xml:space="preserve">nstitucional </w:t>
      </w:r>
      <w:r w:rsidR="007471AC" w:rsidRPr="00086A7E">
        <w:rPr>
          <w:rFonts w:eastAsia="Calibri"/>
          <w:szCs w:val="36"/>
        </w:rPr>
        <w:t>202</w:t>
      </w:r>
      <w:r w:rsidR="0051332F" w:rsidRPr="00086A7E">
        <w:rPr>
          <w:rFonts w:eastAsia="Calibri"/>
          <w:szCs w:val="36"/>
        </w:rPr>
        <w:t>5</w:t>
      </w:r>
    </w:p>
    <w:p w14:paraId="69F22758" w14:textId="77777777" w:rsidR="006C6B1E" w:rsidRPr="00086A7E" w:rsidRDefault="006C6B1E" w:rsidP="006C6B1E">
      <w:pPr>
        <w:spacing w:line="360" w:lineRule="auto"/>
        <w:jc w:val="both"/>
        <w:rPr>
          <w:rFonts w:eastAsia="Calibri"/>
        </w:rPr>
      </w:pPr>
    </w:p>
    <w:p w14:paraId="6FCF3ED1" w14:textId="724B4F7C" w:rsidR="0025728D" w:rsidRPr="00086A7E" w:rsidRDefault="006C6B1E" w:rsidP="006C6B1E">
      <w:pPr>
        <w:spacing w:line="360" w:lineRule="auto"/>
        <w:jc w:val="both"/>
        <w:rPr>
          <w:rFonts w:eastAsia="Calibri"/>
          <w:spacing w:val="0"/>
          <w:szCs w:val="22"/>
        </w:rPr>
      </w:pPr>
      <w:r w:rsidRPr="00086A7E">
        <w:rPr>
          <w:rFonts w:eastAsia="Calibri"/>
          <w:spacing w:val="0"/>
          <w:szCs w:val="22"/>
        </w:rPr>
        <w:t>El CONALECHE continu</w:t>
      </w:r>
      <w:r w:rsidR="0043248A" w:rsidRPr="00086A7E">
        <w:rPr>
          <w:rFonts w:eastAsia="Calibri"/>
          <w:spacing w:val="0"/>
          <w:szCs w:val="22"/>
        </w:rPr>
        <w:t xml:space="preserve">ará con </w:t>
      </w:r>
      <w:r w:rsidRPr="00086A7E">
        <w:rPr>
          <w:rFonts w:eastAsia="Calibri"/>
          <w:spacing w:val="0"/>
          <w:szCs w:val="22"/>
        </w:rPr>
        <w:t>la ejecuci</w:t>
      </w:r>
      <w:r w:rsidR="0025728D" w:rsidRPr="00086A7E">
        <w:rPr>
          <w:rFonts w:eastAsia="Calibri"/>
          <w:spacing w:val="0"/>
          <w:szCs w:val="22"/>
        </w:rPr>
        <w:t xml:space="preserve">ón </w:t>
      </w:r>
      <w:r w:rsidRPr="00086A7E">
        <w:rPr>
          <w:rFonts w:eastAsia="Calibri"/>
          <w:spacing w:val="0"/>
          <w:szCs w:val="22"/>
        </w:rPr>
        <w:t xml:space="preserve">de su primer proyecto de inversión pública  “Normalización de las Procesadoras Lácteas de la República Dominicana” (NOPROLAC), </w:t>
      </w:r>
      <w:r w:rsidR="0025728D" w:rsidRPr="00086A7E">
        <w:rPr>
          <w:rFonts w:eastAsia="Calibri"/>
          <w:spacing w:val="0"/>
          <w:szCs w:val="22"/>
        </w:rPr>
        <w:t xml:space="preserve">con </w:t>
      </w:r>
      <w:r w:rsidR="0043248A" w:rsidRPr="00086A7E">
        <w:rPr>
          <w:rFonts w:eastAsia="Calibri"/>
          <w:spacing w:val="0"/>
          <w:szCs w:val="22"/>
        </w:rPr>
        <w:t xml:space="preserve">un </w:t>
      </w:r>
      <w:r w:rsidR="0025728D" w:rsidRPr="00086A7E">
        <w:rPr>
          <w:rFonts w:eastAsia="Calibri"/>
          <w:spacing w:val="0"/>
          <w:szCs w:val="22"/>
        </w:rPr>
        <w:t xml:space="preserve">presupuesto </w:t>
      </w:r>
      <w:r w:rsidR="0043248A" w:rsidRPr="00086A7E">
        <w:rPr>
          <w:rFonts w:eastAsia="Calibri"/>
          <w:spacing w:val="0"/>
          <w:szCs w:val="22"/>
        </w:rPr>
        <w:t xml:space="preserve">de ejecucion para </w:t>
      </w:r>
      <w:r w:rsidR="0025728D" w:rsidRPr="00086A7E">
        <w:rPr>
          <w:rFonts w:eastAsia="Calibri"/>
          <w:spacing w:val="0"/>
          <w:szCs w:val="22"/>
        </w:rPr>
        <w:t xml:space="preserve">2026 de </w:t>
      </w:r>
      <w:r w:rsidR="0043248A" w:rsidRPr="00086A7E">
        <w:rPr>
          <w:rFonts w:eastAsia="Calibri"/>
          <w:spacing w:val="0"/>
          <w:szCs w:val="22"/>
        </w:rPr>
        <w:t xml:space="preserve">unos </w:t>
      </w:r>
      <w:r w:rsidR="0025728D" w:rsidRPr="00086A7E">
        <w:rPr>
          <w:rFonts w:eastAsia="Calibri"/>
          <w:spacing w:val="0"/>
          <w:szCs w:val="22"/>
        </w:rPr>
        <w:t>70 millones de pesos</w:t>
      </w:r>
      <w:r w:rsidR="0043248A" w:rsidRPr="00086A7E">
        <w:rPr>
          <w:rFonts w:eastAsia="Calibri"/>
          <w:spacing w:val="0"/>
          <w:szCs w:val="22"/>
        </w:rPr>
        <w:t xml:space="preserve">, que serán </w:t>
      </w:r>
      <w:r w:rsidR="0025728D" w:rsidRPr="00086A7E">
        <w:rPr>
          <w:rFonts w:eastAsia="Calibri"/>
          <w:spacing w:val="0"/>
          <w:szCs w:val="22"/>
        </w:rPr>
        <w:t xml:space="preserve">destinados principalmente a apoyar </w:t>
      </w:r>
      <w:r w:rsidRPr="00086A7E">
        <w:rPr>
          <w:rFonts w:eastAsia="Calibri"/>
          <w:spacing w:val="0"/>
          <w:szCs w:val="22"/>
        </w:rPr>
        <w:t xml:space="preserve">las procesadoras lácteas nacionales </w:t>
      </w:r>
      <w:r w:rsidR="0025728D" w:rsidRPr="00086A7E">
        <w:rPr>
          <w:rFonts w:eastAsia="Calibri"/>
          <w:spacing w:val="0"/>
          <w:szCs w:val="22"/>
        </w:rPr>
        <w:t>(quse</w:t>
      </w:r>
      <w:r w:rsidRPr="00086A7E">
        <w:rPr>
          <w:rFonts w:eastAsia="Calibri"/>
          <w:spacing w:val="0"/>
          <w:szCs w:val="22"/>
        </w:rPr>
        <w:t>serías)</w:t>
      </w:r>
      <w:r w:rsidR="0025728D" w:rsidRPr="00086A7E">
        <w:rPr>
          <w:rFonts w:eastAsia="Calibri"/>
          <w:spacing w:val="0"/>
          <w:szCs w:val="22"/>
        </w:rPr>
        <w:t xml:space="preserve">. El objetivo es que </w:t>
      </w:r>
      <w:r w:rsidR="000820E3" w:rsidRPr="00086A7E">
        <w:rPr>
          <w:rFonts w:eastAsia="Calibri"/>
          <w:spacing w:val="0"/>
          <w:szCs w:val="22"/>
        </w:rPr>
        <w:t xml:space="preserve">la mayor parte de las existentes, cumplan con </w:t>
      </w:r>
      <w:r w:rsidR="0025728D" w:rsidRPr="00086A7E">
        <w:rPr>
          <w:rFonts w:eastAsia="Calibri"/>
          <w:spacing w:val="0"/>
          <w:szCs w:val="22"/>
        </w:rPr>
        <w:t xml:space="preserve">las normas de </w:t>
      </w:r>
      <w:r w:rsidRPr="00086A7E">
        <w:rPr>
          <w:rFonts w:eastAsia="Calibri"/>
          <w:spacing w:val="0"/>
          <w:szCs w:val="22"/>
        </w:rPr>
        <w:t xml:space="preserve">calidad internacionalmente aceptadas y puedan aumentar su </w:t>
      </w:r>
      <w:r w:rsidR="0025728D" w:rsidRPr="00086A7E">
        <w:rPr>
          <w:rFonts w:eastAsia="Calibri"/>
          <w:spacing w:val="0"/>
          <w:szCs w:val="22"/>
        </w:rPr>
        <w:t>c</w:t>
      </w:r>
      <w:r w:rsidRPr="00086A7E">
        <w:rPr>
          <w:rFonts w:eastAsia="Calibri"/>
          <w:spacing w:val="0"/>
          <w:szCs w:val="22"/>
        </w:rPr>
        <w:t xml:space="preserve">ompetitividad. </w:t>
      </w:r>
      <w:r w:rsidR="0025728D" w:rsidRPr="00086A7E">
        <w:rPr>
          <w:rFonts w:eastAsia="Calibri"/>
          <w:spacing w:val="0"/>
          <w:szCs w:val="22"/>
        </w:rPr>
        <w:t xml:space="preserve">La iniciativa es ejecutada en coordinacion con la </w:t>
      </w:r>
      <w:r w:rsidRPr="00086A7E">
        <w:rPr>
          <w:rFonts w:eastAsia="Calibri"/>
          <w:spacing w:val="0"/>
          <w:szCs w:val="22"/>
        </w:rPr>
        <w:t xml:space="preserve"> Dirección General de Ganadería, DIGEGA</w:t>
      </w:r>
      <w:r w:rsidR="0025728D" w:rsidRPr="00086A7E">
        <w:rPr>
          <w:rFonts w:eastAsia="Calibri"/>
          <w:spacing w:val="0"/>
          <w:szCs w:val="22"/>
        </w:rPr>
        <w:t xml:space="preserve">. </w:t>
      </w:r>
    </w:p>
    <w:p w14:paraId="1AA73DCF" w14:textId="1EDFCA46" w:rsidR="0025728D" w:rsidRPr="00086A7E" w:rsidRDefault="0025728D" w:rsidP="006C6B1E">
      <w:pPr>
        <w:spacing w:line="360" w:lineRule="auto"/>
        <w:jc w:val="both"/>
        <w:rPr>
          <w:rFonts w:eastAsia="Calibri"/>
          <w:spacing w:val="0"/>
          <w:szCs w:val="22"/>
        </w:rPr>
      </w:pPr>
      <w:r w:rsidRPr="00086A7E">
        <w:rPr>
          <w:rFonts w:eastAsia="Calibri"/>
          <w:spacing w:val="0"/>
          <w:szCs w:val="22"/>
        </w:rPr>
        <w:t>En noviembre del 2025  se</w:t>
      </w:r>
      <w:r w:rsidR="000C4B77" w:rsidRPr="00086A7E">
        <w:rPr>
          <w:rFonts w:eastAsia="Calibri"/>
          <w:spacing w:val="0"/>
          <w:szCs w:val="22"/>
        </w:rPr>
        <w:t xml:space="preserve"> dio </w:t>
      </w:r>
      <w:r w:rsidRPr="00086A7E">
        <w:rPr>
          <w:rFonts w:eastAsia="Calibri"/>
          <w:spacing w:val="0"/>
          <w:szCs w:val="22"/>
        </w:rPr>
        <w:t xml:space="preserve">inicio un proyecto </w:t>
      </w:r>
      <w:r w:rsidR="0043248A" w:rsidRPr="00086A7E">
        <w:rPr>
          <w:rFonts w:eastAsia="Calibri"/>
          <w:spacing w:val="0"/>
          <w:szCs w:val="22"/>
        </w:rPr>
        <w:t>para facilitar la construcción de una agenda regional coordinada para el desarrollo sostenible del sector lácteo en los paises de américa latina y el caribe</w:t>
      </w:r>
      <w:r w:rsidR="000820E3" w:rsidRPr="00086A7E">
        <w:rPr>
          <w:rFonts w:eastAsia="Calibri"/>
          <w:spacing w:val="0"/>
          <w:szCs w:val="22"/>
        </w:rPr>
        <w:t>,</w:t>
      </w:r>
      <w:r w:rsidR="0043248A" w:rsidRPr="00086A7E">
        <w:rPr>
          <w:rFonts w:eastAsia="Calibri"/>
          <w:spacing w:val="0"/>
          <w:szCs w:val="22"/>
        </w:rPr>
        <w:t xml:space="preserve"> mediante la aplicación piloto de la metodologia del marco de sostenibilidad lechera (Dairy Sustainability Framework -DSF)</w:t>
      </w:r>
      <w:r w:rsidR="000820E3" w:rsidRPr="00086A7E">
        <w:rPr>
          <w:rFonts w:eastAsia="Calibri"/>
          <w:spacing w:val="0"/>
          <w:szCs w:val="22"/>
        </w:rPr>
        <w:t xml:space="preserve">.  En el marco de esta iniciativa, </w:t>
      </w:r>
      <w:r w:rsidR="0043248A" w:rsidRPr="00086A7E">
        <w:rPr>
          <w:rFonts w:eastAsia="Calibri"/>
          <w:spacing w:val="0"/>
          <w:szCs w:val="22"/>
        </w:rPr>
        <w:t>CONALECHE será la entidad ejecutora para República Dominicana</w:t>
      </w:r>
      <w:r w:rsidR="000820E3" w:rsidRPr="00086A7E">
        <w:rPr>
          <w:rFonts w:eastAsia="Calibri"/>
          <w:spacing w:val="0"/>
          <w:szCs w:val="22"/>
        </w:rPr>
        <w:t xml:space="preserve"> </w:t>
      </w:r>
      <w:r w:rsidR="0043248A" w:rsidRPr="00086A7E">
        <w:rPr>
          <w:rFonts w:eastAsia="Calibri"/>
          <w:spacing w:val="0"/>
          <w:szCs w:val="22"/>
        </w:rPr>
        <w:t xml:space="preserve">y sentará las bases para la evaluacion de la lecheria en </w:t>
      </w:r>
      <w:r w:rsidR="000820E3" w:rsidRPr="00086A7E">
        <w:rPr>
          <w:rFonts w:eastAsia="Calibri"/>
          <w:spacing w:val="0"/>
          <w:szCs w:val="22"/>
        </w:rPr>
        <w:t>el p</w:t>
      </w:r>
      <w:r w:rsidR="0043248A" w:rsidRPr="00086A7E">
        <w:rPr>
          <w:rFonts w:eastAsia="Calibri"/>
          <w:spacing w:val="0"/>
          <w:szCs w:val="22"/>
        </w:rPr>
        <w:t xml:space="preserve">ais </w:t>
      </w:r>
      <w:r w:rsidR="000820E3" w:rsidRPr="00086A7E">
        <w:rPr>
          <w:rFonts w:eastAsia="Calibri"/>
          <w:spacing w:val="0"/>
          <w:szCs w:val="22"/>
        </w:rPr>
        <w:t xml:space="preserve">determinando una </w:t>
      </w:r>
      <w:r w:rsidR="0043248A" w:rsidRPr="00086A7E">
        <w:rPr>
          <w:rFonts w:eastAsia="Calibri"/>
          <w:spacing w:val="0"/>
          <w:szCs w:val="22"/>
        </w:rPr>
        <w:t>hoja de ruta</w:t>
      </w:r>
      <w:r w:rsidR="000820E3" w:rsidRPr="00086A7E">
        <w:rPr>
          <w:rFonts w:eastAsia="Calibri"/>
          <w:spacing w:val="0"/>
          <w:szCs w:val="22"/>
        </w:rPr>
        <w:t xml:space="preserve"> para la implementacion de los criterios DSF junto a </w:t>
      </w:r>
      <w:r w:rsidR="0043248A" w:rsidRPr="00086A7E">
        <w:rPr>
          <w:rFonts w:eastAsia="Calibri"/>
          <w:spacing w:val="0"/>
          <w:szCs w:val="22"/>
        </w:rPr>
        <w:t xml:space="preserve">los </w:t>
      </w:r>
      <w:r w:rsidR="000820E3" w:rsidRPr="00086A7E">
        <w:rPr>
          <w:rFonts w:eastAsia="Calibri"/>
          <w:spacing w:val="0"/>
          <w:szCs w:val="22"/>
        </w:rPr>
        <w:t xml:space="preserve">principales </w:t>
      </w:r>
      <w:r w:rsidR="0043248A" w:rsidRPr="00086A7E">
        <w:rPr>
          <w:rFonts w:eastAsia="Calibri"/>
          <w:spacing w:val="0"/>
          <w:szCs w:val="22"/>
        </w:rPr>
        <w:t xml:space="preserve">actores </w:t>
      </w:r>
      <w:r w:rsidR="000820E3" w:rsidRPr="00086A7E">
        <w:rPr>
          <w:rFonts w:eastAsia="Calibri"/>
          <w:spacing w:val="0"/>
          <w:szCs w:val="22"/>
        </w:rPr>
        <w:t xml:space="preserve">del sector lechero nacional. </w:t>
      </w:r>
    </w:p>
    <w:p w14:paraId="78CAC33C" w14:textId="056FB7AB" w:rsidR="006C6B1E" w:rsidRPr="00086A7E" w:rsidRDefault="006C6B1E" w:rsidP="006C6B1E">
      <w:pPr>
        <w:spacing w:line="360" w:lineRule="auto"/>
        <w:jc w:val="both"/>
        <w:rPr>
          <w:rFonts w:eastAsia="Calibri"/>
          <w:spacing w:val="0"/>
          <w:szCs w:val="22"/>
        </w:rPr>
      </w:pPr>
      <w:r w:rsidRPr="00086A7E">
        <w:rPr>
          <w:rFonts w:eastAsia="Calibri"/>
          <w:spacing w:val="0"/>
          <w:szCs w:val="22"/>
        </w:rPr>
        <w:t xml:space="preserve">El CONALECHE continuará apoyando </w:t>
      </w:r>
      <w:r w:rsidR="00DC399B" w:rsidRPr="00086A7E">
        <w:rPr>
          <w:rFonts w:eastAsia="Calibri"/>
          <w:spacing w:val="0"/>
          <w:szCs w:val="22"/>
        </w:rPr>
        <w:t>l</w:t>
      </w:r>
      <w:r w:rsidRPr="00086A7E">
        <w:rPr>
          <w:rFonts w:eastAsia="Calibri"/>
          <w:spacing w:val="0"/>
          <w:szCs w:val="22"/>
        </w:rPr>
        <w:t xml:space="preserve">a Creación de un Laboratorio Nacional de Lácteos, </w:t>
      </w:r>
      <w:r w:rsidR="000820E3" w:rsidRPr="00086A7E">
        <w:rPr>
          <w:rFonts w:eastAsia="Calibri"/>
          <w:spacing w:val="0"/>
          <w:szCs w:val="22"/>
        </w:rPr>
        <w:t xml:space="preserve">de manera coordinada con </w:t>
      </w:r>
      <w:r w:rsidR="00DC399B" w:rsidRPr="00086A7E">
        <w:rPr>
          <w:rFonts w:eastAsia="Calibri"/>
          <w:spacing w:val="0"/>
          <w:szCs w:val="22"/>
        </w:rPr>
        <w:t>l</w:t>
      </w:r>
      <w:r w:rsidRPr="00086A7E">
        <w:rPr>
          <w:rFonts w:eastAsia="Calibri"/>
          <w:spacing w:val="0"/>
          <w:szCs w:val="22"/>
        </w:rPr>
        <w:t xml:space="preserve">a Universidad Autónoma de Santo Domingo (UASD), el Instituto Dominicano de Bienestar Estudiantil (INABIE) y la Organización de las Naciones Unidas para la Agricultura y Alimentación, (FAO) </w:t>
      </w:r>
      <w:r w:rsidR="00DC399B" w:rsidRPr="00086A7E">
        <w:rPr>
          <w:rFonts w:eastAsia="Calibri"/>
          <w:spacing w:val="0"/>
          <w:szCs w:val="22"/>
        </w:rPr>
        <w:t xml:space="preserve">para el fortalecimiento del </w:t>
      </w:r>
      <w:r w:rsidRPr="00086A7E">
        <w:rPr>
          <w:rFonts w:eastAsia="Calibri"/>
          <w:spacing w:val="0"/>
          <w:szCs w:val="22"/>
        </w:rPr>
        <w:t xml:space="preserve"> sistema  nacional de producción de lácteos y </w:t>
      </w:r>
      <w:r w:rsidR="00DC399B" w:rsidRPr="00086A7E">
        <w:rPr>
          <w:rFonts w:eastAsia="Calibri"/>
          <w:spacing w:val="0"/>
          <w:szCs w:val="22"/>
        </w:rPr>
        <w:t xml:space="preserve">asegurar que la </w:t>
      </w:r>
      <w:r w:rsidRPr="00086A7E">
        <w:rPr>
          <w:rFonts w:eastAsia="Calibri"/>
          <w:spacing w:val="0"/>
          <w:szCs w:val="22"/>
        </w:rPr>
        <w:t xml:space="preserve">ciudadanía en general </w:t>
      </w:r>
      <w:r w:rsidR="00DC399B" w:rsidRPr="00086A7E">
        <w:rPr>
          <w:rFonts w:eastAsia="Calibri"/>
          <w:spacing w:val="0"/>
          <w:szCs w:val="22"/>
        </w:rPr>
        <w:t xml:space="preserve">reciba leche y derivados lácteos con inocuidad y calidad. </w:t>
      </w:r>
      <w:r w:rsidRPr="00086A7E">
        <w:rPr>
          <w:rFonts w:eastAsia="Calibri"/>
          <w:spacing w:val="0"/>
          <w:szCs w:val="22"/>
        </w:rPr>
        <w:t xml:space="preserve">  </w:t>
      </w:r>
    </w:p>
    <w:p w14:paraId="253FE6B2" w14:textId="77777777" w:rsidR="000C4B77" w:rsidRPr="00086A7E" w:rsidRDefault="000C4B77" w:rsidP="0035429F">
      <w:pPr>
        <w:spacing w:line="360" w:lineRule="auto"/>
        <w:jc w:val="both"/>
        <w:rPr>
          <w:rFonts w:eastAsia="Calibri"/>
        </w:rPr>
      </w:pPr>
    </w:p>
    <w:p w14:paraId="10DE8845" w14:textId="48ACAEAF" w:rsidR="00485B71" w:rsidRPr="00086A7E" w:rsidRDefault="009870D7" w:rsidP="00485B71">
      <w:pPr>
        <w:pStyle w:val="Ttulo1"/>
        <w:rPr>
          <w:rFonts w:cs="Times New Roman"/>
        </w:rPr>
      </w:pPr>
      <w:bookmarkStart w:id="142" w:name="_Toc217070524"/>
      <w:r w:rsidRPr="00086A7E">
        <w:rPr>
          <w:rFonts w:cs="Times New Roman"/>
        </w:rPr>
        <w:lastRenderedPageBreak/>
        <w:t>ANEXOS</w:t>
      </w:r>
      <w:bookmarkEnd w:id="142"/>
      <w:r w:rsidRPr="00086A7E">
        <w:rPr>
          <w:rFonts w:cs="Times New Roman"/>
        </w:rPr>
        <w:t xml:space="preserve"> </w:t>
      </w:r>
    </w:p>
    <w:p w14:paraId="2E6199D8" w14:textId="77777777" w:rsidR="002639E4" w:rsidRPr="00086A7E" w:rsidRDefault="002639E4" w:rsidP="00485B71">
      <w:pPr>
        <w:jc w:val="both"/>
        <w:rPr>
          <w:rFonts w:eastAsia="Calibri"/>
          <w:sz w:val="18"/>
        </w:rPr>
      </w:pPr>
    </w:p>
    <w:p w14:paraId="441E6667" w14:textId="36B08EC3" w:rsidR="00485B71" w:rsidRPr="00086A7E" w:rsidRDefault="00485B71" w:rsidP="00485B71">
      <w:pPr>
        <w:jc w:val="both"/>
        <w:rPr>
          <w:rFonts w:eastAsia="Calibri"/>
          <w:sz w:val="18"/>
        </w:rPr>
      </w:pPr>
      <w:r w:rsidRPr="00086A7E">
        <w:rPr>
          <w:rFonts w:eastAsia="Calibri"/>
          <w:sz w:val="18"/>
          <w:lang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A0D0233" w14:textId="76853EA0" w:rsidR="002639E4" w:rsidRPr="00086A7E" w:rsidRDefault="00485B71" w:rsidP="00E9149D">
      <w:pPr>
        <w:jc w:val="center"/>
        <w:rPr>
          <w:rFonts w:eastAsia="Calibri"/>
          <w:szCs w:val="36"/>
        </w:rPr>
      </w:pPr>
      <w:r w:rsidRPr="00086A7E">
        <w:rPr>
          <w:rFonts w:eastAsia="Calibri"/>
          <w:szCs w:val="36"/>
        </w:rPr>
        <w:t xml:space="preserve">Memoria </w:t>
      </w:r>
      <w:r w:rsidR="00E9149D" w:rsidRPr="00086A7E">
        <w:rPr>
          <w:rFonts w:eastAsia="Calibri"/>
          <w:szCs w:val="36"/>
        </w:rPr>
        <w:t>Institutional</w:t>
      </w:r>
      <w:r w:rsidRPr="00086A7E">
        <w:rPr>
          <w:rFonts w:eastAsia="Calibri"/>
          <w:szCs w:val="36"/>
        </w:rPr>
        <w:t xml:space="preserve"> </w:t>
      </w:r>
      <w:r w:rsidR="007471AC" w:rsidRPr="00086A7E">
        <w:rPr>
          <w:rFonts w:eastAsia="Calibri"/>
          <w:szCs w:val="36"/>
        </w:rPr>
        <w:t>202</w:t>
      </w:r>
      <w:r w:rsidR="0051332F" w:rsidRPr="00086A7E">
        <w:rPr>
          <w:rFonts w:eastAsia="Calibri"/>
          <w:szCs w:val="36"/>
        </w:rPr>
        <w:t>5</w:t>
      </w:r>
    </w:p>
    <w:p w14:paraId="725FAB79" w14:textId="77777777" w:rsidR="002639E4" w:rsidRPr="00086A7E" w:rsidRDefault="002639E4" w:rsidP="00485B71">
      <w:pPr>
        <w:spacing w:line="360" w:lineRule="auto"/>
        <w:jc w:val="both"/>
        <w:rPr>
          <w:rFonts w:eastAsia="Calibri"/>
        </w:rPr>
      </w:pPr>
    </w:p>
    <w:p w14:paraId="7103F496" w14:textId="608E4FF6" w:rsidR="00E9149D" w:rsidRPr="00086A7E" w:rsidRDefault="00E9149D" w:rsidP="00E9149D">
      <w:pPr>
        <w:pStyle w:val="Ttulo2"/>
      </w:pPr>
      <w:r w:rsidRPr="00086A7E">
        <w:t>a. Matriz de logros relevantes</w:t>
      </w:r>
      <w:r w:rsidR="00330479">
        <w:t xml:space="preserve"> (Datos cuantitativos)</w:t>
      </w:r>
    </w:p>
    <w:p w14:paraId="16D07ED2" w14:textId="77777777" w:rsidR="002639E4" w:rsidRPr="00086A7E" w:rsidRDefault="002639E4" w:rsidP="00485B71">
      <w:pPr>
        <w:spacing w:line="360" w:lineRule="auto"/>
        <w:jc w:val="both"/>
        <w:rPr>
          <w:rFonts w:eastAsia="Calibri"/>
        </w:rPr>
      </w:pPr>
    </w:p>
    <w:p w14:paraId="19A9A71B" w14:textId="77777777" w:rsidR="002639E4" w:rsidRPr="00086A7E" w:rsidRDefault="002639E4" w:rsidP="00485B71">
      <w:pPr>
        <w:spacing w:line="360" w:lineRule="auto"/>
        <w:jc w:val="both"/>
        <w:rPr>
          <w:rFonts w:eastAsia="Calibri"/>
        </w:rPr>
      </w:pPr>
    </w:p>
    <w:tbl>
      <w:tblPr>
        <w:tblpPr w:leftFromText="141" w:rightFromText="141" w:vertAnchor="page" w:horzAnchor="margin" w:tblpXSpec="center" w:tblpY="4321"/>
        <w:tblW w:w="11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3"/>
        <w:gridCol w:w="709"/>
        <w:gridCol w:w="709"/>
        <w:gridCol w:w="850"/>
        <w:gridCol w:w="496"/>
        <w:gridCol w:w="559"/>
        <w:gridCol w:w="699"/>
        <w:gridCol w:w="419"/>
        <w:gridCol w:w="694"/>
        <w:gridCol w:w="704"/>
        <w:gridCol w:w="559"/>
        <w:gridCol w:w="838"/>
        <w:gridCol w:w="699"/>
        <w:gridCol w:w="1625"/>
      </w:tblGrid>
      <w:tr w:rsidR="00E9149D" w:rsidRPr="00086A7E" w14:paraId="49A81B3B" w14:textId="77777777" w:rsidTr="00F86F4E">
        <w:trPr>
          <w:trHeight w:val="485"/>
        </w:trPr>
        <w:tc>
          <w:tcPr>
            <w:tcW w:w="2263" w:type="dxa"/>
            <w:tcBorders>
              <w:bottom w:val="single" w:sz="4" w:space="0" w:color="auto"/>
            </w:tcBorders>
            <w:shd w:val="clear" w:color="auto" w:fill="002060"/>
            <w:tcMar>
              <w:top w:w="0" w:type="dxa"/>
              <w:left w:w="70" w:type="dxa"/>
              <w:bottom w:w="0" w:type="dxa"/>
              <w:right w:w="70" w:type="dxa"/>
            </w:tcMar>
            <w:vAlign w:val="center"/>
            <w:hideMark/>
          </w:tcPr>
          <w:p w14:paraId="4FFDEDDA" w14:textId="77777777" w:rsidR="002639E4" w:rsidRPr="00086A7E" w:rsidRDefault="002639E4" w:rsidP="002639E4">
            <w:pPr>
              <w:spacing w:after="0" w:line="240" w:lineRule="auto"/>
              <w:jc w:val="center"/>
              <w:rPr>
                <w:spacing w:val="0"/>
                <w:sz w:val="18"/>
                <w:szCs w:val="18"/>
                <w:lang w:eastAsia="es-DO"/>
              </w:rPr>
            </w:pPr>
            <w:r w:rsidRPr="00086A7E">
              <w:rPr>
                <w:b/>
                <w:bCs/>
                <w:spacing w:val="0"/>
                <w:sz w:val="18"/>
                <w:szCs w:val="18"/>
                <w:lang w:eastAsia="es-DO"/>
              </w:rPr>
              <w:t>Producto / servicio</w:t>
            </w:r>
          </w:p>
        </w:tc>
        <w:tc>
          <w:tcPr>
            <w:tcW w:w="709" w:type="dxa"/>
            <w:tcBorders>
              <w:bottom w:val="single" w:sz="4" w:space="0" w:color="auto"/>
            </w:tcBorders>
            <w:shd w:val="clear" w:color="auto" w:fill="002060"/>
            <w:tcMar>
              <w:top w:w="0" w:type="dxa"/>
              <w:left w:w="70" w:type="dxa"/>
              <w:bottom w:w="0" w:type="dxa"/>
              <w:right w:w="70" w:type="dxa"/>
            </w:tcMar>
            <w:vAlign w:val="center"/>
            <w:hideMark/>
          </w:tcPr>
          <w:p w14:paraId="5B9AAB5F" w14:textId="77777777" w:rsidR="002639E4" w:rsidRPr="00086A7E" w:rsidRDefault="002639E4" w:rsidP="002639E4">
            <w:pPr>
              <w:spacing w:after="0" w:line="240" w:lineRule="auto"/>
              <w:jc w:val="center"/>
              <w:rPr>
                <w:spacing w:val="0"/>
                <w:sz w:val="14"/>
                <w:szCs w:val="14"/>
                <w:lang w:eastAsia="es-DO"/>
              </w:rPr>
            </w:pPr>
            <w:r w:rsidRPr="00086A7E">
              <w:rPr>
                <w:b/>
                <w:bCs/>
                <w:spacing w:val="0"/>
                <w:sz w:val="14"/>
                <w:szCs w:val="14"/>
                <w:lang w:eastAsia="es-DO"/>
              </w:rPr>
              <w:t>Enero</w:t>
            </w:r>
          </w:p>
        </w:tc>
        <w:tc>
          <w:tcPr>
            <w:tcW w:w="709" w:type="dxa"/>
            <w:tcBorders>
              <w:bottom w:val="single" w:sz="4" w:space="0" w:color="auto"/>
            </w:tcBorders>
            <w:shd w:val="clear" w:color="auto" w:fill="002060"/>
            <w:tcMar>
              <w:top w:w="0" w:type="dxa"/>
              <w:left w:w="70" w:type="dxa"/>
              <w:bottom w:w="0" w:type="dxa"/>
              <w:right w:w="70" w:type="dxa"/>
            </w:tcMar>
            <w:vAlign w:val="center"/>
            <w:hideMark/>
          </w:tcPr>
          <w:p w14:paraId="57AD39EC" w14:textId="77777777" w:rsidR="002639E4" w:rsidRPr="00086A7E" w:rsidRDefault="002639E4" w:rsidP="002639E4">
            <w:pPr>
              <w:spacing w:after="0" w:line="240" w:lineRule="auto"/>
              <w:jc w:val="center"/>
              <w:rPr>
                <w:spacing w:val="0"/>
                <w:sz w:val="14"/>
                <w:szCs w:val="14"/>
                <w:lang w:eastAsia="es-DO"/>
              </w:rPr>
            </w:pPr>
            <w:r w:rsidRPr="00086A7E">
              <w:rPr>
                <w:b/>
                <w:bCs/>
                <w:spacing w:val="0"/>
                <w:sz w:val="14"/>
                <w:szCs w:val="14"/>
                <w:lang w:eastAsia="es-DO"/>
              </w:rPr>
              <w:t>Febrero</w:t>
            </w:r>
          </w:p>
        </w:tc>
        <w:tc>
          <w:tcPr>
            <w:tcW w:w="850" w:type="dxa"/>
            <w:tcBorders>
              <w:bottom w:val="single" w:sz="4" w:space="0" w:color="auto"/>
            </w:tcBorders>
            <w:shd w:val="clear" w:color="auto" w:fill="002060"/>
            <w:tcMar>
              <w:top w:w="0" w:type="dxa"/>
              <w:left w:w="70" w:type="dxa"/>
              <w:bottom w:w="0" w:type="dxa"/>
              <w:right w:w="70" w:type="dxa"/>
            </w:tcMar>
            <w:vAlign w:val="center"/>
            <w:hideMark/>
          </w:tcPr>
          <w:p w14:paraId="2B93E77B" w14:textId="77777777" w:rsidR="002639E4" w:rsidRPr="00086A7E" w:rsidRDefault="002639E4" w:rsidP="002639E4">
            <w:pPr>
              <w:spacing w:after="0" w:line="240" w:lineRule="auto"/>
              <w:jc w:val="center"/>
              <w:rPr>
                <w:spacing w:val="0"/>
                <w:sz w:val="14"/>
                <w:szCs w:val="14"/>
                <w:lang w:eastAsia="es-DO"/>
              </w:rPr>
            </w:pPr>
            <w:r w:rsidRPr="00086A7E">
              <w:rPr>
                <w:b/>
                <w:bCs/>
                <w:spacing w:val="0"/>
                <w:sz w:val="14"/>
                <w:szCs w:val="14"/>
                <w:lang w:eastAsia="es-DO"/>
              </w:rPr>
              <w:t>Marzo</w:t>
            </w:r>
          </w:p>
        </w:tc>
        <w:tc>
          <w:tcPr>
            <w:tcW w:w="496" w:type="dxa"/>
            <w:tcBorders>
              <w:bottom w:val="single" w:sz="4" w:space="0" w:color="auto"/>
            </w:tcBorders>
            <w:shd w:val="clear" w:color="auto" w:fill="002060"/>
            <w:tcMar>
              <w:top w:w="0" w:type="dxa"/>
              <w:left w:w="70" w:type="dxa"/>
              <w:bottom w:w="0" w:type="dxa"/>
              <w:right w:w="70" w:type="dxa"/>
            </w:tcMar>
            <w:vAlign w:val="center"/>
            <w:hideMark/>
          </w:tcPr>
          <w:p w14:paraId="64241DDE" w14:textId="77777777" w:rsidR="002639E4" w:rsidRPr="00086A7E" w:rsidRDefault="002639E4" w:rsidP="002639E4">
            <w:pPr>
              <w:spacing w:after="0" w:line="240" w:lineRule="auto"/>
              <w:jc w:val="center"/>
              <w:rPr>
                <w:spacing w:val="0"/>
                <w:sz w:val="14"/>
                <w:szCs w:val="14"/>
                <w:lang w:eastAsia="es-DO"/>
              </w:rPr>
            </w:pPr>
            <w:r w:rsidRPr="00086A7E">
              <w:rPr>
                <w:b/>
                <w:bCs/>
                <w:spacing w:val="0"/>
                <w:sz w:val="14"/>
                <w:szCs w:val="14"/>
                <w:lang w:eastAsia="es-DO"/>
              </w:rPr>
              <w:t>Abril</w:t>
            </w:r>
          </w:p>
        </w:tc>
        <w:tc>
          <w:tcPr>
            <w:tcW w:w="559" w:type="dxa"/>
            <w:tcBorders>
              <w:bottom w:val="single" w:sz="4" w:space="0" w:color="auto"/>
            </w:tcBorders>
            <w:shd w:val="clear" w:color="auto" w:fill="002060"/>
            <w:tcMar>
              <w:top w:w="0" w:type="dxa"/>
              <w:left w:w="70" w:type="dxa"/>
              <w:bottom w:w="0" w:type="dxa"/>
              <w:right w:w="70" w:type="dxa"/>
            </w:tcMar>
            <w:vAlign w:val="center"/>
            <w:hideMark/>
          </w:tcPr>
          <w:p w14:paraId="589AB2BA" w14:textId="77777777" w:rsidR="002639E4" w:rsidRPr="00086A7E" w:rsidRDefault="002639E4" w:rsidP="002639E4">
            <w:pPr>
              <w:spacing w:after="0" w:line="240" w:lineRule="auto"/>
              <w:jc w:val="center"/>
              <w:rPr>
                <w:spacing w:val="0"/>
                <w:sz w:val="14"/>
                <w:szCs w:val="14"/>
                <w:lang w:eastAsia="es-DO"/>
              </w:rPr>
            </w:pPr>
            <w:r w:rsidRPr="00086A7E">
              <w:rPr>
                <w:b/>
                <w:bCs/>
                <w:spacing w:val="0"/>
                <w:sz w:val="14"/>
                <w:szCs w:val="14"/>
                <w:lang w:eastAsia="es-DO"/>
              </w:rPr>
              <w:t>Mayo</w:t>
            </w:r>
          </w:p>
        </w:tc>
        <w:tc>
          <w:tcPr>
            <w:tcW w:w="699" w:type="dxa"/>
            <w:tcBorders>
              <w:bottom w:val="single" w:sz="4" w:space="0" w:color="auto"/>
            </w:tcBorders>
            <w:shd w:val="clear" w:color="auto" w:fill="002060"/>
            <w:tcMar>
              <w:top w:w="0" w:type="dxa"/>
              <w:left w:w="70" w:type="dxa"/>
              <w:bottom w:w="0" w:type="dxa"/>
              <w:right w:w="70" w:type="dxa"/>
            </w:tcMar>
            <w:vAlign w:val="center"/>
            <w:hideMark/>
          </w:tcPr>
          <w:p w14:paraId="41C764AF" w14:textId="77777777" w:rsidR="002639E4" w:rsidRPr="00086A7E" w:rsidRDefault="002639E4" w:rsidP="002639E4">
            <w:pPr>
              <w:spacing w:after="0" w:line="240" w:lineRule="auto"/>
              <w:jc w:val="center"/>
              <w:rPr>
                <w:spacing w:val="0"/>
                <w:sz w:val="14"/>
                <w:szCs w:val="14"/>
                <w:lang w:eastAsia="es-DO"/>
              </w:rPr>
            </w:pPr>
            <w:r w:rsidRPr="00086A7E">
              <w:rPr>
                <w:b/>
                <w:bCs/>
                <w:spacing w:val="0"/>
                <w:sz w:val="14"/>
                <w:szCs w:val="14"/>
                <w:lang w:eastAsia="es-DO"/>
              </w:rPr>
              <w:t>Junio</w:t>
            </w:r>
          </w:p>
        </w:tc>
        <w:tc>
          <w:tcPr>
            <w:tcW w:w="419" w:type="dxa"/>
            <w:tcBorders>
              <w:bottom w:val="single" w:sz="4" w:space="0" w:color="auto"/>
            </w:tcBorders>
            <w:shd w:val="clear" w:color="auto" w:fill="002060"/>
            <w:vAlign w:val="center"/>
          </w:tcPr>
          <w:p w14:paraId="196E629F" w14:textId="77777777" w:rsidR="002639E4" w:rsidRPr="00086A7E" w:rsidRDefault="002639E4" w:rsidP="002639E4">
            <w:pPr>
              <w:spacing w:after="0" w:line="240" w:lineRule="auto"/>
              <w:jc w:val="center"/>
              <w:rPr>
                <w:b/>
                <w:bCs/>
                <w:spacing w:val="0"/>
                <w:sz w:val="14"/>
                <w:szCs w:val="14"/>
                <w:lang w:eastAsia="es-DO"/>
              </w:rPr>
            </w:pPr>
            <w:r w:rsidRPr="00086A7E">
              <w:rPr>
                <w:b/>
                <w:bCs/>
                <w:spacing w:val="0"/>
                <w:sz w:val="14"/>
                <w:szCs w:val="14"/>
                <w:lang w:eastAsia="es-DO"/>
              </w:rPr>
              <w:t>Julio</w:t>
            </w:r>
          </w:p>
        </w:tc>
        <w:tc>
          <w:tcPr>
            <w:tcW w:w="694" w:type="dxa"/>
            <w:tcBorders>
              <w:bottom w:val="single" w:sz="4" w:space="0" w:color="auto"/>
            </w:tcBorders>
            <w:shd w:val="clear" w:color="auto" w:fill="002060"/>
            <w:vAlign w:val="center"/>
          </w:tcPr>
          <w:p w14:paraId="3ACA2775" w14:textId="77777777" w:rsidR="002639E4" w:rsidRPr="00086A7E" w:rsidRDefault="002639E4" w:rsidP="002639E4">
            <w:pPr>
              <w:spacing w:after="0" w:line="240" w:lineRule="auto"/>
              <w:jc w:val="center"/>
              <w:rPr>
                <w:b/>
                <w:bCs/>
                <w:spacing w:val="0"/>
                <w:sz w:val="14"/>
                <w:szCs w:val="14"/>
                <w:lang w:eastAsia="es-DO"/>
              </w:rPr>
            </w:pPr>
            <w:r w:rsidRPr="00086A7E">
              <w:rPr>
                <w:b/>
                <w:bCs/>
                <w:spacing w:val="0"/>
                <w:sz w:val="14"/>
                <w:szCs w:val="14"/>
                <w:lang w:eastAsia="es-DO"/>
              </w:rPr>
              <w:t>Agosto</w:t>
            </w:r>
          </w:p>
        </w:tc>
        <w:tc>
          <w:tcPr>
            <w:tcW w:w="704" w:type="dxa"/>
            <w:tcBorders>
              <w:bottom w:val="single" w:sz="4" w:space="0" w:color="auto"/>
            </w:tcBorders>
            <w:shd w:val="clear" w:color="auto" w:fill="002060"/>
            <w:vAlign w:val="center"/>
          </w:tcPr>
          <w:p w14:paraId="78588818" w14:textId="77777777" w:rsidR="002639E4" w:rsidRPr="00086A7E" w:rsidRDefault="002639E4" w:rsidP="002639E4">
            <w:pPr>
              <w:spacing w:after="0" w:line="240" w:lineRule="auto"/>
              <w:jc w:val="center"/>
              <w:rPr>
                <w:b/>
                <w:bCs/>
                <w:spacing w:val="0"/>
                <w:sz w:val="14"/>
                <w:szCs w:val="14"/>
                <w:lang w:eastAsia="es-DO"/>
              </w:rPr>
            </w:pPr>
            <w:r w:rsidRPr="00086A7E">
              <w:rPr>
                <w:b/>
                <w:bCs/>
                <w:spacing w:val="0"/>
                <w:sz w:val="14"/>
                <w:szCs w:val="14"/>
                <w:lang w:eastAsia="es-DO"/>
              </w:rPr>
              <w:t>Septiembre</w:t>
            </w:r>
          </w:p>
        </w:tc>
        <w:tc>
          <w:tcPr>
            <w:tcW w:w="559" w:type="dxa"/>
            <w:tcBorders>
              <w:bottom w:val="single" w:sz="4" w:space="0" w:color="auto"/>
            </w:tcBorders>
            <w:shd w:val="clear" w:color="auto" w:fill="002060"/>
            <w:vAlign w:val="center"/>
          </w:tcPr>
          <w:p w14:paraId="776A03B1" w14:textId="77777777" w:rsidR="002639E4" w:rsidRPr="00086A7E" w:rsidRDefault="002639E4" w:rsidP="002639E4">
            <w:pPr>
              <w:spacing w:after="0" w:line="240" w:lineRule="auto"/>
              <w:jc w:val="center"/>
              <w:rPr>
                <w:b/>
                <w:bCs/>
                <w:spacing w:val="0"/>
                <w:sz w:val="14"/>
                <w:szCs w:val="14"/>
                <w:lang w:eastAsia="es-DO"/>
              </w:rPr>
            </w:pPr>
            <w:r w:rsidRPr="00086A7E">
              <w:rPr>
                <w:b/>
                <w:bCs/>
                <w:spacing w:val="0"/>
                <w:sz w:val="14"/>
                <w:szCs w:val="14"/>
                <w:lang w:eastAsia="es-DO"/>
              </w:rPr>
              <w:t>Octubre</w:t>
            </w:r>
          </w:p>
        </w:tc>
        <w:tc>
          <w:tcPr>
            <w:tcW w:w="838" w:type="dxa"/>
            <w:tcBorders>
              <w:bottom w:val="single" w:sz="4" w:space="0" w:color="auto"/>
            </w:tcBorders>
            <w:shd w:val="clear" w:color="auto" w:fill="002060"/>
            <w:vAlign w:val="center"/>
          </w:tcPr>
          <w:p w14:paraId="391C8A9F" w14:textId="77777777" w:rsidR="002639E4" w:rsidRPr="00086A7E" w:rsidRDefault="002639E4" w:rsidP="002639E4">
            <w:pPr>
              <w:spacing w:after="0" w:line="240" w:lineRule="auto"/>
              <w:jc w:val="center"/>
              <w:rPr>
                <w:b/>
                <w:bCs/>
                <w:spacing w:val="0"/>
                <w:sz w:val="14"/>
                <w:szCs w:val="14"/>
                <w:lang w:eastAsia="es-DO"/>
              </w:rPr>
            </w:pPr>
            <w:r w:rsidRPr="00086A7E">
              <w:rPr>
                <w:b/>
                <w:bCs/>
                <w:spacing w:val="0"/>
                <w:sz w:val="14"/>
                <w:szCs w:val="14"/>
                <w:lang w:eastAsia="es-DO"/>
              </w:rPr>
              <w:t>Noviembre</w:t>
            </w:r>
          </w:p>
        </w:tc>
        <w:tc>
          <w:tcPr>
            <w:tcW w:w="699" w:type="dxa"/>
            <w:tcBorders>
              <w:bottom w:val="single" w:sz="4" w:space="0" w:color="auto"/>
            </w:tcBorders>
            <w:shd w:val="clear" w:color="auto" w:fill="002060"/>
            <w:vAlign w:val="center"/>
          </w:tcPr>
          <w:p w14:paraId="16FED034" w14:textId="77777777" w:rsidR="002639E4" w:rsidRPr="00086A7E" w:rsidRDefault="002639E4" w:rsidP="002639E4">
            <w:pPr>
              <w:spacing w:after="0" w:line="240" w:lineRule="auto"/>
              <w:jc w:val="center"/>
              <w:rPr>
                <w:b/>
                <w:bCs/>
                <w:spacing w:val="0"/>
                <w:sz w:val="14"/>
                <w:szCs w:val="14"/>
                <w:lang w:eastAsia="es-DO"/>
              </w:rPr>
            </w:pPr>
            <w:r w:rsidRPr="00086A7E">
              <w:rPr>
                <w:b/>
                <w:bCs/>
                <w:spacing w:val="0"/>
                <w:sz w:val="14"/>
                <w:szCs w:val="14"/>
                <w:lang w:eastAsia="es-DO"/>
              </w:rPr>
              <w:t>Diciembre</w:t>
            </w:r>
          </w:p>
        </w:tc>
        <w:tc>
          <w:tcPr>
            <w:tcW w:w="1625" w:type="dxa"/>
            <w:tcBorders>
              <w:bottom w:val="single" w:sz="4" w:space="0" w:color="auto"/>
            </w:tcBorders>
            <w:shd w:val="clear" w:color="auto" w:fill="002060"/>
            <w:vAlign w:val="center"/>
          </w:tcPr>
          <w:p w14:paraId="48861795" w14:textId="77777777" w:rsidR="002639E4" w:rsidRPr="00086A7E" w:rsidRDefault="002639E4" w:rsidP="002639E4">
            <w:pPr>
              <w:spacing w:after="0" w:line="240" w:lineRule="auto"/>
              <w:jc w:val="center"/>
              <w:rPr>
                <w:b/>
                <w:bCs/>
                <w:spacing w:val="0"/>
                <w:sz w:val="18"/>
                <w:szCs w:val="18"/>
                <w:lang w:eastAsia="es-DO"/>
              </w:rPr>
            </w:pPr>
            <w:r w:rsidRPr="00086A7E">
              <w:rPr>
                <w:b/>
                <w:bCs/>
                <w:spacing w:val="0"/>
                <w:sz w:val="18"/>
                <w:szCs w:val="18"/>
                <w:lang w:eastAsia="es-DO"/>
              </w:rPr>
              <w:t xml:space="preserve">Total </w:t>
            </w:r>
          </w:p>
          <w:p w14:paraId="5B438DE9" w14:textId="14D1D24C" w:rsidR="002639E4" w:rsidRPr="00086A7E" w:rsidRDefault="002639E4" w:rsidP="002639E4">
            <w:pPr>
              <w:spacing w:after="0" w:line="240" w:lineRule="auto"/>
              <w:jc w:val="center"/>
              <w:rPr>
                <w:b/>
                <w:bCs/>
                <w:spacing w:val="0"/>
                <w:sz w:val="18"/>
                <w:szCs w:val="18"/>
                <w:lang w:eastAsia="es-DO"/>
              </w:rPr>
            </w:pPr>
            <w:r w:rsidRPr="00086A7E">
              <w:rPr>
                <w:b/>
                <w:bCs/>
                <w:spacing w:val="0"/>
                <w:sz w:val="18"/>
                <w:szCs w:val="18"/>
                <w:lang w:eastAsia="es-DO"/>
              </w:rPr>
              <w:t>año 202</w:t>
            </w:r>
            <w:r w:rsidR="00F86F4E" w:rsidRPr="00086A7E">
              <w:rPr>
                <w:b/>
                <w:bCs/>
                <w:spacing w:val="0"/>
                <w:sz w:val="18"/>
                <w:szCs w:val="18"/>
                <w:lang w:eastAsia="es-DO"/>
              </w:rPr>
              <w:t>5</w:t>
            </w:r>
          </w:p>
        </w:tc>
      </w:tr>
      <w:tr w:rsidR="00E9149D" w:rsidRPr="00086A7E" w14:paraId="19392373" w14:textId="77777777" w:rsidTr="00F86F4E">
        <w:trPr>
          <w:trHeight w:val="391"/>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297C60" w14:textId="77777777" w:rsidR="002639E4" w:rsidRPr="00086A7E" w:rsidRDefault="002639E4" w:rsidP="002639E4">
            <w:pPr>
              <w:spacing w:after="0" w:line="240" w:lineRule="auto"/>
              <w:rPr>
                <w:spacing w:val="0"/>
                <w:sz w:val="18"/>
                <w:szCs w:val="18"/>
                <w:lang w:eastAsia="es-DO"/>
              </w:rPr>
            </w:pPr>
            <w:r w:rsidRPr="00086A7E">
              <w:rPr>
                <w:spacing w:val="0"/>
                <w:sz w:val="18"/>
                <w:szCs w:val="18"/>
                <w:lang w:eastAsia="es-DO"/>
              </w:rPr>
              <w:t xml:space="preserve">1.-Solicitudes Prestamos Aprobados </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9555D4"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A6F85"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65226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E672A8"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C986A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406733"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419" w:type="dxa"/>
            <w:tcBorders>
              <w:top w:val="single" w:sz="4" w:space="0" w:color="auto"/>
              <w:left w:val="single" w:sz="4" w:space="0" w:color="auto"/>
              <w:bottom w:val="single" w:sz="4" w:space="0" w:color="auto"/>
              <w:right w:val="single" w:sz="4" w:space="0" w:color="auto"/>
            </w:tcBorders>
            <w:vAlign w:val="center"/>
          </w:tcPr>
          <w:p w14:paraId="6AC3ECE3"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694" w:type="dxa"/>
            <w:tcBorders>
              <w:top w:val="single" w:sz="4" w:space="0" w:color="auto"/>
              <w:left w:val="single" w:sz="4" w:space="0" w:color="auto"/>
              <w:bottom w:val="single" w:sz="4" w:space="0" w:color="auto"/>
              <w:right w:val="single" w:sz="4" w:space="0" w:color="auto"/>
            </w:tcBorders>
            <w:vAlign w:val="center"/>
          </w:tcPr>
          <w:p w14:paraId="7963A6B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704" w:type="dxa"/>
            <w:tcBorders>
              <w:top w:val="single" w:sz="4" w:space="0" w:color="auto"/>
              <w:left w:val="single" w:sz="4" w:space="0" w:color="auto"/>
              <w:bottom w:val="single" w:sz="4" w:space="0" w:color="auto"/>
              <w:right w:val="single" w:sz="4" w:space="0" w:color="auto"/>
            </w:tcBorders>
            <w:vAlign w:val="center"/>
          </w:tcPr>
          <w:p w14:paraId="7F009E89"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559" w:type="dxa"/>
            <w:tcBorders>
              <w:top w:val="single" w:sz="4" w:space="0" w:color="auto"/>
              <w:left w:val="single" w:sz="4" w:space="0" w:color="auto"/>
              <w:bottom w:val="single" w:sz="4" w:space="0" w:color="auto"/>
              <w:right w:val="single" w:sz="4" w:space="0" w:color="auto"/>
            </w:tcBorders>
            <w:vAlign w:val="center"/>
          </w:tcPr>
          <w:p w14:paraId="55CEF3F7"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838" w:type="dxa"/>
            <w:tcBorders>
              <w:top w:val="single" w:sz="4" w:space="0" w:color="auto"/>
              <w:left w:val="single" w:sz="4" w:space="0" w:color="auto"/>
              <w:bottom w:val="single" w:sz="4" w:space="0" w:color="auto"/>
              <w:right w:val="single" w:sz="4" w:space="0" w:color="auto"/>
            </w:tcBorders>
            <w:vAlign w:val="center"/>
          </w:tcPr>
          <w:p w14:paraId="7F7230DB"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vAlign w:val="center"/>
          </w:tcPr>
          <w:p w14:paraId="5AC93180"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1625" w:type="dxa"/>
            <w:tcBorders>
              <w:top w:val="single" w:sz="4" w:space="0" w:color="auto"/>
              <w:left w:val="single" w:sz="4" w:space="0" w:color="auto"/>
              <w:bottom w:val="single" w:sz="4" w:space="0" w:color="auto"/>
              <w:right w:val="single" w:sz="4" w:space="0" w:color="auto"/>
            </w:tcBorders>
            <w:vAlign w:val="center"/>
          </w:tcPr>
          <w:p w14:paraId="737CE3B9" w14:textId="2C3B00AA" w:rsidR="002639E4" w:rsidRPr="00086A7E" w:rsidRDefault="002639E4" w:rsidP="002639E4">
            <w:pPr>
              <w:spacing w:after="0" w:line="240" w:lineRule="auto"/>
              <w:jc w:val="center"/>
              <w:rPr>
                <w:spacing w:val="0"/>
                <w:sz w:val="18"/>
                <w:szCs w:val="18"/>
                <w:lang w:eastAsia="es-DO"/>
              </w:rPr>
            </w:pPr>
            <w:r w:rsidRPr="00086A7E">
              <w:rPr>
                <w:spacing w:val="0"/>
                <w:sz w:val="18"/>
                <w:szCs w:val="18"/>
                <w:lang w:eastAsia="es-DO"/>
              </w:rPr>
              <w:t>172</w:t>
            </w:r>
          </w:p>
        </w:tc>
      </w:tr>
      <w:tr w:rsidR="00E9149D" w:rsidRPr="00086A7E" w14:paraId="4E9CA1D8" w14:textId="77777777" w:rsidTr="00F86F4E">
        <w:trPr>
          <w:trHeight w:val="375"/>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11B457" w14:textId="77777777" w:rsidR="002639E4" w:rsidRPr="00086A7E" w:rsidRDefault="002639E4" w:rsidP="002639E4">
            <w:pPr>
              <w:spacing w:after="0" w:line="240" w:lineRule="auto"/>
              <w:rPr>
                <w:spacing w:val="0"/>
                <w:sz w:val="18"/>
                <w:szCs w:val="18"/>
                <w:lang w:eastAsia="es-DO"/>
              </w:rPr>
            </w:pPr>
            <w:r w:rsidRPr="00086A7E">
              <w:rPr>
                <w:rFonts w:eastAsia="Times New Roman"/>
                <w:spacing w:val="0"/>
                <w:sz w:val="18"/>
                <w:szCs w:val="18"/>
                <w:lang w:eastAsia="es-DO"/>
              </w:rPr>
              <w:t>Inversión producto 1</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4044FA"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A2D65A"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0628FE"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5F7136"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8715C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5A97F6"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419" w:type="dxa"/>
            <w:tcBorders>
              <w:top w:val="single" w:sz="4" w:space="0" w:color="auto"/>
              <w:left w:val="single" w:sz="4" w:space="0" w:color="auto"/>
              <w:bottom w:val="single" w:sz="4" w:space="0" w:color="auto"/>
              <w:right w:val="single" w:sz="4" w:space="0" w:color="auto"/>
            </w:tcBorders>
            <w:vAlign w:val="center"/>
          </w:tcPr>
          <w:p w14:paraId="2E845BBC"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4" w:type="dxa"/>
            <w:tcBorders>
              <w:top w:val="single" w:sz="4" w:space="0" w:color="auto"/>
              <w:left w:val="single" w:sz="4" w:space="0" w:color="auto"/>
              <w:bottom w:val="single" w:sz="4" w:space="0" w:color="auto"/>
              <w:right w:val="single" w:sz="4" w:space="0" w:color="auto"/>
            </w:tcBorders>
            <w:vAlign w:val="center"/>
          </w:tcPr>
          <w:p w14:paraId="26C00AF3"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704" w:type="dxa"/>
            <w:tcBorders>
              <w:top w:val="single" w:sz="4" w:space="0" w:color="auto"/>
              <w:left w:val="single" w:sz="4" w:space="0" w:color="auto"/>
              <w:bottom w:val="single" w:sz="4" w:space="0" w:color="auto"/>
              <w:right w:val="single" w:sz="4" w:space="0" w:color="auto"/>
            </w:tcBorders>
            <w:vAlign w:val="center"/>
          </w:tcPr>
          <w:p w14:paraId="3070D15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vAlign w:val="center"/>
          </w:tcPr>
          <w:p w14:paraId="731CA264"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838" w:type="dxa"/>
            <w:tcBorders>
              <w:top w:val="single" w:sz="4" w:space="0" w:color="auto"/>
              <w:left w:val="single" w:sz="4" w:space="0" w:color="auto"/>
              <w:bottom w:val="single" w:sz="4" w:space="0" w:color="auto"/>
              <w:right w:val="single" w:sz="4" w:space="0" w:color="auto"/>
            </w:tcBorders>
            <w:vAlign w:val="center"/>
          </w:tcPr>
          <w:p w14:paraId="2C8ECCB7"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vAlign w:val="center"/>
          </w:tcPr>
          <w:p w14:paraId="7D506204"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1625" w:type="dxa"/>
            <w:tcBorders>
              <w:top w:val="single" w:sz="4" w:space="0" w:color="auto"/>
              <w:left w:val="single" w:sz="4" w:space="0" w:color="auto"/>
              <w:bottom w:val="single" w:sz="4" w:space="0" w:color="auto"/>
              <w:right w:val="single" w:sz="4" w:space="0" w:color="auto"/>
            </w:tcBorders>
            <w:vAlign w:val="center"/>
          </w:tcPr>
          <w:p w14:paraId="0FCD35FB" w14:textId="1E221FEA"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RD$296,769,</w:t>
            </w:r>
            <w:r w:rsidR="00620FF9" w:rsidRPr="00086A7E">
              <w:rPr>
                <w:rFonts w:eastAsia="Times New Roman"/>
                <w:spacing w:val="0"/>
                <w:sz w:val="18"/>
                <w:szCs w:val="18"/>
                <w:lang w:eastAsia="es-DO"/>
              </w:rPr>
              <w:t>678.66</w:t>
            </w:r>
          </w:p>
        </w:tc>
      </w:tr>
      <w:tr w:rsidR="00E9149D" w:rsidRPr="00086A7E" w14:paraId="231D8475" w14:textId="77777777" w:rsidTr="00F86F4E">
        <w:trPr>
          <w:trHeight w:val="483"/>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9B621" w14:textId="77777777" w:rsidR="002639E4" w:rsidRPr="00086A7E" w:rsidRDefault="002639E4" w:rsidP="002639E4">
            <w:pPr>
              <w:spacing w:after="0" w:line="240" w:lineRule="auto"/>
              <w:rPr>
                <w:spacing w:val="0"/>
                <w:sz w:val="18"/>
                <w:szCs w:val="18"/>
                <w:lang w:eastAsia="es-DO"/>
              </w:rPr>
            </w:pPr>
            <w:r w:rsidRPr="00086A7E">
              <w:rPr>
                <w:rFonts w:eastAsia="Times New Roman"/>
                <w:spacing w:val="0"/>
                <w:sz w:val="18"/>
                <w:szCs w:val="18"/>
                <w:lang w:eastAsia="es-DO"/>
              </w:rPr>
              <w:t xml:space="preserve">2.-Charlas y Talleres Crédito </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CD07F3"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6C7B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7F060"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6D5E55"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C892FC"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BB988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419" w:type="dxa"/>
            <w:tcBorders>
              <w:top w:val="single" w:sz="4" w:space="0" w:color="auto"/>
              <w:left w:val="single" w:sz="4" w:space="0" w:color="auto"/>
              <w:bottom w:val="single" w:sz="4" w:space="0" w:color="auto"/>
              <w:right w:val="single" w:sz="4" w:space="0" w:color="auto"/>
            </w:tcBorders>
            <w:vAlign w:val="center"/>
          </w:tcPr>
          <w:p w14:paraId="25D82C3F"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694" w:type="dxa"/>
            <w:tcBorders>
              <w:top w:val="single" w:sz="4" w:space="0" w:color="auto"/>
              <w:left w:val="single" w:sz="4" w:space="0" w:color="auto"/>
              <w:bottom w:val="single" w:sz="4" w:space="0" w:color="auto"/>
              <w:right w:val="single" w:sz="4" w:space="0" w:color="auto"/>
            </w:tcBorders>
            <w:vAlign w:val="center"/>
          </w:tcPr>
          <w:p w14:paraId="71262A40"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704" w:type="dxa"/>
            <w:tcBorders>
              <w:top w:val="single" w:sz="4" w:space="0" w:color="auto"/>
              <w:left w:val="single" w:sz="4" w:space="0" w:color="auto"/>
              <w:bottom w:val="single" w:sz="4" w:space="0" w:color="auto"/>
              <w:right w:val="single" w:sz="4" w:space="0" w:color="auto"/>
            </w:tcBorders>
            <w:vAlign w:val="center"/>
          </w:tcPr>
          <w:p w14:paraId="602FD06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559" w:type="dxa"/>
            <w:tcBorders>
              <w:top w:val="single" w:sz="4" w:space="0" w:color="auto"/>
              <w:left w:val="single" w:sz="4" w:space="0" w:color="auto"/>
              <w:bottom w:val="single" w:sz="4" w:space="0" w:color="auto"/>
              <w:right w:val="single" w:sz="4" w:space="0" w:color="auto"/>
            </w:tcBorders>
            <w:vAlign w:val="center"/>
          </w:tcPr>
          <w:p w14:paraId="255A389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838" w:type="dxa"/>
            <w:tcBorders>
              <w:top w:val="single" w:sz="4" w:space="0" w:color="auto"/>
              <w:left w:val="single" w:sz="4" w:space="0" w:color="auto"/>
              <w:bottom w:val="single" w:sz="4" w:space="0" w:color="auto"/>
              <w:right w:val="single" w:sz="4" w:space="0" w:color="auto"/>
            </w:tcBorders>
            <w:vAlign w:val="center"/>
          </w:tcPr>
          <w:p w14:paraId="113A9FE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vAlign w:val="center"/>
          </w:tcPr>
          <w:p w14:paraId="1116061E"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1625" w:type="dxa"/>
            <w:tcBorders>
              <w:top w:val="single" w:sz="4" w:space="0" w:color="auto"/>
              <w:left w:val="single" w:sz="4" w:space="0" w:color="auto"/>
              <w:bottom w:val="single" w:sz="4" w:space="0" w:color="auto"/>
              <w:right w:val="single" w:sz="4" w:space="0" w:color="auto"/>
            </w:tcBorders>
            <w:vAlign w:val="center"/>
          </w:tcPr>
          <w:p w14:paraId="14F55729" w14:textId="6E620C88" w:rsidR="002639E4" w:rsidRPr="00086A7E" w:rsidRDefault="002639E4" w:rsidP="002639E4">
            <w:pPr>
              <w:spacing w:after="0" w:line="240" w:lineRule="auto"/>
              <w:jc w:val="center"/>
              <w:rPr>
                <w:spacing w:val="0"/>
                <w:sz w:val="18"/>
                <w:szCs w:val="18"/>
                <w:lang w:eastAsia="es-DO"/>
              </w:rPr>
            </w:pPr>
            <w:r w:rsidRPr="00086A7E">
              <w:rPr>
                <w:spacing w:val="0"/>
                <w:sz w:val="18"/>
                <w:szCs w:val="18"/>
                <w:lang w:eastAsia="es-DO"/>
              </w:rPr>
              <w:t>1</w:t>
            </w:r>
          </w:p>
        </w:tc>
      </w:tr>
      <w:tr w:rsidR="00E9149D" w:rsidRPr="00086A7E" w14:paraId="2969B4BF" w14:textId="77777777" w:rsidTr="00F86F4E">
        <w:trPr>
          <w:trHeight w:val="290"/>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6F37B3" w14:textId="77777777" w:rsidR="002639E4" w:rsidRPr="00086A7E" w:rsidRDefault="002639E4" w:rsidP="002639E4">
            <w:pPr>
              <w:spacing w:after="0" w:line="240" w:lineRule="auto"/>
              <w:rPr>
                <w:spacing w:val="0"/>
                <w:sz w:val="18"/>
                <w:szCs w:val="18"/>
                <w:lang w:eastAsia="es-DO"/>
              </w:rPr>
            </w:pPr>
            <w:r w:rsidRPr="00086A7E">
              <w:rPr>
                <w:rFonts w:eastAsia="Times New Roman"/>
                <w:spacing w:val="0"/>
                <w:sz w:val="18"/>
                <w:szCs w:val="18"/>
                <w:lang w:eastAsia="es-DO"/>
              </w:rPr>
              <w:t>Inversión producto 2</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B89489"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2722B1"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6A8864"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FF1EA1"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46B6BE"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DD6FF7"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419" w:type="dxa"/>
            <w:tcBorders>
              <w:top w:val="single" w:sz="4" w:space="0" w:color="auto"/>
              <w:left w:val="single" w:sz="4" w:space="0" w:color="auto"/>
              <w:bottom w:val="single" w:sz="4" w:space="0" w:color="auto"/>
              <w:right w:val="single" w:sz="4" w:space="0" w:color="auto"/>
            </w:tcBorders>
            <w:vAlign w:val="center"/>
          </w:tcPr>
          <w:p w14:paraId="6B1D218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4" w:type="dxa"/>
            <w:tcBorders>
              <w:top w:val="single" w:sz="4" w:space="0" w:color="auto"/>
              <w:left w:val="single" w:sz="4" w:space="0" w:color="auto"/>
              <w:bottom w:val="single" w:sz="4" w:space="0" w:color="auto"/>
              <w:right w:val="single" w:sz="4" w:space="0" w:color="auto"/>
            </w:tcBorders>
            <w:vAlign w:val="center"/>
          </w:tcPr>
          <w:p w14:paraId="579B5CB4"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704" w:type="dxa"/>
            <w:tcBorders>
              <w:top w:val="single" w:sz="4" w:space="0" w:color="auto"/>
              <w:left w:val="single" w:sz="4" w:space="0" w:color="auto"/>
              <w:bottom w:val="single" w:sz="4" w:space="0" w:color="auto"/>
              <w:right w:val="single" w:sz="4" w:space="0" w:color="auto"/>
            </w:tcBorders>
            <w:vAlign w:val="center"/>
          </w:tcPr>
          <w:p w14:paraId="7E40558E"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vAlign w:val="center"/>
          </w:tcPr>
          <w:p w14:paraId="051F259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838" w:type="dxa"/>
            <w:tcBorders>
              <w:top w:val="single" w:sz="4" w:space="0" w:color="auto"/>
              <w:left w:val="single" w:sz="4" w:space="0" w:color="auto"/>
              <w:bottom w:val="single" w:sz="4" w:space="0" w:color="auto"/>
              <w:right w:val="single" w:sz="4" w:space="0" w:color="auto"/>
            </w:tcBorders>
            <w:vAlign w:val="center"/>
          </w:tcPr>
          <w:p w14:paraId="16F1049E"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vAlign w:val="center"/>
          </w:tcPr>
          <w:p w14:paraId="374AEC2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1625" w:type="dxa"/>
            <w:tcBorders>
              <w:top w:val="single" w:sz="4" w:space="0" w:color="auto"/>
              <w:left w:val="single" w:sz="4" w:space="0" w:color="auto"/>
              <w:bottom w:val="single" w:sz="4" w:space="0" w:color="auto"/>
              <w:right w:val="single" w:sz="4" w:space="0" w:color="auto"/>
            </w:tcBorders>
            <w:vAlign w:val="center"/>
          </w:tcPr>
          <w:p w14:paraId="50535ED3" w14:textId="14065B21"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RD$ 65,000.00</w:t>
            </w:r>
          </w:p>
        </w:tc>
      </w:tr>
      <w:tr w:rsidR="00E9149D" w:rsidRPr="00086A7E" w14:paraId="06A2EBFF" w14:textId="77777777" w:rsidTr="00F86F4E">
        <w:trPr>
          <w:trHeight w:val="373"/>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7D309" w14:textId="77777777" w:rsidR="002639E4" w:rsidRPr="00086A7E" w:rsidRDefault="002639E4" w:rsidP="002639E4">
            <w:pPr>
              <w:spacing w:after="0" w:line="240" w:lineRule="auto"/>
              <w:rPr>
                <w:spacing w:val="0"/>
                <w:lang w:eastAsia="es-DO"/>
              </w:rPr>
            </w:pPr>
            <w:r w:rsidRPr="00086A7E">
              <w:rPr>
                <w:rFonts w:eastAsia="Times New Roman"/>
                <w:spacing w:val="0"/>
                <w:sz w:val="18"/>
                <w:szCs w:val="18"/>
                <w:lang w:eastAsia="es-DO"/>
              </w:rPr>
              <w:t xml:space="preserve">3.-Monitoreos Calidad de Leche </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77DD54"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72D049"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AD423A"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D2B6BC"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93A5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EFE2E"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419" w:type="dxa"/>
            <w:tcBorders>
              <w:top w:val="single" w:sz="4" w:space="0" w:color="auto"/>
              <w:left w:val="single" w:sz="4" w:space="0" w:color="auto"/>
              <w:bottom w:val="single" w:sz="4" w:space="0" w:color="auto"/>
              <w:right w:val="single" w:sz="4" w:space="0" w:color="auto"/>
            </w:tcBorders>
            <w:vAlign w:val="center"/>
          </w:tcPr>
          <w:p w14:paraId="3D6A12DD"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0</w:t>
            </w:r>
          </w:p>
        </w:tc>
        <w:tc>
          <w:tcPr>
            <w:tcW w:w="694" w:type="dxa"/>
            <w:tcBorders>
              <w:top w:val="single" w:sz="4" w:space="0" w:color="auto"/>
              <w:left w:val="single" w:sz="4" w:space="0" w:color="auto"/>
              <w:bottom w:val="single" w:sz="4" w:space="0" w:color="auto"/>
              <w:right w:val="single" w:sz="4" w:space="0" w:color="auto"/>
            </w:tcBorders>
            <w:vAlign w:val="center"/>
          </w:tcPr>
          <w:p w14:paraId="296279A9"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704" w:type="dxa"/>
            <w:tcBorders>
              <w:top w:val="single" w:sz="4" w:space="0" w:color="auto"/>
              <w:left w:val="single" w:sz="4" w:space="0" w:color="auto"/>
              <w:bottom w:val="single" w:sz="4" w:space="0" w:color="auto"/>
              <w:right w:val="single" w:sz="4" w:space="0" w:color="auto"/>
            </w:tcBorders>
            <w:vAlign w:val="center"/>
          </w:tcPr>
          <w:p w14:paraId="41E205E9"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559" w:type="dxa"/>
            <w:tcBorders>
              <w:top w:val="single" w:sz="4" w:space="0" w:color="auto"/>
              <w:left w:val="single" w:sz="4" w:space="0" w:color="auto"/>
              <w:bottom w:val="single" w:sz="4" w:space="0" w:color="auto"/>
              <w:right w:val="single" w:sz="4" w:space="0" w:color="auto"/>
            </w:tcBorders>
            <w:vAlign w:val="center"/>
          </w:tcPr>
          <w:p w14:paraId="17099A5B"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838" w:type="dxa"/>
            <w:tcBorders>
              <w:top w:val="single" w:sz="4" w:space="0" w:color="auto"/>
              <w:left w:val="single" w:sz="4" w:space="0" w:color="auto"/>
              <w:bottom w:val="single" w:sz="4" w:space="0" w:color="auto"/>
              <w:right w:val="single" w:sz="4" w:space="0" w:color="auto"/>
            </w:tcBorders>
            <w:vAlign w:val="center"/>
          </w:tcPr>
          <w:p w14:paraId="66735F4F"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vAlign w:val="center"/>
          </w:tcPr>
          <w:p w14:paraId="731C5A20"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 0</w:t>
            </w:r>
          </w:p>
        </w:tc>
        <w:tc>
          <w:tcPr>
            <w:tcW w:w="1625" w:type="dxa"/>
            <w:tcBorders>
              <w:top w:val="single" w:sz="4" w:space="0" w:color="auto"/>
              <w:left w:val="single" w:sz="4" w:space="0" w:color="auto"/>
              <w:bottom w:val="single" w:sz="4" w:space="0" w:color="auto"/>
              <w:right w:val="single" w:sz="4" w:space="0" w:color="auto"/>
            </w:tcBorders>
            <w:vAlign w:val="center"/>
          </w:tcPr>
          <w:p w14:paraId="21BA6434" w14:textId="58EA83CD" w:rsidR="002639E4" w:rsidRPr="00086A7E" w:rsidRDefault="004A3424" w:rsidP="002639E4">
            <w:pPr>
              <w:spacing w:after="0" w:line="240" w:lineRule="auto"/>
              <w:jc w:val="center"/>
              <w:rPr>
                <w:spacing w:val="0"/>
                <w:sz w:val="18"/>
                <w:szCs w:val="18"/>
                <w:lang w:eastAsia="es-DO"/>
              </w:rPr>
            </w:pPr>
            <w:r w:rsidRPr="00086A7E">
              <w:rPr>
                <w:spacing w:val="0"/>
                <w:sz w:val="18"/>
                <w:szCs w:val="18"/>
                <w:lang w:eastAsia="es-DO"/>
              </w:rPr>
              <w:t>51</w:t>
            </w:r>
          </w:p>
        </w:tc>
      </w:tr>
      <w:tr w:rsidR="00E9149D" w:rsidRPr="00086A7E" w14:paraId="7259297C" w14:textId="77777777" w:rsidTr="00F86F4E">
        <w:trPr>
          <w:trHeight w:val="290"/>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44598" w14:textId="77777777" w:rsidR="002639E4" w:rsidRPr="00086A7E" w:rsidRDefault="002639E4" w:rsidP="002639E4">
            <w:pPr>
              <w:spacing w:after="0" w:line="240" w:lineRule="auto"/>
              <w:rPr>
                <w:spacing w:val="0"/>
                <w:lang w:eastAsia="es-DO"/>
              </w:rPr>
            </w:pPr>
            <w:r w:rsidRPr="00086A7E">
              <w:rPr>
                <w:rFonts w:eastAsia="Times New Roman"/>
                <w:spacing w:val="0"/>
                <w:sz w:val="18"/>
                <w:szCs w:val="18"/>
                <w:lang w:eastAsia="es-DO"/>
              </w:rPr>
              <w:t>Inversión producto 3</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2E9549"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21ECC8"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8597A3"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172008"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34A840"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2774D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419" w:type="dxa"/>
            <w:tcBorders>
              <w:top w:val="single" w:sz="4" w:space="0" w:color="auto"/>
              <w:left w:val="single" w:sz="4" w:space="0" w:color="auto"/>
              <w:bottom w:val="single" w:sz="4" w:space="0" w:color="auto"/>
              <w:right w:val="single" w:sz="4" w:space="0" w:color="auto"/>
            </w:tcBorders>
            <w:vAlign w:val="center"/>
          </w:tcPr>
          <w:p w14:paraId="0CB96067"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4" w:type="dxa"/>
            <w:tcBorders>
              <w:top w:val="single" w:sz="4" w:space="0" w:color="auto"/>
              <w:left w:val="single" w:sz="4" w:space="0" w:color="auto"/>
              <w:bottom w:val="single" w:sz="4" w:space="0" w:color="auto"/>
              <w:right w:val="single" w:sz="4" w:space="0" w:color="auto"/>
            </w:tcBorders>
            <w:vAlign w:val="center"/>
          </w:tcPr>
          <w:p w14:paraId="3EB4072A"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704" w:type="dxa"/>
            <w:tcBorders>
              <w:top w:val="single" w:sz="4" w:space="0" w:color="auto"/>
              <w:left w:val="single" w:sz="4" w:space="0" w:color="auto"/>
              <w:bottom w:val="single" w:sz="4" w:space="0" w:color="auto"/>
              <w:right w:val="single" w:sz="4" w:space="0" w:color="auto"/>
            </w:tcBorders>
            <w:vAlign w:val="center"/>
          </w:tcPr>
          <w:p w14:paraId="1B83B57F"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vAlign w:val="center"/>
          </w:tcPr>
          <w:p w14:paraId="26D6777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838" w:type="dxa"/>
            <w:tcBorders>
              <w:top w:val="single" w:sz="4" w:space="0" w:color="auto"/>
              <w:left w:val="single" w:sz="4" w:space="0" w:color="auto"/>
              <w:bottom w:val="single" w:sz="4" w:space="0" w:color="auto"/>
              <w:right w:val="single" w:sz="4" w:space="0" w:color="auto"/>
            </w:tcBorders>
            <w:vAlign w:val="center"/>
          </w:tcPr>
          <w:p w14:paraId="0CB10DA2"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vAlign w:val="center"/>
          </w:tcPr>
          <w:p w14:paraId="7F64C2AF"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p>
        </w:tc>
        <w:tc>
          <w:tcPr>
            <w:tcW w:w="1625" w:type="dxa"/>
            <w:tcBorders>
              <w:top w:val="single" w:sz="4" w:space="0" w:color="auto"/>
              <w:left w:val="single" w:sz="4" w:space="0" w:color="auto"/>
              <w:bottom w:val="single" w:sz="4" w:space="0" w:color="auto"/>
              <w:right w:val="single" w:sz="4" w:space="0" w:color="auto"/>
            </w:tcBorders>
            <w:vAlign w:val="center"/>
          </w:tcPr>
          <w:p w14:paraId="578DB4AD" w14:textId="71A42F89"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RD$</w:t>
            </w:r>
            <w:r w:rsidR="004A3424" w:rsidRPr="00086A7E">
              <w:rPr>
                <w:rFonts w:eastAsia="Times New Roman"/>
                <w:spacing w:val="0"/>
                <w:sz w:val="18"/>
                <w:szCs w:val="18"/>
                <w:lang w:eastAsia="es-DO"/>
              </w:rPr>
              <w:t>8,262,000</w:t>
            </w:r>
            <w:r w:rsidRPr="00086A7E">
              <w:rPr>
                <w:rFonts w:eastAsia="Times New Roman"/>
                <w:spacing w:val="0"/>
                <w:sz w:val="18"/>
                <w:szCs w:val="18"/>
                <w:lang w:eastAsia="es-DO"/>
              </w:rPr>
              <w:t>.00</w:t>
            </w:r>
          </w:p>
        </w:tc>
      </w:tr>
      <w:tr w:rsidR="00E9149D" w:rsidRPr="00086A7E" w14:paraId="3267F8FB" w14:textId="77777777" w:rsidTr="00F86F4E">
        <w:trPr>
          <w:trHeight w:val="394"/>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9975AD" w14:textId="77777777" w:rsidR="002639E4" w:rsidRPr="00086A7E" w:rsidRDefault="002639E4" w:rsidP="002639E4">
            <w:pPr>
              <w:spacing w:after="0" w:line="240" w:lineRule="auto"/>
              <w:rPr>
                <w:rFonts w:eastAsia="Times New Roman"/>
                <w:spacing w:val="0"/>
                <w:sz w:val="18"/>
                <w:szCs w:val="18"/>
                <w:lang w:eastAsia="es-DO"/>
              </w:rPr>
            </w:pPr>
            <w:r w:rsidRPr="00086A7E">
              <w:rPr>
                <w:rFonts w:eastAsia="Times New Roman"/>
                <w:spacing w:val="0"/>
                <w:sz w:val="18"/>
                <w:szCs w:val="18"/>
                <w:lang w:eastAsia="es-DO"/>
              </w:rPr>
              <w:t>4.-Certificaciones suplidores INABIE</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4462F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954D88"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CC5642"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162BEB"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9FBFA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87FEA7"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419" w:type="dxa"/>
            <w:tcBorders>
              <w:top w:val="single" w:sz="4" w:space="0" w:color="auto"/>
              <w:left w:val="single" w:sz="4" w:space="0" w:color="auto"/>
              <w:bottom w:val="single" w:sz="4" w:space="0" w:color="auto"/>
              <w:right w:val="single" w:sz="4" w:space="0" w:color="auto"/>
            </w:tcBorders>
            <w:vAlign w:val="center"/>
          </w:tcPr>
          <w:p w14:paraId="1D40FAC0"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694" w:type="dxa"/>
            <w:tcBorders>
              <w:top w:val="single" w:sz="4" w:space="0" w:color="auto"/>
              <w:left w:val="single" w:sz="4" w:space="0" w:color="auto"/>
              <w:bottom w:val="single" w:sz="4" w:space="0" w:color="auto"/>
              <w:right w:val="single" w:sz="4" w:space="0" w:color="auto"/>
            </w:tcBorders>
            <w:vAlign w:val="center"/>
          </w:tcPr>
          <w:p w14:paraId="60E0666C"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704" w:type="dxa"/>
            <w:tcBorders>
              <w:top w:val="single" w:sz="4" w:space="0" w:color="auto"/>
              <w:left w:val="single" w:sz="4" w:space="0" w:color="auto"/>
              <w:bottom w:val="single" w:sz="4" w:space="0" w:color="auto"/>
              <w:right w:val="single" w:sz="4" w:space="0" w:color="auto"/>
            </w:tcBorders>
            <w:vAlign w:val="center"/>
          </w:tcPr>
          <w:p w14:paraId="1BC632CD"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559" w:type="dxa"/>
            <w:tcBorders>
              <w:top w:val="single" w:sz="4" w:space="0" w:color="auto"/>
              <w:left w:val="single" w:sz="4" w:space="0" w:color="auto"/>
              <w:bottom w:val="single" w:sz="4" w:space="0" w:color="auto"/>
              <w:right w:val="single" w:sz="4" w:space="0" w:color="auto"/>
            </w:tcBorders>
            <w:vAlign w:val="center"/>
          </w:tcPr>
          <w:p w14:paraId="1D9795BA"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838" w:type="dxa"/>
            <w:tcBorders>
              <w:top w:val="single" w:sz="4" w:space="0" w:color="auto"/>
              <w:left w:val="single" w:sz="4" w:space="0" w:color="auto"/>
              <w:bottom w:val="single" w:sz="4" w:space="0" w:color="auto"/>
              <w:right w:val="single" w:sz="4" w:space="0" w:color="auto"/>
            </w:tcBorders>
            <w:vAlign w:val="center"/>
          </w:tcPr>
          <w:p w14:paraId="5B57BD5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vAlign w:val="center"/>
          </w:tcPr>
          <w:p w14:paraId="500771FF"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1625" w:type="dxa"/>
            <w:tcBorders>
              <w:top w:val="single" w:sz="4" w:space="0" w:color="auto"/>
              <w:left w:val="single" w:sz="4" w:space="0" w:color="auto"/>
              <w:bottom w:val="single" w:sz="4" w:space="0" w:color="auto"/>
              <w:right w:val="single" w:sz="4" w:space="0" w:color="auto"/>
            </w:tcBorders>
            <w:vAlign w:val="center"/>
          </w:tcPr>
          <w:p w14:paraId="48AD10BD" w14:textId="24C3ED66" w:rsidR="002639E4" w:rsidRPr="00086A7E" w:rsidRDefault="004A3424" w:rsidP="002639E4">
            <w:pPr>
              <w:spacing w:after="0" w:line="240" w:lineRule="auto"/>
              <w:jc w:val="center"/>
              <w:rPr>
                <w:spacing w:val="0"/>
                <w:sz w:val="18"/>
                <w:szCs w:val="18"/>
                <w:lang w:eastAsia="es-DO"/>
              </w:rPr>
            </w:pPr>
            <w:r w:rsidRPr="00086A7E">
              <w:rPr>
                <w:spacing w:val="0"/>
                <w:sz w:val="18"/>
                <w:szCs w:val="18"/>
                <w:lang w:eastAsia="es-DO"/>
              </w:rPr>
              <w:t>65</w:t>
            </w:r>
          </w:p>
        </w:tc>
      </w:tr>
      <w:tr w:rsidR="00E9149D" w:rsidRPr="00086A7E" w14:paraId="62B7E581" w14:textId="77777777" w:rsidTr="00F86F4E">
        <w:trPr>
          <w:trHeight w:val="280"/>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C77240" w14:textId="77777777" w:rsidR="002639E4" w:rsidRPr="00086A7E" w:rsidRDefault="002639E4" w:rsidP="002639E4">
            <w:pPr>
              <w:spacing w:after="0" w:line="240" w:lineRule="auto"/>
              <w:rPr>
                <w:rFonts w:eastAsia="Times New Roman"/>
                <w:spacing w:val="0"/>
                <w:sz w:val="18"/>
                <w:szCs w:val="18"/>
                <w:lang w:eastAsia="es-DO"/>
              </w:rPr>
            </w:pPr>
            <w:r w:rsidRPr="00086A7E">
              <w:rPr>
                <w:rFonts w:eastAsia="Times New Roman"/>
                <w:spacing w:val="0"/>
                <w:sz w:val="18"/>
                <w:szCs w:val="18"/>
                <w:lang w:eastAsia="es-DO"/>
              </w:rPr>
              <w:t>Inversión Producto 4</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376DC83"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F67093"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4968DB"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486EE7"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D3697D"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82A48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419" w:type="dxa"/>
            <w:tcBorders>
              <w:top w:val="single" w:sz="4" w:space="0" w:color="auto"/>
              <w:left w:val="single" w:sz="4" w:space="0" w:color="auto"/>
              <w:bottom w:val="single" w:sz="4" w:space="0" w:color="auto"/>
              <w:right w:val="single" w:sz="4" w:space="0" w:color="auto"/>
            </w:tcBorders>
            <w:vAlign w:val="center"/>
          </w:tcPr>
          <w:p w14:paraId="2DEE606E"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4" w:type="dxa"/>
            <w:tcBorders>
              <w:top w:val="single" w:sz="4" w:space="0" w:color="auto"/>
              <w:left w:val="single" w:sz="4" w:space="0" w:color="auto"/>
              <w:bottom w:val="single" w:sz="4" w:space="0" w:color="auto"/>
              <w:right w:val="single" w:sz="4" w:space="0" w:color="auto"/>
            </w:tcBorders>
            <w:vAlign w:val="center"/>
          </w:tcPr>
          <w:p w14:paraId="2CF614D5"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704" w:type="dxa"/>
            <w:tcBorders>
              <w:top w:val="single" w:sz="4" w:space="0" w:color="auto"/>
              <w:left w:val="single" w:sz="4" w:space="0" w:color="auto"/>
              <w:bottom w:val="single" w:sz="4" w:space="0" w:color="auto"/>
              <w:right w:val="single" w:sz="4" w:space="0" w:color="auto"/>
            </w:tcBorders>
            <w:vAlign w:val="center"/>
          </w:tcPr>
          <w:p w14:paraId="778A040B"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vAlign w:val="center"/>
          </w:tcPr>
          <w:p w14:paraId="04CA23F1"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838" w:type="dxa"/>
            <w:tcBorders>
              <w:top w:val="single" w:sz="4" w:space="0" w:color="auto"/>
              <w:left w:val="single" w:sz="4" w:space="0" w:color="auto"/>
              <w:bottom w:val="single" w:sz="4" w:space="0" w:color="auto"/>
              <w:right w:val="single" w:sz="4" w:space="0" w:color="auto"/>
            </w:tcBorders>
            <w:vAlign w:val="center"/>
          </w:tcPr>
          <w:p w14:paraId="59D1977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vAlign w:val="center"/>
          </w:tcPr>
          <w:p w14:paraId="58AC6B93"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1625" w:type="dxa"/>
            <w:tcBorders>
              <w:top w:val="single" w:sz="4" w:space="0" w:color="auto"/>
              <w:left w:val="single" w:sz="4" w:space="0" w:color="auto"/>
              <w:bottom w:val="single" w:sz="4" w:space="0" w:color="auto"/>
              <w:right w:val="single" w:sz="4" w:space="0" w:color="auto"/>
            </w:tcBorders>
            <w:vAlign w:val="center"/>
          </w:tcPr>
          <w:p w14:paraId="69A7BAD8" w14:textId="77777777" w:rsidR="002639E4" w:rsidRPr="00086A7E" w:rsidRDefault="002639E4" w:rsidP="002639E4">
            <w:pPr>
              <w:spacing w:after="0" w:line="240" w:lineRule="auto"/>
              <w:jc w:val="center"/>
              <w:rPr>
                <w:spacing w:val="0"/>
                <w:sz w:val="18"/>
                <w:szCs w:val="18"/>
                <w:lang w:eastAsia="es-DO"/>
              </w:rPr>
            </w:pPr>
            <w:r w:rsidRPr="00086A7E">
              <w:rPr>
                <w:spacing w:val="0"/>
                <w:sz w:val="18"/>
                <w:szCs w:val="18"/>
                <w:lang w:eastAsia="es-DO"/>
              </w:rPr>
              <w:t>N/A</w:t>
            </w:r>
          </w:p>
        </w:tc>
      </w:tr>
      <w:tr w:rsidR="00E9149D" w:rsidRPr="00086A7E" w14:paraId="536165C9" w14:textId="77777777" w:rsidTr="00F86F4E">
        <w:trPr>
          <w:trHeight w:val="286"/>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C7B6D" w14:textId="77777777" w:rsidR="002639E4" w:rsidRPr="00086A7E" w:rsidRDefault="002639E4" w:rsidP="002639E4">
            <w:pPr>
              <w:spacing w:after="0" w:line="240" w:lineRule="auto"/>
              <w:rPr>
                <w:rFonts w:eastAsia="Times New Roman"/>
                <w:spacing w:val="0"/>
                <w:sz w:val="18"/>
                <w:szCs w:val="18"/>
                <w:lang w:eastAsia="es-DO"/>
              </w:rPr>
            </w:pPr>
            <w:r w:rsidRPr="00086A7E">
              <w:rPr>
                <w:rFonts w:eastAsia="Times New Roman"/>
                <w:spacing w:val="0"/>
                <w:sz w:val="18"/>
                <w:szCs w:val="18"/>
                <w:lang w:eastAsia="es-DO"/>
              </w:rPr>
              <w:t xml:space="preserve">5.-Certificaciones Créditos a Procesadores </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47DE3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4A0BE"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37A523"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C72354"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A331C5"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B92DE7"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419" w:type="dxa"/>
            <w:tcBorders>
              <w:top w:val="single" w:sz="4" w:space="0" w:color="auto"/>
              <w:left w:val="single" w:sz="4" w:space="0" w:color="auto"/>
              <w:bottom w:val="single" w:sz="4" w:space="0" w:color="auto"/>
              <w:right w:val="single" w:sz="4" w:space="0" w:color="auto"/>
            </w:tcBorders>
            <w:vAlign w:val="center"/>
          </w:tcPr>
          <w:p w14:paraId="0F22E0DF"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694" w:type="dxa"/>
            <w:tcBorders>
              <w:top w:val="single" w:sz="4" w:space="0" w:color="auto"/>
              <w:left w:val="single" w:sz="4" w:space="0" w:color="auto"/>
              <w:bottom w:val="single" w:sz="4" w:space="0" w:color="auto"/>
              <w:right w:val="single" w:sz="4" w:space="0" w:color="auto"/>
            </w:tcBorders>
            <w:vAlign w:val="center"/>
          </w:tcPr>
          <w:p w14:paraId="48197858"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704" w:type="dxa"/>
            <w:tcBorders>
              <w:top w:val="single" w:sz="4" w:space="0" w:color="auto"/>
              <w:left w:val="single" w:sz="4" w:space="0" w:color="auto"/>
              <w:bottom w:val="single" w:sz="4" w:space="0" w:color="auto"/>
              <w:right w:val="single" w:sz="4" w:space="0" w:color="auto"/>
            </w:tcBorders>
            <w:vAlign w:val="center"/>
          </w:tcPr>
          <w:p w14:paraId="142A9DB1"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559" w:type="dxa"/>
            <w:tcBorders>
              <w:top w:val="single" w:sz="4" w:space="0" w:color="auto"/>
              <w:left w:val="single" w:sz="4" w:space="0" w:color="auto"/>
              <w:bottom w:val="single" w:sz="4" w:space="0" w:color="auto"/>
              <w:right w:val="single" w:sz="4" w:space="0" w:color="auto"/>
            </w:tcBorders>
            <w:vAlign w:val="center"/>
          </w:tcPr>
          <w:p w14:paraId="41F03AFC"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838" w:type="dxa"/>
            <w:tcBorders>
              <w:top w:val="single" w:sz="4" w:space="0" w:color="auto"/>
              <w:left w:val="single" w:sz="4" w:space="0" w:color="auto"/>
              <w:bottom w:val="single" w:sz="4" w:space="0" w:color="auto"/>
              <w:right w:val="single" w:sz="4" w:space="0" w:color="auto"/>
            </w:tcBorders>
            <w:vAlign w:val="center"/>
          </w:tcPr>
          <w:p w14:paraId="3813AB6A"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vAlign w:val="center"/>
          </w:tcPr>
          <w:p w14:paraId="65A3E17D"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1625" w:type="dxa"/>
            <w:tcBorders>
              <w:top w:val="single" w:sz="4" w:space="0" w:color="auto"/>
              <w:left w:val="single" w:sz="4" w:space="0" w:color="auto"/>
              <w:bottom w:val="single" w:sz="4" w:space="0" w:color="auto"/>
              <w:right w:val="single" w:sz="4" w:space="0" w:color="auto"/>
            </w:tcBorders>
            <w:vAlign w:val="center"/>
          </w:tcPr>
          <w:p w14:paraId="5B0E6C66" w14:textId="3F64543D" w:rsidR="002639E4" w:rsidRPr="00086A7E" w:rsidRDefault="004A3424" w:rsidP="002639E4">
            <w:pPr>
              <w:spacing w:after="0" w:line="240" w:lineRule="auto"/>
              <w:jc w:val="center"/>
              <w:rPr>
                <w:spacing w:val="0"/>
                <w:sz w:val="18"/>
                <w:szCs w:val="18"/>
                <w:lang w:eastAsia="es-DO"/>
              </w:rPr>
            </w:pPr>
            <w:r w:rsidRPr="00086A7E">
              <w:rPr>
                <w:spacing w:val="0"/>
                <w:sz w:val="18"/>
                <w:szCs w:val="18"/>
                <w:lang w:eastAsia="es-DO"/>
              </w:rPr>
              <w:t>1</w:t>
            </w:r>
            <w:r w:rsidR="00810EC1" w:rsidRPr="00086A7E">
              <w:rPr>
                <w:spacing w:val="0"/>
                <w:sz w:val="18"/>
                <w:szCs w:val="18"/>
                <w:lang w:eastAsia="es-DO"/>
              </w:rPr>
              <w:t>4</w:t>
            </w:r>
          </w:p>
        </w:tc>
      </w:tr>
      <w:tr w:rsidR="00E9149D" w:rsidRPr="00086A7E" w14:paraId="41876F93" w14:textId="77777777" w:rsidTr="00F86F4E">
        <w:trPr>
          <w:trHeight w:val="311"/>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8ABCF7" w14:textId="77777777" w:rsidR="002639E4" w:rsidRPr="00086A7E" w:rsidRDefault="002639E4" w:rsidP="002639E4">
            <w:pPr>
              <w:spacing w:after="0" w:line="240" w:lineRule="auto"/>
              <w:rPr>
                <w:rFonts w:eastAsia="Times New Roman"/>
                <w:spacing w:val="0"/>
                <w:sz w:val="18"/>
                <w:szCs w:val="18"/>
                <w:lang w:eastAsia="es-DO"/>
              </w:rPr>
            </w:pPr>
            <w:r w:rsidRPr="00086A7E">
              <w:rPr>
                <w:rFonts w:eastAsia="Times New Roman"/>
                <w:spacing w:val="0"/>
                <w:sz w:val="18"/>
                <w:szCs w:val="18"/>
                <w:lang w:eastAsia="es-DO"/>
              </w:rPr>
              <w:t>Inversión Producto 5</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802D9E"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2D0BB"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EE509B"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970667"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DD6AD1"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57C61E"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419" w:type="dxa"/>
            <w:tcBorders>
              <w:top w:val="single" w:sz="4" w:space="0" w:color="auto"/>
              <w:left w:val="single" w:sz="4" w:space="0" w:color="auto"/>
              <w:bottom w:val="single" w:sz="4" w:space="0" w:color="auto"/>
              <w:right w:val="single" w:sz="4" w:space="0" w:color="auto"/>
            </w:tcBorders>
            <w:vAlign w:val="center"/>
          </w:tcPr>
          <w:p w14:paraId="00583FD9"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4" w:type="dxa"/>
            <w:tcBorders>
              <w:top w:val="single" w:sz="4" w:space="0" w:color="auto"/>
              <w:left w:val="single" w:sz="4" w:space="0" w:color="auto"/>
              <w:bottom w:val="single" w:sz="4" w:space="0" w:color="auto"/>
              <w:right w:val="single" w:sz="4" w:space="0" w:color="auto"/>
            </w:tcBorders>
            <w:vAlign w:val="center"/>
          </w:tcPr>
          <w:p w14:paraId="54961E3B"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704" w:type="dxa"/>
            <w:tcBorders>
              <w:top w:val="single" w:sz="4" w:space="0" w:color="auto"/>
              <w:left w:val="single" w:sz="4" w:space="0" w:color="auto"/>
              <w:bottom w:val="single" w:sz="4" w:space="0" w:color="auto"/>
              <w:right w:val="single" w:sz="4" w:space="0" w:color="auto"/>
            </w:tcBorders>
            <w:vAlign w:val="center"/>
          </w:tcPr>
          <w:p w14:paraId="1E129255"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vAlign w:val="center"/>
          </w:tcPr>
          <w:p w14:paraId="4984810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838" w:type="dxa"/>
            <w:tcBorders>
              <w:top w:val="single" w:sz="4" w:space="0" w:color="auto"/>
              <w:left w:val="single" w:sz="4" w:space="0" w:color="auto"/>
              <w:bottom w:val="single" w:sz="4" w:space="0" w:color="auto"/>
              <w:right w:val="single" w:sz="4" w:space="0" w:color="auto"/>
            </w:tcBorders>
            <w:vAlign w:val="center"/>
          </w:tcPr>
          <w:p w14:paraId="7B569B38"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vAlign w:val="center"/>
          </w:tcPr>
          <w:p w14:paraId="448D9D98"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1625" w:type="dxa"/>
            <w:tcBorders>
              <w:top w:val="single" w:sz="4" w:space="0" w:color="auto"/>
              <w:left w:val="single" w:sz="4" w:space="0" w:color="auto"/>
              <w:bottom w:val="single" w:sz="4" w:space="0" w:color="auto"/>
              <w:right w:val="single" w:sz="4" w:space="0" w:color="auto"/>
            </w:tcBorders>
            <w:vAlign w:val="center"/>
          </w:tcPr>
          <w:p w14:paraId="07E39994" w14:textId="77777777" w:rsidR="002639E4" w:rsidRPr="00086A7E" w:rsidRDefault="002639E4" w:rsidP="002639E4">
            <w:pPr>
              <w:spacing w:after="0" w:line="240" w:lineRule="auto"/>
              <w:jc w:val="center"/>
              <w:rPr>
                <w:spacing w:val="0"/>
                <w:sz w:val="18"/>
                <w:szCs w:val="18"/>
                <w:lang w:eastAsia="es-DO"/>
              </w:rPr>
            </w:pPr>
            <w:r w:rsidRPr="00086A7E">
              <w:rPr>
                <w:rFonts w:eastAsia="Times New Roman"/>
                <w:spacing w:val="0"/>
                <w:sz w:val="18"/>
                <w:szCs w:val="18"/>
                <w:lang w:eastAsia="es-DO"/>
              </w:rPr>
              <w:t>N/A</w:t>
            </w:r>
          </w:p>
        </w:tc>
      </w:tr>
      <w:tr w:rsidR="00E9149D" w:rsidRPr="00086A7E" w14:paraId="22D4F635" w14:textId="77777777" w:rsidTr="00F86F4E">
        <w:trPr>
          <w:trHeight w:val="311"/>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D025B6" w14:textId="77777777" w:rsidR="002639E4" w:rsidRPr="00086A7E" w:rsidRDefault="002639E4" w:rsidP="002639E4">
            <w:pPr>
              <w:spacing w:after="0" w:line="240" w:lineRule="auto"/>
              <w:rPr>
                <w:rFonts w:eastAsia="Times New Roman"/>
                <w:spacing w:val="0"/>
                <w:sz w:val="18"/>
                <w:szCs w:val="18"/>
                <w:lang w:eastAsia="es-DO"/>
              </w:rPr>
            </w:pPr>
            <w:r w:rsidRPr="00086A7E">
              <w:rPr>
                <w:rFonts w:eastAsia="Times New Roman"/>
                <w:spacing w:val="0"/>
                <w:sz w:val="18"/>
                <w:szCs w:val="18"/>
                <w:lang w:eastAsia="es-DO"/>
              </w:rPr>
              <w:t xml:space="preserve">6.-Inspecciones Comisión Técnico-Láctea </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435948"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C518C4"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53E97A"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0B1BA"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F268E"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16E455"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419" w:type="dxa"/>
            <w:tcBorders>
              <w:top w:val="single" w:sz="4" w:space="0" w:color="auto"/>
              <w:left w:val="single" w:sz="4" w:space="0" w:color="auto"/>
              <w:bottom w:val="single" w:sz="4" w:space="0" w:color="auto"/>
              <w:right w:val="single" w:sz="4" w:space="0" w:color="auto"/>
            </w:tcBorders>
            <w:vAlign w:val="center"/>
          </w:tcPr>
          <w:p w14:paraId="15428D6A"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0</w:t>
            </w:r>
          </w:p>
        </w:tc>
        <w:tc>
          <w:tcPr>
            <w:tcW w:w="694" w:type="dxa"/>
            <w:tcBorders>
              <w:top w:val="single" w:sz="4" w:space="0" w:color="auto"/>
              <w:left w:val="single" w:sz="4" w:space="0" w:color="auto"/>
              <w:bottom w:val="single" w:sz="4" w:space="0" w:color="auto"/>
              <w:right w:val="single" w:sz="4" w:space="0" w:color="auto"/>
            </w:tcBorders>
            <w:vAlign w:val="center"/>
          </w:tcPr>
          <w:p w14:paraId="3537CACA"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704" w:type="dxa"/>
            <w:tcBorders>
              <w:top w:val="single" w:sz="4" w:space="0" w:color="auto"/>
              <w:left w:val="single" w:sz="4" w:space="0" w:color="auto"/>
              <w:bottom w:val="single" w:sz="4" w:space="0" w:color="auto"/>
              <w:right w:val="single" w:sz="4" w:space="0" w:color="auto"/>
            </w:tcBorders>
            <w:vAlign w:val="center"/>
          </w:tcPr>
          <w:p w14:paraId="386B727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559" w:type="dxa"/>
            <w:tcBorders>
              <w:top w:val="single" w:sz="4" w:space="0" w:color="auto"/>
              <w:left w:val="single" w:sz="4" w:space="0" w:color="auto"/>
              <w:bottom w:val="single" w:sz="4" w:space="0" w:color="auto"/>
              <w:right w:val="single" w:sz="4" w:space="0" w:color="auto"/>
            </w:tcBorders>
            <w:vAlign w:val="center"/>
          </w:tcPr>
          <w:p w14:paraId="0D12F2DC"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838" w:type="dxa"/>
            <w:tcBorders>
              <w:top w:val="single" w:sz="4" w:space="0" w:color="auto"/>
              <w:left w:val="single" w:sz="4" w:space="0" w:color="auto"/>
              <w:bottom w:val="single" w:sz="4" w:space="0" w:color="auto"/>
              <w:right w:val="single" w:sz="4" w:space="0" w:color="auto"/>
            </w:tcBorders>
            <w:vAlign w:val="center"/>
          </w:tcPr>
          <w:p w14:paraId="2AFB9B2B"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699" w:type="dxa"/>
            <w:tcBorders>
              <w:top w:val="single" w:sz="4" w:space="0" w:color="auto"/>
              <w:left w:val="single" w:sz="4" w:space="0" w:color="auto"/>
              <w:bottom w:val="single" w:sz="4" w:space="0" w:color="auto"/>
              <w:right w:val="single" w:sz="4" w:space="0" w:color="auto"/>
            </w:tcBorders>
            <w:vAlign w:val="center"/>
          </w:tcPr>
          <w:p w14:paraId="117C91C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 0</w:t>
            </w:r>
          </w:p>
        </w:tc>
        <w:tc>
          <w:tcPr>
            <w:tcW w:w="1625" w:type="dxa"/>
            <w:tcBorders>
              <w:top w:val="single" w:sz="4" w:space="0" w:color="auto"/>
              <w:left w:val="single" w:sz="4" w:space="0" w:color="auto"/>
              <w:bottom w:val="single" w:sz="4" w:space="0" w:color="auto"/>
              <w:right w:val="single" w:sz="4" w:space="0" w:color="auto"/>
            </w:tcBorders>
            <w:vAlign w:val="center"/>
          </w:tcPr>
          <w:p w14:paraId="72F1018A" w14:textId="617D0AA2" w:rsidR="002639E4" w:rsidRPr="00086A7E" w:rsidRDefault="004A3424" w:rsidP="002639E4">
            <w:pPr>
              <w:spacing w:after="0" w:line="240" w:lineRule="auto"/>
              <w:jc w:val="center"/>
              <w:rPr>
                <w:rFonts w:eastAsia="Times New Roman"/>
                <w:spacing w:val="0"/>
                <w:sz w:val="18"/>
                <w:szCs w:val="18"/>
                <w:lang w:eastAsia="es-DO"/>
              </w:rPr>
            </w:pPr>
            <w:r w:rsidRPr="00086A7E">
              <w:rPr>
                <w:spacing w:val="0"/>
                <w:sz w:val="18"/>
                <w:szCs w:val="18"/>
                <w:lang w:eastAsia="es-DO"/>
              </w:rPr>
              <w:t>330</w:t>
            </w:r>
          </w:p>
        </w:tc>
      </w:tr>
      <w:tr w:rsidR="00E9149D" w:rsidRPr="00086A7E" w14:paraId="2D99A715" w14:textId="77777777" w:rsidTr="00F86F4E">
        <w:trPr>
          <w:trHeight w:val="311"/>
        </w:trPr>
        <w:tc>
          <w:tcPr>
            <w:tcW w:w="22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F61875" w14:textId="77777777" w:rsidR="002639E4" w:rsidRPr="00086A7E" w:rsidRDefault="002639E4" w:rsidP="002639E4">
            <w:pPr>
              <w:spacing w:after="0" w:line="240" w:lineRule="auto"/>
              <w:rPr>
                <w:rFonts w:eastAsia="Times New Roman"/>
                <w:spacing w:val="0"/>
                <w:sz w:val="18"/>
                <w:szCs w:val="18"/>
                <w:lang w:eastAsia="es-DO"/>
              </w:rPr>
            </w:pPr>
            <w:r w:rsidRPr="00086A7E">
              <w:rPr>
                <w:rFonts w:eastAsia="Times New Roman"/>
                <w:spacing w:val="0"/>
                <w:sz w:val="18"/>
                <w:szCs w:val="18"/>
                <w:lang w:eastAsia="es-DO"/>
              </w:rPr>
              <w:t>Inversión Producto 6</w:t>
            </w:r>
          </w:p>
        </w:tc>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152C1A"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70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49B4FE"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B13C0F"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4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59BF5F"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0F9AFE"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B9E94D"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419" w:type="dxa"/>
            <w:tcBorders>
              <w:top w:val="single" w:sz="4" w:space="0" w:color="auto"/>
              <w:left w:val="single" w:sz="4" w:space="0" w:color="auto"/>
              <w:bottom w:val="single" w:sz="4" w:space="0" w:color="auto"/>
              <w:right w:val="single" w:sz="4" w:space="0" w:color="auto"/>
            </w:tcBorders>
            <w:vAlign w:val="center"/>
          </w:tcPr>
          <w:p w14:paraId="6737FF72"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4" w:type="dxa"/>
            <w:tcBorders>
              <w:top w:val="single" w:sz="4" w:space="0" w:color="auto"/>
              <w:left w:val="single" w:sz="4" w:space="0" w:color="auto"/>
              <w:bottom w:val="single" w:sz="4" w:space="0" w:color="auto"/>
              <w:right w:val="single" w:sz="4" w:space="0" w:color="auto"/>
            </w:tcBorders>
            <w:vAlign w:val="center"/>
          </w:tcPr>
          <w:p w14:paraId="6A4F9566"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704" w:type="dxa"/>
            <w:tcBorders>
              <w:top w:val="single" w:sz="4" w:space="0" w:color="auto"/>
              <w:left w:val="single" w:sz="4" w:space="0" w:color="auto"/>
              <w:bottom w:val="single" w:sz="4" w:space="0" w:color="auto"/>
              <w:right w:val="single" w:sz="4" w:space="0" w:color="auto"/>
            </w:tcBorders>
            <w:vAlign w:val="center"/>
          </w:tcPr>
          <w:p w14:paraId="0A2353DB"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559" w:type="dxa"/>
            <w:tcBorders>
              <w:top w:val="single" w:sz="4" w:space="0" w:color="auto"/>
              <w:left w:val="single" w:sz="4" w:space="0" w:color="auto"/>
              <w:bottom w:val="single" w:sz="4" w:space="0" w:color="auto"/>
              <w:right w:val="single" w:sz="4" w:space="0" w:color="auto"/>
            </w:tcBorders>
            <w:vAlign w:val="center"/>
          </w:tcPr>
          <w:p w14:paraId="0854BE52"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838" w:type="dxa"/>
            <w:tcBorders>
              <w:top w:val="single" w:sz="4" w:space="0" w:color="auto"/>
              <w:left w:val="single" w:sz="4" w:space="0" w:color="auto"/>
              <w:bottom w:val="single" w:sz="4" w:space="0" w:color="auto"/>
              <w:right w:val="single" w:sz="4" w:space="0" w:color="auto"/>
            </w:tcBorders>
            <w:vAlign w:val="center"/>
          </w:tcPr>
          <w:p w14:paraId="36160763"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699" w:type="dxa"/>
            <w:tcBorders>
              <w:top w:val="single" w:sz="4" w:space="0" w:color="auto"/>
              <w:left w:val="single" w:sz="4" w:space="0" w:color="auto"/>
              <w:bottom w:val="single" w:sz="4" w:space="0" w:color="auto"/>
              <w:right w:val="single" w:sz="4" w:space="0" w:color="auto"/>
            </w:tcBorders>
            <w:vAlign w:val="center"/>
          </w:tcPr>
          <w:p w14:paraId="06263244" w14:textId="77777777"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p>
        </w:tc>
        <w:tc>
          <w:tcPr>
            <w:tcW w:w="1625" w:type="dxa"/>
            <w:tcBorders>
              <w:top w:val="single" w:sz="4" w:space="0" w:color="auto"/>
              <w:left w:val="single" w:sz="4" w:space="0" w:color="auto"/>
              <w:bottom w:val="single" w:sz="4" w:space="0" w:color="auto"/>
              <w:right w:val="single" w:sz="4" w:space="0" w:color="auto"/>
            </w:tcBorders>
            <w:vAlign w:val="center"/>
          </w:tcPr>
          <w:p w14:paraId="02631141" w14:textId="38D07771" w:rsidR="002639E4" w:rsidRPr="00086A7E" w:rsidRDefault="002639E4" w:rsidP="002639E4">
            <w:pPr>
              <w:spacing w:after="0" w:line="240" w:lineRule="auto"/>
              <w:jc w:val="center"/>
              <w:rPr>
                <w:rFonts w:eastAsia="Times New Roman"/>
                <w:spacing w:val="0"/>
                <w:sz w:val="18"/>
                <w:szCs w:val="18"/>
                <w:lang w:eastAsia="es-DO"/>
              </w:rPr>
            </w:pPr>
            <w:r w:rsidRPr="00086A7E">
              <w:rPr>
                <w:rFonts w:eastAsia="Times New Roman"/>
                <w:spacing w:val="0"/>
                <w:sz w:val="18"/>
                <w:szCs w:val="18"/>
                <w:lang w:eastAsia="es-DO"/>
              </w:rPr>
              <w:t>RD$</w:t>
            </w:r>
            <w:r w:rsidR="004A3424" w:rsidRPr="00086A7E">
              <w:rPr>
                <w:rFonts w:eastAsia="Times New Roman"/>
                <w:spacing w:val="0"/>
                <w:sz w:val="18"/>
                <w:szCs w:val="18"/>
                <w:lang w:eastAsia="es-DO"/>
              </w:rPr>
              <w:t>1,264,230.00</w:t>
            </w:r>
          </w:p>
        </w:tc>
      </w:tr>
    </w:tbl>
    <w:p w14:paraId="31AF33A7" w14:textId="77777777" w:rsidR="000671FC" w:rsidRPr="00086A7E" w:rsidRDefault="000671FC" w:rsidP="00485B71">
      <w:pPr>
        <w:spacing w:line="360" w:lineRule="auto"/>
        <w:jc w:val="both"/>
        <w:rPr>
          <w:rFonts w:eastAsia="Calibri"/>
        </w:rPr>
      </w:pPr>
    </w:p>
    <w:p w14:paraId="7DBDAA63" w14:textId="77777777" w:rsidR="000671FC" w:rsidRPr="00086A7E" w:rsidRDefault="000671FC" w:rsidP="00485B71">
      <w:pPr>
        <w:spacing w:line="360" w:lineRule="auto"/>
        <w:jc w:val="both"/>
        <w:rPr>
          <w:rFonts w:eastAsia="Calibri"/>
        </w:rPr>
      </w:pPr>
    </w:p>
    <w:p w14:paraId="2E63044B" w14:textId="77777777" w:rsidR="000671FC" w:rsidRPr="00086A7E" w:rsidRDefault="000671FC" w:rsidP="00485B71">
      <w:pPr>
        <w:spacing w:line="360" w:lineRule="auto"/>
        <w:jc w:val="both"/>
        <w:rPr>
          <w:rFonts w:eastAsia="Calibri"/>
        </w:rPr>
      </w:pPr>
    </w:p>
    <w:p w14:paraId="246F639C" w14:textId="77777777" w:rsidR="00E9149D" w:rsidRPr="00086A7E" w:rsidRDefault="00E9149D" w:rsidP="00485B71">
      <w:pPr>
        <w:spacing w:line="360" w:lineRule="auto"/>
        <w:jc w:val="both"/>
        <w:rPr>
          <w:rFonts w:eastAsia="Calibri"/>
        </w:rPr>
      </w:pPr>
    </w:p>
    <w:p w14:paraId="70E933D1" w14:textId="77777777" w:rsidR="00CF27B6" w:rsidRPr="00086A7E" w:rsidRDefault="00CF27B6" w:rsidP="00485B71">
      <w:pPr>
        <w:spacing w:line="360" w:lineRule="auto"/>
        <w:jc w:val="both"/>
        <w:rPr>
          <w:rFonts w:eastAsia="Calibri"/>
        </w:rPr>
      </w:pPr>
    </w:p>
    <w:p w14:paraId="6C108948" w14:textId="77777777" w:rsidR="00F86F4E" w:rsidRPr="00086A7E" w:rsidRDefault="00F86F4E" w:rsidP="00485B71">
      <w:pPr>
        <w:spacing w:line="360" w:lineRule="auto"/>
        <w:jc w:val="both"/>
        <w:rPr>
          <w:rFonts w:eastAsia="Calibri"/>
        </w:rPr>
      </w:pPr>
    </w:p>
    <w:p w14:paraId="0871EE4E" w14:textId="77777777" w:rsidR="00E9149D" w:rsidRPr="00086A7E" w:rsidRDefault="00E9149D" w:rsidP="00485B71">
      <w:pPr>
        <w:spacing w:line="360" w:lineRule="auto"/>
        <w:jc w:val="both"/>
        <w:rPr>
          <w:rFonts w:eastAsia="Calibri"/>
        </w:rPr>
      </w:pPr>
    </w:p>
    <w:p w14:paraId="072E1BEE" w14:textId="77777777" w:rsidR="00E9149D" w:rsidRPr="00086A7E" w:rsidRDefault="00E9149D" w:rsidP="00E9149D">
      <w:pPr>
        <w:jc w:val="center"/>
        <w:rPr>
          <w:spacing w:val="0"/>
          <w:sz w:val="22"/>
          <w:szCs w:val="22"/>
        </w:rPr>
      </w:pPr>
      <w:r w:rsidRPr="00086A7E">
        <w:rPr>
          <w:b/>
          <w:bCs/>
          <w:spacing w:val="0"/>
          <w:sz w:val="28"/>
          <w:szCs w:val="32"/>
          <w:lang w:eastAsia="es-DO"/>
        </w:rPr>
        <w:lastRenderedPageBreak/>
        <w:t>DESEMPEÑO PRESUPUESTARIO ENE-DIC 2025</w:t>
      </w:r>
    </w:p>
    <w:p w14:paraId="38A0E483" w14:textId="77777777" w:rsidR="002639E4" w:rsidRPr="00086A7E" w:rsidRDefault="002639E4" w:rsidP="00485B71">
      <w:pPr>
        <w:spacing w:line="360" w:lineRule="auto"/>
        <w:jc w:val="both"/>
        <w:rPr>
          <w:rFonts w:eastAsia="Calibri"/>
        </w:rPr>
      </w:pPr>
    </w:p>
    <w:p w14:paraId="7A3755ED" w14:textId="77777777" w:rsidR="00E9149D" w:rsidRPr="00086A7E" w:rsidRDefault="00E9149D" w:rsidP="00E9149D">
      <w:pPr>
        <w:pStyle w:val="Ttulo2"/>
      </w:pPr>
      <w:r w:rsidRPr="00086A7E">
        <w:rPr>
          <w:szCs w:val="28"/>
        </w:rPr>
        <w:t>b</w:t>
      </w:r>
      <w:r w:rsidRPr="00086A7E">
        <w:t>. Matriz de Gestión Presupuestaria Anual</w:t>
      </w:r>
    </w:p>
    <w:p w14:paraId="2EFEAD52" w14:textId="77777777" w:rsidR="004A3424" w:rsidRPr="00086A7E" w:rsidRDefault="004A3424" w:rsidP="00485B71">
      <w:pPr>
        <w:spacing w:line="360" w:lineRule="auto"/>
        <w:jc w:val="both"/>
        <w:rPr>
          <w:rFonts w:eastAsia="Calibri"/>
        </w:rPr>
      </w:pPr>
    </w:p>
    <w:p w14:paraId="6D40319A" w14:textId="77777777" w:rsidR="00E9149D" w:rsidRPr="00086A7E" w:rsidRDefault="00E9149D" w:rsidP="00485B71">
      <w:pPr>
        <w:spacing w:line="360" w:lineRule="auto"/>
        <w:jc w:val="both"/>
        <w:rPr>
          <w:rFonts w:eastAsia="Calibri"/>
        </w:rPr>
      </w:pPr>
    </w:p>
    <w:p w14:paraId="07B45A4A" w14:textId="77777777" w:rsidR="00E9149D" w:rsidRPr="00086A7E" w:rsidRDefault="00E9149D" w:rsidP="00485B71">
      <w:pPr>
        <w:spacing w:line="360" w:lineRule="auto"/>
        <w:jc w:val="both"/>
        <w:rPr>
          <w:rFonts w:eastAsia="Calibri"/>
        </w:rPr>
      </w:pPr>
    </w:p>
    <w:p w14:paraId="5816378D" w14:textId="37E86BBF" w:rsidR="004A3424" w:rsidRPr="00086A7E" w:rsidRDefault="004A3424" w:rsidP="004A3424">
      <w:pPr>
        <w:jc w:val="center"/>
        <w:rPr>
          <w:spacing w:val="0"/>
          <w:sz w:val="22"/>
          <w:szCs w:val="22"/>
        </w:rPr>
      </w:pPr>
    </w:p>
    <w:tbl>
      <w:tblPr>
        <w:tblpPr w:leftFromText="141" w:rightFromText="141" w:vertAnchor="page" w:horzAnchor="margin" w:tblpXSpec="center" w:tblpY="3421"/>
        <w:tblW w:w="10884" w:type="dxa"/>
        <w:tblCellMar>
          <w:left w:w="0" w:type="dxa"/>
          <w:right w:w="0" w:type="dxa"/>
        </w:tblCellMar>
        <w:tblLook w:val="04A0" w:firstRow="1" w:lastRow="0" w:firstColumn="1" w:lastColumn="0" w:noHBand="0" w:noVBand="1"/>
      </w:tblPr>
      <w:tblGrid>
        <w:gridCol w:w="1610"/>
        <w:gridCol w:w="1790"/>
        <w:gridCol w:w="1726"/>
        <w:gridCol w:w="1670"/>
        <w:gridCol w:w="1331"/>
        <w:gridCol w:w="1182"/>
        <w:gridCol w:w="1575"/>
      </w:tblGrid>
      <w:tr w:rsidR="00E9149D" w:rsidRPr="00086A7E" w14:paraId="3371557A" w14:textId="77777777" w:rsidTr="00A96BC7">
        <w:trPr>
          <w:trHeight w:val="811"/>
        </w:trPr>
        <w:tc>
          <w:tcPr>
            <w:tcW w:w="0" w:type="auto"/>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5E96DA5A" w14:textId="77777777" w:rsidR="004A3424" w:rsidRPr="00086A7E" w:rsidRDefault="004A3424" w:rsidP="004A3424">
            <w:pPr>
              <w:spacing w:after="0" w:line="240" w:lineRule="auto"/>
              <w:jc w:val="center"/>
              <w:rPr>
                <w:rFonts w:eastAsia="Calibri"/>
                <w:b/>
                <w:spacing w:val="0"/>
                <w:szCs w:val="22"/>
                <w:lang w:eastAsia="es-DO"/>
              </w:rPr>
            </w:pPr>
            <w:bookmarkStart w:id="143" w:name="_Hlk186451341"/>
            <w:r w:rsidRPr="00086A7E">
              <w:rPr>
                <w:rFonts w:eastAsia="Calibri"/>
                <w:b/>
                <w:bCs/>
                <w:spacing w:val="0"/>
                <w:szCs w:val="18"/>
                <w:lang w:eastAsia="es-DO"/>
              </w:rPr>
              <w:t>Código Programa / Subprograma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C439BDD" w14:textId="77777777" w:rsidR="004A3424" w:rsidRPr="00086A7E" w:rsidRDefault="004A3424" w:rsidP="004A3424">
            <w:pPr>
              <w:spacing w:after="0" w:line="240" w:lineRule="auto"/>
              <w:jc w:val="center"/>
              <w:rPr>
                <w:rFonts w:eastAsia="Calibri"/>
                <w:b/>
                <w:spacing w:val="0"/>
                <w:szCs w:val="22"/>
                <w:lang w:eastAsia="es-DO"/>
              </w:rPr>
            </w:pPr>
            <w:r w:rsidRPr="00086A7E">
              <w:rPr>
                <w:rFonts w:eastAsia="Calibri"/>
                <w:b/>
                <w:bCs/>
                <w:spacing w:val="0"/>
                <w:szCs w:val="18"/>
                <w:lang w:eastAsia="es-DO"/>
              </w:rPr>
              <w:t>Nombre del 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8BF6014" w14:textId="77777777" w:rsidR="004A3424" w:rsidRPr="00086A7E" w:rsidRDefault="004A3424" w:rsidP="004A3424">
            <w:pPr>
              <w:spacing w:after="0" w:line="240" w:lineRule="auto"/>
              <w:jc w:val="center"/>
              <w:rPr>
                <w:rFonts w:eastAsia="Calibri"/>
                <w:b/>
                <w:spacing w:val="0"/>
                <w:szCs w:val="22"/>
                <w:lang w:eastAsia="es-DO"/>
              </w:rPr>
            </w:pPr>
            <w:r w:rsidRPr="00086A7E">
              <w:rPr>
                <w:rFonts w:eastAsia="Calibri"/>
                <w:b/>
                <w:bCs/>
                <w:spacing w:val="0"/>
                <w:szCs w:val="18"/>
                <w:lang w:eastAsia="es-DO"/>
              </w:rPr>
              <w:t>Asignación presupuestaria 2024 (RD$)</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0D59D3B" w14:textId="77777777" w:rsidR="004A3424" w:rsidRPr="00086A7E" w:rsidRDefault="004A3424" w:rsidP="004A3424">
            <w:pPr>
              <w:spacing w:after="0" w:line="240" w:lineRule="auto"/>
              <w:jc w:val="center"/>
              <w:rPr>
                <w:rFonts w:eastAsia="Calibri"/>
                <w:b/>
                <w:spacing w:val="0"/>
                <w:szCs w:val="22"/>
                <w:lang w:eastAsia="es-DO"/>
              </w:rPr>
            </w:pPr>
            <w:r w:rsidRPr="00086A7E">
              <w:rPr>
                <w:rFonts w:eastAsia="Calibri"/>
                <w:b/>
                <w:bCs/>
                <w:spacing w:val="0"/>
                <w:szCs w:val="18"/>
                <w:lang w:eastAsia="es-DO"/>
              </w:rPr>
              <w:t>Ejecución a Dic. 2024 (RD$)</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DFDC297" w14:textId="77777777" w:rsidR="004A3424" w:rsidRPr="00086A7E" w:rsidRDefault="004A3424" w:rsidP="004A3424">
            <w:pPr>
              <w:spacing w:after="0" w:line="240" w:lineRule="auto"/>
              <w:jc w:val="center"/>
              <w:rPr>
                <w:rFonts w:eastAsia="Calibri"/>
                <w:b/>
                <w:spacing w:val="0"/>
                <w:szCs w:val="22"/>
                <w:lang w:eastAsia="es-DO"/>
              </w:rPr>
            </w:pPr>
            <w:r w:rsidRPr="00086A7E">
              <w:rPr>
                <w:rFonts w:eastAsia="Calibri"/>
                <w:b/>
                <w:bCs/>
                <w:spacing w:val="0"/>
                <w:szCs w:val="18"/>
                <w:lang w:eastAsia="es-DO"/>
              </w:rPr>
              <w:t>Cantidad de Productos Generados por Programa</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B1EF2BE" w14:textId="77777777" w:rsidR="004A3424" w:rsidRPr="00086A7E" w:rsidRDefault="004A3424" w:rsidP="004A3424">
            <w:pPr>
              <w:spacing w:after="0" w:line="240" w:lineRule="auto"/>
              <w:jc w:val="center"/>
              <w:rPr>
                <w:rFonts w:eastAsia="Calibri"/>
                <w:b/>
                <w:spacing w:val="0"/>
                <w:szCs w:val="22"/>
                <w:lang w:eastAsia="es-DO"/>
              </w:rPr>
            </w:pPr>
            <w:r w:rsidRPr="00086A7E">
              <w:rPr>
                <w:rFonts w:eastAsia="Calibri"/>
                <w:b/>
                <w:bCs/>
                <w:spacing w:val="0"/>
                <w:szCs w:val="18"/>
                <w:lang w:eastAsia="es-DO"/>
              </w:rPr>
              <w:t>Índice de Ejecución %</w:t>
            </w:r>
          </w:p>
        </w:tc>
        <w:tc>
          <w:tcPr>
            <w:tcW w:w="0" w:type="auto"/>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D5365B2" w14:textId="77777777" w:rsidR="004A3424" w:rsidRPr="00086A7E" w:rsidRDefault="004A3424" w:rsidP="004A3424">
            <w:pPr>
              <w:spacing w:after="0" w:line="240" w:lineRule="auto"/>
              <w:jc w:val="center"/>
              <w:rPr>
                <w:rFonts w:eastAsia="Calibri"/>
                <w:b/>
                <w:spacing w:val="0"/>
                <w:szCs w:val="22"/>
                <w:lang w:eastAsia="es-DO"/>
              </w:rPr>
            </w:pPr>
            <w:r w:rsidRPr="00086A7E">
              <w:rPr>
                <w:rFonts w:eastAsia="Calibri"/>
                <w:b/>
                <w:bCs/>
                <w:spacing w:val="0"/>
                <w:szCs w:val="18"/>
                <w:lang w:eastAsia="es-DO"/>
              </w:rPr>
              <w:t>Participación ejecución por programa %</w:t>
            </w:r>
          </w:p>
        </w:tc>
      </w:tr>
      <w:tr w:rsidR="00E9149D" w:rsidRPr="00086A7E" w14:paraId="1623409C" w14:textId="77777777" w:rsidTr="00A96BC7">
        <w:trPr>
          <w:trHeight w:val="260"/>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DE8EDE2"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1.4</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0BFAB24C" w14:textId="77777777" w:rsidR="004A3424" w:rsidRPr="00086A7E" w:rsidRDefault="004A3424" w:rsidP="004A3424">
            <w:pPr>
              <w:spacing w:after="0" w:line="240" w:lineRule="auto"/>
              <w:rPr>
                <w:rFonts w:eastAsia="Calibri"/>
                <w:spacing w:val="0"/>
                <w:lang w:eastAsia="es-DO"/>
              </w:rPr>
            </w:pPr>
            <w:r w:rsidRPr="00086A7E">
              <w:rPr>
                <w:rFonts w:eastAsia="Calibri"/>
                <w:spacing w:val="0"/>
                <w:lang w:eastAsia="es-DO"/>
              </w:rPr>
              <w:t>Transferencias (Ingresos) (Nota 22)</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B96D41E" w14:textId="78269640" w:rsidR="004A3424" w:rsidRPr="00086A7E" w:rsidRDefault="00742A36" w:rsidP="004A3424">
            <w:pPr>
              <w:spacing w:after="0" w:line="240" w:lineRule="auto"/>
              <w:jc w:val="right"/>
              <w:rPr>
                <w:rFonts w:eastAsia="Calibri"/>
                <w:spacing w:val="0"/>
                <w:lang w:eastAsia="es-DO"/>
              </w:rPr>
            </w:pPr>
            <w:r w:rsidRPr="00086A7E">
              <w:rPr>
                <w:rFonts w:eastAsia="Calibri"/>
                <w:spacing w:val="0"/>
                <w:lang w:eastAsia="es-DO"/>
              </w:rPr>
              <w:t>221</w:t>
            </w:r>
            <w:r w:rsidR="004A3424" w:rsidRPr="00086A7E">
              <w:rPr>
                <w:rFonts w:eastAsia="Calibri"/>
                <w:spacing w:val="0"/>
                <w:lang w:eastAsia="es-DO"/>
              </w:rPr>
              <w:t>,000,000.00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45459D0" w14:textId="528F2F32" w:rsidR="004A3424" w:rsidRPr="00086A7E" w:rsidRDefault="00742A36" w:rsidP="004A3424">
            <w:pPr>
              <w:spacing w:after="0" w:line="240" w:lineRule="auto"/>
              <w:jc w:val="right"/>
              <w:rPr>
                <w:rFonts w:eastAsia="Calibri"/>
                <w:spacing w:val="0"/>
                <w:lang w:eastAsia="es-DO"/>
              </w:rPr>
            </w:pPr>
            <w:r w:rsidRPr="00086A7E">
              <w:rPr>
                <w:rFonts w:eastAsia="Calibri"/>
                <w:spacing w:val="0"/>
                <w:lang w:eastAsia="es-DO"/>
              </w:rPr>
              <w:t>218,933</w:t>
            </w:r>
            <w:r w:rsidR="004A3424" w:rsidRPr="00086A7E">
              <w:rPr>
                <w:rFonts w:eastAsia="Calibri"/>
                <w:spacing w:val="0"/>
                <w:lang w:eastAsia="es-DO"/>
              </w:rPr>
              <w:t>,</w:t>
            </w:r>
            <w:r w:rsidRPr="00086A7E">
              <w:rPr>
                <w:rFonts w:eastAsia="Calibri"/>
                <w:spacing w:val="0"/>
                <w:lang w:eastAsia="es-DO"/>
              </w:rPr>
              <w:t>326.56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3067560"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9D1C488" w14:textId="44528F3A" w:rsidR="004A3424" w:rsidRPr="00086A7E" w:rsidRDefault="00742A36" w:rsidP="004A3424">
            <w:pPr>
              <w:spacing w:after="0" w:line="240" w:lineRule="auto"/>
              <w:jc w:val="center"/>
              <w:rPr>
                <w:rFonts w:eastAsia="Calibri"/>
                <w:spacing w:val="0"/>
                <w:lang w:eastAsia="es-DO"/>
              </w:rPr>
            </w:pPr>
            <w:r w:rsidRPr="00086A7E">
              <w:rPr>
                <w:rFonts w:eastAsia="Calibri"/>
                <w:spacing w:val="0"/>
                <w:lang w:eastAsia="es-DO"/>
              </w:rPr>
              <w:t>56.09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F6D7B63" w14:textId="589E8DC6"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4</w:t>
            </w:r>
            <w:r w:rsidR="00742A36" w:rsidRPr="00086A7E">
              <w:rPr>
                <w:rFonts w:eastAsia="Calibri"/>
                <w:spacing w:val="0"/>
                <w:lang w:eastAsia="es-DO"/>
              </w:rPr>
              <w:t>7</w:t>
            </w:r>
            <w:r w:rsidRPr="00086A7E">
              <w:rPr>
                <w:rFonts w:eastAsia="Calibri"/>
                <w:spacing w:val="0"/>
                <w:lang w:eastAsia="es-DO"/>
              </w:rPr>
              <w:t>.</w:t>
            </w:r>
            <w:r w:rsidR="00742A36" w:rsidRPr="00086A7E">
              <w:rPr>
                <w:rFonts w:eastAsia="Calibri"/>
                <w:spacing w:val="0"/>
                <w:lang w:eastAsia="es-DO"/>
              </w:rPr>
              <w:t>72</w:t>
            </w:r>
          </w:p>
        </w:tc>
      </w:tr>
      <w:tr w:rsidR="00E9149D" w:rsidRPr="00086A7E" w14:paraId="6580C90A" w14:textId="77777777" w:rsidTr="00A96BC7">
        <w:trPr>
          <w:trHeight w:val="330"/>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1726AA0"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1.6</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D7160AD" w14:textId="77777777" w:rsidR="004A3424" w:rsidRPr="00086A7E" w:rsidRDefault="004A3424" w:rsidP="004A3424">
            <w:pPr>
              <w:spacing w:after="0" w:line="240" w:lineRule="auto"/>
              <w:rPr>
                <w:rFonts w:eastAsia="Calibri"/>
                <w:spacing w:val="0"/>
                <w:lang w:eastAsia="es-DO"/>
              </w:rPr>
            </w:pPr>
            <w:r w:rsidRPr="00086A7E">
              <w:rPr>
                <w:rFonts w:eastAsia="Calibri"/>
                <w:spacing w:val="0"/>
                <w:lang w:eastAsia="es-DO"/>
              </w:rPr>
              <w:t>Otros Ingresos (Nota 21)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196C3EA" w14:textId="4DA1ED0E" w:rsidR="004A3424" w:rsidRPr="00086A7E" w:rsidRDefault="004A3424" w:rsidP="004A3424">
            <w:pPr>
              <w:spacing w:after="0" w:line="240" w:lineRule="auto"/>
              <w:jc w:val="right"/>
              <w:rPr>
                <w:rFonts w:eastAsia="Calibri"/>
                <w:spacing w:val="0"/>
                <w:lang w:eastAsia="es-DO"/>
              </w:rPr>
            </w:pPr>
            <w:r w:rsidRPr="00086A7E">
              <w:rPr>
                <w:rFonts w:eastAsia="Calibri"/>
                <w:spacing w:val="0"/>
                <w:lang w:eastAsia="es-DO"/>
              </w:rPr>
              <w:t>4</w:t>
            </w:r>
            <w:r w:rsidR="00742A36" w:rsidRPr="00086A7E">
              <w:rPr>
                <w:rFonts w:eastAsia="Calibri"/>
                <w:spacing w:val="0"/>
                <w:lang w:eastAsia="es-DO"/>
              </w:rPr>
              <w:t>0,729</w:t>
            </w:r>
            <w:r w:rsidRPr="00086A7E">
              <w:rPr>
                <w:rFonts w:eastAsia="Calibri"/>
                <w:spacing w:val="0"/>
                <w:lang w:eastAsia="es-DO"/>
              </w:rPr>
              <w:t>,</w:t>
            </w:r>
            <w:r w:rsidR="00742A36" w:rsidRPr="00086A7E">
              <w:rPr>
                <w:rFonts w:eastAsia="Calibri"/>
                <w:spacing w:val="0"/>
                <w:lang w:eastAsia="es-DO"/>
              </w:rPr>
              <w:t>507.66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FE68D40" w14:textId="286C78C1" w:rsidR="004A3424" w:rsidRPr="00086A7E" w:rsidRDefault="00742A36" w:rsidP="004A3424">
            <w:pPr>
              <w:spacing w:after="0" w:line="240" w:lineRule="auto"/>
              <w:jc w:val="right"/>
              <w:rPr>
                <w:rFonts w:eastAsia="Calibri"/>
                <w:spacing w:val="0"/>
                <w:lang w:eastAsia="es-DO"/>
              </w:rPr>
            </w:pPr>
            <w:r w:rsidRPr="00086A7E">
              <w:rPr>
                <w:rFonts w:eastAsia="Calibri"/>
                <w:spacing w:val="0"/>
                <w:lang w:eastAsia="es-DO"/>
              </w:rPr>
              <w:t>38,324,583.39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1AC58E4B"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7F0A183" w14:textId="17C69C85"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9</w:t>
            </w:r>
            <w:r w:rsidR="004D1817" w:rsidRPr="00086A7E">
              <w:rPr>
                <w:rFonts w:eastAsia="Calibri"/>
                <w:spacing w:val="0"/>
                <w:lang w:eastAsia="es-DO"/>
              </w:rPr>
              <w:t>4.0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570DAA5" w14:textId="1E6C9BA3" w:rsidR="004A3424" w:rsidRPr="00086A7E" w:rsidRDefault="00742A36" w:rsidP="004A3424">
            <w:pPr>
              <w:spacing w:after="0" w:line="240" w:lineRule="auto"/>
              <w:jc w:val="center"/>
              <w:rPr>
                <w:rFonts w:eastAsia="Calibri"/>
                <w:spacing w:val="0"/>
                <w:lang w:eastAsia="es-DO"/>
              </w:rPr>
            </w:pPr>
            <w:r w:rsidRPr="00086A7E">
              <w:rPr>
                <w:rFonts w:eastAsia="Calibri"/>
                <w:spacing w:val="0"/>
                <w:lang w:eastAsia="es-DO"/>
              </w:rPr>
              <w:t>8.35</w:t>
            </w:r>
          </w:p>
        </w:tc>
      </w:tr>
      <w:tr w:rsidR="00E9149D" w:rsidRPr="00086A7E" w14:paraId="6EC3A9BE" w14:textId="77777777" w:rsidTr="00A96BC7">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8AD65BE"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2.1</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4F24ED15" w14:textId="77777777" w:rsidR="004A3424" w:rsidRPr="00086A7E" w:rsidRDefault="004A3424" w:rsidP="004A3424">
            <w:pPr>
              <w:spacing w:after="0" w:line="240" w:lineRule="auto"/>
              <w:rPr>
                <w:rFonts w:eastAsia="Calibri"/>
                <w:spacing w:val="0"/>
                <w:lang w:eastAsia="es-DO"/>
              </w:rPr>
            </w:pPr>
            <w:r w:rsidRPr="00086A7E">
              <w:rPr>
                <w:rFonts w:eastAsia="Calibri"/>
                <w:spacing w:val="0"/>
                <w:lang w:eastAsia="es-DO"/>
              </w:rPr>
              <w:t xml:space="preserve">Remuneraciones y Contribuciones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56A82E45" w14:textId="715FCDF2" w:rsidR="004A3424" w:rsidRPr="00086A7E" w:rsidRDefault="00742A36" w:rsidP="004A3424">
            <w:pPr>
              <w:spacing w:after="0" w:line="240" w:lineRule="auto"/>
              <w:jc w:val="right"/>
              <w:rPr>
                <w:rFonts w:eastAsia="Calibri"/>
                <w:spacing w:val="0"/>
                <w:lang w:eastAsia="es-DO"/>
              </w:rPr>
            </w:pPr>
            <w:r w:rsidRPr="00086A7E">
              <w:rPr>
                <w:rFonts w:eastAsia="Calibri"/>
                <w:spacing w:val="0"/>
                <w:lang w:eastAsia="es-DO"/>
              </w:rPr>
              <w:t>74,109,102.26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D03FFA3" w14:textId="6E8B1D23" w:rsidR="004A3424" w:rsidRPr="00086A7E" w:rsidRDefault="004A3424" w:rsidP="004A3424">
            <w:pPr>
              <w:spacing w:after="0" w:line="240" w:lineRule="auto"/>
              <w:jc w:val="right"/>
              <w:rPr>
                <w:rFonts w:eastAsia="Calibri"/>
                <w:spacing w:val="0"/>
                <w:lang w:eastAsia="es-DO"/>
              </w:rPr>
            </w:pPr>
            <w:r w:rsidRPr="00086A7E">
              <w:rPr>
                <w:rFonts w:eastAsia="Calibri"/>
                <w:spacing w:val="0"/>
                <w:lang w:eastAsia="es-DO"/>
              </w:rPr>
              <w:t>6</w:t>
            </w:r>
            <w:r w:rsidR="00742A36" w:rsidRPr="00086A7E">
              <w:rPr>
                <w:rFonts w:eastAsia="Calibri"/>
                <w:spacing w:val="0"/>
                <w:lang w:eastAsia="es-DO"/>
              </w:rPr>
              <w:t>6</w:t>
            </w:r>
            <w:r w:rsidRPr="00086A7E">
              <w:rPr>
                <w:rFonts w:eastAsia="Calibri"/>
                <w:spacing w:val="0"/>
                <w:lang w:eastAsia="es-DO"/>
              </w:rPr>
              <w:t>,</w:t>
            </w:r>
            <w:r w:rsidR="00742A36" w:rsidRPr="00086A7E">
              <w:rPr>
                <w:rFonts w:eastAsia="Calibri"/>
                <w:spacing w:val="0"/>
                <w:lang w:eastAsia="es-DO"/>
              </w:rPr>
              <w:t>892</w:t>
            </w:r>
            <w:r w:rsidRPr="00086A7E">
              <w:rPr>
                <w:rFonts w:eastAsia="Calibri"/>
                <w:spacing w:val="0"/>
                <w:lang w:eastAsia="es-DO"/>
              </w:rPr>
              <w:t>,</w:t>
            </w:r>
            <w:r w:rsidR="00742A36" w:rsidRPr="00086A7E">
              <w:rPr>
                <w:rFonts w:eastAsia="Calibri"/>
                <w:spacing w:val="0"/>
                <w:lang w:eastAsia="es-DO"/>
              </w:rPr>
              <w:t>916.35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76BD771D" w14:textId="77777777" w:rsidR="00742A36" w:rsidRPr="00086A7E" w:rsidRDefault="00742A36" w:rsidP="004A3424">
            <w:pPr>
              <w:spacing w:after="0" w:line="240" w:lineRule="auto"/>
              <w:jc w:val="center"/>
              <w:rPr>
                <w:rFonts w:eastAsia="Calibri"/>
                <w:spacing w:val="0"/>
                <w:lang w:eastAsia="es-DO"/>
              </w:rPr>
            </w:pPr>
          </w:p>
          <w:p w14:paraId="6D72B946" w14:textId="6E70C188"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53AA0F2" w14:textId="1C450603" w:rsidR="004A3424" w:rsidRPr="00086A7E" w:rsidRDefault="004D1817" w:rsidP="004A3424">
            <w:pPr>
              <w:spacing w:after="0" w:line="240" w:lineRule="auto"/>
              <w:jc w:val="center"/>
              <w:rPr>
                <w:rFonts w:eastAsia="Calibri"/>
                <w:spacing w:val="0"/>
                <w:lang w:eastAsia="es-DO"/>
              </w:rPr>
            </w:pPr>
            <w:r w:rsidRPr="00086A7E">
              <w:rPr>
                <w:rFonts w:eastAsia="Calibri"/>
                <w:spacing w:val="0"/>
                <w:lang w:eastAsia="es-DO"/>
              </w:rPr>
              <w:t>90.26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53D611F" w14:textId="238CDFC1" w:rsidR="004A3424" w:rsidRPr="00086A7E" w:rsidRDefault="00742A36" w:rsidP="004A3424">
            <w:pPr>
              <w:spacing w:after="0" w:line="240" w:lineRule="auto"/>
              <w:jc w:val="center"/>
              <w:rPr>
                <w:rFonts w:eastAsia="Calibri"/>
                <w:spacing w:val="0"/>
                <w:lang w:eastAsia="es-DO"/>
              </w:rPr>
            </w:pPr>
            <w:r w:rsidRPr="00086A7E">
              <w:rPr>
                <w:rFonts w:eastAsia="Calibri"/>
                <w:spacing w:val="0"/>
                <w:lang w:eastAsia="es-DO"/>
              </w:rPr>
              <w:t>14.6</w:t>
            </w:r>
          </w:p>
        </w:tc>
      </w:tr>
      <w:tr w:rsidR="00E9149D" w:rsidRPr="00086A7E" w14:paraId="7310D476" w14:textId="77777777" w:rsidTr="00A96BC7">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353C2CD"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2.2</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F651827" w14:textId="77777777" w:rsidR="004A3424" w:rsidRPr="00086A7E" w:rsidRDefault="004A3424" w:rsidP="004A3424">
            <w:pPr>
              <w:spacing w:after="0" w:line="240" w:lineRule="auto"/>
              <w:rPr>
                <w:rFonts w:eastAsia="Calibri"/>
                <w:spacing w:val="0"/>
                <w:lang w:eastAsia="es-DO"/>
              </w:rPr>
            </w:pPr>
            <w:r w:rsidRPr="00086A7E">
              <w:rPr>
                <w:rFonts w:eastAsia="Calibri"/>
                <w:spacing w:val="0"/>
                <w:lang w:eastAsia="es-DO"/>
              </w:rPr>
              <w:t xml:space="preserve">Contratación de Servicios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45C564E" w14:textId="11A18D81"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58,473,467.08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6567A269" w14:textId="66F32D26"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47,119,223.10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53CE7933"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30C7850" w14:textId="12A1A7E9" w:rsidR="004A3424" w:rsidRPr="00086A7E" w:rsidRDefault="004D1817" w:rsidP="004A3424">
            <w:pPr>
              <w:spacing w:after="0" w:line="240" w:lineRule="auto"/>
              <w:jc w:val="center"/>
              <w:rPr>
                <w:rFonts w:eastAsia="Calibri"/>
                <w:spacing w:val="0"/>
                <w:highlight w:val="yellow"/>
                <w:lang w:eastAsia="es-DO"/>
              </w:rPr>
            </w:pPr>
            <w:r w:rsidRPr="00086A7E">
              <w:rPr>
                <w:rFonts w:eastAsia="Calibri"/>
                <w:spacing w:val="0"/>
                <w:lang w:eastAsia="es-DO"/>
              </w:rPr>
              <w:t>80.58</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0070664A" w14:textId="3E64ED4E" w:rsidR="004A3424" w:rsidRPr="00086A7E" w:rsidRDefault="004D1817" w:rsidP="004A3424">
            <w:pPr>
              <w:spacing w:after="0" w:line="240" w:lineRule="auto"/>
              <w:jc w:val="center"/>
              <w:rPr>
                <w:rFonts w:eastAsia="Calibri"/>
                <w:spacing w:val="0"/>
                <w:highlight w:val="yellow"/>
                <w:lang w:eastAsia="es-DO"/>
              </w:rPr>
            </w:pPr>
            <w:r w:rsidRPr="00086A7E">
              <w:rPr>
                <w:rFonts w:eastAsia="Calibri"/>
                <w:spacing w:val="0"/>
                <w:lang w:eastAsia="es-DO"/>
              </w:rPr>
              <w:t>10.26</w:t>
            </w:r>
          </w:p>
        </w:tc>
      </w:tr>
      <w:tr w:rsidR="00E9149D" w:rsidRPr="00086A7E" w14:paraId="030DEF32" w14:textId="77777777" w:rsidTr="00A96BC7">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7B399D1"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2.3</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020E254" w14:textId="77777777" w:rsidR="004A3424" w:rsidRPr="00086A7E" w:rsidRDefault="004A3424" w:rsidP="004A3424">
            <w:pPr>
              <w:spacing w:after="0" w:line="240" w:lineRule="auto"/>
              <w:rPr>
                <w:rFonts w:eastAsia="Calibri"/>
                <w:spacing w:val="0"/>
                <w:lang w:eastAsia="es-DO"/>
              </w:rPr>
            </w:pPr>
            <w:r w:rsidRPr="00086A7E">
              <w:rPr>
                <w:rFonts w:eastAsia="Calibri"/>
                <w:spacing w:val="0"/>
                <w:lang w:eastAsia="es-DO"/>
              </w:rPr>
              <w:t>Materiales y Suministros (Nota 25)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897B6F0" w14:textId="7CDB9746"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60,523,421.61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F51E9EF" w14:textId="1E3849CB"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42,521,939.17</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743963F2" w14:textId="77777777" w:rsidR="004D1817" w:rsidRPr="00086A7E" w:rsidRDefault="004D1817" w:rsidP="004A3424">
            <w:pPr>
              <w:spacing w:after="0" w:line="240" w:lineRule="auto"/>
              <w:jc w:val="center"/>
              <w:rPr>
                <w:rFonts w:eastAsia="Calibri"/>
                <w:spacing w:val="0"/>
                <w:lang w:eastAsia="es-DO"/>
              </w:rPr>
            </w:pPr>
          </w:p>
          <w:p w14:paraId="74883A02" w14:textId="2570D21D"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92643CE" w14:textId="24F0BE9C" w:rsidR="004A3424" w:rsidRPr="00086A7E" w:rsidRDefault="004D1817" w:rsidP="004A3424">
            <w:pPr>
              <w:spacing w:after="0" w:line="240" w:lineRule="auto"/>
              <w:jc w:val="center"/>
              <w:rPr>
                <w:rFonts w:eastAsia="Calibri"/>
                <w:spacing w:val="0"/>
                <w:lang w:eastAsia="es-DO"/>
              </w:rPr>
            </w:pPr>
            <w:r w:rsidRPr="00086A7E">
              <w:rPr>
                <w:rFonts w:eastAsia="Calibri"/>
                <w:spacing w:val="0"/>
                <w:lang w:eastAsia="es-DO"/>
              </w:rPr>
              <w:t>70.26</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C041106" w14:textId="10171CC7" w:rsidR="004A3424" w:rsidRPr="00086A7E" w:rsidRDefault="00B53315" w:rsidP="004A3424">
            <w:pPr>
              <w:spacing w:after="0" w:line="240" w:lineRule="auto"/>
              <w:jc w:val="center"/>
              <w:rPr>
                <w:rFonts w:eastAsia="Calibri"/>
                <w:spacing w:val="0"/>
                <w:lang w:eastAsia="es-DO"/>
              </w:rPr>
            </w:pPr>
            <w:r w:rsidRPr="00086A7E">
              <w:rPr>
                <w:rFonts w:eastAsia="Calibri"/>
                <w:spacing w:val="0"/>
                <w:lang w:eastAsia="es-DO"/>
              </w:rPr>
              <w:t>9.26</w:t>
            </w:r>
          </w:p>
        </w:tc>
      </w:tr>
      <w:tr w:rsidR="00E9149D" w:rsidRPr="00086A7E" w14:paraId="30AE50FC" w14:textId="77777777" w:rsidTr="00A96BC7">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89E06BD"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2.4</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717555A1" w14:textId="77777777" w:rsidR="004A3424" w:rsidRPr="00086A7E" w:rsidRDefault="004A3424" w:rsidP="004A3424">
            <w:pPr>
              <w:spacing w:after="0" w:line="240" w:lineRule="auto"/>
              <w:rPr>
                <w:rFonts w:eastAsia="Calibri"/>
                <w:spacing w:val="0"/>
                <w:lang w:eastAsia="es-DO"/>
              </w:rPr>
            </w:pPr>
            <w:r w:rsidRPr="00086A7E">
              <w:rPr>
                <w:rFonts w:eastAsia="Calibri"/>
                <w:spacing w:val="0"/>
                <w:lang w:eastAsia="es-DO"/>
              </w:rPr>
              <w:t xml:space="preserve">Transferencias Corrientes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D62F195" w14:textId="62D3FDE9"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176,608,996.23</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7DAB0C8" w14:textId="14F6F7BC"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151,907,434.50</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3BBC9F5B"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4E3A3076" w14:textId="612D3432" w:rsidR="004A3424" w:rsidRPr="00086A7E" w:rsidRDefault="004D1817" w:rsidP="004A3424">
            <w:pPr>
              <w:spacing w:after="0" w:line="240" w:lineRule="auto"/>
              <w:jc w:val="center"/>
              <w:rPr>
                <w:rFonts w:eastAsia="Calibri"/>
                <w:spacing w:val="0"/>
                <w:lang w:eastAsia="es-DO"/>
              </w:rPr>
            </w:pPr>
            <w:r w:rsidRPr="00086A7E">
              <w:rPr>
                <w:rFonts w:eastAsia="Calibri"/>
                <w:spacing w:val="0"/>
                <w:lang w:eastAsia="es-DO"/>
              </w:rPr>
              <w:t>86.01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96206DF" w14:textId="76D539B5" w:rsidR="004A3424" w:rsidRPr="00086A7E" w:rsidRDefault="00B53315" w:rsidP="004A3424">
            <w:pPr>
              <w:spacing w:after="0" w:line="240" w:lineRule="auto"/>
              <w:jc w:val="center"/>
              <w:rPr>
                <w:rFonts w:eastAsia="Calibri"/>
                <w:spacing w:val="0"/>
                <w:lang w:eastAsia="es-DO"/>
              </w:rPr>
            </w:pPr>
            <w:r w:rsidRPr="00086A7E">
              <w:rPr>
                <w:rFonts w:eastAsia="Calibri"/>
                <w:spacing w:val="0"/>
                <w:lang w:eastAsia="es-DO"/>
              </w:rPr>
              <w:t>33.10</w:t>
            </w:r>
          </w:p>
        </w:tc>
      </w:tr>
      <w:tr w:rsidR="00E9149D" w:rsidRPr="00086A7E" w14:paraId="0C6D32E9" w14:textId="77777777" w:rsidTr="00A96BC7">
        <w:trPr>
          <w:trHeight w:val="411"/>
        </w:trPr>
        <w:tc>
          <w:tcPr>
            <w:tcW w:w="0" w:type="auto"/>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A65A153"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2.6</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tcPr>
          <w:p w14:paraId="17EAB576" w14:textId="77777777" w:rsidR="004A3424" w:rsidRPr="00086A7E" w:rsidRDefault="004A3424" w:rsidP="004A3424">
            <w:pPr>
              <w:spacing w:after="0" w:line="240" w:lineRule="auto"/>
              <w:rPr>
                <w:rFonts w:eastAsia="Calibri"/>
                <w:spacing w:val="0"/>
                <w:lang w:eastAsia="es-DO"/>
              </w:rPr>
            </w:pPr>
            <w:r w:rsidRPr="00086A7E">
              <w:rPr>
                <w:rFonts w:eastAsia="Calibri"/>
                <w:spacing w:val="0"/>
                <w:lang w:eastAsia="es-DO"/>
              </w:rPr>
              <w:t xml:space="preserve">Bienes Muebles, Inmuebles e Intangibles </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22402E36" w14:textId="00BA2E4F"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82,953,216.24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133985E4" w14:textId="7658C991"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64,126,319.99</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20D23F1E"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N/A</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3CCC19B8" w14:textId="5A0577FD" w:rsidR="004A3424" w:rsidRPr="00086A7E" w:rsidRDefault="004D1817" w:rsidP="004A3424">
            <w:pPr>
              <w:spacing w:after="0" w:line="240" w:lineRule="auto"/>
              <w:jc w:val="center"/>
              <w:rPr>
                <w:rFonts w:eastAsia="Calibri"/>
                <w:spacing w:val="0"/>
                <w:lang w:eastAsia="es-DO"/>
              </w:rPr>
            </w:pPr>
            <w:r w:rsidRPr="00086A7E">
              <w:rPr>
                <w:rFonts w:eastAsia="Calibri"/>
                <w:spacing w:val="0"/>
                <w:lang w:eastAsia="es-DO"/>
              </w:rPr>
              <w:t>77.31</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7D038E0B" w14:textId="736CCC7E" w:rsidR="004A3424" w:rsidRPr="00086A7E" w:rsidRDefault="00B53315" w:rsidP="004A3424">
            <w:pPr>
              <w:spacing w:after="0" w:line="240" w:lineRule="auto"/>
              <w:jc w:val="center"/>
              <w:rPr>
                <w:rFonts w:eastAsia="Calibri"/>
                <w:spacing w:val="0"/>
                <w:lang w:eastAsia="es-DO"/>
              </w:rPr>
            </w:pPr>
            <w:r w:rsidRPr="00086A7E">
              <w:rPr>
                <w:rFonts w:eastAsia="Calibri"/>
                <w:spacing w:val="0"/>
                <w:lang w:eastAsia="es-DO"/>
              </w:rPr>
              <w:t>14.00</w:t>
            </w:r>
          </w:p>
        </w:tc>
      </w:tr>
      <w:tr w:rsidR="00E9149D" w:rsidRPr="00086A7E" w14:paraId="709A7061" w14:textId="77777777" w:rsidTr="00A96BC7">
        <w:trPr>
          <w:trHeight w:val="397"/>
        </w:trPr>
        <w:tc>
          <w:tcPr>
            <w:tcW w:w="0" w:type="auto"/>
            <w:tcBorders>
              <w:top w:val="nil"/>
              <w:left w:val="single" w:sz="8" w:space="0" w:color="auto"/>
              <w:bottom w:val="nil"/>
              <w:right w:val="single" w:sz="8" w:space="0" w:color="auto"/>
            </w:tcBorders>
            <w:noWrap/>
            <w:tcMar>
              <w:top w:w="0" w:type="dxa"/>
              <w:left w:w="70" w:type="dxa"/>
              <w:bottom w:w="0" w:type="dxa"/>
              <w:right w:w="70" w:type="dxa"/>
            </w:tcMar>
            <w:vAlign w:val="center"/>
          </w:tcPr>
          <w:p w14:paraId="5446D24F" w14:textId="77777777"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2.9</w:t>
            </w:r>
          </w:p>
        </w:tc>
        <w:tc>
          <w:tcPr>
            <w:tcW w:w="0" w:type="auto"/>
            <w:tcBorders>
              <w:top w:val="nil"/>
              <w:left w:val="nil"/>
              <w:bottom w:val="nil"/>
              <w:right w:val="single" w:sz="8" w:space="0" w:color="auto"/>
            </w:tcBorders>
            <w:tcMar>
              <w:top w:w="0" w:type="dxa"/>
              <w:left w:w="70" w:type="dxa"/>
              <w:bottom w:w="0" w:type="dxa"/>
              <w:right w:w="70" w:type="dxa"/>
            </w:tcMar>
            <w:vAlign w:val="center"/>
          </w:tcPr>
          <w:p w14:paraId="3BFF0D59" w14:textId="77777777" w:rsidR="004A3424" w:rsidRPr="00086A7E" w:rsidRDefault="004A3424" w:rsidP="004A3424">
            <w:pPr>
              <w:spacing w:after="0" w:line="240" w:lineRule="auto"/>
              <w:rPr>
                <w:rFonts w:eastAsia="Calibri"/>
                <w:spacing w:val="0"/>
                <w:lang w:eastAsia="es-DO"/>
              </w:rPr>
            </w:pPr>
            <w:r w:rsidRPr="00086A7E">
              <w:rPr>
                <w:rFonts w:eastAsia="Calibri"/>
                <w:spacing w:val="0"/>
                <w:lang w:eastAsia="es-DO"/>
              </w:rPr>
              <w:t>Gastos Financieros (Nota 28)</w:t>
            </w: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42AFD158" w14:textId="1C58ED46"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281,933.30</w:t>
            </w: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6DFEF7C8" w14:textId="3BF49122" w:rsidR="004A3424" w:rsidRPr="00086A7E" w:rsidRDefault="004D1817" w:rsidP="004A3424">
            <w:pPr>
              <w:spacing w:after="0" w:line="240" w:lineRule="auto"/>
              <w:jc w:val="right"/>
              <w:rPr>
                <w:rFonts w:eastAsia="Calibri"/>
                <w:spacing w:val="0"/>
                <w:lang w:eastAsia="es-DO"/>
              </w:rPr>
            </w:pPr>
            <w:r w:rsidRPr="00086A7E">
              <w:rPr>
                <w:rFonts w:eastAsia="Calibri"/>
                <w:spacing w:val="0"/>
                <w:lang w:eastAsia="es-DO"/>
              </w:rPr>
              <w:t>269,358.25</w:t>
            </w:r>
          </w:p>
        </w:tc>
        <w:tc>
          <w:tcPr>
            <w:tcW w:w="0" w:type="auto"/>
            <w:tcBorders>
              <w:top w:val="nil"/>
              <w:left w:val="nil"/>
              <w:bottom w:val="single" w:sz="8" w:space="0" w:color="auto"/>
              <w:right w:val="single" w:sz="8" w:space="0" w:color="auto"/>
            </w:tcBorders>
            <w:noWrap/>
            <w:tcMar>
              <w:top w:w="0" w:type="dxa"/>
              <w:left w:w="70" w:type="dxa"/>
              <w:bottom w:w="0" w:type="dxa"/>
              <w:right w:w="70" w:type="dxa"/>
            </w:tcMar>
          </w:tcPr>
          <w:p w14:paraId="582C91E1" w14:textId="77777777" w:rsidR="00B53315" w:rsidRPr="00086A7E" w:rsidRDefault="00B53315" w:rsidP="004A3424">
            <w:pPr>
              <w:spacing w:after="0" w:line="240" w:lineRule="auto"/>
              <w:jc w:val="center"/>
              <w:rPr>
                <w:rFonts w:eastAsia="Calibri"/>
                <w:spacing w:val="0"/>
                <w:lang w:eastAsia="es-DO"/>
              </w:rPr>
            </w:pPr>
          </w:p>
          <w:p w14:paraId="69749330" w14:textId="2FEDFDC1" w:rsidR="004A3424" w:rsidRPr="00086A7E" w:rsidRDefault="004A3424" w:rsidP="004A3424">
            <w:pPr>
              <w:spacing w:after="0" w:line="240" w:lineRule="auto"/>
              <w:jc w:val="center"/>
              <w:rPr>
                <w:rFonts w:eastAsia="Calibri"/>
                <w:spacing w:val="0"/>
                <w:lang w:eastAsia="es-DO"/>
              </w:rPr>
            </w:pPr>
            <w:r w:rsidRPr="00086A7E">
              <w:rPr>
                <w:rFonts w:eastAsia="Calibri"/>
                <w:spacing w:val="0"/>
                <w:lang w:eastAsia="es-DO"/>
              </w:rPr>
              <w:t>N/A</w:t>
            </w:r>
          </w:p>
        </w:tc>
        <w:tc>
          <w:tcPr>
            <w:tcW w:w="0" w:type="auto"/>
            <w:tcBorders>
              <w:top w:val="nil"/>
              <w:left w:val="nil"/>
              <w:bottom w:val="nil"/>
              <w:right w:val="single" w:sz="8" w:space="0" w:color="auto"/>
            </w:tcBorders>
            <w:noWrap/>
            <w:tcMar>
              <w:top w:w="0" w:type="dxa"/>
              <w:left w:w="70" w:type="dxa"/>
              <w:bottom w:w="0" w:type="dxa"/>
              <w:right w:w="70" w:type="dxa"/>
            </w:tcMar>
            <w:vAlign w:val="center"/>
          </w:tcPr>
          <w:p w14:paraId="383F890E" w14:textId="274C0DF4" w:rsidR="004A3424" w:rsidRPr="00086A7E" w:rsidRDefault="004D1817" w:rsidP="004A3424">
            <w:pPr>
              <w:spacing w:after="0" w:line="240" w:lineRule="auto"/>
              <w:jc w:val="center"/>
              <w:rPr>
                <w:rFonts w:eastAsia="Calibri"/>
                <w:spacing w:val="0"/>
                <w:lang w:eastAsia="es-DO"/>
              </w:rPr>
            </w:pPr>
            <w:r w:rsidRPr="00086A7E">
              <w:rPr>
                <w:rFonts w:eastAsia="Calibri"/>
                <w:spacing w:val="0"/>
                <w:lang w:eastAsia="es-DO"/>
              </w:rPr>
              <w:t>95.54</w:t>
            </w:r>
          </w:p>
        </w:tc>
        <w:tc>
          <w:tcPr>
            <w:tcW w:w="0" w:type="auto"/>
            <w:tcBorders>
              <w:top w:val="nil"/>
              <w:left w:val="nil"/>
              <w:bottom w:val="single" w:sz="8" w:space="0" w:color="auto"/>
              <w:right w:val="single" w:sz="8" w:space="0" w:color="auto"/>
            </w:tcBorders>
            <w:noWrap/>
            <w:tcMar>
              <w:top w:w="0" w:type="dxa"/>
              <w:left w:w="70" w:type="dxa"/>
              <w:bottom w:w="0" w:type="dxa"/>
              <w:right w:w="70" w:type="dxa"/>
            </w:tcMar>
            <w:vAlign w:val="center"/>
          </w:tcPr>
          <w:p w14:paraId="7879B826" w14:textId="43ECE4BB" w:rsidR="004A3424" w:rsidRPr="00086A7E" w:rsidRDefault="00B53315" w:rsidP="004A3424">
            <w:pPr>
              <w:spacing w:after="0" w:line="240" w:lineRule="auto"/>
              <w:jc w:val="center"/>
              <w:rPr>
                <w:rFonts w:eastAsia="Calibri"/>
                <w:spacing w:val="0"/>
                <w:lang w:eastAsia="es-DO"/>
              </w:rPr>
            </w:pPr>
            <w:r w:rsidRPr="00086A7E">
              <w:rPr>
                <w:rFonts w:eastAsia="Calibri"/>
                <w:spacing w:val="0"/>
                <w:lang w:eastAsia="es-DO"/>
              </w:rPr>
              <w:t>0.05</w:t>
            </w:r>
          </w:p>
        </w:tc>
      </w:tr>
      <w:tr w:rsidR="00E9149D" w:rsidRPr="00086A7E" w14:paraId="5ECEF0CF" w14:textId="77777777" w:rsidTr="00A96BC7">
        <w:trPr>
          <w:trHeight w:val="260"/>
        </w:trPr>
        <w:tc>
          <w:tcPr>
            <w:tcW w:w="0" w:type="auto"/>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6FD62CB3" w14:textId="77777777" w:rsidR="004A3424" w:rsidRPr="00086A7E" w:rsidRDefault="004A3424" w:rsidP="004A3424">
            <w:pPr>
              <w:spacing w:after="0" w:line="240" w:lineRule="auto"/>
              <w:jc w:val="center"/>
              <w:rPr>
                <w:rFonts w:eastAsia="Calibri"/>
                <w:b/>
                <w:spacing w:val="0"/>
                <w:szCs w:val="22"/>
                <w:lang w:eastAsia="es-DO"/>
              </w:rPr>
            </w:pP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67DCBC9" w14:textId="77777777" w:rsidR="004A3424" w:rsidRPr="00086A7E" w:rsidRDefault="004A3424" w:rsidP="004A3424">
            <w:pPr>
              <w:spacing w:after="0" w:line="240" w:lineRule="auto"/>
              <w:rPr>
                <w:rFonts w:eastAsia="Calibri"/>
                <w:b/>
                <w:spacing w:val="0"/>
                <w:szCs w:val="22"/>
                <w:lang w:eastAsia="es-DO"/>
              </w:rPr>
            </w:pPr>
            <w:r w:rsidRPr="00086A7E">
              <w:rPr>
                <w:rFonts w:eastAsia="Calibri"/>
                <w:b/>
                <w:spacing w:val="0"/>
                <w:szCs w:val="22"/>
                <w:lang w:eastAsia="es-DO"/>
              </w:rPr>
              <w:t>Totales</w:t>
            </w: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2FFA222" w14:textId="1FE1D47E" w:rsidR="004A3424" w:rsidRPr="00086A7E" w:rsidRDefault="00B53315" w:rsidP="004A3424">
            <w:pPr>
              <w:spacing w:after="0" w:line="240" w:lineRule="auto"/>
              <w:jc w:val="right"/>
              <w:rPr>
                <w:rFonts w:eastAsia="Calibri"/>
                <w:spacing w:val="0"/>
                <w:szCs w:val="22"/>
                <w:lang w:eastAsia="es-DO"/>
              </w:rPr>
            </w:pPr>
            <w:r w:rsidRPr="00086A7E">
              <w:rPr>
                <w:rFonts w:eastAsia="Calibri"/>
                <w:spacing w:val="0"/>
                <w:szCs w:val="22"/>
                <w:lang w:eastAsia="es-DO"/>
              </w:rPr>
              <w:t>714,679,644.38</w:t>
            </w: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3FBAA19" w14:textId="162A60A5" w:rsidR="004A3424" w:rsidRPr="00086A7E" w:rsidRDefault="00B53315" w:rsidP="004A3424">
            <w:pPr>
              <w:spacing w:after="0" w:line="240" w:lineRule="auto"/>
              <w:jc w:val="right"/>
              <w:rPr>
                <w:rFonts w:eastAsia="Calibri"/>
                <w:spacing w:val="0"/>
                <w:szCs w:val="22"/>
                <w:lang w:eastAsia="es-DO"/>
              </w:rPr>
            </w:pPr>
            <w:r w:rsidRPr="00086A7E">
              <w:rPr>
                <w:rFonts w:eastAsia="Calibri"/>
                <w:spacing w:val="0"/>
                <w:szCs w:val="22"/>
                <w:lang w:eastAsia="es-DO"/>
              </w:rPr>
              <w:t>630,095</w:t>
            </w:r>
            <w:r w:rsidR="004A3424" w:rsidRPr="00086A7E">
              <w:rPr>
                <w:rFonts w:eastAsia="Calibri"/>
                <w:spacing w:val="0"/>
                <w:szCs w:val="22"/>
                <w:lang w:eastAsia="es-DO"/>
              </w:rPr>
              <w:t>,</w:t>
            </w:r>
            <w:r w:rsidRPr="00086A7E">
              <w:rPr>
                <w:rFonts w:eastAsia="Calibri"/>
                <w:spacing w:val="0"/>
                <w:szCs w:val="22"/>
                <w:lang w:eastAsia="es-DO"/>
              </w:rPr>
              <w:t>101.31</w:t>
            </w:r>
          </w:p>
        </w:tc>
        <w:tc>
          <w:tcPr>
            <w:tcW w:w="0" w:type="auto"/>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8B96051" w14:textId="77777777" w:rsidR="004A3424" w:rsidRPr="00086A7E" w:rsidRDefault="004A3424" w:rsidP="004A3424">
            <w:pPr>
              <w:spacing w:after="0" w:line="240" w:lineRule="auto"/>
              <w:jc w:val="center"/>
              <w:rPr>
                <w:rFonts w:eastAsia="Calibri"/>
                <w:spacing w:val="0"/>
                <w:szCs w:val="22"/>
                <w:lang w:eastAsia="es-DO"/>
              </w:rPr>
            </w:pPr>
          </w:p>
        </w:tc>
        <w:tc>
          <w:tcPr>
            <w:tcW w:w="0" w:type="auto"/>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AB0D818" w14:textId="77777777" w:rsidR="004A3424" w:rsidRPr="00086A7E" w:rsidRDefault="004A3424" w:rsidP="004A3424">
            <w:pPr>
              <w:spacing w:after="0" w:line="240" w:lineRule="auto"/>
              <w:rPr>
                <w:rFonts w:eastAsia="Calibri"/>
                <w:spacing w:val="0"/>
                <w:szCs w:val="22"/>
                <w:lang w:eastAsia="es-DO"/>
              </w:rPr>
            </w:pPr>
          </w:p>
        </w:tc>
        <w:tc>
          <w:tcPr>
            <w:tcW w:w="0" w:type="auto"/>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1D5EF44D" w14:textId="77777777" w:rsidR="004A3424" w:rsidRPr="00086A7E" w:rsidRDefault="004A3424" w:rsidP="004A3424">
            <w:pPr>
              <w:spacing w:after="0" w:line="240" w:lineRule="auto"/>
              <w:jc w:val="center"/>
              <w:rPr>
                <w:rFonts w:eastAsia="Calibri"/>
                <w:spacing w:val="0"/>
                <w:szCs w:val="22"/>
                <w:lang w:eastAsia="es-DO"/>
              </w:rPr>
            </w:pPr>
          </w:p>
        </w:tc>
      </w:tr>
      <w:bookmarkEnd w:id="143"/>
    </w:tbl>
    <w:p w14:paraId="675DF8AF" w14:textId="77777777" w:rsidR="004A3424" w:rsidRPr="00086A7E" w:rsidRDefault="004A3424" w:rsidP="004A3424">
      <w:pPr>
        <w:rPr>
          <w:spacing w:val="0"/>
          <w:szCs w:val="22"/>
        </w:rPr>
      </w:pPr>
    </w:p>
    <w:p w14:paraId="2C5B6758" w14:textId="77777777" w:rsidR="004A3424" w:rsidRPr="00086A7E" w:rsidRDefault="004A3424" w:rsidP="00485B71">
      <w:pPr>
        <w:spacing w:line="360" w:lineRule="auto"/>
        <w:jc w:val="both"/>
        <w:rPr>
          <w:rFonts w:eastAsia="Calibri"/>
        </w:rPr>
      </w:pPr>
    </w:p>
    <w:p w14:paraId="76929437" w14:textId="77777777" w:rsidR="004A3424" w:rsidRPr="00086A7E" w:rsidRDefault="004A3424" w:rsidP="00485B71">
      <w:pPr>
        <w:spacing w:line="360" w:lineRule="auto"/>
        <w:jc w:val="both"/>
        <w:rPr>
          <w:rFonts w:eastAsia="Calibri"/>
        </w:rPr>
      </w:pPr>
    </w:p>
    <w:p w14:paraId="6F3361CC" w14:textId="77777777" w:rsidR="00E9149D" w:rsidRPr="00086A7E" w:rsidRDefault="00E9149D" w:rsidP="00E9149D">
      <w:pPr>
        <w:pStyle w:val="Ttulo2"/>
      </w:pPr>
      <w:r w:rsidRPr="00086A7E">
        <w:lastRenderedPageBreak/>
        <w:t>c. Matriz de principales indicadores del POA</w:t>
      </w:r>
    </w:p>
    <w:p w14:paraId="5598D3FA" w14:textId="77777777" w:rsidR="004A3424" w:rsidRPr="00086A7E" w:rsidRDefault="004A3424" w:rsidP="00485B71">
      <w:pPr>
        <w:spacing w:line="360" w:lineRule="auto"/>
        <w:jc w:val="both"/>
        <w:rPr>
          <w:rFonts w:eastAsia="Calibri"/>
        </w:rPr>
      </w:pPr>
    </w:p>
    <w:p w14:paraId="68F82CBD" w14:textId="77777777" w:rsidR="004A3424" w:rsidRPr="00086A7E" w:rsidRDefault="004A3424" w:rsidP="00485B71">
      <w:pPr>
        <w:spacing w:line="360" w:lineRule="auto"/>
        <w:jc w:val="both"/>
        <w:rPr>
          <w:rFonts w:eastAsia="Calibri"/>
        </w:rPr>
      </w:pPr>
    </w:p>
    <w:p w14:paraId="0FEA6608" w14:textId="77777777" w:rsidR="004A3424" w:rsidRPr="00086A7E" w:rsidRDefault="004A3424" w:rsidP="00485B71">
      <w:pPr>
        <w:spacing w:line="360" w:lineRule="auto"/>
        <w:jc w:val="both"/>
        <w:rPr>
          <w:rFonts w:eastAsia="Calibri"/>
        </w:rPr>
      </w:pPr>
    </w:p>
    <w:p w14:paraId="7B6E9B45" w14:textId="77777777" w:rsidR="004A3424" w:rsidRPr="00086A7E" w:rsidRDefault="004A3424" w:rsidP="004A3424">
      <w:pPr>
        <w:rPr>
          <w:spacing w:val="0"/>
          <w:szCs w:val="28"/>
        </w:rPr>
      </w:pPr>
    </w:p>
    <w:p w14:paraId="5D47A24C" w14:textId="77777777" w:rsidR="004A3424" w:rsidRPr="00086A7E" w:rsidRDefault="004A3424" w:rsidP="004A3424">
      <w:pPr>
        <w:rPr>
          <w:spacing w:val="0"/>
          <w:szCs w:val="28"/>
        </w:rPr>
      </w:pPr>
    </w:p>
    <w:p w14:paraId="202A1DBF" w14:textId="77777777" w:rsidR="004A3424" w:rsidRPr="00086A7E" w:rsidRDefault="004A3424" w:rsidP="004A3424">
      <w:pPr>
        <w:rPr>
          <w:spacing w:val="0"/>
          <w:szCs w:val="22"/>
        </w:rPr>
      </w:pPr>
    </w:p>
    <w:tbl>
      <w:tblPr>
        <w:tblpPr w:leftFromText="141" w:rightFromText="141" w:vertAnchor="page" w:horzAnchor="margin" w:tblpXSpec="center" w:tblpY="2193"/>
        <w:tblW w:w="11388" w:type="dxa"/>
        <w:tblLayout w:type="fixed"/>
        <w:tblCellMar>
          <w:left w:w="0" w:type="dxa"/>
          <w:right w:w="0" w:type="dxa"/>
        </w:tblCellMar>
        <w:tblLook w:val="04A0" w:firstRow="1" w:lastRow="0" w:firstColumn="1" w:lastColumn="0" w:noHBand="0" w:noVBand="1"/>
      </w:tblPr>
      <w:tblGrid>
        <w:gridCol w:w="639"/>
        <w:gridCol w:w="1466"/>
        <w:gridCol w:w="2118"/>
        <w:gridCol w:w="1863"/>
        <w:gridCol w:w="1134"/>
        <w:gridCol w:w="850"/>
        <w:gridCol w:w="851"/>
        <w:gridCol w:w="1165"/>
        <w:gridCol w:w="1302"/>
      </w:tblGrid>
      <w:tr w:rsidR="00E9149D" w:rsidRPr="00086A7E" w14:paraId="6C9B71EC" w14:textId="77777777" w:rsidTr="000671FC">
        <w:trPr>
          <w:trHeight w:val="1547"/>
        </w:trPr>
        <w:tc>
          <w:tcPr>
            <w:tcW w:w="639"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0AC3DD97" w14:textId="77777777" w:rsidR="004A3424" w:rsidRPr="00086A7E" w:rsidRDefault="004A3424" w:rsidP="004A3424">
            <w:pPr>
              <w:keepNext/>
              <w:keepLines/>
              <w:spacing w:before="40" w:after="0"/>
              <w:outlineLvl w:val="1"/>
              <w:rPr>
                <w:rFonts w:eastAsiaTheme="majorEastAsia"/>
                <w:spacing w:val="0"/>
                <w:szCs w:val="26"/>
              </w:rPr>
            </w:pPr>
            <w:bookmarkStart w:id="144" w:name="_Toc186452242"/>
            <w:bookmarkStart w:id="145" w:name="_Toc217070526"/>
            <w:r w:rsidRPr="00086A7E">
              <w:rPr>
                <w:rFonts w:eastAsiaTheme="majorEastAsia"/>
                <w:b/>
                <w:bCs/>
                <w:spacing w:val="0"/>
                <w:szCs w:val="26"/>
              </w:rPr>
              <w:t>No.</w:t>
            </w:r>
            <w:bookmarkEnd w:id="144"/>
            <w:bookmarkEnd w:id="145"/>
          </w:p>
        </w:tc>
        <w:tc>
          <w:tcPr>
            <w:tcW w:w="146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7189BFC" w14:textId="77777777" w:rsidR="004A3424" w:rsidRPr="00086A7E" w:rsidRDefault="004A3424" w:rsidP="004A3424">
            <w:pPr>
              <w:keepNext/>
              <w:keepLines/>
              <w:spacing w:before="40" w:after="0"/>
              <w:outlineLvl w:val="1"/>
              <w:rPr>
                <w:rFonts w:eastAsiaTheme="majorEastAsia"/>
                <w:spacing w:val="0"/>
                <w:szCs w:val="26"/>
              </w:rPr>
            </w:pPr>
            <w:bookmarkStart w:id="146" w:name="_Toc186452243"/>
            <w:bookmarkStart w:id="147" w:name="_Toc217070527"/>
            <w:r w:rsidRPr="00086A7E">
              <w:rPr>
                <w:rFonts w:eastAsiaTheme="majorEastAsia"/>
                <w:b/>
                <w:bCs/>
                <w:spacing w:val="0"/>
                <w:szCs w:val="26"/>
              </w:rPr>
              <w:t>Área</w:t>
            </w:r>
            <w:bookmarkEnd w:id="146"/>
            <w:bookmarkEnd w:id="147"/>
          </w:p>
        </w:tc>
        <w:tc>
          <w:tcPr>
            <w:tcW w:w="2118"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624D9E1" w14:textId="77777777" w:rsidR="004A3424" w:rsidRPr="00086A7E" w:rsidRDefault="004A3424" w:rsidP="004A3424">
            <w:pPr>
              <w:keepNext/>
              <w:keepLines/>
              <w:spacing w:before="40" w:after="0"/>
              <w:outlineLvl w:val="1"/>
              <w:rPr>
                <w:rFonts w:eastAsiaTheme="majorEastAsia"/>
                <w:spacing w:val="0"/>
                <w:szCs w:val="26"/>
              </w:rPr>
            </w:pPr>
            <w:bookmarkStart w:id="148" w:name="_Toc186452244"/>
            <w:bookmarkStart w:id="149" w:name="_Toc217070528"/>
            <w:r w:rsidRPr="00086A7E">
              <w:rPr>
                <w:rFonts w:eastAsiaTheme="majorEastAsia"/>
                <w:b/>
                <w:bCs/>
                <w:spacing w:val="0"/>
                <w:szCs w:val="26"/>
              </w:rPr>
              <w:t>Producto</w:t>
            </w:r>
            <w:bookmarkEnd w:id="148"/>
            <w:bookmarkEnd w:id="149"/>
          </w:p>
        </w:tc>
        <w:tc>
          <w:tcPr>
            <w:tcW w:w="186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EC76394" w14:textId="77777777" w:rsidR="004A3424" w:rsidRPr="00086A7E" w:rsidRDefault="004A3424" w:rsidP="004A3424">
            <w:pPr>
              <w:keepNext/>
              <w:keepLines/>
              <w:spacing w:before="40" w:after="0"/>
              <w:outlineLvl w:val="1"/>
              <w:rPr>
                <w:rFonts w:eastAsiaTheme="majorEastAsia"/>
                <w:b/>
                <w:bCs/>
                <w:spacing w:val="0"/>
                <w:szCs w:val="26"/>
              </w:rPr>
            </w:pPr>
            <w:bookmarkStart w:id="150" w:name="_Toc186452245"/>
            <w:bookmarkStart w:id="151" w:name="_Toc217070529"/>
            <w:r w:rsidRPr="00086A7E">
              <w:rPr>
                <w:rFonts w:eastAsiaTheme="majorEastAsia"/>
                <w:b/>
                <w:bCs/>
                <w:spacing w:val="0"/>
                <w:szCs w:val="26"/>
              </w:rPr>
              <w:t>Nombre del</w:t>
            </w:r>
            <w:bookmarkEnd w:id="150"/>
            <w:bookmarkEnd w:id="151"/>
            <w:r w:rsidRPr="00086A7E">
              <w:rPr>
                <w:rFonts w:eastAsiaTheme="majorEastAsia"/>
                <w:b/>
                <w:bCs/>
                <w:spacing w:val="0"/>
                <w:szCs w:val="26"/>
              </w:rPr>
              <w:t xml:space="preserve"> </w:t>
            </w:r>
          </w:p>
          <w:p w14:paraId="7244129C" w14:textId="77777777" w:rsidR="004A3424" w:rsidRPr="00086A7E" w:rsidRDefault="004A3424" w:rsidP="004A3424">
            <w:pPr>
              <w:keepNext/>
              <w:keepLines/>
              <w:spacing w:before="40" w:after="0"/>
              <w:outlineLvl w:val="1"/>
              <w:rPr>
                <w:rFonts w:eastAsiaTheme="majorEastAsia"/>
                <w:spacing w:val="0"/>
                <w:szCs w:val="26"/>
              </w:rPr>
            </w:pPr>
            <w:bookmarkStart w:id="152" w:name="_Toc186452246"/>
            <w:bookmarkStart w:id="153" w:name="_Toc217070530"/>
            <w:r w:rsidRPr="00086A7E">
              <w:rPr>
                <w:rFonts w:eastAsiaTheme="majorEastAsia"/>
                <w:b/>
                <w:bCs/>
                <w:spacing w:val="0"/>
                <w:szCs w:val="26"/>
              </w:rPr>
              <w:t>Indicador</w:t>
            </w:r>
            <w:bookmarkEnd w:id="152"/>
            <w:bookmarkEnd w:id="153"/>
          </w:p>
        </w:tc>
        <w:tc>
          <w:tcPr>
            <w:tcW w:w="1134"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88ACF9A" w14:textId="77777777" w:rsidR="004A3424" w:rsidRPr="00086A7E" w:rsidRDefault="004A3424" w:rsidP="004A3424">
            <w:pPr>
              <w:keepNext/>
              <w:keepLines/>
              <w:spacing w:before="40" w:after="0"/>
              <w:outlineLvl w:val="1"/>
              <w:rPr>
                <w:rFonts w:eastAsiaTheme="majorEastAsia"/>
                <w:spacing w:val="0"/>
                <w:szCs w:val="26"/>
              </w:rPr>
            </w:pPr>
            <w:bookmarkStart w:id="154" w:name="_Toc186452247"/>
            <w:bookmarkStart w:id="155" w:name="_Toc217070531"/>
            <w:r w:rsidRPr="00086A7E">
              <w:rPr>
                <w:rFonts w:eastAsiaTheme="majorEastAsia"/>
                <w:b/>
                <w:bCs/>
                <w:spacing w:val="0"/>
                <w:szCs w:val="26"/>
              </w:rPr>
              <w:t>Frecuencia</w:t>
            </w:r>
            <w:bookmarkEnd w:id="154"/>
            <w:bookmarkEnd w:id="155"/>
          </w:p>
        </w:tc>
        <w:tc>
          <w:tcPr>
            <w:tcW w:w="85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04B1432" w14:textId="77777777" w:rsidR="004A3424" w:rsidRPr="00086A7E" w:rsidRDefault="004A3424" w:rsidP="004A3424">
            <w:pPr>
              <w:keepNext/>
              <w:keepLines/>
              <w:spacing w:before="40" w:after="0"/>
              <w:outlineLvl w:val="1"/>
              <w:rPr>
                <w:rFonts w:eastAsiaTheme="majorEastAsia"/>
                <w:b/>
                <w:bCs/>
                <w:spacing w:val="0"/>
                <w:szCs w:val="26"/>
              </w:rPr>
            </w:pPr>
            <w:bookmarkStart w:id="156" w:name="_Toc186452248"/>
            <w:bookmarkStart w:id="157" w:name="_Toc217070532"/>
            <w:r w:rsidRPr="00086A7E">
              <w:rPr>
                <w:rFonts w:eastAsiaTheme="majorEastAsia"/>
                <w:b/>
                <w:bCs/>
                <w:spacing w:val="0"/>
                <w:szCs w:val="26"/>
              </w:rPr>
              <w:t>Línea</w:t>
            </w:r>
            <w:bookmarkEnd w:id="156"/>
            <w:bookmarkEnd w:id="157"/>
            <w:r w:rsidRPr="00086A7E">
              <w:rPr>
                <w:rFonts w:eastAsiaTheme="majorEastAsia"/>
                <w:b/>
                <w:bCs/>
                <w:spacing w:val="0"/>
                <w:szCs w:val="26"/>
              </w:rPr>
              <w:t xml:space="preserve"> </w:t>
            </w:r>
          </w:p>
          <w:p w14:paraId="1B52A66C" w14:textId="77777777" w:rsidR="004A3424" w:rsidRPr="00086A7E" w:rsidRDefault="004A3424" w:rsidP="004A3424">
            <w:pPr>
              <w:keepNext/>
              <w:keepLines/>
              <w:spacing w:before="40" w:after="0"/>
              <w:outlineLvl w:val="1"/>
              <w:rPr>
                <w:rFonts w:eastAsiaTheme="majorEastAsia"/>
                <w:spacing w:val="0"/>
                <w:szCs w:val="26"/>
              </w:rPr>
            </w:pPr>
            <w:bookmarkStart w:id="158" w:name="_Toc186452249"/>
            <w:bookmarkStart w:id="159" w:name="_Toc217070533"/>
            <w:r w:rsidRPr="00086A7E">
              <w:rPr>
                <w:rFonts w:eastAsiaTheme="majorEastAsia"/>
                <w:b/>
                <w:bCs/>
                <w:spacing w:val="0"/>
                <w:szCs w:val="26"/>
              </w:rPr>
              <w:t>Base</w:t>
            </w:r>
            <w:bookmarkEnd w:id="158"/>
            <w:bookmarkEnd w:id="159"/>
          </w:p>
        </w:tc>
        <w:tc>
          <w:tcPr>
            <w:tcW w:w="851"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CC7320F" w14:textId="77777777" w:rsidR="004A3424" w:rsidRPr="00086A7E" w:rsidRDefault="004A3424" w:rsidP="004A3424">
            <w:pPr>
              <w:keepNext/>
              <w:keepLines/>
              <w:spacing w:before="40" w:after="0"/>
              <w:outlineLvl w:val="1"/>
              <w:rPr>
                <w:rFonts w:eastAsiaTheme="majorEastAsia"/>
                <w:spacing w:val="0"/>
                <w:szCs w:val="26"/>
              </w:rPr>
            </w:pPr>
            <w:bookmarkStart w:id="160" w:name="_Toc186452250"/>
            <w:bookmarkStart w:id="161" w:name="_Toc217070534"/>
            <w:r w:rsidRPr="00086A7E">
              <w:rPr>
                <w:rFonts w:eastAsiaTheme="majorEastAsia"/>
                <w:b/>
                <w:bCs/>
                <w:spacing w:val="0"/>
                <w:szCs w:val="26"/>
              </w:rPr>
              <w:t>Meta</w:t>
            </w:r>
            <w:bookmarkEnd w:id="160"/>
            <w:bookmarkEnd w:id="161"/>
          </w:p>
        </w:tc>
        <w:tc>
          <w:tcPr>
            <w:tcW w:w="1165" w:type="dxa"/>
            <w:tcBorders>
              <w:top w:val="single" w:sz="8" w:space="0" w:color="auto"/>
              <w:left w:val="nil"/>
              <w:bottom w:val="single" w:sz="4" w:space="0" w:color="auto"/>
              <w:right w:val="single" w:sz="8" w:space="0" w:color="auto"/>
            </w:tcBorders>
            <w:shd w:val="clear" w:color="auto" w:fill="002060"/>
            <w:vAlign w:val="center"/>
          </w:tcPr>
          <w:p w14:paraId="10D84577" w14:textId="77777777" w:rsidR="004A3424" w:rsidRPr="00086A7E" w:rsidRDefault="004A3424" w:rsidP="004A3424">
            <w:pPr>
              <w:keepNext/>
              <w:keepLines/>
              <w:spacing w:before="40" w:after="0"/>
              <w:outlineLvl w:val="1"/>
              <w:rPr>
                <w:rFonts w:eastAsiaTheme="majorEastAsia"/>
                <w:b/>
                <w:bCs/>
                <w:spacing w:val="0"/>
                <w:szCs w:val="26"/>
              </w:rPr>
            </w:pPr>
            <w:bookmarkStart w:id="162" w:name="_Toc186452251"/>
            <w:bookmarkStart w:id="163" w:name="_Toc217070535"/>
            <w:r w:rsidRPr="00086A7E">
              <w:rPr>
                <w:rFonts w:eastAsiaTheme="majorEastAsia"/>
                <w:b/>
                <w:bCs/>
                <w:spacing w:val="0"/>
                <w:szCs w:val="26"/>
              </w:rPr>
              <w:t>Resultado</w:t>
            </w:r>
            <w:bookmarkEnd w:id="162"/>
            <w:bookmarkEnd w:id="163"/>
          </w:p>
        </w:tc>
        <w:tc>
          <w:tcPr>
            <w:tcW w:w="1302" w:type="dxa"/>
            <w:tcBorders>
              <w:top w:val="single" w:sz="8" w:space="0" w:color="auto"/>
              <w:left w:val="nil"/>
              <w:bottom w:val="single" w:sz="4" w:space="0" w:color="auto"/>
              <w:right w:val="single" w:sz="8" w:space="0" w:color="auto"/>
            </w:tcBorders>
            <w:shd w:val="clear" w:color="auto" w:fill="002060"/>
            <w:vAlign w:val="center"/>
          </w:tcPr>
          <w:p w14:paraId="53ED9BCE" w14:textId="77777777" w:rsidR="004A3424" w:rsidRPr="00086A7E" w:rsidRDefault="004A3424" w:rsidP="004A3424">
            <w:pPr>
              <w:keepNext/>
              <w:keepLines/>
              <w:spacing w:before="40" w:after="0"/>
              <w:outlineLvl w:val="1"/>
              <w:rPr>
                <w:rFonts w:eastAsiaTheme="majorEastAsia"/>
                <w:b/>
                <w:bCs/>
                <w:spacing w:val="0"/>
                <w:szCs w:val="26"/>
              </w:rPr>
            </w:pPr>
            <w:bookmarkStart w:id="164" w:name="_Toc186452252"/>
            <w:bookmarkStart w:id="165" w:name="_Toc217070536"/>
            <w:r w:rsidRPr="00086A7E">
              <w:rPr>
                <w:rFonts w:eastAsiaTheme="majorEastAsia"/>
                <w:b/>
                <w:bCs/>
                <w:spacing w:val="0"/>
                <w:szCs w:val="26"/>
              </w:rPr>
              <w:t>Porcentaje</w:t>
            </w:r>
            <w:bookmarkEnd w:id="164"/>
            <w:bookmarkEnd w:id="165"/>
            <w:r w:rsidRPr="00086A7E">
              <w:rPr>
                <w:rFonts w:eastAsiaTheme="majorEastAsia"/>
                <w:b/>
                <w:bCs/>
                <w:spacing w:val="0"/>
                <w:szCs w:val="26"/>
              </w:rPr>
              <w:t xml:space="preserve"> </w:t>
            </w:r>
          </w:p>
          <w:p w14:paraId="5D7F02CE" w14:textId="77777777" w:rsidR="004A3424" w:rsidRPr="00086A7E" w:rsidRDefault="004A3424" w:rsidP="004A3424">
            <w:pPr>
              <w:keepNext/>
              <w:keepLines/>
              <w:spacing w:before="40" w:after="0"/>
              <w:outlineLvl w:val="1"/>
              <w:rPr>
                <w:rFonts w:eastAsiaTheme="majorEastAsia"/>
                <w:b/>
                <w:bCs/>
                <w:spacing w:val="0"/>
                <w:szCs w:val="26"/>
              </w:rPr>
            </w:pPr>
            <w:bookmarkStart w:id="166" w:name="_Toc186452253"/>
            <w:bookmarkStart w:id="167" w:name="_Toc217070537"/>
            <w:r w:rsidRPr="00086A7E">
              <w:rPr>
                <w:rFonts w:eastAsiaTheme="majorEastAsia"/>
                <w:b/>
                <w:bCs/>
                <w:spacing w:val="0"/>
                <w:szCs w:val="26"/>
              </w:rPr>
              <w:t>de Avance</w:t>
            </w:r>
            <w:bookmarkEnd w:id="166"/>
            <w:bookmarkEnd w:id="167"/>
          </w:p>
        </w:tc>
      </w:tr>
      <w:tr w:rsidR="00E9149D" w:rsidRPr="00086A7E" w14:paraId="7BB4E4C9" w14:textId="77777777" w:rsidTr="000671FC">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6E69D1" w14:textId="77777777" w:rsidR="004A3424" w:rsidRPr="00086A7E" w:rsidRDefault="004A3424" w:rsidP="004A3424">
            <w:pPr>
              <w:keepNext/>
              <w:keepLines/>
              <w:spacing w:before="40" w:after="0"/>
              <w:outlineLvl w:val="1"/>
              <w:rPr>
                <w:rFonts w:eastAsiaTheme="majorEastAsia"/>
                <w:spacing w:val="0"/>
                <w:szCs w:val="26"/>
              </w:rPr>
            </w:pPr>
            <w:bookmarkStart w:id="168" w:name="_Toc186452254"/>
            <w:bookmarkStart w:id="169" w:name="_Toc217070538"/>
            <w:r w:rsidRPr="00086A7E">
              <w:rPr>
                <w:rFonts w:eastAsiaTheme="majorEastAsia"/>
                <w:spacing w:val="0"/>
                <w:szCs w:val="26"/>
              </w:rPr>
              <w:t>1</w:t>
            </w:r>
            <w:bookmarkEnd w:id="168"/>
            <w:bookmarkEnd w:id="169"/>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DE2CCE" w14:textId="77777777" w:rsidR="004A3424" w:rsidRPr="00086A7E" w:rsidRDefault="004A3424" w:rsidP="004A3424">
            <w:pPr>
              <w:keepNext/>
              <w:keepLines/>
              <w:spacing w:before="40" w:after="0"/>
              <w:outlineLvl w:val="1"/>
              <w:rPr>
                <w:rFonts w:eastAsiaTheme="majorEastAsia"/>
                <w:spacing w:val="0"/>
                <w:szCs w:val="26"/>
              </w:rPr>
            </w:pPr>
            <w:bookmarkStart w:id="170" w:name="_Toc186452255"/>
            <w:bookmarkStart w:id="171" w:name="_Toc217070539"/>
            <w:r w:rsidRPr="00086A7E">
              <w:rPr>
                <w:rFonts w:eastAsiaTheme="majorEastAsia"/>
                <w:spacing w:val="0"/>
                <w:szCs w:val="26"/>
              </w:rPr>
              <w:t>DEPTO. DE CREDITOS</w:t>
            </w:r>
            <w:bookmarkEnd w:id="170"/>
            <w:bookmarkEnd w:id="171"/>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697EF3" w14:textId="77777777" w:rsidR="004A3424" w:rsidRPr="00086A7E" w:rsidRDefault="004A3424" w:rsidP="004A3424">
            <w:pPr>
              <w:keepNext/>
              <w:keepLines/>
              <w:spacing w:before="40" w:after="0"/>
              <w:outlineLvl w:val="1"/>
              <w:rPr>
                <w:rFonts w:eastAsiaTheme="majorEastAsia"/>
                <w:spacing w:val="0"/>
                <w:szCs w:val="26"/>
              </w:rPr>
            </w:pPr>
            <w:bookmarkStart w:id="172" w:name="_Toc186452256"/>
            <w:bookmarkStart w:id="173" w:name="_Toc217070540"/>
            <w:r w:rsidRPr="00086A7E">
              <w:rPr>
                <w:rFonts w:eastAsiaTheme="majorEastAsia"/>
                <w:spacing w:val="0"/>
                <w:szCs w:val="26"/>
              </w:rPr>
              <w:t>SOLICITUD DE PRESTAMOS</w:t>
            </w:r>
            <w:bookmarkEnd w:id="172"/>
            <w:bookmarkEnd w:id="173"/>
          </w:p>
        </w:tc>
        <w:tc>
          <w:tcPr>
            <w:tcW w:w="18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381F3F" w14:textId="77777777" w:rsidR="004A3424" w:rsidRPr="00086A7E" w:rsidRDefault="004A3424" w:rsidP="004A3424">
            <w:pPr>
              <w:keepNext/>
              <w:keepLines/>
              <w:spacing w:before="40" w:after="0"/>
              <w:outlineLvl w:val="1"/>
              <w:rPr>
                <w:rFonts w:eastAsiaTheme="majorEastAsia"/>
                <w:spacing w:val="0"/>
                <w:szCs w:val="26"/>
              </w:rPr>
            </w:pPr>
            <w:bookmarkStart w:id="174" w:name="_Toc186452257"/>
            <w:bookmarkStart w:id="175" w:name="_Toc217070541"/>
            <w:r w:rsidRPr="00086A7E">
              <w:rPr>
                <w:rFonts w:eastAsiaTheme="majorEastAsia"/>
                <w:spacing w:val="0"/>
                <w:szCs w:val="26"/>
              </w:rPr>
              <w:t>SOLICITUDES APROBADAS</w:t>
            </w:r>
            <w:bookmarkEnd w:id="174"/>
            <w:bookmarkEnd w:id="175"/>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39991" w14:textId="77777777" w:rsidR="004A3424" w:rsidRPr="00086A7E" w:rsidRDefault="004A3424" w:rsidP="004A3424">
            <w:pPr>
              <w:keepNext/>
              <w:keepLines/>
              <w:spacing w:before="40" w:after="0"/>
              <w:outlineLvl w:val="1"/>
              <w:rPr>
                <w:rFonts w:eastAsiaTheme="majorEastAsia"/>
                <w:spacing w:val="0"/>
                <w:szCs w:val="26"/>
              </w:rPr>
            </w:pPr>
            <w:bookmarkStart w:id="176" w:name="_Toc186452258"/>
            <w:bookmarkStart w:id="177" w:name="_Toc217070542"/>
            <w:r w:rsidRPr="00086A7E">
              <w:rPr>
                <w:rFonts w:eastAsiaTheme="majorEastAsia"/>
                <w:spacing w:val="0"/>
                <w:szCs w:val="26"/>
              </w:rPr>
              <w:t>ANUAL</w:t>
            </w:r>
            <w:bookmarkEnd w:id="176"/>
            <w:bookmarkEnd w:id="177"/>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F715E2" w14:textId="77777777" w:rsidR="004A3424" w:rsidRPr="00086A7E" w:rsidRDefault="004A3424" w:rsidP="004A3424">
            <w:pPr>
              <w:keepNext/>
              <w:keepLines/>
              <w:spacing w:before="40" w:after="0"/>
              <w:outlineLvl w:val="1"/>
              <w:rPr>
                <w:rFonts w:eastAsiaTheme="majorEastAsia"/>
                <w:spacing w:val="0"/>
                <w:szCs w:val="26"/>
              </w:rPr>
            </w:pPr>
            <w:bookmarkStart w:id="178" w:name="_Toc186452259"/>
            <w:bookmarkStart w:id="179" w:name="_Toc217070543"/>
            <w:r w:rsidRPr="00086A7E">
              <w:rPr>
                <w:rFonts w:eastAsiaTheme="majorEastAsia"/>
                <w:spacing w:val="0"/>
                <w:szCs w:val="26"/>
              </w:rPr>
              <w:t>N/A</w:t>
            </w:r>
            <w:bookmarkEnd w:id="178"/>
            <w:bookmarkEnd w:id="179"/>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0F6082" w14:textId="0DF7DDAB" w:rsidR="004A3424" w:rsidRPr="00086A7E" w:rsidRDefault="004A3424" w:rsidP="004A3424">
            <w:pPr>
              <w:keepNext/>
              <w:keepLines/>
              <w:spacing w:before="40" w:after="0"/>
              <w:jc w:val="center"/>
              <w:outlineLvl w:val="1"/>
              <w:rPr>
                <w:rFonts w:eastAsiaTheme="majorEastAsia"/>
                <w:spacing w:val="0"/>
                <w:szCs w:val="26"/>
              </w:rPr>
            </w:pPr>
            <w:bookmarkStart w:id="180" w:name="_Toc186452260"/>
            <w:bookmarkStart w:id="181" w:name="_Toc217070544"/>
            <w:r w:rsidRPr="00086A7E">
              <w:rPr>
                <w:rFonts w:eastAsiaTheme="majorEastAsia"/>
                <w:spacing w:val="0"/>
                <w:szCs w:val="26"/>
              </w:rPr>
              <w:t>336</w:t>
            </w:r>
            <w:bookmarkEnd w:id="180"/>
            <w:bookmarkEnd w:id="181"/>
          </w:p>
        </w:tc>
        <w:tc>
          <w:tcPr>
            <w:tcW w:w="1165" w:type="dxa"/>
            <w:tcBorders>
              <w:top w:val="single" w:sz="4" w:space="0" w:color="auto"/>
              <w:left w:val="single" w:sz="4" w:space="0" w:color="auto"/>
              <w:bottom w:val="single" w:sz="4" w:space="0" w:color="auto"/>
              <w:right w:val="single" w:sz="4" w:space="0" w:color="auto"/>
            </w:tcBorders>
            <w:vAlign w:val="center"/>
          </w:tcPr>
          <w:p w14:paraId="28F63A2A" w14:textId="05438D5A" w:rsidR="004A3424" w:rsidRPr="00086A7E" w:rsidRDefault="004A3424" w:rsidP="004A3424">
            <w:pPr>
              <w:keepNext/>
              <w:keepLines/>
              <w:spacing w:before="40" w:after="0"/>
              <w:jc w:val="center"/>
              <w:outlineLvl w:val="1"/>
              <w:rPr>
                <w:rFonts w:eastAsiaTheme="majorEastAsia"/>
                <w:spacing w:val="0"/>
                <w:szCs w:val="26"/>
              </w:rPr>
            </w:pPr>
            <w:bookmarkStart w:id="182" w:name="_Toc186452261"/>
            <w:bookmarkStart w:id="183" w:name="_Toc217070545"/>
            <w:r w:rsidRPr="00086A7E">
              <w:rPr>
                <w:rFonts w:eastAsiaTheme="majorEastAsia"/>
                <w:spacing w:val="0"/>
                <w:szCs w:val="26"/>
              </w:rPr>
              <w:t>172</w:t>
            </w:r>
            <w:bookmarkEnd w:id="182"/>
            <w:bookmarkEnd w:id="183"/>
          </w:p>
        </w:tc>
        <w:tc>
          <w:tcPr>
            <w:tcW w:w="1302" w:type="dxa"/>
            <w:tcBorders>
              <w:top w:val="single" w:sz="4" w:space="0" w:color="auto"/>
              <w:left w:val="single" w:sz="4" w:space="0" w:color="auto"/>
              <w:bottom w:val="single" w:sz="4" w:space="0" w:color="auto"/>
              <w:right w:val="single" w:sz="4" w:space="0" w:color="auto"/>
            </w:tcBorders>
            <w:vAlign w:val="center"/>
          </w:tcPr>
          <w:p w14:paraId="0922160F" w14:textId="1F1ED722" w:rsidR="004A3424" w:rsidRPr="00086A7E" w:rsidRDefault="004A3424" w:rsidP="004A3424">
            <w:pPr>
              <w:keepNext/>
              <w:keepLines/>
              <w:spacing w:before="40" w:after="0"/>
              <w:jc w:val="center"/>
              <w:outlineLvl w:val="1"/>
              <w:rPr>
                <w:rFonts w:eastAsiaTheme="majorEastAsia"/>
                <w:spacing w:val="0"/>
                <w:szCs w:val="26"/>
              </w:rPr>
            </w:pPr>
            <w:bookmarkStart w:id="184" w:name="_Toc186452262"/>
            <w:bookmarkStart w:id="185" w:name="_Toc217070546"/>
            <w:r w:rsidRPr="00086A7E">
              <w:rPr>
                <w:rFonts w:eastAsiaTheme="majorEastAsia"/>
                <w:spacing w:val="0"/>
                <w:szCs w:val="26"/>
              </w:rPr>
              <w:t>52%</w:t>
            </w:r>
            <w:bookmarkEnd w:id="184"/>
            <w:bookmarkEnd w:id="185"/>
          </w:p>
        </w:tc>
      </w:tr>
      <w:tr w:rsidR="00E9149D" w:rsidRPr="00086A7E" w14:paraId="03C4C00D" w14:textId="77777777" w:rsidTr="000671FC">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B9DAB8" w14:textId="77777777" w:rsidR="004A3424" w:rsidRPr="00086A7E" w:rsidRDefault="004A3424" w:rsidP="004A3424">
            <w:pPr>
              <w:keepNext/>
              <w:keepLines/>
              <w:spacing w:before="40" w:after="0"/>
              <w:outlineLvl w:val="1"/>
              <w:rPr>
                <w:rFonts w:eastAsiaTheme="majorEastAsia"/>
                <w:spacing w:val="0"/>
                <w:szCs w:val="26"/>
              </w:rPr>
            </w:pPr>
            <w:bookmarkStart w:id="186" w:name="_Toc186452263"/>
            <w:bookmarkStart w:id="187" w:name="_Toc217070547"/>
            <w:r w:rsidRPr="00086A7E">
              <w:rPr>
                <w:rFonts w:eastAsiaTheme="majorEastAsia"/>
                <w:spacing w:val="0"/>
                <w:szCs w:val="26"/>
              </w:rPr>
              <w:t>2</w:t>
            </w:r>
            <w:bookmarkEnd w:id="186"/>
            <w:bookmarkEnd w:id="187"/>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608ADAC" w14:textId="77777777" w:rsidR="004A3424" w:rsidRPr="00086A7E" w:rsidRDefault="004A3424" w:rsidP="004A3424">
            <w:pPr>
              <w:keepNext/>
              <w:keepLines/>
              <w:spacing w:before="40" w:after="0"/>
              <w:outlineLvl w:val="1"/>
              <w:rPr>
                <w:rFonts w:eastAsiaTheme="majorEastAsia"/>
                <w:spacing w:val="0"/>
                <w:szCs w:val="26"/>
              </w:rPr>
            </w:pPr>
            <w:bookmarkStart w:id="188" w:name="_Toc186452264"/>
            <w:bookmarkStart w:id="189" w:name="_Toc217070548"/>
            <w:r w:rsidRPr="00086A7E">
              <w:rPr>
                <w:rFonts w:eastAsiaTheme="majorEastAsia"/>
                <w:spacing w:val="0"/>
                <w:szCs w:val="26"/>
              </w:rPr>
              <w:t>DEPTO. DE CREDITOS</w:t>
            </w:r>
            <w:bookmarkEnd w:id="188"/>
            <w:bookmarkEnd w:id="189"/>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FB5762" w14:textId="77777777" w:rsidR="004A3424" w:rsidRPr="00086A7E" w:rsidRDefault="004A3424" w:rsidP="004A3424">
            <w:pPr>
              <w:keepNext/>
              <w:keepLines/>
              <w:spacing w:before="40" w:after="0"/>
              <w:outlineLvl w:val="1"/>
              <w:rPr>
                <w:rFonts w:eastAsiaTheme="majorEastAsia"/>
                <w:spacing w:val="0"/>
                <w:szCs w:val="26"/>
              </w:rPr>
            </w:pPr>
            <w:bookmarkStart w:id="190" w:name="_Toc186452265"/>
            <w:bookmarkStart w:id="191" w:name="_Toc217070549"/>
            <w:r w:rsidRPr="00086A7E">
              <w:rPr>
                <w:rFonts w:eastAsiaTheme="majorEastAsia"/>
                <w:spacing w:val="0"/>
                <w:szCs w:val="26"/>
              </w:rPr>
              <w:t>CHARLAS Y TALLERES CAPACITACION</w:t>
            </w:r>
            <w:bookmarkEnd w:id="190"/>
            <w:bookmarkEnd w:id="191"/>
          </w:p>
        </w:tc>
        <w:tc>
          <w:tcPr>
            <w:tcW w:w="18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54116A" w14:textId="77777777" w:rsidR="004A3424" w:rsidRPr="00086A7E" w:rsidRDefault="004A3424" w:rsidP="004A3424">
            <w:pPr>
              <w:keepNext/>
              <w:keepLines/>
              <w:spacing w:before="40" w:after="0"/>
              <w:outlineLvl w:val="1"/>
              <w:rPr>
                <w:rFonts w:eastAsiaTheme="majorEastAsia"/>
                <w:spacing w:val="0"/>
                <w:szCs w:val="26"/>
              </w:rPr>
            </w:pPr>
            <w:bookmarkStart w:id="192" w:name="_Toc186452266"/>
            <w:bookmarkStart w:id="193" w:name="_Toc217070550"/>
            <w:r w:rsidRPr="00086A7E">
              <w:rPr>
                <w:rFonts w:eastAsiaTheme="majorEastAsia"/>
                <w:spacing w:val="0"/>
                <w:szCs w:val="26"/>
              </w:rPr>
              <w:t>CANTIDAD DE TALLERES</w:t>
            </w:r>
            <w:bookmarkEnd w:id="192"/>
            <w:bookmarkEnd w:id="193"/>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22CB592" w14:textId="77777777" w:rsidR="004A3424" w:rsidRPr="00086A7E" w:rsidRDefault="004A3424" w:rsidP="004A3424">
            <w:pPr>
              <w:keepNext/>
              <w:keepLines/>
              <w:spacing w:before="40" w:after="0"/>
              <w:outlineLvl w:val="1"/>
              <w:rPr>
                <w:rFonts w:eastAsiaTheme="majorEastAsia"/>
                <w:spacing w:val="0"/>
                <w:szCs w:val="26"/>
              </w:rPr>
            </w:pPr>
            <w:bookmarkStart w:id="194" w:name="_Toc186452267"/>
            <w:bookmarkStart w:id="195" w:name="_Toc217070551"/>
            <w:r w:rsidRPr="00086A7E">
              <w:rPr>
                <w:rFonts w:eastAsiaTheme="majorEastAsia"/>
                <w:spacing w:val="0"/>
                <w:szCs w:val="26"/>
              </w:rPr>
              <w:t>ANUAL</w:t>
            </w:r>
            <w:bookmarkEnd w:id="194"/>
            <w:bookmarkEnd w:id="195"/>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683E865E" w14:textId="77777777" w:rsidR="004A3424" w:rsidRPr="00086A7E" w:rsidRDefault="004A3424" w:rsidP="004A3424">
            <w:pPr>
              <w:keepNext/>
              <w:keepLines/>
              <w:spacing w:before="40" w:after="0"/>
              <w:outlineLvl w:val="1"/>
              <w:rPr>
                <w:rFonts w:eastAsiaTheme="majorEastAsia"/>
                <w:spacing w:val="0"/>
                <w:szCs w:val="26"/>
              </w:rPr>
            </w:pPr>
            <w:bookmarkStart w:id="196" w:name="_Toc186452268"/>
            <w:bookmarkStart w:id="197" w:name="_Toc217070552"/>
            <w:r w:rsidRPr="00086A7E">
              <w:rPr>
                <w:rFonts w:eastAsiaTheme="majorEastAsia"/>
                <w:spacing w:val="0"/>
                <w:szCs w:val="26"/>
              </w:rPr>
              <w:t>N/A</w:t>
            </w:r>
            <w:bookmarkEnd w:id="196"/>
            <w:bookmarkEnd w:id="197"/>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B5A64E" w14:textId="7CDEE815" w:rsidR="004A3424" w:rsidRPr="00086A7E" w:rsidRDefault="004A3424" w:rsidP="004A3424">
            <w:pPr>
              <w:keepNext/>
              <w:keepLines/>
              <w:spacing w:before="40" w:after="0"/>
              <w:jc w:val="center"/>
              <w:outlineLvl w:val="1"/>
              <w:rPr>
                <w:rFonts w:eastAsiaTheme="majorEastAsia"/>
                <w:spacing w:val="0"/>
                <w:szCs w:val="26"/>
              </w:rPr>
            </w:pPr>
            <w:bookmarkStart w:id="198" w:name="_Toc186452269"/>
            <w:bookmarkStart w:id="199" w:name="_Toc217070553"/>
            <w:r w:rsidRPr="00086A7E">
              <w:rPr>
                <w:rFonts w:eastAsiaTheme="majorEastAsia"/>
                <w:spacing w:val="0"/>
                <w:szCs w:val="26"/>
              </w:rPr>
              <w:t>8</w:t>
            </w:r>
            <w:bookmarkEnd w:id="198"/>
            <w:bookmarkEnd w:id="199"/>
          </w:p>
        </w:tc>
        <w:tc>
          <w:tcPr>
            <w:tcW w:w="1165" w:type="dxa"/>
            <w:tcBorders>
              <w:top w:val="single" w:sz="4" w:space="0" w:color="auto"/>
              <w:left w:val="single" w:sz="4" w:space="0" w:color="auto"/>
              <w:bottom w:val="single" w:sz="4" w:space="0" w:color="auto"/>
              <w:right w:val="single" w:sz="4" w:space="0" w:color="auto"/>
            </w:tcBorders>
            <w:vAlign w:val="center"/>
          </w:tcPr>
          <w:p w14:paraId="70B9D639" w14:textId="0A0533DB" w:rsidR="004A3424" w:rsidRPr="00086A7E" w:rsidRDefault="004A3424" w:rsidP="004A3424">
            <w:pPr>
              <w:keepNext/>
              <w:keepLines/>
              <w:spacing w:before="40" w:after="0"/>
              <w:jc w:val="center"/>
              <w:outlineLvl w:val="1"/>
              <w:rPr>
                <w:rFonts w:eastAsiaTheme="majorEastAsia"/>
                <w:spacing w:val="0"/>
                <w:szCs w:val="26"/>
              </w:rPr>
            </w:pPr>
            <w:bookmarkStart w:id="200" w:name="_Toc186452270"/>
            <w:bookmarkStart w:id="201" w:name="_Toc217070554"/>
            <w:r w:rsidRPr="00086A7E">
              <w:rPr>
                <w:rFonts w:eastAsiaTheme="majorEastAsia"/>
                <w:spacing w:val="0"/>
                <w:szCs w:val="26"/>
              </w:rPr>
              <w:t>1</w:t>
            </w:r>
            <w:bookmarkEnd w:id="200"/>
            <w:bookmarkEnd w:id="201"/>
          </w:p>
        </w:tc>
        <w:tc>
          <w:tcPr>
            <w:tcW w:w="1302" w:type="dxa"/>
            <w:tcBorders>
              <w:top w:val="single" w:sz="4" w:space="0" w:color="auto"/>
              <w:left w:val="single" w:sz="4" w:space="0" w:color="auto"/>
              <w:bottom w:val="single" w:sz="4" w:space="0" w:color="auto"/>
              <w:right w:val="single" w:sz="4" w:space="0" w:color="auto"/>
            </w:tcBorders>
            <w:vAlign w:val="center"/>
          </w:tcPr>
          <w:p w14:paraId="245C4B62" w14:textId="556A6692" w:rsidR="004A3424" w:rsidRPr="00086A7E" w:rsidRDefault="004A3424" w:rsidP="004A3424">
            <w:pPr>
              <w:keepNext/>
              <w:keepLines/>
              <w:spacing w:before="40" w:after="0"/>
              <w:jc w:val="center"/>
              <w:outlineLvl w:val="1"/>
              <w:rPr>
                <w:rFonts w:eastAsiaTheme="majorEastAsia"/>
                <w:spacing w:val="0"/>
                <w:szCs w:val="26"/>
              </w:rPr>
            </w:pPr>
            <w:bookmarkStart w:id="202" w:name="_Toc186452271"/>
            <w:bookmarkStart w:id="203" w:name="_Toc217070555"/>
            <w:r w:rsidRPr="00086A7E">
              <w:rPr>
                <w:rFonts w:eastAsiaTheme="majorEastAsia"/>
                <w:spacing w:val="0"/>
                <w:szCs w:val="26"/>
              </w:rPr>
              <w:t>13%</w:t>
            </w:r>
            <w:bookmarkEnd w:id="202"/>
            <w:bookmarkEnd w:id="203"/>
          </w:p>
        </w:tc>
      </w:tr>
      <w:tr w:rsidR="00E9149D" w:rsidRPr="00086A7E" w14:paraId="563DD37F" w14:textId="77777777" w:rsidTr="000671FC">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087735" w14:textId="77777777" w:rsidR="004A3424" w:rsidRPr="00086A7E" w:rsidRDefault="004A3424" w:rsidP="004A3424">
            <w:pPr>
              <w:keepNext/>
              <w:keepLines/>
              <w:spacing w:before="40" w:after="0"/>
              <w:outlineLvl w:val="1"/>
              <w:rPr>
                <w:rFonts w:eastAsiaTheme="majorEastAsia"/>
                <w:spacing w:val="0"/>
                <w:szCs w:val="26"/>
              </w:rPr>
            </w:pPr>
            <w:bookmarkStart w:id="204" w:name="_Toc186452272"/>
            <w:bookmarkStart w:id="205" w:name="_Toc217070556"/>
            <w:r w:rsidRPr="00086A7E">
              <w:rPr>
                <w:rFonts w:eastAsiaTheme="majorEastAsia"/>
                <w:spacing w:val="0"/>
                <w:szCs w:val="26"/>
              </w:rPr>
              <w:t>3</w:t>
            </w:r>
            <w:bookmarkEnd w:id="204"/>
            <w:bookmarkEnd w:id="205"/>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D206D8" w14:textId="77777777" w:rsidR="004A3424" w:rsidRPr="00086A7E" w:rsidRDefault="004A3424" w:rsidP="004A3424">
            <w:pPr>
              <w:keepNext/>
              <w:keepLines/>
              <w:spacing w:before="40" w:after="0"/>
              <w:outlineLvl w:val="1"/>
              <w:rPr>
                <w:rFonts w:eastAsiaTheme="majorEastAsia"/>
                <w:spacing w:val="0"/>
                <w:szCs w:val="26"/>
              </w:rPr>
            </w:pPr>
            <w:bookmarkStart w:id="206" w:name="_Toc186452273"/>
            <w:bookmarkStart w:id="207" w:name="_Toc217070557"/>
            <w:r w:rsidRPr="00086A7E">
              <w:rPr>
                <w:rFonts w:eastAsiaTheme="majorEastAsia"/>
                <w:spacing w:val="0"/>
                <w:szCs w:val="26"/>
              </w:rPr>
              <w:t>DEPTO. TECNICO LACTEO</w:t>
            </w:r>
            <w:bookmarkEnd w:id="206"/>
            <w:bookmarkEnd w:id="207"/>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5D5719" w14:textId="77777777" w:rsidR="004A3424" w:rsidRPr="00086A7E" w:rsidRDefault="004A3424" w:rsidP="004A3424">
            <w:pPr>
              <w:keepNext/>
              <w:keepLines/>
              <w:spacing w:before="40" w:after="0"/>
              <w:outlineLvl w:val="1"/>
              <w:rPr>
                <w:rFonts w:eastAsiaTheme="majorEastAsia"/>
                <w:spacing w:val="0"/>
                <w:szCs w:val="26"/>
              </w:rPr>
            </w:pPr>
            <w:bookmarkStart w:id="208" w:name="_Toc186452274"/>
            <w:bookmarkStart w:id="209" w:name="_Toc217070558"/>
            <w:r w:rsidRPr="00086A7E">
              <w:rPr>
                <w:rFonts w:eastAsiaTheme="majorEastAsia"/>
                <w:spacing w:val="0"/>
                <w:szCs w:val="26"/>
              </w:rPr>
              <w:t>MONITOREOS CALIDAD DE LECHE</w:t>
            </w:r>
            <w:bookmarkEnd w:id="208"/>
            <w:bookmarkEnd w:id="209"/>
          </w:p>
        </w:tc>
        <w:tc>
          <w:tcPr>
            <w:tcW w:w="18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E3309F" w14:textId="77777777" w:rsidR="004A3424" w:rsidRPr="00086A7E" w:rsidRDefault="004A3424" w:rsidP="004A3424">
            <w:pPr>
              <w:keepNext/>
              <w:keepLines/>
              <w:spacing w:before="40" w:after="0"/>
              <w:outlineLvl w:val="1"/>
              <w:rPr>
                <w:rFonts w:eastAsiaTheme="majorEastAsia"/>
                <w:spacing w:val="0"/>
                <w:szCs w:val="26"/>
              </w:rPr>
            </w:pPr>
            <w:bookmarkStart w:id="210" w:name="_Toc186452275"/>
            <w:bookmarkStart w:id="211" w:name="_Toc217070559"/>
            <w:r w:rsidRPr="00086A7E">
              <w:rPr>
                <w:rFonts w:eastAsiaTheme="majorEastAsia"/>
                <w:spacing w:val="0"/>
                <w:szCs w:val="26"/>
              </w:rPr>
              <w:t>MONITOREOS REALIZADOS</w:t>
            </w:r>
            <w:bookmarkEnd w:id="210"/>
            <w:bookmarkEnd w:id="211"/>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1ECD3C19" w14:textId="77777777" w:rsidR="004A3424" w:rsidRPr="00086A7E" w:rsidRDefault="004A3424" w:rsidP="004A3424">
            <w:pPr>
              <w:keepNext/>
              <w:keepLines/>
              <w:spacing w:before="40" w:after="0"/>
              <w:outlineLvl w:val="1"/>
              <w:rPr>
                <w:rFonts w:eastAsiaTheme="majorEastAsia"/>
                <w:spacing w:val="0"/>
                <w:szCs w:val="26"/>
              </w:rPr>
            </w:pPr>
            <w:bookmarkStart w:id="212" w:name="_Toc186452276"/>
            <w:bookmarkStart w:id="213" w:name="_Toc217070560"/>
            <w:r w:rsidRPr="00086A7E">
              <w:rPr>
                <w:rFonts w:eastAsiaTheme="majorEastAsia"/>
                <w:spacing w:val="0"/>
                <w:szCs w:val="26"/>
              </w:rPr>
              <w:t>ANUAL</w:t>
            </w:r>
            <w:bookmarkEnd w:id="212"/>
            <w:bookmarkEnd w:id="213"/>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28759FB" w14:textId="77777777" w:rsidR="004A3424" w:rsidRPr="00086A7E" w:rsidRDefault="004A3424" w:rsidP="004A3424">
            <w:pPr>
              <w:keepNext/>
              <w:keepLines/>
              <w:spacing w:before="40" w:after="0"/>
              <w:outlineLvl w:val="1"/>
              <w:rPr>
                <w:rFonts w:eastAsiaTheme="majorEastAsia"/>
                <w:spacing w:val="0"/>
                <w:szCs w:val="26"/>
              </w:rPr>
            </w:pPr>
            <w:bookmarkStart w:id="214" w:name="_Toc186452277"/>
            <w:bookmarkStart w:id="215" w:name="_Toc217070561"/>
            <w:r w:rsidRPr="00086A7E">
              <w:rPr>
                <w:rFonts w:eastAsiaTheme="majorEastAsia"/>
                <w:spacing w:val="0"/>
                <w:szCs w:val="26"/>
              </w:rPr>
              <w:t>N/A</w:t>
            </w:r>
            <w:bookmarkEnd w:id="214"/>
            <w:bookmarkEnd w:id="215"/>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93D649" w14:textId="645F8FD7" w:rsidR="004A3424" w:rsidRPr="00086A7E" w:rsidRDefault="004A3424" w:rsidP="004A3424">
            <w:pPr>
              <w:keepNext/>
              <w:keepLines/>
              <w:spacing w:before="40" w:after="0"/>
              <w:jc w:val="center"/>
              <w:outlineLvl w:val="1"/>
              <w:rPr>
                <w:rFonts w:eastAsiaTheme="majorEastAsia"/>
                <w:spacing w:val="0"/>
                <w:szCs w:val="26"/>
              </w:rPr>
            </w:pPr>
            <w:bookmarkStart w:id="216" w:name="_Toc186452278"/>
            <w:bookmarkStart w:id="217" w:name="_Toc217070562"/>
            <w:r w:rsidRPr="00086A7E">
              <w:rPr>
                <w:rFonts w:eastAsiaTheme="majorEastAsia"/>
                <w:spacing w:val="0"/>
                <w:szCs w:val="26"/>
              </w:rPr>
              <w:t>33</w:t>
            </w:r>
            <w:bookmarkEnd w:id="216"/>
            <w:bookmarkEnd w:id="217"/>
          </w:p>
        </w:tc>
        <w:tc>
          <w:tcPr>
            <w:tcW w:w="1165" w:type="dxa"/>
            <w:tcBorders>
              <w:top w:val="single" w:sz="4" w:space="0" w:color="auto"/>
              <w:left w:val="single" w:sz="4" w:space="0" w:color="auto"/>
              <w:bottom w:val="single" w:sz="4" w:space="0" w:color="auto"/>
              <w:right w:val="single" w:sz="4" w:space="0" w:color="auto"/>
            </w:tcBorders>
            <w:vAlign w:val="center"/>
          </w:tcPr>
          <w:p w14:paraId="0B90A223" w14:textId="15C2AC88" w:rsidR="004A3424" w:rsidRPr="00086A7E" w:rsidRDefault="004A3424" w:rsidP="004A3424">
            <w:pPr>
              <w:keepNext/>
              <w:keepLines/>
              <w:spacing w:before="40" w:after="0"/>
              <w:jc w:val="center"/>
              <w:outlineLvl w:val="1"/>
              <w:rPr>
                <w:rFonts w:eastAsiaTheme="majorEastAsia"/>
                <w:spacing w:val="0"/>
                <w:szCs w:val="26"/>
              </w:rPr>
            </w:pPr>
            <w:bookmarkStart w:id="218" w:name="_Toc186452279"/>
            <w:bookmarkStart w:id="219" w:name="_Toc217070563"/>
            <w:r w:rsidRPr="00086A7E">
              <w:rPr>
                <w:rFonts w:eastAsiaTheme="majorEastAsia"/>
                <w:spacing w:val="0"/>
                <w:szCs w:val="26"/>
              </w:rPr>
              <w:t>51</w:t>
            </w:r>
            <w:bookmarkEnd w:id="218"/>
            <w:bookmarkEnd w:id="219"/>
          </w:p>
        </w:tc>
        <w:tc>
          <w:tcPr>
            <w:tcW w:w="1302" w:type="dxa"/>
            <w:tcBorders>
              <w:top w:val="single" w:sz="4" w:space="0" w:color="auto"/>
              <w:left w:val="single" w:sz="4" w:space="0" w:color="auto"/>
              <w:bottom w:val="single" w:sz="4" w:space="0" w:color="auto"/>
              <w:right w:val="single" w:sz="4" w:space="0" w:color="auto"/>
            </w:tcBorders>
            <w:vAlign w:val="center"/>
          </w:tcPr>
          <w:p w14:paraId="46A8D69B" w14:textId="28B5620C" w:rsidR="004A3424" w:rsidRPr="00086A7E" w:rsidRDefault="004A3424" w:rsidP="004A3424">
            <w:pPr>
              <w:keepNext/>
              <w:keepLines/>
              <w:spacing w:before="40" w:after="0"/>
              <w:jc w:val="center"/>
              <w:outlineLvl w:val="1"/>
              <w:rPr>
                <w:rFonts w:eastAsiaTheme="majorEastAsia"/>
                <w:spacing w:val="0"/>
                <w:szCs w:val="26"/>
              </w:rPr>
            </w:pPr>
            <w:bookmarkStart w:id="220" w:name="_Toc186452280"/>
            <w:bookmarkStart w:id="221" w:name="_Toc217070564"/>
            <w:r w:rsidRPr="00086A7E">
              <w:rPr>
                <w:rFonts w:eastAsiaTheme="majorEastAsia"/>
                <w:spacing w:val="0"/>
                <w:szCs w:val="26"/>
              </w:rPr>
              <w:t>154%</w:t>
            </w:r>
            <w:bookmarkEnd w:id="220"/>
            <w:bookmarkEnd w:id="221"/>
          </w:p>
        </w:tc>
      </w:tr>
      <w:tr w:rsidR="00E9149D" w:rsidRPr="00086A7E" w14:paraId="12D130B7" w14:textId="77777777" w:rsidTr="000671FC">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E78B27" w14:textId="77777777" w:rsidR="004A3424" w:rsidRPr="00086A7E" w:rsidRDefault="004A3424" w:rsidP="004A3424">
            <w:pPr>
              <w:keepNext/>
              <w:keepLines/>
              <w:spacing w:before="40" w:after="0"/>
              <w:outlineLvl w:val="1"/>
              <w:rPr>
                <w:rFonts w:eastAsiaTheme="majorEastAsia"/>
                <w:spacing w:val="0"/>
                <w:szCs w:val="26"/>
              </w:rPr>
            </w:pPr>
            <w:bookmarkStart w:id="222" w:name="_Toc186452281"/>
            <w:bookmarkStart w:id="223" w:name="_Toc217070565"/>
            <w:r w:rsidRPr="00086A7E">
              <w:rPr>
                <w:rFonts w:eastAsiaTheme="majorEastAsia"/>
                <w:spacing w:val="0"/>
                <w:szCs w:val="26"/>
              </w:rPr>
              <w:t>4</w:t>
            </w:r>
            <w:bookmarkEnd w:id="222"/>
            <w:bookmarkEnd w:id="223"/>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D20CBD" w14:textId="77777777" w:rsidR="004A3424" w:rsidRPr="00086A7E" w:rsidRDefault="004A3424" w:rsidP="004A3424">
            <w:pPr>
              <w:keepNext/>
              <w:keepLines/>
              <w:spacing w:before="40" w:after="0"/>
              <w:outlineLvl w:val="1"/>
              <w:rPr>
                <w:rFonts w:eastAsiaTheme="majorEastAsia"/>
                <w:spacing w:val="0"/>
                <w:szCs w:val="26"/>
              </w:rPr>
            </w:pPr>
            <w:bookmarkStart w:id="224" w:name="_Toc186452282"/>
            <w:bookmarkStart w:id="225" w:name="_Toc217070566"/>
            <w:r w:rsidRPr="00086A7E">
              <w:rPr>
                <w:rFonts w:eastAsiaTheme="majorEastAsia"/>
                <w:spacing w:val="0"/>
                <w:szCs w:val="26"/>
              </w:rPr>
              <w:t>DEPTO. TECNICO LACTEO</w:t>
            </w:r>
            <w:bookmarkEnd w:id="224"/>
            <w:bookmarkEnd w:id="225"/>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3FA9FF" w14:textId="77777777" w:rsidR="004A3424" w:rsidRPr="00086A7E" w:rsidRDefault="004A3424" w:rsidP="004A3424">
            <w:pPr>
              <w:keepNext/>
              <w:keepLines/>
              <w:spacing w:before="40" w:after="0"/>
              <w:outlineLvl w:val="1"/>
              <w:rPr>
                <w:rFonts w:eastAsiaTheme="majorEastAsia"/>
                <w:spacing w:val="0"/>
                <w:szCs w:val="26"/>
              </w:rPr>
            </w:pPr>
            <w:bookmarkStart w:id="226" w:name="_Toc186452283"/>
            <w:bookmarkStart w:id="227" w:name="_Toc217070567"/>
            <w:r w:rsidRPr="00086A7E">
              <w:rPr>
                <w:rFonts w:eastAsiaTheme="majorEastAsia"/>
                <w:spacing w:val="0"/>
                <w:szCs w:val="26"/>
              </w:rPr>
              <w:t>CERTIFICACIONES SUPLIDORES INABIE</w:t>
            </w:r>
            <w:bookmarkEnd w:id="226"/>
            <w:bookmarkEnd w:id="227"/>
          </w:p>
        </w:tc>
        <w:tc>
          <w:tcPr>
            <w:tcW w:w="18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4E83" w14:textId="77777777" w:rsidR="004A3424" w:rsidRPr="00086A7E" w:rsidRDefault="004A3424" w:rsidP="004A3424">
            <w:pPr>
              <w:keepNext/>
              <w:keepLines/>
              <w:spacing w:before="40" w:after="0"/>
              <w:outlineLvl w:val="1"/>
              <w:rPr>
                <w:rFonts w:eastAsiaTheme="majorEastAsia"/>
                <w:spacing w:val="0"/>
                <w:szCs w:val="26"/>
              </w:rPr>
            </w:pPr>
            <w:bookmarkStart w:id="228" w:name="_Toc186452284"/>
            <w:bookmarkStart w:id="229" w:name="_Toc217070568"/>
            <w:r w:rsidRPr="00086A7E">
              <w:rPr>
                <w:rFonts w:eastAsiaTheme="majorEastAsia"/>
                <w:spacing w:val="0"/>
                <w:szCs w:val="26"/>
              </w:rPr>
              <w:t>CERTIFICACIONES PROCESADORES</w:t>
            </w:r>
            <w:bookmarkEnd w:id="228"/>
            <w:bookmarkEnd w:id="229"/>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2DF5DE3E" w14:textId="77777777" w:rsidR="004A3424" w:rsidRPr="00086A7E" w:rsidRDefault="004A3424" w:rsidP="004A3424">
            <w:pPr>
              <w:keepNext/>
              <w:keepLines/>
              <w:spacing w:before="40" w:after="0"/>
              <w:outlineLvl w:val="1"/>
              <w:rPr>
                <w:rFonts w:eastAsiaTheme="majorEastAsia"/>
                <w:spacing w:val="0"/>
                <w:szCs w:val="26"/>
              </w:rPr>
            </w:pPr>
            <w:bookmarkStart w:id="230" w:name="_Toc186452285"/>
            <w:bookmarkStart w:id="231" w:name="_Toc217070569"/>
            <w:r w:rsidRPr="00086A7E">
              <w:rPr>
                <w:rFonts w:eastAsiaTheme="majorEastAsia"/>
                <w:spacing w:val="0"/>
                <w:szCs w:val="26"/>
              </w:rPr>
              <w:t>ANUAL</w:t>
            </w:r>
            <w:bookmarkEnd w:id="230"/>
            <w:bookmarkEnd w:id="231"/>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4C5BC485" w14:textId="77777777" w:rsidR="004A3424" w:rsidRPr="00086A7E" w:rsidRDefault="004A3424" w:rsidP="004A3424">
            <w:pPr>
              <w:keepNext/>
              <w:keepLines/>
              <w:spacing w:before="40" w:after="0"/>
              <w:outlineLvl w:val="1"/>
              <w:rPr>
                <w:rFonts w:eastAsiaTheme="majorEastAsia"/>
                <w:spacing w:val="0"/>
                <w:szCs w:val="26"/>
              </w:rPr>
            </w:pPr>
            <w:bookmarkStart w:id="232" w:name="_Toc186452286"/>
            <w:bookmarkStart w:id="233" w:name="_Toc217070570"/>
            <w:r w:rsidRPr="00086A7E">
              <w:rPr>
                <w:rFonts w:eastAsiaTheme="majorEastAsia"/>
                <w:spacing w:val="0"/>
                <w:szCs w:val="26"/>
              </w:rPr>
              <w:t>N/A</w:t>
            </w:r>
            <w:bookmarkEnd w:id="232"/>
            <w:bookmarkEnd w:id="233"/>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8EED8B" w14:textId="77777777" w:rsidR="004A3424" w:rsidRPr="00086A7E" w:rsidRDefault="004A3424" w:rsidP="004A3424">
            <w:pPr>
              <w:keepNext/>
              <w:keepLines/>
              <w:spacing w:before="40" w:after="0"/>
              <w:jc w:val="center"/>
              <w:outlineLvl w:val="1"/>
              <w:rPr>
                <w:rFonts w:eastAsiaTheme="majorEastAsia"/>
                <w:spacing w:val="0"/>
                <w:szCs w:val="26"/>
              </w:rPr>
            </w:pPr>
            <w:bookmarkStart w:id="234" w:name="_Toc186452287"/>
            <w:bookmarkStart w:id="235" w:name="_Toc217070571"/>
            <w:r w:rsidRPr="00086A7E">
              <w:rPr>
                <w:rFonts w:eastAsiaTheme="majorEastAsia"/>
                <w:spacing w:val="0"/>
                <w:szCs w:val="26"/>
              </w:rPr>
              <w:t>96</w:t>
            </w:r>
            <w:bookmarkEnd w:id="234"/>
            <w:bookmarkEnd w:id="235"/>
          </w:p>
        </w:tc>
        <w:tc>
          <w:tcPr>
            <w:tcW w:w="1165" w:type="dxa"/>
            <w:tcBorders>
              <w:top w:val="single" w:sz="4" w:space="0" w:color="auto"/>
              <w:left w:val="single" w:sz="4" w:space="0" w:color="auto"/>
              <w:bottom w:val="single" w:sz="4" w:space="0" w:color="auto"/>
              <w:right w:val="single" w:sz="4" w:space="0" w:color="auto"/>
            </w:tcBorders>
            <w:vAlign w:val="center"/>
          </w:tcPr>
          <w:p w14:paraId="413BD56C" w14:textId="4B0D8712" w:rsidR="004A3424" w:rsidRPr="00086A7E" w:rsidRDefault="004A3424" w:rsidP="004A3424">
            <w:pPr>
              <w:keepNext/>
              <w:keepLines/>
              <w:spacing w:before="40" w:after="0"/>
              <w:jc w:val="center"/>
              <w:outlineLvl w:val="1"/>
              <w:rPr>
                <w:rFonts w:eastAsiaTheme="majorEastAsia"/>
                <w:spacing w:val="0"/>
                <w:szCs w:val="26"/>
              </w:rPr>
            </w:pPr>
            <w:bookmarkStart w:id="236" w:name="_Toc186452288"/>
            <w:bookmarkStart w:id="237" w:name="_Toc217070572"/>
            <w:r w:rsidRPr="00086A7E">
              <w:rPr>
                <w:rFonts w:eastAsiaTheme="majorEastAsia"/>
                <w:spacing w:val="0"/>
                <w:szCs w:val="26"/>
              </w:rPr>
              <w:t>65</w:t>
            </w:r>
            <w:bookmarkEnd w:id="236"/>
            <w:bookmarkEnd w:id="237"/>
          </w:p>
        </w:tc>
        <w:tc>
          <w:tcPr>
            <w:tcW w:w="1302" w:type="dxa"/>
            <w:tcBorders>
              <w:top w:val="single" w:sz="4" w:space="0" w:color="auto"/>
              <w:left w:val="single" w:sz="4" w:space="0" w:color="auto"/>
              <w:bottom w:val="single" w:sz="4" w:space="0" w:color="auto"/>
              <w:right w:val="single" w:sz="4" w:space="0" w:color="auto"/>
            </w:tcBorders>
            <w:vAlign w:val="center"/>
          </w:tcPr>
          <w:p w14:paraId="2F7767AD" w14:textId="1361C89A" w:rsidR="004A3424" w:rsidRPr="00086A7E" w:rsidRDefault="004A3424" w:rsidP="004A3424">
            <w:pPr>
              <w:keepNext/>
              <w:keepLines/>
              <w:spacing w:before="40" w:after="0"/>
              <w:jc w:val="center"/>
              <w:outlineLvl w:val="1"/>
              <w:rPr>
                <w:rFonts w:eastAsiaTheme="majorEastAsia"/>
                <w:spacing w:val="0"/>
                <w:szCs w:val="26"/>
              </w:rPr>
            </w:pPr>
            <w:bookmarkStart w:id="238" w:name="_Toc186452289"/>
            <w:bookmarkStart w:id="239" w:name="_Toc217070573"/>
            <w:r w:rsidRPr="00086A7E">
              <w:rPr>
                <w:rFonts w:eastAsiaTheme="majorEastAsia"/>
                <w:spacing w:val="0"/>
                <w:szCs w:val="26"/>
              </w:rPr>
              <w:t>68%</w:t>
            </w:r>
            <w:bookmarkEnd w:id="238"/>
            <w:bookmarkEnd w:id="239"/>
          </w:p>
        </w:tc>
      </w:tr>
      <w:tr w:rsidR="00E9149D" w:rsidRPr="00086A7E" w14:paraId="7493F719" w14:textId="77777777" w:rsidTr="000671FC">
        <w:trPr>
          <w:trHeight w:val="905"/>
        </w:trPr>
        <w:tc>
          <w:tcPr>
            <w:tcW w:w="63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46A049" w14:textId="77777777" w:rsidR="004A3424" w:rsidRPr="00086A7E" w:rsidRDefault="004A3424" w:rsidP="004A3424">
            <w:pPr>
              <w:keepNext/>
              <w:keepLines/>
              <w:spacing w:before="40" w:after="0"/>
              <w:outlineLvl w:val="1"/>
              <w:rPr>
                <w:rFonts w:eastAsiaTheme="majorEastAsia"/>
                <w:spacing w:val="0"/>
                <w:szCs w:val="26"/>
              </w:rPr>
            </w:pPr>
            <w:bookmarkStart w:id="240" w:name="_Toc186452290"/>
            <w:bookmarkStart w:id="241" w:name="_Toc217070574"/>
            <w:r w:rsidRPr="00086A7E">
              <w:rPr>
                <w:rFonts w:eastAsiaTheme="majorEastAsia"/>
                <w:spacing w:val="0"/>
                <w:szCs w:val="26"/>
              </w:rPr>
              <w:t>5</w:t>
            </w:r>
            <w:bookmarkEnd w:id="240"/>
            <w:bookmarkEnd w:id="241"/>
          </w:p>
        </w:tc>
        <w:tc>
          <w:tcPr>
            <w:tcW w:w="1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01F7B" w14:textId="77777777" w:rsidR="004A3424" w:rsidRPr="00086A7E" w:rsidRDefault="004A3424" w:rsidP="004A3424">
            <w:pPr>
              <w:keepNext/>
              <w:keepLines/>
              <w:spacing w:before="40" w:after="0"/>
              <w:outlineLvl w:val="1"/>
              <w:rPr>
                <w:rFonts w:eastAsiaTheme="majorEastAsia"/>
                <w:spacing w:val="0"/>
                <w:szCs w:val="26"/>
              </w:rPr>
            </w:pPr>
            <w:bookmarkStart w:id="242" w:name="_Toc186452291"/>
            <w:bookmarkStart w:id="243" w:name="_Toc217070575"/>
            <w:r w:rsidRPr="00086A7E">
              <w:rPr>
                <w:rFonts w:eastAsiaTheme="majorEastAsia"/>
                <w:spacing w:val="0"/>
                <w:szCs w:val="26"/>
              </w:rPr>
              <w:t>DEPTO. TECNICO LACTEO</w:t>
            </w:r>
            <w:bookmarkEnd w:id="242"/>
            <w:bookmarkEnd w:id="243"/>
          </w:p>
        </w:tc>
        <w:tc>
          <w:tcPr>
            <w:tcW w:w="211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44A167" w14:textId="77777777" w:rsidR="004A3424" w:rsidRPr="00086A7E" w:rsidRDefault="004A3424" w:rsidP="004A3424">
            <w:pPr>
              <w:keepNext/>
              <w:keepLines/>
              <w:spacing w:before="40" w:after="0"/>
              <w:outlineLvl w:val="1"/>
              <w:rPr>
                <w:rFonts w:eastAsiaTheme="majorEastAsia"/>
                <w:spacing w:val="0"/>
                <w:szCs w:val="26"/>
              </w:rPr>
            </w:pPr>
            <w:bookmarkStart w:id="244" w:name="_Toc186452292"/>
            <w:bookmarkStart w:id="245" w:name="_Toc217070576"/>
            <w:r w:rsidRPr="00086A7E">
              <w:rPr>
                <w:rFonts w:eastAsiaTheme="majorEastAsia"/>
                <w:spacing w:val="0"/>
                <w:szCs w:val="26"/>
              </w:rPr>
              <w:t>INSPECCIONES COMISION TECNICO LACTEA (CTL)</w:t>
            </w:r>
            <w:bookmarkEnd w:id="244"/>
            <w:bookmarkEnd w:id="245"/>
          </w:p>
        </w:tc>
        <w:tc>
          <w:tcPr>
            <w:tcW w:w="186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F0BFA9" w14:textId="77777777" w:rsidR="004A3424" w:rsidRPr="00086A7E" w:rsidRDefault="004A3424" w:rsidP="004A3424">
            <w:pPr>
              <w:keepNext/>
              <w:keepLines/>
              <w:spacing w:before="40" w:after="0"/>
              <w:outlineLvl w:val="1"/>
              <w:rPr>
                <w:rFonts w:eastAsiaTheme="majorEastAsia"/>
                <w:spacing w:val="0"/>
                <w:szCs w:val="26"/>
              </w:rPr>
            </w:pPr>
            <w:bookmarkStart w:id="246" w:name="_Toc186452293"/>
            <w:bookmarkStart w:id="247" w:name="_Toc217070577"/>
            <w:r w:rsidRPr="00086A7E">
              <w:rPr>
                <w:rFonts w:eastAsiaTheme="majorEastAsia"/>
                <w:spacing w:val="0"/>
                <w:szCs w:val="26"/>
              </w:rPr>
              <w:t>INSPECCIONES CTL</w:t>
            </w:r>
            <w:bookmarkEnd w:id="246"/>
            <w:bookmarkEnd w:id="247"/>
          </w:p>
        </w:tc>
        <w:tc>
          <w:tcPr>
            <w:tcW w:w="1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1F5AF08" w14:textId="77777777" w:rsidR="004A3424" w:rsidRPr="00086A7E" w:rsidRDefault="004A3424" w:rsidP="004A3424">
            <w:pPr>
              <w:keepNext/>
              <w:keepLines/>
              <w:spacing w:before="40" w:after="0"/>
              <w:outlineLvl w:val="1"/>
              <w:rPr>
                <w:rFonts w:eastAsiaTheme="majorEastAsia"/>
                <w:spacing w:val="0"/>
                <w:szCs w:val="26"/>
              </w:rPr>
            </w:pPr>
            <w:bookmarkStart w:id="248" w:name="_Toc186452294"/>
            <w:bookmarkStart w:id="249" w:name="_Toc217070578"/>
            <w:r w:rsidRPr="00086A7E">
              <w:rPr>
                <w:rFonts w:eastAsiaTheme="majorEastAsia"/>
                <w:spacing w:val="0"/>
                <w:szCs w:val="26"/>
              </w:rPr>
              <w:t>ANUAL</w:t>
            </w:r>
            <w:bookmarkEnd w:id="248"/>
            <w:bookmarkEnd w:id="249"/>
          </w:p>
        </w:tc>
        <w:tc>
          <w:tcPr>
            <w:tcW w:w="8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cPr>
          <w:p w14:paraId="39488A51" w14:textId="77777777" w:rsidR="004A3424" w:rsidRPr="00086A7E" w:rsidRDefault="004A3424" w:rsidP="004A3424">
            <w:pPr>
              <w:keepNext/>
              <w:keepLines/>
              <w:spacing w:before="40" w:after="0"/>
              <w:outlineLvl w:val="1"/>
              <w:rPr>
                <w:rFonts w:eastAsiaTheme="majorEastAsia"/>
                <w:spacing w:val="0"/>
                <w:szCs w:val="26"/>
              </w:rPr>
            </w:pPr>
            <w:bookmarkStart w:id="250" w:name="_Toc186452295"/>
            <w:bookmarkStart w:id="251" w:name="_Toc217070579"/>
            <w:r w:rsidRPr="00086A7E">
              <w:rPr>
                <w:rFonts w:eastAsiaTheme="majorEastAsia"/>
                <w:spacing w:val="0"/>
                <w:szCs w:val="26"/>
              </w:rPr>
              <w:t>N/A</w:t>
            </w:r>
            <w:bookmarkEnd w:id="250"/>
            <w:bookmarkEnd w:id="251"/>
          </w:p>
        </w:tc>
        <w:tc>
          <w:tcPr>
            <w:tcW w:w="8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EF190C" w14:textId="77777777" w:rsidR="004A3424" w:rsidRPr="00086A7E" w:rsidRDefault="004A3424" w:rsidP="004A3424">
            <w:pPr>
              <w:keepNext/>
              <w:keepLines/>
              <w:spacing w:before="40" w:after="0"/>
              <w:jc w:val="center"/>
              <w:outlineLvl w:val="1"/>
              <w:rPr>
                <w:rFonts w:eastAsiaTheme="majorEastAsia"/>
                <w:spacing w:val="0"/>
                <w:szCs w:val="26"/>
              </w:rPr>
            </w:pPr>
            <w:bookmarkStart w:id="252" w:name="_Toc186452296"/>
            <w:bookmarkStart w:id="253" w:name="_Toc217070580"/>
            <w:r w:rsidRPr="00086A7E">
              <w:rPr>
                <w:rFonts w:eastAsiaTheme="majorEastAsia"/>
                <w:spacing w:val="0"/>
                <w:szCs w:val="26"/>
              </w:rPr>
              <w:t>348</w:t>
            </w:r>
            <w:bookmarkEnd w:id="252"/>
            <w:bookmarkEnd w:id="253"/>
          </w:p>
        </w:tc>
        <w:tc>
          <w:tcPr>
            <w:tcW w:w="1165" w:type="dxa"/>
            <w:tcBorders>
              <w:top w:val="single" w:sz="4" w:space="0" w:color="auto"/>
              <w:left w:val="single" w:sz="4" w:space="0" w:color="auto"/>
              <w:bottom w:val="single" w:sz="4" w:space="0" w:color="auto"/>
              <w:right w:val="single" w:sz="4" w:space="0" w:color="auto"/>
            </w:tcBorders>
            <w:vAlign w:val="center"/>
          </w:tcPr>
          <w:p w14:paraId="25A0B01C" w14:textId="2FE63EEC" w:rsidR="004A3424" w:rsidRPr="00086A7E" w:rsidRDefault="004A3424" w:rsidP="004A3424">
            <w:pPr>
              <w:keepNext/>
              <w:keepLines/>
              <w:spacing w:before="40" w:after="0"/>
              <w:jc w:val="center"/>
              <w:outlineLvl w:val="1"/>
              <w:rPr>
                <w:rFonts w:eastAsiaTheme="majorEastAsia"/>
                <w:spacing w:val="0"/>
                <w:szCs w:val="26"/>
              </w:rPr>
            </w:pPr>
            <w:bookmarkStart w:id="254" w:name="_Toc186452297"/>
            <w:bookmarkStart w:id="255" w:name="_Toc217070581"/>
            <w:r w:rsidRPr="00086A7E">
              <w:rPr>
                <w:rFonts w:eastAsiaTheme="majorEastAsia"/>
                <w:spacing w:val="0"/>
                <w:szCs w:val="26"/>
              </w:rPr>
              <w:t>330</w:t>
            </w:r>
            <w:bookmarkEnd w:id="254"/>
            <w:bookmarkEnd w:id="255"/>
          </w:p>
        </w:tc>
        <w:tc>
          <w:tcPr>
            <w:tcW w:w="1302" w:type="dxa"/>
            <w:tcBorders>
              <w:top w:val="single" w:sz="4" w:space="0" w:color="auto"/>
              <w:left w:val="single" w:sz="4" w:space="0" w:color="auto"/>
              <w:bottom w:val="single" w:sz="4" w:space="0" w:color="auto"/>
              <w:right w:val="single" w:sz="4" w:space="0" w:color="auto"/>
            </w:tcBorders>
            <w:vAlign w:val="center"/>
          </w:tcPr>
          <w:p w14:paraId="2090F857" w14:textId="73C83D50" w:rsidR="004A3424" w:rsidRPr="00086A7E" w:rsidRDefault="004A3424" w:rsidP="004A3424">
            <w:pPr>
              <w:keepNext/>
              <w:keepLines/>
              <w:spacing w:before="40" w:after="0"/>
              <w:jc w:val="center"/>
              <w:outlineLvl w:val="1"/>
              <w:rPr>
                <w:rFonts w:eastAsiaTheme="majorEastAsia"/>
                <w:spacing w:val="0"/>
                <w:szCs w:val="26"/>
              </w:rPr>
            </w:pPr>
            <w:bookmarkStart w:id="256" w:name="_Toc186452298"/>
            <w:bookmarkStart w:id="257" w:name="_Toc217070582"/>
            <w:r w:rsidRPr="00086A7E">
              <w:rPr>
                <w:rFonts w:eastAsiaTheme="majorEastAsia"/>
                <w:spacing w:val="0"/>
                <w:szCs w:val="26"/>
              </w:rPr>
              <w:t>95%</w:t>
            </w:r>
            <w:bookmarkStart w:id="258" w:name="_Hlk185257280"/>
            <w:bookmarkEnd w:id="256"/>
            <w:bookmarkEnd w:id="257"/>
          </w:p>
        </w:tc>
      </w:tr>
      <w:bookmarkEnd w:id="258"/>
    </w:tbl>
    <w:p w14:paraId="6B7B5D96" w14:textId="77777777" w:rsidR="004A3424" w:rsidRPr="00086A7E" w:rsidRDefault="004A3424" w:rsidP="004A3424">
      <w:pPr>
        <w:widowControl w:val="0"/>
        <w:autoSpaceDE w:val="0"/>
        <w:autoSpaceDN w:val="0"/>
        <w:spacing w:after="0" w:line="240" w:lineRule="auto"/>
        <w:rPr>
          <w:rFonts w:eastAsia="Times New Roman"/>
          <w:spacing w:val="0"/>
          <w:szCs w:val="28"/>
        </w:rPr>
      </w:pPr>
    </w:p>
    <w:p w14:paraId="5371748D" w14:textId="77777777" w:rsidR="004A3424" w:rsidRPr="00086A7E" w:rsidRDefault="004A3424" w:rsidP="00485B71">
      <w:pPr>
        <w:spacing w:line="360" w:lineRule="auto"/>
        <w:jc w:val="both"/>
        <w:rPr>
          <w:rFonts w:eastAsia="Calibri"/>
        </w:rPr>
      </w:pPr>
    </w:p>
    <w:p w14:paraId="6866A549" w14:textId="77777777" w:rsidR="004A3424" w:rsidRPr="00086A7E" w:rsidRDefault="004A3424" w:rsidP="00485B71">
      <w:pPr>
        <w:spacing w:line="360" w:lineRule="auto"/>
        <w:jc w:val="both"/>
        <w:rPr>
          <w:rFonts w:eastAsia="Calibri"/>
        </w:rPr>
      </w:pPr>
    </w:p>
    <w:p w14:paraId="07F6A0B4" w14:textId="77777777" w:rsidR="004A3424" w:rsidRPr="00086A7E" w:rsidRDefault="004A3424" w:rsidP="00485B71">
      <w:pPr>
        <w:spacing w:line="360" w:lineRule="auto"/>
        <w:jc w:val="both"/>
        <w:rPr>
          <w:rFonts w:eastAsia="Calibri"/>
        </w:rPr>
      </w:pPr>
    </w:p>
    <w:p w14:paraId="7A16D17F" w14:textId="77777777" w:rsidR="00E9149D" w:rsidRPr="00086A7E" w:rsidRDefault="00E9149D" w:rsidP="00485B71">
      <w:pPr>
        <w:spacing w:line="360" w:lineRule="auto"/>
        <w:jc w:val="both"/>
        <w:rPr>
          <w:rFonts w:eastAsia="Calibri"/>
        </w:rPr>
      </w:pPr>
    </w:p>
    <w:p w14:paraId="12E89B0B" w14:textId="3C92A9AA" w:rsidR="004A3424" w:rsidRPr="00086A7E" w:rsidRDefault="00E9149D" w:rsidP="00E9149D">
      <w:pPr>
        <w:pStyle w:val="Ttulo2"/>
      </w:pPr>
      <w:r w:rsidRPr="00086A7E">
        <w:rPr>
          <w:rFonts w:cs="Times New Roman"/>
          <w:sz w:val="20"/>
        </w:rPr>
        <w:lastRenderedPageBreak/>
        <mc:AlternateContent>
          <mc:Choice Requires="wps">
            <w:drawing>
              <wp:anchor distT="0" distB="0" distL="114300" distR="114300" simplePos="0" relativeHeight="251745280" behindDoc="0" locked="0" layoutInCell="1" allowOverlap="1" wp14:anchorId="4C7ED374" wp14:editId="35021190">
                <wp:simplePos x="0" y="0"/>
                <wp:positionH relativeFrom="column">
                  <wp:posOffset>-390525</wp:posOffset>
                </wp:positionH>
                <wp:positionV relativeFrom="paragraph">
                  <wp:posOffset>243840</wp:posOffset>
                </wp:positionV>
                <wp:extent cx="5754370" cy="901700"/>
                <wp:effectExtent l="0" t="0" r="0" b="0"/>
                <wp:wrapSquare wrapText="bothSides"/>
                <wp:docPr id="160477535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4370" cy="901700"/>
                        </a:xfrm>
                        <a:prstGeom prst="rect">
                          <a:avLst/>
                        </a:prstGeom>
                        <a:solidFill>
                          <a:srgbClr val="001F5F"/>
                        </a:solidFill>
                      </wps:spPr>
                      <wps:txbx>
                        <w:txbxContent>
                          <w:p w14:paraId="6C02F95F" w14:textId="77777777" w:rsidR="000334E5" w:rsidRPr="00086A7E" w:rsidRDefault="000334E5" w:rsidP="000334E5">
                            <w:pPr>
                              <w:spacing w:before="81"/>
                              <w:jc w:val="center"/>
                              <w:rPr>
                                <w:sz w:val="48"/>
                              </w:rPr>
                            </w:pPr>
                            <w:r w:rsidRPr="00086A7E">
                              <w:rPr>
                                <w:spacing w:val="-2"/>
                                <w:sz w:val="48"/>
                              </w:rPr>
                              <w:t>CONALECHE</w:t>
                            </w:r>
                          </w:p>
                          <w:p w14:paraId="4925B3A9" w14:textId="77777777" w:rsidR="000334E5" w:rsidRPr="00086A7E" w:rsidRDefault="000334E5" w:rsidP="000334E5">
                            <w:pPr>
                              <w:spacing w:before="204"/>
                              <w:jc w:val="center"/>
                              <w:rPr>
                                <w:color w:val="000000"/>
                                <w:sz w:val="48"/>
                              </w:rPr>
                            </w:pPr>
                            <w:r w:rsidRPr="00086A7E">
                              <w:rPr>
                                <w:sz w:val="48"/>
                              </w:rPr>
                              <w:t>RESUMEN</w:t>
                            </w:r>
                            <w:r w:rsidRPr="00086A7E">
                              <w:rPr>
                                <w:spacing w:val="-5"/>
                                <w:sz w:val="48"/>
                              </w:rPr>
                              <w:t xml:space="preserve"> </w:t>
                            </w:r>
                            <w:r w:rsidRPr="00086A7E">
                              <w:rPr>
                                <w:sz w:val="48"/>
                              </w:rPr>
                              <w:t>DEL</w:t>
                            </w:r>
                            <w:r w:rsidRPr="00086A7E">
                              <w:rPr>
                                <w:spacing w:val="-2"/>
                                <w:sz w:val="48"/>
                              </w:rPr>
                              <w:t xml:space="preserve"> </w:t>
                            </w:r>
                            <w:r w:rsidRPr="00086A7E">
                              <w:rPr>
                                <w:sz w:val="48"/>
                              </w:rPr>
                              <w:t>PLAN</w:t>
                            </w:r>
                            <w:r w:rsidRPr="00086A7E">
                              <w:rPr>
                                <w:spacing w:val="-5"/>
                                <w:sz w:val="48"/>
                              </w:rPr>
                              <w:t xml:space="preserve"> </w:t>
                            </w:r>
                            <w:r w:rsidRPr="00086A7E">
                              <w:rPr>
                                <w:sz w:val="48"/>
                              </w:rPr>
                              <w:t>DE</w:t>
                            </w:r>
                            <w:r w:rsidRPr="00086A7E">
                              <w:rPr>
                                <w:spacing w:val="-5"/>
                                <w:sz w:val="48"/>
                              </w:rPr>
                              <w:t xml:space="preserve"> </w:t>
                            </w:r>
                            <w:r w:rsidRPr="00086A7E">
                              <w:rPr>
                                <w:spacing w:val="-2"/>
                                <w:sz w:val="48"/>
                              </w:rPr>
                              <w:t>COMPRAS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C7ED374" id="Textbox 1" o:spid="_x0000_s1042" type="#_x0000_t202" style="position:absolute;margin-left:-30.75pt;margin-top:19.2pt;width:453.1pt;height: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" fillcolor="#001f5f" stroked="f">
                <v:textbox inset="0,0,0,0">
                  <w:txbxContent>
                    <w:p w14:paraId="6C02F95F" w14:textId="77777777" w:rsidR="000334E5" w:rsidRPr="00086A7E" w:rsidRDefault="000334E5" w:rsidP="000334E5">
                      <w:pPr>
                        <w:spacing w:before="81"/>
                        <w:jc w:val="center"/>
                        <w:rPr>
                          <w:sz w:val="48"/>
                        </w:rPr>
                      </w:pPr>
                      <w:r w:rsidRPr="00086A7E">
                        <w:rPr>
                          <w:spacing w:val="-2"/>
                          <w:sz w:val="48"/>
                        </w:rPr>
                        <w:t>CONALECHE</w:t>
                      </w:r>
                    </w:p>
                    <w:p w14:paraId="4925B3A9" w14:textId="77777777" w:rsidR="000334E5" w:rsidRPr="00086A7E" w:rsidRDefault="000334E5" w:rsidP="000334E5">
                      <w:pPr>
                        <w:spacing w:before="204"/>
                        <w:jc w:val="center"/>
                        <w:rPr>
                          <w:color w:val="000000"/>
                          <w:sz w:val="48"/>
                        </w:rPr>
                      </w:pPr>
                      <w:r w:rsidRPr="00086A7E">
                        <w:rPr>
                          <w:sz w:val="48"/>
                        </w:rPr>
                        <w:t>RESUMEN</w:t>
                      </w:r>
                      <w:r w:rsidRPr="00086A7E">
                        <w:rPr>
                          <w:spacing w:val="-5"/>
                          <w:sz w:val="48"/>
                        </w:rPr>
                        <w:t xml:space="preserve"> </w:t>
                      </w:r>
                      <w:r w:rsidRPr="00086A7E">
                        <w:rPr>
                          <w:sz w:val="48"/>
                        </w:rPr>
                        <w:t>DEL</w:t>
                      </w:r>
                      <w:r w:rsidRPr="00086A7E">
                        <w:rPr>
                          <w:spacing w:val="-2"/>
                          <w:sz w:val="48"/>
                        </w:rPr>
                        <w:t xml:space="preserve"> </w:t>
                      </w:r>
                      <w:r w:rsidRPr="00086A7E">
                        <w:rPr>
                          <w:sz w:val="48"/>
                        </w:rPr>
                        <w:t>PLAN</w:t>
                      </w:r>
                      <w:r w:rsidRPr="00086A7E">
                        <w:rPr>
                          <w:spacing w:val="-5"/>
                          <w:sz w:val="48"/>
                        </w:rPr>
                        <w:t xml:space="preserve"> </w:t>
                      </w:r>
                      <w:r w:rsidRPr="00086A7E">
                        <w:rPr>
                          <w:sz w:val="48"/>
                        </w:rPr>
                        <w:t>DE</w:t>
                      </w:r>
                      <w:r w:rsidRPr="00086A7E">
                        <w:rPr>
                          <w:spacing w:val="-5"/>
                          <w:sz w:val="48"/>
                        </w:rPr>
                        <w:t xml:space="preserve"> </w:t>
                      </w:r>
                      <w:r w:rsidRPr="00086A7E">
                        <w:rPr>
                          <w:spacing w:val="-2"/>
                          <w:sz w:val="48"/>
                        </w:rPr>
                        <w:t>COMPRAS</w:t>
                      </w:r>
                    </w:p>
                  </w:txbxContent>
                </v:textbox>
                <w10:wrap type="square"/>
              </v:shape>
            </w:pict>
          </mc:Fallback>
        </mc:AlternateContent>
      </w:r>
      <w:r w:rsidR="00C50A7C" w:rsidRPr="00086A7E">
        <w:t xml:space="preserve">d. Resumen del Plan de Compras </w:t>
      </w:r>
    </w:p>
    <w:p w14:paraId="6C9D35F8" w14:textId="08EE6483" w:rsidR="000334E5" w:rsidRPr="00086A7E" w:rsidRDefault="000334E5" w:rsidP="000334E5">
      <w:pPr>
        <w:pStyle w:val="Textoindependiente"/>
        <w:rPr>
          <w:color w:val="767171"/>
          <w:sz w:val="20"/>
          <w:lang w:val="es-DO"/>
        </w:rPr>
      </w:pPr>
    </w:p>
    <w:tbl>
      <w:tblPr>
        <w:tblStyle w:val="TableNormal"/>
        <w:tblW w:w="7501" w:type="dxa"/>
        <w:tblLook w:val="01E0" w:firstRow="1" w:lastRow="1" w:firstColumn="1" w:lastColumn="1" w:noHBand="0" w:noVBand="0"/>
      </w:tblPr>
      <w:tblGrid>
        <w:gridCol w:w="3031"/>
        <w:gridCol w:w="4470"/>
      </w:tblGrid>
      <w:tr w:rsidR="00E9149D" w:rsidRPr="00086A7E" w14:paraId="4FC14414" w14:textId="77777777" w:rsidTr="00C87FC1">
        <w:trPr>
          <w:trHeight w:val="306"/>
        </w:trPr>
        <w:tc>
          <w:tcPr>
            <w:tcW w:w="0" w:type="auto"/>
            <w:gridSpan w:val="2"/>
            <w:shd w:val="clear" w:color="auto" w:fill="D9D9D9"/>
          </w:tcPr>
          <w:p w14:paraId="662C623A" w14:textId="77777777" w:rsidR="000334E5" w:rsidRPr="00086A7E" w:rsidRDefault="000334E5" w:rsidP="00772FCF">
            <w:pPr>
              <w:pStyle w:val="TableParagraph"/>
              <w:ind w:left="0" w:right="3"/>
              <w:jc w:val="center"/>
              <w:rPr>
                <w:rFonts w:ascii="Times New Roman" w:hAnsi="Times New Roman" w:cs="Times New Roman"/>
                <w:b/>
                <w:color w:val="767171"/>
                <w:sz w:val="24"/>
                <w:lang w:val="es-DO"/>
              </w:rPr>
            </w:pPr>
            <w:r w:rsidRPr="00086A7E">
              <w:rPr>
                <w:rFonts w:ascii="Times New Roman" w:hAnsi="Times New Roman" w:cs="Times New Roman"/>
                <w:b/>
                <w:color w:val="767171"/>
                <w:sz w:val="24"/>
                <w:lang w:val="es-DO"/>
              </w:rPr>
              <w:t>DATOS</w:t>
            </w:r>
            <w:r w:rsidRPr="00086A7E">
              <w:rPr>
                <w:rFonts w:ascii="Times New Roman" w:hAnsi="Times New Roman" w:cs="Times New Roman"/>
                <w:b/>
                <w:color w:val="767171"/>
                <w:spacing w:val="-1"/>
                <w:sz w:val="24"/>
                <w:lang w:val="es-DO"/>
              </w:rPr>
              <w:t xml:space="preserve"> </w:t>
            </w:r>
            <w:r w:rsidRPr="00086A7E">
              <w:rPr>
                <w:rFonts w:ascii="Times New Roman" w:hAnsi="Times New Roman" w:cs="Times New Roman"/>
                <w:b/>
                <w:color w:val="767171"/>
                <w:sz w:val="24"/>
                <w:lang w:val="es-DO"/>
              </w:rPr>
              <w:t>DE</w:t>
            </w:r>
            <w:r w:rsidRPr="00086A7E">
              <w:rPr>
                <w:rFonts w:ascii="Times New Roman" w:hAnsi="Times New Roman" w:cs="Times New Roman"/>
                <w:b/>
                <w:color w:val="767171"/>
                <w:spacing w:val="-4"/>
                <w:sz w:val="24"/>
                <w:lang w:val="es-DO"/>
              </w:rPr>
              <w:t xml:space="preserve"> </w:t>
            </w:r>
            <w:r w:rsidRPr="00086A7E">
              <w:rPr>
                <w:rFonts w:ascii="Times New Roman" w:hAnsi="Times New Roman" w:cs="Times New Roman"/>
                <w:b/>
                <w:color w:val="767171"/>
                <w:sz w:val="24"/>
                <w:lang w:val="es-DO"/>
              </w:rPr>
              <w:t>CABECERA</w:t>
            </w:r>
            <w:r w:rsidRPr="00086A7E">
              <w:rPr>
                <w:rFonts w:ascii="Times New Roman" w:hAnsi="Times New Roman" w:cs="Times New Roman"/>
                <w:b/>
                <w:color w:val="767171"/>
                <w:spacing w:val="-1"/>
                <w:sz w:val="24"/>
                <w:lang w:val="es-DO"/>
              </w:rPr>
              <w:t xml:space="preserve"> </w:t>
            </w:r>
            <w:r w:rsidRPr="00086A7E">
              <w:rPr>
                <w:rFonts w:ascii="Times New Roman" w:hAnsi="Times New Roman" w:cs="Times New Roman"/>
                <w:b/>
                <w:color w:val="767171"/>
                <w:spacing w:val="-4"/>
                <w:sz w:val="24"/>
                <w:lang w:val="es-DO"/>
              </w:rPr>
              <w:t>PACC</w:t>
            </w:r>
          </w:p>
        </w:tc>
      </w:tr>
      <w:tr w:rsidR="00E9149D" w:rsidRPr="00086A7E" w14:paraId="7DD65080" w14:textId="77777777" w:rsidTr="00C87FC1">
        <w:trPr>
          <w:trHeight w:val="299"/>
        </w:trPr>
        <w:tc>
          <w:tcPr>
            <w:tcW w:w="0" w:type="auto"/>
            <w:tcBorders>
              <w:bottom w:val="single" w:sz="4" w:space="0" w:color="D9D9D9"/>
            </w:tcBorders>
          </w:tcPr>
          <w:p w14:paraId="445D9A84" w14:textId="77777777" w:rsidR="000334E5" w:rsidRPr="00086A7E" w:rsidRDefault="000334E5" w:rsidP="00772FCF">
            <w:pPr>
              <w:pStyle w:val="TableParagraph"/>
              <w:spacing w:before="16" w:line="273" w:lineRule="exact"/>
              <w:rPr>
                <w:rFonts w:ascii="Times New Roman" w:hAnsi="Times New Roman" w:cs="Times New Roman"/>
                <w:color w:val="767171"/>
                <w:sz w:val="24"/>
                <w:lang w:val="es-DO"/>
              </w:rPr>
            </w:pPr>
            <w:r w:rsidRPr="00086A7E">
              <w:rPr>
                <w:rFonts w:ascii="Times New Roman" w:hAnsi="Times New Roman" w:cs="Times New Roman"/>
                <w:color w:val="767171"/>
                <w:sz w:val="24"/>
                <w:lang w:val="es-DO"/>
              </w:rPr>
              <w:t>Monto</w:t>
            </w:r>
            <w:r w:rsidRPr="00086A7E">
              <w:rPr>
                <w:rFonts w:ascii="Times New Roman" w:hAnsi="Times New Roman" w:cs="Times New Roman"/>
                <w:color w:val="767171"/>
                <w:spacing w:val="-1"/>
                <w:sz w:val="24"/>
                <w:lang w:val="es-DO"/>
              </w:rPr>
              <w:t xml:space="preserve"> </w:t>
            </w:r>
            <w:r w:rsidRPr="00086A7E">
              <w:rPr>
                <w:rFonts w:ascii="Times New Roman" w:hAnsi="Times New Roman" w:cs="Times New Roman"/>
                <w:color w:val="767171"/>
                <w:sz w:val="24"/>
                <w:lang w:val="es-DO"/>
              </w:rPr>
              <w:t xml:space="preserve">estimado </w:t>
            </w:r>
            <w:r w:rsidRPr="00086A7E">
              <w:rPr>
                <w:rFonts w:ascii="Times New Roman" w:hAnsi="Times New Roman" w:cs="Times New Roman"/>
                <w:color w:val="767171"/>
                <w:spacing w:val="-4"/>
                <w:sz w:val="24"/>
                <w:lang w:val="es-DO"/>
              </w:rPr>
              <w:t>total</w:t>
            </w:r>
          </w:p>
        </w:tc>
        <w:tc>
          <w:tcPr>
            <w:tcW w:w="0" w:type="auto"/>
            <w:tcBorders>
              <w:bottom w:val="single" w:sz="4" w:space="0" w:color="D9D9D9"/>
            </w:tcBorders>
          </w:tcPr>
          <w:p w14:paraId="55FD9F55" w14:textId="77777777" w:rsidR="000334E5" w:rsidRPr="00086A7E" w:rsidRDefault="000334E5" w:rsidP="00772FCF">
            <w:pPr>
              <w:pStyle w:val="TableParagraph"/>
              <w:spacing w:before="16" w:line="273" w:lineRule="exact"/>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w:t>
            </w:r>
            <w:r w:rsidRPr="00086A7E">
              <w:rPr>
                <w:rFonts w:ascii="Times New Roman" w:hAnsi="Times New Roman" w:cs="Times New Roman"/>
                <w:color w:val="767171"/>
                <w:spacing w:val="2"/>
                <w:sz w:val="24"/>
                <w:lang w:val="es-DO"/>
              </w:rPr>
              <w:t xml:space="preserve"> </w:t>
            </w:r>
            <w:r w:rsidRPr="00086A7E">
              <w:rPr>
                <w:rFonts w:ascii="Times New Roman" w:hAnsi="Times New Roman" w:cs="Times New Roman"/>
                <w:color w:val="767171"/>
                <w:spacing w:val="-2"/>
                <w:sz w:val="24"/>
                <w:lang w:val="es-DO"/>
              </w:rPr>
              <w:t>121,082,638.00</w:t>
            </w:r>
          </w:p>
        </w:tc>
      </w:tr>
      <w:tr w:rsidR="00E9149D" w:rsidRPr="00086A7E" w14:paraId="3E751320" w14:textId="77777777" w:rsidTr="00C87FC1">
        <w:trPr>
          <w:trHeight w:val="306"/>
        </w:trPr>
        <w:tc>
          <w:tcPr>
            <w:tcW w:w="0" w:type="auto"/>
            <w:tcBorders>
              <w:top w:val="single" w:sz="4" w:space="0" w:color="D9D9D9"/>
              <w:bottom w:val="single" w:sz="4" w:space="0" w:color="D9D9D9"/>
            </w:tcBorders>
          </w:tcPr>
          <w:p w14:paraId="21DB296D" w14:textId="77777777" w:rsidR="000334E5" w:rsidRPr="00086A7E" w:rsidRDefault="000334E5" w:rsidP="00772FCF">
            <w:pPr>
              <w:pStyle w:val="TableParagraph"/>
              <w:spacing w:before="20"/>
              <w:rPr>
                <w:rFonts w:ascii="Times New Roman" w:hAnsi="Times New Roman" w:cs="Times New Roman"/>
                <w:color w:val="767171"/>
                <w:sz w:val="24"/>
                <w:lang w:val="es-DO"/>
              </w:rPr>
            </w:pPr>
            <w:r w:rsidRPr="00086A7E">
              <w:rPr>
                <w:rFonts w:ascii="Times New Roman" w:hAnsi="Times New Roman" w:cs="Times New Roman"/>
                <w:color w:val="767171"/>
                <w:sz w:val="24"/>
                <w:lang w:val="es-DO"/>
              </w:rPr>
              <w:t>Monto</w:t>
            </w:r>
            <w:r w:rsidRPr="00086A7E">
              <w:rPr>
                <w:rFonts w:ascii="Times New Roman" w:hAnsi="Times New Roman" w:cs="Times New Roman"/>
                <w:color w:val="767171"/>
                <w:spacing w:val="-1"/>
                <w:sz w:val="24"/>
                <w:lang w:val="es-DO"/>
              </w:rPr>
              <w:t xml:space="preserve"> </w:t>
            </w:r>
            <w:r w:rsidRPr="00086A7E">
              <w:rPr>
                <w:rFonts w:ascii="Times New Roman" w:hAnsi="Times New Roman" w:cs="Times New Roman"/>
                <w:color w:val="767171"/>
                <w:sz w:val="24"/>
                <w:lang w:val="es-DO"/>
              </w:rPr>
              <w:t xml:space="preserve">total </w:t>
            </w:r>
            <w:r w:rsidRPr="00086A7E">
              <w:rPr>
                <w:rFonts w:ascii="Times New Roman" w:hAnsi="Times New Roman" w:cs="Times New Roman"/>
                <w:color w:val="767171"/>
                <w:spacing w:val="-2"/>
                <w:sz w:val="24"/>
                <w:lang w:val="es-DO"/>
              </w:rPr>
              <w:t>contratado</w:t>
            </w:r>
          </w:p>
        </w:tc>
        <w:tc>
          <w:tcPr>
            <w:tcW w:w="0" w:type="auto"/>
            <w:tcBorders>
              <w:top w:val="single" w:sz="4" w:space="0" w:color="D9D9D9"/>
              <w:bottom w:val="single" w:sz="4" w:space="0" w:color="D9D9D9"/>
            </w:tcBorders>
          </w:tcPr>
          <w:p w14:paraId="6FD0F5DD" w14:textId="77777777" w:rsidR="000334E5" w:rsidRPr="00086A7E" w:rsidRDefault="000334E5" w:rsidP="00772FCF">
            <w:pPr>
              <w:pStyle w:val="TableParagraph"/>
              <w:spacing w:before="20"/>
              <w:ind w:left="705"/>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 </w:t>
            </w:r>
            <w:r w:rsidRPr="00086A7E">
              <w:rPr>
                <w:rFonts w:ascii="Times New Roman" w:hAnsi="Times New Roman" w:cs="Times New Roman"/>
                <w:color w:val="767171"/>
                <w:spacing w:val="-2"/>
                <w:sz w:val="24"/>
                <w:lang w:val="es-DO"/>
              </w:rPr>
              <w:t>126,816,401.00</w:t>
            </w:r>
          </w:p>
        </w:tc>
      </w:tr>
      <w:tr w:rsidR="00E9149D" w:rsidRPr="00086A7E" w14:paraId="1B74A35E" w14:textId="77777777" w:rsidTr="00C87FC1">
        <w:trPr>
          <w:trHeight w:val="614"/>
        </w:trPr>
        <w:tc>
          <w:tcPr>
            <w:tcW w:w="0" w:type="auto"/>
            <w:tcBorders>
              <w:top w:val="single" w:sz="4" w:space="0" w:color="D9D9D9"/>
              <w:bottom w:val="single" w:sz="4" w:space="0" w:color="D9D9D9"/>
            </w:tcBorders>
          </w:tcPr>
          <w:p w14:paraId="2C6B8592" w14:textId="77777777" w:rsidR="000334E5" w:rsidRPr="00086A7E" w:rsidRDefault="000334E5" w:rsidP="00772FCF">
            <w:pPr>
              <w:pStyle w:val="TableParagraph"/>
              <w:spacing w:before="172"/>
              <w:rPr>
                <w:rFonts w:ascii="Times New Roman" w:hAnsi="Times New Roman" w:cs="Times New Roman"/>
                <w:color w:val="767171"/>
                <w:sz w:val="24"/>
                <w:lang w:val="es-DO"/>
              </w:rPr>
            </w:pPr>
            <w:r w:rsidRPr="00086A7E">
              <w:rPr>
                <w:rFonts w:ascii="Times New Roman" w:hAnsi="Times New Roman" w:cs="Times New Roman"/>
                <w:color w:val="767171"/>
                <w:sz w:val="24"/>
                <w:lang w:val="es-DO"/>
              </w:rPr>
              <w:t>Cantidad</w:t>
            </w:r>
            <w:r w:rsidRPr="00086A7E">
              <w:rPr>
                <w:rFonts w:ascii="Times New Roman" w:hAnsi="Times New Roman" w:cs="Times New Roman"/>
                <w:color w:val="767171"/>
                <w:spacing w:val="-2"/>
                <w:sz w:val="24"/>
                <w:lang w:val="es-DO"/>
              </w:rPr>
              <w:t xml:space="preserve"> </w:t>
            </w:r>
            <w:r w:rsidRPr="00086A7E">
              <w:rPr>
                <w:rFonts w:ascii="Times New Roman" w:hAnsi="Times New Roman" w:cs="Times New Roman"/>
                <w:color w:val="767171"/>
                <w:sz w:val="24"/>
                <w:lang w:val="es-DO"/>
              </w:rPr>
              <w:t>de</w:t>
            </w:r>
            <w:r w:rsidRPr="00086A7E">
              <w:rPr>
                <w:rFonts w:ascii="Times New Roman" w:hAnsi="Times New Roman" w:cs="Times New Roman"/>
                <w:color w:val="767171"/>
                <w:spacing w:val="-3"/>
                <w:sz w:val="24"/>
                <w:lang w:val="es-DO"/>
              </w:rPr>
              <w:t xml:space="preserve"> </w:t>
            </w:r>
            <w:r w:rsidRPr="00086A7E">
              <w:rPr>
                <w:rFonts w:ascii="Times New Roman" w:hAnsi="Times New Roman" w:cs="Times New Roman"/>
                <w:color w:val="767171"/>
                <w:sz w:val="24"/>
                <w:lang w:val="es-DO"/>
              </w:rPr>
              <w:t>procesos</w:t>
            </w:r>
            <w:r w:rsidRPr="00086A7E">
              <w:rPr>
                <w:rFonts w:ascii="Times New Roman" w:hAnsi="Times New Roman" w:cs="Times New Roman"/>
                <w:color w:val="767171"/>
                <w:spacing w:val="-3"/>
                <w:sz w:val="24"/>
                <w:lang w:val="es-DO"/>
              </w:rPr>
              <w:t xml:space="preserve"> </w:t>
            </w:r>
            <w:r w:rsidRPr="00086A7E">
              <w:rPr>
                <w:rFonts w:ascii="Times New Roman" w:hAnsi="Times New Roman" w:cs="Times New Roman"/>
                <w:color w:val="767171"/>
                <w:spacing w:val="-2"/>
                <w:sz w:val="24"/>
                <w:lang w:val="es-DO"/>
              </w:rPr>
              <w:t>registrados</w:t>
            </w:r>
          </w:p>
        </w:tc>
        <w:tc>
          <w:tcPr>
            <w:tcW w:w="0" w:type="auto"/>
            <w:tcBorders>
              <w:top w:val="single" w:sz="4" w:space="0" w:color="D9D9D9"/>
              <w:bottom w:val="single" w:sz="4" w:space="0" w:color="D9D9D9"/>
            </w:tcBorders>
          </w:tcPr>
          <w:p w14:paraId="33F00ECD" w14:textId="77777777" w:rsidR="000334E5" w:rsidRPr="00086A7E" w:rsidRDefault="000334E5" w:rsidP="00772FCF">
            <w:pPr>
              <w:pStyle w:val="TableParagraph"/>
              <w:spacing w:before="172"/>
              <w:ind w:left="0" w:right="364"/>
              <w:jc w:val="center"/>
              <w:rPr>
                <w:rFonts w:ascii="Times New Roman" w:hAnsi="Times New Roman" w:cs="Times New Roman"/>
                <w:color w:val="767171"/>
                <w:sz w:val="24"/>
                <w:lang w:val="es-DO"/>
              </w:rPr>
            </w:pPr>
            <w:r w:rsidRPr="00086A7E">
              <w:rPr>
                <w:rFonts w:ascii="Times New Roman" w:hAnsi="Times New Roman" w:cs="Times New Roman"/>
                <w:color w:val="767171"/>
                <w:sz w:val="24"/>
                <w:lang w:val="es-DO"/>
              </w:rPr>
              <w:t>66</w:t>
            </w:r>
          </w:p>
        </w:tc>
      </w:tr>
      <w:tr w:rsidR="00E9149D" w:rsidRPr="00086A7E" w14:paraId="233657C8" w14:textId="77777777" w:rsidTr="00C87FC1">
        <w:trPr>
          <w:trHeight w:val="301"/>
        </w:trPr>
        <w:tc>
          <w:tcPr>
            <w:tcW w:w="0" w:type="auto"/>
            <w:tcBorders>
              <w:top w:val="single" w:sz="4" w:space="0" w:color="D9D9D9"/>
              <w:bottom w:val="single" w:sz="4" w:space="0" w:color="D9D9D9"/>
            </w:tcBorders>
          </w:tcPr>
          <w:p w14:paraId="64AC1F45" w14:textId="77777777" w:rsidR="000334E5" w:rsidRPr="00086A7E" w:rsidRDefault="000334E5" w:rsidP="00772FCF">
            <w:pPr>
              <w:pStyle w:val="TableParagraph"/>
              <w:rPr>
                <w:rFonts w:ascii="Times New Roman" w:hAnsi="Times New Roman" w:cs="Times New Roman"/>
                <w:color w:val="767171"/>
                <w:sz w:val="24"/>
                <w:lang w:val="es-DO"/>
              </w:rPr>
            </w:pPr>
            <w:r w:rsidRPr="00086A7E">
              <w:rPr>
                <w:rFonts w:ascii="Times New Roman" w:hAnsi="Times New Roman" w:cs="Times New Roman"/>
                <w:color w:val="767171"/>
                <w:spacing w:val="-2"/>
                <w:sz w:val="24"/>
                <w:lang w:val="es-DO"/>
              </w:rPr>
              <w:t>Capítulo</w:t>
            </w:r>
          </w:p>
        </w:tc>
        <w:tc>
          <w:tcPr>
            <w:tcW w:w="0" w:type="auto"/>
            <w:tcBorders>
              <w:top w:val="single" w:sz="4" w:space="0" w:color="D9D9D9"/>
              <w:bottom w:val="single" w:sz="4" w:space="0" w:color="D9D9D9"/>
            </w:tcBorders>
          </w:tcPr>
          <w:p w14:paraId="3A3876E7" w14:textId="77777777" w:rsidR="000334E5" w:rsidRPr="00086A7E" w:rsidRDefault="000334E5" w:rsidP="00772FCF">
            <w:pPr>
              <w:pStyle w:val="TableParagraph"/>
              <w:ind w:left="302" w:right="546"/>
              <w:jc w:val="center"/>
              <w:rPr>
                <w:rFonts w:ascii="Times New Roman" w:hAnsi="Times New Roman" w:cs="Times New Roman"/>
                <w:color w:val="767171"/>
                <w:sz w:val="24"/>
                <w:lang w:val="es-DO"/>
              </w:rPr>
            </w:pPr>
            <w:r w:rsidRPr="00086A7E">
              <w:rPr>
                <w:rFonts w:ascii="Times New Roman" w:hAnsi="Times New Roman" w:cs="Times New Roman"/>
                <w:color w:val="767171"/>
                <w:spacing w:val="-5"/>
                <w:sz w:val="24"/>
                <w:lang w:val="es-DO"/>
              </w:rPr>
              <w:t>210</w:t>
            </w:r>
          </w:p>
        </w:tc>
      </w:tr>
      <w:tr w:rsidR="00E9149D" w:rsidRPr="00086A7E" w14:paraId="192EEDDE" w14:textId="77777777" w:rsidTr="00C87FC1">
        <w:trPr>
          <w:trHeight w:val="306"/>
        </w:trPr>
        <w:tc>
          <w:tcPr>
            <w:tcW w:w="0" w:type="auto"/>
            <w:tcBorders>
              <w:top w:val="single" w:sz="4" w:space="0" w:color="D9D9D9"/>
              <w:bottom w:val="single" w:sz="4" w:space="0" w:color="D9D9D9"/>
            </w:tcBorders>
          </w:tcPr>
          <w:p w14:paraId="76D261A7" w14:textId="77777777" w:rsidR="000334E5" w:rsidRPr="00086A7E" w:rsidRDefault="000334E5" w:rsidP="00772FCF">
            <w:pPr>
              <w:pStyle w:val="TableParagraph"/>
              <w:spacing w:before="15"/>
              <w:rPr>
                <w:rFonts w:ascii="Times New Roman" w:hAnsi="Times New Roman" w:cs="Times New Roman"/>
                <w:color w:val="767171"/>
                <w:sz w:val="24"/>
                <w:lang w:val="es-DO"/>
              </w:rPr>
            </w:pPr>
            <w:r w:rsidRPr="00086A7E">
              <w:rPr>
                <w:rFonts w:ascii="Times New Roman" w:hAnsi="Times New Roman" w:cs="Times New Roman"/>
                <w:color w:val="767171"/>
                <w:sz w:val="24"/>
                <w:lang w:val="es-DO"/>
              </w:rPr>
              <w:t>Subcapítulo</w:t>
            </w:r>
          </w:p>
        </w:tc>
        <w:tc>
          <w:tcPr>
            <w:tcW w:w="0" w:type="auto"/>
            <w:tcBorders>
              <w:top w:val="single" w:sz="4" w:space="0" w:color="D9D9D9"/>
              <w:bottom w:val="single" w:sz="4" w:space="0" w:color="D9D9D9"/>
            </w:tcBorders>
          </w:tcPr>
          <w:p w14:paraId="7FF9473D" w14:textId="77777777" w:rsidR="000334E5" w:rsidRPr="00086A7E" w:rsidRDefault="000334E5" w:rsidP="00772FCF">
            <w:pPr>
              <w:pStyle w:val="TableParagraph"/>
              <w:spacing w:before="15"/>
              <w:ind w:left="302" w:right="546"/>
              <w:jc w:val="center"/>
              <w:rPr>
                <w:rFonts w:ascii="Times New Roman" w:hAnsi="Times New Roman" w:cs="Times New Roman"/>
                <w:color w:val="767171"/>
                <w:sz w:val="24"/>
                <w:lang w:val="es-DO"/>
              </w:rPr>
            </w:pPr>
            <w:r w:rsidRPr="00086A7E">
              <w:rPr>
                <w:rFonts w:ascii="Times New Roman" w:hAnsi="Times New Roman" w:cs="Times New Roman"/>
                <w:color w:val="767171"/>
                <w:spacing w:val="-10"/>
                <w:sz w:val="24"/>
                <w:lang w:val="es-DO"/>
              </w:rPr>
              <w:t>1</w:t>
            </w:r>
          </w:p>
        </w:tc>
      </w:tr>
      <w:tr w:rsidR="00E9149D" w:rsidRPr="00086A7E" w14:paraId="510FB640" w14:textId="77777777" w:rsidTr="00C87FC1">
        <w:trPr>
          <w:trHeight w:val="306"/>
        </w:trPr>
        <w:tc>
          <w:tcPr>
            <w:tcW w:w="0" w:type="auto"/>
            <w:tcBorders>
              <w:top w:val="single" w:sz="4" w:space="0" w:color="D9D9D9"/>
              <w:bottom w:val="single" w:sz="4" w:space="0" w:color="D9D9D9"/>
            </w:tcBorders>
          </w:tcPr>
          <w:p w14:paraId="3868171F" w14:textId="77777777" w:rsidR="000334E5" w:rsidRPr="00086A7E" w:rsidRDefault="000334E5" w:rsidP="00772FCF">
            <w:pPr>
              <w:pStyle w:val="TableParagraph"/>
              <w:rPr>
                <w:rFonts w:ascii="Times New Roman" w:hAnsi="Times New Roman" w:cs="Times New Roman"/>
                <w:color w:val="767171"/>
                <w:sz w:val="24"/>
                <w:lang w:val="es-DO"/>
              </w:rPr>
            </w:pPr>
            <w:r w:rsidRPr="00086A7E">
              <w:rPr>
                <w:rFonts w:ascii="Times New Roman" w:hAnsi="Times New Roman" w:cs="Times New Roman"/>
                <w:color w:val="767171"/>
                <w:sz w:val="24"/>
                <w:lang w:val="es-DO"/>
              </w:rPr>
              <w:t>Unidad</w:t>
            </w:r>
            <w:r w:rsidRPr="00086A7E">
              <w:rPr>
                <w:rFonts w:ascii="Times New Roman" w:hAnsi="Times New Roman" w:cs="Times New Roman"/>
                <w:color w:val="767171"/>
                <w:spacing w:val="-1"/>
                <w:sz w:val="24"/>
                <w:lang w:val="es-DO"/>
              </w:rPr>
              <w:t xml:space="preserve"> </w:t>
            </w:r>
            <w:r w:rsidRPr="00086A7E">
              <w:rPr>
                <w:rFonts w:ascii="Times New Roman" w:hAnsi="Times New Roman" w:cs="Times New Roman"/>
                <w:color w:val="767171"/>
                <w:spacing w:val="-2"/>
                <w:sz w:val="24"/>
                <w:lang w:val="es-DO"/>
              </w:rPr>
              <w:t>ejecutora</w:t>
            </w:r>
          </w:p>
        </w:tc>
        <w:tc>
          <w:tcPr>
            <w:tcW w:w="0" w:type="auto"/>
            <w:tcBorders>
              <w:top w:val="single" w:sz="4" w:space="0" w:color="D9D9D9"/>
              <w:bottom w:val="single" w:sz="4" w:space="0" w:color="D9D9D9"/>
            </w:tcBorders>
          </w:tcPr>
          <w:p w14:paraId="0C4BBFF4" w14:textId="77777777" w:rsidR="000334E5" w:rsidRPr="00086A7E" w:rsidRDefault="000334E5" w:rsidP="00772FCF">
            <w:pPr>
              <w:pStyle w:val="TableParagraph"/>
              <w:ind w:left="302" w:right="546"/>
              <w:jc w:val="center"/>
              <w:rPr>
                <w:rFonts w:ascii="Times New Roman" w:hAnsi="Times New Roman" w:cs="Times New Roman"/>
                <w:color w:val="767171"/>
                <w:sz w:val="24"/>
                <w:lang w:val="es-DO"/>
              </w:rPr>
            </w:pPr>
            <w:r w:rsidRPr="00086A7E">
              <w:rPr>
                <w:rFonts w:ascii="Times New Roman" w:hAnsi="Times New Roman" w:cs="Times New Roman"/>
                <w:color w:val="767171"/>
                <w:spacing w:val="-10"/>
                <w:sz w:val="24"/>
                <w:lang w:val="es-DO"/>
              </w:rPr>
              <w:t>1</w:t>
            </w:r>
          </w:p>
        </w:tc>
      </w:tr>
      <w:tr w:rsidR="00E9149D" w:rsidRPr="00086A7E" w14:paraId="1802C0BB" w14:textId="77777777" w:rsidTr="00C87FC1">
        <w:trPr>
          <w:trHeight w:val="1220"/>
        </w:trPr>
        <w:tc>
          <w:tcPr>
            <w:tcW w:w="0" w:type="auto"/>
            <w:tcBorders>
              <w:top w:val="single" w:sz="4" w:space="0" w:color="D9D9D9"/>
              <w:bottom w:val="single" w:sz="4" w:space="0" w:color="D9D9D9"/>
            </w:tcBorders>
          </w:tcPr>
          <w:p w14:paraId="62CFA172" w14:textId="77777777" w:rsidR="000334E5" w:rsidRPr="00086A7E" w:rsidRDefault="000334E5" w:rsidP="00772FCF">
            <w:pPr>
              <w:pStyle w:val="TableParagraph"/>
              <w:spacing w:before="210"/>
              <w:ind w:left="0"/>
              <w:rPr>
                <w:rFonts w:ascii="Times New Roman" w:hAnsi="Times New Roman" w:cs="Times New Roman"/>
                <w:color w:val="767171"/>
                <w:sz w:val="24"/>
                <w:lang w:val="es-DO"/>
              </w:rPr>
            </w:pPr>
          </w:p>
          <w:p w14:paraId="52717757" w14:textId="77777777" w:rsidR="000334E5" w:rsidRPr="00086A7E" w:rsidRDefault="000334E5" w:rsidP="00772FCF">
            <w:pPr>
              <w:pStyle w:val="TableParagraph"/>
              <w:spacing w:before="0"/>
              <w:rPr>
                <w:rFonts w:ascii="Times New Roman" w:hAnsi="Times New Roman" w:cs="Times New Roman"/>
                <w:color w:val="767171"/>
                <w:sz w:val="24"/>
                <w:lang w:val="es-DO"/>
              </w:rPr>
            </w:pPr>
            <w:r w:rsidRPr="00086A7E">
              <w:rPr>
                <w:rFonts w:ascii="Times New Roman" w:hAnsi="Times New Roman" w:cs="Times New Roman"/>
                <w:color w:val="767171"/>
                <w:sz w:val="24"/>
                <w:lang w:val="es-DO"/>
              </w:rPr>
              <w:t>Unidad</w:t>
            </w:r>
            <w:r w:rsidRPr="00086A7E">
              <w:rPr>
                <w:rFonts w:ascii="Times New Roman" w:hAnsi="Times New Roman" w:cs="Times New Roman"/>
                <w:color w:val="767171"/>
                <w:spacing w:val="-1"/>
                <w:sz w:val="24"/>
                <w:lang w:val="es-DO"/>
              </w:rPr>
              <w:t xml:space="preserve"> </w:t>
            </w:r>
            <w:r w:rsidRPr="00086A7E">
              <w:rPr>
                <w:rFonts w:ascii="Times New Roman" w:hAnsi="Times New Roman" w:cs="Times New Roman"/>
                <w:color w:val="767171"/>
                <w:sz w:val="24"/>
                <w:lang w:val="es-DO"/>
              </w:rPr>
              <w:t>de</w:t>
            </w:r>
            <w:r w:rsidRPr="00086A7E">
              <w:rPr>
                <w:rFonts w:ascii="Times New Roman" w:hAnsi="Times New Roman" w:cs="Times New Roman"/>
                <w:color w:val="767171"/>
                <w:spacing w:val="1"/>
                <w:sz w:val="24"/>
                <w:lang w:val="es-DO"/>
              </w:rPr>
              <w:t xml:space="preserve"> </w:t>
            </w:r>
            <w:r w:rsidRPr="00086A7E">
              <w:rPr>
                <w:rFonts w:ascii="Times New Roman" w:hAnsi="Times New Roman" w:cs="Times New Roman"/>
                <w:color w:val="767171"/>
                <w:spacing w:val="-2"/>
                <w:sz w:val="24"/>
                <w:lang w:val="es-DO"/>
              </w:rPr>
              <w:t>compra</w:t>
            </w:r>
          </w:p>
        </w:tc>
        <w:tc>
          <w:tcPr>
            <w:tcW w:w="0" w:type="auto"/>
            <w:tcBorders>
              <w:top w:val="single" w:sz="4" w:space="0" w:color="D9D9D9"/>
              <w:bottom w:val="single" w:sz="4" w:space="0" w:color="D9D9D9"/>
            </w:tcBorders>
          </w:tcPr>
          <w:p w14:paraId="65FC3825" w14:textId="77777777" w:rsidR="000334E5" w:rsidRPr="00086A7E" w:rsidRDefault="000334E5" w:rsidP="00772FCF">
            <w:pPr>
              <w:pStyle w:val="TableParagraph"/>
              <w:spacing w:before="69" w:line="244" w:lineRule="auto"/>
              <w:ind w:left="291" w:right="546"/>
              <w:jc w:val="center"/>
              <w:rPr>
                <w:rFonts w:ascii="Times New Roman" w:hAnsi="Times New Roman" w:cs="Times New Roman"/>
                <w:color w:val="767171"/>
                <w:sz w:val="24"/>
                <w:lang w:val="es-DO"/>
              </w:rPr>
            </w:pPr>
            <w:r w:rsidRPr="00086A7E">
              <w:rPr>
                <w:rFonts w:ascii="Times New Roman" w:hAnsi="Times New Roman" w:cs="Times New Roman"/>
                <w:color w:val="767171"/>
                <w:sz w:val="24"/>
                <w:lang w:val="es-DO"/>
              </w:rPr>
              <w:t>Consejo</w:t>
            </w:r>
            <w:r w:rsidRPr="00086A7E">
              <w:rPr>
                <w:rFonts w:ascii="Times New Roman" w:hAnsi="Times New Roman" w:cs="Times New Roman"/>
                <w:color w:val="767171"/>
                <w:spacing w:val="-13"/>
                <w:sz w:val="24"/>
                <w:lang w:val="es-DO"/>
              </w:rPr>
              <w:t xml:space="preserve"> </w:t>
            </w:r>
            <w:r w:rsidRPr="00086A7E">
              <w:rPr>
                <w:rFonts w:ascii="Times New Roman" w:hAnsi="Times New Roman" w:cs="Times New Roman"/>
                <w:color w:val="767171"/>
                <w:sz w:val="24"/>
                <w:lang w:val="es-DO"/>
              </w:rPr>
              <w:t>Nacional</w:t>
            </w:r>
            <w:r w:rsidRPr="00086A7E">
              <w:rPr>
                <w:rFonts w:ascii="Times New Roman" w:hAnsi="Times New Roman" w:cs="Times New Roman"/>
                <w:color w:val="767171"/>
                <w:spacing w:val="-13"/>
                <w:sz w:val="24"/>
                <w:lang w:val="es-DO"/>
              </w:rPr>
              <w:t xml:space="preserve"> </w:t>
            </w:r>
            <w:r w:rsidRPr="00086A7E">
              <w:rPr>
                <w:rFonts w:ascii="Times New Roman" w:hAnsi="Times New Roman" w:cs="Times New Roman"/>
                <w:color w:val="767171"/>
                <w:sz w:val="24"/>
                <w:lang w:val="es-DO"/>
              </w:rPr>
              <w:t>para</w:t>
            </w:r>
            <w:r w:rsidRPr="00086A7E">
              <w:rPr>
                <w:rFonts w:ascii="Times New Roman" w:hAnsi="Times New Roman" w:cs="Times New Roman"/>
                <w:color w:val="767171"/>
                <w:spacing w:val="-12"/>
                <w:sz w:val="24"/>
                <w:lang w:val="es-DO"/>
              </w:rPr>
              <w:t xml:space="preserve"> </w:t>
            </w:r>
            <w:r w:rsidRPr="00086A7E">
              <w:rPr>
                <w:rFonts w:ascii="Times New Roman" w:hAnsi="Times New Roman" w:cs="Times New Roman"/>
                <w:color w:val="767171"/>
                <w:sz w:val="24"/>
                <w:lang w:val="es-DO"/>
              </w:rPr>
              <w:t xml:space="preserve">la reglamentación y Fomento de la Industria </w:t>
            </w:r>
            <w:r w:rsidRPr="00086A7E">
              <w:rPr>
                <w:rFonts w:ascii="Times New Roman" w:hAnsi="Times New Roman" w:cs="Times New Roman"/>
                <w:color w:val="767171"/>
                <w:spacing w:val="-2"/>
                <w:sz w:val="24"/>
                <w:lang w:val="es-DO"/>
              </w:rPr>
              <w:t>Lechera</w:t>
            </w:r>
          </w:p>
        </w:tc>
      </w:tr>
      <w:tr w:rsidR="00E9149D" w:rsidRPr="00086A7E" w14:paraId="6C299755" w14:textId="77777777" w:rsidTr="00C87FC1">
        <w:trPr>
          <w:trHeight w:val="306"/>
        </w:trPr>
        <w:tc>
          <w:tcPr>
            <w:tcW w:w="0" w:type="auto"/>
            <w:tcBorders>
              <w:top w:val="single" w:sz="4" w:space="0" w:color="D9D9D9"/>
              <w:bottom w:val="single" w:sz="4" w:space="0" w:color="D9D9D9"/>
            </w:tcBorders>
          </w:tcPr>
          <w:p w14:paraId="3CA87EE1" w14:textId="77777777" w:rsidR="000334E5" w:rsidRPr="00086A7E" w:rsidRDefault="000334E5" w:rsidP="00772FCF">
            <w:pPr>
              <w:pStyle w:val="TableParagraph"/>
              <w:rPr>
                <w:rFonts w:ascii="Times New Roman" w:hAnsi="Times New Roman" w:cs="Times New Roman"/>
                <w:color w:val="767171"/>
                <w:sz w:val="24"/>
                <w:lang w:val="es-DO"/>
              </w:rPr>
            </w:pPr>
            <w:r w:rsidRPr="00086A7E">
              <w:rPr>
                <w:rFonts w:ascii="Times New Roman" w:hAnsi="Times New Roman" w:cs="Times New Roman"/>
                <w:color w:val="767171"/>
                <w:sz w:val="24"/>
                <w:lang w:val="es-DO"/>
              </w:rPr>
              <w:t>Año</w:t>
            </w:r>
            <w:r w:rsidRPr="00086A7E">
              <w:rPr>
                <w:rFonts w:ascii="Times New Roman" w:hAnsi="Times New Roman" w:cs="Times New Roman"/>
                <w:color w:val="767171"/>
                <w:spacing w:val="-1"/>
                <w:sz w:val="24"/>
                <w:lang w:val="es-DO"/>
              </w:rPr>
              <w:t xml:space="preserve"> </w:t>
            </w:r>
            <w:r w:rsidRPr="00086A7E">
              <w:rPr>
                <w:rFonts w:ascii="Times New Roman" w:hAnsi="Times New Roman" w:cs="Times New Roman"/>
                <w:color w:val="767171"/>
                <w:spacing w:val="-2"/>
                <w:sz w:val="24"/>
                <w:lang w:val="es-DO"/>
              </w:rPr>
              <w:t>fiscal</w:t>
            </w:r>
          </w:p>
        </w:tc>
        <w:tc>
          <w:tcPr>
            <w:tcW w:w="0" w:type="auto"/>
            <w:tcBorders>
              <w:top w:val="single" w:sz="4" w:space="0" w:color="D9D9D9"/>
              <w:bottom w:val="single" w:sz="4" w:space="0" w:color="D9D9D9"/>
            </w:tcBorders>
          </w:tcPr>
          <w:p w14:paraId="27185961" w14:textId="77777777" w:rsidR="000334E5" w:rsidRPr="00086A7E" w:rsidRDefault="000334E5" w:rsidP="00772FCF">
            <w:pPr>
              <w:pStyle w:val="TableParagraph"/>
              <w:ind w:left="307" w:right="546"/>
              <w:jc w:val="center"/>
              <w:rPr>
                <w:rFonts w:ascii="Times New Roman" w:hAnsi="Times New Roman" w:cs="Times New Roman"/>
                <w:color w:val="767171"/>
                <w:sz w:val="24"/>
                <w:lang w:val="es-DO"/>
              </w:rPr>
            </w:pPr>
            <w:r w:rsidRPr="00086A7E">
              <w:rPr>
                <w:rFonts w:ascii="Times New Roman" w:hAnsi="Times New Roman" w:cs="Times New Roman"/>
                <w:color w:val="767171"/>
                <w:spacing w:val="-4"/>
                <w:sz w:val="24"/>
                <w:lang w:val="es-DO"/>
              </w:rPr>
              <w:t>2025</w:t>
            </w:r>
          </w:p>
        </w:tc>
      </w:tr>
      <w:tr w:rsidR="00E9149D" w:rsidRPr="00086A7E" w14:paraId="12076B41" w14:textId="77777777" w:rsidTr="00C87FC1">
        <w:trPr>
          <w:trHeight w:val="306"/>
        </w:trPr>
        <w:tc>
          <w:tcPr>
            <w:tcW w:w="0" w:type="auto"/>
            <w:tcBorders>
              <w:top w:val="single" w:sz="4" w:space="0" w:color="D9D9D9"/>
            </w:tcBorders>
          </w:tcPr>
          <w:p w14:paraId="129F8175" w14:textId="77777777" w:rsidR="000334E5" w:rsidRPr="00086A7E" w:rsidRDefault="000334E5" w:rsidP="00772FCF">
            <w:pPr>
              <w:pStyle w:val="TableParagraph"/>
              <w:rPr>
                <w:rFonts w:ascii="Times New Roman" w:hAnsi="Times New Roman" w:cs="Times New Roman"/>
                <w:color w:val="767171"/>
                <w:sz w:val="24"/>
                <w:lang w:val="es-DO"/>
              </w:rPr>
            </w:pPr>
            <w:r w:rsidRPr="00086A7E">
              <w:rPr>
                <w:rFonts w:ascii="Times New Roman" w:hAnsi="Times New Roman" w:cs="Times New Roman"/>
                <w:color w:val="767171"/>
                <w:sz w:val="24"/>
                <w:lang w:val="es-DO"/>
              </w:rPr>
              <w:t>Fecha</w:t>
            </w:r>
            <w:r w:rsidRPr="00086A7E">
              <w:rPr>
                <w:rFonts w:ascii="Times New Roman" w:hAnsi="Times New Roman" w:cs="Times New Roman"/>
                <w:color w:val="767171"/>
                <w:spacing w:val="-3"/>
                <w:sz w:val="24"/>
                <w:lang w:val="es-DO"/>
              </w:rPr>
              <w:t xml:space="preserve"> </w:t>
            </w:r>
            <w:r w:rsidRPr="00086A7E">
              <w:rPr>
                <w:rFonts w:ascii="Times New Roman" w:hAnsi="Times New Roman" w:cs="Times New Roman"/>
                <w:color w:val="767171"/>
                <w:spacing w:val="-2"/>
                <w:sz w:val="24"/>
                <w:lang w:val="es-DO"/>
              </w:rPr>
              <w:t>aprobación</w:t>
            </w:r>
          </w:p>
        </w:tc>
        <w:tc>
          <w:tcPr>
            <w:tcW w:w="0" w:type="auto"/>
            <w:tcBorders>
              <w:top w:val="single" w:sz="4" w:space="0" w:color="D9D9D9"/>
            </w:tcBorders>
          </w:tcPr>
          <w:p w14:paraId="0C361670" w14:textId="77777777" w:rsidR="000334E5" w:rsidRPr="00086A7E" w:rsidRDefault="000334E5" w:rsidP="00772FCF">
            <w:pPr>
              <w:pStyle w:val="TableParagraph"/>
              <w:ind w:left="859"/>
              <w:rPr>
                <w:rFonts w:ascii="Times New Roman" w:hAnsi="Times New Roman" w:cs="Times New Roman"/>
                <w:color w:val="767171"/>
                <w:sz w:val="24"/>
                <w:lang w:val="es-DO"/>
              </w:rPr>
            </w:pPr>
            <w:r w:rsidRPr="00086A7E">
              <w:rPr>
                <w:rFonts w:ascii="Times New Roman" w:hAnsi="Times New Roman" w:cs="Times New Roman"/>
                <w:color w:val="767171"/>
                <w:spacing w:val="2"/>
                <w:sz w:val="24"/>
                <w:lang w:val="es-DO"/>
              </w:rPr>
              <w:t xml:space="preserve">22 </w:t>
            </w:r>
            <w:r w:rsidRPr="00086A7E">
              <w:rPr>
                <w:rFonts w:ascii="Times New Roman" w:hAnsi="Times New Roman" w:cs="Times New Roman"/>
                <w:color w:val="767171"/>
                <w:sz w:val="24"/>
                <w:lang w:val="es-DO"/>
              </w:rPr>
              <w:t>de</w:t>
            </w:r>
            <w:r w:rsidRPr="00086A7E">
              <w:rPr>
                <w:rFonts w:ascii="Times New Roman" w:hAnsi="Times New Roman" w:cs="Times New Roman"/>
                <w:color w:val="767171"/>
                <w:spacing w:val="-1"/>
                <w:sz w:val="24"/>
                <w:lang w:val="es-DO"/>
              </w:rPr>
              <w:t xml:space="preserve"> noviembre</w:t>
            </w:r>
            <w:r w:rsidRPr="00086A7E">
              <w:rPr>
                <w:rFonts w:ascii="Times New Roman" w:hAnsi="Times New Roman" w:cs="Times New Roman"/>
                <w:color w:val="767171"/>
                <w:sz w:val="24"/>
                <w:lang w:val="es-DO"/>
              </w:rPr>
              <w:t xml:space="preserve"> </w:t>
            </w:r>
            <w:r w:rsidRPr="00086A7E">
              <w:rPr>
                <w:rFonts w:ascii="Times New Roman" w:hAnsi="Times New Roman" w:cs="Times New Roman"/>
                <w:color w:val="767171"/>
                <w:spacing w:val="-4"/>
                <w:sz w:val="24"/>
                <w:lang w:val="es-DO"/>
              </w:rPr>
              <w:t>2024</w:t>
            </w:r>
          </w:p>
        </w:tc>
      </w:tr>
      <w:tr w:rsidR="00E9149D" w:rsidRPr="00086A7E" w14:paraId="417E299C" w14:textId="77777777" w:rsidTr="00C87FC1">
        <w:trPr>
          <w:trHeight w:val="309"/>
        </w:trPr>
        <w:tc>
          <w:tcPr>
            <w:tcW w:w="0" w:type="auto"/>
            <w:gridSpan w:val="2"/>
            <w:shd w:val="clear" w:color="auto" w:fill="D9D9D9"/>
          </w:tcPr>
          <w:p w14:paraId="41AA68AA" w14:textId="77777777" w:rsidR="000334E5" w:rsidRPr="00086A7E" w:rsidRDefault="000334E5" w:rsidP="00772FCF">
            <w:pPr>
              <w:pStyle w:val="TableParagraph"/>
              <w:spacing w:before="23"/>
              <w:ind w:left="475"/>
              <w:rPr>
                <w:rFonts w:ascii="Times New Roman" w:hAnsi="Times New Roman" w:cs="Times New Roman"/>
                <w:b/>
                <w:color w:val="767171"/>
                <w:sz w:val="24"/>
                <w:lang w:val="es-DO"/>
              </w:rPr>
            </w:pPr>
            <w:r w:rsidRPr="00086A7E">
              <w:rPr>
                <w:rFonts w:ascii="Times New Roman" w:hAnsi="Times New Roman" w:cs="Times New Roman"/>
                <w:b/>
                <w:color w:val="767171"/>
                <w:sz w:val="24"/>
                <w:lang w:val="es-DO"/>
              </w:rPr>
              <w:t>MONTOS</w:t>
            </w:r>
            <w:r w:rsidRPr="00086A7E">
              <w:rPr>
                <w:rFonts w:ascii="Times New Roman" w:hAnsi="Times New Roman" w:cs="Times New Roman"/>
                <w:b/>
                <w:color w:val="767171"/>
                <w:spacing w:val="-5"/>
                <w:sz w:val="24"/>
                <w:lang w:val="es-DO"/>
              </w:rPr>
              <w:t xml:space="preserve"> </w:t>
            </w:r>
            <w:r w:rsidRPr="00086A7E">
              <w:rPr>
                <w:rFonts w:ascii="Times New Roman" w:hAnsi="Times New Roman" w:cs="Times New Roman"/>
                <w:b/>
                <w:color w:val="767171"/>
                <w:sz w:val="24"/>
                <w:lang w:val="es-DO"/>
              </w:rPr>
              <w:t>ESTIMADOS</w:t>
            </w:r>
            <w:r w:rsidRPr="00086A7E">
              <w:rPr>
                <w:rFonts w:ascii="Times New Roman" w:hAnsi="Times New Roman" w:cs="Times New Roman"/>
                <w:b/>
                <w:color w:val="767171"/>
                <w:spacing w:val="-3"/>
                <w:sz w:val="24"/>
                <w:lang w:val="es-DO"/>
              </w:rPr>
              <w:t xml:space="preserve"> </w:t>
            </w:r>
            <w:r w:rsidRPr="00086A7E">
              <w:rPr>
                <w:rFonts w:ascii="Times New Roman" w:hAnsi="Times New Roman" w:cs="Times New Roman"/>
                <w:b/>
                <w:color w:val="767171"/>
                <w:sz w:val="24"/>
                <w:lang w:val="es-DO"/>
              </w:rPr>
              <w:t>SEGÚN</w:t>
            </w:r>
            <w:r w:rsidRPr="00086A7E">
              <w:rPr>
                <w:rFonts w:ascii="Times New Roman" w:hAnsi="Times New Roman" w:cs="Times New Roman"/>
                <w:b/>
                <w:color w:val="767171"/>
                <w:spacing w:val="-7"/>
                <w:sz w:val="24"/>
                <w:lang w:val="es-DO"/>
              </w:rPr>
              <w:t xml:space="preserve"> </w:t>
            </w:r>
            <w:r w:rsidRPr="00086A7E">
              <w:rPr>
                <w:rFonts w:ascii="Times New Roman" w:hAnsi="Times New Roman" w:cs="Times New Roman"/>
                <w:b/>
                <w:color w:val="767171"/>
                <w:sz w:val="24"/>
                <w:lang w:val="es-DO"/>
              </w:rPr>
              <w:t>OBJETO</w:t>
            </w:r>
            <w:r w:rsidRPr="00086A7E">
              <w:rPr>
                <w:rFonts w:ascii="Times New Roman" w:hAnsi="Times New Roman" w:cs="Times New Roman"/>
                <w:b/>
                <w:color w:val="767171"/>
                <w:spacing w:val="-3"/>
                <w:sz w:val="24"/>
                <w:lang w:val="es-DO"/>
              </w:rPr>
              <w:t xml:space="preserve"> </w:t>
            </w:r>
            <w:r w:rsidRPr="00086A7E">
              <w:rPr>
                <w:rFonts w:ascii="Times New Roman" w:hAnsi="Times New Roman" w:cs="Times New Roman"/>
                <w:b/>
                <w:color w:val="767171"/>
                <w:sz w:val="24"/>
                <w:lang w:val="es-DO"/>
              </w:rPr>
              <w:t>DE</w:t>
            </w:r>
            <w:r w:rsidRPr="00086A7E">
              <w:rPr>
                <w:rFonts w:ascii="Times New Roman" w:hAnsi="Times New Roman" w:cs="Times New Roman"/>
                <w:b/>
                <w:color w:val="767171"/>
                <w:spacing w:val="-3"/>
                <w:sz w:val="24"/>
                <w:lang w:val="es-DO"/>
              </w:rPr>
              <w:t xml:space="preserve"> </w:t>
            </w:r>
            <w:r w:rsidRPr="00086A7E">
              <w:rPr>
                <w:rFonts w:ascii="Times New Roman" w:hAnsi="Times New Roman" w:cs="Times New Roman"/>
                <w:b/>
                <w:color w:val="767171"/>
                <w:spacing w:val="-2"/>
                <w:sz w:val="24"/>
                <w:lang w:val="es-DO"/>
              </w:rPr>
              <w:t>CONTRATACIÓN</w:t>
            </w:r>
          </w:p>
        </w:tc>
      </w:tr>
      <w:tr w:rsidR="00E9149D" w:rsidRPr="00086A7E" w14:paraId="770CE381" w14:textId="77777777" w:rsidTr="00C87FC1">
        <w:trPr>
          <w:trHeight w:val="306"/>
        </w:trPr>
        <w:tc>
          <w:tcPr>
            <w:tcW w:w="0" w:type="auto"/>
            <w:tcBorders>
              <w:bottom w:val="single" w:sz="4" w:space="0" w:color="D9D9D9"/>
            </w:tcBorders>
          </w:tcPr>
          <w:p w14:paraId="200F1612" w14:textId="77777777" w:rsidR="000334E5" w:rsidRPr="00086A7E" w:rsidRDefault="000334E5" w:rsidP="00772FCF">
            <w:pPr>
              <w:pStyle w:val="TableParagraph"/>
              <w:spacing w:before="16"/>
              <w:rPr>
                <w:rFonts w:ascii="Times New Roman" w:hAnsi="Times New Roman" w:cs="Times New Roman"/>
                <w:color w:val="767171"/>
                <w:sz w:val="24"/>
                <w:lang w:val="es-DO"/>
              </w:rPr>
            </w:pPr>
            <w:r w:rsidRPr="00086A7E">
              <w:rPr>
                <w:rFonts w:ascii="Times New Roman" w:hAnsi="Times New Roman" w:cs="Times New Roman"/>
                <w:color w:val="767171"/>
                <w:spacing w:val="-2"/>
                <w:sz w:val="24"/>
                <w:lang w:val="es-DO"/>
              </w:rPr>
              <w:t>Bienes</w:t>
            </w:r>
          </w:p>
        </w:tc>
        <w:tc>
          <w:tcPr>
            <w:tcW w:w="0" w:type="auto"/>
            <w:tcBorders>
              <w:bottom w:val="single" w:sz="4" w:space="0" w:color="D9D9D9"/>
            </w:tcBorders>
          </w:tcPr>
          <w:p w14:paraId="7DCE868E" w14:textId="77777777" w:rsidR="000334E5" w:rsidRPr="00086A7E" w:rsidRDefault="000334E5" w:rsidP="00772FCF">
            <w:pPr>
              <w:pStyle w:val="TableParagraph"/>
              <w:spacing w:before="16"/>
              <w:ind w:left="792"/>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w:t>
            </w:r>
            <w:r w:rsidRPr="00086A7E">
              <w:rPr>
                <w:rFonts w:ascii="Times New Roman" w:hAnsi="Times New Roman" w:cs="Times New Roman"/>
                <w:color w:val="767171"/>
                <w:spacing w:val="2"/>
                <w:sz w:val="24"/>
                <w:lang w:val="es-DO"/>
              </w:rPr>
              <w:t xml:space="preserve"> 50,395,414.00</w:t>
            </w:r>
          </w:p>
        </w:tc>
      </w:tr>
      <w:tr w:rsidR="00E9149D" w:rsidRPr="00086A7E" w14:paraId="207EB0D6" w14:textId="77777777" w:rsidTr="00C87FC1">
        <w:trPr>
          <w:trHeight w:val="306"/>
        </w:trPr>
        <w:tc>
          <w:tcPr>
            <w:tcW w:w="0" w:type="auto"/>
            <w:tcBorders>
              <w:top w:val="single" w:sz="4" w:space="0" w:color="D9D9D9"/>
              <w:bottom w:val="single" w:sz="4" w:space="0" w:color="D9D9D9"/>
            </w:tcBorders>
          </w:tcPr>
          <w:p w14:paraId="4480B7AF" w14:textId="77777777" w:rsidR="000334E5" w:rsidRPr="00086A7E" w:rsidRDefault="000334E5" w:rsidP="00772FCF">
            <w:pPr>
              <w:pStyle w:val="TableParagraph"/>
              <w:spacing w:before="15"/>
              <w:rPr>
                <w:rFonts w:ascii="Times New Roman" w:hAnsi="Times New Roman" w:cs="Times New Roman"/>
                <w:color w:val="767171"/>
                <w:sz w:val="24"/>
                <w:lang w:val="es-DO"/>
              </w:rPr>
            </w:pPr>
            <w:r w:rsidRPr="00086A7E">
              <w:rPr>
                <w:rFonts w:ascii="Times New Roman" w:hAnsi="Times New Roman" w:cs="Times New Roman"/>
                <w:color w:val="767171"/>
                <w:spacing w:val="-2"/>
                <w:sz w:val="24"/>
                <w:lang w:val="es-DO"/>
              </w:rPr>
              <w:t>Obras</w:t>
            </w:r>
          </w:p>
        </w:tc>
        <w:tc>
          <w:tcPr>
            <w:tcW w:w="0" w:type="auto"/>
            <w:tcBorders>
              <w:top w:val="single" w:sz="4" w:space="0" w:color="D9D9D9"/>
              <w:bottom w:val="single" w:sz="4" w:space="0" w:color="D9D9D9"/>
            </w:tcBorders>
          </w:tcPr>
          <w:p w14:paraId="19139D1A" w14:textId="77777777" w:rsidR="000334E5" w:rsidRPr="00086A7E" w:rsidRDefault="000334E5" w:rsidP="00772FCF">
            <w:pPr>
              <w:pStyle w:val="TableParagraph"/>
              <w:spacing w:before="15"/>
              <w:ind w:left="792"/>
              <w:rPr>
                <w:rFonts w:ascii="Times New Roman" w:hAnsi="Times New Roman" w:cs="Times New Roman"/>
                <w:color w:val="767171"/>
                <w:sz w:val="24"/>
                <w:lang w:val="es-DO"/>
              </w:rPr>
            </w:pPr>
            <w:r w:rsidRPr="00086A7E">
              <w:rPr>
                <w:rFonts w:ascii="Times New Roman" w:hAnsi="Times New Roman" w:cs="Times New Roman"/>
                <w:color w:val="767171"/>
                <w:spacing w:val="-10"/>
                <w:sz w:val="24"/>
                <w:lang w:val="es-DO"/>
              </w:rPr>
              <w:t xml:space="preserve">                  N/A</w:t>
            </w:r>
          </w:p>
        </w:tc>
      </w:tr>
      <w:tr w:rsidR="00E9149D" w:rsidRPr="00086A7E" w14:paraId="7CFD1D8F" w14:textId="77777777" w:rsidTr="00C87FC1">
        <w:trPr>
          <w:trHeight w:val="301"/>
        </w:trPr>
        <w:tc>
          <w:tcPr>
            <w:tcW w:w="0" w:type="auto"/>
            <w:tcBorders>
              <w:top w:val="single" w:sz="4" w:space="0" w:color="D9D9D9"/>
              <w:bottom w:val="single" w:sz="4" w:space="0" w:color="D9D9D9"/>
            </w:tcBorders>
          </w:tcPr>
          <w:p w14:paraId="3752B2AC" w14:textId="77777777" w:rsidR="000334E5" w:rsidRPr="00086A7E" w:rsidRDefault="000334E5" w:rsidP="00772FCF">
            <w:pPr>
              <w:pStyle w:val="TableParagraph"/>
              <w:rPr>
                <w:rFonts w:ascii="Times New Roman" w:hAnsi="Times New Roman" w:cs="Times New Roman"/>
                <w:color w:val="767171"/>
                <w:sz w:val="24"/>
                <w:lang w:val="es-DO"/>
              </w:rPr>
            </w:pPr>
            <w:r w:rsidRPr="00086A7E">
              <w:rPr>
                <w:rFonts w:ascii="Times New Roman" w:hAnsi="Times New Roman" w:cs="Times New Roman"/>
                <w:color w:val="767171"/>
                <w:spacing w:val="-2"/>
                <w:sz w:val="24"/>
                <w:lang w:val="es-DO"/>
              </w:rPr>
              <w:t>Servicios</w:t>
            </w:r>
          </w:p>
        </w:tc>
        <w:tc>
          <w:tcPr>
            <w:tcW w:w="0" w:type="auto"/>
            <w:tcBorders>
              <w:top w:val="single" w:sz="4" w:space="0" w:color="D9D9D9"/>
              <w:bottom w:val="single" w:sz="4" w:space="0" w:color="D9D9D9"/>
            </w:tcBorders>
          </w:tcPr>
          <w:p w14:paraId="7A9D3B69" w14:textId="77777777" w:rsidR="000334E5" w:rsidRPr="00086A7E" w:rsidRDefault="000334E5" w:rsidP="00772FCF">
            <w:pPr>
              <w:pStyle w:val="TableParagraph"/>
              <w:ind w:left="792"/>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$ 24,134,420.00</w:t>
            </w:r>
          </w:p>
        </w:tc>
      </w:tr>
      <w:tr w:rsidR="00E9149D" w:rsidRPr="00086A7E" w14:paraId="06C740CB" w14:textId="77777777" w:rsidTr="00C87FC1">
        <w:trPr>
          <w:trHeight w:val="304"/>
        </w:trPr>
        <w:tc>
          <w:tcPr>
            <w:tcW w:w="0" w:type="auto"/>
            <w:tcBorders>
              <w:top w:val="single" w:sz="4" w:space="0" w:color="D9D9D9"/>
              <w:bottom w:val="single" w:sz="4" w:space="0" w:color="D9D9D9"/>
            </w:tcBorders>
          </w:tcPr>
          <w:p w14:paraId="1563DEE1" w14:textId="77777777" w:rsidR="000334E5" w:rsidRPr="00086A7E" w:rsidRDefault="000334E5" w:rsidP="00772FCF">
            <w:pPr>
              <w:pStyle w:val="TableParagraph"/>
              <w:spacing w:before="18"/>
              <w:rPr>
                <w:rFonts w:ascii="Times New Roman" w:hAnsi="Times New Roman" w:cs="Times New Roman"/>
                <w:color w:val="767171"/>
                <w:sz w:val="24"/>
                <w:lang w:val="es-DO"/>
              </w:rPr>
            </w:pPr>
            <w:r w:rsidRPr="00086A7E">
              <w:rPr>
                <w:rFonts w:ascii="Times New Roman" w:hAnsi="Times New Roman" w:cs="Times New Roman"/>
                <w:color w:val="767171"/>
                <w:sz w:val="24"/>
                <w:lang w:val="es-DO"/>
              </w:rPr>
              <w:t>Servicios:</w:t>
            </w:r>
            <w:r w:rsidRPr="00086A7E">
              <w:rPr>
                <w:rFonts w:ascii="Times New Roman" w:hAnsi="Times New Roman" w:cs="Times New Roman"/>
                <w:color w:val="767171"/>
                <w:spacing w:val="-2"/>
                <w:sz w:val="24"/>
                <w:lang w:val="es-DO"/>
              </w:rPr>
              <w:t xml:space="preserve"> consultoría</w:t>
            </w:r>
          </w:p>
        </w:tc>
        <w:tc>
          <w:tcPr>
            <w:tcW w:w="0" w:type="auto"/>
            <w:tcBorders>
              <w:top w:val="single" w:sz="4" w:space="0" w:color="D9D9D9"/>
              <w:bottom w:val="single" w:sz="4" w:space="0" w:color="D9D9D9"/>
            </w:tcBorders>
          </w:tcPr>
          <w:p w14:paraId="336A0ED1" w14:textId="77777777" w:rsidR="000334E5" w:rsidRPr="00086A7E" w:rsidRDefault="000334E5" w:rsidP="00772FCF">
            <w:pPr>
              <w:pStyle w:val="TableParagraph"/>
              <w:spacing w:before="18"/>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N/A</w:t>
            </w:r>
          </w:p>
        </w:tc>
      </w:tr>
      <w:tr w:rsidR="00E9149D" w:rsidRPr="00086A7E" w14:paraId="792FA283" w14:textId="77777777" w:rsidTr="00C87FC1">
        <w:trPr>
          <w:trHeight w:val="917"/>
        </w:trPr>
        <w:tc>
          <w:tcPr>
            <w:tcW w:w="0" w:type="auto"/>
            <w:tcBorders>
              <w:top w:val="single" w:sz="4" w:space="0" w:color="D9D9D9"/>
            </w:tcBorders>
          </w:tcPr>
          <w:p w14:paraId="5BCB265A" w14:textId="0BC0BC7F" w:rsidR="000334E5" w:rsidRPr="00086A7E" w:rsidRDefault="000334E5" w:rsidP="00C87FC1">
            <w:pPr>
              <w:pStyle w:val="TableParagraph"/>
              <w:spacing w:before="193" w:line="242" w:lineRule="auto"/>
              <w:ind w:right="189"/>
              <w:rPr>
                <w:rFonts w:ascii="Times New Roman" w:hAnsi="Times New Roman" w:cs="Times New Roman"/>
                <w:color w:val="767171"/>
                <w:sz w:val="24"/>
                <w:lang w:val="es-DO"/>
              </w:rPr>
            </w:pPr>
            <w:r w:rsidRPr="00086A7E">
              <w:rPr>
                <w:rFonts w:ascii="Times New Roman" w:hAnsi="Times New Roman" w:cs="Times New Roman"/>
                <w:color w:val="767171"/>
                <w:sz w:val="24"/>
                <w:lang w:val="es-DO"/>
              </w:rPr>
              <w:t>Servicios:</w:t>
            </w:r>
            <w:r w:rsidRPr="00086A7E">
              <w:rPr>
                <w:rFonts w:ascii="Times New Roman" w:hAnsi="Times New Roman" w:cs="Times New Roman"/>
                <w:color w:val="767171"/>
                <w:spacing w:val="-9"/>
                <w:sz w:val="24"/>
                <w:lang w:val="es-DO"/>
              </w:rPr>
              <w:t xml:space="preserve"> </w:t>
            </w:r>
            <w:r w:rsidRPr="00086A7E">
              <w:rPr>
                <w:rFonts w:ascii="Times New Roman" w:hAnsi="Times New Roman" w:cs="Times New Roman"/>
                <w:color w:val="767171"/>
                <w:sz w:val="24"/>
                <w:lang w:val="es-DO"/>
              </w:rPr>
              <w:t>consultoría</w:t>
            </w:r>
            <w:r w:rsidRPr="00086A7E">
              <w:rPr>
                <w:rFonts w:ascii="Times New Roman" w:hAnsi="Times New Roman" w:cs="Times New Roman"/>
                <w:color w:val="767171"/>
                <w:spacing w:val="-9"/>
                <w:sz w:val="24"/>
                <w:lang w:val="es-DO"/>
              </w:rPr>
              <w:t xml:space="preserve"> </w:t>
            </w:r>
            <w:r w:rsidRPr="00086A7E">
              <w:rPr>
                <w:rFonts w:ascii="Times New Roman" w:hAnsi="Times New Roman" w:cs="Times New Roman"/>
                <w:color w:val="767171"/>
                <w:sz w:val="24"/>
                <w:lang w:val="es-DO"/>
              </w:rPr>
              <w:t>basada</w:t>
            </w:r>
            <w:r w:rsidRPr="00086A7E">
              <w:rPr>
                <w:rFonts w:ascii="Times New Roman" w:hAnsi="Times New Roman" w:cs="Times New Roman"/>
                <w:color w:val="767171"/>
                <w:spacing w:val="-9"/>
                <w:sz w:val="24"/>
                <w:lang w:val="es-DO"/>
              </w:rPr>
              <w:t xml:space="preserve"> </w:t>
            </w:r>
            <w:r w:rsidRPr="00086A7E">
              <w:rPr>
                <w:rFonts w:ascii="Times New Roman" w:hAnsi="Times New Roman" w:cs="Times New Roman"/>
                <w:color w:val="767171"/>
                <w:sz w:val="24"/>
                <w:lang w:val="es-DO"/>
              </w:rPr>
              <w:t>en</w:t>
            </w:r>
            <w:r w:rsidRPr="00086A7E">
              <w:rPr>
                <w:rFonts w:ascii="Times New Roman" w:hAnsi="Times New Roman" w:cs="Times New Roman"/>
                <w:color w:val="767171"/>
                <w:spacing w:val="-9"/>
                <w:sz w:val="24"/>
                <w:lang w:val="es-DO"/>
              </w:rPr>
              <w:t xml:space="preserve"> </w:t>
            </w:r>
            <w:r w:rsidRPr="00086A7E">
              <w:rPr>
                <w:rFonts w:ascii="Times New Roman" w:hAnsi="Times New Roman" w:cs="Times New Roman"/>
                <w:color w:val="767171"/>
                <w:sz w:val="24"/>
                <w:lang w:val="es-DO"/>
              </w:rPr>
              <w:t>la</w:t>
            </w:r>
            <w:r w:rsidRPr="00086A7E">
              <w:rPr>
                <w:rFonts w:ascii="Times New Roman" w:hAnsi="Times New Roman" w:cs="Times New Roman"/>
                <w:color w:val="767171"/>
                <w:spacing w:val="-8"/>
                <w:sz w:val="24"/>
                <w:lang w:val="es-DO"/>
              </w:rPr>
              <w:t xml:space="preserve"> </w:t>
            </w:r>
            <w:r w:rsidRPr="00086A7E">
              <w:rPr>
                <w:rFonts w:ascii="Times New Roman" w:hAnsi="Times New Roman" w:cs="Times New Roman"/>
                <w:color w:val="767171"/>
                <w:sz w:val="24"/>
                <w:lang w:val="es-DO"/>
              </w:rPr>
              <w:t>calidad de los servicios</w:t>
            </w:r>
          </w:p>
        </w:tc>
        <w:tc>
          <w:tcPr>
            <w:tcW w:w="0" w:type="auto"/>
            <w:tcBorders>
              <w:top w:val="single" w:sz="4" w:space="0" w:color="D9D9D9"/>
            </w:tcBorders>
          </w:tcPr>
          <w:p w14:paraId="1B8B3F36" w14:textId="77777777" w:rsidR="000334E5" w:rsidRPr="00086A7E" w:rsidRDefault="000334E5" w:rsidP="00772FCF">
            <w:pPr>
              <w:pStyle w:val="TableParagraph"/>
              <w:spacing w:before="56"/>
              <w:ind w:left="0"/>
              <w:rPr>
                <w:rFonts w:ascii="Times New Roman" w:hAnsi="Times New Roman" w:cs="Times New Roman"/>
                <w:color w:val="767171"/>
                <w:sz w:val="24"/>
                <w:lang w:val="es-DO"/>
              </w:rPr>
            </w:pPr>
          </w:p>
          <w:p w14:paraId="4804BF67" w14:textId="77777777" w:rsidR="000334E5" w:rsidRPr="00086A7E" w:rsidRDefault="000334E5" w:rsidP="00772FCF">
            <w:pPr>
              <w:pStyle w:val="TableParagraph"/>
              <w:spacing w:before="0"/>
              <w:ind w:left="307" w:right="546"/>
              <w:rPr>
                <w:rFonts w:ascii="Times New Roman" w:hAnsi="Times New Roman" w:cs="Times New Roman"/>
                <w:color w:val="767171"/>
                <w:sz w:val="24"/>
                <w:lang w:val="es-DO"/>
              </w:rPr>
            </w:pPr>
            <w:r w:rsidRPr="00086A7E">
              <w:rPr>
                <w:rFonts w:ascii="Times New Roman" w:hAnsi="Times New Roman" w:cs="Times New Roman"/>
                <w:color w:val="767171"/>
                <w:spacing w:val="-5"/>
                <w:sz w:val="24"/>
                <w:lang w:val="es-DO"/>
              </w:rPr>
              <w:t xml:space="preserve">                         N/A</w:t>
            </w:r>
          </w:p>
        </w:tc>
      </w:tr>
      <w:tr w:rsidR="00E9149D" w:rsidRPr="00086A7E" w14:paraId="7DEBC0E8" w14:textId="77777777" w:rsidTr="00C87FC1">
        <w:trPr>
          <w:trHeight w:val="316"/>
        </w:trPr>
        <w:tc>
          <w:tcPr>
            <w:tcW w:w="0" w:type="auto"/>
            <w:gridSpan w:val="2"/>
            <w:shd w:val="clear" w:color="auto" w:fill="D9D9D9"/>
          </w:tcPr>
          <w:p w14:paraId="337A8276" w14:textId="77777777" w:rsidR="000334E5" w:rsidRPr="00086A7E" w:rsidRDefault="000334E5" w:rsidP="00772FCF">
            <w:pPr>
              <w:pStyle w:val="TableParagraph"/>
              <w:spacing w:before="23"/>
              <w:ind w:left="605"/>
              <w:rPr>
                <w:rFonts w:ascii="Times New Roman" w:hAnsi="Times New Roman" w:cs="Times New Roman"/>
                <w:b/>
                <w:color w:val="767171"/>
                <w:sz w:val="24"/>
                <w:lang w:val="es-DO"/>
              </w:rPr>
            </w:pPr>
            <w:r w:rsidRPr="00086A7E">
              <w:rPr>
                <w:rFonts w:ascii="Times New Roman" w:hAnsi="Times New Roman" w:cs="Times New Roman"/>
                <w:b/>
                <w:color w:val="767171"/>
                <w:sz w:val="24"/>
                <w:lang w:val="es-DO"/>
              </w:rPr>
              <w:t>MONTOS</w:t>
            </w:r>
            <w:r w:rsidRPr="00086A7E">
              <w:rPr>
                <w:rFonts w:ascii="Times New Roman" w:hAnsi="Times New Roman" w:cs="Times New Roman"/>
                <w:b/>
                <w:color w:val="767171"/>
                <w:spacing w:val="-6"/>
                <w:sz w:val="24"/>
                <w:lang w:val="es-DO"/>
              </w:rPr>
              <w:t xml:space="preserve"> </w:t>
            </w:r>
            <w:r w:rsidRPr="00086A7E">
              <w:rPr>
                <w:rFonts w:ascii="Times New Roman" w:hAnsi="Times New Roman" w:cs="Times New Roman"/>
                <w:b/>
                <w:color w:val="767171"/>
                <w:sz w:val="24"/>
                <w:lang w:val="es-DO"/>
              </w:rPr>
              <w:t>ESTIMADOS</w:t>
            </w:r>
            <w:r w:rsidRPr="00086A7E">
              <w:rPr>
                <w:rFonts w:ascii="Times New Roman" w:hAnsi="Times New Roman" w:cs="Times New Roman"/>
                <w:b/>
                <w:color w:val="767171"/>
                <w:spacing w:val="-3"/>
                <w:sz w:val="24"/>
                <w:lang w:val="es-DO"/>
              </w:rPr>
              <w:t xml:space="preserve"> </w:t>
            </w:r>
            <w:r w:rsidRPr="00086A7E">
              <w:rPr>
                <w:rFonts w:ascii="Times New Roman" w:hAnsi="Times New Roman" w:cs="Times New Roman"/>
                <w:b/>
                <w:color w:val="767171"/>
                <w:sz w:val="24"/>
                <w:lang w:val="es-DO"/>
              </w:rPr>
              <w:t>SEGÚN</w:t>
            </w:r>
            <w:r w:rsidRPr="00086A7E">
              <w:rPr>
                <w:rFonts w:ascii="Times New Roman" w:hAnsi="Times New Roman" w:cs="Times New Roman"/>
                <w:b/>
                <w:color w:val="767171"/>
                <w:spacing w:val="-8"/>
                <w:sz w:val="24"/>
                <w:lang w:val="es-DO"/>
              </w:rPr>
              <w:t xml:space="preserve"> </w:t>
            </w:r>
            <w:r w:rsidRPr="00086A7E">
              <w:rPr>
                <w:rFonts w:ascii="Times New Roman" w:hAnsi="Times New Roman" w:cs="Times New Roman"/>
                <w:b/>
                <w:color w:val="767171"/>
                <w:sz w:val="24"/>
                <w:lang w:val="es-DO"/>
              </w:rPr>
              <w:t>CLASIFICACIÓN</w:t>
            </w:r>
            <w:r w:rsidRPr="00086A7E">
              <w:rPr>
                <w:rFonts w:ascii="Times New Roman" w:hAnsi="Times New Roman" w:cs="Times New Roman"/>
                <w:b/>
                <w:color w:val="767171"/>
                <w:spacing w:val="-5"/>
                <w:sz w:val="24"/>
                <w:lang w:val="es-DO"/>
              </w:rPr>
              <w:t xml:space="preserve"> </w:t>
            </w:r>
            <w:r w:rsidRPr="00086A7E">
              <w:rPr>
                <w:rFonts w:ascii="Times New Roman" w:hAnsi="Times New Roman" w:cs="Times New Roman"/>
                <w:b/>
                <w:color w:val="767171"/>
                <w:spacing w:val="-2"/>
                <w:sz w:val="24"/>
                <w:lang w:val="es-DO"/>
              </w:rPr>
              <w:t>MIPYMES</w:t>
            </w:r>
          </w:p>
        </w:tc>
      </w:tr>
      <w:tr w:rsidR="00E9149D" w:rsidRPr="00086A7E" w14:paraId="23F2AC03" w14:textId="77777777" w:rsidTr="00C87FC1">
        <w:trPr>
          <w:trHeight w:val="301"/>
        </w:trPr>
        <w:tc>
          <w:tcPr>
            <w:tcW w:w="0" w:type="auto"/>
            <w:tcBorders>
              <w:bottom w:val="single" w:sz="4" w:space="0" w:color="D9D9D9"/>
            </w:tcBorders>
          </w:tcPr>
          <w:p w14:paraId="58546E87" w14:textId="77777777" w:rsidR="000334E5" w:rsidRPr="00086A7E" w:rsidRDefault="000334E5" w:rsidP="00772FCF">
            <w:pPr>
              <w:pStyle w:val="TableParagraph"/>
              <w:spacing w:before="16"/>
              <w:rPr>
                <w:rFonts w:ascii="Times New Roman" w:hAnsi="Times New Roman" w:cs="Times New Roman"/>
                <w:color w:val="767171"/>
                <w:sz w:val="24"/>
                <w:lang w:val="es-DO"/>
              </w:rPr>
            </w:pPr>
            <w:r w:rsidRPr="00086A7E">
              <w:rPr>
                <w:rFonts w:ascii="Times New Roman" w:hAnsi="Times New Roman" w:cs="Times New Roman"/>
                <w:color w:val="767171"/>
                <w:spacing w:val="-2"/>
                <w:sz w:val="24"/>
                <w:lang w:val="es-DO"/>
              </w:rPr>
              <w:t>MiPymes</w:t>
            </w:r>
          </w:p>
        </w:tc>
        <w:tc>
          <w:tcPr>
            <w:tcW w:w="0" w:type="auto"/>
            <w:tcBorders>
              <w:bottom w:val="single" w:sz="4" w:space="0" w:color="D9D9D9"/>
            </w:tcBorders>
          </w:tcPr>
          <w:p w14:paraId="3A2120C3" w14:textId="5D54CD76" w:rsidR="000334E5" w:rsidRPr="00086A7E" w:rsidRDefault="000334E5" w:rsidP="00772FCF">
            <w:pPr>
              <w:pStyle w:val="TableParagraph"/>
              <w:spacing w:before="16"/>
              <w:ind w:left="792"/>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w:t>
            </w:r>
            <w:r w:rsidRPr="00086A7E">
              <w:rPr>
                <w:rFonts w:ascii="Times New Roman" w:hAnsi="Times New Roman" w:cs="Times New Roman"/>
                <w:color w:val="767171"/>
                <w:spacing w:val="2"/>
                <w:sz w:val="24"/>
                <w:lang w:val="es-DO"/>
              </w:rPr>
              <w:t xml:space="preserve"> 17,419,670.00</w:t>
            </w:r>
          </w:p>
        </w:tc>
      </w:tr>
      <w:tr w:rsidR="00E9149D" w:rsidRPr="00086A7E" w14:paraId="6D64C6F3" w14:textId="77777777" w:rsidTr="00C87FC1">
        <w:trPr>
          <w:trHeight w:val="306"/>
        </w:trPr>
        <w:tc>
          <w:tcPr>
            <w:tcW w:w="0" w:type="auto"/>
            <w:tcBorders>
              <w:top w:val="single" w:sz="4" w:space="0" w:color="D9D9D9"/>
              <w:bottom w:val="single" w:sz="4" w:space="0" w:color="D9D9D9"/>
            </w:tcBorders>
          </w:tcPr>
          <w:p w14:paraId="2FBDBA65" w14:textId="77777777" w:rsidR="000334E5" w:rsidRPr="00086A7E" w:rsidRDefault="000334E5" w:rsidP="00772FCF">
            <w:pPr>
              <w:pStyle w:val="TableParagraph"/>
              <w:spacing w:before="18"/>
              <w:rPr>
                <w:rFonts w:ascii="Times New Roman" w:hAnsi="Times New Roman" w:cs="Times New Roman"/>
                <w:color w:val="767171"/>
                <w:sz w:val="24"/>
                <w:lang w:val="es-DO"/>
              </w:rPr>
            </w:pPr>
            <w:r w:rsidRPr="00086A7E">
              <w:rPr>
                <w:rFonts w:ascii="Times New Roman" w:hAnsi="Times New Roman" w:cs="Times New Roman"/>
                <w:color w:val="767171"/>
                <w:sz w:val="24"/>
                <w:lang w:val="es-DO"/>
              </w:rPr>
              <w:t>MiPymes</w:t>
            </w:r>
            <w:r w:rsidRPr="00086A7E">
              <w:rPr>
                <w:rFonts w:ascii="Times New Roman" w:hAnsi="Times New Roman" w:cs="Times New Roman"/>
                <w:color w:val="767171"/>
                <w:spacing w:val="-6"/>
                <w:sz w:val="24"/>
                <w:lang w:val="es-DO"/>
              </w:rPr>
              <w:t xml:space="preserve"> </w:t>
            </w:r>
            <w:r w:rsidRPr="00086A7E">
              <w:rPr>
                <w:rFonts w:ascii="Times New Roman" w:hAnsi="Times New Roman" w:cs="Times New Roman"/>
                <w:color w:val="767171"/>
                <w:spacing w:val="-4"/>
                <w:sz w:val="24"/>
                <w:lang w:val="es-DO"/>
              </w:rPr>
              <w:t>mujer</w:t>
            </w:r>
          </w:p>
        </w:tc>
        <w:tc>
          <w:tcPr>
            <w:tcW w:w="0" w:type="auto"/>
            <w:tcBorders>
              <w:top w:val="single" w:sz="4" w:space="0" w:color="D9D9D9"/>
              <w:bottom w:val="single" w:sz="4" w:space="0" w:color="D9D9D9"/>
            </w:tcBorders>
          </w:tcPr>
          <w:p w14:paraId="1CA47D39" w14:textId="195B1677" w:rsidR="000334E5" w:rsidRPr="00086A7E" w:rsidRDefault="000334E5" w:rsidP="00772FCF">
            <w:pPr>
              <w:pStyle w:val="TableParagraph"/>
              <w:spacing w:before="18"/>
              <w:ind w:left="792"/>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$ 5,133,211.00</w:t>
            </w:r>
          </w:p>
        </w:tc>
      </w:tr>
      <w:tr w:rsidR="00E9149D" w:rsidRPr="00086A7E" w14:paraId="11E8CD3C" w14:textId="77777777" w:rsidTr="00C87FC1">
        <w:trPr>
          <w:trHeight w:val="304"/>
        </w:trPr>
        <w:tc>
          <w:tcPr>
            <w:tcW w:w="0" w:type="auto"/>
            <w:tcBorders>
              <w:top w:val="single" w:sz="4" w:space="0" w:color="D9D9D9"/>
            </w:tcBorders>
          </w:tcPr>
          <w:p w14:paraId="4E3150E9" w14:textId="77777777" w:rsidR="000334E5" w:rsidRPr="00086A7E" w:rsidRDefault="000334E5" w:rsidP="00772FCF">
            <w:pPr>
              <w:pStyle w:val="TableParagraph"/>
              <w:spacing w:before="14"/>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No </w:t>
            </w:r>
            <w:r w:rsidRPr="00086A7E">
              <w:rPr>
                <w:rFonts w:ascii="Times New Roman" w:hAnsi="Times New Roman" w:cs="Times New Roman"/>
                <w:color w:val="767171"/>
                <w:spacing w:val="-2"/>
                <w:sz w:val="24"/>
                <w:lang w:val="es-DO"/>
              </w:rPr>
              <w:t>MiPymes</w:t>
            </w:r>
          </w:p>
        </w:tc>
        <w:tc>
          <w:tcPr>
            <w:tcW w:w="0" w:type="auto"/>
            <w:tcBorders>
              <w:top w:val="single" w:sz="4" w:space="0" w:color="D9D9D9"/>
            </w:tcBorders>
          </w:tcPr>
          <w:p w14:paraId="54F9E591" w14:textId="56798A9A" w:rsidR="000334E5" w:rsidRPr="00086A7E" w:rsidRDefault="000334E5" w:rsidP="00772FCF">
            <w:pPr>
              <w:pStyle w:val="TableParagraph"/>
              <w:spacing w:before="14"/>
              <w:ind w:left="734"/>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w:t>
            </w:r>
            <w:r w:rsidRPr="00086A7E">
              <w:rPr>
                <w:rFonts w:ascii="Times New Roman" w:hAnsi="Times New Roman" w:cs="Times New Roman"/>
                <w:color w:val="767171"/>
                <w:spacing w:val="2"/>
                <w:sz w:val="24"/>
                <w:lang w:val="es-DO"/>
              </w:rPr>
              <w:t xml:space="preserve"> 51,976,953.00</w:t>
            </w:r>
          </w:p>
        </w:tc>
      </w:tr>
      <w:tr w:rsidR="00E9149D" w:rsidRPr="00086A7E" w14:paraId="0F3AB042" w14:textId="77777777" w:rsidTr="00C87FC1">
        <w:trPr>
          <w:trHeight w:val="316"/>
        </w:trPr>
        <w:tc>
          <w:tcPr>
            <w:tcW w:w="0" w:type="auto"/>
            <w:gridSpan w:val="2"/>
            <w:shd w:val="clear" w:color="auto" w:fill="D9D9D9"/>
          </w:tcPr>
          <w:p w14:paraId="2B163D4E" w14:textId="77777777" w:rsidR="000334E5" w:rsidRPr="00086A7E" w:rsidRDefault="000334E5" w:rsidP="00772FCF">
            <w:pPr>
              <w:pStyle w:val="TableParagraph"/>
              <w:spacing w:before="23"/>
              <w:ind w:left="614"/>
              <w:rPr>
                <w:rFonts w:ascii="Times New Roman" w:hAnsi="Times New Roman" w:cs="Times New Roman"/>
                <w:b/>
                <w:color w:val="767171"/>
                <w:sz w:val="24"/>
                <w:lang w:val="es-DO"/>
              </w:rPr>
            </w:pPr>
            <w:r w:rsidRPr="00086A7E">
              <w:rPr>
                <w:rFonts w:ascii="Times New Roman" w:hAnsi="Times New Roman" w:cs="Times New Roman"/>
                <w:b/>
                <w:color w:val="767171"/>
                <w:sz w:val="24"/>
                <w:lang w:val="es-DO"/>
              </w:rPr>
              <w:t>MONTOS</w:t>
            </w:r>
            <w:r w:rsidRPr="00086A7E">
              <w:rPr>
                <w:rFonts w:ascii="Times New Roman" w:hAnsi="Times New Roman" w:cs="Times New Roman"/>
                <w:b/>
                <w:color w:val="767171"/>
                <w:spacing w:val="-6"/>
                <w:sz w:val="24"/>
                <w:lang w:val="es-DO"/>
              </w:rPr>
              <w:t xml:space="preserve"> </w:t>
            </w:r>
            <w:r w:rsidRPr="00086A7E">
              <w:rPr>
                <w:rFonts w:ascii="Times New Roman" w:hAnsi="Times New Roman" w:cs="Times New Roman"/>
                <w:b/>
                <w:color w:val="767171"/>
                <w:sz w:val="24"/>
                <w:lang w:val="es-DO"/>
              </w:rPr>
              <w:t>ESTIMADOS</w:t>
            </w:r>
            <w:r w:rsidRPr="00086A7E">
              <w:rPr>
                <w:rFonts w:ascii="Times New Roman" w:hAnsi="Times New Roman" w:cs="Times New Roman"/>
                <w:b/>
                <w:color w:val="767171"/>
                <w:spacing w:val="-3"/>
                <w:sz w:val="24"/>
                <w:lang w:val="es-DO"/>
              </w:rPr>
              <w:t xml:space="preserve"> </w:t>
            </w:r>
            <w:r w:rsidRPr="00086A7E">
              <w:rPr>
                <w:rFonts w:ascii="Times New Roman" w:hAnsi="Times New Roman" w:cs="Times New Roman"/>
                <w:b/>
                <w:color w:val="767171"/>
                <w:sz w:val="24"/>
                <w:lang w:val="es-DO"/>
              </w:rPr>
              <w:t>SEGÚN</w:t>
            </w:r>
            <w:r w:rsidRPr="00086A7E">
              <w:rPr>
                <w:rFonts w:ascii="Times New Roman" w:hAnsi="Times New Roman" w:cs="Times New Roman"/>
                <w:b/>
                <w:color w:val="767171"/>
                <w:spacing w:val="-8"/>
                <w:sz w:val="24"/>
                <w:lang w:val="es-DO"/>
              </w:rPr>
              <w:t xml:space="preserve"> </w:t>
            </w:r>
            <w:r w:rsidRPr="00086A7E">
              <w:rPr>
                <w:rFonts w:ascii="Times New Roman" w:hAnsi="Times New Roman" w:cs="Times New Roman"/>
                <w:b/>
                <w:color w:val="767171"/>
                <w:sz w:val="24"/>
                <w:lang w:val="es-DO"/>
              </w:rPr>
              <w:t>TIPO</w:t>
            </w:r>
            <w:r w:rsidRPr="00086A7E">
              <w:rPr>
                <w:rFonts w:ascii="Times New Roman" w:hAnsi="Times New Roman" w:cs="Times New Roman"/>
                <w:b/>
                <w:color w:val="767171"/>
                <w:spacing w:val="-4"/>
                <w:sz w:val="24"/>
                <w:lang w:val="es-DO"/>
              </w:rPr>
              <w:t xml:space="preserve"> </w:t>
            </w:r>
            <w:r w:rsidRPr="00086A7E">
              <w:rPr>
                <w:rFonts w:ascii="Times New Roman" w:hAnsi="Times New Roman" w:cs="Times New Roman"/>
                <w:b/>
                <w:color w:val="767171"/>
                <w:sz w:val="24"/>
                <w:lang w:val="es-DO"/>
              </w:rPr>
              <w:t>DE</w:t>
            </w:r>
            <w:r w:rsidRPr="00086A7E">
              <w:rPr>
                <w:rFonts w:ascii="Times New Roman" w:hAnsi="Times New Roman" w:cs="Times New Roman"/>
                <w:b/>
                <w:color w:val="767171"/>
                <w:spacing w:val="-2"/>
                <w:sz w:val="24"/>
                <w:lang w:val="es-DO"/>
              </w:rPr>
              <w:t xml:space="preserve"> PROCEDIMIENTO</w:t>
            </w:r>
          </w:p>
        </w:tc>
      </w:tr>
      <w:tr w:rsidR="00E9149D" w:rsidRPr="00086A7E" w14:paraId="47C4AB92" w14:textId="77777777" w:rsidTr="00C87FC1">
        <w:trPr>
          <w:trHeight w:val="609"/>
        </w:trPr>
        <w:tc>
          <w:tcPr>
            <w:tcW w:w="0" w:type="auto"/>
            <w:tcBorders>
              <w:bottom w:val="single" w:sz="4" w:space="0" w:color="D9D9D9"/>
            </w:tcBorders>
          </w:tcPr>
          <w:p w14:paraId="59887C10" w14:textId="77777777" w:rsidR="000334E5" w:rsidRPr="00086A7E" w:rsidRDefault="000334E5" w:rsidP="00772FCF">
            <w:pPr>
              <w:pStyle w:val="TableParagraph"/>
              <w:spacing w:before="169"/>
              <w:rPr>
                <w:rFonts w:ascii="Times New Roman" w:hAnsi="Times New Roman" w:cs="Times New Roman"/>
                <w:color w:val="767171"/>
                <w:sz w:val="24"/>
                <w:lang w:val="es-DO"/>
              </w:rPr>
            </w:pPr>
            <w:r w:rsidRPr="00086A7E">
              <w:rPr>
                <w:rFonts w:ascii="Times New Roman" w:hAnsi="Times New Roman" w:cs="Times New Roman"/>
                <w:color w:val="767171"/>
                <w:sz w:val="24"/>
                <w:lang w:val="es-DO"/>
              </w:rPr>
              <w:t>Compras</w:t>
            </w:r>
            <w:r w:rsidRPr="00086A7E">
              <w:rPr>
                <w:rFonts w:ascii="Times New Roman" w:hAnsi="Times New Roman" w:cs="Times New Roman"/>
                <w:color w:val="767171"/>
                <w:spacing w:val="-2"/>
                <w:sz w:val="24"/>
                <w:lang w:val="es-DO"/>
              </w:rPr>
              <w:t xml:space="preserve"> </w:t>
            </w:r>
            <w:r w:rsidRPr="00086A7E">
              <w:rPr>
                <w:rFonts w:ascii="Times New Roman" w:hAnsi="Times New Roman" w:cs="Times New Roman"/>
                <w:color w:val="767171"/>
                <w:sz w:val="24"/>
                <w:lang w:val="es-DO"/>
              </w:rPr>
              <w:t>por debajo del</w:t>
            </w:r>
            <w:r w:rsidRPr="00086A7E">
              <w:rPr>
                <w:rFonts w:ascii="Times New Roman" w:hAnsi="Times New Roman" w:cs="Times New Roman"/>
                <w:color w:val="767171"/>
                <w:spacing w:val="-3"/>
                <w:sz w:val="24"/>
                <w:lang w:val="es-DO"/>
              </w:rPr>
              <w:t xml:space="preserve"> </w:t>
            </w:r>
            <w:r w:rsidRPr="00086A7E">
              <w:rPr>
                <w:rFonts w:ascii="Times New Roman" w:hAnsi="Times New Roman" w:cs="Times New Roman"/>
                <w:color w:val="767171"/>
                <w:spacing w:val="-2"/>
                <w:sz w:val="24"/>
                <w:lang w:val="es-DO"/>
              </w:rPr>
              <w:t>umbral</w:t>
            </w:r>
          </w:p>
        </w:tc>
        <w:tc>
          <w:tcPr>
            <w:tcW w:w="0" w:type="auto"/>
            <w:tcBorders>
              <w:bottom w:val="single" w:sz="4" w:space="0" w:color="D9D9D9"/>
            </w:tcBorders>
          </w:tcPr>
          <w:p w14:paraId="640C5278" w14:textId="16A458F2" w:rsidR="000334E5" w:rsidRPr="00086A7E" w:rsidRDefault="000334E5" w:rsidP="00772FCF">
            <w:pPr>
              <w:pStyle w:val="TableParagraph"/>
              <w:spacing w:before="169"/>
              <w:ind w:left="854"/>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$ 7,210,821.00</w:t>
            </w:r>
          </w:p>
        </w:tc>
      </w:tr>
      <w:tr w:rsidR="00E9149D" w:rsidRPr="00086A7E" w14:paraId="0C5AD19F" w14:textId="77777777" w:rsidTr="00C87FC1">
        <w:trPr>
          <w:trHeight w:val="301"/>
        </w:trPr>
        <w:tc>
          <w:tcPr>
            <w:tcW w:w="0" w:type="auto"/>
            <w:tcBorders>
              <w:top w:val="single" w:sz="4" w:space="0" w:color="D9D9D9"/>
              <w:bottom w:val="single" w:sz="4" w:space="0" w:color="D9D9D9"/>
            </w:tcBorders>
          </w:tcPr>
          <w:p w14:paraId="5EF6E20B" w14:textId="77777777" w:rsidR="000334E5" w:rsidRPr="00086A7E" w:rsidRDefault="000334E5" w:rsidP="00772FCF">
            <w:pPr>
              <w:pStyle w:val="TableParagraph"/>
              <w:rPr>
                <w:rFonts w:ascii="Times New Roman" w:hAnsi="Times New Roman" w:cs="Times New Roman"/>
                <w:color w:val="767171"/>
                <w:sz w:val="24"/>
                <w:lang w:val="es-DO"/>
              </w:rPr>
            </w:pPr>
            <w:r w:rsidRPr="00086A7E">
              <w:rPr>
                <w:rFonts w:ascii="Times New Roman" w:hAnsi="Times New Roman" w:cs="Times New Roman"/>
                <w:color w:val="767171"/>
                <w:sz w:val="24"/>
                <w:lang w:val="es-DO"/>
              </w:rPr>
              <w:t>Compra</w:t>
            </w:r>
            <w:r w:rsidRPr="00086A7E">
              <w:rPr>
                <w:rFonts w:ascii="Times New Roman" w:hAnsi="Times New Roman" w:cs="Times New Roman"/>
                <w:color w:val="767171"/>
                <w:spacing w:val="-2"/>
                <w:sz w:val="24"/>
                <w:lang w:val="es-DO"/>
              </w:rPr>
              <w:t xml:space="preserve"> menor</w:t>
            </w:r>
          </w:p>
        </w:tc>
        <w:tc>
          <w:tcPr>
            <w:tcW w:w="0" w:type="auto"/>
            <w:tcBorders>
              <w:top w:val="single" w:sz="4" w:space="0" w:color="D9D9D9"/>
              <w:bottom w:val="single" w:sz="4" w:space="0" w:color="D9D9D9"/>
            </w:tcBorders>
          </w:tcPr>
          <w:p w14:paraId="404AB050" w14:textId="77777777" w:rsidR="000334E5" w:rsidRPr="00086A7E" w:rsidRDefault="000334E5" w:rsidP="00772FCF">
            <w:pPr>
              <w:pStyle w:val="TableParagraph"/>
              <w:ind w:left="792"/>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w:t>
            </w:r>
            <w:r w:rsidRPr="00086A7E">
              <w:rPr>
                <w:rFonts w:ascii="Times New Roman" w:hAnsi="Times New Roman" w:cs="Times New Roman"/>
                <w:color w:val="767171"/>
                <w:spacing w:val="2"/>
                <w:sz w:val="24"/>
                <w:lang w:val="es-DO"/>
              </w:rPr>
              <w:t xml:space="preserve"> 22,608,666.00</w:t>
            </w:r>
          </w:p>
        </w:tc>
      </w:tr>
      <w:tr w:rsidR="00E9149D" w:rsidRPr="00086A7E" w14:paraId="1B5D631C" w14:textId="77777777" w:rsidTr="00C87FC1">
        <w:trPr>
          <w:trHeight w:val="306"/>
        </w:trPr>
        <w:tc>
          <w:tcPr>
            <w:tcW w:w="0" w:type="auto"/>
            <w:tcBorders>
              <w:top w:val="single" w:sz="4" w:space="0" w:color="D9D9D9"/>
              <w:bottom w:val="single" w:sz="4" w:space="0" w:color="D9D9D9"/>
            </w:tcBorders>
          </w:tcPr>
          <w:p w14:paraId="13286B19" w14:textId="77777777" w:rsidR="000334E5" w:rsidRPr="00086A7E" w:rsidRDefault="000334E5" w:rsidP="00772FCF">
            <w:pPr>
              <w:pStyle w:val="TableParagraph"/>
              <w:spacing w:before="18"/>
              <w:rPr>
                <w:rFonts w:ascii="Times New Roman" w:hAnsi="Times New Roman" w:cs="Times New Roman"/>
                <w:color w:val="767171"/>
                <w:sz w:val="24"/>
                <w:lang w:val="es-DO"/>
              </w:rPr>
            </w:pPr>
            <w:r w:rsidRPr="00086A7E">
              <w:rPr>
                <w:rFonts w:ascii="Times New Roman" w:hAnsi="Times New Roman" w:cs="Times New Roman"/>
                <w:color w:val="767171"/>
                <w:sz w:val="24"/>
                <w:lang w:val="es-DO"/>
              </w:rPr>
              <w:t>Comparación</w:t>
            </w:r>
            <w:r w:rsidRPr="00086A7E">
              <w:rPr>
                <w:rFonts w:ascii="Times New Roman" w:hAnsi="Times New Roman" w:cs="Times New Roman"/>
                <w:color w:val="767171"/>
                <w:spacing w:val="-4"/>
                <w:sz w:val="24"/>
                <w:lang w:val="es-DO"/>
              </w:rPr>
              <w:t xml:space="preserve"> </w:t>
            </w:r>
            <w:r w:rsidRPr="00086A7E">
              <w:rPr>
                <w:rFonts w:ascii="Times New Roman" w:hAnsi="Times New Roman" w:cs="Times New Roman"/>
                <w:color w:val="767171"/>
                <w:sz w:val="24"/>
                <w:lang w:val="es-DO"/>
              </w:rPr>
              <w:t>de</w:t>
            </w:r>
            <w:r w:rsidRPr="00086A7E">
              <w:rPr>
                <w:rFonts w:ascii="Times New Roman" w:hAnsi="Times New Roman" w:cs="Times New Roman"/>
                <w:color w:val="767171"/>
                <w:spacing w:val="-2"/>
                <w:sz w:val="24"/>
                <w:lang w:val="es-DO"/>
              </w:rPr>
              <w:t xml:space="preserve"> precios</w:t>
            </w:r>
          </w:p>
        </w:tc>
        <w:tc>
          <w:tcPr>
            <w:tcW w:w="0" w:type="auto"/>
            <w:tcBorders>
              <w:top w:val="single" w:sz="4" w:space="0" w:color="D9D9D9"/>
              <w:bottom w:val="single" w:sz="4" w:space="0" w:color="D9D9D9"/>
            </w:tcBorders>
          </w:tcPr>
          <w:p w14:paraId="10A1699D" w14:textId="77777777" w:rsidR="000334E5" w:rsidRPr="00086A7E" w:rsidRDefault="000334E5" w:rsidP="00772FCF">
            <w:pPr>
              <w:pStyle w:val="TableParagraph"/>
              <w:spacing w:before="18"/>
              <w:ind w:left="792"/>
              <w:rPr>
                <w:rFonts w:ascii="Times New Roman" w:hAnsi="Times New Roman" w:cs="Times New Roman"/>
                <w:color w:val="767171"/>
                <w:sz w:val="24"/>
                <w:lang w:val="es-DO"/>
              </w:rPr>
            </w:pPr>
            <w:r w:rsidRPr="00086A7E">
              <w:rPr>
                <w:rFonts w:ascii="Times New Roman" w:hAnsi="Times New Roman" w:cs="Times New Roman"/>
                <w:color w:val="767171"/>
                <w:sz w:val="24"/>
                <w:lang w:val="es-DO"/>
              </w:rPr>
              <w:t xml:space="preserve"> $</w:t>
            </w:r>
            <w:r w:rsidRPr="00086A7E">
              <w:rPr>
                <w:rFonts w:ascii="Times New Roman" w:hAnsi="Times New Roman" w:cs="Times New Roman"/>
                <w:color w:val="767171"/>
                <w:spacing w:val="2"/>
                <w:sz w:val="24"/>
                <w:lang w:val="es-DO"/>
              </w:rPr>
              <w:t xml:space="preserve"> 16,706,621.00</w:t>
            </w:r>
          </w:p>
        </w:tc>
      </w:tr>
      <w:tr w:rsidR="00E9149D" w:rsidRPr="00086A7E" w14:paraId="4CE67AE4" w14:textId="77777777" w:rsidTr="00C87FC1">
        <w:trPr>
          <w:trHeight w:val="280"/>
        </w:trPr>
        <w:tc>
          <w:tcPr>
            <w:tcW w:w="0" w:type="auto"/>
            <w:tcBorders>
              <w:top w:val="single" w:sz="4" w:space="0" w:color="D9D9D9"/>
            </w:tcBorders>
          </w:tcPr>
          <w:p w14:paraId="68AFF00D" w14:textId="77777777" w:rsidR="000334E5" w:rsidRPr="00086A7E" w:rsidRDefault="000334E5" w:rsidP="00772FCF">
            <w:pPr>
              <w:pStyle w:val="TableParagraph"/>
              <w:spacing w:line="256" w:lineRule="exact"/>
              <w:rPr>
                <w:rFonts w:ascii="Times New Roman" w:hAnsi="Times New Roman" w:cs="Times New Roman"/>
                <w:color w:val="767171"/>
                <w:sz w:val="24"/>
                <w:lang w:val="es-DO"/>
              </w:rPr>
            </w:pPr>
            <w:r w:rsidRPr="00086A7E">
              <w:rPr>
                <w:rFonts w:ascii="Times New Roman" w:hAnsi="Times New Roman" w:cs="Times New Roman"/>
                <w:color w:val="767171"/>
                <w:sz w:val="24"/>
                <w:lang w:val="es-DO"/>
              </w:rPr>
              <w:t>Licitación</w:t>
            </w:r>
            <w:r w:rsidRPr="00086A7E">
              <w:rPr>
                <w:rFonts w:ascii="Times New Roman" w:hAnsi="Times New Roman" w:cs="Times New Roman"/>
                <w:color w:val="767171"/>
                <w:spacing w:val="-2"/>
                <w:sz w:val="24"/>
                <w:lang w:val="es-DO"/>
              </w:rPr>
              <w:t xml:space="preserve"> pública</w:t>
            </w:r>
          </w:p>
        </w:tc>
        <w:tc>
          <w:tcPr>
            <w:tcW w:w="0" w:type="auto"/>
            <w:tcBorders>
              <w:top w:val="single" w:sz="4" w:space="0" w:color="D9D9D9"/>
            </w:tcBorders>
          </w:tcPr>
          <w:p w14:paraId="40991C7B" w14:textId="0737027C" w:rsidR="000334E5" w:rsidRPr="00086A7E" w:rsidRDefault="000334E5" w:rsidP="00772FCF">
            <w:pPr>
              <w:pStyle w:val="TableParagraph"/>
              <w:spacing w:line="256" w:lineRule="exact"/>
              <w:ind w:left="825"/>
              <w:rPr>
                <w:rFonts w:ascii="Times New Roman" w:hAnsi="Times New Roman" w:cs="Times New Roman"/>
                <w:color w:val="767171"/>
                <w:sz w:val="24"/>
                <w:lang w:val="es-DO"/>
              </w:rPr>
            </w:pPr>
            <w:r w:rsidRPr="00086A7E">
              <w:rPr>
                <w:rFonts w:ascii="Times New Roman" w:hAnsi="Times New Roman" w:cs="Times New Roman"/>
                <w:color w:val="767171"/>
                <w:spacing w:val="-2"/>
                <w:sz w:val="24"/>
                <w:lang w:val="es-DO"/>
              </w:rPr>
              <w:t xml:space="preserve">  $21,057,314.00</w:t>
            </w:r>
          </w:p>
        </w:tc>
      </w:tr>
    </w:tbl>
    <w:p w14:paraId="41055F5C" w14:textId="0F5ED41D" w:rsidR="000334E5" w:rsidRPr="00086A7E" w:rsidRDefault="000334E5" w:rsidP="000334E5">
      <w:pPr>
        <w:pStyle w:val="TableParagraph"/>
        <w:spacing w:line="256" w:lineRule="exact"/>
        <w:rPr>
          <w:color w:val="767171"/>
          <w:spacing w:val="-2"/>
          <w:sz w:val="24"/>
          <w:lang w:val="es-DO"/>
        </w:rPr>
      </w:pPr>
      <w:r w:rsidRPr="00086A7E">
        <w:rPr>
          <w:color w:val="767171"/>
          <w:sz w:val="24"/>
          <w:lang w:val="es-DO"/>
        </w:rPr>
        <w:t>Procesos de Excepción</w:t>
      </w:r>
      <w:r w:rsidRPr="00086A7E">
        <w:rPr>
          <w:color w:val="767171"/>
          <w:lang w:val="es-DO"/>
        </w:rPr>
        <mc:AlternateContent>
          <mc:Choice Requires="wps">
            <w:drawing>
              <wp:anchor distT="0" distB="0" distL="0" distR="0" simplePos="0" relativeHeight="251744256" behindDoc="1" locked="0" layoutInCell="1" allowOverlap="1" wp14:anchorId="0F50741C" wp14:editId="1C831676">
                <wp:simplePos x="0" y="0"/>
                <wp:positionH relativeFrom="page">
                  <wp:posOffset>1446530</wp:posOffset>
                </wp:positionH>
                <wp:positionV relativeFrom="paragraph">
                  <wp:posOffset>183515</wp:posOffset>
                </wp:positionV>
                <wp:extent cx="502094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0945" cy="6350"/>
                        </a:xfrm>
                        <a:custGeom>
                          <a:avLst/>
                          <a:gdLst/>
                          <a:ahLst/>
                          <a:cxnLst/>
                          <a:rect l="l" t="t" r="r" b="b"/>
                          <a:pathLst>
                            <a:path w="5020945" h="6350">
                              <a:moveTo>
                                <a:pt x="5020945" y="0"/>
                              </a:moveTo>
                              <a:lnTo>
                                <a:pt x="2855087" y="0"/>
                              </a:lnTo>
                              <a:lnTo>
                                <a:pt x="2852039" y="0"/>
                              </a:lnTo>
                              <a:lnTo>
                                <a:pt x="2845943" y="0"/>
                              </a:lnTo>
                              <a:lnTo>
                                <a:pt x="0" y="0"/>
                              </a:lnTo>
                              <a:lnTo>
                                <a:pt x="0" y="6083"/>
                              </a:lnTo>
                              <a:lnTo>
                                <a:pt x="2845943" y="6083"/>
                              </a:lnTo>
                              <a:lnTo>
                                <a:pt x="2852039" y="6083"/>
                              </a:lnTo>
                              <a:lnTo>
                                <a:pt x="2855087" y="6083"/>
                              </a:lnTo>
                              <a:lnTo>
                                <a:pt x="5020945" y="6083"/>
                              </a:lnTo>
                              <a:lnTo>
                                <a:pt x="50209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68BCABE" id="Graphic 2" o:spid="_x0000_s1026" style="position:absolute;margin-left:113.9pt;margin-top:14.45pt;width:395.35pt;height:.5pt;z-index:-251572224;visibility:visible;mso-wrap-style:square;mso-wrap-distance-left:0;mso-wrap-distance-top:0;mso-wrap-distance-right:0;mso-wrap-distance-bottom:0;mso-position-horizontal:absolute;mso-position-horizontal-relative:page;mso-position-vertical:absolute;mso-position-vertical-relative:text;v-text-anchor:top" coordsize="50209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" path="m5020945,l2855087,r-3048,l2845943,,,,,6083r2845943,l2852039,6083r3048,l5020945,6083r,-6083xe" fillcolor="#d9d9d9" stroked="f">
                <v:path arrowok="t"/>
                <w10:wrap type="topAndBottom" anchorx="page"/>
              </v:shape>
            </w:pict>
          </mc:Fallback>
        </mc:AlternateContent>
      </w:r>
      <w:r w:rsidRPr="00086A7E">
        <w:rPr>
          <w:color w:val="767171"/>
          <w:sz w:val="24"/>
          <w:lang w:val="es-DO"/>
        </w:rPr>
        <w:t xml:space="preserve">                             </w:t>
      </w:r>
      <w:r w:rsidRPr="00086A7E">
        <w:rPr>
          <w:color w:val="767171"/>
          <w:spacing w:val="-2"/>
          <w:sz w:val="24"/>
          <w:lang w:val="es-DO"/>
        </w:rPr>
        <w:t>$6,946,412.00</w:t>
      </w:r>
    </w:p>
    <w:p w14:paraId="5885528E" w14:textId="4C1C6D27" w:rsidR="00E9149D" w:rsidRPr="00086A7E" w:rsidRDefault="00E9149D" w:rsidP="00DA7719">
      <w:pPr>
        <w:pStyle w:val="Ttulo2"/>
      </w:pPr>
      <w:r w:rsidRPr="00086A7E">
        <w:lastRenderedPageBreak/>
        <w:t xml:space="preserve">e. </w:t>
      </w:r>
      <w:r w:rsidR="00DA7719" w:rsidRPr="00086A7E">
        <w:t>Notificación de evaluación Carta Compromiso 2025</w:t>
      </w:r>
    </w:p>
    <w:p w14:paraId="5C90786F" w14:textId="77777777" w:rsidR="00DA7719" w:rsidRPr="00086A7E" w:rsidRDefault="00DA7719" w:rsidP="00DA7719"/>
    <w:p w14:paraId="37EBCABE" w14:textId="4D80B561" w:rsidR="00DA7719" w:rsidRPr="00DA7719" w:rsidRDefault="00DA7719" w:rsidP="00DA7719">
      <w:r w:rsidRPr="00086A7E">
        <w:drawing>
          <wp:inline distT="0" distB="0" distL="0" distR="0" wp14:anchorId="5DBB2AAB" wp14:editId="28F899E1">
            <wp:extent cx="4781666" cy="7229856"/>
            <wp:effectExtent l="0" t="0" r="0" b="9525"/>
            <wp:docPr id="2089866105" name="Imagen 24"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66105" name="Imagen 24" descr="Texto, Carta&#10;&#10;El contenido generado por IA puede ser incorrecto."/>
                    <pic:cNvPicPr/>
                  </pic:nvPicPr>
                  <pic:blipFill>
                    <a:blip r:embed="rId18">
                      <a:extLst>
                        <a:ext uri="{28A0092B-C50C-407E-A947-70E740481C1C}">
                          <a14:useLocalDpi xmlns:a14="http://schemas.microsoft.com/office/drawing/2010/main" val="0"/>
                        </a:ext>
                      </a:extLst>
                    </a:blip>
                    <a:stretch>
                      <a:fillRect/>
                    </a:stretch>
                  </pic:blipFill>
                  <pic:spPr>
                    <a:xfrm>
                      <a:off x="0" y="0"/>
                      <a:ext cx="4832183" cy="7306237"/>
                    </a:xfrm>
                    <a:prstGeom prst="rect">
                      <a:avLst/>
                    </a:prstGeom>
                  </pic:spPr>
                </pic:pic>
              </a:graphicData>
            </a:graphic>
          </wp:inline>
        </w:drawing>
      </w:r>
    </w:p>
    <w:sectPr w:rsidR="00DA7719" w:rsidRPr="00DA7719" w:rsidSect="00C64CEF">
      <w:headerReference w:type="default" r:id="rId19"/>
      <w:footerReference w:type="default" r:id="rId20"/>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B5D0" w14:textId="77777777" w:rsidR="004C27F5" w:rsidRPr="00086A7E" w:rsidRDefault="004C27F5" w:rsidP="00E84651">
      <w:pPr>
        <w:spacing w:after="0" w:line="240" w:lineRule="auto"/>
      </w:pPr>
      <w:r w:rsidRPr="00086A7E">
        <w:separator/>
      </w:r>
    </w:p>
  </w:endnote>
  <w:endnote w:type="continuationSeparator" w:id="0">
    <w:p w14:paraId="41CEF613" w14:textId="77777777" w:rsidR="004C27F5" w:rsidRPr="00086A7E" w:rsidRDefault="004C27F5" w:rsidP="00E84651">
      <w:pPr>
        <w:spacing w:after="0" w:line="240" w:lineRule="auto"/>
      </w:pPr>
      <w:r w:rsidRPr="00086A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Content>
      <w:p w14:paraId="1A9E6193" w14:textId="53F74689" w:rsidR="00425CF6" w:rsidRPr="00086A7E" w:rsidRDefault="00425CF6">
        <w:pPr>
          <w:pStyle w:val="Piedepgina"/>
          <w:jc w:val="center"/>
        </w:pPr>
        <w:r w:rsidRPr="00086A7E">
          <w:fldChar w:fldCharType="begin"/>
        </w:r>
        <w:r w:rsidRPr="00086A7E">
          <w:instrText xml:space="preserve"> PAGE   \* MERGEFORMAT </w:instrText>
        </w:r>
        <w:r w:rsidRPr="00086A7E">
          <w:fldChar w:fldCharType="separate"/>
        </w:r>
        <w:r w:rsidRPr="00086A7E">
          <w:t>2</w:t>
        </w:r>
        <w:r w:rsidRPr="00086A7E">
          <w:fldChar w:fldCharType="end"/>
        </w:r>
      </w:p>
    </w:sdtContent>
  </w:sdt>
  <w:p w14:paraId="5882525B" w14:textId="77777777" w:rsidR="00425CF6" w:rsidRPr="00086A7E"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Content>
      <w:p w14:paraId="76783BEA" w14:textId="3B2E45C0" w:rsidR="0021106F" w:rsidRPr="00086A7E" w:rsidRDefault="007C6071" w:rsidP="0021106F">
        <w:pPr>
          <w:pStyle w:val="Piedepgina"/>
          <w:jc w:val="center"/>
        </w:pPr>
        <w:r w:rsidRPr="00086A7E">
          <w:rPr>
            <w:lang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Pr="00086A7E" w:rsidRDefault="007C6071" w:rsidP="0021106F">
        <w:pPr>
          <w:pStyle w:val="Piedepgina"/>
          <w:jc w:val="center"/>
          <w:rPr>
            <w:color w:val="7F7F7F" w:themeColor="text1" w:themeTint="80"/>
          </w:rPr>
        </w:pPr>
      </w:p>
      <w:p w14:paraId="2B095E5E" w14:textId="64AB0201" w:rsidR="006E3F08" w:rsidRPr="00086A7E" w:rsidRDefault="006E3F08" w:rsidP="00FB7EE3">
        <w:pPr>
          <w:pStyle w:val="Piedepgina"/>
          <w:jc w:val="center"/>
        </w:pPr>
        <w:r w:rsidRPr="00086A7E">
          <w:rPr>
            <w:color w:val="7F7F7F" w:themeColor="text1" w:themeTint="80"/>
          </w:rPr>
          <w:fldChar w:fldCharType="begin"/>
        </w:r>
        <w:r w:rsidRPr="00086A7E">
          <w:rPr>
            <w:color w:val="7F7F7F" w:themeColor="text1" w:themeTint="80"/>
          </w:rPr>
          <w:instrText xml:space="preserve"> PAGE   \* MERGEFORMAT </w:instrText>
        </w:r>
        <w:r w:rsidRPr="00086A7E">
          <w:rPr>
            <w:color w:val="7F7F7F" w:themeColor="text1" w:themeTint="80"/>
          </w:rPr>
          <w:fldChar w:fldCharType="separate"/>
        </w:r>
        <w:r w:rsidR="00380EEE" w:rsidRPr="00086A7E">
          <w:rPr>
            <w:color w:val="7F7F7F" w:themeColor="text1" w:themeTint="80"/>
          </w:rPr>
          <w:t>11</w:t>
        </w:r>
        <w:r w:rsidRPr="00086A7E">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27E7" w14:textId="77777777" w:rsidR="004C27F5" w:rsidRPr="00086A7E" w:rsidRDefault="004C27F5" w:rsidP="00E84651">
      <w:pPr>
        <w:spacing w:after="0" w:line="240" w:lineRule="auto"/>
      </w:pPr>
      <w:r w:rsidRPr="00086A7E">
        <w:separator/>
      </w:r>
    </w:p>
  </w:footnote>
  <w:footnote w:type="continuationSeparator" w:id="0">
    <w:p w14:paraId="30366916" w14:textId="77777777" w:rsidR="004C27F5" w:rsidRPr="00086A7E" w:rsidRDefault="004C27F5" w:rsidP="00E84651">
      <w:pPr>
        <w:spacing w:after="0" w:line="240" w:lineRule="auto"/>
      </w:pPr>
      <w:r w:rsidRPr="00086A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086A7E"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1D6C"/>
    <w:multiLevelType w:val="hybridMultilevel"/>
    <w:tmpl w:val="A2529B50"/>
    <w:lvl w:ilvl="0" w:tplc="CCB26E1C">
      <w:start w:val="1"/>
      <w:numFmt w:val="bullet"/>
      <w:lvlText w:val=""/>
      <w:lvlJc w:val="left"/>
      <w:pPr>
        <w:ind w:left="360" w:hanging="360"/>
      </w:pPr>
      <w:rPr>
        <w:rFonts w:ascii="Symbol" w:hAnsi="Symbol" w:hint="default"/>
        <w:color w:val="767171"/>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6C73690"/>
    <w:multiLevelType w:val="hybridMultilevel"/>
    <w:tmpl w:val="F41468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10D317E7"/>
    <w:multiLevelType w:val="hybridMultilevel"/>
    <w:tmpl w:val="56A6A6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DBE3BEF"/>
    <w:multiLevelType w:val="hybridMultilevel"/>
    <w:tmpl w:val="53A2EC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257F2A7A"/>
    <w:multiLevelType w:val="hybridMultilevel"/>
    <w:tmpl w:val="9BE050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2FC97AAF"/>
    <w:multiLevelType w:val="hybridMultilevel"/>
    <w:tmpl w:val="ABC08796"/>
    <w:lvl w:ilvl="0" w:tplc="ED846586">
      <w:numFmt w:val="bullet"/>
      <w:lvlText w:val=""/>
      <w:lvlJc w:val="left"/>
      <w:pPr>
        <w:ind w:left="720" w:hanging="360"/>
      </w:pPr>
      <w:rPr>
        <w:rFonts w:ascii="Symbol" w:eastAsia="Symbol" w:hAnsi="Symbol" w:cs="Symbol" w:hint="default"/>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33667E76"/>
    <w:multiLevelType w:val="hybridMultilevel"/>
    <w:tmpl w:val="27E03912"/>
    <w:lvl w:ilvl="0" w:tplc="ED846586">
      <w:numFmt w:val="bullet"/>
      <w:lvlText w:val=""/>
      <w:lvlJc w:val="left"/>
      <w:pPr>
        <w:ind w:left="660" w:hanging="360"/>
      </w:pPr>
      <w:rPr>
        <w:rFonts w:ascii="Symbol" w:eastAsia="Symbol" w:hAnsi="Symbol" w:cs="Symbol" w:hint="default"/>
        <w:w w:val="100"/>
        <w:sz w:val="24"/>
        <w:szCs w:val="24"/>
        <w:lang w:val="es-ES" w:eastAsia="en-US" w:bidi="ar-SA"/>
      </w:rPr>
    </w:lvl>
    <w:lvl w:ilvl="1" w:tplc="389C0974">
      <w:numFmt w:val="bullet"/>
      <w:lvlText w:val="•"/>
      <w:lvlJc w:val="left"/>
      <w:pPr>
        <w:ind w:left="1694" w:hanging="360"/>
      </w:pPr>
      <w:rPr>
        <w:rFonts w:hint="default"/>
        <w:lang w:val="es-ES" w:eastAsia="en-US" w:bidi="ar-SA"/>
      </w:rPr>
    </w:lvl>
    <w:lvl w:ilvl="2" w:tplc="234A481C">
      <w:numFmt w:val="bullet"/>
      <w:lvlText w:val="•"/>
      <w:lvlJc w:val="left"/>
      <w:pPr>
        <w:ind w:left="2728" w:hanging="360"/>
      </w:pPr>
      <w:rPr>
        <w:rFonts w:hint="default"/>
        <w:lang w:val="es-ES" w:eastAsia="en-US" w:bidi="ar-SA"/>
      </w:rPr>
    </w:lvl>
    <w:lvl w:ilvl="3" w:tplc="E14EEF0E">
      <w:numFmt w:val="bullet"/>
      <w:lvlText w:val="•"/>
      <w:lvlJc w:val="left"/>
      <w:pPr>
        <w:ind w:left="3762" w:hanging="360"/>
      </w:pPr>
      <w:rPr>
        <w:rFonts w:hint="default"/>
        <w:lang w:val="es-ES" w:eastAsia="en-US" w:bidi="ar-SA"/>
      </w:rPr>
    </w:lvl>
    <w:lvl w:ilvl="4" w:tplc="B30C5BA0">
      <w:numFmt w:val="bullet"/>
      <w:lvlText w:val="•"/>
      <w:lvlJc w:val="left"/>
      <w:pPr>
        <w:ind w:left="4796" w:hanging="360"/>
      </w:pPr>
      <w:rPr>
        <w:rFonts w:hint="default"/>
        <w:lang w:val="es-ES" w:eastAsia="en-US" w:bidi="ar-SA"/>
      </w:rPr>
    </w:lvl>
    <w:lvl w:ilvl="5" w:tplc="812CEB42">
      <w:numFmt w:val="bullet"/>
      <w:lvlText w:val="•"/>
      <w:lvlJc w:val="left"/>
      <w:pPr>
        <w:ind w:left="5830" w:hanging="360"/>
      </w:pPr>
      <w:rPr>
        <w:rFonts w:hint="default"/>
        <w:lang w:val="es-ES" w:eastAsia="en-US" w:bidi="ar-SA"/>
      </w:rPr>
    </w:lvl>
    <w:lvl w:ilvl="6" w:tplc="F9049D7C">
      <w:numFmt w:val="bullet"/>
      <w:lvlText w:val="•"/>
      <w:lvlJc w:val="left"/>
      <w:pPr>
        <w:ind w:left="6864" w:hanging="360"/>
      </w:pPr>
      <w:rPr>
        <w:rFonts w:hint="default"/>
        <w:lang w:val="es-ES" w:eastAsia="en-US" w:bidi="ar-SA"/>
      </w:rPr>
    </w:lvl>
    <w:lvl w:ilvl="7" w:tplc="279E2034">
      <w:numFmt w:val="bullet"/>
      <w:lvlText w:val="•"/>
      <w:lvlJc w:val="left"/>
      <w:pPr>
        <w:ind w:left="7898" w:hanging="360"/>
      </w:pPr>
      <w:rPr>
        <w:rFonts w:hint="default"/>
        <w:lang w:val="es-ES" w:eastAsia="en-US" w:bidi="ar-SA"/>
      </w:rPr>
    </w:lvl>
    <w:lvl w:ilvl="8" w:tplc="D534AB7A">
      <w:numFmt w:val="bullet"/>
      <w:lvlText w:val="•"/>
      <w:lvlJc w:val="left"/>
      <w:pPr>
        <w:ind w:left="8932" w:hanging="360"/>
      </w:pPr>
      <w:rPr>
        <w:rFonts w:hint="default"/>
        <w:lang w:val="es-ES" w:eastAsia="en-US" w:bidi="ar-SA"/>
      </w:rPr>
    </w:lvl>
  </w:abstractNum>
  <w:abstractNum w:abstractNumId="7" w15:restartNumberingAfterBreak="0">
    <w:nsid w:val="46D3464B"/>
    <w:multiLevelType w:val="hybridMultilevel"/>
    <w:tmpl w:val="331AF1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48AE04EF"/>
    <w:multiLevelType w:val="hybridMultilevel"/>
    <w:tmpl w:val="9C062E7E"/>
    <w:lvl w:ilvl="0" w:tplc="E5847B20">
      <w:start w:val="1"/>
      <w:numFmt w:val="bullet"/>
      <w:lvlText w:val="•"/>
      <w:lvlJc w:val="left"/>
      <w:pPr>
        <w:tabs>
          <w:tab w:val="num" w:pos="720"/>
        </w:tabs>
        <w:ind w:left="720" w:hanging="360"/>
      </w:pPr>
      <w:rPr>
        <w:rFonts w:ascii="Arial" w:hAnsi="Arial" w:hint="default"/>
      </w:rPr>
    </w:lvl>
    <w:lvl w:ilvl="1" w:tplc="04F6B100" w:tentative="1">
      <w:start w:val="1"/>
      <w:numFmt w:val="bullet"/>
      <w:lvlText w:val="•"/>
      <w:lvlJc w:val="left"/>
      <w:pPr>
        <w:tabs>
          <w:tab w:val="num" w:pos="1440"/>
        </w:tabs>
        <w:ind w:left="1440" w:hanging="360"/>
      </w:pPr>
      <w:rPr>
        <w:rFonts w:ascii="Arial" w:hAnsi="Arial" w:hint="default"/>
      </w:rPr>
    </w:lvl>
    <w:lvl w:ilvl="2" w:tplc="CF9639FC" w:tentative="1">
      <w:start w:val="1"/>
      <w:numFmt w:val="bullet"/>
      <w:lvlText w:val="•"/>
      <w:lvlJc w:val="left"/>
      <w:pPr>
        <w:tabs>
          <w:tab w:val="num" w:pos="2160"/>
        </w:tabs>
        <w:ind w:left="2160" w:hanging="360"/>
      </w:pPr>
      <w:rPr>
        <w:rFonts w:ascii="Arial" w:hAnsi="Arial" w:hint="default"/>
      </w:rPr>
    </w:lvl>
    <w:lvl w:ilvl="3" w:tplc="FC841486" w:tentative="1">
      <w:start w:val="1"/>
      <w:numFmt w:val="bullet"/>
      <w:lvlText w:val="•"/>
      <w:lvlJc w:val="left"/>
      <w:pPr>
        <w:tabs>
          <w:tab w:val="num" w:pos="2880"/>
        </w:tabs>
        <w:ind w:left="2880" w:hanging="360"/>
      </w:pPr>
      <w:rPr>
        <w:rFonts w:ascii="Arial" w:hAnsi="Arial" w:hint="default"/>
      </w:rPr>
    </w:lvl>
    <w:lvl w:ilvl="4" w:tplc="98927D50" w:tentative="1">
      <w:start w:val="1"/>
      <w:numFmt w:val="bullet"/>
      <w:lvlText w:val="•"/>
      <w:lvlJc w:val="left"/>
      <w:pPr>
        <w:tabs>
          <w:tab w:val="num" w:pos="3600"/>
        </w:tabs>
        <w:ind w:left="3600" w:hanging="360"/>
      </w:pPr>
      <w:rPr>
        <w:rFonts w:ascii="Arial" w:hAnsi="Arial" w:hint="default"/>
      </w:rPr>
    </w:lvl>
    <w:lvl w:ilvl="5" w:tplc="F488CAC6" w:tentative="1">
      <w:start w:val="1"/>
      <w:numFmt w:val="bullet"/>
      <w:lvlText w:val="•"/>
      <w:lvlJc w:val="left"/>
      <w:pPr>
        <w:tabs>
          <w:tab w:val="num" w:pos="4320"/>
        </w:tabs>
        <w:ind w:left="4320" w:hanging="360"/>
      </w:pPr>
      <w:rPr>
        <w:rFonts w:ascii="Arial" w:hAnsi="Arial" w:hint="default"/>
      </w:rPr>
    </w:lvl>
    <w:lvl w:ilvl="6" w:tplc="C324C4CA" w:tentative="1">
      <w:start w:val="1"/>
      <w:numFmt w:val="bullet"/>
      <w:lvlText w:val="•"/>
      <w:lvlJc w:val="left"/>
      <w:pPr>
        <w:tabs>
          <w:tab w:val="num" w:pos="5040"/>
        </w:tabs>
        <w:ind w:left="5040" w:hanging="360"/>
      </w:pPr>
      <w:rPr>
        <w:rFonts w:ascii="Arial" w:hAnsi="Arial" w:hint="default"/>
      </w:rPr>
    </w:lvl>
    <w:lvl w:ilvl="7" w:tplc="1408EA7E" w:tentative="1">
      <w:start w:val="1"/>
      <w:numFmt w:val="bullet"/>
      <w:lvlText w:val="•"/>
      <w:lvlJc w:val="left"/>
      <w:pPr>
        <w:tabs>
          <w:tab w:val="num" w:pos="5760"/>
        </w:tabs>
        <w:ind w:left="5760" w:hanging="360"/>
      </w:pPr>
      <w:rPr>
        <w:rFonts w:ascii="Arial" w:hAnsi="Arial" w:hint="default"/>
      </w:rPr>
    </w:lvl>
    <w:lvl w:ilvl="8" w:tplc="607290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9515A82"/>
    <w:multiLevelType w:val="hybridMultilevel"/>
    <w:tmpl w:val="1D14C7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9BB6177"/>
    <w:multiLevelType w:val="hybridMultilevel"/>
    <w:tmpl w:val="7134647E"/>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903CC1"/>
    <w:multiLevelType w:val="hybridMultilevel"/>
    <w:tmpl w:val="605C0D6E"/>
    <w:lvl w:ilvl="0" w:tplc="1C0A0001">
      <w:start w:val="1"/>
      <w:numFmt w:val="bullet"/>
      <w:lvlText w:val=""/>
      <w:lvlJc w:val="left"/>
      <w:pPr>
        <w:ind w:left="360" w:hanging="360"/>
      </w:pPr>
      <w:rPr>
        <w:rFonts w:ascii="Symbol" w:hAnsi="Symbol" w:hint="default"/>
        <w:color w:val="76717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04F1EC3"/>
    <w:multiLevelType w:val="hybridMultilevel"/>
    <w:tmpl w:val="9C3875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53D6744D"/>
    <w:multiLevelType w:val="hybridMultilevel"/>
    <w:tmpl w:val="3078CA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562766DD"/>
    <w:multiLevelType w:val="hybridMultilevel"/>
    <w:tmpl w:val="5FC6B35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5CF3280E"/>
    <w:multiLevelType w:val="hybridMultilevel"/>
    <w:tmpl w:val="7C74F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206551"/>
    <w:multiLevelType w:val="hybridMultilevel"/>
    <w:tmpl w:val="8DB61F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637009F3"/>
    <w:multiLevelType w:val="hybridMultilevel"/>
    <w:tmpl w:val="D1740A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5E84760"/>
    <w:multiLevelType w:val="hybridMultilevel"/>
    <w:tmpl w:val="FB822B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68333363"/>
    <w:multiLevelType w:val="hybridMultilevel"/>
    <w:tmpl w:val="3410D0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68C360A2"/>
    <w:multiLevelType w:val="hybridMultilevel"/>
    <w:tmpl w:val="7576A9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78790727"/>
    <w:multiLevelType w:val="hybridMultilevel"/>
    <w:tmpl w:val="4714403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2" w15:restartNumberingAfterBreak="0">
    <w:nsid w:val="789C44FC"/>
    <w:multiLevelType w:val="hybridMultilevel"/>
    <w:tmpl w:val="5FDC089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7BD97C63"/>
    <w:multiLevelType w:val="hybridMultilevel"/>
    <w:tmpl w:val="85C2D1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7E154C94"/>
    <w:multiLevelType w:val="hybridMultilevel"/>
    <w:tmpl w:val="52723880"/>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7E6D6BDF"/>
    <w:multiLevelType w:val="hybridMultilevel"/>
    <w:tmpl w:val="1B807E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041629328">
    <w:abstractNumId w:val="24"/>
  </w:num>
  <w:num w:numId="2" w16cid:durableId="43650076">
    <w:abstractNumId w:val="10"/>
  </w:num>
  <w:num w:numId="3" w16cid:durableId="494683851">
    <w:abstractNumId w:val="8"/>
  </w:num>
  <w:num w:numId="4" w16cid:durableId="457455682">
    <w:abstractNumId w:val="22"/>
  </w:num>
  <w:num w:numId="5" w16cid:durableId="2069452087">
    <w:abstractNumId w:val="2"/>
  </w:num>
  <w:num w:numId="6" w16cid:durableId="1815682999">
    <w:abstractNumId w:val="17"/>
  </w:num>
  <w:num w:numId="7" w16cid:durableId="471752430">
    <w:abstractNumId w:val="19"/>
  </w:num>
  <w:num w:numId="8" w16cid:durableId="13925469">
    <w:abstractNumId w:val="7"/>
  </w:num>
  <w:num w:numId="9" w16cid:durableId="1018698568">
    <w:abstractNumId w:val="9"/>
  </w:num>
  <w:num w:numId="10" w16cid:durableId="716590930">
    <w:abstractNumId w:val="20"/>
  </w:num>
  <w:num w:numId="11" w16cid:durableId="65957075">
    <w:abstractNumId w:val="4"/>
  </w:num>
  <w:num w:numId="12" w16cid:durableId="865556715">
    <w:abstractNumId w:val="21"/>
  </w:num>
  <w:num w:numId="13" w16cid:durableId="304775022">
    <w:abstractNumId w:val="18"/>
  </w:num>
  <w:num w:numId="14" w16cid:durableId="394472190">
    <w:abstractNumId w:val="25"/>
  </w:num>
  <w:num w:numId="15" w16cid:durableId="1421758972">
    <w:abstractNumId w:val="23"/>
  </w:num>
  <w:num w:numId="16" w16cid:durableId="1337532217">
    <w:abstractNumId w:val="16"/>
  </w:num>
  <w:num w:numId="17" w16cid:durableId="870067037">
    <w:abstractNumId w:val="3"/>
  </w:num>
  <w:num w:numId="18" w16cid:durableId="2070763913">
    <w:abstractNumId w:val="12"/>
  </w:num>
  <w:num w:numId="19" w16cid:durableId="369230795">
    <w:abstractNumId w:val="13"/>
  </w:num>
  <w:num w:numId="20" w16cid:durableId="181165526">
    <w:abstractNumId w:val="5"/>
  </w:num>
  <w:num w:numId="21" w16cid:durableId="60906923">
    <w:abstractNumId w:val="6"/>
  </w:num>
  <w:num w:numId="22" w16cid:durableId="391927212">
    <w:abstractNumId w:val="14"/>
  </w:num>
  <w:num w:numId="23" w16cid:durableId="932516127">
    <w:abstractNumId w:val="15"/>
  </w:num>
  <w:num w:numId="24" w16cid:durableId="1789007032">
    <w:abstractNumId w:val="0"/>
  </w:num>
  <w:num w:numId="25" w16cid:durableId="1707173135">
    <w:abstractNumId w:val="11"/>
  </w:num>
  <w:num w:numId="26" w16cid:durableId="1875078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40E"/>
    <w:rsid w:val="00032423"/>
    <w:rsid w:val="000334E5"/>
    <w:rsid w:val="00045267"/>
    <w:rsid w:val="000671FC"/>
    <w:rsid w:val="0007427A"/>
    <w:rsid w:val="00080458"/>
    <w:rsid w:val="000820E3"/>
    <w:rsid w:val="00086A7E"/>
    <w:rsid w:val="000960E2"/>
    <w:rsid w:val="000A0ED6"/>
    <w:rsid w:val="000A0F2D"/>
    <w:rsid w:val="000A138A"/>
    <w:rsid w:val="000A6102"/>
    <w:rsid w:val="000A707B"/>
    <w:rsid w:val="000A7F3B"/>
    <w:rsid w:val="000C4B77"/>
    <w:rsid w:val="000E5F5D"/>
    <w:rsid w:val="000F38E8"/>
    <w:rsid w:val="00106ADF"/>
    <w:rsid w:val="00114F2A"/>
    <w:rsid w:val="001240D0"/>
    <w:rsid w:val="00125D46"/>
    <w:rsid w:val="00134A32"/>
    <w:rsid w:val="001C053C"/>
    <w:rsid w:val="001D608D"/>
    <w:rsid w:val="001E07B9"/>
    <w:rsid w:val="001E15DA"/>
    <w:rsid w:val="00200B6E"/>
    <w:rsid w:val="00204E69"/>
    <w:rsid w:val="0021106F"/>
    <w:rsid w:val="0021331F"/>
    <w:rsid w:val="00233198"/>
    <w:rsid w:val="00233C4E"/>
    <w:rsid w:val="00243FED"/>
    <w:rsid w:val="0025210E"/>
    <w:rsid w:val="002552CD"/>
    <w:rsid w:val="0025728D"/>
    <w:rsid w:val="0025779C"/>
    <w:rsid w:val="002639E4"/>
    <w:rsid w:val="00264F16"/>
    <w:rsid w:val="002934D7"/>
    <w:rsid w:val="002B0CB9"/>
    <w:rsid w:val="002B4451"/>
    <w:rsid w:val="002B57F0"/>
    <w:rsid w:val="0031152A"/>
    <w:rsid w:val="003151CE"/>
    <w:rsid w:val="003302B8"/>
    <w:rsid w:val="00330479"/>
    <w:rsid w:val="00330BBF"/>
    <w:rsid w:val="0034224F"/>
    <w:rsid w:val="0034489E"/>
    <w:rsid w:val="0035429F"/>
    <w:rsid w:val="00355FE2"/>
    <w:rsid w:val="00361AFD"/>
    <w:rsid w:val="00380EEE"/>
    <w:rsid w:val="003B15A3"/>
    <w:rsid w:val="003B39AF"/>
    <w:rsid w:val="003D6E9C"/>
    <w:rsid w:val="003D73AE"/>
    <w:rsid w:val="003E7C79"/>
    <w:rsid w:val="003E7EAF"/>
    <w:rsid w:val="003F6493"/>
    <w:rsid w:val="00425CF6"/>
    <w:rsid w:val="0043248A"/>
    <w:rsid w:val="00435A69"/>
    <w:rsid w:val="00443BFC"/>
    <w:rsid w:val="00460CDF"/>
    <w:rsid w:val="00463A18"/>
    <w:rsid w:val="00463E98"/>
    <w:rsid w:val="004671B7"/>
    <w:rsid w:val="00467481"/>
    <w:rsid w:val="00485B71"/>
    <w:rsid w:val="004A0B1D"/>
    <w:rsid w:val="004A1721"/>
    <w:rsid w:val="004A3424"/>
    <w:rsid w:val="004A515E"/>
    <w:rsid w:val="004B7FB2"/>
    <w:rsid w:val="004C27F5"/>
    <w:rsid w:val="004D1817"/>
    <w:rsid w:val="004D36B9"/>
    <w:rsid w:val="004F2DD5"/>
    <w:rsid w:val="004F3C5E"/>
    <w:rsid w:val="004F40F6"/>
    <w:rsid w:val="0051332F"/>
    <w:rsid w:val="005273D1"/>
    <w:rsid w:val="005421D6"/>
    <w:rsid w:val="00544419"/>
    <w:rsid w:val="00545797"/>
    <w:rsid w:val="005575AF"/>
    <w:rsid w:val="00570EE1"/>
    <w:rsid w:val="00572D53"/>
    <w:rsid w:val="005805BA"/>
    <w:rsid w:val="00580EF8"/>
    <w:rsid w:val="0058331C"/>
    <w:rsid w:val="005A44A8"/>
    <w:rsid w:val="005B1AED"/>
    <w:rsid w:val="005C548C"/>
    <w:rsid w:val="005D4666"/>
    <w:rsid w:val="005E1D05"/>
    <w:rsid w:val="005F72E4"/>
    <w:rsid w:val="0061095C"/>
    <w:rsid w:val="006160B6"/>
    <w:rsid w:val="00620FF9"/>
    <w:rsid w:val="00631F6E"/>
    <w:rsid w:val="00644BF9"/>
    <w:rsid w:val="00654164"/>
    <w:rsid w:val="00654EFA"/>
    <w:rsid w:val="00663FB0"/>
    <w:rsid w:val="00670E57"/>
    <w:rsid w:val="006A473D"/>
    <w:rsid w:val="006C6B1E"/>
    <w:rsid w:val="006E3F08"/>
    <w:rsid w:val="006F4632"/>
    <w:rsid w:val="00713721"/>
    <w:rsid w:val="00722555"/>
    <w:rsid w:val="00724B1E"/>
    <w:rsid w:val="00735D29"/>
    <w:rsid w:val="00742A36"/>
    <w:rsid w:val="00743689"/>
    <w:rsid w:val="007471AC"/>
    <w:rsid w:val="00786C60"/>
    <w:rsid w:val="00795A16"/>
    <w:rsid w:val="00796C22"/>
    <w:rsid w:val="007A267B"/>
    <w:rsid w:val="007C6071"/>
    <w:rsid w:val="007D41AB"/>
    <w:rsid w:val="007E4141"/>
    <w:rsid w:val="00810EC1"/>
    <w:rsid w:val="00823609"/>
    <w:rsid w:val="008538CB"/>
    <w:rsid w:val="00854BED"/>
    <w:rsid w:val="00860389"/>
    <w:rsid w:val="008706F2"/>
    <w:rsid w:val="00876147"/>
    <w:rsid w:val="0087772C"/>
    <w:rsid w:val="00881367"/>
    <w:rsid w:val="00881874"/>
    <w:rsid w:val="008871A4"/>
    <w:rsid w:val="0089273D"/>
    <w:rsid w:val="008B763D"/>
    <w:rsid w:val="008B799C"/>
    <w:rsid w:val="008C22C6"/>
    <w:rsid w:val="008D7F4E"/>
    <w:rsid w:val="008E6002"/>
    <w:rsid w:val="009000C6"/>
    <w:rsid w:val="00920A80"/>
    <w:rsid w:val="00931CB3"/>
    <w:rsid w:val="009547F0"/>
    <w:rsid w:val="009558E4"/>
    <w:rsid w:val="00967739"/>
    <w:rsid w:val="0097291D"/>
    <w:rsid w:val="009870D7"/>
    <w:rsid w:val="009904DB"/>
    <w:rsid w:val="00995128"/>
    <w:rsid w:val="009A466A"/>
    <w:rsid w:val="009B239B"/>
    <w:rsid w:val="009B60E5"/>
    <w:rsid w:val="009C655C"/>
    <w:rsid w:val="009D6AAB"/>
    <w:rsid w:val="009E4881"/>
    <w:rsid w:val="009F3D54"/>
    <w:rsid w:val="00A04B5B"/>
    <w:rsid w:val="00A17936"/>
    <w:rsid w:val="00A26A8C"/>
    <w:rsid w:val="00A36AB3"/>
    <w:rsid w:val="00A44089"/>
    <w:rsid w:val="00A630BC"/>
    <w:rsid w:val="00A63A00"/>
    <w:rsid w:val="00AB4DD6"/>
    <w:rsid w:val="00AC4C01"/>
    <w:rsid w:val="00AD6032"/>
    <w:rsid w:val="00AE6DFC"/>
    <w:rsid w:val="00AF622B"/>
    <w:rsid w:val="00B16EF5"/>
    <w:rsid w:val="00B2018C"/>
    <w:rsid w:val="00B23E84"/>
    <w:rsid w:val="00B30548"/>
    <w:rsid w:val="00B43018"/>
    <w:rsid w:val="00B45B38"/>
    <w:rsid w:val="00B46E61"/>
    <w:rsid w:val="00B53315"/>
    <w:rsid w:val="00B556DD"/>
    <w:rsid w:val="00B56CA4"/>
    <w:rsid w:val="00B953DC"/>
    <w:rsid w:val="00BA2267"/>
    <w:rsid w:val="00BA56DF"/>
    <w:rsid w:val="00BB7662"/>
    <w:rsid w:val="00BD0804"/>
    <w:rsid w:val="00BE2AB6"/>
    <w:rsid w:val="00BE3668"/>
    <w:rsid w:val="00BF5590"/>
    <w:rsid w:val="00BF7EA2"/>
    <w:rsid w:val="00C02322"/>
    <w:rsid w:val="00C10543"/>
    <w:rsid w:val="00C20D8B"/>
    <w:rsid w:val="00C21D38"/>
    <w:rsid w:val="00C37700"/>
    <w:rsid w:val="00C46741"/>
    <w:rsid w:val="00C50A7C"/>
    <w:rsid w:val="00C52375"/>
    <w:rsid w:val="00C64CEF"/>
    <w:rsid w:val="00C75688"/>
    <w:rsid w:val="00C8357D"/>
    <w:rsid w:val="00C87FC1"/>
    <w:rsid w:val="00C900FA"/>
    <w:rsid w:val="00C92BF6"/>
    <w:rsid w:val="00CC4F4E"/>
    <w:rsid w:val="00CC7EF5"/>
    <w:rsid w:val="00CD0F92"/>
    <w:rsid w:val="00CD73A3"/>
    <w:rsid w:val="00CE6A4D"/>
    <w:rsid w:val="00CF27B6"/>
    <w:rsid w:val="00CF6F4F"/>
    <w:rsid w:val="00D068A9"/>
    <w:rsid w:val="00D06B71"/>
    <w:rsid w:val="00D2018B"/>
    <w:rsid w:val="00D21D99"/>
    <w:rsid w:val="00D223FD"/>
    <w:rsid w:val="00D22567"/>
    <w:rsid w:val="00D23481"/>
    <w:rsid w:val="00D26B3D"/>
    <w:rsid w:val="00D310E8"/>
    <w:rsid w:val="00D65984"/>
    <w:rsid w:val="00D72826"/>
    <w:rsid w:val="00D75115"/>
    <w:rsid w:val="00DA0BD4"/>
    <w:rsid w:val="00DA3488"/>
    <w:rsid w:val="00DA3958"/>
    <w:rsid w:val="00DA7719"/>
    <w:rsid w:val="00DB12AA"/>
    <w:rsid w:val="00DC1980"/>
    <w:rsid w:val="00DC399B"/>
    <w:rsid w:val="00DC476D"/>
    <w:rsid w:val="00DD0C1D"/>
    <w:rsid w:val="00DD4C0A"/>
    <w:rsid w:val="00DE6E8A"/>
    <w:rsid w:val="00DF0B54"/>
    <w:rsid w:val="00DF0ECD"/>
    <w:rsid w:val="00DF7AD1"/>
    <w:rsid w:val="00E12DDE"/>
    <w:rsid w:val="00E14734"/>
    <w:rsid w:val="00E228A5"/>
    <w:rsid w:val="00E30401"/>
    <w:rsid w:val="00E45F7A"/>
    <w:rsid w:val="00E5327D"/>
    <w:rsid w:val="00E70696"/>
    <w:rsid w:val="00E739F8"/>
    <w:rsid w:val="00E80BF2"/>
    <w:rsid w:val="00E84651"/>
    <w:rsid w:val="00E9149D"/>
    <w:rsid w:val="00EC164F"/>
    <w:rsid w:val="00F0763A"/>
    <w:rsid w:val="00F177DE"/>
    <w:rsid w:val="00F21DBA"/>
    <w:rsid w:val="00F2351F"/>
    <w:rsid w:val="00F23DCD"/>
    <w:rsid w:val="00F36012"/>
    <w:rsid w:val="00F56299"/>
    <w:rsid w:val="00F7289F"/>
    <w:rsid w:val="00F737EF"/>
    <w:rsid w:val="00F74112"/>
    <w:rsid w:val="00F86F4E"/>
    <w:rsid w:val="00F920E3"/>
    <w:rsid w:val="00F94808"/>
    <w:rsid w:val="00FA32FD"/>
    <w:rsid w:val="00FA390E"/>
    <w:rsid w:val="00FA52F3"/>
    <w:rsid w:val="00FA5B4F"/>
    <w:rsid w:val="00FA7A10"/>
    <w:rsid w:val="00FB7E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noProof/>
      <w:lang w:val="es-DO"/>
    </w:rPr>
  </w:style>
  <w:style w:type="paragraph" w:styleId="Ttulo1">
    <w:name w:val="heading 1"/>
    <w:basedOn w:val="Normal"/>
    <w:next w:val="Normal"/>
    <w:link w:val="Ttulo1Car"/>
    <w:uiPriority w:val="9"/>
    <w:qFormat/>
    <w:rsid w:val="002B57F0"/>
    <w:pPr>
      <w:keepNext/>
      <w:keepLines/>
      <w:spacing w:before="240" w:after="0" w:line="360" w:lineRule="auto"/>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2B57F0"/>
    <w:pPr>
      <w:keepNext/>
      <w:keepLines/>
      <w:spacing w:before="40" w:after="0"/>
      <w:outlineLvl w:val="1"/>
    </w:pPr>
    <w:rPr>
      <w:rFonts w:eastAsiaTheme="majorEastAsia" w:cstheme="majorBidi"/>
      <w:szCs w:val="26"/>
    </w:rPr>
  </w:style>
  <w:style w:type="paragraph" w:styleId="Ttulo3">
    <w:name w:val="heading 3"/>
    <w:basedOn w:val="Normal"/>
    <w:next w:val="Normal"/>
    <w:link w:val="Ttulo3Car"/>
    <w:uiPriority w:val="9"/>
    <w:unhideWhenUsed/>
    <w:qFormat/>
    <w:rsid w:val="002B57F0"/>
    <w:pPr>
      <w:keepNext/>
      <w:keepLines/>
      <w:spacing w:before="40" w:after="0"/>
      <w:outlineLvl w:val="2"/>
    </w:pPr>
    <w:rPr>
      <w:rFonts w:eastAsiaTheme="majorEastAsia" w:cstheme="majorBidi"/>
    </w:rPr>
  </w:style>
  <w:style w:type="paragraph" w:styleId="Ttulo4">
    <w:name w:val="heading 4"/>
    <w:basedOn w:val="Normal"/>
    <w:next w:val="Normal"/>
    <w:link w:val="Ttulo4Car"/>
    <w:uiPriority w:val="9"/>
    <w:semiHidden/>
    <w:unhideWhenUsed/>
    <w:qFormat/>
    <w:rsid w:val="009D6AA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2B57F0"/>
    <w:rPr>
      <w:rFonts w:eastAsiaTheme="majorEastAsia" w:cstheme="majorBidi"/>
      <w:b/>
      <w:sz w:val="28"/>
      <w:szCs w:val="32"/>
      <w:lang w:val="es-DO"/>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2B57F0"/>
    <w:rPr>
      <w:rFonts w:eastAsiaTheme="majorEastAsia" w:cstheme="majorBidi"/>
      <w:szCs w:val="26"/>
      <w:lang w:val="es-DO"/>
    </w:rPr>
  </w:style>
  <w:style w:type="paragraph" w:styleId="Prrafodelista">
    <w:name w:val="List Paragraph"/>
    <w:basedOn w:val="Normal"/>
    <w:uiPriority w:val="34"/>
    <w:qFormat/>
    <w:rsid w:val="005575AF"/>
    <w:pPr>
      <w:ind w:left="720"/>
      <w:contextualSpacing/>
    </w:pPr>
    <w:rPr>
      <w:color w:val="4C4747"/>
      <w:spacing w:val="0"/>
      <w:szCs w:val="22"/>
      <w:lang w:val="es-ES"/>
    </w:rPr>
  </w:style>
  <w:style w:type="character" w:customStyle="1" w:styleId="normaltextrun">
    <w:name w:val="normaltextrun"/>
    <w:basedOn w:val="Fuentedeprrafopredeter"/>
    <w:rsid w:val="00EC164F"/>
  </w:style>
  <w:style w:type="paragraph" w:customStyle="1" w:styleId="paragraph">
    <w:name w:val="paragraph"/>
    <w:basedOn w:val="Normal"/>
    <w:rsid w:val="00B30548"/>
    <w:pPr>
      <w:spacing w:before="100" w:beforeAutospacing="1" w:after="100" w:afterAutospacing="1" w:line="240" w:lineRule="auto"/>
    </w:pPr>
    <w:rPr>
      <w:rFonts w:eastAsia="Times New Roman"/>
      <w:color w:val="auto"/>
      <w:spacing w:val="0"/>
      <w:lang w:eastAsia="es-DO"/>
    </w:rPr>
  </w:style>
  <w:style w:type="table" w:customStyle="1" w:styleId="TableNormal">
    <w:name w:val="Table Normal"/>
    <w:uiPriority w:val="2"/>
    <w:semiHidden/>
    <w:unhideWhenUsed/>
    <w:qFormat/>
    <w:rsid w:val="000334E5"/>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334E5"/>
    <w:pPr>
      <w:widowControl w:val="0"/>
      <w:autoSpaceDE w:val="0"/>
      <w:autoSpaceDN w:val="0"/>
      <w:spacing w:after="0" w:line="240" w:lineRule="auto"/>
    </w:pPr>
    <w:rPr>
      <w:rFonts w:eastAsia="Times New Roman"/>
      <w:color w:val="auto"/>
      <w:spacing w:val="0"/>
      <w:sz w:val="22"/>
      <w:szCs w:val="22"/>
      <w:lang w:val="es-ES"/>
    </w:rPr>
  </w:style>
  <w:style w:type="character" w:customStyle="1" w:styleId="TextoindependienteCar">
    <w:name w:val="Texto independiente Car"/>
    <w:basedOn w:val="Fuentedeprrafopredeter"/>
    <w:link w:val="Textoindependiente"/>
    <w:uiPriority w:val="1"/>
    <w:rsid w:val="000334E5"/>
    <w:rPr>
      <w:rFonts w:eastAsia="Times New Roman"/>
      <w:noProof/>
      <w:color w:val="auto"/>
      <w:spacing w:val="0"/>
      <w:sz w:val="22"/>
      <w:szCs w:val="22"/>
      <w:lang w:val="es-ES"/>
    </w:rPr>
  </w:style>
  <w:style w:type="paragraph" w:customStyle="1" w:styleId="TableParagraph">
    <w:name w:val="Table Paragraph"/>
    <w:basedOn w:val="Normal"/>
    <w:uiPriority w:val="1"/>
    <w:qFormat/>
    <w:rsid w:val="000334E5"/>
    <w:pPr>
      <w:widowControl w:val="0"/>
      <w:autoSpaceDE w:val="0"/>
      <w:autoSpaceDN w:val="0"/>
      <w:spacing w:before="13" w:after="0" w:line="240" w:lineRule="auto"/>
      <w:ind w:left="77"/>
    </w:pPr>
    <w:rPr>
      <w:rFonts w:eastAsia="Times New Roman"/>
      <w:color w:val="auto"/>
      <w:spacing w:val="0"/>
      <w:sz w:val="22"/>
      <w:szCs w:val="22"/>
      <w:lang w:val="es-ES"/>
    </w:rPr>
  </w:style>
  <w:style w:type="character" w:customStyle="1" w:styleId="Ttulo3Car">
    <w:name w:val="Título 3 Car"/>
    <w:basedOn w:val="Fuentedeprrafopredeter"/>
    <w:link w:val="Ttulo3"/>
    <w:uiPriority w:val="9"/>
    <w:rsid w:val="002B57F0"/>
    <w:rPr>
      <w:rFonts w:eastAsiaTheme="majorEastAsia" w:cstheme="majorBidi"/>
      <w:lang w:val="es-DO"/>
    </w:rPr>
  </w:style>
  <w:style w:type="character" w:customStyle="1" w:styleId="Ttulo4Car">
    <w:name w:val="Título 4 Car"/>
    <w:basedOn w:val="Fuentedeprrafopredeter"/>
    <w:link w:val="Ttulo4"/>
    <w:uiPriority w:val="9"/>
    <w:semiHidden/>
    <w:rsid w:val="009D6AAB"/>
    <w:rPr>
      <w:rFonts w:asciiTheme="majorHAnsi" w:eastAsiaTheme="majorEastAsia" w:hAnsiTheme="majorHAnsi" w:cstheme="majorBidi"/>
      <w:i/>
      <w:iCs/>
      <w:color w:val="2F5496" w:themeColor="accent1" w:themeShade="BF"/>
      <w:lang w:val="es-DO"/>
    </w:rPr>
  </w:style>
  <w:style w:type="paragraph" w:customStyle="1" w:styleId="Default">
    <w:name w:val="Default"/>
    <w:rsid w:val="009D6AAB"/>
    <w:pPr>
      <w:autoSpaceDE w:val="0"/>
      <w:autoSpaceDN w:val="0"/>
      <w:adjustRightInd w:val="0"/>
      <w:spacing w:after="0" w:line="240" w:lineRule="auto"/>
    </w:pPr>
    <w:rPr>
      <w:rFonts w:ascii="Tahoma" w:hAnsi="Tahoma" w:cs="Tahoma"/>
      <w:color w:val="000000"/>
      <w:spacing w:val="0"/>
      <w:lang w:val="es-DO"/>
      <w14:ligatures w14:val="standardContextual"/>
    </w:rPr>
  </w:style>
  <w:style w:type="paragraph" w:styleId="TDC2">
    <w:name w:val="toc 2"/>
    <w:basedOn w:val="Normal"/>
    <w:next w:val="Normal"/>
    <w:autoRedefine/>
    <w:uiPriority w:val="39"/>
    <w:unhideWhenUsed/>
    <w:rsid w:val="008B763D"/>
    <w:pPr>
      <w:spacing w:after="100"/>
      <w:ind w:left="240"/>
    </w:pPr>
  </w:style>
  <w:style w:type="paragraph" w:styleId="TDC3">
    <w:name w:val="toc 3"/>
    <w:basedOn w:val="Normal"/>
    <w:next w:val="Normal"/>
    <w:autoRedefine/>
    <w:uiPriority w:val="39"/>
    <w:unhideWhenUsed/>
    <w:rsid w:val="008B763D"/>
    <w:pPr>
      <w:spacing w:after="100"/>
      <w:ind w:left="480"/>
    </w:pPr>
  </w:style>
  <w:style w:type="table" w:styleId="Tablaconcuadrcula">
    <w:name w:val="Table Grid"/>
    <w:basedOn w:val="Tablanormal"/>
    <w:uiPriority w:val="39"/>
    <w:rsid w:val="00D65984"/>
    <w:pPr>
      <w:spacing w:after="0" w:line="240" w:lineRule="auto"/>
    </w:pPr>
    <w:rPr>
      <w:rFonts w:asciiTheme="minorHAnsi" w:hAnsiTheme="minorHAnsi" w:cstheme="minorBidi"/>
      <w:color w:val="auto"/>
      <w:spacing w:val="0"/>
      <w:kern w:val="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931CB3"/>
    <w:pPr>
      <w:spacing w:after="100" w:line="278" w:lineRule="auto"/>
      <w:ind w:left="720"/>
    </w:pPr>
    <w:rPr>
      <w:rFonts w:asciiTheme="minorHAnsi" w:eastAsiaTheme="minorEastAsia" w:hAnsiTheme="minorHAnsi" w:cstheme="minorBidi"/>
      <w:color w:val="auto"/>
      <w:spacing w:val="0"/>
      <w:kern w:val="2"/>
      <w:lang w:eastAsia="es-DO"/>
      <w14:ligatures w14:val="standardContextual"/>
    </w:rPr>
  </w:style>
  <w:style w:type="paragraph" w:styleId="TDC5">
    <w:name w:val="toc 5"/>
    <w:basedOn w:val="Normal"/>
    <w:next w:val="Normal"/>
    <w:autoRedefine/>
    <w:uiPriority w:val="39"/>
    <w:unhideWhenUsed/>
    <w:rsid w:val="00931CB3"/>
    <w:pPr>
      <w:spacing w:after="100" w:line="278" w:lineRule="auto"/>
      <w:ind w:left="960"/>
    </w:pPr>
    <w:rPr>
      <w:rFonts w:asciiTheme="minorHAnsi" w:eastAsiaTheme="minorEastAsia" w:hAnsiTheme="minorHAnsi" w:cstheme="minorBidi"/>
      <w:color w:val="auto"/>
      <w:spacing w:val="0"/>
      <w:kern w:val="2"/>
      <w:lang w:eastAsia="es-DO"/>
      <w14:ligatures w14:val="standardContextual"/>
    </w:rPr>
  </w:style>
  <w:style w:type="paragraph" w:styleId="TDC6">
    <w:name w:val="toc 6"/>
    <w:basedOn w:val="Normal"/>
    <w:next w:val="Normal"/>
    <w:autoRedefine/>
    <w:uiPriority w:val="39"/>
    <w:unhideWhenUsed/>
    <w:rsid w:val="00931CB3"/>
    <w:pPr>
      <w:spacing w:after="100" w:line="278" w:lineRule="auto"/>
      <w:ind w:left="1200"/>
    </w:pPr>
    <w:rPr>
      <w:rFonts w:asciiTheme="minorHAnsi" w:eastAsiaTheme="minorEastAsia" w:hAnsiTheme="minorHAnsi" w:cstheme="minorBidi"/>
      <w:color w:val="auto"/>
      <w:spacing w:val="0"/>
      <w:kern w:val="2"/>
      <w:lang w:eastAsia="es-DO"/>
      <w14:ligatures w14:val="standardContextual"/>
    </w:rPr>
  </w:style>
  <w:style w:type="paragraph" w:styleId="TDC7">
    <w:name w:val="toc 7"/>
    <w:basedOn w:val="Normal"/>
    <w:next w:val="Normal"/>
    <w:autoRedefine/>
    <w:uiPriority w:val="39"/>
    <w:unhideWhenUsed/>
    <w:rsid w:val="00931CB3"/>
    <w:pPr>
      <w:spacing w:after="100" w:line="278" w:lineRule="auto"/>
      <w:ind w:left="1440"/>
    </w:pPr>
    <w:rPr>
      <w:rFonts w:asciiTheme="minorHAnsi" w:eastAsiaTheme="minorEastAsia" w:hAnsiTheme="minorHAnsi" w:cstheme="minorBidi"/>
      <w:color w:val="auto"/>
      <w:spacing w:val="0"/>
      <w:kern w:val="2"/>
      <w:lang w:eastAsia="es-DO"/>
      <w14:ligatures w14:val="standardContextual"/>
    </w:rPr>
  </w:style>
  <w:style w:type="paragraph" w:styleId="TDC8">
    <w:name w:val="toc 8"/>
    <w:basedOn w:val="Normal"/>
    <w:next w:val="Normal"/>
    <w:autoRedefine/>
    <w:uiPriority w:val="39"/>
    <w:unhideWhenUsed/>
    <w:rsid w:val="00931CB3"/>
    <w:pPr>
      <w:spacing w:after="100" w:line="278" w:lineRule="auto"/>
      <w:ind w:left="1680"/>
    </w:pPr>
    <w:rPr>
      <w:rFonts w:asciiTheme="minorHAnsi" w:eastAsiaTheme="minorEastAsia" w:hAnsiTheme="minorHAnsi" w:cstheme="minorBidi"/>
      <w:color w:val="auto"/>
      <w:spacing w:val="0"/>
      <w:kern w:val="2"/>
      <w:lang w:eastAsia="es-DO"/>
      <w14:ligatures w14:val="standardContextual"/>
    </w:rPr>
  </w:style>
  <w:style w:type="paragraph" w:styleId="TDC9">
    <w:name w:val="toc 9"/>
    <w:basedOn w:val="Normal"/>
    <w:next w:val="Normal"/>
    <w:autoRedefine/>
    <w:uiPriority w:val="39"/>
    <w:unhideWhenUsed/>
    <w:rsid w:val="00931CB3"/>
    <w:pPr>
      <w:spacing w:after="100" w:line="278" w:lineRule="auto"/>
      <w:ind w:left="1920"/>
    </w:pPr>
    <w:rPr>
      <w:rFonts w:asciiTheme="minorHAnsi" w:eastAsiaTheme="minorEastAsia" w:hAnsiTheme="minorHAnsi" w:cstheme="minorBidi"/>
      <w:color w:val="auto"/>
      <w:spacing w:val="0"/>
      <w:kern w:val="2"/>
      <w:lang w:eastAsia="es-DO"/>
      <w14:ligatures w14:val="standardContextual"/>
    </w:rPr>
  </w:style>
  <w:style w:type="character" w:styleId="Mencinsinresolver">
    <w:name w:val="Unresolved Mention"/>
    <w:basedOn w:val="Fuentedeprrafopredeter"/>
    <w:uiPriority w:val="99"/>
    <w:semiHidden/>
    <w:unhideWhenUsed/>
    <w:rsid w:val="00931C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54</Pages>
  <Words>9156</Words>
  <Characters>50358</Characters>
  <Application>Microsoft Office Word</Application>
  <DocSecurity>0</DocSecurity>
  <Lines>419</Lines>
  <Paragraphs>118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Bernardo Santana</cp:lastModifiedBy>
  <cp:revision>78</cp:revision>
  <cp:lastPrinted>2025-12-20T00:06:00Z</cp:lastPrinted>
  <dcterms:created xsi:type="dcterms:W3CDTF">2025-12-17T19:13:00Z</dcterms:created>
  <dcterms:modified xsi:type="dcterms:W3CDTF">2025-12-23T19:57:00Z</dcterms:modified>
</cp:coreProperties>
</file>