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63C4" w14:textId="770CE8BB" w:rsidR="003850E9" w:rsidRPr="00A24304" w:rsidRDefault="00A24304">
      <w:pPr>
        <w:pStyle w:val="Textoindependiente"/>
        <w:rPr>
          <w:color w:val="D5B788"/>
          <w:sz w:val="20"/>
        </w:rPr>
      </w:pPr>
      <w:r w:rsidRPr="00A24304">
        <w:rPr>
          <w:b/>
          <w:noProof/>
          <w:color w:val="D5B788"/>
          <w:sz w:val="20"/>
        </w:rPr>
        <w:drawing>
          <wp:anchor distT="0" distB="0" distL="0" distR="0" simplePos="0" relativeHeight="251658240" behindDoc="1" locked="0" layoutInCell="1" allowOverlap="1" wp14:anchorId="700E8117" wp14:editId="733B69F1">
            <wp:simplePos x="0" y="0"/>
            <wp:positionH relativeFrom="page">
              <wp:posOffset>3290570</wp:posOffset>
            </wp:positionH>
            <wp:positionV relativeFrom="paragraph">
              <wp:posOffset>5715</wp:posOffset>
            </wp:positionV>
            <wp:extent cx="1280160" cy="1207770"/>
            <wp:effectExtent l="0" t="0" r="0" b="0"/>
            <wp:wrapNone/>
            <wp:docPr id="1" name="Image 1" descr="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pic:cNvPicPr/>
                  </pic:nvPicPr>
                  <pic:blipFill>
                    <a:blip r:embed="rId8" cstate="print"/>
                    <a:stretch>
                      <a:fillRect/>
                    </a:stretch>
                  </pic:blipFill>
                  <pic:spPr>
                    <a:xfrm>
                      <a:off x="0" y="0"/>
                      <a:ext cx="1280160" cy="1207770"/>
                    </a:xfrm>
                    <a:prstGeom prst="rect">
                      <a:avLst/>
                    </a:prstGeom>
                  </pic:spPr>
                </pic:pic>
              </a:graphicData>
            </a:graphic>
          </wp:anchor>
        </w:drawing>
      </w:r>
    </w:p>
    <w:p w14:paraId="34D918E4" w14:textId="77777777" w:rsidR="003850E9" w:rsidRPr="00A24304" w:rsidRDefault="003850E9">
      <w:pPr>
        <w:pStyle w:val="Textoindependiente"/>
        <w:rPr>
          <w:color w:val="D5B788"/>
          <w:sz w:val="20"/>
        </w:rPr>
      </w:pPr>
    </w:p>
    <w:p w14:paraId="079CAFA2" w14:textId="77777777" w:rsidR="003850E9" w:rsidRPr="00A24304" w:rsidRDefault="003850E9">
      <w:pPr>
        <w:pStyle w:val="Textoindependiente"/>
        <w:rPr>
          <w:color w:val="D5B788"/>
          <w:sz w:val="20"/>
        </w:rPr>
      </w:pPr>
    </w:p>
    <w:p w14:paraId="210A944C" w14:textId="77777777" w:rsidR="003850E9" w:rsidRPr="00A24304" w:rsidRDefault="003850E9">
      <w:pPr>
        <w:pStyle w:val="Textoindependiente"/>
        <w:spacing w:before="129"/>
        <w:rPr>
          <w:color w:val="D5B788"/>
          <w:sz w:val="20"/>
        </w:rPr>
      </w:pPr>
    </w:p>
    <w:p w14:paraId="259B453E" w14:textId="77777777" w:rsidR="00A24304" w:rsidRPr="00A24304" w:rsidRDefault="00A24304">
      <w:pPr>
        <w:ind w:right="165"/>
        <w:jc w:val="center"/>
        <w:rPr>
          <w:b/>
          <w:color w:val="D5B788"/>
          <w:sz w:val="20"/>
        </w:rPr>
      </w:pPr>
    </w:p>
    <w:p w14:paraId="5DD3F3EA" w14:textId="77777777" w:rsidR="00A24304" w:rsidRPr="00A24304" w:rsidRDefault="00A24304">
      <w:pPr>
        <w:ind w:right="165"/>
        <w:jc w:val="center"/>
        <w:rPr>
          <w:b/>
          <w:color w:val="D5B788"/>
          <w:sz w:val="20"/>
        </w:rPr>
      </w:pPr>
    </w:p>
    <w:p w14:paraId="0DF3A30C" w14:textId="77777777" w:rsidR="00A24304" w:rsidRPr="00A24304" w:rsidRDefault="00A24304">
      <w:pPr>
        <w:ind w:right="165"/>
        <w:jc w:val="center"/>
        <w:rPr>
          <w:b/>
          <w:color w:val="D5B788"/>
          <w:sz w:val="20"/>
        </w:rPr>
      </w:pPr>
    </w:p>
    <w:p w14:paraId="07125FBD" w14:textId="77777777" w:rsidR="00A24304" w:rsidRPr="00A24304" w:rsidRDefault="00A24304">
      <w:pPr>
        <w:ind w:right="165"/>
        <w:jc w:val="center"/>
        <w:rPr>
          <w:b/>
          <w:color w:val="D5B788"/>
          <w:sz w:val="20"/>
        </w:rPr>
      </w:pPr>
    </w:p>
    <w:p w14:paraId="2DE7F529" w14:textId="56C2B7CF" w:rsidR="003850E9" w:rsidRPr="00A24304" w:rsidRDefault="00A66A48">
      <w:pPr>
        <w:ind w:right="165"/>
        <w:jc w:val="center"/>
        <w:rPr>
          <w:b/>
          <w:color w:val="D5B788"/>
          <w:sz w:val="20"/>
        </w:rPr>
      </w:pPr>
      <w:r w:rsidRPr="00A24304">
        <w:rPr>
          <w:b/>
          <w:color w:val="D5B788"/>
          <w:sz w:val="20"/>
        </w:rPr>
        <w:t>REPÚBLICA</w:t>
      </w:r>
      <w:r w:rsidRPr="00A24304">
        <w:rPr>
          <w:b/>
          <w:color w:val="D5B788"/>
          <w:spacing w:val="66"/>
          <w:w w:val="150"/>
          <w:sz w:val="20"/>
        </w:rPr>
        <w:t xml:space="preserve"> </w:t>
      </w:r>
      <w:r w:rsidRPr="00A24304">
        <w:rPr>
          <w:b/>
          <w:color w:val="D5B788"/>
          <w:spacing w:val="7"/>
          <w:sz w:val="20"/>
        </w:rPr>
        <w:t>DOMINICANA</w:t>
      </w:r>
    </w:p>
    <w:p w14:paraId="36B4FFA9" w14:textId="77777777" w:rsidR="003850E9" w:rsidRDefault="003850E9">
      <w:pPr>
        <w:pStyle w:val="Textoindependiente"/>
        <w:rPr>
          <w:b/>
          <w:color w:val="D5B788"/>
          <w:sz w:val="56"/>
        </w:rPr>
      </w:pPr>
    </w:p>
    <w:p w14:paraId="0C89FDB4" w14:textId="77777777" w:rsidR="00D86D82" w:rsidRDefault="00D86D82">
      <w:pPr>
        <w:pStyle w:val="Textoindependiente"/>
        <w:rPr>
          <w:b/>
          <w:color w:val="D5B788"/>
          <w:sz w:val="56"/>
        </w:rPr>
      </w:pPr>
    </w:p>
    <w:p w14:paraId="5893680F" w14:textId="77777777" w:rsidR="00D86D82" w:rsidRPr="00A24304" w:rsidRDefault="00D86D82">
      <w:pPr>
        <w:pStyle w:val="Textoindependiente"/>
        <w:rPr>
          <w:b/>
          <w:color w:val="D5B788"/>
          <w:sz w:val="56"/>
        </w:rPr>
      </w:pPr>
    </w:p>
    <w:p w14:paraId="58C0C119" w14:textId="77777777" w:rsidR="003850E9" w:rsidRPr="00A24304" w:rsidRDefault="003850E9">
      <w:pPr>
        <w:pStyle w:val="Textoindependiente"/>
        <w:rPr>
          <w:b/>
          <w:color w:val="D5B788"/>
          <w:sz w:val="56"/>
        </w:rPr>
      </w:pPr>
    </w:p>
    <w:p w14:paraId="75BCB997" w14:textId="77777777" w:rsidR="003850E9" w:rsidRPr="00A24304" w:rsidRDefault="003850E9">
      <w:pPr>
        <w:pStyle w:val="Textoindependiente"/>
        <w:spacing w:before="338"/>
        <w:rPr>
          <w:b/>
          <w:color w:val="D5B788"/>
          <w:sz w:val="56"/>
        </w:rPr>
      </w:pPr>
    </w:p>
    <w:p w14:paraId="6428CA11" w14:textId="77777777" w:rsidR="003850E9" w:rsidRPr="00A24304" w:rsidRDefault="00A66A48">
      <w:pPr>
        <w:ind w:left="285"/>
        <w:jc w:val="center"/>
        <w:rPr>
          <w:b/>
          <w:color w:val="D5B788"/>
          <w:sz w:val="56"/>
        </w:rPr>
      </w:pPr>
      <w:r w:rsidRPr="00A24304">
        <w:rPr>
          <w:b/>
          <w:color w:val="D5B788"/>
          <w:spacing w:val="48"/>
          <w:sz w:val="56"/>
        </w:rPr>
        <w:t>MEMORIA</w:t>
      </w:r>
    </w:p>
    <w:p w14:paraId="0BDCE3E4" w14:textId="77777777" w:rsidR="003850E9" w:rsidRPr="00A24304" w:rsidRDefault="00A66A48">
      <w:pPr>
        <w:spacing w:before="51"/>
        <w:ind w:left="249"/>
        <w:jc w:val="center"/>
        <w:rPr>
          <w:b/>
          <w:color w:val="D5B788"/>
          <w:sz w:val="56"/>
        </w:rPr>
      </w:pPr>
      <w:r w:rsidRPr="00A24304">
        <w:rPr>
          <w:b/>
          <w:color w:val="D5B788"/>
          <w:spacing w:val="52"/>
          <w:sz w:val="56"/>
        </w:rPr>
        <w:t>INSTITUCIONAL</w:t>
      </w:r>
    </w:p>
    <w:p w14:paraId="341F6304" w14:textId="77777777" w:rsidR="003850E9" w:rsidRPr="00A24304" w:rsidRDefault="003850E9">
      <w:pPr>
        <w:pStyle w:val="Textoindependiente"/>
        <w:rPr>
          <w:b/>
          <w:color w:val="D5B788"/>
          <w:sz w:val="20"/>
        </w:rPr>
      </w:pPr>
    </w:p>
    <w:p w14:paraId="33266B58" w14:textId="77777777" w:rsidR="003850E9" w:rsidRPr="00A24304" w:rsidRDefault="00A66A48">
      <w:pPr>
        <w:pStyle w:val="Textoindependiente"/>
        <w:spacing w:before="69"/>
        <w:rPr>
          <w:b/>
          <w:color w:val="D5B788"/>
          <w:sz w:val="20"/>
        </w:rPr>
      </w:pPr>
      <w:r w:rsidRPr="00A24304">
        <w:rPr>
          <w:b/>
          <w:noProof/>
          <w:color w:val="D5B788"/>
          <w:sz w:val="20"/>
        </w:rPr>
        <mc:AlternateContent>
          <mc:Choice Requires="wps">
            <w:drawing>
              <wp:anchor distT="0" distB="0" distL="0" distR="0" simplePos="0" relativeHeight="251658241" behindDoc="1" locked="0" layoutInCell="1" allowOverlap="1" wp14:anchorId="4CA2E0FF" wp14:editId="1F9E623E">
                <wp:simplePos x="0" y="0"/>
                <wp:positionH relativeFrom="page">
                  <wp:posOffset>3714750</wp:posOffset>
                </wp:positionH>
                <wp:positionV relativeFrom="paragraph">
                  <wp:posOffset>205607</wp:posOffset>
                </wp:positionV>
                <wp:extent cx="4635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C7B687"/>
                          </a:solidFill>
                          <a:prstDash val="solid"/>
                        </a:ln>
                      </wps:spPr>
                      <wps:bodyPr wrap="square" lIns="0" tIns="0" rIns="0" bIns="0" rtlCol="0">
                        <a:prstTxWarp prst="textNoShape">
                          <a:avLst/>
                        </a:prstTxWarp>
                        <a:noAutofit/>
                      </wps:bodyPr>
                    </wps:wsp>
                  </a:graphicData>
                </a:graphic>
              </wp:anchor>
            </w:drawing>
          </mc:Choice>
          <mc:Fallback>
            <w:pict>
              <v:shape w14:anchorId="55016D9E" id="Graphic 2" o:spid="_x0000_s1026" style="position:absolute;margin-left:292.5pt;margin-top:16.2pt;width:36.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" path="m,l463550,e" filled="f" strokecolor="#c7b687" strokeweight="2.25pt">
                <v:path arrowok="t"/>
                <w10:wrap type="topAndBottom" anchorx="page"/>
              </v:shape>
            </w:pict>
          </mc:Fallback>
        </mc:AlternateContent>
      </w:r>
    </w:p>
    <w:p w14:paraId="63F0CF1B" w14:textId="77777777" w:rsidR="003850E9" w:rsidRPr="00A24304" w:rsidRDefault="00A66A48">
      <w:pPr>
        <w:spacing w:before="442"/>
        <w:ind w:left="135" w:right="384"/>
        <w:jc w:val="center"/>
        <w:rPr>
          <w:b/>
          <w:color w:val="D5B788"/>
          <w:sz w:val="28"/>
        </w:rPr>
      </w:pPr>
      <w:r w:rsidRPr="00A24304">
        <w:rPr>
          <w:b/>
          <w:color w:val="D5B788"/>
          <w:sz w:val="28"/>
        </w:rPr>
        <w:t>A Ñ</w:t>
      </w:r>
      <w:r w:rsidRPr="00A24304">
        <w:rPr>
          <w:b/>
          <w:color w:val="D5B788"/>
          <w:spacing w:val="3"/>
          <w:sz w:val="28"/>
        </w:rPr>
        <w:t xml:space="preserve"> </w:t>
      </w:r>
      <w:r w:rsidRPr="00A24304">
        <w:rPr>
          <w:b/>
          <w:color w:val="D5B788"/>
          <w:sz w:val="28"/>
        </w:rPr>
        <w:t>O</w:t>
      </w:r>
      <w:r w:rsidRPr="00A24304">
        <w:rPr>
          <w:b/>
          <w:color w:val="D5B788"/>
          <w:spacing w:val="78"/>
          <w:w w:val="150"/>
          <w:sz w:val="28"/>
        </w:rPr>
        <w:t xml:space="preserve"> </w:t>
      </w:r>
      <w:r w:rsidRPr="00A24304">
        <w:rPr>
          <w:b/>
          <w:color w:val="D5B788"/>
          <w:sz w:val="28"/>
        </w:rPr>
        <w:t>2 0</w:t>
      </w:r>
      <w:r w:rsidRPr="00A24304">
        <w:rPr>
          <w:b/>
          <w:color w:val="D5B788"/>
          <w:spacing w:val="5"/>
          <w:sz w:val="28"/>
        </w:rPr>
        <w:t xml:space="preserve"> </w:t>
      </w:r>
      <w:r w:rsidRPr="00A24304">
        <w:rPr>
          <w:b/>
          <w:color w:val="D5B788"/>
          <w:sz w:val="28"/>
        </w:rPr>
        <w:t>2</w:t>
      </w:r>
      <w:r w:rsidRPr="00A24304">
        <w:rPr>
          <w:b/>
          <w:color w:val="D5B788"/>
          <w:spacing w:val="1"/>
          <w:sz w:val="28"/>
        </w:rPr>
        <w:t xml:space="preserve"> </w:t>
      </w:r>
      <w:r w:rsidRPr="00A24304">
        <w:rPr>
          <w:b/>
          <w:color w:val="D5B788"/>
          <w:spacing w:val="-10"/>
          <w:sz w:val="28"/>
        </w:rPr>
        <w:t>5</w:t>
      </w:r>
    </w:p>
    <w:p w14:paraId="28462B3B" w14:textId="77777777" w:rsidR="003850E9" w:rsidRPr="00A24304" w:rsidRDefault="003850E9">
      <w:pPr>
        <w:pStyle w:val="Textoindependiente"/>
        <w:rPr>
          <w:b/>
          <w:color w:val="D5B788"/>
          <w:sz w:val="20"/>
        </w:rPr>
      </w:pPr>
    </w:p>
    <w:p w14:paraId="26F549E8" w14:textId="77777777" w:rsidR="003850E9" w:rsidRPr="00A24304" w:rsidRDefault="003850E9">
      <w:pPr>
        <w:pStyle w:val="Textoindependiente"/>
        <w:rPr>
          <w:b/>
          <w:color w:val="D5B788"/>
          <w:sz w:val="20"/>
        </w:rPr>
      </w:pPr>
    </w:p>
    <w:p w14:paraId="2B210A19" w14:textId="77777777" w:rsidR="003850E9" w:rsidRPr="00A24304" w:rsidRDefault="003850E9">
      <w:pPr>
        <w:pStyle w:val="Textoindependiente"/>
        <w:rPr>
          <w:b/>
          <w:color w:val="D5B788"/>
          <w:sz w:val="20"/>
        </w:rPr>
      </w:pPr>
    </w:p>
    <w:p w14:paraId="2D8D1921" w14:textId="77777777" w:rsidR="003850E9" w:rsidRPr="00A24304" w:rsidRDefault="003850E9">
      <w:pPr>
        <w:pStyle w:val="Textoindependiente"/>
        <w:rPr>
          <w:b/>
          <w:color w:val="D5B788"/>
          <w:sz w:val="20"/>
        </w:rPr>
      </w:pPr>
    </w:p>
    <w:p w14:paraId="1909DBBC" w14:textId="77777777" w:rsidR="003850E9" w:rsidRPr="00A24304" w:rsidRDefault="003850E9">
      <w:pPr>
        <w:pStyle w:val="Textoindependiente"/>
        <w:rPr>
          <w:b/>
          <w:color w:val="D5B788"/>
          <w:sz w:val="20"/>
        </w:rPr>
      </w:pPr>
    </w:p>
    <w:p w14:paraId="610A76C3" w14:textId="77777777" w:rsidR="003850E9" w:rsidRPr="00A24304" w:rsidRDefault="003850E9">
      <w:pPr>
        <w:pStyle w:val="Textoindependiente"/>
        <w:rPr>
          <w:b/>
          <w:color w:val="D5B788"/>
          <w:sz w:val="20"/>
        </w:rPr>
      </w:pPr>
    </w:p>
    <w:p w14:paraId="697AF1F3" w14:textId="77777777" w:rsidR="003850E9" w:rsidRDefault="003850E9">
      <w:pPr>
        <w:pStyle w:val="Textoindependiente"/>
        <w:rPr>
          <w:b/>
          <w:color w:val="D5B788"/>
          <w:sz w:val="20"/>
        </w:rPr>
      </w:pPr>
    </w:p>
    <w:p w14:paraId="6CE5B269" w14:textId="77777777" w:rsidR="009D4D50" w:rsidRDefault="009D4D50">
      <w:pPr>
        <w:pStyle w:val="Textoindependiente"/>
        <w:rPr>
          <w:b/>
          <w:color w:val="D5B788"/>
          <w:sz w:val="20"/>
        </w:rPr>
      </w:pPr>
    </w:p>
    <w:p w14:paraId="1A12E338" w14:textId="4517EF08" w:rsidR="009D4D50" w:rsidRDefault="00317F48">
      <w:pPr>
        <w:pStyle w:val="Textoindependiente"/>
        <w:rPr>
          <w:b/>
          <w:color w:val="D5B788"/>
          <w:sz w:val="20"/>
        </w:rPr>
      </w:pPr>
      <w:r w:rsidRPr="00A24304">
        <w:rPr>
          <w:b/>
          <w:noProof/>
          <w:color w:val="D5B788"/>
          <w:sz w:val="20"/>
        </w:rPr>
        <w:drawing>
          <wp:anchor distT="0" distB="0" distL="0" distR="0" simplePos="0" relativeHeight="251658242" behindDoc="1" locked="0" layoutInCell="1" allowOverlap="1" wp14:anchorId="1A2BA291" wp14:editId="4239D541">
            <wp:simplePos x="0" y="0"/>
            <wp:positionH relativeFrom="margin">
              <wp:align>center</wp:align>
            </wp:positionH>
            <wp:positionV relativeFrom="paragraph">
              <wp:posOffset>151130</wp:posOffset>
            </wp:positionV>
            <wp:extent cx="607195" cy="565785"/>
            <wp:effectExtent l="0" t="0" r="2540" b="5715"/>
            <wp:wrapTopAndBottom/>
            <wp:docPr id="3" name="Image 3"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con  Description automatically generated"/>
                    <pic:cNvPicPr/>
                  </pic:nvPicPr>
                  <pic:blipFill>
                    <a:blip r:embed="rId9" cstate="print"/>
                    <a:stretch>
                      <a:fillRect/>
                    </a:stretch>
                  </pic:blipFill>
                  <pic:spPr>
                    <a:xfrm>
                      <a:off x="0" y="0"/>
                      <a:ext cx="607195" cy="565785"/>
                    </a:xfrm>
                    <a:prstGeom prst="rect">
                      <a:avLst/>
                    </a:prstGeom>
                  </pic:spPr>
                </pic:pic>
              </a:graphicData>
            </a:graphic>
          </wp:anchor>
        </w:drawing>
      </w:r>
    </w:p>
    <w:p w14:paraId="5BD2F2A4" w14:textId="0C746996" w:rsidR="009D4D50" w:rsidRPr="00A24304" w:rsidRDefault="009D4D50">
      <w:pPr>
        <w:pStyle w:val="Textoindependiente"/>
        <w:rPr>
          <w:b/>
          <w:color w:val="D5B788"/>
          <w:sz w:val="20"/>
        </w:rPr>
      </w:pPr>
    </w:p>
    <w:p w14:paraId="61F71C06" w14:textId="77777777" w:rsidR="003850E9" w:rsidRPr="00A24304" w:rsidRDefault="00A66A48" w:rsidP="00A24304">
      <w:pPr>
        <w:spacing w:before="66"/>
        <w:ind w:left="80"/>
        <w:jc w:val="center"/>
        <w:rPr>
          <w:rFonts w:ascii="Arial MT"/>
          <w:color w:val="D5B788"/>
          <w:sz w:val="15"/>
        </w:rPr>
      </w:pPr>
      <w:r w:rsidRPr="00A24304">
        <w:rPr>
          <w:rFonts w:ascii="Arial MT"/>
          <w:color w:val="D5B788"/>
          <w:sz w:val="15"/>
        </w:rPr>
        <w:t>G</w:t>
      </w:r>
      <w:r w:rsidRPr="00A24304">
        <w:rPr>
          <w:rFonts w:ascii="Arial MT"/>
          <w:color w:val="D5B788"/>
          <w:spacing w:val="-19"/>
          <w:sz w:val="15"/>
        </w:rPr>
        <w:t xml:space="preserve"> </w:t>
      </w:r>
      <w:r w:rsidRPr="00A24304">
        <w:rPr>
          <w:rFonts w:ascii="Arial MT"/>
          <w:color w:val="D5B788"/>
          <w:sz w:val="15"/>
        </w:rPr>
        <w:t>O</w:t>
      </w:r>
      <w:r w:rsidRPr="00A24304">
        <w:rPr>
          <w:rFonts w:ascii="Arial MT"/>
          <w:color w:val="D5B788"/>
          <w:spacing w:val="-19"/>
          <w:sz w:val="15"/>
        </w:rPr>
        <w:t xml:space="preserve"> </w:t>
      </w:r>
      <w:r w:rsidRPr="00A24304">
        <w:rPr>
          <w:rFonts w:ascii="Arial MT"/>
          <w:color w:val="D5B788"/>
          <w:sz w:val="15"/>
        </w:rPr>
        <w:t>B</w:t>
      </w:r>
      <w:r w:rsidRPr="00A24304">
        <w:rPr>
          <w:rFonts w:ascii="Arial MT"/>
          <w:color w:val="D5B788"/>
          <w:spacing w:val="-17"/>
          <w:sz w:val="15"/>
        </w:rPr>
        <w:t xml:space="preserve"> </w:t>
      </w:r>
      <w:r w:rsidRPr="00A24304">
        <w:rPr>
          <w:rFonts w:ascii="Arial MT"/>
          <w:color w:val="D5B788"/>
          <w:sz w:val="15"/>
        </w:rPr>
        <w:t>I</w:t>
      </w:r>
      <w:r w:rsidRPr="00A24304">
        <w:rPr>
          <w:rFonts w:ascii="Arial MT"/>
          <w:color w:val="D5B788"/>
          <w:spacing w:val="-19"/>
          <w:sz w:val="15"/>
        </w:rPr>
        <w:t xml:space="preserve"> </w:t>
      </w:r>
      <w:r w:rsidRPr="00A24304">
        <w:rPr>
          <w:rFonts w:ascii="Arial MT"/>
          <w:color w:val="D5B788"/>
          <w:sz w:val="15"/>
        </w:rPr>
        <w:t>E</w:t>
      </w:r>
      <w:r w:rsidRPr="00A24304">
        <w:rPr>
          <w:rFonts w:ascii="Arial MT"/>
          <w:color w:val="D5B788"/>
          <w:spacing w:val="-22"/>
          <w:sz w:val="15"/>
        </w:rPr>
        <w:t xml:space="preserve"> </w:t>
      </w:r>
      <w:r w:rsidRPr="00A24304">
        <w:rPr>
          <w:rFonts w:ascii="Arial MT"/>
          <w:color w:val="D5B788"/>
          <w:sz w:val="15"/>
        </w:rPr>
        <w:t>R</w:t>
      </w:r>
      <w:r w:rsidRPr="00A24304">
        <w:rPr>
          <w:rFonts w:ascii="Arial MT"/>
          <w:color w:val="D5B788"/>
          <w:spacing w:val="-16"/>
          <w:sz w:val="15"/>
        </w:rPr>
        <w:t xml:space="preserve"> </w:t>
      </w:r>
      <w:r w:rsidRPr="00A24304">
        <w:rPr>
          <w:rFonts w:ascii="Arial MT"/>
          <w:color w:val="D5B788"/>
          <w:sz w:val="15"/>
        </w:rPr>
        <w:t>N</w:t>
      </w:r>
      <w:r w:rsidRPr="00A24304">
        <w:rPr>
          <w:rFonts w:ascii="Arial MT"/>
          <w:color w:val="D5B788"/>
          <w:spacing w:val="-21"/>
          <w:sz w:val="15"/>
        </w:rPr>
        <w:t xml:space="preserve"> </w:t>
      </w:r>
      <w:r w:rsidRPr="00A24304">
        <w:rPr>
          <w:rFonts w:ascii="Arial MT"/>
          <w:color w:val="D5B788"/>
          <w:sz w:val="15"/>
        </w:rPr>
        <w:t>O</w:t>
      </w:r>
      <w:r w:rsidRPr="00A24304">
        <w:rPr>
          <w:rFonts w:ascii="Arial MT"/>
          <w:color w:val="D5B788"/>
          <w:spacing w:val="45"/>
          <w:sz w:val="15"/>
        </w:rPr>
        <w:t xml:space="preserve"> </w:t>
      </w:r>
      <w:r w:rsidRPr="00A24304">
        <w:rPr>
          <w:rFonts w:ascii="Arial MT"/>
          <w:color w:val="D5B788"/>
          <w:sz w:val="15"/>
        </w:rPr>
        <w:t>D</w:t>
      </w:r>
      <w:r w:rsidRPr="00A24304">
        <w:rPr>
          <w:rFonts w:ascii="Arial MT"/>
          <w:color w:val="D5B788"/>
          <w:spacing w:val="-21"/>
          <w:sz w:val="15"/>
        </w:rPr>
        <w:t xml:space="preserve"> </w:t>
      </w:r>
      <w:r w:rsidRPr="00A24304">
        <w:rPr>
          <w:rFonts w:ascii="Arial MT"/>
          <w:color w:val="D5B788"/>
          <w:sz w:val="15"/>
        </w:rPr>
        <w:t>E</w:t>
      </w:r>
      <w:r w:rsidRPr="00A24304">
        <w:rPr>
          <w:rFonts w:ascii="Arial MT"/>
          <w:color w:val="D5B788"/>
          <w:spacing w:val="47"/>
          <w:sz w:val="15"/>
        </w:rPr>
        <w:t xml:space="preserve"> </w:t>
      </w:r>
      <w:r w:rsidRPr="00A24304">
        <w:rPr>
          <w:rFonts w:ascii="Arial MT"/>
          <w:color w:val="D5B788"/>
          <w:sz w:val="15"/>
        </w:rPr>
        <w:t>L</w:t>
      </w:r>
      <w:r w:rsidRPr="00A24304">
        <w:rPr>
          <w:rFonts w:ascii="Arial MT"/>
          <w:color w:val="D5B788"/>
          <w:spacing w:val="-21"/>
          <w:sz w:val="15"/>
        </w:rPr>
        <w:t xml:space="preserve"> </w:t>
      </w:r>
      <w:r w:rsidRPr="00A24304">
        <w:rPr>
          <w:rFonts w:ascii="Arial MT"/>
          <w:color w:val="D5B788"/>
          <w:spacing w:val="-10"/>
          <w:sz w:val="15"/>
        </w:rPr>
        <w:t>A</w:t>
      </w:r>
    </w:p>
    <w:p w14:paraId="5FFAFF80" w14:textId="26932997" w:rsidR="003850E9" w:rsidRPr="00317F48" w:rsidRDefault="00317F48" w:rsidP="00317F48">
      <w:pPr>
        <w:ind w:left="2880"/>
        <w:rPr>
          <w:sz w:val="24"/>
          <w:szCs w:val="24"/>
        </w:rPr>
      </w:pPr>
      <w:r>
        <w:rPr>
          <w:rFonts w:eastAsia="Georgia" w:cs="Georgia"/>
          <w:b/>
          <w:bCs/>
          <w:color w:val="D5B788"/>
          <w:spacing w:val="15"/>
          <w:sz w:val="24"/>
          <w:szCs w:val="24"/>
        </w:rPr>
        <w:t xml:space="preserve">    </w:t>
      </w:r>
      <w:r w:rsidR="00A66A48" w:rsidRPr="00317F48">
        <w:rPr>
          <w:rFonts w:eastAsia="Georgia" w:cs="Georgia"/>
          <w:b/>
          <w:bCs/>
          <w:color w:val="D5B788"/>
          <w:spacing w:val="15"/>
          <w:sz w:val="24"/>
          <w:szCs w:val="24"/>
        </w:rPr>
        <w:t>REPÚBLICA DOMINICANA</w:t>
      </w:r>
    </w:p>
    <w:p w14:paraId="3B28ABDD" w14:textId="77777777" w:rsidR="003850E9" w:rsidRPr="00A24304" w:rsidRDefault="00A66A48" w:rsidP="00A24304">
      <w:pPr>
        <w:pStyle w:val="Textoindependiente"/>
        <w:spacing w:before="8"/>
        <w:jc w:val="center"/>
        <w:rPr>
          <w:rFonts w:ascii="Georgia"/>
          <w:b/>
          <w:color w:val="D5B788"/>
          <w:sz w:val="7"/>
        </w:rPr>
      </w:pPr>
      <w:r w:rsidRPr="00A24304">
        <w:rPr>
          <w:rFonts w:ascii="Georgia"/>
          <w:b/>
          <w:noProof/>
          <w:color w:val="D5B788"/>
          <w:sz w:val="7"/>
        </w:rPr>
        <mc:AlternateContent>
          <mc:Choice Requires="wps">
            <w:drawing>
              <wp:anchor distT="0" distB="0" distL="0" distR="0" simplePos="0" relativeHeight="251658243" behindDoc="1" locked="0" layoutInCell="1" allowOverlap="1" wp14:anchorId="360F3775" wp14:editId="1EB5B6EA">
                <wp:simplePos x="0" y="0"/>
                <wp:positionH relativeFrom="page">
                  <wp:posOffset>3742558</wp:posOffset>
                </wp:positionH>
                <wp:positionV relativeFrom="paragraph">
                  <wp:posOffset>100965</wp:posOffset>
                </wp:positionV>
                <wp:extent cx="512445" cy="2476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24765"/>
                        </a:xfrm>
                        <a:custGeom>
                          <a:avLst/>
                          <a:gdLst/>
                          <a:ahLst/>
                          <a:cxnLst/>
                          <a:rect l="l" t="t" r="r" b="b"/>
                          <a:pathLst>
                            <a:path w="512445" h="24765">
                              <a:moveTo>
                                <a:pt x="512406" y="0"/>
                              </a:moveTo>
                              <a:lnTo>
                                <a:pt x="0" y="0"/>
                              </a:lnTo>
                              <a:lnTo>
                                <a:pt x="0" y="24255"/>
                              </a:lnTo>
                              <a:lnTo>
                                <a:pt x="512406" y="24255"/>
                              </a:lnTo>
                              <a:lnTo>
                                <a:pt x="512406" y="0"/>
                              </a:lnTo>
                              <a:close/>
                            </a:path>
                          </a:pathLst>
                        </a:custGeom>
                        <a:solidFill>
                          <a:srgbClr val="D4B787"/>
                        </a:solidFill>
                      </wps:spPr>
                      <wps:bodyPr wrap="square" lIns="0" tIns="0" rIns="0" bIns="0" rtlCol="0">
                        <a:prstTxWarp prst="textNoShape">
                          <a:avLst/>
                        </a:prstTxWarp>
                        <a:noAutofit/>
                      </wps:bodyPr>
                    </wps:wsp>
                  </a:graphicData>
                </a:graphic>
              </wp:anchor>
            </w:drawing>
          </mc:Choice>
          <mc:Fallback>
            <w:pict>
              <v:shape w14:anchorId="7D512CD2" id="Graphic 4" o:spid="_x0000_s1026" style="position:absolute;margin-left:294.7pt;margin-top:7.95pt;width:40.35pt;height:1.9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1244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" path="m512406,l,,,24255r512406,l512406,xe" fillcolor="#d4b787" stroked="f">
                <v:path arrowok="t"/>
                <w10:wrap type="topAndBottom" anchorx="page"/>
              </v:shape>
            </w:pict>
          </mc:Fallback>
        </mc:AlternateContent>
      </w:r>
    </w:p>
    <w:p w14:paraId="0CE6DF9B" w14:textId="77777777" w:rsidR="003850E9" w:rsidRDefault="003850E9">
      <w:pPr>
        <w:pStyle w:val="Textoindependiente"/>
        <w:rPr>
          <w:rFonts w:ascii="Georgia"/>
          <w:b/>
          <w:color w:val="D5B788"/>
          <w:sz w:val="7"/>
        </w:rPr>
      </w:pPr>
    </w:p>
    <w:p w14:paraId="3FCCF205" w14:textId="77777777" w:rsidR="00317F48" w:rsidRDefault="00317F48" w:rsidP="00317F48">
      <w:pPr>
        <w:rPr>
          <w:rFonts w:ascii="Georgia"/>
          <w:b/>
          <w:color w:val="D5B788"/>
          <w:sz w:val="7"/>
          <w:szCs w:val="24"/>
        </w:rPr>
      </w:pPr>
    </w:p>
    <w:p w14:paraId="5511759F" w14:textId="77777777" w:rsidR="00317F48" w:rsidRPr="00B430CA" w:rsidRDefault="00317F48" w:rsidP="00317F48">
      <w:pPr>
        <w:pStyle w:val="Textoindependiente"/>
        <w:spacing w:before="8"/>
        <w:jc w:val="center"/>
        <w:rPr>
          <w:b/>
          <w:color w:val="D5B788"/>
          <w:sz w:val="20"/>
        </w:rPr>
      </w:pPr>
      <w:r w:rsidRPr="00B430CA">
        <w:rPr>
          <w:b/>
          <w:color w:val="D5B788"/>
          <w:sz w:val="20"/>
        </w:rPr>
        <w:t>MINISTERIO DE LA MUJER</w:t>
      </w:r>
    </w:p>
    <w:p w14:paraId="6A93FC5A" w14:textId="77777777" w:rsidR="00317F48" w:rsidRDefault="00317F48" w:rsidP="00317F48">
      <w:pPr>
        <w:jc w:val="center"/>
        <w:rPr>
          <w:rFonts w:ascii="Georgia"/>
          <w:b/>
          <w:color w:val="D5B788"/>
          <w:sz w:val="7"/>
          <w:szCs w:val="24"/>
        </w:rPr>
      </w:pPr>
    </w:p>
    <w:p w14:paraId="22561960" w14:textId="4A45065A" w:rsidR="00317F48" w:rsidRPr="00317F48" w:rsidRDefault="00317F48" w:rsidP="00317F48">
      <w:pPr>
        <w:tabs>
          <w:tab w:val="center" w:pos="4860"/>
        </w:tabs>
        <w:sectPr w:rsidR="00317F48" w:rsidRPr="00317F48">
          <w:type w:val="continuous"/>
          <w:pgSz w:w="12240" w:h="15840"/>
          <w:pgMar w:top="1820" w:right="1080" w:bottom="280" w:left="1440" w:header="720" w:footer="720" w:gutter="0"/>
          <w:cols w:space="720"/>
        </w:sectPr>
      </w:pPr>
      <w:r>
        <w:tab/>
      </w:r>
    </w:p>
    <w:p w14:paraId="5C18346A" w14:textId="2C8ED105" w:rsidR="003850E9" w:rsidRDefault="003850E9">
      <w:pPr>
        <w:pStyle w:val="Textoindependiente"/>
        <w:rPr>
          <w:rFonts w:ascii="Georgia"/>
          <w:b/>
        </w:rPr>
      </w:pPr>
    </w:p>
    <w:p w14:paraId="02F072A5" w14:textId="387B2A61" w:rsidR="00A24304" w:rsidRDefault="00A24304" w:rsidP="00A24304">
      <w:pPr>
        <w:ind w:right="165"/>
        <w:jc w:val="center"/>
        <w:rPr>
          <w:b/>
          <w:color w:val="D5B788"/>
          <w:sz w:val="20"/>
        </w:rPr>
      </w:pPr>
    </w:p>
    <w:p w14:paraId="643373EF" w14:textId="0EB4181D" w:rsidR="00A24304" w:rsidRDefault="00A24304" w:rsidP="00A24304">
      <w:pPr>
        <w:ind w:right="165"/>
        <w:jc w:val="center"/>
        <w:rPr>
          <w:b/>
          <w:color w:val="D5B788"/>
          <w:sz w:val="20"/>
        </w:rPr>
      </w:pPr>
    </w:p>
    <w:p w14:paraId="2F24E157" w14:textId="3A239F96" w:rsidR="00A24304" w:rsidRDefault="00A24304" w:rsidP="00A24304">
      <w:pPr>
        <w:ind w:right="165"/>
        <w:jc w:val="center"/>
        <w:rPr>
          <w:b/>
          <w:color w:val="D5B788"/>
          <w:sz w:val="20"/>
        </w:rPr>
      </w:pPr>
    </w:p>
    <w:p w14:paraId="63D6BA4C" w14:textId="77777777" w:rsidR="00A24304" w:rsidRDefault="00A24304" w:rsidP="00A24304">
      <w:pPr>
        <w:ind w:right="165"/>
        <w:jc w:val="center"/>
        <w:rPr>
          <w:b/>
          <w:color w:val="D5B788"/>
          <w:sz w:val="20"/>
        </w:rPr>
      </w:pPr>
    </w:p>
    <w:p w14:paraId="3FEC5D88" w14:textId="77777777" w:rsidR="00A24304" w:rsidRDefault="00A24304" w:rsidP="00A24304">
      <w:pPr>
        <w:ind w:right="165"/>
        <w:jc w:val="center"/>
        <w:rPr>
          <w:b/>
          <w:color w:val="D5B788"/>
          <w:sz w:val="20"/>
        </w:rPr>
      </w:pPr>
    </w:p>
    <w:p w14:paraId="7911B797" w14:textId="77777777" w:rsidR="00A24304" w:rsidRDefault="00A24304" w:rsidP="00A24304">
      <w:pPr>
        <w:ind w:right="165"/>
        <w:jc w:val="center"/>
        <w:rPr>
          <w:b/>
          <w:color w:val="D5B788"/>
          <w:sz w:val="20"/>
        </w:rPr>
      </w:pPr>
    </w:p>
    <w:p w14:paraId="6C0A0748" w14:textId="77777777" w:rsidR="00A24304" w:rsidRDefault="00A24304" w:rsidP="00A24304">
      <w:pPr>
        <w:ind w:right="165"/>
        <w:jc w:val="center"/>
        <w:rPr>
          <w:b/>
          <w:color w:val="D5B788"/>
          <w:sz w:val="20"/>
        </w:rPr>
      </w:pPr>
    </w:p>
    <w:p w14:paraId="6C2D79F7" w14:textId="77777777" w:rsidR="00A24304" w:rsidRDefault="00A24304" w:rsidP="00A24304">
      <w:pPr>
        <w:ind w:right="165"/>
        <w:jc w:val="center"/>
        <w:rPr>
          <w:b/>
          <w:color w:val="D5B788"/>
          <w:sz w:val="20"/>
        </w:rPr>
      </w:pPr>
    </w:p>
    <w:p w14:paraId="30B467B6" w14:textId="77777777" w:rsidR="00A24304" w:rsidRDefault="00A24304" w:rsidP="00A24304">
      <w:pPr>
        <w:ind w:right="165"/>
        <w:jc w:val="center"/>
        <w:rPr>
          <w:b/>
          <w:color w:val="D5B788"/>
          <w:sz w:val="20"/>
        </w:rPr>
      </w:pPr>
    </w:p>
    <w:p w14:paraId="2F76FF92" w14:textId="77777777" w:rsidR="00A24304" w:rsidRDefault="00A24304" w:rsidP="00A24304">
      <w:pPr>
        <w:ind w:right="165"/>
        <w:jc w:val="center"/>
        <w:rPr>
          <w:b/>
          <w:color w:val="D5B788"/>
          <w:sz w:val="20"/>
        </w:rPr>
      </w:pPr>
    </w:p>
    <w:p w14:paraId="7DA93773" w14:textId="77777777" w:rsidR="00A24304" w:rsidRDefault="00A24304" w:rsidP="00A24304">
      <w:pPr>
        <w:ind w:right="165"/>
        <w:jc w:val="center"/>
        <w:rPr>
          <w:b/>
          <w:color w:val="D5B788"/>
          <w:sz w:val="20"/>
        </w:rPr>
      </w:pPr>
    </w:p>
    <w:p w14:paraId="136CB82B" w14:textId="77777777" w:rsidR="00A24304" w:rsidRDefault="00A24304" w:rsidP="00A24304">
      <w:pPr>
        <w:ind w:right="165"/>
        <w:jc w:val="center"/>
        <w:rPr>
          <w:b/>
          <w:color w:val="D5B788"/>
          <w:sz w:val="20"/>
        </w:rPr>
      </w:pPr>
    </w:p>
    <w:p w14:paraId="15A04F48" w14:textId="77777777" w:rsidR="00A24304" w:rsidRDefault="00A24304" w:rsidP="00A24304">
      <w:pPr>
        <w:ind w:right="165"/>
        <w:jc w:val="center"/>
        <w:rPr>
          <w:b/>
          <w:color w:val="D5B788"/>
          <w:sz w:val="20"/>
        </w:rPr>
      </w:pPr>
    </w:p>
    <w:p w14:paraId="363E154F" w14:textId="77777777" w:rsidR="003850E9" w:rsidRDefault="003850E9">
      <w:pPr>
        <w:pStyle w:val="Textoindependiente"/>
        <w:spacing w:before="158"/>
        <w:rPr>
          <w:rFonts w:ascii="Georgia"/>
          <w:b/>
        </w:rPr>
      </w:pPr>
    </w:p>
    <w:p w14:paraId="6913CF01" w14:textId="77777777" w:rsidR="003850E9" w:rsidRDefault="003850E9">
      <w:pPr>
        <w:pStyle w:val="Textoindependiente"/>
      </w:pPr>
    </w:p>
    <w:p w14:paraId="04D50624" w14:textId="77777777" w:rsidR="003850E9" w:rsidRDefault="00A66A48">
      <w:pPr>
        <w:ind w:right="422"/>
        <w:jc w:val="center"/>
        <w:rPr>
          <w:b/>
          <w:sz w:val="56"/>
        </w:rPr>
      </w:pPr>
      <w:r>
        <w:rPr>
          <w:b/>
          <w:color w:val="D4B787"/>
          <w:spacing w:val="48"/>
          <w:sz w:val="56"/>
        </w:rPr>
        <w:t>MEMORIA</w:t>
      </w:r>
    </w:p>
    <w:p w14:paraId="7B59370A" w14:textId="77777777" w:rsidR="003850E9" w:rsidRDefault="00A66A48">
      <w:pPr>
        <w:spacing w:before="51"/>
        <w:ind w:right="458"/>
        <w:jc w:val="center"/>
        <w:rPr>
          <w:b/>
          <w:sz w:val="56"/>
        </w:rPr>
      </w:pPr>
      <w:r>
        <w:rPr>
          <w:b/>
          <w:color w:val="D4B787"/>
          <w:spacing w:val="52"/>
          <w:sz w:val="56"/>
        </w:rPr>
        <w:t>INSTITUCIONAL</w:t>
      </w:r>
    </w:p>
    <w:p w14:paraId="28A18208" w14:textId="77777777" w:rsidR="003850E9" w:rsidRDefault="00A66A48">
      <w:pPr>
        <w:pStyle w:val="Textoindependiente"/>
        <w:spacing w:before="155"/>
        <w:rPr>
          <w:b/>
          <w:sz w:val="20"/>
        </w:rPr>
      </w:pPr>
      <w:r>
        <w:rPr>
          <w:b/>
          <w:noProof/>
          <w:sz w:val="20"/>
        </w:rPr>
        <mc:AlternateContent>
          <mc:Choice Requires="wps">
            <w:drawing>
              <wp:anchor distT="0" distB="0" distL="0" distR="0" simplePos="0" relativeHeight="251658247" behindDoc="1" locked="0" layoutInCell="1" allowOverlap="1" wp14:anchorId="2EAA05BA" wp14:editId="4BAA86D0">
                <wp:simplePos x="0" y="0"/>
                <wp:positionH relativeFrom="page">
                  <wp:posOffset>3714115</wp:posOffset>
                </wp:positionH>
                <wp:positionV relativeFrom="paragraph">
                  <wp:posOffset>260228</wp:posOffset>
                </wp:positionV>
                <wp:extent cx="4635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C7B687"/>
                          </a:solidFill>
                          <a:prstDash val="solid"/>
                        </a:ln>
                      </wps:spPr>
                      <wps:bodyPr wrap="square" lIns="0" tIns="0" rIns="0" bIns="0" rtlCol="0">
                        <a:prstTxWarp prst="textNoShape">
                          <a:avLst/>
                        </a:prstTxWarp>
                        <a:noAutofit/>
                      </wps:bodyPr>
                    </wps:wsp>
                  </a:graphicData>
                </a:graphic>
              </wp:anchor>
            </w:drawing>
          </mc:Choice>
          <mc:Fallback>
            <w:pict>
              <v:shape w14:anchorId="36D090AA" id="Graphic 5" o:spid="_x0000_s1026" style="position:absolute;margin-left:292.45pt;margin-top:20.5pt;width:36.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" path="m,l463550,e" filled="f" strokecolor="#c7b687" strokeweight="2.25pt">
                <v:path arrowok="t"/>
                <w10:wrap type="topAndBottom" anchorx="page"/>
              </v:shape>
            </w:pict>
          </mc:Fallback>
        </mc:AlternateContent>
      </w:r>
    </w:p>
    <w:p w14:paraId="57062913" w14:textId="77777777" w:rsidR="003850E9" w:rsidRDefault="00A66A48">
      <w:pPr>
        <w:spacing w:before="381"/>
        <w:ind w:left="135" w:right="384"/>
        <w:jc w:val="center"/>
        <w:rPr>
          <w:b/>
          <w:color w:val="D4B787"/>
          <w:spacing w:val="-10"/>
          <w:sz w:val="28"/>
        </w:rPr>
      </w:pPr>
      <w:r>
        <w:rPr>
          <w:b/>
          <w:color w:val="D4B787"/>
          <w:sz w:val="28"/>
        </w:rPr>
        <w:t>A Ñ</w:t>
      </w:r>
      <w:r>
        <w:rPr>
          <w:b/>
          <w:color w:val="D4B787"/>
          <w:spacing w:val="3"/>
          <w:sz w:val="28"/>
        </w:rPr>
        <w:t xml:space="preserve"> </w:t>
      </w:r>
      <w:r>
        <w:rPr>
          <w:b/>
          <w:color w:val="D4B787"/>
          <w:sz w:val="28"/>
        </w:rPr>
        <w:t>O</w:t>
      </w:r>
      <w:r>
        <w:rPr>
          <w:b/>
          <w:color w:val="D4B787"/>
          <w:spacing w:val="78"/>
          <w:w w:val="150"/>
          <w:sz w:val="28"/>
        </w:rPr>
        <w:t xml:space="preserve"> </w:t>
      </w:r>
      <w:r>
        <w:rPr>
          <w:b/>
          <w:color w:val="D4B787"/>
          <w:sz w:val="28"/>
        </w:rPr>
        <w:t>2 0</w:t>
      </w:r>
      <w:r>
        <w:rPr>
          <w:b/>
          <w:color w:val="D4B787"/>
          <w:spacing w:val="5"/>
          <w:sz w:val="28"/>
        </w:rPr>
        <w:t xml:space="preserve"> </w:t>
      </w:r>
      <w:r>
        <w:rPr>
          <w:b/>
          <w:color w:val="D4B787"/>
          <w:sz w:val="28"/>
        </w:rPr>
        <w:t>2</w:t>
      </w:r>
      <w:r>
        <w:rPr>
          <w:b/>
          <w:color w:val="D4B787"/>
          <w:spacing w:val="1"/>
          <w:sz w:val="28"/>
        </w:rPr>
        <w:t xml:space="preserve"> </w:t>
      </w:r>
      <w:r>
        <w:rPr>
          <w:b/>
          <w:color w:val="D4B787"/>
          <w:spacing w:val="-10"/>
          <w:sz w:val="28"/>
        </w:rPr>
        <w:t>5</w:t>
      </w:r>
    </w:p>
    <w:p w14:paraId="421DFEAB" w14:textId="77777777" w:rsidR="00A24304" w:rsidRDefault="00A24304">
      <w:pPr>
        <w:spacing w:before="381"/>
        <w:ind w:left="135" w:right="384"/>
        <w:jc w:val="center"/>
        <w:rPr>
          <w:b/>
          <w:color w:val="D4B787"/>
          <w:spacing w:val="-10"/>
          <w:sz w:val="28"/>
        </w:rPr>
      </w:pPr>
    </w:p>
    <w:p w14:paraId="3CFAC023" w14:textId="77777777" w:rsidR="00A24304" w:rsidRDefault="00A24304">
      <w:pPr>
        <w:spacing w:before="381"/>
        <w:ind w:left="135" w:right="384"/>
        <w:jc w:val="center"/>
        <w:rPr>
          <w:b/>
          <w:color w:val="D4B787"/>
          <w:spacing w:val="-10"/>
          <w:sz w:val="28"/>
        </w:rPr>
      </w:pPr>
    </w:p>
    <w:p w14:paraId="5F28054D" w14:textId="77777777" w:rsidR="00A24304" w:rsidRDefault="00A24304">
      <w:pPr>
        <w:spacing w:before="381"/>
        <w:ind w:left="135" w:right="384"/>
        <w:jc w:val="center"/>
        <w:rPr>
          <w:b/>
          <w:color w:val="D4B787"/>
          <w:spacing w:val="-10"/>
          <w:sz w:val="28"/>
        </w:rPr>
      </w:pPr>
    </w:p>
    <w:p w14:paraId="1285B6D2" w14:textId="77777777" w:rsidR="00A24304" w:rsidRDefault="00A24304">
      <w:pPr>
        <w:spacing w:before="381"/>
        <w:ind w:left="135" w:right="384"/>
        <w:jc w:val="center"/>
        <w:rPr>
          <w:b/>
          <w:color w:val="D4B787"/>
          <w:spacing w:val="-10"/>
          <w:sz w:val="28"/>
        </w:rPr>
      </w:pPr>
    </w:p>
    <w:p w14:paraId="1387862C" w14:textId="77777777" w:rsidR="00A24304" w:rsidRDefault="00A24304" w:rsidP="004470D9">
      <w:pPr>
        <w:spacing w:before="381"/>
        <w:ind w:left="135" w:right="384"/>
        <w:rPr>
          <w:b/>
          <w:color w:val="D4B787"/>
          <w:spacing w:val="-10"/>
          <w:sz w:val="28"/>
        </w:rPr>
      </w:pPr>
    </w:p>
    <w:p w14:paraId="1C6BF79F" w14:textId="77777777" w:rsidR="00E72CFA" w:rsidRDefault="00E72CFA" w:rsidP="004470D9">
      <w:pPr>
        <w:spacing w:before="381"/>
        <w:ind w:left="135" w:right="384"/>
        <w:rPr>
          <w:b/>
          <w:color w:val="D4B787"/>
          <w:spacing w:val="-10"/>
          <w:sz w:val="28"/>
        </w:rPr>
      </w:pPr>
    </w:p>
    <w:p w14:paraId="2E9B52E2" w14:textId="1345D6B9" w:rsidR="00A24304" w:rsidRPr="004470D9" w:rsidRDefault="00B430CA" w:rsidP="004470D9">
      <w:pPr>
        <w:spacing w:before="381"/>
        <w:ind w:left="135" w:right="384"/>
        <w:rPr>
          <w:b/>
          <w:color w:val="D4B787"/>
          <w:spacing w:val="-10"/>
          <w:sz w:val="28"/>
        </w:rPr>
      </w:pPr>
      <w:r w:rsidRPr="004470D9">
        <w:rPr>
          <w:noProof/>
          <w:sz w:val="15"/>
        </w:rPr>
        <w:drawing>
          <wp:anchor distT="0" distB="0" distL="0" distR="0" simplePos="0" relativeHeight="251658245" behindDoc="0" locked="0" layoutInCell="1" allowOverlap="1" wp14:anchorId="06DBC975" wp14:editId="34F1711F">
            <wp:simplePos x="0" y="0"/>
            <wp:positionH relativeFrom="page">
              <wp:posOffset>3692525</wp:posOffset>
            </wp:positionH>
            <wp:positionV relativeFrom="paragraph">
              <wp:posOffset>252467</wp:posOffset>
            </wp:positionV>
            <wp:extent cx="603885" cy="562610"/>
            <wp:effectExtent l="0" t="0" r="0" b="0"/>
            <wp:wrapNone/>
            <wp:docPr id="1010798660" name="Image 6"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con  Description automatically generated"/>
                    <pic:cNvPicPr/>
                  </pic:nvPicPr>
                  <pic:blipFill>
                    <a:blip r:embed="rId9" cstate="print"/>
                    <a:stretch>
                      <a:fillRect/>
                    </a:stretch>
                  </pic:blipFill>
                  <pic:spPr>
                    <a:xfrm>
                      <a:off x="0" y="0"/>
                      <a:ext cx="603885" cy="562610"/>
                    </a:xfrm>
                    <a:prstGeom prst="rect">
                      <a:avLst/>
                    </a:prstGeom>
                  </pic:spPr>
                </pic:pic>
              </a:graphicData>
            </a:graphic>
          </wp:anchor>
        </w:drawing>
      </w:r>
    </w:p>
    <w:p w14:paraId="2B66E60F" w14:textId="77777777" w:rsidR="00B430CA" w:rsidRDefault="00B430CA" w:rsidP="00B430CA">
      <w:pPr>
        <w:pStyle w:val="Textoindependiente"/>
        <w:tabs>
          <w:tab w:val="left" w:pos="5330"/>
        </w:tabs>
        <w:spacing w:before="207"/>
        <w:jc w:val="center"/>
        <w:rPr>
          <w:rFonts w:ascii="Arial MT"/>
          <w:color w:val="D5B788"/>
          <w:sz w:val="15"/>
        </w:rPr>
      </w:pPr>
    </w:p>
    <w:p w14:paraId="364AA4EE" w14:textId="2D8D93AC" w:rsidR="00B430CA" w:rsidRPr="00A24304" w:rsidRDefault="00B430CA" w:rsidP="00B430CA">
      <w:pPr>
        <w:pStyle w:val="Textoindependiente"/>
        <w:tabs>
          <w:tab w:val="left" w:pos="5330"/>
        </w:tabs>
        <w:spacing w:before="207"/>
        <w:jc w:val="center"/>
        <w:rPr>
          <w:rFonts w:ascii="Arial MT"/>
          <w:color w:val="D5B788"/>
          <w:sz w:val="15"/>
        </w:rPr>
      </w:pPr>
      <w:r w:rsidRPr="00A24304">
        <w:rPr>
          <w:rFonts w:ascii="Arial MT"/>
          <w:color w:val="D5B788"/>
          <w:sz w:val="15"/>
        </w:rPr>
        <w:t>G</w:t>
      </w:r>
      <w:r w:rsidRPr="00A24304">
        <w:rPr>
          <w:rFonts w:ascii="Arial MT"/>
          <w:color w:val="D5B788"/>
          <w:spacing w:val="-19"/>
          <w:sz w:val="15"/>
        </w:rPr>
        <w:t xml:space="preserve"> </w:t>
      </w:r>
      <w:r w:rsidRPr="00A24304">
        <w:rPr>
          <w:rFonts w:ascii="Arial MT"/>
          <w:color w:val="D5B788"/>
          <w:sz w:val="15"/>
        </w:rPr>
        <w:t>O</w:t>
      </w:r>
      <w:r w:rsidRPr="00A24304">
        <w:rPr>
          <w:rFonts w:ascii="Arial MT"/>
          <w:color w:val="D5B788"/>
          <w:spacing w:val="-19"/>
          <w:sz w:val="15"/>
        </w:rPr>
        <w:t xml:space="preserve"> </w:t>
      </w:r>
      <w:r w:rsidRPr="00A24304">
        <w:rPr>
          <w:rFonts w:ascii="Arial MT"/>
          <w:color w:val="D5B788"/>
          <w:sz w:val="15"/>
        </w:rPr>
        <w:t>B</w:t>
      </w:r>
      <w:r w:rsidRPr="00A24304">
        <w:rPr>
          <w:rFonts w:ascii="Arial MT"/>
          <w:color w:val="D5B788"/>
          <w:spacing w:val="-17"/>
          <w:sz w:val="15"/>
        </w:rPr>
        <w:t xml:space="preserve"> </w:t>
      </w:r>
      <w:r w:rsidRPr="00A24304">
        <w:rPr>
          <w:rFonts w:ascii="Arial MT"/>
          <w:color w:val="D5B788"/>
          <w:sz w:val="15"/>
        </w:rPr>
        <w:t>I</w:t>
      </w:r>
      <w:r w:rsidRPr="00A24304">
        <w:rPr>
          <w:rFonts w:ascii="Arial MT"/>
          <w:color w:val="D5B788"/>
          <w:spacing w:val="-19"/>
          <w:sz w:val="15"/>
        </w:rPr>
        <w:t xml:space="preserve"> </w:t>
      </w:r>
      <w:r w:rsidRPr="00A24304">
        <w:rPr>
          <w:rFonts w:ascii="Arial MT"/>
          <w:color w:val="D5B788"/>
          <w:sz w:val="15"/>
        </w:rPr>
        <w:t>E</w:t>
      </w:r>
      <w:r w:rsidRPr="00A24304">
        <w:rPr>
          <w:rFonts w:ascii="Arial MT"/>
          <w:color w:val="D5B788"/>
          <w:spacing w:val="-22"/>
          <w:sz w:val="15"/>
        </w:rPr>
        <w:t xml:space="preserve"> </w:t>
      </w:r>
      <w:r w:rsidRPr="00A24304">
        <w:rPr>
          <w:rFonts w:ascii="Arial MT"/>
          <w:color w:val="D5B788"/>
          <w:sz w:val="15"/>
        </w:rPr>
        <w:t>R</w:t>
      </w:r>
      <w:r w:rsidRPr="00A24304">
        <w:rPr>
          <w:rFonts w:ascii="Arial MT"/>
          <w:color w:val="D5B788"/>
          <w:spacing w:val="-16"/>
          <w:sz w:val="15"/>
        </w:rPr>
        <w:t xml:space="preserve"> </w:t>
      </w:r>
      <w:r w:rsidRPr="00A24304">
        <w:rPr>
          <w:rFonts w:ascii="Arial MT"/>
          <w:color w:val="D5B788"/>
          <w:sz w:val="15"/>
        </w:rPr>
        <w:t>N</w:t>
      </w:r>
      <w:r w:rsidRPr="00A24304">
        <w:rPr>
          <w:rFonts w:ascii="Arial MT"/>
          <w:color w:val="D5B788"/>
          <w:spacing w:val="-21"/>
          <w:sz w:val="15"/>
        </w:rPr>
        <w:t xml:space="preserve"> </w:t>
      </w:r>
      <w:r w:rsidRPr="00A24304">
        <w:rPr>
          <w:rFonts w:ascii="Arial MT"/>
          <w:color w:val="D5B788"/>
          <w:sz w:val="15"/>
        </w:rPr>
        <w:t>O</w:t>
      </w:r>
      <w:r w:rsidRPr="00A24304">
        <w:rPr>
          <w:rFonts w:ascii="Arial MT"/>
          <w:color w:val="D5B788"/>
          <w:spacing w:val="45"/>
          <w:sz w:val="15"/>
        </w:rPr>
        <w:t xml:space="preserve"> </w:t>
      </w:r>
      <w:r w:rsidRPr="00A24304">
        <w:rPr>
          <w:rFonts w:ascii="Arial MT"/>
          <w:color w:val="D5B788"/>
          <w:sz w:val="15"/>
        </w:rPr>
        <w:t>D</w:t>
      </w:r>
      <w:r w:rsidRPr="00A24304">
        <w:rPr>
          <w:rFonts w:ascii="Arial MT"/>
          <w:color w:val="D5B788"/>
          <w:spacing w:val="-21"/>
          <w:sz w:val="15"/>
        </w:rPr>
        <w:t xml:space="preserve"> </w:t>
      </w:r>
      <w:r w:rsidRPr="00A24304">
        <w:rPr>
          <w:rFonts w:ascii="Arial MT"/>
          <w:color w:val="D5B788"/>
          <w:sz w:val="15"/>
        </w:rPr>
        <w:t>E</w:t>
      </w:r>
      <w:r w:rsidRPr="00A24304">
        <w:rPr>
          <w:rFonts w:ascii="Arial MT"/>
          <w:color w:val="D5B788"/>
          <w:spacing w:val="47"/>
          <w:sz w:val="15"/>
        </w:rPr>
        <w:t xml:space="preserve"> </w:t>
      </w:r>
      <w:r w:rsidRPr="00A24304">
        <w:rPr>
          <w:rFonts w:ascii="Arial MT"/>
          <w:color w:val="D5B788"/>
          <w:sz w:val="15"/>
        </w:rPr>
        <w:t>L</w:t>
      </w:r>
      <w:r w:rsidRPr="00A24304">
        <w:rPr>
          <w:rFonts w:ascii="Arial MT"/>
          <w:color w:val="D5B788"/>
          <w:spacing w:val="-21"/>
          <w:sz w:val="15"/>
        </w:rPr>
        <w:t xml:space="preserve"> </w:t>
      </w:r>
      <w:r w:rsidRPr="00A24304">
        <w:rPr>
          <w:rFonts w:ascii="Arial MT"/>
          <w:color w:val="D5B788"/>
          <w:spacing w:val="-10"/>
          <w:sz w:val="15"/>
        </w:rPr>
        <w:t>A</w:t>
      </w:r>
    </w:p>
    <w:p w14:paraId="68A60604" w14:textId="25B1E118" w:rsidR="00B430CA" w:rsidRPr="00A24304" w:rsidRDefault="00E72CFA" w:rsidP="00317F48">
      <w:pPr>
        <w:ind w:left="2880"/>
      </w:pPr>
      <w:r w:rsidRPr="00B430CA">
        <w:rPr>
          <w:rFonts w:ascii="Georgia"/>
          <w:noProof/>
          <w:sz w:val="7"/>
        </w:rPr>
        <mc:AlternateContent>
          <mc:Choice Requires="wps">
            <w:drawing>
              <wp:anchor distT="0" distB="0" distL="0" distR="0" simplePos="0" relativeHeight="251658246" behindDoc="1" locked="0" layoutInCell="1" allowOverlap="1" wp14:anchorId="27848D03" wp14:editId="400C2F29">
                <wp:simplePos x="0" y="0"/>
                <wp:positionH relativeFrom="margin">
                  <wp:align>center</wp:align>
                </wp:positionH>
                <wp:positionV relativeFrom="paragraph">
                  <wp:posOffset>230505</wp:posOffset>
                </wp:positionV>
                <wp:extent cx="512445" cy="24765"/>
                <wp:effectExtent l="0" t="0" r="0" b="0"/>
                <wp:wrapTopAndBottom/>
                <wp:docPr id="199801968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24765"/>
                        </a:xfrm>
                        <a:custGeom>
                          <a:avLst/>
                          <a:gdLst/>
                          <a:ahLst/>
                          <a:cxnLst/>
                          <a:rect l="l" t="t" r="r" b="b"/>
                          <a:pathLst>
                            <a:path w="512445" h="24765">
                              <a:moveTo>
                                <a:pt x="512406" y="0"/>
                              </a:moveTo>
                              <a:lnTo>
                                <a:pt x="0" y="0"/>
                              </a:lnTo>
                              <a:lnTo>
                                <a:pt x="0" y="24255"/>
                              </a:lnTo>
                              <a:lnTo>
                                <a:pt x="512406" y="24255"/>
                              </a:lnTo>
                              <a:lnTo>
                                <a:pt x="512406" y="0"/>
                              </a:lnTo>
                              <a:close/>
                            </a:path>
                          </a:pathLst>
                        </a:custGeom>
                        <a:solidFill>
                          <a:srgbClr val="D4B787"/>
                        </a:solidFill>
                      </wps:spPr>
                      <wps:bodyPr wrap="square" lIns="0" tIns="0" rIns="0" bIns="0" rtlCol="0">
                        <a:prstTxWarp prst="textNoShape">
                          <a:avLst/>
                        </a:prstTxWarp>
                        <a:noAutofit/>
                      </wps:bodyPr>
                    </wps:wsp>
                  </a:graphicData>
                </a:graphic>
              </wp:anchor>
            </w:drawing>
          </mc:Choice>
          <mc:Fallback>
            <w:pict>
              <v:shape w14:anchorId="6D1B9096" id="Graphic 4" o:spid="_x0000_s1026" style="position:absolute;margin-left:0;margin-top:18.15pt;width:40.35pt;height:1.95pt;z-index:-251658234;visibility:visible;mso-wrap-style:square;mso-wrap-distance-left:0;mso-wrap-distance-top:0;mso-wrap-distance-right:0;mso-wrap-distance-bottom:0;mso-position-horizontal:center;mso-position-horizontal-relative:margin;mso-position-vertical:absolute;mso-position-vertical-relative:text;v-text-anchor:top" coordsize="51244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" path="m512406,l,,,24255r512406,l512406,xe" fillcolor="#d4b787" stroked="f">
                <v:path arrowok="t"/>
                <w10:wrap type="topAndBottom" anchorx="margin"/>
              </v:shape>
            </w:pict>
          </mc:Fallback>
        </mc:AlternateContent>
      </w:r>
      <w:r w:rsidR="00317F48">
        <w:t xml:space="preserve">     </w:t>
      </w:r>
      <w:r w:rsidR="00317F48" w:rsidRPr="00317F48">
        <w:t xml:space="preserve"> </w:t>
      </w:r>
      <w:r w:rsidR="00317F48" w:rsidRPr="00317F48">
        <w:rPr>
          <w:rFonts w:eastAsia="Georgia" w:cs="Georgia"/>
          <w:b/>
          <w:bCs/>
          <w:color w:val="D5B788"/>
          <w:spacing w:val="15"/>
          <w:sz w:val="24"/>
          <w:szCs w:val="24"/>
        </w:rPr>
        <w:t>REPÚBLICA DOMINICANA</w:t>
      </w:r>
    </w:p>
    <w:p w14:paraId="2986CCE0" w14:textId="77777777" w:rsidR="00317F48" w:rsidRDefault="00317F48" w:rsidP="00B430CA">
      <w:pPr>
        <w:pStyle w:val="Textoindependiente"/>
        <w:spacing w:before="8"/>
        <w:jc w:val="center"/>
        <w:rPr>
          <w:b/>
          <w:color w:val="D5B788"/>
          <w:sz w:val="20"/>
        </w:rPr>
      </w:pPr>
    </w:p>
    <w:p w14:paraId="538F29FD" w14:textId="34152059" w:rsidR="00B430CA" w:rsidRPr="00B430CA" w:rsidRDefault="00B430CA" w:rsidP="00B430CA">
      <w:pPr>
        <w:pStyle w:val="Textoindependiente"/>
        <w:spacing w:before="8"/>
        <w:jc w:val="center"/>
        <w:rPr>
          <w:b/>
          <w:color w:val="D5B788"/>
          <w:sz w:val="20"/>
        </w:rPr>
      </w:pPr>
      <w:r w:rsidRPr="00B430CA">
        <w:rPr>
          <w:b/>
          <w:color w:val="D5B788"/>
          <w:sz w:val="20"/>
        </w:rPr>
        <w:t>MINISTERIO DE LA MUJER</w:t>
      </w:r>
    </w:p>
    <w:p w14:paraId="117DC383" w14:textId="00C8087D" w:rsidR="003850E9" w:rsidRPr="004470D9" w:rsidRDefault="00B430CA" w:rsidP="00B430CA">
      <w:pPr>
        <w:pStyle w:val="Textoindependiente"/>
        <w:tabs>
          <w:tab w:val="left" w:pos="5330"/>
        </w:tabs>
        <w:rPr>
          <w:b/>
          <w:sz w:val="20"/>
        </w:rPr>
        <w:sectPr w:rsidR="003850E9" w:rsidRPr="004470D9">
          <w:pgSz w:w="12240" w:h="15840"/>
          <w:pgMar w:top="1820" w:right="1080" w:bottom="280" w:left="1440" w:header="720" w:footer="720" w:gutter="0"/>
          <w:cols w:space="720"/>
        </w:sectPr>
      </w:pPr>
      <w:r>
        <w:rPr>
          <w:b/>
          <w:sz w:val="20"/>
        </w:rPr>
        <w:tab/>
      </w:r>
    </w:p>
    <w:p w14:paraId="0AE5F2F4" w14:textId="3B406FA4" w:rsidR="003850E9" w:rsidRPr="00EE5C2E" w:rsidRDefault="00A66A48">
      <w:pPr>
        <w:spacing w:before="260"/>
        <w:ind w:right="383"/>
        <w:jc w:val="center"/>
        <w:rPr>
          <w:b/>
          <w:color w:val="4C4747"/>
          <w:sz w:val="28"/>
        </w:rPr>
      </w:pPr>
      <w:r w:rsidRPr="00EE5C2E">
        <w:rPr>
          <w:b/>
          <w:color w:val="4C4747"/>
          <w:spacing w:val="14"/>
          <w:sz w:val="28"/>
        </w:rPr>
        <w:lastRenderedPageBreak/>
        <w:t>TABLA</w:t>
      </w:r>
      <w:r w:rsidRPr="00EE5C2E">
        <w:rPr>
          <w:b/>
          <w:color w:val="4C4747"/>
          <w:spacing w:val="38"/>
          <w:sz w:val="28"/>
        </w:rPr>
        <w:t xml:space="preserve"> </w:t>
      </w:r>
      <w:r w:rsidRPr="00EE5C2E">
        <w:rPr>
          <w:b/>
          <w:color w:val="4C4747"/>
          <w:spacing w:val="11"/>
          <w:sz w:val="28"/>
        </w:rPr>
        <w:t>DE</w:t>
      </w:r>
      <w:r w:rsidRPr="00EE5C2E">
        <w:rPr>
          <w:b/>
          <w:color w:val="4C4747"/>
          <w:spacing w:val="39"/>
          <w:sz w:val="28"/>
        </w:rPr>
        <w:t xml:space="preserve"> </w:t>
      </w:r>
      <w:r w:rsidRPr="00EE5C2E">
        <w:rPr>
          <w:b/>
          <w:color w:val="4C4747"/>
          <w:spacing w:val="15"/>
          <w:sz w:val="28"/>
        </w:rPr>
        <w:t>CONTENIDOS</w:t>
      </w:r>
    </w:p>
    <w:p w14:paraId="32A63503" w14:textId="77777777" w:rsidR="003850E9" w:rsidRPr="00EE5C2E" w:rsidRDefault="00A66A48">
      <w:pPr>
        <w:pStyle w:val="Textoindependiente"/>
        <w:spacing w:before="67"/>
        <w:rPr>
          <w:b/>
          <w:color w:val="4C4747"/>
          <w:sz w:val="20"/>
        </w:rPr>
      </w:pPr>
      <w:r w:rsidRPr="00EE5C2E">
        <w:rPr>
          <w:b/>
          <w:noProof/>
          <w:color w:val="4C4747"/>
          <w:sz w:val="20"/>
        </w:rPr>
        <mc:AlternateContent>
          <mc:Choice Requires="wps">
            <w:drawing>
              <wp:anchor distT="0" distB="0" distL="0" distR="0" simplePos="0" relativeHeight="251658248" behindDoc="1" locked="0" layoutInCell="1" allowOverlap="1" wp14:anchorId="08DFA3BF" wp14:editId="0699878B">
                <wp:simplePos x="0" y="0"/>
                <wp:positionH relativeFrom="page">
                  <wp:posOffset>3658234</wp:posOffset>
                </wp:positionH>
                <wp:positionV relativeFrom="paragraph">
                  <wp:posOffset>204359</wp:posOffset>
                </wp:positionV>
                <wp:extent cx="4635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161E95CD" id="Graphic 9" o:spid="_x0000_s1026" style="position:absolute;margin-left:288.05pt;margin-top:16.1pt;width:36.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" path="m,l463550,e" filled="f" strokecolor="#ed2a23" strokeweight="2.25pt">
                <v:path arrowok="t"/>
                <w10:wrap type="topAndBottom" anchorx="page"/>
              </v:shape>
            </w:pict>
          </mc:Fallback>
        </mc:AlternateContent>
      </w:r>
    </w:p>
    <w:p w14:paraId="2D4C7AAC" w14:textId="77777777" w:rsidR="003850E9" w:rsidRPr="00D94F16" w:rsidRDefault="00A66A48">
      <w:pPr>
        <w:pStyle w:val="Textoindependiente"/>
        <w:spacing w:before="306"/>
        <w:ind w:left="5" w:right="384"/>
        <w:jc w:val="center"/>
        <w:rPr>
          <w:color w:val="4C4747"/>
        </w:rPr>
      </w:pPr>
      <w:r w:rsidRPr="00D94F16">
        <w:rPr>
          <w:color w:val="4C4747"/>
          <w:spacing w:val="16"/>
        </w:rPr>
        <w:t>Memoria</w:t>
      </w:r>
      <w:r w:rsidRPr="00D94F16">
        <w:rPr>
          <w:color w:val="4C4747"/>
          <w:spacing w:val="41"/>
        </w:rPr>
        <w:t xml:space="preserve"> </w:t>
      </w:r>
      <w:r w:rsidRPr="00D94F16">
        <w:rPr>
          <w:color w:val="4C4747"/>
          <w:spacing w:val="18"/>
        </w:rPr>
        <w:t>Institucional</w:t>
      </w:r>
      <w:r w:rsidRPr="00D94F16">
        <w:rPr>
          <w:color w:val="4C4747"/>
          <w:spacing w:val="42"/>
        </w:rPr>
        <w:t xml:space="preserve"> </w:t>
      </w:r>
      <w:r w:rsidRPr="00D94F16">
        <w:rPr>
          <w:color w:val="4C4747"/>
          <w:spacing w:val="11"/>
        </w:rPr>
        <w:t>2025</w:t>
      </w:r>
    </w:p>
    <w:sdt>
      <w:sdtPr>
        <w:rPr>
          <w:rFonts w:ascii="Times New Roman" w:eastAsia="Times New Roman" w:hAnsi="Times New Roman" w:cs="Times New Roman"/>
          <w:color w:val="4C4747"/>
          <w:sz w:val="24"/>
          <w:szCs w:val="24"/>
          <w:lang w:val="es-ES" w:eastAsia="en-US"/>
        </w:rPr>
        <w:id w:val="-1845699410"/>
        <w:docPartObj>
          <w:docPartGallery w:val="Table of Contents"/>
          <w:docPartUnique/>
        </w:docPartObj>
      </w:sdtPr>
      <w:sdtEndPr>
        <w:rPr>
          <w:b/>
          <w:bCs/>
        </w:rPr>
      </w:sdtEndPr>
      <w:sdtContent>
        <w:p w14:paraId="36CDEA28" w14:textId="13FA6EB7" w:rsidR="00E72CFA" w:rsidRPr="00007E05" w:rsidRDefault="004A1F0C">
          <w:pPr>
            <w:pStyle w:val="TtuloTDC"/>
            <w:rPr>
              <w:rFonts w:ascii="Times New Roman" w:hAnsi="Times New Roman" w:cs="Times New Roman"/>
              <w:b/>
              <w:bCs/>
              <w:color w:val="4C4747"/>
              <w:sz w:val="24"/>
              <w:szCs w:val="24"/>
            </w:rPr>
          </w:pPr>
          <w:r w:rsidRPr="00007E05">
            <w:rPr>
              <w:rFonts w:ascii="Times New Roman" w:hAnsi="Times New Roman" w:cs="Times New Roman"/>
              <w:b/>
              <w:bCs/>
              <w:color w:val="4C4747"/>
              <w:sz w:val="24"/>
              <w:szCs w:val="24"/>
              <w:lang w:val="es-ES"/>
            </w:rPr>
            <w:t>Índice</w:t>
          </w:r>
        </w:p>
        <w:p w14:paraId="21BE3DAB" w14:textId="6074FC9C" w:rsidR="00007E05" w:rsidRPr="00007E05" w:rsidRDefault="00E72CFA">
          <w:pPr>
            <w:pStyle w:val="TDC1"/>
            <w:tabs>
              <w:tab w:val="left" w:pos="440"/>
              <w:tab w:val="right" w:leader="dot" w:pos="9710"/>
            </w:tabs>
            <w:rPr>
              <w:rFonts w:asciiTheme="minorHAnsi" w:eastAsiaTheme="minorEastAsia" w:hAnsiTheme="minorHAnsi" w:cstheme="minorBidi"/>
              <w:noProof/>
              <w:color w:val="4C4747"/>
              <w:kern w:val="2"/>
              <w:lang w:val="es-DO" w:eastAsia="es-DO"/>
              <w14:ligatures w14:val="standardContextual"/>
            </w:rPr>
          </w:pPr>
          <w:r w:rsidRPr="00007E05">
            <w:rPr>
              <w:color w:val="4C4747"/>
            </w:rPr>
            <w:fldChar w:fldCharType="begin"/>
          </w:r>
          <w:r w:rsidRPr="00007E05">
            <w:rPr>
              <w:color w:val="4C4747"/>
            </w:rPr>
            <w:instrText xml:space="preserve"> TOC \o "1-3" \h \z \u </w:instrText>
          </w:r>
          <w:r w:rsidRPr="00007E05">
            <w:rPr>
              <w:color w:val="4C4747"/>
            </w:rPr>
            <w:fldChar w:fldCharType="separate"/>
          </w:r>
          <w:hyperlink w:anchor="_Toc217996344" w:history="1">
            <w:r w:rsidR="00007E05" w:rsidRPr="00007E05">
              <w:rPr>
                <w:rStyle w:val="Hipervnculo"/>
                <w:noProof/>
                <w:color w:val="4C4747"/>
                <w:lang w:val="es-DO"/>
              </w:rPr>
              <w:t>I.</w:t>
            </w:r>
            <w:r w:rsidR="00007E05" w:rsidRPr="00007E05">
              <w:rPr>
                <w:rFonts w:asciiTheme="minorHAnsi" w:eastAsiaTheme="minorEastAsia" w:hAnsiTheme="minorHAnsi" w:cstheme="minorBidi"/>
                <w:noProof/>
                <w:color w:val="4C4747"/>
                <w:kern w:val="2"/>
                <w:lang w:val="es-DO" w:eastAsia="es-DO"/>
                <w14:ligatures w14:val="standardContextual"/>
              </w:rPr>
              <w:tab/>
            </w:r>
            <w:r w:rsidR="00007E05" w:rsidRPr="00007E05">
              <w:rPr>
                <w:rStyle w:val="Hipervnculo"/>
                <w:noProof/>
                <w:color w:val="4C4747"/>
                <w:spacing w:val="16"/>
              </w:rPr>
              <w:t>RESUMEN</w:t>
            </w:r>
            <w:r w:rsidR="00007E05" w:rsidRPr="00007E05">
              <w:rPr>
                <w:rStyle w:val="Hipervnculo"/>
                <w:noProof/>
                <w:color w:val="4C4747"/>
                <w:spacing w:val="37"/>
              </w:rPr>
              <w:t xml:space="preserve"> </w:t>
            </w:r>
            <w:r w:rsidR="00007E05" w:rsidRPr="00007E05">
              <w:rPr>
                <w:rStyle w:val="Hipervnculo"/>
                <w:noProof/>
                <w:color w:val="4C4747"/>
                <w:spacing w:val="15"/>
              </w:rPr>
              <w:t>EJECUTIVO</w:t>
            </w:r>
            <w:r w:rsidR="00007E05" w:rsidRPr="00007E05">
              <w:rPr>
                <w:noProof/>
                <w:webHidden/>
                <w:color w:val="4C4747"/>
              </w:rPr>
              <w:tab/>
            </w:r>
            <w:r w:rsidR="00007E05" w:rsidRPr="00007E05">
              <w:rPr>
                <w:noProof/>
                <w:webHidden/>
                <w:color w:val="4C4747"/>
              </w:rPr>
              <w:fldChar w:fldCharType="begin"/>
            </w:r>
            <w:r w:rsidR="00007E05" w:rsidRPr="00007E05">
              <w:rPr>
                <w:noProof/>
                <w:webHidden/>
                <w:color w:val="4C4747"/>
              </w:rPr>
              <w:instrText xml:space="preserve"> PAGEREF _Toc217996344 \h </w:instrText>
            </w:r>
            <w:r w:rsidR="00007E05" w:rsidRPr="00007E05">
              <w:rPr>
                <w:noProof/>
                <w:webHidden/>
                <w:color w:val="4C4747"/>
              </w:rPr>
            </w:r>
            <w:r w:rsidR="00007E05" w:rsidRPr="00007E05">
              <w:rPr>
                <w:noProof/>
                <w:webHidden/>
                <w:color w:val="4C4747"/>
              </w:rPr>
              <w:fldChar w:fldCharType="separate"/>
            </w:r>
            <w:r w:rsidR="00007E05" w:rsidRPr="00007E05">
              <w:rPr>
                <w:noProof/>
                <w:webHidden/>
                <w:color w:val="4C4747"/>
              </w:rPr>
              <w:t>4</w:t>
            </w:r>
            <w:r w:rsidR="00007E05" w:rsidRPr="00007E05">
              <w:rPr>
                <w:noProof/>
                <w:webHidden/>
                <w:color w:val="4C4747"/>
              </w:rPr>
              <w:fldChar w:fldCharType="end"/>
            </w:r>
          </w:hyperlink>
        </w:p>
        <w:p w14:paraId="1A508810" w14:textId="75FF1EEE" w:rsidR="00007E05" w:rsidRPr="00007E05" w:rsidRDefault="00007E05">
          <w:pPr>
            <w:pStyle w:val="TDC1"/>
            <w:tabs>
              <w:tab w:val="left" w:pos="720"/>
              <w:tab w:val="right" w:leader="dot" w:pos="9710"/>
            </w:tabs>
            <w:rPr>
              <w:rFonts w:asciiTheme="minorHAnsi" w:eastAsiaTheme="minorEastAsia" w:hAnsiTheme="minorHAnsi" w:cstheme="minorBidi"/>
              <w:noProof/>
              <w:color w:val="4C4747"/>
              <w:kern w:val="2"/>
              <w:lang w:val="es-DO" w:eastAsia="es-DO"/>
              <w14:ligatures w14:val="standardContextual"/>
            </w:rPr>
          </w:pPr>
          <w:hyperlink w:anchor="_Toc217996345" w:history="1">
            <w:r w:rsidRPr="00007E05">
              <w:rPr>
                <w:rStyle w:val="Hipervnculo"/>
                <w:noProof/>
                <w:color w:val="4C4747"/>
                <w:lang w:val="es-DO"/>
              </w:rPr>
              <w:t>II.</w:t>
            </w:r>
            <w:r w:rsidRPr="00007E05">
              <w:rPr>
                <w:rFonts w:asciiTheme="minorHAnsi" w:eastAsiaTheme="minorEastAsia" w:hAnsiTheme="minorHAnsi" w:cstheme="minorBidi"/>
                <w:noProof/>
                <w:color w:val="4C4747"/>
                <w:kern w:val="2"/>
                <w:lang w:val="es-DO" w:eastAsia="es-DO"/>
                <w14:ligatures w14:val="standardContextual"/>
              </w:rPr>
              <w:tab/>
            </w:r>
            <w:r w:rsidRPr="00007E05">
              <w:rPr>
                <w:rStyle w:val="Hipervnculo"/>
                <w:noProof/>
                <w:color w:val="4C4747"/>
                <w:spacing w:val="17"/>
                <w:lang w:val="en-US"/>
              </w:rPr>
              <w:t>INFORMACIÓN</w:t>
            </w:r>
            <w:r w:rsidRPr="00007E05">
              <w:rPr>
                <w:rStyle w:val="Hipervnculo"/>
                <w:noProof/>
                <w:color w:val="4C4747"/>
                <w:spacing w:val="38"/>
                <w:lang w:val="en-US"/>
              </w:rPr>
              <w:t xml:space="preserve"> </w:t>
            </w:r>
            <w:r w:rsidRPr="00007E05">
              <w:rPr>
                <w:rStyle w:val="Hipervnculo"/>
                <w:noProof/>
                <w:color w:val="4C4747"/>
                <w:spacing w:val="15"/>
                <w:lang w:val="en-US"/>
              </w:rPr>
              <w:t>INSTITUCIONAL</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_Toc217996345 \h </w:instrText>
            </w:r>
            <w:r w:rsidRPr="00007E05">
              <w:rPr>
                <w:noProof/>
                <w:webHidden/>
                <w:color w:val="4C4747"/>
              </w:rPr>
            </w:r>
            <w:r w:rsidRPr="00007E05">
              <w:rPr>
                <w:noProof/>
                <w:webHidden/>
                <w:color w:val="4C4747"/>
              </w:rPr>
              <w:fldChar w:fldCharType="separate"/>
            </w:r>
            <w:r w:rsidRPr="00007E05">
              <w:rPr>
                <w:noProof/>
                <w:webHidden/>
                <w:color w:val="4C4747"/>
              </w:rPr>
              <w:t>10</w:t>
            </w:r>
            <w:r w:rsidRPr="00007E05">
              <w:rPr>
                <w:noProof/>
                <w:webHidden/>
                <w:color w:val="4C4747"/>
              </w:rPr>
              <w:fldChar w:fldCharType="end"/>
            </w:r>
          </w:hyperlink>
        </w:p>
        <w:p w14:paraId="1E809778" w14:textId="15D52ED0"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46" w:history="1">
            <w:r w:rsidRPr="00007E05">
              <w:rPr>
                <w:rStyle w:val="Hipervnculo"/>
                <w:noProof/>
                <w:color w:val="4C4747"/>
              </w:rPr>
              <w:t>2.1</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rPr>
              <w:t>Marco Filosófico Institucional</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_Toc217996346 \h </w:instrText>
            </w:r>
            <w:r w:rsidRPr="00007E05">
              <w:rPr>
                <w:noProof/>
                <w:webHidden/>
                <w:color w:val="4C4747"/>
              </w:rPr>
            </w:r>
            <w:r w:rsidRPr="00007E05">
              <w:rPr>
                <w:noProof/>
                <w:webHidden/>
                <w:color w:val="4C4747"/>
              </w:rPr>
              <w:fldChar w:fldCharType="separate"/>
            </w:r>
            <w:r w:rsidRPr="00007E05">
              <w:rPr>
                <w:noProof/>
                <w:webHidden/>
                <w:color w:val="4C4747"/>
              </w:rPr>
              <w:t>10</w:t>
            </w:r>
            <w:r w:rsidRPr="00007E05">
              <w:rPr>
                <w:noProof/>
                <w:webHidden/>
                <w:color w:val="4C4747"/>
              </w:rPr>
              <w:fldChar w:fldCharType="end"/>
            </w:r>
          </w:hyperlink>
        </w:p>
        <w:p w14:paraId="463F9F46" w14:textId="5AB6A108" w:rsidR="00007E05" w:rsidRPr="00007E05" w:rsidRDefault="00007E05">
          <w:pPr>
            <w:pStyle w:val="TDC3"/>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47" w:history="1">
            <w:r w:rsidRPr="00007E05">
              <w:rPr>
                <w:rStyle w:val="Hipervnculo"/>
                <w:noProof/>
                <w:color w:val="4C4747"/>
                <w:lang w:val="es-DO"/>
              </w:rPr>
              <w:t>a)</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lang w:val="es-DO"/>
              </w:rPr>
              <w:t>Misión:</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_Toc217996347 \h </w:instrText>
            </w:r>
            <w:r w:rsidRPr="00007E05">
              <w:rPr>
                <w:noProof/>
                <w:webHidden/>
                <w:color w:val="4C4747"/>
              </w:rPr>
            </w:r>
            <w:r w:rsidRPr="00007E05">
              <w:rPr>
                <w:noProof/>
                <w:webHidden/>
                <w:color w:val="4C4747"/>
              </w:rPr>
              <w:fldChar w:fldCharType="separate"/>
            </w:r>
            <w:r w:rsidRPr="00007E05">
              <w:rPr>
                <w:noProof/>
                <w:webHidden/>
                <w:color w:val="4C4747"/>
              </w:rPr>
              <w:t>10</w:t>
            </w:r>
            <w:r w:rsidRPr="00007E05">
              <w:rPr>
                <w:noProof/>
                <w:webHidden/>
                <w:color w:val="4C4747"/>
              </w:rPr>
              <w:fldChar w:fldCharType="end"/>
            </w:r>
          </w:hyperlink>
        </w:p>
        <w:p w14:paraId="11CE219D" w14:textId="32A6520D" w:rsidR="00007E05" w:rsidRPr="00007E05" w:rsidRDefault="00007E05">
          <w:pPr>
            <w:pStyle w:val="TDC3"/>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48" w:history="1">
            <w:r w:rsidRPr="00007E05">
              <w:rPr>
                <w:rStyle w:val="Hipervnculo"/>
                <w:noProof/>
                <w:color w:val="4C4747"/>
                <w:lang w:val="es-DO"/>
              </w:rPr>
              <w:t>b)</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lang w:val="es-DO"/>
              </w:rPr>
              <w:t>Visión:</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_Toc217996348 \h </w:instrText>
            </w:r>
            <w:r w:rsidRPr="00007E05">
              <w:rPr>
                <w:noProof/>
                <w:webHidden/>
                <w:color w:val="4C4747"/>
              </w:rPr>
            </w:r>
            <w:r w:rsidRPr="00007E05">
              <w:rPr>
                <w:noProof/>
                <w:webHidden/>
                <w:color w:val="4C4747"/>
              </w:rPr>
              <w:fldChar w:fldCharType="separate"/>
            </w:r>
            <w:r w:rsidRPr="00007E05">
              <w:rPr>
                <w:noProof/>
                <w:webHidden/>
                <w:color w:val="4C4747"/>
              </w:rPr>
              <w:t>10</w:t>
            </w:r>
            <w:r w:rsidRPr="00007E05">
              <w:rPr>
                <w:noProof/>
                <w:webHidden/>
                <w:color w:val="4C4747"/>
              </w:rPr>
              <w:fldChar w:fldCharType="end"/>
            </w:r>
          </w:hyperlink>
        </w:p>
        <w:p w14:paraId="2BEC4E11" w14:textId="5CF3DA9D" w:rsidR="00007E05" w:rsidRPr="00007E05" w:rsidRDefault="00007E05">
          <w:pPr>
            <w:pStyle w:val="TDC3"/>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49" w:history="1">
            <w:r w:rsidRPr="00007E05">
              <w:rPr>
                <w:rStyle w:val="Hipervnculo"/>
                <w:noProof/>
                <w:color w:val="4C4747"/>
                <w:lang w:val="es-DO"/>
              </w:rPr>
              <w:t>c)</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lang w:val="es-DO"/>
              </w:rPr>
              <w:t>Valores: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_Toc217996349 \h </w:instrText>
            </w:r>
            <w:r w:rsidRPr="00007E05">
              <w:rPr>
                <w:noProof/>
                <w:webHidden/>
                <w:color w:val="4C4747"/>
              </w:rPr>
            </w:r>
            <w:r w:rsidRPr="00007E05">
              <w:rPr>
                <w:noProof/>
                <w:webHidden/>
                <w:color w:val="4C4747"/>
              </w:rPr>
              <w:fldChar w:fldCharType="separate"/>
            </w:r>
            <w:r w:rsidRPr="00007E05">
              <w:rPr>
                <w:noProof/>
                <w:webHidden/>
                <w:color w:val="4C4747"/>
              </w:rPr>
              <w:t>10</w:t>
            </w:r>
            <w:r w:rsidRPr="00007E05">
              <w:rPr>
                <w:noProof/>
                <w:webHidden/>
                <w:color w:val="4C4747"/>
              </w:rPr>
              <w:fldChar w:fldCharType="end"/>
            </w:r>
          </w:hyperlink>
        </w:p>
        <w:p w14:paraId="237BA756" w14:textId="0B93D8EF"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0" w:history="1">
            <w:r w:rsidRPr="00007E05">
              <w:rPr>
                <w:rStyle w:val="Hipervnculo"/>
                <w:noProof/>
                <w:color w:val="4C4747"/>
              </w:rPr>
              <w:t>2.2</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spacing w:val="14"/>
                <w:lang w:val="es-DO"/>
              </w:rPr>
              <w:t>Base Legal</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_Toc217996350 \h </w:instrText>
            </w:r>
            <w:r w:rsidRPr="00007E05">
              <w:rPr>
                <w:noProof/>
                <w:webHidden/>
                <w:color w:val="4C4747"/>
              </w:rPr>
            </w:r>
            <w:r w:rsidRPr="00007E05">
              <w:rPr>
                <w:noProof/>
                <w:webHidden/>
                <w:color w:val="4C4747"/>
              </w:rPr>
              <w:fldChar w:fldCharType="separate"/>
            </w:r>
            <w:r w:rsidRPr="00007E05">
              <w:rPr>
                <w:noProof/>
                <w:webHidden/>
                <w:color w:val="4C4747"/>
              </w:rPr>
              <w:t>11</w:t>
            </w:r>
            <w:r w:rsidRPr="00007E05">
              <w:rPr>
                <w:noProof/>
                <w:webHidden/>
                <w:color w:val="4C4747"/>
              </w:rPr>
              <w:fldChar w:fldCharType="end"/>
            </w:r>
          </w:hyperlink>
        </w:p>
        <w:p w14:paraId="59CF5AD1" w14:textId="131F5BB1"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1" w:history="1">
            <w:r w:rsidRPr="00007E05">
              <w:rPr>
                <w:rStyle w:val="Hipervnculo"/>
                <w:noProof/>
                <w:color w:val="4C4747"/>
                <w:lang w:val="es-DO"/>
              </w:rPr>
              <w:t xml:space="preserve">2.3 </w:t>
            </w:r>
            <w:r w:rsidRPr="00007E05">
              <w:rPr>
                <w:rStyle w:val="Hipervnculo"/>
                <w:noProof/>
                <w:color w:val="4C4747"/>
                <w:spacing w:val="14"/>
                <w:lang w:val="es-DO"/>
              </w:rPr>
              <w:t>Estructura Organizativa</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_Toc217996351 \h </w:instrText>
            </w:r>
            <w:r w:rsidRPr="00007E05">
              <w:rPr>
                <w:noProof/>
                <w:webHidden/>
                <w:color w:val="4C4747"/>
              </w:rPr>
            </w:r>
            <w:r w:rsidRPr="00007E05">
              <w:rPr>
                <w:noProof/>
                <w:webHidden/>
                <w:color w:val="4C4747"/>
              </w:rPr>
              <w:fldChar w:fldCharType="separate"/>
            </w:r>
            <w:r w:rsidRPr="00007E05">
              <w:rPr>
                <w:noProof/>
                <w:webHidden/>
                <w:color w:val="4C4747"/>
              </w:rPr>
              <w:t>12</w:t>
            </w:r>
            <w:r w:rsidRPr="00007E05">
              <w:rPr>
                <w:noProof/>
                <w:webHidden/>
                <w:color w:val="4C4747"/>
              </w:rPr>
              <w:fldChar w:fldCharType="end"/>
            </w:r>
          </w:hyperlink>
        </w:p>
        <w:p w14:paraId="02DBF632" w14:textId="5D59C1AC"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2" w:history="1">
            <w:r w:rsidRPr="00007E05">
              <w:rPr>
                <w:rStyle w:val="Hipervnculo"/>
                <w:noProof/>
                <w:color w:val="4C4747"/>
                <w:lang w:val="es-DO"/>
              </w:rPr>
              <w:t>2.4</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lang w:val="es-DO"/>
              </w:rPr>
              <w:t>Planificación Estratégica Institucional</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_Toc217996352 \h </w:instrText>
            </w:r>
            <w:r w:rsidRPr="00007E05">
              <w:rPr>
                <w:noProof/>
                <w:webHidden/>
                <w:color w:val="4C4747"/>
              </w:rPr>
            </w:r>
            <w:r w:rsidRPr="00007E05">
              <w:rPr>
                <w:noProof/>
                <w:webHidden/>
                <w:color w:val="4C4747"/>
              </w:rPr>
              <w:fldChar w:fldCharType="separate"/>
            </w:r>
            <w:r w:rsidRPr="00007E05">
              <w:rPr>
                <w:noProof/>
                <w:webHidden/>
                <w:color w:val="4C4747"/>
              </w:rPr>
              <w:t>14</w:t>
            </w:r>
            <w:r w:rsidRPr="00007E05">
              <w:rPr>
                <w:noProof/>
                <w:webHidden/>
                <w:color w:val="4C4747"/>
              </w:rPr>
              <w:fldChar w:fldCharType="end"/>
            </w:r>
          </w:hyperlink>
        </w:p>
        <w:p w14:paraId="4B808FB7" w14:textId="46CA91CB" w:rsidR="00007E05" w:rsidRPr="00007E05" w:rsidRDefault="00007E05">
          <w:pPr>
            <w:pStyle w:val="TDC1"/>
            <w:tabs>
              <w:tab w:val="left" w:pos="720"/>
              <w:tab w:val="right" w:leader="dot" w:pos="9710"/>
            </w:tabs>
            <w:rPr>
              <w:rFonts w:asciiTheme="minorHAnsi" w:eastAsiaTheme="minorEastAsia" w:hAnsiTheme="minorHAnsi" w:cstheme="minorBidi"/>
              <w:noProof/>
              <w:color w:val="4C4747"/>
              <w:kern w:val="2"/>
              <w:lang w:val="es-DO" w:eastAsia="es-DO"/>
              <w14:ligatures w14:val="standardContextual"/>
            </w:rPr>
          </w:pPr>
          <w:hyperlink w:anchor="_Toc217996353" w:history="1">
            <w:r w:rsidRPr="00007E05">
              <w:rPr>
                <w:rStyle w:val="Hipervnculo"/>
                <w:noProof/>
                <w:color w:val="4C4747"/>
                <w:lang w:val="en-US"/>
              </w:rPr>
              <w:t>III.</w:t>
            </w:r>
            <w:r w:rsidRPr="00007E05">
              <w:rPr>
                <w:rFonts w:asciiTheme="minorHAnsi" w:eastAsiaTheme="minorEastAsia" w:hAnsiTheme="minorHAnsi" w:cstheme="minorBidi"/>
                <w:noProof/>
                <w:color w:val="4C4747"/>
                <w:kern w:val="2"/>
                <w:lang w:val="es-DO" w:eastAsia="es-DO"/>
                <w14:ligatures w14:val="standardContextual"/>
              </w:rPr>
              <w:tab/>
            </w:r>
            <w:r w:rsidRPr="00007E05">
              <w:rPr>
                <w:rStyle w:val="Hipervnculo"/>
                <w:noProof/>
                <w:color w:val="4C4747"/>
                <w:spacing w:val="16"/>
                <w:lang w:val="en-US"/>
              </w:rPr>
              <w:t>RESULTADOS</w:t>
            </w:r>
            <w:r w:rsidRPr="00007E05">
              <w:rPr>
                <w:rStyle w:val="Hipervnculo"/>
                <w:noProof/>
                <w:color w:val="4C4747"/>
                <w:spacing w:val="47"/>
                <w:lang w:val="en-US"/>
              </w:rPr>
              <w:t xml:space="preserve"> </w:t>
            </w:r>
            <w:r w:rsidRPr="00007E05">
              <w:rPr>
                <w:rStyle w:val="Hipervnculo"/>
                <w:noProof/>
                <w:color w:val="4C4747"/>
                <w:spacing w:val="15"/>
                <w:lang w:val="en-US"/>
              </w:rPr>
              <w:t>MISIONALES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_Toc217996353 \h </w:instrText>
            </w:r>
            <w:r w:rsidRPr="00007E05">
              <w:rPr>
                <w:noProof/>
                <w:webHidden/>
                <w:color w:val="4C4747"/>
              </w:rPr>
            </w:r>
            <w:r w:rsidRPr="00007E05">
              <w:rPr>
                <w:noProof/>
                <w:webHidden/>
                <w:color w:val="4C4747"/>
              </w:rPr>
              <w:fldChar w:fldCharType="separate"/>
            </w:r>
            <w:r w:rsidRPr="00007E05">
              <w:rPr>
                <w:noProof/>
                <w:webHidden/>
                <w:color w:val="4C4747"/>
              </w:rPr>
              <w:t>17</w:t>
            </w:r>
            <w:r w:rsidRPr="00007E05">
              <w:rPr>
                <w:noProof/>
                <w:webHidden/>
                <w:color w:val="4C4747"/>
              </w:rPr>
              <w:fldChar w:fldCharType="end"/>
            </w:r>
          </w:hyperlink>
        </w:p>
        <w:p w14:paraId="1E163820" w14:textId="34FBEFA4"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4" w:history="1">
            <w:r w:rsidRPr="00007E05">
              <w:rPr>
                <w:rStyle w:val="Hipervnculo"/>
                <w:noProof/>
                <w:color w:val="4C4747"/>
                <w:lang w:val="es-DO"/>
              </w:rPr>
              <w:t>3.1 Desempeño</w:t>
            </w:r>
            <w:r w:rsidRPr="00007E05">
              <w:rPr>
                <w:rStyle w:val="Hipervnculo"/>
                <w:noProof/>
                <w:color w:val="4C4747"/>
              </w:rPr>
              <w:t xml:space="preserve"> en el Eje Estratégico de Prevención y Atención a la Violencia</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_Toc217996354 \h </w:instrText>
            </w:r>
            <w:r w:rsidRPr="00007E05">
              <w:rPr>
                <w:noProof/>
                <w:webHidden/>
                <w:color w:val="4C4747"/>
              </w:rPr>
            </w:r>
            <w:r w:rsidRPr="00007E05">
              <w:rPr>
                <w:noProof/>
                <w:webHidden/>
                <w:color w:val="4C4747"/>
              </w:rPr>
              <w:fldChar w:fldCharType="separate"/>
            </w:r>
            <w:r w:rsidRPr="00007E05">
              <w:rPr>
                <w:noProof/>
                <w:webHidden/>
                <w:color w:val="4C4747"/>
              </w:rPr>
              <w:t>17</w:t>
            </w:r>
            <w:r w:rsidRPr="00007E05">
              <w:rPr>
                <w:noProof/>
                <w:webHidden/>
                <w:color w:val="4C4747"/>
              </w:rPr>
              <w:fldChar w:fldCharType="end"/>
            </w:r>
          </w:hyperlink>
        </w:p>
        <w:p w14:paraId="5573E988" w14:textId="71027095"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5" w:history="1">
            <w:r w:rsidRPr="00007E05">
              <w:rPr>
                <w:rStyle w:val="Hipervnculo"/>
                <w:noProof/>
                <w:color w:val="4C4747"/>
                <w:lang w:val="es-DO"/>
              </w:rPr>
              <w:t>3.2</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lang w:val="es-DO"/>
              </w:rPr>
              <w:t>Desempeño en el Eje Estratégico de Educación en Género.</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_Toc217996355 \h </w:instrText>
            </w:r>
            <w:r w:rsidRPr="00007E05">
              <w:rPr>
                <w:noProof/>
                <w:webHidden/>
                <w:color w:val="4C4747"/>
              </w:rPr>
            </w:r>
            <w:r w:rsidRPr="00007E05">
              <w:rPr>
                <w:noProof/>
                <w:webHidden/>
                <w:color w:val="4C4747"/>
              </w:rPr>
              <w:fldChar w:fldCharType="separate"/>
            </w:r>
            <w:r w:rsidRPr="00007E05">
              <w:rPr>
                <w:noProof/>
                <w:webHidden/>
                <w:color w:val="4C4747"/>
              </w:rPr>
              <w:t>27</w:t>
            </w:r>
            <w:r w:rsidRPr="00007E05">
              <w:rPr>
                <w:noProof/>
                <w:webHidden/>
                <w:color w:val="4C4747"/>
              </w:rPr>
              <w:fldChar w:fldCharType="end"/>
            </w:r>
          </w:hyperlink>
        </w:p>
        <w:p w14:paraId="5AD2F24D" w14:textId="4B603574"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6" w:history="1">
            <w:r w:rsidRPr="00007E05">
              <w:rPr>
                <w:rStyle w:val="Hipervnculo"/>
                <w:noProof/>
                <w:color w:val="4C4747"/>
                <w:lang w:val="es-DO"/>
              </w:rPr>
              <w:t>3.3 Desempeño en el Eje Estratégico de los Derechos Integrales de la Mujer</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_Toc217996356 \h </w:instrText>
            </w:r>
            <w:r w:rsidRPr="00007E05">
              <w:rPr>
                <w:noProof/>
                <w:webHidden/>
                <w:color w:val="4C4747"/>
              </w:rPr>
            </w:r>
            <w:r w:rsidRPr="00007E05">
              <w:rPr>
                <w:noProof/>
                <w:webHidden/>
                <w:color w:val="4C4747"/>
              </w:rPr>
              <w:fldChar w:fldCharType="separate"/>
            </w:r>
            <w:r w:rsidRPr="00007E05">
              <w:rPr>
                <w:noProof/>
                <w:webHidden/>
                <w:color w:val="4C4747"/>
              </w:rPr>
              <w:t>34</w:t>
            </w:r>
            <w:r w:rsidRPr="00007E05">
              <w:rPr>
                <w:noProof/>
                <w:webHidden/>
                <w:color w:val="4C4747"/>
              </w:rPr>
              <w:fldChar w:fldCharType="end"/>
            </w:r>
          </w:hyperlink>
        </w:p>
        <w:p w14:paraId="69A66364" w14:textId="32301FA4"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7" w:history="1">
            <w:r w:rsidRPr="00007E05">
              <w:rPr>
                <w:rStyle w:val="Hipervnculo"/>
                <w:noProof/>
                <w:color w:val="4C4747"/>
                <w:lang w:val="es-DO"/>
              </w:rPr>
              <w:t>3.4 Desempeño en el Eje Estratégico de Transversalidad para la Igualdad</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_Toc217996357 \h </w:instrText>
            </w:r>
            <w:r w:rsidRPr="00007E05">
              <w:rPr>
                <w:noProof/>
                <w:webHidden/>
                <w:color w:val="4C4747"/>
              </w:rPr>
            </w:r>
            <w:r w:rsidRPr="00007E05">
              <w:rPr>
                <w:noProof/>
                <w:webHidden/>
                <w:color w:val="4C4747"/>
              </w:rPr>
              <w:fldChar w:fldCharType="separate"/>
            </w:r>
            <w:r w:rsidRPr="00007E05">
              <w:rPr>
                <w:noProof/>
                <w:webHidden/>
                <w:color w:val="4C4747"/>
              </w:rPr>
              <w:t>48</w:t>
            </w:r>
            <w:r w:rsidRPr="00007E05">
              <w:rPr>
                <w:noProof/>
                <w:webHidden/>
                <w:color w:val="4C4747"/>
              </w:rPr>
              <w:fldChar w:fldCharType="end"/>
            </w:r>
          </w:hyperlink>
        </w:p>
        <w:p w14:paraId="2F3FD0FD" w14:textId="15582D01"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58" w:history="1">
            <w:r w:rsidRPr="00007E05">
              <w:rPr>
                <w:rStyle w:val="Hipervnculo"/>
                <w:noProof/>
                <w:color w:val="4C4747"/>
              </w:rPr>
              <w:t>3.5 Desempeño en el Eje Estratégico de Relaciones Internacionales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_Toc217996358 \h </w:instrText>
            </w:r>
            <w:r w:rsidRPr="00007E05">
              <w:rPr>
                <w:noProof/>
                <w:webHidden/>
                <w:color w:val="4C4747"/>
              </w:rPr>
            </w:r>
            <w:r w:rsidRPr="00007E05">
              <w:rPr>
                <w:noProof/>
                <w:webHidden/>
                <w:color w:val="4C4747"/>
              </w:rPr>
              <w:fldChar w:fldCharType="separate"/>
            </w:r>
            <w:r w:rsidRPr="00007E05">
              <w:rPr>
                <w:noProof/>
                <w:webHidden/>
                <w:color w:val="4C4747"/>
              </w:rPr>
              <w:t>60</w:t>
            </w:r>
            <w:r w:rsidRPr="00007E05">
              <w:rPr>
                <w:noProof/>
                <w:webHidden/>
                <w:color w:val="4C4747"/>
              </w:rPr>
              <w:fldChar w:fldCharType="end"/>
            </w:r>
          </w:hyperlink>
        </w:p>
        <w:p w14:paraId="3E4155B3" w14:textId="45B031B5" w:rsidR="00007E05" w:rsidRPr="00007E05" w:rsidRDefault="00007E05">
          <w:pPr>
            <w:pStyle w:val="TDC1"/>
            <w:tabs>
              <w:tab w:val="left" w:pos="720"/>
              <w:tab w:val="right" w:leader="dot" w:pos="9710"/>
            </w:tabs>
            <w:rPr>
              <w:rFonts w:asciiTheme="minorHAnsi" w:eastAsiaTheme="minorEastAsia" w:hAnsiTheme="minorHAnsi" w:cstheme="minorBidi"/>
              <w:noProof/>
              <w:color w:val="4C4747"/>
              <w:kern w:val="2"/>
              <w:lang w:val="es-DO" w:eastAsia="es-DO"/>
              <w14:ligatures w14:val="standardContextual"/>
            </w:rPr>
          </w:pPr>
          <w:hyperlink w:anchor="_Toc217996359" w:history="1">
            <w:r w:rsidRPr="00007E05">
              <w:rPr>
                <w:rStyle w:val="Hipervnculo"/>
                <w:noProof/>
                <w:color w:val="4C4747"/>
              </w:rPr>
              <w:t>IV.</w:t>
            </w:r>
            <w:r w:rsidRPr="00007E05">
              <w:rPr>
                <w:rFonts w:asciiTheme="minorHAnsi" w:eastAsiaTheme="minorEastAsia" w:hAnsiTheme="minorHAnsi" w:cstheme="minorBidi"/>
                <w:noProof/>
                <w:color w:val="4C4747"/>
                <w:kern w:val="2"/>
                <w:lang w:val="es-DO" w:eastAsia="es-DO"/>
                <w14:ligatures w14:val="standardContextual"/>
              </w:rPr>
              <w:tab/>
            </w:r>
            <w:r w:rsidRPr="00007E05">
              <w:rPr>
                <w:rStyle w:val="Hipervnculo"/>
                <w:noProof/>
                <w:color w:val="4C4747"/>
              </w:rPr>
              <w:t>RESULTADOS DE LAS ÁREAS TRANSVERSALES Y DE APOYO</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_Toc217996359 \h </w:instrText>
            </w:r>
            <w:r w:rsidRPr="00007E05">
              <w:rPr>
                <w:noProof/>
                <w:webHidden/>
                <w:color w:val="4C4747"/>
              </w:rPr>
            </w:r>
            <w:r w:rsidRPr="00007E05">
              <w:rPr>
                <w:noProof/>
                <w:webHidden/>
                <w:color w:val="4C4747"/>
              </w:rPr>
              <w:fldChar w:fldCharType="separate"/>
            </w:r>
            <w:r w:rsidRPr="00007E05">
              <w:rPr>
                <w:noProof/>
                <w:webHidden/>
                <w:color w:val="4C4747"/>
              </w:rPr>
              <w:t>64</w:t>
            </w:r>
            <w:r w:rsidRPr="00007E05">
              <w:rPr>
                <w:noProof/>
                <w:webHidden/>
                <w:color w:val="4C4747"/>
              </w:rPr>
              <w:fldChar w:fldCharType="end"/>
            </w:r>
          </w:hyperlink>
        </w:p>
        <w:p w14:paraId="6B817B0F" w14:textId="43B4F4C9"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0" w:history="1">
            <w:r w:rsidRPr="00007E05">
              <w:rPr>
                <w:rStyle w:val="Hipervnculo"/>
                <w:noProof/>
                <w:color w:val="4C4747"/>
              </w:rPr>
              <w:t>4.1</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rPr>
              <w:t>Desempeño Área Administrativa y Financiera</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_Toc217996360 \h </w:instrText>
            </w:r>
            <w:r w:rsidRPr="00007E05">
              <w:rPr>
                <w:noProof/>
                <w:webHidden/>
                <w:color w:val="4C4747"/>
              </w:rPr>
            </w:r>
            <w:r w:rsidRPr="00007E05">
              <w:rPr>
                <w:noProof/>
                <w:webHidden/>
                <w:color w:val="4C4747"/>
              </w:rPr>
              <w:fldChar w:fldCharType="separate"/>
            </w:r>
            <w:r w:rsidRPr="00007E05">
              <w:rPr>
                <w:noProof/>
                <w:webHidden/>
                <w:color w:val="4C4747"/>
              </w:rPr>
              <w:t>64</w:t>
            </w:r>
            <w:r w:rsidRPr="00007E05">
              <w:rPr>
                <w:noProof/>
                <w:webHidden/>
                <w:color w:val="4C4747"/>
              </w:rPr>
              <w:fldChar w:fldCharType="end"/>
            </w:r>
          </w:hyperlink>
        </w:p>
        <w:p w14:paraId="615ACFC8" w14:textId="2786B8F5"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1" w:history="1">
            <w:r w:rsidRPr="00007E05">
              <w:rPr>
                <w:rStyle w:val="Hipervnculo"/>
                <w:noProof/>
                <w:color w:val="4C4747"/>
              </w:rPr>
              <w:t>4.2 Desempeño de los Recursos Humanos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_Toc217996361 \h </w:instrText>
            </w:r>
            <w:r w:rsidRPr="00007E05">
              <w:rPr>
                <w:noProof/>
                <w:webHidden/>
                <w:color w:val="4C4747"/>
              </w:rPr>
            </w:r>
            <w:r w:rsidRPr="00007E05">
              <w:rPr>
                <w:noProof/>
                <w:webHidden/>
                <w:color w:val="4C4747"/>
              </w:rPr>
              <w:fldChar w:fldCharType="separate"/>
            </w:r>
            <w:r w:rsidRPr="00007E05">
              <w:rPr>
                <w:noProof/>
                <w:webHidden/>
                <w:color w:val="4C4747"/>
              </w:rPr>
              <w:t>64</w:t>
            </w:r>
            <w:r w:rsidRPr="00007E05">
              <w:rPr>
                <w:noProof/>
                <w:webHidden/>
                <w:color w:val="4C4747"/>
              </w:rPr>
              <w:fldChar w:fldCharType="end"/>
            </w:r>
          </w:hyperlink>
        </w:p>
        <w:p w14:paraId="73E203B2" w14:textId="1CEB06A1"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2" w:history="1">
            <w:r w:rsidRPr="00007E05">
              <w:rPr>
                <w:rStyle w:val="Hipervnculo"/>
                <w:noProof/>
                <w:color w:val="4C4747"/>
              </w:rPr>
              <w:t>4.3</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rPr>
              <w:t>Desempeño de los Procesos Jurídicos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_Toc217996362 \h </w:instrText>
            </w:r>
            <w:r w:rsidRPr="00007E05">
              <w:rPr>
                <w:noProof/>
                <w:webHidden/>
                <w:color w:val="4C4747"/>
              </w:rPr>
            </w:r>
            <w:r w:rsidRPr="00007E05">
              <w:rPr>
                <w:noProof/>
                <w:webHidden/>
                <w:color w:val="4C4747"/>
              </w:rPr>
              <w:fldChar w:fldCharType="separate"/>
            </w:r>
            <w:r w:rsidRPr="00007E05">
              <w:rPr>
                <w:noProof/>
                <w:webHidden/>
                <w:color w:val="4C4747"/>
              </w:rPr>
              <w:t>69</w:t>
            </w:r>
            <w:r w:rsidRPr="00007E05">
              <w:rPr>
                <w:noProof/>
                <w:webHidden/>
                <w:color w:val="4C4747"/>
              </w:rPr>
              <w:fldChar w:fldCharType="end"/>
            </w:r>
          </w:hyperlink>
        </w:p>
        <w:p w14:paraId="40B4ADEA" w14:textId="20FCB0DA"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3" w:history="1">
            <w:r w:rsidRPr="00007E05">
              <w:rPr>
                <w:rStyle w:val="Hipervnculo"/>
                <w:noProof/>
                <w:color w:val="4C4747"/>
              </w:rPr>
              <w:t>4.4 Desempeño de la Tecnología</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_Toc217996363 \h </w:instrText>
            </w:r>
            <w:r w:rsidRPr="00007E05">
              <w:rPr>
                <w:noProof/>
                <w:webHidden/>
                <w:color w:val="4C4747"/>
              </w:rPr>
            </w:r>
            <w:r w:rsidRPr="00007E05">
              <w:rPr>
                <w:noProof/>
                <w:webHidden/>
                <w:color w:val="4C4747"/>
              </w:rPr>
              <w:fldChar w:fldCharType="separate"/>
            </w:r>
            <w:r w:rsidRPr="00007E05">
              <w:rPr>
                <w:noProof/>
                <w:webHidden/>
                <w:color w:val="4C4747"/>
              </w:rPr>
              <w:t>69</w:t>
            </w:r>
            <w:r w:rsidRPr="00007E05">
              <w:rPr>
                <w:noProof/>
                <w:webHidden/>
                <w:color w:val="4C4747"/>
              </w:rPr>
              <w:fldChar w:fldCharType="end"/>
            </w:r>
          </w:hyperlink>
        </w:p>
        <w:p w14:paraId="6E80B35C" w14:textId="7EF6BF98"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4" w:history="1">
            <w:r w:rsidRPr="00007E05">
              <w:rPr>
                <w:rStyle w:val="Hipervnculo"/>
                <w:noProof/>
                <w:color w:val="4C4747"/>
              </w:rPr>
              <w:t>4.5 Desempeño del Sistema de Planificación y Desarrollo Institucional</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_Toc217996364 \h </w:instrText>
            </w:r>
            <w:r w:rsidRPr="00007E05">
              <w:rPr>
                <w:noProof/>
                <w:webHidden/>
                <w:color w:val="4C4747"/>
              </w:rPr>
            </w:r>
            <w:r w:rsidRPr="00007E05">
              <w:rPr>
                <w:noProof/>
                <w:webHidden/>
                <w:color w:val="4C4747"/>
              </w:rPr>
              <w:fldChar w:fldCharType="separate"/>
            </w:r>
            <w:r w:rsidRPr="00007E05">
              <w:rPr>
                <w:noProof/>
                <w:webHidden/>
                <w:color w:val="4C4747"/>
              </w:rPr>
              <w:t>74</w:t>
            </w:r>
            <w:r w:rsidRPr="00007E05">
              <w:rPr>
                <w:noProof/>
                <w:webHidden/>
                <w:color w:val="4C4747"/>
              </w:rPr>
              <w:fldChar w:fldCharType="end"/>
            </w:r>
          </w:hyperlink>
        </w:p>
        <w:p w14:paraId="5A6DC9F4" w14:textId="2436EE08"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5" w:history="1">
            <w:r w:rsidRPr="00007E05">
              <w:rPr>
                <w:rStyle w:val="Hipervnculo"/>
                <w:noProof/>
                <w:color w:val="4C4747"/>
              </w:rPr>
              <w:t>4.6 Desempeño del Área de Comunicaciones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_Toc217996365 \h </w:instrText>
            </w:r>
            <w:r w:rsidRPr="00007E05">
              <w:rPr>
                <w:noProof/>
                <w:webHidden/>
                <w:color w:val="4C4747"/>
              </w:rPr>
            </w:r>
            <w:r w:rsidRPr="00007E05">
              <w:rPr>
                <w:noProof/>
                <w:webHidden/>
                <w:color w:val="4C4747"/>
              </w:rPr>
              <w:fldChar w:fldCharType="separate"/>
            </w:r>
            <w:r w:rsidRPr="00007E05">
              <w:rPr>
                <w:noProof/>
                <w:webHidden/>
                <w:color w:val="4C4747"/>
              </w:rPr>
              <w:t>84</w:t>
            </w:r>
            <w:r w:rsidRPr="00007E05">
              <w:rPr>
                <w:noProof/>
                <w:webHidden/>
                <w:color w:val="4C4747"/>
              </w:rPr>
              <w:fldChar w:fldCharType="end"/>
            </w:r>
          </w:hyperlink>
        </w:p>
        <w:p w14:paraId="40E98775" w14:textId="128C9A74" w:rsidR="00007E05" w:rsidRPr="00007E05" w:rsidRDefault="00007E05">
          <w:pPr>
            <w:pStyle w:val="TDC1"/>
            <w:tabs>
              <w:tab w:val="left" w:pos="720"/>
              <w:tab w:val="right" w:leader="dot" w:pos="9710"/>
            </w:tabs>
            <w:rPr>
              <w:rFonts w:asciiTheme="minorHAnsi" w:eastAsiaTheme="minorEastAsia" w:hAnsiTheme="minorHAnsi" w:cstheme="minorBidi"/>
              <w:noProof/>
              <w:color w:val="4C4747"/>
              <w:kern w:val="2"/>
              <w:lang w:val="es-DO" w:eastAsia="es-DO"/>
              <w14:ligatures w14:val="standardContextual"/>
            </w:rPr>
          </w:pPr>
          <w:hyperlink w:anchor="_Toc217996366" w:history="1">
            <w:r w:rsidRPr="00007E05">
              <w:rPr>
                <w:rStyle w:val="Hipervnculo"/>
                <w:noProof/>
                <w:color w:val="4C4747"/>
              </w:rPr>
              <w:t>V.</w:t>
            </w:r>
            <w:r w:rsidRPr="00007E05">
              <w:rPr>
                <w:rFonts w:asciiTheme="minorHAnsi" w:eastAsiaTheme="minorEastAsia" w:hAnsiTheme="minorHAnsi" w:cstheme="minorBidi"/>
                <w:noProof/>
                <w:color w:val="4C4747"/>
                <w:kern w:val="2"/>
                <w:lang w:val="es-DO" w:eastAsia="es-DO"/>
                <w14:ligatures w14:val="standardContextual"/>
              </w:rPr>
              <w:tab/>
            </w:r>
            <w:r w:rsidRPr="00007E05">
              <w:rPr>
                <w:rStyle w:val="Hipervnculo"/>
                <w:noProof/>
                <w:color w:val="4C4747"/>
              </w:rPr>
              <w:t>SERVICIO AL CIUDADANO Y TRANSPARENCIA INSTITUCIONAL</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_Toc217996366 \h </w:instrText>
            </w:r>
            <w:r w:rsidRPr="00007E05">
              <w:rPr>
                <w:noProof/>
                <w:webHidden/>
                <w:color w:val="4C4747"/>
              </w:rPr>
            </w:r>
            <w:r w:rsidRPr="00007E05">
              <w:rPr>
                <w:noProof/>
                <w:webHidden/>
                <w:color w:val="4C4747"/>
              </w:rPr>
              <w:fldChar w:fldCharType="separate"/>
            </w:r>
            <w:r w:rsidRPr="00007E05">
              <w:rPr>
                <w:noProof/>
                <w:webHidden/>
                <w:color w:val="4C4747"/>
              </w:rPr>
              <w:t>97</w:t>
            </w:r>
            <w:r w:rsidRPr="00007E05">
              <w:rPr>
                <w:noProof/>
                <w:webHidden/>
                <w:color w:val="4C4747"/>
              </w:rPr>
              <w:fldChar w:fldCharType="end"/>
            </w:r>
          </w:hyperlink>
        </w:p>
        <w:p w14:paraId="59FE69F8" w14:textId="2EF6B934" w:rsidR="00007E05" w:rsidRPr="00007E05" w:rsidRDefault="00007E05">
          <w:pPr>
            <w:pStyle w:val="TDC2"/>
            <w:tabs>
              <w:tab w:val="left" w:pos="960"/>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7" w:history="1">
            <w:r w:rsidRPr="00007E05">
              <w:rPr>
                <w:rStyle w:val="Hipervnculo"/>
                <w:noProof/>
                <w:color w:val="4C4747"/>
              </w:rPr>
              <w:t>5.1</w:t>
            </w:r>
            <w:r w:rsidRPr="00007E05">
              <w:rPr>
                <w:rFonts w:asciiTheme="minorHAnsi" w:eastAsiaTheme="minorEastAsia" w:hAnsiTheme="minorHAnsi" w:cstheme="minorBidi"/>
                <w:noProof/>
                <w:color w:val="4C4747"/>
                <w:kern w:val="2"/>
                <w:sz w:val="24"/>
                <w:szCs w:val="24"/>
                <w:lang w:val="es-DO" w:eastAsia="es-DO"/>
                <w14:ligatures w14:val="standardContextual"/>
              </w:rPr>
              <w:tab/>
            </w:r>
            <w:r w:rsidRPr="00007E05">
              <w:rPr>
                <w:rStyle w:val="Hipervnculo"/>
                <w:noProof/>
                <w:color w:val="4C4747"/>
              </w:rPr>
              <w:t>Nivel de satisfacción con el servicio.</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_Toc217996367 \h </w:instrText>
            </w:r>
            <w:r w:rsidRPr="00007E05">
              <w:rPr>
                <w:noProof/>
                <w:webHidden/>
                <w:color w:val="4C4747"/>
              </w:rPr>
            </w:r>
            <w:r w:rsidRPr="00007E05">
              <w:rPr>
                <w:noProof/>
                <w:webHidden/>
                <w:color w:val="4C4747"/>
              </w:rPr>
              <w:fldChar w:fldCharType="separate"/>
            </w:r>
            <w:r w:rsidRPr="00007E05">
              <w:rPr>
                <w:noProof/>
                <w:webHidden/>
                <w:color w:val="4C4747"/>
              </w:rPr>
              <w:t>97</w:t>
            </w:r>
            <w:r w:rsidRPr="00007E05">
              <w:rPr>
                <w:noProof/>
                <w:webHidden/>
                <w:color w:val="4C4747"/>
              </w:rPr>
              <w:fldChar w:fldCharType="end"/>
            </w:r>
          </w:hyperlink>
        </w:p>
        <w:p w14:paraId="10344077" w14:textId="0CC029F7"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8" w:history="1">
            <w:r w:rsidRPr="00007E05">
              <w:rPr>
                <w:rStyle w:val="Hipervnculo"/>
                <w:noProof/>
                <w:color w:val="4C4747"/>
              </w:rPr>
              <w:t>5.2 Nivel de cumplimiento acceso a la información</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_Toc217996368 \h </w:instrText>
            </w:r>
            <w:r w:rsidRPr="00007E05">
              <w:rPr>
                <w:noProof/>
                <w:webHidden/>
                <w:color w:val="4C4747"/>
              </w:rPr>
            </w:r>
            <w:r w:rsidRPr="00007E05">
              <w:rPr>
                <w:noProof/>
                <w:webHidden/>
                <w:color w:val="4C4747"/>
              </w:rPr>
              <w:fldChar w:fldCharType="separate"/>
            </w:r>
            <w:r w:rsidRPr="00007E05">
              <w:rPr>
                <w:noProof/>
                <w:webHidden/>
                <w:color w:val="4C4747"/>
              </w:rPr>
              <w:t>97</w:t>
            </w:r>
            <w:r w:rsidRPr="00007E05">
              <w:rPr>
                <w:noProof/>
                <w:webHidden/>
                <w:color w:val="4C4747"/>
              </w:rPr>
              <w:fldChar w:fldCharType="end"/>
            </w:r>
          </w:hyperlink>
        </w:p>
        <w:p w14:paraId="3F99C1E3" w14:textId="57987639" w:rsidR="00007E05" w:rsidRPr="00007E05" w:rsidRDefault="00007E05">
          <w:pPr>
            <w:pStyle w:val="TDC2"/>
            <w:tabs>
              <w:tab w:val="right" w:leader="dot" w:pos="9710"/>
            </w:tabs>
            <w:rPr>
              <w:rFonts w:asciiTheme="minorHAnsi" w:eastAsiaTheme="minorEastAsia" w:hAnsiTheme="minorHAnsi" w:cstheme="minorBidi"/>
              <w:noProof/>
              <w:color w:val="4C4747"/>
              <w:kern w:val="2"/>
              <w:sz w:val="24"/>
              <w:szCs w:val="24"/>
              <w:lang w:val="es-DO" w:eastAsia="es-DO"/>
              <w14:ligatures w14:val="standardContextual"/>
            </w:rPr>
          </w:pPr>
          <w:hyperlink w:anchor="_Toc217996369" w:history="1">
            <w:r w:rsidRPr="00007E05">
              <w:rPr>
                <w:rStyle w:val="Hipervnculo"/>
                <w:noProof/>
                <w:color w:val="4C4747"/>
              </w:rPr>
              <w:t>5.3 Resultados de medición del portal de Transparencia.</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_Toc217996369 \h </w:instrText>
            </w:r>
            <w:r w:rsidRPr="00007E05">
              <w:rPr>
                <w:noProof/>
                <w:webHidden/>
                <w:color w:val="4C4747"/>
              </w:rPr>
            </w:r>
            <w:r w:rsidRPr="00007E05">
              <w:rPr>
                <w:noProof/>
                <w:webHidden/>
                <w:color w:val="4C4747"/>
              </w:rPr>
              <w:fldChar w:fldCharType="separate"/>
            </w:r>
            <w:r w:rsidRPr="00007E05">
              <w:rPr>
                <w:noProof/>
                <w:webHidden/>
                <w:color w:val="4C4747"/>
              </w:rPr>
              <w:t>100</w:t>
            </w:r>
            <w:r w:rsidRPr="00007E05">
              <w:rPr>
                <w:noProof/>
                <w:webHidden/>
                <w:color w:val="4C4747"/>
              </w:rPr>
              <w:fldChar w:fldCharType="end"/>
            </w:r>
          </w:hyperlink>
        </w:p>
        <w:p w14:paraId="08B00533" w14:textId="0146875E" w:rsidR="00007E05" w:rsidRPr="00007E05" w:rsidRDefault="00007E05">
          <w:pPr>
            <w:pStyle w:val="TDC1"/>
            <w:tabs>
              <w:tab w:val="left" w:pos="720"/>
              <w:tab w:val="right" w:leader="dot" w:pos="9710"/>
            </w:tabs>
            <w:rPr>
              <w:rFonts w:asciiTheme="minorHAnsi" w:eastAsiaTheme="minorEastAsia" w:hAnsiTheme="minorHAnsi" w:cstheme="minorBidi"/>
              <w:noProof/>
              <w:color w:val="4C4747"/>
              <w:kern w:val="2"/>
              <w:lang w:val="es-DO" w:eastAsia="es-DO"/>
              <w14:ligatures w14:val="standardContextual"/>
            </w:rPr>
          </w:pPr>
          <w:hyperlink w:anchor="_Toc217996370" w:history="1">
            <w:r w:rsidRPr="00007E05">
              <w:rPr>
                <w:rStyle w:val="Hipervnculo"/>
                <w:noProof/>
                <w:color w:val="4C4747"/>
              </w:rPr>
              <w:t>VI.</w:t>
            </w:r>
            <w:r w:rsidRPr="00007E05">
              <w:rPr>
                <w:rFonts w:asciiTheme="minorHAnsi" w:eastAsiaTheme="minorEastAsia" w:hAnsiTheme="minorHAnsi" w:cstheme="minorBidi"/>
                <w:noProof/>
                <w:color w:val="4C4747"/>
                <w:kern w:val="2"/>
                <w:lang w:val="es-DO" w:eastAsia="es-DO"/>
                <w14:ligatures w14:val="standardContextual"/>
              </w:rPr>
              <w:tab/>
            </w:r>
            <w:r w:rsidRPr="00007E05">
              <w:rPr>
                <w:rStyle w:val="Hipervnculo"/>
                <w:noProof/>
                <w:color w:val="4C4747"/>
              </w:rPr>
              <w:t>PROYECCIONES AL PROXIMO AÑO</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_Toc217996370 \h </w:instrText>
            </w:r>
            <w:r w:rsidRPr="00007E05">
              <w:rPr>
                <w:noProof/>
                <w:webHidden/>
                <w:color w:val="4C4747"/>
              </w:rPr>
            </w:r>
            <w:r w:rsidRPr="00007E05">
              <w:rPr>
                <w:noProof/>
                <w:webHidden/>
                <w:color w:val="4C4747"/>
              </w:rPr>
              <w:fldChar w:fldCharType="separate"/>
            </w:r>
            <w:r w:rsidRPr="00007E05">
              <w:rPr>
                <w:noProof/>
                <w:webHidden/>
                <w:color w:val="4C4747"/>
              </w:rPr>
              <w:t>103</w:t>
            </w:r>
            <w:r w:rsidRPr="00007E05">
              <w:rPr>
                <w:noProof/>
                <w:webHidden/>
                <w:color w:val="4C4747"/>
              </w:rPr>
              <w:fldChar w:fldCharType="end"/>
            </w:r>
          </w:hyperlink>
        </w:p>
        <w:p w14:paraId="63C41FEF" w14:textId="39536934" w:rsidR="00007E05" w:rsidRPr="00007E05" w:rsidRDefault="00007E05">
          <w:pPr>
            <w:pStyle w:val="TDC1"/>
            <w:tabs>
              <w:tab w:val="left" w:pos="720"/>
              <w:tab w:val="right" w:leader="dot" w:pos="9710"/>
            </w:tabs>
            <w:rPr>
              <w:rFonts w:asciiTheme="minorHAnsi" w:eastAsiaTheme="minorEastAsia" w:hAnsiTheme="minorHAnsi" w:cstheme="minorBidi"/>
              <w:noProof/>
              <w:color w:val="4C4747"/>
              <w:kern w:val="2"/>
              <w:lang w:val="es-DO" w:eastAsia="es-DO"/>
              <w14:ligatures w14:val="standardContextual"/>
            </w:rPr>
          </w:pPr>
          <w:hyperlink w:anchor="_Toc217996371" w:history="1">
            <w:r w:rsidRPr="00007E05">
              <w:rPr>
                <w:rStyle w:val="Hipervnculo"/>
                <w:noProof/>
                <w:color w:val="4C4747"/>
              </w:rPr>
              <w:t>VII.</w:t>
            </w:r>
            <w:r w:rsidRPr="00007E05">
              <w:rPr>
                <w:rFonts w:asciiTheme="minorHAnsi" w:eastAsiaTheme="minorEastAsia" w:hAnsiTheme="minorHAnsi" w:cstheme="minorBidi"/>
                <w:noProof/>
                <w:color w:val="4C4747"/>
                <w:kern w:val="2"/>
                <w:lang w:val="es-DO" w:eastAsia="es-DO"/>
                <w14:ligatures w14:val="standardContextual"/>
              </w:rPr>
              <w:tab/>
            </w:r>
            <w:r w:rsidRPr="00007E05">
              <w:rPr>
                <w:rStyle w:val="Hipervnculo"/>
                <w:noProof/>
                <w:color w:val="4C4747"/>
              </w:rPr>
              <w:t>ANEXOS</w:t>
            </w:r>
            <w:r w:rsidRPr="00007E05">
              <w:rPr>
                <w:noProof/>
                <w:webHidden/>
                <w:color w:val="4C4747"/>
              </w:rPr>
              <w:tab/>
            </w:r>
            <w:r w:rsidRPr="00007E05">
              <w:rPr>
                <w:noProof/>
                <w:webHidden/>
                <w:color w:val="4C4747"/>
              </w:rPr>
              <w:fldChar w:fldCharType="begin"/>
            </w:r>
            <w:r w:rsidRPr="00007E05">
              <w:rPr>
                <w:noProof/>
                <w:webHidden/>
                <w:color w:val="4C4747"/>
              </w:rPr>
              <w:instrText xml:space="preserve"> PAGEREF _Toc217996371 \h </w:instrText>
            </w:r>
            <w:r w:rsidRPr="00007E05">
              <w:rPr>
                <w:noProof/>
                <w:webHidden/>
                <w:color w:val="4C4747"/>
              </w:rPr>
            </w:r>
            <w:r w:rsidRPr="00007E05">
              <w:rPr>
                <w:noProof/>
                <w:webHidden/>
                <w:color w:val="4C4747"/>
              </w:rPr>
              <w:fldChar w:fldCharType="separate"/>
            </w:r>
            <w:r w:rsidRPr="00007E05">
              <w:rPr>
                <w:noProof/>
                <w:webHidden/>
                <w:color w:val="4C4747"/>
              </w:rPr>
              <w:t>109</w:t>
            </w:r>
            <w:r w:rsidRPr="00007E05">
              <w:rPr>
                <w:noProof/>
                <w:webHidden/>
                <w:color w:val="4C4747"/>
              </w:rPr>
              <w:fldChar w:fldCharType="end"/>
            </w:r>
          </w:hyperlink>
        </w:p>
        <w:p w14:paraId="149CC625" w14:textId="760A0CAE" w:rsidR="00E72CFA" w:rsidRPr="008816A4" w:rsidRDefault="00E72CFA">
          <w:pPr>
            <w:rPr>
              <w:color w:val="4C4747"/>
              <w:sz w:val="24"/>
              <w:szCs w:val="24"/>
            </w:rPr>
          </w:pPr>
          <w:r w:rsidRPr="00007E05">
            <w:rPr>
              <w:b/>
              <w:bCs/>
              <w:color w:val="4C4747"/>
              <w:sz w:val="24"/>
              <w:szCs w:val="24"/>
            </w:rPr>
            <w:fldChar w:fldCharType="end"/>
          </w:r>
        </w:p>
      </w:sdtContent>
    </w:sdt>
    <w:p w14:paraId="02D7E06D" w14:textId="77777777" w:rsidR="003850E9" w:rsidRPr="00EE5C2E" w:rsidRDefault="003850E9">
      <w:pPr>
        <w:pStyle w:val="TDC1"/>
        <w:rPr>
          <w:color w:val="4C4747"/>
        </w:rPr>
        <w:sectPr w:rsidR="003850E9" w:rsidRPr="00EE5C2E">
          <w:type w:val="continuous"/>
          <w:pgSz w:w="12240" w:h="15840"/>
          <w:pgMar w:top="1820" w:right="1080" w:bottom="280" w:left="1440" w:header="720" w:footer="720" w:gutter="0"/>
          <w:cols w:space="720"/>
        </w:sectPr>
      </w:pPr>
    </w:p>
    <w:p w14:paraId="0CA51008" w14:textId="77777777" w:rsidR="003850E9" w:rsidRPr="00EE5C2E" w:rsidRDefault="00A66A48" w:rsidP="005303BC">
      <w:pPr>
        <w:pStyle w:val="Ttulo1"/>
        <w:numPr>
          <w:ilvl w:val="0"/>
          <w:numId w:val="12"/>
        </w:numPr>
        <w:ind w:right="385"/>
        <w:rPr>
          <w:color w:val="4C4747"/>
        </w:rPr>
      </w:pPr>
      <w:bookmarkStart w:id="0" w:name="RESUMEN_EJECUTIVO"/>
      <w:bookmarkStart w:id="1" w:name="_Toc217996344"/>
      <w:bookmarkEnd w:id="0"/>
      <w:r w:rsidRPr="00EE5C2E">
        <w:rPr>
          <w:color w:val="4C4747"/>
          <w:spacing w:val="16"/>
        </w:rPr>
        <w:lastRenderedPageBreak/>
        <w:t>RESUMEN</w:t>
      </w:r>
      <w:r w:rsidRPr="00EE5C2E">
        <w:rPr>
          <w:color w:val="4C4747"/>
          <w:spacing w:val="37"/>
        </w:rPr>
        <w:t xml:space="preserve"> </w:t>
      </w:r>
      <w:r w:rsidRPr="00EE5C2E">
        <w:rPr>
          <w:color w:val="4C4747"/>
          <w:spacing w:val="15"/>
        </w:rPr>
        <w:t>EJECUTIVO</w:t>
      </w:r>
      <w:bookmarkEnd w:id="1"/>
    </w:p>
    <w:p w14:paraId="3364CAC3" w14:textId="77777777" w:rsidR="003850E9" w:rsidRPr="00EE5C2E" w:rsidRDefault="00A66A48">
      <w:pPr>
        <w:pStyle w:val="Textoindependiente"/>
        <w:spacing w:before="61"/>
        <w:rPr>
          <w:b/>
          <w:color w:val="4C4747"/>
          <w:sz w:val="20"/>
        </w:rPr>
      </w:pPr>
      <w:r w:rsidRPr="00EE5C2E">
        <w:rPr>
          <w:b/>
          <w:noProof/>
          <w:color w:val="4C4747"/>
          <w:sz w:val="20"/>
        </w:rPr>
        <mc:AlternateContent>
          <mc:Choice Requires="wps">
            <w:drawing>
              <wp:anchor distT="0" distB="0" distL="0" distR="0" simplePos="0" relativeHeight="251645440" behindDoc="1" locked="0" layoutInCell="1" allowOverlap="1" wp14:anchorId="4AF198F7" wp14:editId="318621C9">
                <wp:simplePos x="0" y="0"/>
                <wp:positionH relativeFrom="page">
                  <wp:posOffset>3625850</wp:posOffset>
                </wp:positionH>
                <wp:positionV relativeFrom="paragraph">
                  <wp:posOffset>200042</wp:posOffset>
                </wp:positionV>
                <wp:extent cx="46355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0BA8259E" id="Graphic 12" o:spid="_x0000_s1026" style="position:absolute;margin-left:285.5pt;margin-top:15.75pt;width:36.5pt;height:.1pt;z-index:-25167104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" path="m,l463550,e" filled="f" strokecolor="#ed2a23" strokeweight="2.25pt">
                <v:path arrowok="t"/>
                <w10:wrap type="topAndBottom" anchorx="page"/>
              </v:shape>
            </w:pict>
          </mc:Fallback>
        </mc:AlternateContent>
      </w:r>
    </w:p>
    <w:p w14:paraId="3CC37C19" w14:textId="77777777" w:rsidR="003850E9" w:rsidRPr="00EE5C2E" w:rsidRDefault="00A66A48">
      <w:pPr>
        <w:pStyle w:val="Textoindependiente"/>
        <w:spacing w:before="208"/>
        <w:ind w:left="5" w:right="384"/>
        <w:jc w:val="center"/>
        <w:rPr>
          <w:color w:val="4C4747"/>
        </w:rPr>
      </w:pPr>
      <w:r w:rsidRPr="00EE5C2E">
        <w:rPr>
          <w:color w:val="4C4747"/>
          <w:spacing w:val="16"/>
        </w:rPr>
        <w:t>Memoria</w:t>
      </w:r>
      <w:r w:rsidRPr="00EE5C2E">
        <w:rPr>
          <w:color w:val="4C4747"/>
          <w:spacing w:val="41"/>
        </w:rPr>
        <w:t xml:space="preserve"> </w:t>
      </w:r>
      <w:r w:rsidRPr="00EE5C2E">
        <w:rPr>
          <w:color w:val="4C4747"/>
          <w:spacing w:val="18"/>
        </w:rPr>
        <w:t>Institucional</w:t>
      </w:r>
      <w:r w:rsidRPr="00EE5C2E">
        <w:rPr>
          <w:color w:val="4C4747"/>
          <w:spacing w:val="41"/>
        </w:rPr>
        <w:t xml:space="preserve"> </w:t>
      </w:r>
      <w:r w:rsidRPr="00EE5C2E">
        <w:rPr>
          <w:color w:val="4C4747"/>
          <w:spacing w:val="11"/>
        </w:rPr>
        <w:t>2025</w:t>
      </w:r>
    </w:p>
    <w:p w14:paraId="327C9C15" w14:textId="77777777" w:rsidR="003850E9" w:rsidRPr="00EE5C2E" w:rsidRDefault="003850E9">
      <w:pPr>
        <w:pStyle w:val="Textoindependiente"/>
        <w:rPr>
          <w:color w:val="4C4747"/>
        </w:rPr>
      </w:pPr>
    </w:p>
    <w:p w14:paraId="501213A3"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La memoria institucional del Ministerio de la Mujer recoge los avances más significativos logrados entre enero y diciembre del año 2025. Las acciones ejecutadas evidencian nuestro compromiso con la misión, visión y valores institucionales y los lineamientos estratégicos del gobierno del cambio y del </w:t>
      </w:r>
      <w:r w:rsidRPr="000C2AA3">
        <w:rPr>
          <w:color w:val="4C4747"/>
          <w:spacing w:val="14"/>
        </w:rPr>
        <w:t>Plan Nacional de Equidad de Género (PLANEG)</w:t>
      </w:r>
      <w:r w:rsidRPr="000C2AA3">
        <w:rPr>
          <w:color w:val="4C4747"/>
          <w:spacing w:val="14"/>
          <w:lang w:val="es-DO"/>
        </w:rPr>
        <w:t> orientados a garantizar la igualdad y la equidad de género y el ejercicio pleno de los derechos de las mujeres, mediante la ampliación y fortalecimiento de las políticas públicas en todo el territorio nacional.   </w:t>
      </w:r>
    </w:p>
    <w:p w14:paraId="60882E21"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En este contexto, uno de los hitos relevantes del año fue la actualización del Plan Estratégico “Por una vida libre de violencia para las mujeres” 2025–2028, principal instrumento de política pública que orienta la prevención, atención, protección, reparación y sanción de la violencia hacia las mujeres. Este proceso desarrollado por el Ministerio de la Mujer y acompañado por entidades participantes en el Gabinete de las Mujeres, Adolescentes y Niñas consolidó una visión nacional unificada y un marco estratégico común para la acción estatal. </w:t>
      </w:r>
    </w:p>
    <w:p w14:paraId="635E80A0" w14:textId="7A1B59B8"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El Ministerio fortaleció los servicios de atención integral a mujeres en situación de violencia ofreciendo 99,510 atenciones a nivel nacional, incluyendo 67,660 asesorías legales y 24,437 asistencias psicológicas con una inversión de RD$1,730,947; y 7,079 intervenciones vía la Línea de Emergencia *2 1 2 por un valor de RD$1,665,762.  </w:t>
      </w:r>
    </w:p>
    <w:p w14:paraId="3B7975C2" w14:textId="064DF2FD"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 xml:space="preserve">Desde las Casas de Acogida o Refugios fueron brindadas protección inmediata y especializada a 1,210 personas, incluyendo mujeres, niñas, niños y adolescentes, así como 84 víctimas de trata atendidas en la casa </w:t>
      </w:r>
      <w:r w:rsidRPr="000C2AA3">
        <w:rPr>
          <w:color w:val="4C4747"/>
          <w:spacing w:val="14"/>
          <w:lang w:val="es-DO"/>
        </w:rPr>
        <w:lastRenderedPageBreak/>
        <w:t>especializada, donde se ofrecieron servicios integrales conforme a estándares internacionales contando una inversión ascendente a RD$394,167,690.    </w:t>
      </w:r>
    </w:p>
    <w:p w14:paraId="3DA76214"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Los procesos de atención legal permitieron la obtención de 1,568 sentencias, preliminares y definitivas, favorables para las mujeres víctimas de violencia de género, garantizando con ello acceso efectivo a la justicia y reducción de la impunidad frente al flagelo de la violencia.  </w:t>
      </w:r>
    </w:p>
    <w:p w14:paraId="596A617F" w14:textId="26F9C844"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Las familias afectadas por los feminicidios recibieron 4,888 atenciones sociales a usuarias y familias acogedoras de niñas, niños y adolescentes en todo el país. Adicionalmente, se fortaleció</w:t>
      </w:r>
      <w:r w:rsidR="00662FAF">
        <w:rPr>
          <w:color w:val="4C4747"/>
          <w:spacing w:val="14"/>
          <w:lang w:val="es-DO"/>
        </w:rPr>
        <w:t xml:space="preserve"> </w:t>
      </w:r>
      <w:r w:rsidRPr="000C2AA3">
        <w:rPr>
          <w:color w:val="4C4747"/>
          <w:spacing w:val="14"/>
          <w:lang w:val="es-DO"/>
        </w:rPr>
        <w:t>el acompañamiento integral con seguimiento personalizado a 638 usuarias y 375 familias acogedoras, y se incorporaron 632 nuevas familias al Programa de Reparación Económica a Mujeres Víctimas de Violencia.   </w:t>
      </w:r>
    </w:p>
    <w:p w14:paraId="612B22DF"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En materia de prevención de la violencia el Ministerio de la Mujer orientó, sensibilizó y capacitó a 1,644,382 personas en todo el territorio nacional, a través de jornadas puerta a puerta en hogares, comercios y empresas, así como a través de talleres, cursos y campañas educativas invirtiendo RD$ 13,094,480.  </w:t>
      </w:r>
    </w:p>
    <w:p w14:paraId="4EE5A7C4"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Asimismo, se fortaleció el acceso a información sobre violencia a través del Sistema de Atención y Respuesta Automatizada (SARA), el cual registró 10,737 interacciones consolidándose como un servicio digital relevante para la ciudadanía usuaria.  </w:t>
      </w:r>
    </w:p>
    <w:p w14:paraId="5B61F37A"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Respecto a la educación para la igualdad, durante el año 2025 un logro trascendental fue la apertura de la Escuela de Igualdad Magaly Pineda, y la Biblioteca Abigail Mejía </w:t>
      </w:r>
      <w:proofErr w:type="spellStart"/>
      <w:r w:rsidRPr="000C2AA3">
        <w:rPr>
          <w:color w:val="4C4747"/>
          <w:spacing w:val="14"/>
          <w:lang w:val="es-DO"/>
        </w:rPr>
        <w:t>Soliére</w:t>
      </w:r>
      <w:proofErr w:type="spellEnd"/>
      <w:r w:rsidRPr="000C2AA3">
        <w:rPr>
          <w:color w:val="4C4747"/>
          <w:spacing w:val="14"/>
          <w:lang w:val="es-DO"/>
        </w:rPr>
        <w:t>, fortaleciendo de manera decisiva la oferta académica institucional para educar en derechos humanos, liderazgo y participación femenina y políticas públicas para la igualdad de género.     </w:t>
      </w:r>
    </w:p>
    <w:p w14:paraId="57C67107"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lastRenderedPageBreak/>
        <w:t>La Escuela de Igualdad representa una propuesta única en su categoría, en el país, ofrece una atención diferenciada, sociocultural, por competencias y desde el constructivismo sociocrítico. Cuenta con capacidad para 250 estudiantes presenciales. Como centro de enseñanza se complementa con un campus virtual que permite ampliar la cobertura educativa y diversificar modalidades formativas.   </w:t>
      </w:r>
    </w:p>
    <w:p w14:paraId="72EAEDFC"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Asimismo, la Biblioteca Abigail Mejía, </w:t>
      </w:r>
      <w:proofErr w:type="spellStart"/>
      <w:r w:rsidRPr="000C2AA3">
        <w:rPr>
          <w:color w:val="4C4747"/>
          <w:spacing w:val="14"/>
          <w:lang w:val="es-DO"/>
        </w:rPr>
        <w:t>Soliere</w:t>
      </w:r>
      <w:proofErr w:type="spellEnd"/>
      <w:r w:rsidRPr="000C2AA3">
        <w:rPr>
          <w:color w:val="4C4747"/>
          <w:spacing w:val="14"/>
          <w:lang w:val="es-DO"/>
        </w:rPr>
        <w:t> constituye un espacio para el acceso de la ciudadanía a un amplio acervo bibliográfico sobre género y derechos humanos de las mujeres, tanto físico como digital.  </w:t>
      </w:r>
    </w:p>
    <w:p w14:paraId="39B8D196"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Durante el 2025 la Escuela de Igualdad Magaly Pineda capacitó a 7,292 personas en acciones formativas en distintas modalidades en todo el territorio nacional invirtiendo RD$ 26,650,504. Estas acciones incluyeron procesos de sensibilización, formación técnica y desarrollo de competencias orientadas al ejercicio pleno de los derechos y la autonomía de las mujeres, algunas de ellas contribuyendo al fortalecimiento de otras instituciones, como es el caso del sector educativo y castrense.   </w:t>
      </w:r>
    </w:p>
    <w:p w14:paraId="024D36D8"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La institución también consolidó acciones estratégicas para los derechos integrales de las mujeres, impactando de manera directa la vida de miles de mujeres y sus familias, fortaleciendo la autonomía económica, la economía del cuidado, la salud integral y los derechos sociales y culturales.  </w:t>
      </w:r>
    </w:p>
    <w:p w14:paraId="673DBDA8"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 xml:space="preserve">Para seguir ampliando el acceso de mujeres a la vivienda se entregaron 110 Bonos Mujer en seis proyectos habitacionales facilitando el acceso a vivienda digna para mujeres en situación de vulnerabilidad por un valor de RD$ 26,000,000. Esta medida también crea condiciones para el desarrollo productivo desde el hogar.  En cuanto a autonomía económica, se avanzó en la formación técnico-laboral de 6,361 mujeres, en coordinación con el INFOTEP, incluyendo formación en oficios no </w:t>
      </w:r>
      <w:r w:rsidRPr="000C2AA3">
        <w:rPr>
          <w:color w:val="4C4747"/>
          <w:spacing w:val="14"/>
          <w:lang w:val="es-DO"/>
        </w:rPr>
        <w:lastRenderedPageBreak/>
        <w:t>tradicionales como electricidad y mecánica, rompiendo barreras de género y mejorando la empleabilidad. También se realizaron 3,075 jornadas de sensibilización sobre finanzas, emprendimiento y asociatividad, y se capacitó a 245 mujeres para convertirse en proveedoras del Estado, abriendo oportunidades para participar en procesos de compras públicas La inversión en estas acciones fue de RD$ 8,469,770. </w:t>
      </w:r>
    </w:p>
    <w:p w14:paraId="46A1B0EC"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En el ámbito de la economía del cuidado, se desarrollaron talleres especializados que beneficiaron a 308 personas cuidadoras complementados con una feria de empleo que reunió a 261 participantes, articulando oportunidades laborales y de formación.   </w:t>
      </w:r>
    </w:p>
    <w:p w14:paraId="440D24E0"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En materia de salud, desde los Centros de Promoción de Salud Integral de Adolescentes en el Distrito Nacional y la Provincia San Juan se impactó a un total de 9,912 adolescentes en prevención de embarazos y uniones tempranas, además de otras acciones de promoción de la salud en ambos territorios. También se sensibilizó a 197 profesionales de la salud en prevención de violencia obstétrica, atención digna y enfoque de derechos en hospitales priorizados por el Servicio Nacional de Salud (SNS). De igual forma, se realizaron 26 jornadas comunitarias para prevención del cáncer de mama y cuello uterino, salud mental, salud integral de la mujer, autocuidado, diabetes y derechos sexuales y reproductivos que alcanzaron a 609 personas. Todas estas acciones comprenden una inversión pública de RD$ 20,463,548. </w:t>
      </w:r>
    </w:p>
    <w:p w14:paraId="474C88BB" w14:textId="033198C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 xml:space="preserve">Como parte del compromiso con la reivindicación del legado y los aportes históricos de las mujeres a la construcción de ciudadanía y la democracia, el Ministerio de la Mujer gestionó la emisión de los Decretos No. 281-25 y 282-25, mediante los cuales el presidente Luis Abinader dispuso el traslado al Panteón de la Patria de los restos mortales de las destacadas educadoras y feministas dominicanas </w:t>
      </w:r>
      <w:r w:rsidRPr="000C2AA3">
        <w:rPr>
          <w:color w:val="4C4747"/>
          <w:spacing w:val="14"/>
          <w:lang w:val="es-DO"/>
        </w:rPr>
        <w:lastRenderedPageBreak/>
        <w:t>Luisa </w:t>
      </w:r>
      <w:proofErr w:type="spellStart"/>
      <w:r w:rsidRPr="000C2AA3">
        <w:rPr>
          <w:color w:val="4C4747"/>
          <w:spacing w:val="14"/>
          <w:lang w:val="es-DO"/>
        </w:rPr>
        <w:t>Ozema</w:t>
      </w:r>
      <w:proofErr w:type="spellEnd"/>
      <w:r w:rsidRPr="000C2AA3">
        <w:rPr>
          <w:color w:val="4C4747"/>
          <w:spacing w:val="14"/>
          <w:lang w:val="es-DO"/>
        </w:rPr>
        <w:t> </w:t>
      </w:r>
      <w:proofErr w:type="spellStart"/>
      <w:r w:rsidRPr="000C2AA3">
        <w:rPr>
          <w:color w:val="4C4747"/>
          <w:spacing w:val="14"/>
          <w:lang w:val="es-DO"/>
        </w:rPr>
        <w:t>Pellerano</w:t>
      </w:r>
      <w:proofErr w:type="spellEnd"/>
      <w:r w:rsidRPr="000C2AA3">
        <w:rPr>
          <w:color w:val="4C4747"/>
          <w:spacing w:val="14"/>
          <w:lang w:val="es-DO"/>
        </w:rPr>
        <w:t> Castro y Ambrosia Ercilia Pepín Estrella. El objetivo de estos decretos es honrar sus aportes a la educación, la igualdad y la defensa de los derechos de las mujeres en el país.   </w:t>
      </w:r>
    </w:p>
    <w:p w14:paraId="5E26423A"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En el año 2025 el ministerio consolidó avances significativos en la incorporación del enfoque de género en entidades públicas y privadas del país. Un total de 115 instituciones públicas recibieron asistencia técnica especializada, lo que fortaleció la capacidad estatal para integrar la igualdad en la planificación y gestión pública por un valor invertido de RD$ 2,648,902. Además, 41 instituciones participaron en talleres de inducción impactando a 1,730 personas.  </w:t>
      </w:r>
    </w:p>
    <w:p w14:paraId="7CC7922B"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Las asistencias técnicas en materia legislativa fueron otro pilar clave: se brindaron 181 asistencias a 38 instituciones para la incorporación del enfoque de género en los marcos legales, y se realizaron 11 asistencias técnicas al Congreso Nacional. Entre los hitos más relevantes destacan la consulta nacional sobre la Ley Modelo Interamericana de Violencia Digital, y la reforma del Código Penal, que incorporó tipificaciones reforzadas para proteger los derechos de las mujeres. Asimismo, el país concluyó el proceso de adhesión al Convenio C156 de la Organización Internacional del Trabajo (OIT), con lo cual se promueve la corresponsabilidad en el cuidado.  </w:t>
      </w:r>
    </w:p>
    <w:p w14:paraId="0F3F796E"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 xml:space="preserve">En el ámbito local, 578 personas de 9 gobiernos municipales fueron capacitadas en igualdad de género mediante el proyecto “Género en Movimiento”.  El fortalecimiento de la autonomía política y social también fue prioritario: 602 mujeres participaron en acciones de empoderamiento e incidencia legislativa, incluyendo encuentros regionales y talleres especializados. La inversión pública en estas acciones fue de RD$ 2,218,109. En el sector empresarial, el Sello de Igualdad de Género (Igualando RD) consolidó su impacto ofreciendo 70 asistencias técnicas y 17 auditorías, a las 43 empresas que han sido </w:t>
      </w:r>
      <w:r w:rsidRPr="000C2AA3">
        <w:rPr>
          <w:color w:val="4C4747"/>
          <w:spacing w:val="14"/>
          <w:lang w:val="es-DO"/>
        </w:rPr>
        <w:lastRenderedPageBreak/>
        <w:t>entidades certificadas (13 públicas y 30 privadas), impactando a más de 60,000 personas empleadas.  </w:t>
      </w:r>
    </w:p>
    <w:p w14:paraId="1122238A" w14:textId="77777777" w:rsidR="000C2AA3" w:rsidRPr="000C2AA3" w:rsidRDefault="000C2AA3" w:rsidP="000C2AA3">
      <w:pPr>
        <w:pStyle w:val="Textoindependiente"/>
        <w:spacing w:before="161" w:line="360" w:lineRule="auto"/>
        <w:ind w:left="721" w:right="1100"/>
        <w:jc w:val="both"/>
        <w:rPr>
          <w:color w:val="4C4747"/>
          <w:spacing w:val="14"/>
          <w:lang w:val="es-DO"/>
        </w:rPr>
      </w:pPr>
      <w:r w:rsidRPr="000C2AA3">
        <w:rPr>
          <w:color w:val="4C4747"/>
          <w:spacing w:val="14"/>
          <w:lang w:val="es-DO"/>
        </w:rPr>
        <w:t>Estos resultados reflejan un año de avances sostenidos hacia la construcción de un Estado igualitario, articulado y comprometido con los derechos humanos y la plena ciudadanía de las mujeres.   </w:t>
      </w:r>
    </w:p>
    <w:p w14:paraId="3ACF0DFB" w14:textId="4D36F2EC" w:rsidR="009D21B3" w:rsidRPr="009D21B3" w:rsidRDefault="009D21B3" w:rsidP="009D21B3">
      <w:pPr>
        <w:pStyle w:val="Textoindependiente"/>
        <w:spacing w:before="161" w:line="360" w:lineRule="auto"/>
        <w:ind w:left="721" w:right="1100"/>
        <w:jc w:val="both"/>
        <w:rPr>
          <w:color w:val="4C4747"/>
          <w:spacing w:val="14"/>
          <w:lang w:val="es-DO"/>
        </w:rPr>
      </w:pPr>
    </w:p>
    <w:p w14:paraId="245BC213" w14:textId="1B4D97C1" w:rsidR="002912C7" w:rsidRPr="002912C7" w:rsidRDefault="002912C7" w:rsidP="002912C7">
      <w:pPr>
        <w:pStyle w:val="Textoindependiente"/>
        <w:spacing w:before="161" w:line="360" w:lineRule="auto"/>
        <w:ind w:left="721" w:right="1100"/>
        <w:jc w:val="both"/>
        <w:rPr>
          <w:color w:val="4C4747"/>
          <w:spacing w:val="14"/>
          <w:lang w:val="es-DO"/>
        </w:rPr>
      </w:pPr>
      <w:r w:rsidRPr="002912C7">
        <w:rPr>
          <w:color w:val="4C4747"/>
          <w:spacing w:val="14"/>
          <w:lang w:val="es-DO"/>
        </w:rPr>
        <w:t xml:space="preserve">  </w:t>
      </w:r>
    </w:p>
    <w:p w14:paraId="3E251D49" w14:textId="4B15C9A2" w:rsidR="003850E9" w:rsidRPr="00EE5C2E" w:rsidRDefault="00946573" w:rsidP="00780452">
      <w:pPr>
        <w:pStyle w:val="Textoindependiente"/>
        <w:spacing w:line="360" w:lineRule="auto"/>
        <w:ind w:left="721" w:right="1100"/>
        <w:jc w:val="both"/>
        <w:rPr>
          <w:color w:val="4C4747"/>
          <w:lang w:val="es-DO"/>
        </w:rPr>
        <w:sectPr w:rsidR="003850E9" w:rsidRPr="00EE5C2E">
          <w:footerReference w:type="default" r:id="rId10"/>
          <w:pgSz w:w="12240" w:h="15840"/>
          <w:pgMar w:top="1380" w:right="1080" w:bottom="1720" w:left="1440" w:header="0" w:footer="1354" w:gutter="0"/>
          <w:cols w:space="720"/>
        </w:sectPr>
      </w:pPr>
      <w:r w:rsidRPr="00946573">
        <w:rPr>
          <w:color w:val="4C4747"/>
          <w:spacing w:val="14"/>
          <w:lang w:val="es-DO"/>
        </w:rPr>
        <w:t xml:space="preserve">  </w:t>
      </w:r>
      <w:r w:rsidR="00F9637B" w:rsidRPr="00EE5C2E">
        <w:rPr>
          <w:color w:val="4C4747"/>
          <w:spacing w:val="14"/>
          <w:lang w:val="es-DO"/>
        </w:rPr>
        <w:t> </w:t>
      </w:r>
    </w:p>
    <w:p w14:paraId="30E15156" w14:textId="77777777" w:rsidR="003850E9" w:rsidRPr="00EE5C2E" w:rsidRDefault="00A66A48" w:rsidP="005303BC">
      <w:pPr>
        <w:pStyle w:val="Ttulo1"/>
        <w:numPr>
          <w:ilvl w:val="0"/>
          <w:numId w:val="12"/>
        </w:numPr>
        <w:rPr>
          <w:color w:val="4C4747"/>
          <w:lang w:val="en-US"/>
        </w:rPr>
      </w:pPr>
      <w:bookmarkStart w:id="2" w:name="INFORMACIÓN_INSTITUCIONAL"/>
      <w:bookmarkStart w:id="3" w:name="_Toc217996345"/>
      <w:bookmarkEnd w:id="2"/>
      <w:r w:rsidRPr="00EE5C2E">
        <w:rPr>
          <w:color w:val="4C4747"/>
          <w:spacing w:val="17"/>
          <w:lang w:val="en-US"/>
        </w:rPr>
        <w:lastRenderedPageBreak/>
        <w:t>INFORMACIÓN</w:t>
      </w:r>
      <w:r w:rsidRPr="00EE5C2E">
        <w:rPr>
          <w:color w:val="4C4747"/>
          <w:spacing w:val="38"/>
          <w:lang w:val="en-US"/>
        </w:rPr>
        <w:t xml:space="preserve"> </w:t>
      </w:r>
      <w:r w:rsidRPr="00EE5C2E">
        <w:rPr>
          <w:color w:val="4C4747"/>
          <w:spacing w:val="15"/>
          <w:lang w:val="en-US"/>
        </w:rPr>
        <w:t>INSTITUCIONAL</w:t>
      </w:r>
      <w:bookmarkEnd w:id="3"/>
    </w:p>
    <w:p w14:paraId="4EFA2596" w14:textId="77777777" w:rsidR="003850E9" w:rsidRPr="00EE5C2E" w:rsidRDefault="00A66A48">
      <w:pPr>
        <w:pStyle w:val="Textoindependiente"/>
        <w:spacing w:before="9"/>
        <w:rPr>
          <w:b/>
          <w:color w:val="4C4747"/>
          <w:sz w:val="18"/>
          <w:lang w:val="en-US"/>
        </w:rPr>
      </w:pPr>
      <w:r w:rsidRPr="00EE5C2E">
        <w:rPr>
          <w:b/>
          <w:noProof/>
          <w:color w:val="4C4747"/>
          <w:sz w:val="18"/>
        </w:rPr>
        <mc:AlternateContent>
          <mc:Choice Requires="wps">
            <w:drawing>
              <wp:anchor distT="0" distB="0" distL="0" distR="0" simplePos="0" relativeHeight="251646464" behindDoc="1" locked="0" layoutInCell="1" allowOverlap="1" wp14:anchorId="01CADEA3" wp14:editId="5ECBB2AF">
                <wp:simplePos x="0" y="0"/>
                <wp:positionH relativeFrom="page">
                  <wp:posOffset>3625850</wp:posOffset>
                </wp:positionH>
                <wp:positionV relativeFrom="paragraph">
                  <wp:posOffset>152417</wp:posOffset>
                </wp:positionV>
                <wp:extent cx="4635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67BD48AC" id="Graphic 13" o:spid="_x0000_s1026" style="position:absolute;margin-left:285.5pt;margin-top:12pt;width:36.5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" path="m,l463550,e" filled="f" strokecolor="#ed2a23" strokeweight="2.25pt">
                <v:path arrowok="t"/>
                <w10:wrap type="topAndBottom" anchorx="page"/>
              </v:shape>
            </w:pict>
          </mc:Fallback>
        </mc:AlternateContent>
      </w:r>
    </w:p>
    <w:p w14:paraId="6D80C10F" w14:textId="111855EA" w:rsidR="003850E9" w:rsidRPr="00EE5C2E" w:rsidRDefault="008E1B39">
      <w:pPr>
        <w:pStyle w:val="Textoindependiente"/>
        <w:spacing w:before="283"/>
        <w:ind w:left="5" w:right="384"/>
        <w:jc w:val="center"/>
        <w:rPr>
          <w:color w:val="4C4747"/>
          <w:lang w:val="en-US"/>
        </w:rPr>
      </w:pPr>
      <w:r w:rsidRPr="00EE5C2E">
        <w:rPr>
          <w:color w:val="4C4747"/>
          <w:spacing w:val="16"/>
          <w:lang w:val="en-US"/>
        </w:rPr>
        <w:t xml:space="preserve"> </w:t>
      </w:r>
      <w:r w:rsidR="00CE0126" w:rsidRPr="00EE5C2E">
        <w:rPr>
          <w:color w:val="4C4747"/>
          <w:spacing w:val="16"/>
          <w:lang w:val="en-US"/>
        </w:rPr>
        <w:t xml:space="preserve"> </w:t>
      </w:r>
      <w:r w:rsidR="00A66A48" w:rsidRPr="00EE5C2E">
        <w:rPr>
          <w:color w:val="4C4747"/>
          <w:spacing w:val="16"/>
          <w:lang w:val="en-US"/>
        </w:rPr>
        <w:t>Memoria</w:t>
      </w:r>
      <w:r w:rsidR="00A66A48" w:rsidRPr="00EE5C2E">
        <w:rPr>
          <w:color w:val="4C4747"/>
          <w:spacing w:val="41"/>
          <w:lang w:val="en-US"/>
        </w:rPr>
        <w:t xml:space="preserve"> </w:t>
      </w:r>
      <w:r w:rsidR="00A66A48" w:rsidRPr="00FA72D4">
        <w:rPr>
          <w:color w:val="4C4747"/>
          <w:spacing w:val="18"/>
          <w:lang w:val="es-DO"/>
        </w:rPr>
        <w:t>Institucional</w:t>
      </w:r>
      <w:r w:rsidR="00A66A48" w:rsidRPr="00EE5C2E">
        <w:rPr>
          <w:color w:val="4C4747"/>
          <w:spacing w:val="42"/>
          <w:lang w:val="en-US"/>
        </w:rPr>
        <w:t xml:space="preserve"> </w:t>
      </w:r>
      <w:r w:rsidR="00A66A48" w:rsidRPr="00EE5C2E">
        <w:rPr>
          <w:color w:val="4C4747"/>
          <w:spacing w:val="11"/>
          <w:lang w:val="en-US"/>
        </w:rPr>
        <w:t>2025</w:t>
      </w:r>
    </w:p>
    <w:p w14:paraId="7F7B46EB" w14:textId="77777777" w:rsidR="003850E9" w:rsidRPr="00EE5C2E" w:rsidRDefault="003850E9" w:rsidP="00D0087A">
      <w:pPr>
        <w:pStyle w:val="Textoindependiente"/>
        <w:ind w:left="720"/>
        <w:rPr>
          <w:color w:val="4C4747"/>
          <w:lang w:val="en-US"/>
        </w:rPr>
      </w:pPr>
    </w:p>
    <w:p w14:paraId="375CA9EC" w14:textId="77777777" w:rsidR="003850E9" w:rsidRPr="00EE5C2E" w:rsidRDefault="003850E9">
      <w:pPr>
        <w:pStyle w:val="Textoindependiente"/>
        <w:spacing w:before="82"/>
        <w:rPr>
          <w:color w:val="4C4747"/>
          <w:lang w:val="en-US"/>
        </w:rPr>
      </w:pPr>
    </w:p>
    <w:p w14:paraId="46C994E1" w14:textId="5AD55F4D" w:rsidR="00900593" w:rsidRDefault="00900593" w:rsidP="005303BC">
      <w:pPr>
        <w:pStyle w:val="Ttulo2"/>
        <w:numPr>
          <w:ilvl w:val="1"/>
          <w:numId w:val="12"/>
        </w:numPr>
        <w:spacing w:line="360" w:lineRule="auto"/>
        <w:ind w:left="0" w:firstLine="0"/>
      </w:pPr>
      <w:bookmarkStart w:id="4" w:name="_Toc217996346"/>
      <w:r w:rsidRPr="00EE5C2E">
        <w:t>Marco Filosófico Institucional</w:t>
      </w:r>
      <w:bookmarkEnd w:id="4"/>
      <w:r w:rsidRPr="00EE5C2E">
        <w:t>  </w:t>
      </w:r>
    </w:p>
    <w:p w14:paraId="73D55972" w14:textId="77777777" w:rsidR="00AF7351" w:rsidRPr="00EE5C2E" w:rsidRDefault="00AF7351" w:rsidP="00AF7351">
      <w:pPr>
        <w:pStyle w:val="Ttulo2"/>
        <w:spacing w:line="360" w:lineRule="auto"/>
        <w:ind w:left="720"/>
      </w:pPr>
    </w:p>
    <w:p w14:paraId="5B8A7149" w14:textId="77777777" w:rsidR="00BE6CEF" w:rsidRPr="00EE5C2E" w:rsidRDefault="00900593" w:rsidP="005303BC">
      <w:pPr>
        <w:pStyle w:val="Ttulo3"/>
        <w:numPr>
          <w:ilvl w:val="0"/>
          <w:numId w:val="19"/>
        </w:numPr>
        <w:spacing w:line="360" w:lineRule="auto"/>
        <w:rPr>
          <w:lang w:val="es-DO"/>
        </w:rPr>
      </w:pPr>
      <w:bookmarkStart w:id="5" w:name="_Toc217996347"/>
      <w:r w:rsidRPr="00EE5C2E">
        <w:rPr>
          <w:lang w:val="es-DO"/>
        </w:rPr>
        <w:t>Misión:</w:t>
      </w:r>
      <w:bookmarkEnd w:id="5"/>
      <w:r w:rsidRPr="00EE5C2E">
        <w:rPr>
          <w:lang w:val="es-DO"/>
        </w:rPr>
        <w:t xml:space="preserve"> </w:t>
      </w:r>
    </w:p>
    <w:p w14:paraId="34F21966" w14:textId="3BFFB333" w:rsidR="00900593" w:rsidRPr="00EE5C2E" w:rsidRDefault="00900593" w:rsidP="00EE5C2E">
      <w:pPr>
        <w:pStyle w:val="Textoindependiente"/>
        <w:spacing w:before="156" w:line="360" w:lineRule="auto"/>
        <w:ind w:right="66"/>
        <w:jc w:val="both"/>
        <w:rPr>
          <w:color w:val="4C4747"/>
          <w:spacing w:val="14"/>
          <w:lang w:val="es-DO"/>
        </w:rPr>
      </w:pPr>
      <w:r w:rsidRPr="00EE5C2E">
        <w:rPr>
          <w:color w:val="4C4747"/>
          <w:spacing w:val="14"/>
          <w:lang w:val="es-DO"/>
        </w:rPr>
        <w:t xml:space="preserve">Asegurar el diseño de las políticas públicas de </w:t>
      </w:r>
      <w:r w:rsidR="00302013" w:rsidRPr="00EE5C2E">
        <w:rPr>
          <w:color w:val="4C4747"/>
          <w:spacing w:val="14"/>
          <w:lang w:val="es-DO"/>
        </w:rPr>
        <w:t>i</w:t>
      </w:r>
      <w:r w:rsidRPr="00EE5C2E">
        <w:rPr>
          <w:color w:val="4C4747"/>
          <w:spacing w:val="14"/>
          <w:lang w:val="es-DO"/>
        </w:rPr>
        <w:t xml:space="preserve">gualdad y equidad de género, liderar la articulación intersectorial e intergubernamental para su implementación </w:t>
      </w:r>
      <w:r w:rsidR="00545364" w:rsidRPr="00EE5C2E">
        <w:rPr>
          <w:color w:val="4C4747"/>
          <w:spacing w:val="14"/>
          <w:lang w:val="es-DO"/>
        </w:rPr>
        <w:t>a fin de garantizar el pleno ejercicio de los derechos de las mujeres.</w:t>
      </w:r>
      <w:r w:rsidRPr="00EE5C2E">
        <w:rPr>
          <w:color w:val="4C4747"/>
          <w:spacing w:val="14"/>
          <w:lang w:val="es-DO"/>
        </w:rPr>
        <w:t> </w:t>
      </w:r>
    </w:p>
    <w:p w14:paraId="5ED48193" w14:textId="77777777" w:rsidR="00BE6CEF" w:rsidRPr="00EE5C2E" w:rsidRDefault="00900593" w:rsidP="005303BC">
      <w:pPr>
        <w:pStyle w:val="Ttulo3"/>
        <w:numPr>
          <w:ilvl w:val="0"/>
          <w:numId w:val="19"/>
        </w:numPr>
        <w:spacing w:line="360" w:lineRule="auto"/>
        <w:rPr>
          <w:lang w:val="es-DO"/>
        </w:rPr>
      </w:pPr>
      <w:bookmarkStart w:id="6" w:name="_Toc217996348"/>
      <w:r w:rsidRPr="00EE5C2E">
        <w:rPr>
          <w:lang w:val="es-DO"/>
        </w:rPr>
        <w:t>Visión:</w:t>
      </w:r>
      <w:bookmarkEnd w:id="6"/>
      <w:r w:rsidRPr="00EE5C2E">
        <w:rPr>
          <w:lang w:val="es-DO"/>
        </w:rPr>
        <w:t xml:space="preserve"> </w:t>
      </w:r>
    </w:p>
    <w:p w14:paraId="46C52D2E" w14:textId="35C29A50" w:rsidR="00900593" w:rsidRPr="00EE5C2E" w:rsidRDefault="00900593" w:rsidP="0042448C">
      <w:pPr>
        <w:pStyle w:val="Textoindependiente"/>
        <w:spacing w:before="156" w:line="360" w:lineRule="auto"/>
        <w:ind w:right="125"/>
        <w:jc w:val="both"/>
        <w:rPr>
          <w:color w:val="4C4747"/>
          <w:spacing w:val="14"/>
          <w:lang w:val="es-DO"/>
        </w:rPr>
      </w:pPr>
      <w:r w:rsidRPr="00EE5C2E">
        <w:rPr>
          <w:color w:val="4C4747"/>
          <w:spacing w:val="14"/>
          <w:lang w:val="es-DO"/>
        </w:rPr>
        <w:t xml:space="preserve">Ser un </w:t>
      </w:r>
      <w:r w:rsidR="00086721" w:rsidRPr="00EE5C2E">
        <w:rPr>
          <w:color w:val="4C4747"/>
          <w:spacing w:val="14"/>
          <w:lang w:val="es-DO"/>
        </w:rPr>
        <w:t>m</w:t>
      </w:r>
      <w:r w:rsidRPr="00EE5C2E">
        <w:rPr>
          <w:color w:val="4C4747"/>
          <w:spacing w:val="14"/>
          <w:lang w:val="es-DO"/>
        </w:rPr>
        <w:t>inisterio líder, innovador y plural,</w:t>
      </w:r>
      <w:r w:rsidR="00302013" w:rsidRPr="00EE5C2E">
        <w:rPr>
          <w:color w:val="4C4747"/>
          <w:spacing w:val="14"/>
          <w:lang w:val="es-DO"/>
        </w:rPr>
        <w:t xml:space="preserve"> </w:t>
      </w:r>
      <w:r w:rsidRPr="00EE5C2E">
        <w:rPr>
          <w:color w:val="4C4747"/>
          <w:spacing w:val="14"/>
          <w:lang w:val="es-DO"/>
        </w:rPr>
        <w:t xml:space="preserve">reconocido </w:t>
      </w:r>
      <w:r w:rsidR="00086721" w:rsidRPr="00EE5C2E">
        <w:rPr>
          <w:color w:val="4C4747"/>
          <w:spacing w:val="14"/>
          <w:lang w:val="es-DO"/>
        </w:rPr>
        <w:t xml:space="preserve">a nivel nacional e internacional </w:t>
      </w:r>
      <w:r w:rsidRPr="00EE5C2E">
        <w:rPr>
          <w:color w:val="4C4747"/>
          <w:spacing w:val="14"/>
          <w:lang w:val="es-DO"/>
        </w:rPr>
        <w:t xml:space="preserve">por su capacidad de influir en la transformación de la sociedad </w:t>
      </w:r>
      <w:r w:rsidR="00086721" w:rsidRPr="00EE5C2E">
        <w:rPr>
          <w:color w:val="4C4747"/>
          <w:spacing w:val="14"/>
          <w:lang w:val="es-DO"/>
        </w:rPr>
        <w:t xml:space="preserve">dominicana </w:t>
      </w:r>
      <w:r w:rsidRPr="00EE5C2E">
        <w:rPr>
          <w:color w:val="4C4747"/>
          <w:spacing w:val="14"/>
          <w:lang w:val="es-DO"/>
        </w:rPr>
        <w:t>para que mujeres y hombres disfruten de igualdad de derechos y oportunidades. </w:t>
      </w:r>
    </w:p>
    <w:p w14:paraId="1563105C" w14:textId="10DEAD1F" w:rsidR="00900593" w:rsidRPr="00EE5C2E" w:rsidRDefault="00900593" w:rsidP="005303BC">
      <w:pPr>
        <w:pStyle w:val="Ttulo3"/>
        <w:numPr>
          <w:ilvl w:val="0"/>
          <w:numId w:val="19"/>
        </w:numPr>
        <w:spacing w:line="360" w:lineRule="auto"/>
        <w:rPr>
          <w:lang w:val="es-DO"/>
        </w:rPr>
      </w:pPr>
      <w:bookmarkStart w:id="7" w:name="_Toc217996349"/>
      <w:r w:rsidRPr="00EE5C2E">
        <w:rPr>
          <w:lang w:val="es-DO"/>
        </w:rPr>
        <w:t>Valores:</w:t>
      </w:r>
      <w:bookmarkEnd w:id="7"/>
      <w:r w:rsidRPr="00EE5C2E">
        <w:rPr>
          <w:lang w:val="es-DO"/>
        </w:rPr>
        <w:t>  </w:t>
      </w:r>
    </w:p>
    <w:p w14:paraId="3EAF3B1A" w14:textId="77777777" w:rsidR="0011701D" w:rsidRPr="00EE5C2E" w:rsidRDefault="0011701D" w:rsidP="00EE5C2E">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Compromiso:</w:t>
      </w:r>
      <w:r w:rsidRPr="00EE5C2E">
        <w:rPr>
          <w:color w:val="4C4747"/>
          <w:spacing w:val="14"/>
          <w:lang w:eastAsia="en-US"/>
        </w:rPr>
        <w:t> Con un trabajo sostenido para lograr la igualdad y equidad entre mujeres y hombres. </w:t>
      </w:r>
    </w:p>
    <w:p w14:paraId="637B201F" w14:textId="77777777" w:rsidR="0011701D"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Igualdad:</w:t>
      </w:r>
      <w:r w:rsidRPr="00EE5C2E">
        <w:rPr>
          <w:color w:val="4C4747"/>
          <w:spacing w:val="14"/>
          <w:lang w:eastAsia="en-US"/>
        </w:rPr>
        <w:t> Ofrecemos un trato igualitario a mujeres y hombres, reconociendo que tienen los mismos derechos y merecen las mismas oportunidades. </w:t>
      </w:r>
    </w:p>
    <w:p w14:paraId="058C3F06" w14:textId="77777777" w:rsidR="0011701D"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Equidad:</w:t>
      </w:r>
      <w:r w:rsidRPr="00EE5C2E">
        <w:rPr>
          <w:color w:val="4C4747"/>
          <w:spacing w:val="14"/>
          <w:lang w:eastAsia="en-US"/>
        </w:rPr>
        <w:t> Promovemos el acceso de mujeres y hombres con igualdad y justicia a los bienes y servicios de la sociedad. </w:t>
      </w:r>
    </w:p>
    <w:p w14:paraId="705A8306" w14:textId="0198EE11" w:rsidR="0011701D"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Solidaridad:</w:t>
      </w:r>
      <w:r w:rsidRPr="00EE5C2E">
        <w:rPr>
          <w:color w:val="4C4747"/>
          <w:spacing w:val="14"/>
          <w:lang w:eastAsia="en-US"/>
        </w:rPr>
        <w:t> Respaldamos con fidelidad y compromiso a todas las personas, con especial atención, apoyo y defensa a las mujeres afectadas por la discriminación y la violencia y a situaciones de vulneración de derechos. </w:t>
      </w:r>
    </w:p>
    <w:p w14:paraId="5B615FB6" w14:textId="3B1B8F31" w:rsidR="0011701D"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lastRenderedPageBreak/>
        <w:t>Integridad:</w:t>
      </w:r>
      <w:r w:rsidRPr="00EE5C2E">
        <w:rPr>
          <w:color w:val="4C4747"/>
          <w:spacing w:val="14"/>
          <w:lang w:eastAsia="en-US"/>
        </w:rPr>
        <w:t> Asumimos plenamente nuestra misión institucional, actuando con transparencia, respeto, lealtad, justicia y confiabilidad. </w:t>
      </w:r>
    </w:p>
    <w:p w14:paraId="02F26954" w14:textId="77777777" w:rsidR="005A2047"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Respeto a la Diversidad:</w:t>
      </w:r>
      <w:r w:rsidRPr="00EE5C2E">
        <w:rPr>
          <w:color w:val="4C4747"/>
          <w:spacing w:val="14"/>
          <w:lang w:eastAsia="en-US"/>
        </w:rPr>
        <w:t> Actuamos de manera abierta, aceptando las diferencias por cualquier razón o condición, contribuyendo a la construcción de una cultura inclusiva y de paz.</w:t>
      </w:r>
    </w:p>
    <w:p w14:paraId="70266BFC" w14:textId="1DB10E20" w:rsidR="0011701D"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Responsabilidad:</w:t>
      </w:r>
      <w:r w:rsidRPr="00EE5C2E">
        <w:rPr>
          <w:color w:val="4C4747"/>
          <w:spacing w:val="14"/>
          <w:lang w:eastAsia="en-US"/>
        </w:rPr>
        <w:t xml:space="preserve"> Trabajamos para cumplir a plenitud nuestras funciones, con profesionalidad, garantizando calidad, confidencialidad, eficacia y eficiencia en nuestros servicios. </w:t>
      </w:r>
    </w:p>
    <w:p w14:paraId="0D09981D" w14:textId="77777777" w:rsidR="0011701D" w:rsidRPr="00EE5C2E" w:rsidRDefault="0011701D" w:rsidP="000C7786">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Sororidad:</w:t>
      </w:r>
      <w:r w:rsidRPr="00EE5C2E">
        <w:rPr>
          <w:color w:val="4C4747"/>
          <w:spacing w:val="14"/>
          <w:lang w:eastAsia="en-US"/>
        </w:rPr>
        <w:t> Promovemos las alianzas y la creación de redes entre mujeres para caminar juntas hacia la igualdad. </w:t>
      </w:r>
    </w:p>
    <w:p w14:paraId="38C815E4" w14:textId="77777777" w:rsidR="00EE5C2E" w:rsidRDefault="0011701D" w:rsidP="00EE5C2E">
      <w:pPr>
        <w:pStyle w:val="paragraph"/>
        <w:spacing w:before="156" w:beforeAutospacing="0" w:after="0" w:afterAutospacing="0" w:line="360" w:lineRule="auto"/>
        <w:jc w:val="both"/>
        <w:textAlignment w:val="baseline"/>
        <w:rPr>
          <w:color w:val="4C4747"/>
          <w:spacing w:val="14"/>
          <w:lang w:eastAsia="en-US"/>
        </w:rPr>
      </w:pPr>
      <w:r w:rsidRPr="00EE5C2E">
        <w:rPr>
          <w:b/>
          <w:bCs/>
          <w:color w:val="4C4747"/>
          <w:spacing w:val="14"/>
          <w:lang w:eastAsia="en-US"/>
        </w:rPr>
        <w:t>Inclusión: </w:t>
      </w:r>
      <w:r w:rsidRPr="00EE5C2E">
        <w:rPr>
          <w:color w:val="4C4747"/>
          <w:spacing w:val="14"/>
          <w:lang w:eastAsia="en-US"/>
        </w:rPr>
        <w:t>Trabajamos para asegurar la eliminación de todas las formas de discriminación, exclusión o restricción, basadas en factores que tengan por objeto o resultados el menoscabar o anular el reconocimiento, goce o ejercicio de los derechos humanos y las libertades fundamentales de las mujeres.</w:t>
      </w:r>
    </w:p>
    <w:p w14:paraId="0AD9B675" w14:textId="77777777" w:rsidR="004A160E" w:rsidRDefault="004A160E" w:rsidP="00EE5C2E">
      <w:pPr>
        <w:pStyle w:val="paragraph"/>
        <w:spacing w:before="156" w:beforeAutospacing="0" w:after="0" w:afterAutospacing="0" w:line="360" w:lineRule="auto"/>
        <w:jc w:val="both"/>
        <w:textAlignment w:val="baseline"/>
        <w:rPr>
          <w:color w:val="4C4747"/>
          <w:spacing w:val="14"/>
          <w:lang w:eastAsia="en-US"/>
        </w:rPr>
      </w:pPr>
    </w:p>
    <w:p w14:paraId="0D7FACFD" w14:textId="3201E96E" w:rsidR="00900593" w:rsidRDefault="00900593" w:rsidP="005303BC">
      <w:pPr>
        <w:pStyle w:val="Ttulo2"/>
        <w:numPr>
          <w:ilvl w:val="1"/>
          <w:numId w:val="12"/>
        </w:numPr>
        <w:ind w:left="0" w:firstLine="0"/>
      </w:pPr>
      <w:bookmarkStart w:id="8" w:name="_Toc217996350"/>
      <w:r w:rsidRPr="00AF7351">
        <w:rPr>
          <w:rStyle w:val="Subtitulo1Car"/>
          <w:rFonts w:eastAsia="Georgia"/>
          <w:b/>
          <w:bCs/>
          <w:color w:val="4C4747"/>
        </w:rPr>
        <w:t>Base Legal</w:t>
      </w:r>
      <w:bookmarkEnd w:id="8"/>
      <w:r w:rsidRPr="00AF7351">
        <w:t> </w:t>
      </w:r>
    </w:p>
    <w:p w14:paraId="21F43E2C" w14:textId="77777777" w:rsidR="00AF7351" w:rsidRPr="00AF7351" w:rsidRDefault="00AF7351" w:rsidP="00AF7351">
      <w:pPr>
        <w:pStyle w:val="Ttulo2"/>
        <w:ind w:left="720"/>
      </w:pPr>
    </w:p>
    <w:p w14:paraId="761C236C" w14:textId="77777777" w:rsidR="00900593" w:rsidRPr="00EE5C2E" w:rsidRDefault="00900593" w:rsidP="00EE5C2E">
      <w:pPr>
        <w:pStyle w:val="Textoindependiente"/>
        <w:spacing w:before="156" w:line="360" w:lineRule="auto"/>
        <w:ind w:right="123"/>
        <w:jc w:val="both"/>
        <w:rPr>
          <w:color w:val="4C4747"/>
          <w:spacing w:val="14"/>
          <w:lang w:val="es-DO"/>
        </w:rPr>
      </w:pPr>
      <w:r w:rsidRPr="00EE5C2E">
        <w:rPr>
          <w:color w:val="4C4747"/>
          <w:spacing w:val="14"/>
          <w:lang w:val="es-DO"/>
        </w:rPr>
        <w:t>Constitución de la República Dominicana, del 13 de junio de 2015. </w:t>
      </w:r>
    </w:p>
    <w:p w14:paraId="695AFFF3" w14:textId="77777777" w:rsidR="00900593" w:rsidRDefault="00900593" w:rsidP="00302013">
      <w:pPr>
        <w:pStyle w:val="Textoindependiente"/>
        <w:spacing w:before="156" w:line="360" w:lineRule="auto"/>
        <w:ind w:right="123"/>
        <w:jc w:val="both"/>
        <w:rPr>
          <w:color w:val="4C4747"/>
          <w:spacing w:val="14"/>
          <w:lang w:val="es-DO"/>
        </w:rPr>
      </w:pPr>
      <w:r w:rsidRPr="00EE5C2E">
        <w:rPr>
          <w:color w:val="4C4747"/>
          <w:spacing w:val="14"/>
          <w:lang w:val="es-DO"/>
        </w:rPr>
        <w:t>Ley Núm. 86-99 que crea la Secretaría de Estado de la Mujer, del 11 de agosto del 1999. </w:t>
      </w:r>
    </w:p>
    <w:p w14:paraId="3CFBF977" w14:textId="77777777" w:rsidR="007857AE" w:rsidRPr="00EE5C2E" w:rsidRDefault="007857AE" w:rsidP="007857AE">
      <w:pPr>
        <w:pStyle w:val="Textoindependiente"/>
        <w:spacing w:before="156" w:line="360" w:lineRule="auto"/>
        <w:ind w:right="123"/>
        <w:jc w:val="both"/>
        <w:rPr>
          <w:color w:val="4C4747"/>
          <w:spacing w:val="14"/>
          <w:lang w:val="es-DO"/>
        </w:rPr>
      </w:pPr>
      <w:r w:rsidRPr="00EE5C2E">
        <w:rPr>
          <w:color w:val="4C4747"/>
          <w:spacing w:val="14"/>
          <w:lang w:val="es-DO"/>
        </w:rPr>
        <w:t>Ley Núm. 24-97 sobre violencia contra la mujer e intrafamiliar, del 27 de enero de 1997. </w:t>
      </w:r>
    </w:p>
    <w:p w14:paraId="0DBE8EC1" w14:textId="6EFC921C" w:rsidR="0058098F" w:rsidRPr="00EE5C2E" w:rsidRDefault="00900593" w:rsidP="00302013">
      <w:pPr>
        <w:pStyle w:val="Textoindependiente"/>
        <w:spacing w:before="156" w:line="360" w:lineRule="auto"/>
        <w:ind w:right="123"/>
        <w:jc w:val="both"/>
        <w:rPr>
          <w:color w:val="4C4747"/>
          <w:spacing w:val="14"/>
          <w:lang w:val="es-DO"/>
        </w:rPr>
      </w:pPr>
      <w:r w:rsidRPr="00EE5C2E">
        <w:rPr>
          <w:color w:val="4C4747"/>
          <w:spacing w:val="14"/>
          <w:lang w:val="es-DO"/>
        </w:rPr>
        <w:t>Ley Núm. 76-02 que establece el Código Procesal Penal de la República Dominicana, del 19 de julio del 2002. </w:t>
      </w:r>
    </w:p>
    <w:p w14:paraId="798C98F7" w14:textId="0E64E82F" w:rsidR="00900593" w:rsidRDefault="00900593" w:rsidP="00302013">
      <w:pPr>
        <w:pStyle w:val="Textoindependiente"/>
        <w:spacing w:before="156" w:line="360" w:lineRule="auto"/>
        <w:ind w:right="123"/>
        <w:jc w:val="both"/>
        <w:rPr>
          <w:color w:val="4C4747"/>
          <w:spacing w:val="14"/>
          <w:lang w:val="es-DO"/>
        </w:rPr>
      </w:pPr>
      <w:r w:rsidRPr="00EE5C2E">
        <w:rPr>
          <w:color w:val="4C4747"/>
          <w:spacing w:val="14"/>
          <w:lang w:val="es-DO"/>
        </w:rPr>
        <w:t xml:space="preserve">Ley Núm. 88-03 sobre la instauración de las Casas de Acogida o </w:t>
      </w:r>
      <w:r w:rsidR="00302013" w:rsidRPr="00EE5C2E">
        <w:rPr>
          <w:color w:val="4C4747"/>
          <w:spacing w:val="14"/>
          <w:lang w:val="es-DO"/>
        </w:rPr>
        <w:t>R</w:t>
      </w:r>
      <w:r w:rsidRPr="00EE5C2E">
        <w:rPr>
          <w:color w:val="4C4747"/>
          <w:spacing w:val="14"/>
          <w:lang w:val="es-DO"/>
        </w:rPr>
        <w:t>efugios, del 1 de mayo de 2003. </w:t>
      </w:r>
    </w:p>
    <w:p w14:paraId="2AC93E11" w14:textId="77777777" w:rsidR="00967A17" w:rsidRPr="00EE5C2E" w:rsidRDefault="00967A17" w:rsidP="00302013">
      <w:pPr>
        <w:pStyle w:val="Textoindependiente"/>
        <w:spacing w:before="156" w:line="360" w:lineRule="auto"/>
        <w:ind w:right="123"/>
        <w:jc w:val="both"/>
        <w:rPr>
          <w:color w:val="4C4747"/>
          <w:spacing w:val="14"/>
          <w:lang w:val="es-DO"/>
        </w:rPr>
      </w:pPr>
    </w:p>
    <w:p w14:paraId="21D52F1F" w14:textId="77777777" w:rsidR="00900593" w:rsidRPr="00EE5C2E" w:rsidRDefault="00900593" w:rsidP="00302013">
      <w:pPr>
        <w:pStyle w:val="Textoindependiente"/>
        <w:spacing w:before="156" w:line="360" w:lineRule="auto"/>
        <w:ind w:right="123"/>
        <w:jc w:val="both"/>
        <w:rPr>
          <w:color w:val="4C4747"/>
          <w:spacing w:val="14"/>
          <w:lang w:val="es-DO"/>
        </w:rPr>
      </w:pPr>
      <w:r w:rsidRPr="00EE5C2E">
        <w:rPr>
          <w:color w:val="4C4747"/>
          <w:spacing w:val="14"/>
          <w:lang w:val="es-DO"/>
        </w:rPr>
        <w:lastRenderedPageBreak/>
        <w:t>Ley Núm. 136-03 sobre el Código para el Sistema de Protección y los Derechos Fundamentales de Niños, Niñas y Adolescentes, del 7 de agosto de 2003. </w:t>
      </w:r>
    </w:p>
    <w:p w14:paraId="0A7D879D" w14:textId="163F2CC2" w:rsidR="00900593" w:rsidRPr="00EE5C2E" w:rsidRDefault="00900593" w:rsidP="00302013">
      <w:pPr>
        <w:pStyle w:val="Textoindependiente"/>
        <w:spacing w:before="156" w:line="360" w:lineRule="auto"/>
        <w:ind w:right="123"/>
        <w:jc w:val="both"/>
        <w:rPr>
          <w:color w:val="4C4747"/>
          <w:spacing w:val="14"/>
          <w:lang w:val="es-DO"/>
        </w:rPr>
      </w:pPr>
      <w:r w:rsidRPr="00EE5C2E">
        <w:rPr>
          <w:color w:val="4C4747"/>
          <w:spacing w:val="14"/>
          <w:lang w:val="es-DO"/>
        </w:rPr>
        <w:t xml:space="preserve">Ley Núm. 46-07 que declara del 25 de noviembre al 10 de diciembre de cada año, una campaña nacional denominada “16 días de Activismo contra la Violencia hacia las Mujeres”, del 26 de </w:t>
      </w:r>
      <w:r w:rsidR="00D73A85" w:rsidRPr="00EE5C2E">
        <w:rPr>
          <w:color w:val="4C4747"/>
          <w:spacing w:val="14"/>
          <w:lang w:val="es-DO"/>
        </w:rPr>
        <w:t>febrero</w:t>
      </w:r>
      <w:r w:rsidRPr="00EE5C2E">
        <w:rPr>
          <w:color w:val="4C4747"/>
          <w:spacing w:val="14"/>
          <w:lang w:val="es-DO"/>
        </w:rPr>
        <w:t xml:space="preserve"> de 200</w:t>
      </w:r>
      <w:r w:rsidR="009C4A74" w:rsidRPr="00EE5C2E">
        <w:rPr>
          <w:color w:val="4C4747"/>
          <w:spacing w:val="14"/>
          <w:lang w:val="es-DO"/>
        </w:rPr>
        <w:t>7</w:t>
      </w:r>
      <w:r w:rsidRPr="00EE5C2E">
        <w:rPr>
          <w:color w:val="4C4747"/>
          <w:spacing w:val="14"/>
          <w:lang w:val="es-DO"/>
        </w:rPr>
        <w:t>. </w:t>
      </w:r>
    </w:p>
    <w:p w14:paraId="1EE406D8" w14:textId="68831AAC" w:rsidR="00302013" w:rsidRDefault="00900593" w:rsidP="00302013">
      <w:pPr>
        <w:pStyle w:val="Textoindependiente"/>
        <w:spacing w:before="156" w:line="360" w:lineRule="auto"/>
        <w:ind w:right="123"/>
        <w:jc w:val="both"/>
        <w:rPr>
          <w:color w:val="4C4747"/>
          <w:spacing w:val="14"/>
          <w:lang w:val="es-DO"/>
        </w:rPr>
      </w:pPr>
      <w:r w:rsidRPr="00EE5C2E">
        <w:rPr>
          <w:color w:val="4C4747"/>
          <w:spacing w:val="14"/>
          <w:lang w:val="es-DO"/>
        </w:rPr>
        <w:t>Decreto Núm. 1-21 que establece el Gabinete de las Mujeres, Adolescentes y Niñas</w:t>
      </w:r>
      <w:r w:rsidR="00F23ED8" w:rsidRPr="00EE5C2E">
        <w:rPr>
          <w:color w:val="4C4747"/>
          <w:spacing w:val="14"/>
          <w:lang w:val="es-DO"/>
        </w:rPr>
        <w:t>, del 5 de enero de 2021.</w:t>
      </w:r>
    </w:p>
    <w:p w14:paraId="63E9B86E" w14:textId="77777777" w:rsidR="00F24FEB" w:rsidRDefault="00F24FEB" w:rsidP="00302013">
      <w:pPr>
        <w:pStyle w:val="Textoindependiente"/>
        <w:spacing w:before="156" w:line="360" w:lineRule="auto"/>
        <w:ind w:right="123"/>
        <w:jc w:val="both"/>
        <w:rPr>
          <w:color w:val="4C4747"/>
          <w:spacing w:val="14"/>
          <w:lang w:val="es-DO"/>
        </w:rPr>
      </w:pPr>
    </w:p>
    <w:p w14:paraId="41C9BC62" w14:textId="77777777" w:rsidR="00F24FEB" w:rsidRPr="00EE5C2E" w:rsidRDefault="00F24FEB" w:rsidP="00F24FEB">
      <w:pPr>
        <w:pStyle w:val="Ttulo2"/>
        <w:spacing w:line="360" w:lineRule="auto"/>
        <w:ind w:left="0"/>
        <w:rPr>
          <w:lang w:val="es-DO"/>
        </w:rPr>
      </w:pPr>
      <w:bookmarkStart w:id="9" w:name="_Toc217996351"/>
      <w:r w:rsidRPr="00EE5C2E">
        <w:rPr>
          <w:lang w:val="es-DO"/>
        </w:rPr>
        <w:t xml:space="preserve">2.3 </w:t>
      </w:r>
      <w:r w:rsidRPr="00EE5C2E">
        <w:rPr>
          <w:rStyle w:val="Subtitulo1Car"/>
          <w:rFonts w:eastAsia="Georgia"/>
          <w:b/>
          <w:bCs/>
          <w:color w:val="4C4747"/>
        </w:rPr>
        <w:t>Estructura Organizativa</w:t>
      </w:r>
      <w:bookmarkEnd w:id="9"/>
      <w:r w:rsidRPr="00EE5C2E">
        <w:rPr>
          <w:lang w:val="es-DO"/>
        </w:rPr>
        <w:t> </w:t>
      </w:r>
    </w:p>
    <w:p w14:paraId="2E0891E3" w14:textId="1C047C86" w:rsidR="00D253FD" w:rsidRDefault="00F24FEB" w:rsidP="00302013">
      <w:pPr>
        <w:pStyle w:val="Textoindependiente"/>
        <w:spacing w:before="156" w:line="360" w:lineRule="auto"/>
        <w:ind w:right="123"/>
        <w:jc w:val="both"/>
        <w:rPr>
          <w:color w:val="4C4747"/>
          <w:spacing w:val="14"/>
          <w:lang w:val="es-DO"/>
        </w:rPr>
      </w:pPr>
      <w:r w:rsidRPr="00EE5C2E">
        <w:rPr>
          <w:color w:val="4C4747"/>
          <w:spacing w:val="14"/>
          <w:lang w:val="es-DO"/>
        </w:rPr>
        <w:t>A continuación, presentamos la estructura organizativa actual, aprobada por el Ministerio de Administración Pública mediante la Resolución Núm. 005-2022:</w:t>
      </w:r>
    </w:p>
    <w:p w14:paraId="0FD9956C" w14:textId="77777777" w:rsidR="00D253FD" w:rsidRDefault="00D253FD" w:rsidP="00302013">
      <w:pPr>
        <w:pStyle w:val="Textoindependiente"/>
        <w:spacing w:before="156" w:line="360" w:lineRule="auto"/>
        <w:ind w:right="123"/>
        <w:jc w:val="both"/>
        <w:rPr>
          <w:color w:val="4C4747"/>
          <w:spacing w:val="14"/>
          <w:lang w:val="es-DO"/>
        </w:rPr>
      </w:pPr>
    </w:p>
    <w:p w14:paraId="5D3AA07B" w14:textId="77777777" w:rsidR="00D253FD" w:rsidRDefault="00D253FD" w:rsidP="00302013">
      <w:pPr>
        <w:pStyle w:val="Textoindependiente"/>
        <w:spacing w:before="156" w:line="360" w:lineRule="auto"/>
        <w:ind w:right="123"/>
        <w:jc w:val="both"/>
        <w:rPr>
          <w:color w:val="4C4747"/>
          <w:spacing w:val="14"/>
          <w:lang w:val="es-DO"/>
        </w:rPr>
      </w:pPr>
    </w:p>
    <w:p w14:paraId="32D2951E" w14:textId="77777777" w:rsidR="00D253FD" w:rsidRDefault="00D253FD" w:rsidP="00302013">
      <w:pPr>
        <w:pStyle w:val="Textoindependiente"/>
        <w:spacing w:before="156" w:line="360" w:lineRule="auto"/>
        <w:ind w:right="123"/>
        <w:jc w:val="both"/>
        <w:rPr>
          <w:color w:val="4C4747"/>
          <w:spacing w:val="14"/>
          <w:lang w:val="es-DO"/>
        </w:rPr>
      </w:pPr>
    </w:p>
    <w:p w14:paraId="2E6BC760" w14:textId="77777777" w:rsidR="00D253FD" w:rsidRDefault="00D253FD" w:rsidP="00302013">
      <w:pPr>
        <w:pStyle w:val="Textoindependiente"/>
        <w:spacing w:before="156" w:line="360" w:lineRule="auto"/>
        <w:ind w:right="123"/>
        <w:jc w:val="both"/>
        <w:rPr>
          <w:color w:val="4C4747"/>
          <w:spacing w:val="14"/>
          <w:lang w:val="es-DO"/>
        </w:rPr>
      </w:pPr>
    </w:p>
    <w:p w14:paraId="512C7466" w14:textId="77777777" w:rsidR="00D253FD" w:rsidRDefault="00D253FD" w:rsidP="00302013">
      <w:pPr>
        <w:pStyle w:val="Textoindependiente"/>
        <w:spacing w:before="156" w:line="360" w:lineRule="auto"/>
        <w:ind w:right="123"/>
        <w:jc w:val="both"/>
        <w:rPr>
          <w:color w:val="4C4747"/>
          <w:spacing w:val="14"/>
          <w:lang w:val="es-DO"/>
        </w:rPr>
      </w:pPr>
    </w:p>
    <w:p w14:paraId="7E63A42F" w14:textId="77777777" w:rsidR="00D253FD" w:rsidRDefault="00D253FD" w:rsidP="00302013">
      <w:pPr>
        <w:pStyle w:val="Textoindependiente"/>
        <w:spacing w:before="156" w:line="360" w:lineRule="auto"/>
        <w:ind w:right="123"/>
        <w:jc w:val="both"/>
        <w:rPr>
          <w:color w:val="4C4747"/>
          <w:spacing w:val="14"/>
          <w:lang w:val="es-DO"/>
        </w:rPr>
      </w:pPr>
    </w:p>
    <w:p w14:paraId="2015387E" w14:textId="3D48B330" w:rsidR="00D253FD" w:rsidRDefault="00D253FD" w:rsidP="00302013">
      <w:pPr>
        <w:pStyle w:val="Textoindependiente"/>
        <w:spacing w:before="156" w:line="360" w:lineRule="auto"/>
        <w:ind w:right="123"/>
        <w:jc w:val="both"/>
        <w:rPr>
          <w:color w:val="4C4747"/>
          <w:spacing w:val="14"/>
          <w:lang w:val="es-DO"/>
        </w:rPr>
      </w:pPr>
      <w:r>
        <w:rPr>
          <w:color w:val="4C4747"/>
          <w:spacing w:val="14"/>
          <w:lang w:val="es-DO"/>
        </w:rPr>
        <w:t>.</w:t>
      </w:r>
    </w:p>
    <w:p w14:paraId="40F82E14" w14:textId="77777777" w:rsidR="00D253FD" w:rsidRDefault="00D253FD" w:rsidP="00302013">
      <w:pPr>
        <w:pStyle w:val="Textoindependiente"/>
        <w:spacing w:before="156" w:line="360" w:lineRule="auto"/>
        <w:ind w:right="123"/>
        <w:jc w:val="both"/>
        <w:rPr>
          <w:color w:val="4C4747"/>
          <w:spacing w:val="14"/>
          <w:lang w:val="es-DO"/>
        </w:rPr>
      </w:pPr>
    </w:p>
    <w:p w14:paraId="269C27A0" w14:textId="77777777" w:rsidR="00D253FD" w:rsidRDefault="00D253FD" w:rsidP="00302013">
      <w:pPr>
        <w:pStyle w:val="Textoindependiente"/>
        <w:spacing w:before="156" w:line="360" w:lineRule="auto"/>
        <w:ind w:right="123"/>
        <w:jc w:val="both"/>
        <w:rPr>
          <w:color w:val="4C4747"/>
          <w:spacing w:val="14"/>
          <w:lang w:val="es-DO"/>
        </w:rPr>
      </w:pPr>
    </w:p>
    <w:p w14:paraId="2136A308" w14:textId="77777777" w:rsidR="00CA5A08" w:rsidRDefault="00CA5A08" w:rsidP="00302013">
      <w:pPr>
        <w:pStyle w:val="Textoindependiente"/>
        <w:spacing w:before="156" w:line="360" w:lineRule="auto"/>
        <w:ind w:right="123"/>
        <w:jc w:val="both"/>
        <w:rPr>
          <w:color w:val="4C4747"/>
          <w:spacing w:val="14"/>
          <w:lang w:val="es-DO"/>
        </w:rPr>
      </w:pPr>
    </w:p>
    <w:p w14:paraId="783C1B95" w14:textId="77777777" w:rsidR="00CA5A08" w:rsidRDefault="00CA5A08" w:rsidP="00302013">
      <w:pPr>
        <w:pStyle w:val="Textoindependiente"/>
        <w:spacing w:before="156" w:line="360" w:lineRule="auto"/>
        <w:ind w:right="123"/>
        <w:jc w:val="both"/>
        <w:rPr>
          <w:color w:val="4C4747"/>
          <w:spacing w:val="14"/>
          <w:lang w:val="es-DO"/>
        </w:rPr>
      </w:pPr>
    </w:p>
    <w:p w14:paraId="0546F040" w14:textId="77777777" w:rsidR="00D253FD" w:rsidRDefault="00D253FD" w:rsidP="00302013">
      <w:pPr>
        <w:pStyle w:val="Textoindependiente"/>
        <w:spacing w:before="156" w:line="360" w:lineRule="auto"/>
        <w:ind w:right="123"/>
        <w:jc w:val="both"/>
        <w:rPr>
          <w:color w:val="4C4747"/>
          <w:spacing w:val="14"/>
          <w:lang w:val="es-DO"/>
        </w:rPr>
      </w:pPr>
    </w:p>
    <w:p w14:paraId="3BEF7F82" w14:textId="77777777" w:rsidR="00C24EC2" w:rsidRDefault="00C24EC2" w:rsidP="00302013">
      <w:pPr>
        <w:pStyle w:val="Textoindependiente"/>
        <w:spacing w:before="156" w:line="360" w:lineRule="auto"/>
        <w:ind w:right="123"/>
        <w:jc w:val="both"/>
        <w:rPr>
          <w:color w:val="4C4747"/>
          <w:spacing w:val="14"/>
          <w:lang w:val="es-DO"/>
        </w:rPr>
        <w:sectPr w:rsidR="00C24EC2" w:rsidSect="00302013">
          <w:footerReference w:type="default" r:id="rId11"/>
          <w:pgSz w:w="12240" w:h="15840"/>
          <w:pgMar w:top="1440" w:right="2160" w:bottom="1440" w:left="2160" w:header="0" w:footer="1355" w:gutter="0"/>
          <w:cols w:space="720"/>
        </w:sectPr>
      </w:pPr>
    </w:p>
    <w:p w14:paraId="57B20C24" w14:textId="1DDA2FD6" w:rsidR="006A779F" w:rsidRDefault="00CA5A08" w:rsidP="00CA5A08">
      <w:pPr>
        <w:pStyle w:val="Textoindependiente"/>
        <w:spacing w:line="360" w:lineRule="auto"/>
        <w:ind w:right="123"/>
        <w:jc w:val="center"/>
        <w:rPr>
          <w:b/>
          <w:bCs/>
          <w:color w:val="4C4747"/>
          <w:spacing w:val="14"/>
          <w:lang w:val="es-DO"/>
        </w:rPr>
        <w:sectPr w:rsidR="006A779F" w:rsidSect="00764184">
          <w:pgSz w:w="15840" w:h="12240" w:orient="landscape"/>
          <w:pgMar w:top="2160" w:right="1440" w:bottom="2160" w:left="1440" w:header="0" w:footer="1355" w:gutter="0"/>
          <w:cols w:space="720"/>
          <w:docGrid w:linePitch="299"/>
        </w:sectPr>
      </w:pPr>
      <w:r>
        <w:rPr>
          <w:b/>
          <w:bCs/>
          <w:noProof/>
          <w:color w:val="4C4747"/>
          <w:spacing w:val="14"/>
          <w:lang w:val="es-DO"/>
        </w:rPr>
        <w:lastRenderedPageBreak/>
        <w:drawing>
          <wp:anchor distT="0" distB="0" distL="114300" distR="114300" simplePos="0" relativeHeight="251666944" behindDoc="0" locked="0" layoutInCell="1" allowOverlap="1" wp14:anchorId="59F25F84" wp14:editId="6467826C">
            <wp:simplePos x="0" y="0"/>
            <wp:positionH relativeFrom="column">
              <wp:posOffset>619760</wp:posOffset>
            </wp:positionH>
            <wp:positionV relativeFrom="page">
              <wp:posOffset>828675</wp:posOffset>
            </wp:positionV>
            <wp:extent cx="7056755" cy="5399405"/>
            <wp:effectExtent l="0" t="0" r="0" b="0"/>
            <wp:wrapSquare wrapText="bothSides"/>
            <wp:docPr id="1733951827" name="Imagen 24"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51827" name="Imagen 24" descr="Diagrama, Esquemático&#10;&#10;El contenido generado por IA puede ser incorrecto."/>
                    <pic:cNvPicPr/>
                  </pic:nvPicPr>
                  <pic:blipFill rotWithShape="1">
                    <a:blip r:embed="rId12" cstate="print">
                      <a:extLst>
                        <a:ext uri="{28A0092B-C50C-407E-A947-70E740481C1C}">
                          <a14:useLocalDpi xmlns:a14="http://schemas.microsoft.com/office/drawing/2010/main" val="0"/>
                        </a:ext>
                      </a:extLst>
                    </a:blip>
                    <a:srcRect l="2939" t="3511" r="1618" b="4750"/>
                    <a:stretch>
                      <a:fillRect/>
                    </a:stretch>
                  </pic:blipFill>
                  <pic:spPr bwMode="auto">
                    <a:xfrm>
                      <a:off x="0" y="0"/>
                      <a:ext cx="7056755" cy="5399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B5B600" w14:textId="1849A988" w:rsidR="00094D32" w:rsidRDefault="00C07F59" w:rsidP="005303BC">
      <w:pPr>
        <w:pStyle w:val="Ttulo2"/>
        <w:numPr>
          <w:ilvl w:val="1"/>
          <w:numId w:val="21"/>
        </w:numPr>
        <w:spacing w:line="360" w:lineRule="auto"/>
        <w:ind w:left="0" w:firstLine="0"/>
        <w:rPr>
          <w:lang w:val="es-DO"/>
        </w:rPr>
      </w:pPr>
      <w:bookmarkStart w:id="10" w:name="_Toc217996352"/>
      <w:r w:rsidRPr="00EE5C2E">
        <w:rPr>
          <w:lang w:val="es-DO"/>
        </w:rPr>
        <w:lastRenderedPageBreak/>
        <w:t>Planificación Estratégica Institucional</w:t>
      </w:r>
      <w:bookmarkEnd w:id="10"/>
    </w:p>
    <w:p w14:paraId="594AB051" w14:textId="77777777" w:rsidR="00AF7351" w:rsidRPr="00EE5C2E" w:rsidRDefault="00AF7351" w:rsidP="00AF7351">
      <w:pPr>
        <w:pStyle w:val="Ttulo2"/>
        <w:spacing w:line="360" w:lineRule="auto"/>
        <w:ind w:left="720"/>
        <w:rPr>
          <w:lang w:val="es-DO"/>
        </w:rPr>
      </w:pPr>
    </w:p>
    <w:p w14:paraId="5AE0BB06" w14:textId="29F6C10B" w:rsidR="0085469C" w:rsidRPr="0085469C" w:rsidRDefault="0085469C" w:rsidP="0085469C">
      <w:pPr>
        <w:pStyle w:val="Textoindependiente"/>
        <w:spacing w:line="360" w:lineRule="auto"/>
        <w:jc w:val="both"/>
        <w:rPr>
          <w:color w:val="4C4747"/>
          <w:spacing w:val="14"/>
        </w:rPr>
      </w:pPr>
      <w:r w:rsidRPr="0085469C">
        <w:rPr>
          <w:color w:val="4C4747"/>
          <w:spacing w:val="14"/>
        </w:rPr>
        <w:t>La planificación institucional para el período 2025–2028 se fundamenta en la actualización del marco estratégico del Ministerio de la Mujer, orientado a fortalecer su rol rector y garantizar la coherencia entre los mandatos institucionales, los compromisos nacionales e internacionales en materia de igualdad de género y las prioridades definidas por el Estado dominicano</w:t>
      </w:r>
      <w:r w:rsidR="00212C9D">
        <w:rPr>
          <w:color w:val="4C4747"/>
          <w:spacing w:val="14"/>
        </w:rPr>
        <w:t xml:space="preserve"> expresadas en la Estrategia Nacional de Desarrollo 2030 y el</w:t>
      </w:r>
      <w:r w:rsidR="00FF6F85">
        <w:rPr>
          <w:color w:val="4C4747"/>
          <w:spacing w:val="14"/>
        </w:rPr>
        <w:t xml:space="preserve"> </w:t>
      </w:r>
      <w:r w:rsidR="00212C9D" w:rsidRPr="007176FD">
        <w:rPr>
          <w:color w:val="4B4646"/>
          <w:spacing w:val="14"/>
        </w:rPr>
        <w:t>Plan Nacional de Equidad de Género (PLANEG)</w:t>
      </w:r>
      <w:r w:rsidRPr="0085469C">
        <w:rPr>
          <w:color w:val="4C4747"/>
          <w:spacing w:val="14"/>
        </w:rPr>
        <w:t>.</w:t>
      </w:r>
    </w:p>
    <w:p w14:paraId="7A73CBF0" w14:textId="77777777" w:rsidR="0085469C" w:rsidRPr="0085469C" w:rsidRDefault="0085469C" w:rsidP="0085469C">
      <w:pPr>
        <w:pStyle w:val="Textoindependiente"/>
        <w:spacing w:line="360" w:lineRule="auto"/>
        <w:jc w:val="both"/>
        <w:rPr>
          <w:color w:val="4C4747"/>
          <w:spacing w:val="14"/>
        </w:rPr>
      </w:pPr>
    </w:p>
    <w:p w14:paraId="4763B291" w14:textId="77777777" w:rsidR="0085469C" w:rsidRPr="0085469C" w:rsidRDefault="0085469C" w:rsidP="0085469C">
      <w:pPr>
        <w:pStyle w:val="Textoindependiente"/>
        <w:spacing w:line="360" w:lineRule="auto"/>
        <w:jc w:val="both"/>
        <w:rPr>
          <w:color w:val="4C4747"/>
          <w:spacing w:val="14"/>
        </w:rPr>
      </w:pPr>
      <w:r w:rsidRPr="0085469C">
        <w:rPr>
          <w:color w:val="4C4747"/>
          <w:spacing w:val="14"/>
        </w:rPr>
        <w:t>Bajo esta perspectiva, el nuevo Plan Estratégico Institucional (PEI) 2025–2028 reorganiza los ejes estratégicos, prioriza siete políticas públicas y define catorce resultados estratégicos que orientan la acción institucional hacia la reducción de las brechas de género, la prevención y atención de la violencia contra las mujeres, la ampliación de oportunidades de autonomía económica, el fortalecimiento de la participación política femenina, la mejora del acceso a la salud, vivienda y servicios, así como el desarrollo de capacidades institucionales y de sistemas de información con enfoque de género. </w:t>
      </w:r>
    </w:p>
    <w:p w14:paraId="56C65298" w14:textId="77777777" w:rsidR="0085469C" w:rsidRPr="0085469C" w:rsidRDefault="0085469C" w:rsidP="0085469C">
      <w:pPr>
        <w:pStyle w:val="Textoindependiente"/>
        <w:spacing w:line="360" w:lineRule="auto"/>
        <w:jc w:val="both"/>
        <w:rPr>
          <w:color w:val="4C4747"/>
          <w:spacing w:val="14"/>
        </w:rPr>
      </w:pPr>
    </w:p>
    <w:p w14:paraId="115B7CF8" w14:textId="19B46C7D" w:rsidR="0085469C" w:rsidRPr="0085469C" w:rsidRDefault="0085469C" w:rsidP="0085469C">
      <w:pPr>
        <w:pStyle w:val="Textoindependiente"/>
        <w:spacing w:line="360" w:lineRule="auto"/>
        <w:jc w:val="both"/>
        <w:rPr>
          <w:color w:val="4C4747"/>
          <w:spacing w:val="14"/>
        </w:rPr>
      </w:pPr>
      <w:r w:rsidRPr="0085469C">
        <w:rPr>
          <w:color w:val="4C4747"/>
          <w:spacing w:val="14"/>
        </w:rPr>
        <w:t>El PEI 2025–2028 redefine la estructura estratégica institucional e introduce una reorganización de los ejes y prioridades, orientándolos hacia el cumplimiento de la misión rectora del ministerio y a la coherencia con el Sistema Nacional de Planificación</w:t>
      </w:r>
      <w:r w:rsidR="006503BD">
        <w:rPr>
          <w:color w:val="4C4747"/>
          <w:spacing w:val="14"/>
        </w:rPr>
        <w:t xml:space="preserve"> y el </w:t>
      </w:r>
      <w:r w:rsidR="006503BD" w:rsidRPr="007176FD">
        <w:rPr>
          <w:color w:val="4B4646"/>
          <w:spacing w:val="14"/>
        </w:rPr>
        <w:t>Plan Nacional de Equidad de Género (PLANEG</w:t>
      </w:r>
      <w:r w:rsidR="006503BD">
        <w:rPr>
          <w:color w:val="4B4646"/>
          <w:spacing w:val="14"/>
        </w:rPr>
        <w:t xml:space="preserve"> III</w:t>
      </w:r>
      <w:r w:rsidR="006503BD" w:rsidRPr="007176FD">
        <w:rPr>
          <w:color w:val="4B4646"/>
          <w:spacing w:val="14"/>
        </w:rPr>
        <w:t>)</w:t>
      </w:r>
      <w:r w:rsidRPr="0085469C">
        <w:rPr>
          <w:color w:val="4C4747"/>
          <w:spacing w:val="14"/>
        </w:rPr>
        <w:t>. En este sentido, el nuevo PEI se articula en cuatro ejes estratégicos: </w:t>
      </w:r>
    </w:p>
    <w:p w14:paraId="7DD5F135" w14:textId="77777777" w:rsidR="0085469C" w:rsidRPr="0085469C" w:rsidRDefault="0085469C" w:rsidP="0085469C">
      <w:pPr>
        <w:pStyle w:val="Textoindependiente"/>
        <w:numPr>
          <w:ilvl w:val="0"/>
          <w:numId w:val="2"/>
        </w:numPr>
        <w:spacing w:line="360" w:lineRule="auto"/>
        <w:jc w:val="both"/>
        <w:rPr>
          <w:color w:val="4C4747"/>
          <w:spacing w:val="14"/>
        </w:rPr>
      </w:pPr>
      <w:r w:rsidRPr="0085469C">
        <w:rPr>
          <w:color w:val="4C4747"/>
          <w:spacing w:val="14"/>
        </w:rPr>
        <w:t>Igualdad y Equidad de Género, que integra los compromisos nacionales e internacionales para la erradicación de las desigualdades y todas las formas de discriminación contra las mujeres. </w:t>
      </w:r>
    </w:p>
    <w:p w14:paraId="13938A86" w14:textId="77777777" w:rsidR="0085469C" w:rsidRPr="0085469C" w:rsidRDefault="0085469C" w:rsidP="0085469C">
      <w:pPr>
        <w:pStyle w:val="Textoindependiente"/>
        <w:numPr>
          <w:ilvl w:val="0"/>
          <w:numId w:val="3"/>
        </w:numPr>
        <w:spacing w:line="360" w:lineRule="auto"/>
        <w:jc w:val="both"/>
        <w:rPr>
          <w:color w:val="4C4747"/>
          <w:spacing w:val="14"/>
        </w:rPr>
      </w:pPr>
      <w:r w:rsidRPr="0085469C">
        <w:rPr>
          <w:color w:val="4C4747"/>
          <w:spacing w:val="14"/>
        </w:rPr>
        <w:t xml:space="preserve">Sistema Integral de Protección de la Mujer, orientado a liderar los </w:t>
      </w:r>
      <w:r w:rsidRPr="0085469C">
        <w:rPr>
          <w:color w:val="4C4747"/>
          <w:spacing w:val="14"/>
        </w:rPr>
        <w:lastRenderedPageBreak/>
        <w:t>esfuerzos nacionales para la prevención, atención y reducción de la violencia contra las mujeres y los feminicidios. </w:t>
      </w:r>
    </w:p>
    <w:p w14:paraId="1FE711A1" w14:textId="77777777" w:rsidR="0085469C" w:rsidRPr="0085469C" w:rsidRDefault="0085469C" w:rsidP="0085469C">
      <w:pPr>
        <w:pStyle w:val="Textoindependiente"/>
        <w:numPr>
          <w:ilvl w:val="0"/>
          <w:numId w:val="4"/>
        </w:numPr>
        <w:spacing w:line="360" w:lineRule="auto"/>
        <w:jc w:val="both"/>
        <w:rPr>
          <w:color w:val="4C4747"/>
          <w:spacing w:val="14"/>
        </w:rPr>
      </w:pPr>
      <w:r w:rsidRPr="0085469C">
        <w:rPr>
          <w:color w:val="4C4747"/>
          <w:spacing w:val="14"/>
        </w:rPr>
        <w:t>Gestión del Conocimiento, dirigido al desarrollo y fortalecimiento de estadísticas, estudios e informaciones estratégica que permitan evidenciar brechas de género y sustentar la formulación, monitoreo y evaluación de políticas públicas. </w:t>
      </w:r>
    </w:p>
    <w:p w14:paraId="7E9C0741" w14:textId="77777777" w:rsidR="0085469C" w:rsidRPr="0085469C" w:rsidRDefault="0085469C" w:rsidP="0085469C">
      <w:pPr>
        <w:pStyle w:val="Textoindependiente"/>
        <w:numPr>
          <w:ilvl w:val="0"/>
          <w:numId w:val="5"/>
        </w:numPr>
        <w:spacing w:line="360" w:lineRule="auto"/>
        <w:jc w:val="both"/>
        <w:rPr>
          <w:color w:val="4C4747"/>
          <w:spacing w:val="14"/>
        </w:rPr>
      </w:pPr>
      <w:r w:rsidRPr="0085469C">
        <w:rPr>
          <w:color w:val="4C4747"/>
          <w:spacing w:val="14"/>
        </w:rPr>
        <w:t>Fortalecimiento Institucional, enfocado en el desarrollo de capacidades para garantizar el cumplimiento efectivo de las funciones normativas, rectoras, de articulación intersectorial y de provisión de servicios, asignadas al ministerio por la Ley 86-99 que lo instituye.</w:t>
      </w:r>
    </w:p>
    <w:p w14:paraId="42CF4A8A" w14:textId="77777777" w:rsidR="0085469C" w:rsidRPr="0085469C" w:rsidRDefault="0085469C" w:rsidP="0085469C">
      <w:pPr>
        <w:pStyle w:val="Textoindependiente"/>
        <w:spacing w:line="360" w:lineRule="auto"/>
        <w:ind w:left="720"/>
        <w:jc w:val="both"/>
        <w:rPr>
          <w:color w:val="4C4747"/>
          <w:spacing w:val="14"/>
        </w:rPr>
      </w:pPr>
      <w:r w:rsidRPr="0085469C">
        <w:rPr>
          <w:color w:val="4C4747"/>
          <w:spacing w:val="14"/>
        </w:rPr>
        <w:t> </w:t>
      </w:r>
    </w:p>
    <w:p w14:paraId="256B68C6" w14:textId="77777777" w:rsidR="0085469C" w:rsidRPr="0085469C" w:rsidRDefault="0085469C" w:rsidP="0085469C">
      <w:pPr>
        <w:pStyle w:val="Textoindependiente"/>
        <w:spacing w:line="360" w:lineRule="auto"/>
        <w:jc w:val="both"/>
        <w:rPr>
          <w:color w:val="4C4747"/>
          <w:spacing w:val="14"/>
        </w:rPr>
      </w:pPr>
      <w:r w:rsidRPr="0085469C">
        <w:rPr>
          <w:color w:val="4C4747"/>
          <w:spacing w:val="14"/>
        </w:rPr>
        <w:t>Estos ejes orientan los resultados estratégicos priorizados para el período 2025–2028, entre los que destacan: el incremento de la participación de las mujeres en el mercado laboral y en espacios de toma de decisión; la disminución de embarazos en adolescentes y de muertes prevenibles de interés en salud pública; el fortalecimiento del acceso a viviendas con criterios de accesibilidad universal; la reducción de la tolerancia social hacia prácticas discriminatorias; el aumento de la inclusión económica y productiva de mujeres y jóvenes en zonas rurales; así como la disminución de la violencia contra las mujeres, los feminicidios y la ampliación de las denuncias y mecanismos de protección. Estos resultados constituyen la base programática y operativa para la planificación institucional anual y para la gestión de productos y servicios que el Ministerio de la Mujer entrega a la población. </w:t>
      </w:r>
    </w:p>
    <w:p w14:paraId="249F4933" w14:textId="77777777" w:rsidR="0085469C" w:rsidRPr="0085469C" w:rsidRDefault="0085469C" w:rsidP="0085469C">
      <w:pPr>
        <w:pStyle w:val="Textoindependiente"/>
        <w:spacing w:line="360" w:lineRule="auto"/>
        <w:jc w:val="both"/>
        <w:rPr>
          <w:color w:val="4C4747"/>
          <w:spacing w:val="14"/>
        </w:rPr>
      </w:pPr>
    </w:p>
    <w:p w14:paraId="0DC7F821" w14:textId="77777777" w:rsidR="0085469C" w:rsidRPr="0085469C" w:rsidRDefault="0085469C" w:rsidP="0085469C">
      <w:pPr>
        <w:pStyle w:val="Textoindependiente"/>
        <w:spacing w:line="360" w:lineRule="auto"/>
        <w:jc w:val="both"/>
        <w:rPr>
          <w:color w:val="4C4747"/>
          <w:spacing w:val="14"/>
        </w:rPr>
      </w:pPr>
      <w:r w:rsidRPr="0085469C">
        <w:rPr>
          <w:color w:val="4C4747"/>
          <w:spacing w:val="14"/>
        </w:rPr>
        <w:t xml:space="preserve">Con esta redefinición estratégica, la institución actualiza y redefine el marco del Plan Estratégico Institucional 2020-2024, el cual orientó el accionar institucional en cuatro ejes (fortalecimiento institucional; igualdad y equidad de género; sistema integral de protección a la mujer; y seguimiento a convenios y compromisos internacionales) y cuyos </w:t>
      </w:r>
      <w:r w:rsidRPr="0085469C">
        <w:rPr>
          <w:color w:val="4C4747"/>
          <w:spacing w:val="14"/>
        </w:rPr>
        <w:lastRenderedPageBreak/>
        <w:t>objetivos se centraron en el fortalecimiento de la capacidad institucional, el rol rector y la articulación intersectorial, así como la promoción de la autonomía de las mujeres en todas sus dimensiones; la prevención y atención de la violencia; y el cumplimiento de los compromisos internacionales en derechos de las mujeres. </w:t>
      </w:r>
    </w:p>
    <w:p w14:paraId="4B86D238" w14:textId="77777777" w:rsidR="0085469C" w:rsidRPr="0085469C" w:rsidRDefault="0085469C" w:rsidP="0085469C">
      <w:pPr>
        <w:pStyle w:val="Textoindependiente"/>
        <w:spacing w:line="360" w:lineRule="auto"/>
        <w:jc w:val="both"/>
        <w:rPr>
          <w:color w:val="4C4747"/>
          <w:spacing w:val="14"/>
        </w:rPr>
      </w:pPr>
    </w:p>
    <w:p w14:paraId="327E27CA" w14:textId="0E3B8C15" w:rsidR="00C07F59" w:rsidRPr="0085469C" w:rsidRDefault="0085469C" w:rsidP="0085469C">
      <w:pPr>
        <w:pStyle w:val="Textoindependiente"/>
        <w:spacing w:line="360" w:lineRule="auto"/>
        <w:jc w:val="both"/>
        <w:rPr>
          <w:color w:val="4C4747"/>
          <w:spacing w:val="14"/>
        </w:rPr>
      </w:pPr>
      <w:r w:rsidRPr="0085469C">
        <w:rPr>
          <w:color w:val="4C4747"/>
          <w:spacing w:val="14"/>
        </w:rPr>
        <w:t>La transición hacia el PEI 2025–2028 representa un proceso de modernización y de mayor coherencia estratégica, orientado a fortalecer la rectoría, mejorar la calidad de los bienes y servicios institucionales y contribuir de manera más efectiva al ejercicio pleno de los derechos de las mujeres en la República Dominicana. </w:t>
      </w:r>
      <w:r w:rsidR="00C07F59" w:rsidRPr="0085469C">
        <w:rPr>
          <w:color w:val="4C4747"/>
          <w:spacing w:val="14"/>
        </w:rPr>
        <w:t> </w:t>
      </w:r>
    </w:p>
    <w:p w14:paraId="6132BC50" w14:textId="7EB06FF3" w:rsidR="003850E9" w:rsidRPr="00EE5C2E" w:rsidRDefault="003850E9">
      <w:pPr>
        <w:pStyle w:val="Textoindependiente"/>
        <w:spacing w:line="360" w:lineRule="auto"/>
        <w:jc w:val="both"/>
        <w:rPr>
          <w:color w:val="4C4747"/>
          <w:spacing w:val="14"/>
          <w:lang w:val="es-DO"/>
        </w:rPr>
        <w:sectPr w:rsidR="003850E9" w:rsidRPr="00EE5C2E" w:rsidSect="00302013">
          <w:pgSz w:w="12240" w:h="15840"/>
          <w:pgMar w:top="1440" w:right="2160" w:bottom="1440" w:left="2160" w:header="0" w:footer="1355" w:gutter="0"/>
          <w:cols w:space="720"/>
        </w:sectPr>
      </w:pPr>
    </w:p>
    <w:p w14:paraId="726F3209" w14:textId="77777777" w:rsidR="003850E9" w:rsidRPr="00EE5C2E" w:rsidRDefault="00A66A48" w:rsidP="005303BC">
      <w:pPr>
        <w:pStyle w:val="Ttulo1"/>
        <w:numPr>
          <w:ilvl w:val="0"/>
          <w:numId w:val="13"/>
        </w:numPr>
        <w:rPr>
          <w:color w:val="4C4747"/>
          <w:lang w:val="en-US"/>
        </w:rPr>
      </w:pPr>
      <w:bookmarkStart w:id="11" w:name="_Toc217996353"/>
      <w:r w:rsidRPr="00EE5C2E">
        <w:rPr>
          <w:color w:val="4C4747"/>
          <w:spacing w:val="16"/>
          <w:lang w:val="en-US"/>
        </w:rPr>
        <w:lastRenderedPageBreak/>
        <w:t>RESULTADOS</w:t>
      </w:r>
      <w:r w:rsidRPr="00EE5C2E">
        <w:rPr>
          <w:color w:val="4C4747"/>
          <w:spacing w:val="47"/>
          <w:lang w:val="en-US"/>
        </w:rPr>
        <w:t xml:space="preserve"> </w:t>
      </w:r>
      <w:r w:rsidRPr="00EE5C2E">
        <w:rPr>
          <w:color w:val="4C4747"/>
          <w:spacing w:val="15"/>
          <w:lang w:val="en-US"/>
        </w:rPr>
        <w:t>MISIONALES</w:t>
      </w:r>
      <w:bookmarkEnd w:id="11"/>
    </w:p>
    <w:p w14:paraId="2EDF6F78" w14:textId="77777777" w:rsidR="003850E9" w:rsidRPr="00EE5C2E" w:rsidRDefault="00A66A48">
      <w:pPr>
        <w:pStyle w:val="Textoindependiente"/>
        <w:spacing w:before="85"/>
        <w:rPr>
          <w:b/>
          <w:color w:val="4C4747"/>
          <w:sz w:val="20"/>
          <w:lang w:val="en-US"/>
        </w:rPr>
      </w:pPr>
      <w:r w:rsidRPr="00EE5C2E">
        <w:rPr>
          <w:b/>
          <w:noProof/>
          <w:color w:val="4C4747"/>
          <w:sz w:val="20"/>
        </w:rPr>
        <mc:AlternateContent>
          <mc:Choice Requires="wps">
            <w:drawing>
              <wp:anchor distT="0" distB="0" distL="0" distR="0" simplePos="0" relativeHeight="251647488" behindDoc="1" locked="0" layoutInCell="1" allowOverlap="1" wp14:anchorId="4792C881" wp14:editId="6522E10A">
                <wp:simplePos x="0" y="0"/>
                <wp:positionH relativeFrom="page">
                  <wp:posOffset>3625850</wp:posOffset>
                </wp:positionH>
                <wp:positionV relativeFrom="paragraph">
                  <wp:posOffset>215282</wp:posOffset>
                </wp:positionV>
                <wp:extent cx="4635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762BCC15" id="Graphic 14" o:spid="_x0000_s1026" style="position:absolute;margin-left:285.5pt;margin-top:16.95pt;width:36.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" path="m,l463550,e" filled="f" strokecolor="#ed2a23" strokeweight="2.25pt">
                <v:path arrowok="t"/>
                <w10:wrap type="topAndBottom" anchorx="page"/>
              </v:shape>
            </w:pict>
          </mc:Fallback>
        </mc:AlternateContent>
      </w:r>
    </w:p>
    <w:p w14:paraId="4CC40D29" w14:textId="77777777" w:rsidR="003850E9" w:rsidRPr="00EE5C2E" w:rsidRDefault="00A66A48">
      <w:pPr>
        <w:pStyle w:val="Textoindependiente"/>
        <w:spacing w:before="184"/>
        <w:ind w:left="5" w:right="384"/>
        <w:jc w:val="center"/>
        <w:rPr>
          <w:color w:val="4C4747"/>
          <w:spacing w:val="11"/>
          <w:lang w:val="en-US"/>
        </w:rPr>
      </w:pPr>
      <w:r w:rsidRPr="00EE5C2E">
        <w:rPr>
          <w:color w:val="4C4747"/>
          <w:spacing w:val="16"/>
          <w:lang w:val="en-US"/>
        </w:rPr>
        <w:t>Memoria</w:t>
      </w:r>
      <w:r w:rsidRPr="00EE5C2E">
        <w:rPr>
          <w:color w:val="4C4747"/>
          <w:spacing w:val="41"/>
          <w:lang w:val="en-US"/>
        </w:rPr>
        <w:t xml:space="preserve"> </w:t>
      </w:r>
      <w:r w:rsidRPr="009B7DCC">
        <w:rPr>
          <w:color w:val="4C4747"/>
          <w:spacing w:val="18"/>
          <w:lang w:val="es-DO"/>
        </w:rPr>
        <w:t>Institucional</w:t>
      </w:r>
      <w:r w:rsidRPr="00EE5C2E">
        <w:rPr>
          <w:color w:val="4C4747"/>
          <w:spacing w:val="42"/>
          <w:lang w:val="en-US"/>
        </w:rPr>
        <w:t xml:space="preserve"> </w:t>
      </w:r>
      <w:r w:rsidRPr="00EE5C2E">
        <w:rPr>
          <w:color w:val="4C4747"/>
          <w:spacing w:val="11"/>
          <w:lang w:val="en-US"/>
        </w:rPr>
        <w:t>2025</w:t>
      </w:r>
    </w:p>
    <w:p w14:paraId="41624B98" w14:textId="77777777" w:rsidR="00BA1684" w:rsidRPr="00EE5C2E" w:rsidRDefault="00BA1684">
      <w:pPr>
        <w:pStyle w:val="Textoindependiente"/>
        <w:spacing w:before="184"/>
        <w:ind w:left="5" w:right="384"/>
        <w:jc w:val="center"/>
        <w:rPr>
          <w:color w:val="4C4747"/>
          <w:lang w:val="en-US"/>
        </w:rPr>
      </w:pPr>
    </w:p>
    <w:p w14:paraId="58746B53" w14:textId="6C97D775" w:rsidR="00AF7351" w:rsidRDefault="00AF7351" w:rsidP="00AF7351">
      <w:pPr>
        <w:pStyle w:val="Ttulo2"/>
        <w:spacing w:line="360" w:lineRule="auto"/>
        <w:ind w:left="0"/>
      </w:pPr>
      <w:bookmarkStart w:id="12" w:name="_Toc217996354"/>
      <w:r w:rsidRPr="00761668">
        <w:rPr>
          <w:lang w:val="es-DO"/>
        </w:rPr>
        <w:t xml:space="preserve">3.1 </w:t>
      </w:r>
      <w:r w:rsidR="00E226F6" w:rsidRPr="00761668">
        <w:rPr>
          <w:lang w:val="es-DO"/>
        </w:rPr>
        <w:t>Desempeño</w:t>
      </w:r>
      <w:r w:rsidR="00E226F6" w:rsidRPr="00761668">
        <w:t xml:space="preserve"> en el</w:t>
      </w:r>
      <w:r w:rsidR="00E226F6" w:rsidRPr="00EE5C2E">
        <w:t xml:space="preserve"> Eje Estratégico de Prevención y Atención a la Violencia</w:t>
      </w:r>
      <w:bookmarkEnd w:id="12"/>
    </w:p>
    <w:p w14:paraId="433FBB3B" w14:textId="475ED147" w:rsidR="00E226F6" w:rsidRPr="00EE5C2E" w:rsidRDefault="00E226F6" w:rsidP="00AF7351">
      <w:pPr>
        <w:rPr>
          <w:lang w:val="es-DO"/>
        </w:rPr>
      </w:pPr>
    </w:p>
    <w:p w14:paraId="0C9BD178" w14:textId="77777777" w:rsidR="009827BE" w:rsidRDefault="009827BE" w:rsidP="009827BE">
      <w:pPr>
        <w:pStyle w:val="Textoindependiente"/>
        <w:spacing w:line="360" w:lineRule="auto"/>
        <w:jc w:val="both"/>
        <w:rPr>
          <w:color w:val="4B4646"/>
          <w:spacing w:val="14"/>
          <w:lang w:val="es-DO"/>
        </w:rPr>
      </w:pPr>
      <w:r w:rsidRPr="00C03629">
        <w:rPr>
          <w:color w:val="4B4646"/>
          <w:spacing w:val="14"/>
        </w:rPr>
        <w:t xml:space="preserve">En el año </w:t>
      </w:r>
      <w:r>
        <w:rPr>
          <w:color w:val="4B4646"/>
          <w:spacing w:val="14"/>
        </w:rPr>
        <w:t>en curso</w:t>
      </w:r>
      <w:r w:rsidRPr="00C03629">
        <w:rPr>
          <w:color w:val="4B4646"/>
          <w:spacing w:val="14"/>
        </w:rPr>
        <w:t xml:space="preserve"> </w:t>
      </w:r>
      <w:r>
        <w:rPr>
          <w:color w:val="4B4646"/>
          <w:spacing w:val="14"/>
        </w:rPr>
        <w:t>se</w:t>
      </w:r>
      <w:r w:rsidRPr="00C03629">
        <w:rPr>
          <w:color w:val="4B4646"/>
          <w:spacing w:val="14"/>
        </w:rPr>
        <w:t xml:space="preserve"> actualiz</w:t>
      </w:r>
      <w:r>
        <w:rPr>
          <w:color w:val="4B4646"/>
          <w:spacing w:val="14"/>
        </w:rPr>
        <w:t>ó</w:t>
      </w:r>
      <w:r w:rsidRPr="00C03629">
        <w:rPr>
          <w:color w:val="4B4646"/>
          <w:spacing w:val="14"/>
        </w:rPr>
        <w:t xml:space="preserve"> el Plan Estratégico “Por una vida libre de violencia para las mujeres”</w:t>
      </w:r>
      <w:r>
        <w:rPr>
          <w:color w:val="4B4646"/>
          <w:spacing w:val="14"/>
        </w:rPr>
        <w:t>, para el cuatrienio</w:t>
      </w:r>
      <w:r w:rsidRPr="00C03629">
        <w:rPr>
          <w:color w:val="4B4646"/>
          <w:spacing w:val="14"/>
        </w:rPr>
        <w:t xml:space="preserve"> 2025–2028</w:t>
      </w:r>
      <w:r>
        <w:rPr>
          <w:color w:val="4B4646"/>
          <w:spacing w:val="14"/>
        </w:rPr>
        <w:t>.  Este plan constituye</w:t>
      </w:r>
      <w:r w:rsidRPr="00C03629">
        <w:rPr>
          <w:color w:val="4B4646"/>
          <w:spacing w:val="14"/>
        </w:rPr>
        <w:t xml:space="preserve"> el principal instrumento de política pública que orienta la prevención, atención, protección y erradicación de la violencia de género en la República Dominicana. Este proceso</w:t>
      </w:r>
      <w:r>
        <w:rPr>
          <w:color w:val="4B4646"/>
          <w:spacing w:val="14"/>
        </w:rPr>
        <w:t xml:space="preserve"> el </w:t>
      </w:r>
      <w:r w:rsidRPr="00C03629">
        <w:rPr>
          <w:color w:val="4B4646"/>
          <w:spacing w:val="14"/>
        </w:rPr>
        <w:t>Ministerio de la Mujer </w:t>
      </w:r>
      <w:r>
        <w:rPr>
          <w:color w:val="4B4646"/>
          <w:spacing w:val="14"/>
        </w:rPr>
        <w:t xml:space="preserve">lo desarrolló en estrecha </w:t>
      </w:r>
      <w:r w:rsidRPr="00C03629">
        <w:rPr>
          <w:color w:val="4B4646"/>
          <w:spacing w:val="14"/>
        </w:rPr>
        <w:t>coordinación con las instituciones que conforman el Gabinete de las Mujeres, Adolescentes y Niñas, así como con una amplia representación de la sociedad civil</w:t>
      </w:r>
      <w:r>
        <w:rPr>
          <w:color w:val="4B4646"/>
          <w:spacing w:val="14"/>
        </w:rPr>
        <w:t xml:space="preserve"> que trabaja en esta temática</w:t>
      </w:r>
      <w:r w:rsidRPr="00C03629">
        <w:rPr>
          <w:color w:val="4B4646"/>
          <w:spacing w:val="14"/>
        </w:rPr>
        <w:t>.</w:t>
      </w:r>
      <w:r>
        <w:rPr>
          <w:color w:val="4B4646"/>
          <w:spacing w:val="14"/>
        </w:rPr>
        <w:t xml:space="preserve"> </w:t>
      </w:r>
    </w:p>
    <w:p w14:paraId="50BF90AE" w14:textId="77777777" w:rsidR="009827BE" w:rsidRDefault="009827BE" w:rsidP="009827BE">
      <w:pPr>
        <w:pStyle w:val="Textoindependiente"/>
        <w:spacing w:line="360" w:lineRule="auto"/>
        <w:jc w:val="both"/>
        <w:rPr>
          <w:color w:val="4B4646"/>
          <w:spacing w:val="14"/>
          <w:lang w:val="es-DO"/>
        </w:rPr>
      </w:pPr>
    </w:p>
    <w:p w14:paraId="601E43DE" w14:textId="77777777" w:rsidR="009827BE" w:rsidRDefault="009827BE" w:rsidP="009827BE">
      <w:pPr>
        <w:pStyle w:val="Textoindependiente"/>
        <w:spacing w:line="360" w:lineRule="auto"/>
        <w:jc w:val="both"/>
        <w:rPr>
          <w:color w:val="4B4646"/>
          <w:spacing w:val="14"/>
          <w:lang w:val="es-DO"/>
        </w:rPr>
      </w:pPr>
      <w:r w:rsidRPr="00EA103D">
        <w:rPr>
          <w:color w:val="4B4646"/>
          <w:spacing w:val="14"/>
        </w:rPr>
        <w:t>El</w:t>
      </w:r>
      <w:r>
        <w:rPr>
          <w:color w:val="4B4646"/>
          <w:spacing w:val="14"/>
        </w:rPr>
        <w:t xml:space="preserve"> nuevo </w:t>
      </w:r>
      <w:r w:rsidRPr="00C03629">
        <w:rPr>
          <w:color w:val="4B4646"/>
          <w:spacing w:val="14"/>
        </w:rPr>
        <w:t>Plan Estratégico “Por una vida libre de violencia para las mujeres”</w:t>
      </w:r>
      <w:r>
        <w:rPr>
          <w:color w:val="4B4646"/>
          <w:spacing w:val="14"/>
        </w:rPr>
        <w:t>,</w:t>
      </w:r>
      <w:r w:rsidRPr="00EA103D">
        <w:rPr>
          <w:color w:val="4B4646"/>
          <w:spacing w:val="14"/>
        </w:rPr>
        <w:t xml:space="preserve"> establece las prioridades</w:t>
      </w:r>
      <w:r>
        <w:rPr>
          <w:color w:val="4B4646"/>
          <w:spacing w:val="14"/>
        </w:rPr>
        <w:t xml:space="preserve"> y</w:t>
      </w:r>
      <w:r w:rsidRPr="00EA103D">
        <w:rPr>
          <w:color w:val="4B4646"/>
          <w:spacing w:val="14"/>
        </w:rPr>
        <w:t xml:space="preserve"> medidas que </w:t>
      </w:r>
      <w:r>
        <w:rPr>
          <w:color w:val="4B4646"/>
          <w:spacing w:val="14"/>
        </w:rPr>
        <w:t>orienta</w:t>
      </w:r>
      <w:r w:rsidRPr="00EA103D">
        <w:rPr>
          <w:color w:val="4B4646"/>
          <w:spacing w:val="14"/>
        </w:rPr>
        <w:t xml:space="preserve">rán la intervención pública en los próximos años, fortaleciendo la rectoría institucional </w:t>
      </w:r>
      <w:r>
        <w:rPr>
          <w:color w:val="4B4646"/>
          <w:spacing w:val="14"/>
        </w:rPr>
        <w:t xml:space="preserve">del Ministerio de la Mujer </w:t>
      </w:r>
      <w:r w:rsidRPr="00EA103D">
        <w:rPr>
          <w:color w:val="4B4646"/>
          <w:spacing w:val="14"/>
        </w:rPr>
        <w:t xml:space="preserve">y garantizando la articulación intersectorial indispensable para </w:t>
      </w:r>
      <w:r>
        <w:rPr>
          <w:color w:val="4B4646"/>
          <w:spacing w:val="14"/>
        </w:rPr>
        <w:t>avanzar hacia la erradicación de</w:t>
      </w:r>
      <w:r w:rsidRPr="00EA103D">
        <w:rPr>
          <w:color w:val="4B4646"/>
          <w:spacing w:val="14"/>
        </w:rPr>
        <w:t xml:space="preserve"> manera integral la violencia contra las mujeres</w:t>
      </w:r>
      <w:r>
        <w:rPr>
          <w:color w:val="4B4646"/>
          <w:spacing w:val="14"/>
        </w:rPr>
        <w:t>, las adolescentes y las niñas en República Dominicana</w:t>
      </w:r>
      <w:r w:rsidRPr="00EA103D">
        <w:rPr>
          <w:color w:val="4B4646"/>
          <w:spacing w:val="14"/>
        </w:rPr>
        <w:t>.</w:t>
      </w:r>
      <w:r>
        <w:rPr>
          <w:color w:val="4B4646"/>
          <w:spacing w:val="14"/>
        </w:rPr>
        <w:t xml:space="preserve"> Durante el proceso de actualización de este instrumento</w:t>
      </w:r>
      <w:r w:rsidRPr="00C03629">
        <w:rPr>
          <w:color w:val="4B4646"/>
          <w:spacing w:val="14"/>
        </w:rPr>
        <w:t xml:space="preserve"> </w:t>
      </w:r>
      <w:r>
        <w:rPr>
          <w:color w:val="4B4646"/>
          <w:spacing w:val="14"/>
        </w:rPr>
        <w:t>el Fondo</w:t>
      </w:r>
      <w:r w:rsidRPr="00C03629">
        <w:rPr>
          <w:color w:val="4B4646"/>
          <w:spacing w:val="14"/>
        </w:rPr>
        <w:t xml:space="preserve"> de Población de las Naciones Unidas </w:t>
      </w:r>
      <w:r>
        <w:rPr>
          <w:color w:val="4B4646"/>
          <w:spacing w:val="14"/>
        </w:rPr>
        <w:t>(</w:t>
      </w:r>
      <w:r w:rsidRPr="00C03629">
        <w:rPr>
          <w:color w:val="4B4646"/>
          <w:spacing w:val="14"/>
        </w:rPr>
        <w:t>UNFPA</w:t>
      </w:r>
      <w:r>
        <w:rPr>
          <w:color w:val="4B4646"/>
          <w:spacing w:val="14"/>
        </w:rPr>
        <w:t>)</w:t>
      </w:r>
      <w:r w:rsidRPr="00C03629">
        <w:rPr>
          <w:color w:val="4B4646"/>
          <w:spacing w:val="14"/>
        </w:rPr>
        <w:t xml:space="preserve">, </w:t>
      </w:r>
      <w:r>
        <w:rPr>
          <w:color w:val="4B4646"/>
          <w:spacing w:val="14"/>
        </w:rPr>
        <w:t xml:space="preserve">ofreció </w:t>
      </w:r>
      <w:r w:rsidRPr="00C03629">
        <w:rPr>
          <w:color w:val="4B4646"/>
          <w:spacing w:val="14"/>
        </w:rPr>
        <w:t xml:space="preserve">apoyo </w:t>
      </w:r>
      <w:r>
        <w:rPr>
          <w:color w:val="4B4646"/>
          <w:spacing w:val="14"/>
        </w:rPr>
        <w:t xml:space="preserve">técnico que </w:t>
      </w:r>
      <w:r w:rsidRPr="00C03629">
        <w:rPr>
          <w:color w:val="4B4646"/>
          <w:spacing w:val="14"/>
        </w:rPr>
        <w:t>contribuy</w:t>
      </w:r>
      <w:r>
        <w:rPr>
          <w:color w:val="4B4646"/>
          <w:spacing w:val="14"/>
        </w:rPr>
        <w:t>ó</w:t>
      </w:r>
      <w:r w:rsidRPr="00C03629">
        <w:rPr>
          <w:color w:val="4B4646"/>
          <w:spacing w:val="14"/>
        </w:rPr>
        <w:t> a la alineación con los estándares internacionales en materia de derechos humanos y violencia de género.  </w:t>
      </w:r>
      <w:r w:rsidRPr="00950433">
        <w:rPr>
          <w:color w:val="4B4646"/>
          <w:spacing w:val="14"/>
          <w:lang w:val="es-DO"/>
        </w:rPr>
        <w:t xml:space="preserve"> </w:t>
      </w:r>
    </w:p>
    <w:p w14:paraId="62E97FC7" w14:textId="77777777" w:rsidR="009827BE" w:rsidRDefault="009827BE" w:rsidP="009827BE">
      <w:pPr>
        <w:spacing w:line="360" w:lineRule="auto"/>
        <w:jc w:val="both"/>
        <w:rPr>
          <w:color w:val="4B4646"/>
          <w:spacing w:val="14"/>
          <w:sz w:val="24"/>
          <w:szCs w:val="24"/>
        </w:rPr>
      </w:pPr>
    </w:p>
    <w:p w14:paraId="74889C62" w14:textId="5E783CFC" w:rsidR="009827BE" w:rsidRDefault="009827BE" w:rsidP="009827BE">
      <w:pPr>
        <w:spacing w:line="360" w:lineRule="auto"/>
        <w:jc w:val="both"/>
        <w:rPr>
          <w:color w:val="4B4646"/>
          <w:spacing w:val="14"/>
          <w:sz w:val="24"/>
          <w:szCs w:val="24"/>
        </w:rPr>
      </w:pPr>
      <w:r>
        <w:rPr>
          <w:color w:val="4B4646"/>
          <w:spacing w:val="14"/>
          <w:sz w:val="24"/>
          <w:szCs w:val="24"/>
        </w:rPr>
        <w:t xml:space="preserve">Dando cumplimiento al eje de prevención integral, del Plan Estratégico por una Vida Libre de Violencia para las Mujeres, el Ministerio de la Mujer orientó y sensibilizó a </w:t>
      </w:r>
      <w:r w:rsidRPr="00E93BAC">
        <w:rPr>
          <w:color w:val="4B4646"/>
          <w:spacing w:val="14"/>
          <w:sz w:val="24"/>
          <w:szCs w:val="24"/>
        </w:rPr>
        <w:t>1,644,382 personas</w:t>
      </w:r>
      <w:r w:rsidRPr="00F07632">
        <w:rPr>
          <w:color w:val="4B4646"/>
          <w:spacing w:val="14"/>
          <w:sz w:val="24"/>
          <w:szCs w:val="24"/>
        </w:rPr>
        <w:t xml:space="preserve"> en todo el territorio nacional</w:t>
      </w:r>
      <w:r>
        <w:rPr>
          <w:color w:val="4B4646"/>
          <w:spacing w:val="14"/>
          <w:sz w:val="24"/>
          <w:szCs w:val="24"/>
        </w:rPr>
        <w:t xml:space="preserve"> por medio de </w:t>
      </w:r>
      <w:r w:rsidRPr="00F07632">
        <w:rPr>
          <w:color w:val="4B4646"/>
          <w:spacing w:val="14"/>
          <w:sz w:val="24"/>
          <w:szCs w:val="24"/>
        </w:rPr>
        <w:t>jornadas comunitarias, redes locales y</w:t>
      </w:r>
      <w:r>
        <w:rPr>
          <w:color w:val="4B4646"/>
          <w:spacing w:val="14"/>
          <w:sz w:val="24"/>
          <w:szCs w:val="24"/>
        </w:rPr>
        <w:t xml:space="preserve"> </w:t>
      </w:r>
      <w:r w:rsidRPr="00F07632">
        <w:rPr>
          <w:color w:val="4B4646"/>
          <w:spacing w:val="14"/>
          <w:sz w:val="24"/>
          <w:szCs w:val="24"/>
        </w:rPr>
        <w:t>campañas educativas</w:t>
      </w:r>
      <w:r>
        <w:rPr>
          <w:color w:val="4B4646"/>
          <w:spacing w:val="14"/>
          <w:sz w:val="24"/>
          <w:szCs w:val="24"/>
        </w:rPr>
        <w:t xml:space="preserve">. </w:t>
      </w:r>
      <w:r w:rsidRPr="00F07632">
        <w:rPr>
          <w:color w:val="4B4646"/>
          <w:spacing w:val="14"/>
          <w:sz w:val="24"/>
          <w:szCs w:val="24"/>
        </w:rPr>
        <w:t xml:space="preserve">Durante </w:t>
      </w:r>
      <w:r>
        <w:rPr>
          <w:color w:val="4B4646"/>
          <w:spacing w:val="14"/>
          <w:sz w:val="24"/>
          <w:szCs w:val="24"/>
        </w:rPr>
        <w:t>estas</w:t>
      </w:r>
      <w:r w:rsidRPr="00F07632">
        <w:rPr>
          <w:color w:val="4B4646"/>
          <w:spacing w:val="14"/>
          <w:sz w:val="24"/>
          <w:szCs w:val="24"/>
        </w:rPr>
        <w:t xml:space="preserve"> jornadas se</w:t>
      </w:r>
      <w:r>
        <w:rPr>
          <w:color w:val="4B4646"/>
          <w:spacing w:val="14"/>
          <w:sz w:val="24"/>
          <w:szCs w:val="24"/>
        </w:rPr>
        <w:t xml:space="preserve"> </w:t>
      </w:r>
      <w:r w:rsidRPr="00F07632">
        <w:rPr>
          <w:color w:val="4B4646"/>
          <w:spacing w:val="14"/>
          <w:sz w:val="24"/>
          <w:szCs w:val="24"/>
        </w:rPr>
        <w:t>entregaron a la población materiales informativos sobre los servicios de prevención y atención</w:t>
      </w:r>
      <w:r>
        <w:rPr>
          <w:color w:val="4B4646"/>
          <w:spacing w:val="14"/>
          <w:sz w:val="24"/>
          <w:szCs w:val="24"/>
        </w:rPr>
        <w:t xml:space="preserve"> para </w:t>
      </w:r>
      <w:r>
        <w:rPr>
          <w:color w:val="4B4646"/>
          <w:spacing w:val="14"/>
          <w:sz w:val="24"/>
          <w:szCs w:val="24"/>
        </w:rPr>
        <w:lastRenderedPageBreak/>
        <w:t>la erradicación</w:t>
      </w:r>
      <w:r w:rsidRPr="00F07632">
        <w:rPr>
          <w:color w:val="4B4646"/>
          <w:spacing w:val="14"/>
          <w:sz w:val="24"/>
          <w:szCs w:val="24"/>
        </w:rPr>
        <w:t xml:space="preserve"> </w:t>
      </w:r>
      <w:r>
        <w:rPr>
          <w:color w:val="4B4646"/>
          <w:spacing w:val="14"/>
          <w:sz w:val="24"/>
          <w:szCs w:val="24"/>
        </w:rPr>
        <w:t>de</w:t>
      </w:r>
      <w:r w:rsidRPr="00F07632">
        <w:rPr>
          <w:color w:val="4B4646"/>
          <w:spacing w:val="14"/>
          <w:sz w:val="24"/>
          <w:szCs w:val="24"/>
        </w:rPr>
        <w:t xml:space="preserve"> la violencia</w:t>
      </w:r>
      <w:r>
        <w:rPr>
          <w:color w:val="4B4646"/>
          <w:spacing w:val="14"/>
          <w:sz w:val="24"/>
          <w:szCs w:val="24"/>
        </w:rPr>
        <w:t>.</w:t>
      </w:r>
    </w:p>
    <w:p w14:paraId="37E45E21" w14:textId="77777777" w:rsidR="009827BE" w:rsidRDefault="009827BE" w:rsidP="009827BE">
      <w:pPr>
        <w:spacing w:line="360" w:lineRule="auto"/>
        <w:jc w:val="both"/>
        <w:rPr>
          <w:color w:val="4B4646"/>
          <w:spacing w:val="14"/>
          <w:sz w:val="24"/>
          <w:szCs w:val="24"/>
        </w:rPr>
      </w:pPr>
    </w:p>
    <w:p w14:paraId="4EFBDBA6" w14:textId="0ED9C96B" w:rsidR="009827BE" w:rsidRDefault="009827BE" w:rsidP="009827BE">
      <w:pPr>
        <w:spacing w:line="360" w:lineRule="auto"/>
        <w:jc w:val="both"/>
        <w:rPr>
          <w:color w:val="4B4646"/>
          <w:spacing w:val="14"/>
          <w:sz w:val="24"/>
          <w:szCs w:val="24"/>
        </w:rPr>
      </w:pPr>
      <w:r>
        <w:rPr>
          <w:color w:val="4B4646"/>
          <w:spacing w:val="14"/>
          <w:sz w:val="24"/>
          <w:szCs w:val="24"/>
        </w:rPr>
        <w:t>Estas jornadas de prevención permitieron alcanzar</w:t>
      </w:r>
      <w:r w:rsidRPr="00F07632">
        <w:rPr>
          <w:color w:val="4B4646"/>
          <w:spacing w:val="14"/>
          <w:sz w:val="24"/>
          <w:szCs w:val="24"/>
        </w:rPr>
        <w:t xml:space="preserve"> 93,389 hogares, </w:t>
      </w:r>
      <w:r>
        <w:rPr>
          <w:color w:val="4B4646"/>
          <w:spacing w:val="14"/>
          <w:sz w:val="24"/>
          <w:szCs w:val="24"/>
        </w:rPr>
        <w:t xml:space="preserve">empresas, </w:t>
      </w:r>
      <w:r w:rsidRPr="00F07632">
        <w:rPr>
          <w:color w:val="4B4646"/>
          <w:spacing w:val="14"/>
          <w:sz w:val="24"/>
          <w:szCs w:val="24"/>
        </w:rPr>
        <w:t>comercios y otros espacios públicos del país</w:t>
      </w:r>
      <w:r w:rsidR="009C4710">
        <w:rPr>
          <w:color w:val="4B4646"/>
          <w:spacing w:val="14"/>
          <w:sz w:val="24"/>
          <w:szCs w:val="24"/>
        </w:rPr>
        <w:t xml:space="preserve"> </w:t>
      </w:r>
      <w:r w:rsidR="009C4710" w:rsidRPr="009C4710">
        <w:rPr>
          <w:color w:val="4B4646"/>
          <w:spacing w:val="14"/>
          <w:sz w:val="24"/>
          <w:szCs w:val="24"/>
        </w:rPr>
        <w:t>por un monto de RD$</w:t>
      </w:r>
      <w:r w:rsidR="007C5AD7">
        <w:rPr>
          <w:color w:val="4B4646"/>
          <w:spacing w:val="14"/>
          <w:sz w:val="24"/>
          <w:szCs w:val="24"/>
        </w:rPr>
        <w:t>13,094,480</w:t>
      </w:r>
      <w:r w:rsidRPr="00F07632">
        <w:rPr>
          <w:color w:val="4B4646"/>
          <w:spacing w:val="14"/>
          <w:sz w:val="24"/>
          <w:szCs w:val="24"/>
        </w:rPr>
        <w:t>.</w:t>
      </w:r>
    </w:p>
    <w:p w14:paraId="2F2649F8" w14:textId="77777777" w:rsidR="009827BE" w:rsidRDefault="009827BE" w:rsidP="009827BE">
      <w:pPr>
        <w:spacing w:line="360" w:lineRule="auto"/>
        <w:jc w:val="both"/>
        <w:rPr>
          <w:color w:val="4B4646"/>
          <w:spacing w:val="14"/>
          <w:sz w:val="24"/>
          <w:szCs w:val="24"/>
        </w:rPr>
      </w:pPr>
    </w:p>
    <w:p w14:paraId="7B137354" w14:textId="2A13A3D3" w:rsidR="004C37D2" w:rsidRDefault="009827BE" w:rsidP="009827BE">
      <w:pPr>
        <w:pStyle w:val="Textoindependiente"/>
        <w:spacing w:line="360" w:lineRule="auto"/>
        <w:jc w:val="both"/>
        <w:rPr>
          <w:color w:val="4C4747"/>
          <w:spacing w:val="14"/>
        </w:rPr>
      </w:pPr>
      <w:r w:rsidRPr="009966BF">
        <w:rPr>
          <w:color w:val="4B4646"/>
          <w:spacing w:val="14"/>
        </w:rPr>
        <w:t>El Ministerio además fortaleció la dimensión formativa de la prevención impartiendo 2,281</w:t>
      </w:r>
      <w:r>
        <w:rPr>
          <w:color w:val="4B4646"/>
          <w:spacing w:val="14"/>
        </w:rPr>
        <w:t xml:space="preserve"> </w:t>
      </w:r>
      <w:r w:rsidRPr="009966BF">
        <w:rPr>
          <w:color w:val="4B4646"/>
          <w:spacing w:val="14"/>
        </w:rPr>
        <w:t>capacitaciones a nivel nacional, desarrolladas en formato de talleres, charlas, conferencias y ferias educativas. Estas acciones permitieron profundizar los contenidos preventivos y dotar a la ciudadanía de herramientas conceptuales y prácticas para la identificación temprana de situaciones de violencia</w:t>
      </w:r>
      <w:r>
        <w:rPr>
          <w:color w:val="4B4646"/>
          <w:spacing w:val="14"/>
        </w:rPr>
        <w:t xml:space="preserve"> en </w:t>
      </w:r>
      <w:r w:rsidRPr="00EA1647">
        <w:rPr>
          <w:color w:val="4B4646"/>
          <w:spacing w:val="14"/>
        </w:rPr>
        <w:t xml:space="preserve">todo el país, logrando llegar a 91,625 personas, de las que 57,185 son mujeres, para un </w:t>
      </w:r>
      <w:r w:rsidR="002A244C" w:rsidRPr="00EA1647">
        <w:rPr>
          <w:color w:val="4B4646"/>
          <w:spacing w:val="14"/>
        </w:rPr>
        <w:t>62.42</w:t>
      </w:r>
      <w:r w:rsidRPr="00EA1647">
        <w:rPr>
          <w:color w:val="4B4646"/>
          <w:spacing w:val="14"/>
        </w:rPr>
        <w:t xml:space="preserve"> % y 34,440 hombres para un </w:t>
      </w:r>
      <w:r w:rsidR="002A244C" w:rsidRPr="00EA1647">
        <w:rPr>
          <w:color w:val="4B4646"/>
          <w:spacing w:val="14"/>
        </w:rPr>
        <w:t xml:space="preserve">37.59 </w:t>
      </w:r>
      <w:r w:rsidRPr="00EA1647">
        <w:rPr>
          <w:color w:val="4B4646"/>
          <w:spacing w:val="14"/>
        </w:rPr>
        <w:t>%.</w:t>
      </w:r>
      <w:r w:rsidR="008E7A5F" w:rsidRPr="00EE5C2E">
        <w:rPr>
          <w:color w:val="4C4747"/>
          <w:spacing w:val="14"/>
        </w:rPr>
        <w:t> </w:t>
      </w:r>
    </w:p>
    <w:p w14:paraId="4C1BF5DA" w14:textId="77777777" w:rsidR="00EA1BF1" w:rsidRDefault="00EA1BF1" w:rsidP="009827BE">
      <w:pPr>
        <w:pStyle w:val="Textoindependiente"/>
        <w:spacing w:line="360" w:lineRule="auto"/>
        <w:jc w:val="both"/>
        <w:rPr>
          <w:color w:val="4C4747"/>
          <w:spacing w:val="14"/>
        </w:rPr>
      </w:pPr>
    </w:p>
    <w:tbl>
      <w:tblPr>
        <w:tblStyle w:val="Tabladelista1clara"/>
        <w:tblW w:w="7938" w:type="dxa"/>
        <w:tblLook w:val="04A0" w:firstRow="1" w:lastRow="0" w:firstColumn="1" w:lastColumn="0" w:noHBand="0" w:noVBand="1"/>
      </w:tblPr>
      <w:tblGrid>
        <w:gridCol w:w="4200"/>
        <w:gridCol w:w="1168"/>
        <w:gridCol w:w="1194"/>
        <w:gridCol w:w="1376"/>
      </w:tblGrid>
      <w:tr w:rsidR="004C37D2" w:rsidRPr="00A11ECE" w14:paraId="2B592022" w14:textId="77777777" w:rsidTr="00E57F0A">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938" w:type="dxa"/>
            <w:gridSpan w:val="4"/>
            <w:shd w:val="clear" w:color="auto" w:fill="002060"/>
            <w:hideMark/>
          </w:tcPr>
          <w:p w14:paraId="4B80E835" w14:textId="3FD40C5C" w:rsidR="004C37D2" w:rsidRPr="009A6CE2" w:rsidRDefault="004C37D2" w:rsidP="00E57F0A">
            <w:pPr>
              <w:jc w:val="both"/>
              <w:rPr>
                <w:color w:val="FFFFFF" w:themeColor="background1"/>
                <w:spacing w:val="14"/>
                <w:sz w:val="24"/>
                <w:szCs w:val="24"/>
                <w:lang w:val="es-DO"/>
              </w:rPr>
            </w:pPr>
            <w:r w:rsidRPr="009A6CE2">
              <w:rPr>
                <w:color w:val="FFFFFF" w:themeColor="background1"/>
                <w:spacing w:val="14"/>
                <w:sz w:val="24"/>
                <w:szCs w:val="24"/>
                <w:lang w:val="es-DO"/>
              </w:rPr>
              <w:t>Cuadro 1. Sensibilizaciones en jornadas y talleres sobre los servicios de prevención y atención a la violencia. Año 2025 </w:t>
            </w:r>
          </w:p>
        </w:tc>
      </w:tr>
      <w:tr w:rsidR="004C37D2" w:rsidRPr="00A11ECE" w14:paraId="30A9BBF2" w14:textId="77777777" w:rsidTr="005F704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536" w:type="dxa"/>
            <w:shd w:val="clear" w:color="auto" w:fill="002060"/>
            <w:hideMark/>
          </w:tcPr>
          <w:p w14:paraId="15327AE4" w14:textId="77777777" w:rsidR="004C37D2" w:rsidRPr="009A6CE2" w:rsidRDefault="004C37D2" w:rsidP="00E57F0A">
            <w:pPr>
              <w:jc w:val="center"/>
              <w:rPr>
                <w:color w:val="FFFFFF" w:themeColor="background1"/>
                <w:spacing w:val="14"/>
                <w:sz w:val="24"/>
                <w:szCs w:val="24"/>
                <w:lang w:val="es-DO"/>
              </w:rPr>
            </w:pPr>
            <w:r w:rsidRPr="009A6CE2">
              <w:rPr>
                <w:color w:val="FFFFFF" w:themeColor="background1"/>
                <w:spacing w:val="14"/>
                <w:sz w:val="24"/>
                <w:szCs w:val="24"/>
                <w:lang w:val="es-DO"/>
              </w:rPr>
              <w:t>Actividad</w:t>
            </w:r>
          </w:p>
        </w:tc>
        <w:tc>
          <w:tcPr>
            <w:tcW w:w="993" w:type="dxa"/>
            <w:shd w:val="clear" w:color="auto" w:fill="002060"/>
            <w:hideMark/>
          </w:tcPr>
          <w:p w14:paraId="4CA13BB1" w14:textId="77777777" w:rsidR="004C37D2" w:rsidRPr="009A6CE2" w:rsidRDefault="004C37D2" w:rsidP="00E57F0A">
            <w:pPr>
              <w:jc w:val="center"/>
              <w:cnfStyle w:val="000000100000" w:firstRow="0" w:lastRow="0" w:firstColumn="0" w:lastColumn="0" w:oddVBand="0" w:evenVBand="0" w:oddHBand="1" w:evenHBand="0" w:firstRowFirstColumn="0" w:firstRowLastColumn="0" w:lastRowFirstColumn="0" w:lastRowLastColumn="0"/>
              <w:rPr>
                <w:color w:val="FFFFFF" w:themeColor="background1"/>
                <w:spacing w:val="14"/>
                <w:sz w:val="24"/>
                <w:szCs w:val="24"/>
                <w:lang w:val="es-DO"/>
              </w:rPr>
            </w:pPr>
            <w:r w:rsidRPr="009A6CE2">
              <w:rPr>
                <w:color w:val="FFFFFF" w:themeColor="background1"/>
                <w:spacing w:val="14"/>
                <w:sz w:val="24"/>
                <w:szCs w:val="24"/>
                <w:lang w:val="es-DO"/>
              </w:rPr>
              <w:t>Mujeres</w:t>
            </w:r>
          </w:p>
        </w:tc>
        <w:tc>
          <w:tcPr>
            <w:tcW w:w="1134" w:type="dxa"/>
            <w:shd w:val="clear" w:color="auto" w:fill="002060"/>
            <w:hideMark/>
          </w:tcPr>
          <w:p w14:paraId="607BDE59" w14:textId="77777777" w:rsidR="004C37D2" w:rsidRPr="009A6CE2" w:rsidRDefault="004C37D2" w:rsidP="00E57F0A">
            <w:pPr>
              <w:jc w:val="center"/>
              <w:cnfStyle w:val="000000100000" w:firstRow="0" w:lastRow="0" w:firstColumn="0" w:lastColumn="0" w:oddVBand="0" w:evenVBand="0" w:oddHBand="1" w:evenHBand="0" w:firstRowFirstColumn="0" w:firstRowLastColumn="0" w:lastRowFirstColumn="0" w:lastRowLastColumn="0"/>
              <w:rPr>
                <w:color w:val="FFFFFF" w:themeColor="background1"/>
                <w:spacing w:val="14"/>
                <w:sz w:val="24"/>
                <w:szCs w:val="24"/>
                <w:lang w:val="es-DO"/>
              </w:rPr>
            </w:pPr>
            <w:r w:rsidRPr="009A6CE2">
              <w:rPr>
                <w:color w:val="FFFFFF" w:themeColor="background1"/>
                <w:spacing w:val="14"/>
                <w:sz w:val="24"/>
                <w:szCs w:val="24"/>
                <w:lang w:val="es-DO"/>
              </w:rPr>
              <w:t>Hombres</w:t>
            </w:r>
          </w:p>
        </w:tc>
        <w:tc>
          <w:tcPr>
            <w:tcW w:w="1275" w:type="dxa"/>
            <w:shd w:val="clear" w:color="auto" w:fill="002060"/>
            <w:hideMark/>
          </w:tcPr>
          <w:p w14:paraId="0B0DEF80" w14:textId="77777777" w:rsidR="004C37D2" w:rsidRPr="009A6CE2" w:rsidRDefault="004C37D2" w:rsidP="00E57F0A">
            <w:pPr>
              <w:jc w:val="center"/>
              <w:cnfStyle w:val="000000100000" w:firstRow="0" w:lastRow="0" w:firstColumn="0" w:lastColumn="0" w:oddVBand="0" w:evenVBand="0" w:oddHBand="1" w:evenHBand="0" w:firstRowFirstColumn="0" w:firstRowLastColumn="0" w:lastRowFirstColumn="0" w:lastRowLastColumn="0"/>
              <w:rPr>
                <w:color w:val="FFFFFF" w:themeColor="background1"/>
                <w:spacing w:val="14"/>
                <w:sz w:val="24"/>
                <w:szCs w:val="24"/>
                <w:lang w:val="es-DO"/>
              </w:rPr>
            </w:pPr>
            <w:r w:rsidRPr="009A6CE2">
              <w:rPr>
                <w:color w:val="FFFFFF" w:themeColor="background1"/>
                <w:spacing w:val="14"/>
                <w:sz w:val="24"/>
                <w:szCs w:val="24"/>
                <w:lang w:val="es-DO"/>
              </w:rPr>
              <w:t>Total</w:t>
            </w:r>
          </w:p>
        </w:tc>
      </w:tr>
      <w:tr w:rsidR="004C37D2" w:rsidRPr="00A11ECE" w14:paraId="30FF3AAE" w14:textId="77777777" w:rsidTr="00E57F0A">
        <w:trPr>
          <w:trHeight w:val="431"/>
        </w:trPr>
        <w:tc>
          <w:tcPr>
            <w:cnfStyle w:val="001000000000" w:firstRow="0" w:lastRow="0" w:firstColumn="1" w:lastColumn="0" w:oddVBand="0" w:evenVBand="0" w:oddHBand="0" w:evenHBand="0" w:firstRowFirstColumn="0" w:firstRowLastColumn="0" w:lastRowFirstColumn="0" w:lastRowLastColumn="0"/>
            <w:tcW w:w="4536" w:type="dxa"/>
            <w:hideMark/>
          </w:tcPr>
          <w:p w14:paraId="7A9C0076" w14:textId="77777777" w:rsidR="004C37D2" w:rsidRPr="009A6CE2" w:rsidRDefault="004C37D2" w:rsidP="00E57F0A">
            <w:pPr>
              <w:jc w:val="both"/>
              <w:rPr>
                <w:color w:val="4B4646"/>
                <w:spacing w:val="14"/>
                <w:sz w:val="24"/>
                <w:szCs w:val="24"/>
                <w:lang w:val="es-DO"/>
              </w:rPr>
            </w:pPr>
            <w:r w:rsidRPr="009A6CE2">
              <w:rPr>
                <w:color w:val="4B4646"/>
                <w:spacing w:val="14"/>
                <w:sz w:val="24"/>
                <w:szCs w:val="24"/>
                <w:lang w:val="es-DO"/>
              </w:rPr>
              <w:t>Jornada Semana Santa </w:t>
            </w:r>
          </w:p>
        </w:tc>
        <w:tc>
          <w:tcPr>
            <w:tcW w:w="993" w:type="dxa"/>
            <w:hideMark/>
          </w:tcPr>
          <w:p w14:paraId="4DCAAEFE"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217,490</w:t>
            </w:r>
          </w:p>
        </w:tc>
        <w:tc>
          <w:tcPr>
            <w:tcW w:w="1134" w:type="dxa"/>
            <w:hideMark/>
          </w:tcPr>
          <w:p w14:paraId="73A8377D"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181,488</w:t>
            </w:r>
          </w:p>
        </w:tc>
        <w:tc>
          <w:tcPr>
            <w:tcW w:w="1275" w:type="dxa"/>
            <w:hideMark/>
          </w:tcPr>
          <w:p w14:paraId="1765A1DC"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398,978</w:t>
            </w:r>
          </w:p>
        </w:tc>
      </w:tr>
      <w:tr w:rsidR="004C37D2" w:rsidRPr="00A11ECE" w14:paraId="780B089A" w14:textId="77777777" w:rsidTr="00E57F0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536" w:type="dxa"/>
            <w:hideMark/>
          </w:tcPr>
          <w:p w14:paraId="4A7B032C" w14:textId="77777777" w:rsidR="004C37D2" w:rsidRPr="009A6CE2" w:rsidRDefault="004C37D2" w:rsidP="00E57F0A">
            <w:pPr>
              <w:jc w:val="both"/>
              <w:rPr>
                <w:color w:val="4B4646"/>
                <w:spacing w:val="14"/>
                <w:sz w:val="24"/>
                <w:szCs w:val="24"/>
                <w:lang w:val="es-DO"/>
              </w:rPr>
            </w:pPr>
            <w:r w:rsidRPr="009A6CE2">
              <w:rPr>
                <w:color w:val="4B4646"/>
                <w:spacing w:val="14"/>
                <w:sz w:val="24"/>
                <w:szCs w:val="24"/>
                <w:lang w:val="es-DO"/>
              </w:rPr>
              <w:t>Jornadas Noviembre</w:t>
            </w:r>
          </w:p>
        </w:tc>
        <w:tc>
          <w:tcPr>
            <w:tcW w:w="993" w:type="dxa"/>
            <w:hideMark/>
          </w:tcPr>
          <w:p w14:paraId="6C358047" w14:textId="77777777" w:rsidR="004C37D2" w:rsidRPr="009A6CE2" w:rsidRDefault="004C37D2" w:rsidP="00E57F0A">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color w:val="4B4646"/>
                <w:spacing w:val="14"/>
              </w:rPr>
            </w:pPr>
            <w:r w:rsidRPr="009A6CE2">
              <w:rPr>
                <w:color w:val="4B4646"/>
                <w:spacing w:val="14"/>
                <w:lang w:eastAsia="en-US"/>
              </w:rPr>
              <w:t>558,627</w:t>
            </w:r>
          </w:p>
        </w:tc>
        <w:tc>
          <w:tcPr>
            <w:tcW w:w="1134" w:type="dxa"/>
            <w:hideMark/>
          </w:tcPr>
          <w:p w14:paraId="5B872711" w14:textId="77777777" w:rsidR="004C37D2" w:rsidRPr="009A6CE2" w:rsidRDefault="004C37D2" w:rsidP="00E57F0A">
            <w:pPr>
              <w:jc w:val="right"/>
              <w:cnfStyle w:val="000000100000" w:firstRow="0" w:lastRow="0" w:firstColumn="0" w:lastColumn="0" w:oddVBand="0" w:evenVBand="0" w:oddHBand="1"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482,113</w:t>
            </w:r>
          </w:p>
        </w:tc>
        <w:tc>
          <w:tcPr>
            <w:tcW w:w="1275" w:type="dxa"/>
            <w:hideMark/>
          </w:tcPr>
          <w:p w14:paraId="6AF29A01" w14:textId="77777777" w:rsidR="004C37D2" w:rsidRPr="009A6CE2" w:rsidRDefault="004C37D2" w:rsidP="00E57F0A">
            <w:pPr>
              <w:jc w:val="right"/>
              <w:cnfStyle w:val="000000100000" w:firstRow="0" w:lastRow="0" w:firstColumn="0" w:lastColumn="0" w:oddVBand="0" w:evenVBand="0" w:oddHBand="1"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1,040,740</w:t>
            </w:r>
          </w:p>
        </w:tc>
      </w:tr>
      <w:tr w:rsidR="004C37D2" w:rsidRPr="00A11ECE" w14:paraId="7CB2831C" w14:textId="77777777" w:rsidTr="00E57F0A">
        <w:trPr>
          <w:trHeight w:val="240"/>
        </w:trPr>
        <w:tc>
          <w:tcPr>
            <w:cnfStyle w:val="001000000000" w:firstRow="0" w:lastRow="0" w:firstColumn="1" w:lastColumn="0" w:oddVBand="0" w:evenVBand="0" w:oddHBand="0" w:evenHBand="0" w:firstRowFirstColumn="0" w:firstRowLastColumn="0" w:lastRowFirstColumn="0" w:lastRowLastColumn="0"/>
            <w:tcW w:w="4536" w:type="dxa"/>
            <w:hideMark/>
          </w:tcPr>
          <w:p w14:paraId="5A56000B" w14:textId="77777777" w:rsidR="004C37D2" w:rsidRPr="009A6CE2" w:rsidRDefault="004C37D2" w:rsidP="00E57F0A">
            <w:pPr>
              <w:jc w:val="both"/>
              <w:rPr>
                <w:color w:val="4B4646"/>
                <w:spacing w:val="14"/>
                <w:sz w:val="24"/>
                <w:szCs w:val="24"/>
                <w:lang w:val="es-DO"/>
              </w:rPr>
            </w:pPr>
            <w:r w:rsidRPr="009A6CE2">
              <w:rPr>
                <w:color w:val="4B4646"/>
                <w:spacing w:val="14"/>
                <w:sz w:val="24"/>
                <w:szCs w:val="24"/>
                <w:lang w:val="es-DO"/>
              </w:rPr>
              <w:t>Jornadas desde las OPM/OMM </w:t>
            </w:r>
          </w:p>
        </w:tc>
        <w:tc>
          <w:tcPr>
            <w:tcW w:w="993" w:type="dxa"/>
            <w:hideMark/>
          </w:tcPr>
          <w:p w14:paraId="304C88D4"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65,774 </w:t>
            </w:r>
          </w:p>
        </w:tc>
        <w:tc>
          <w:tcPr>
            <w:tcW w:w="1134" w:type="dxa"/>
            <w:hideMark/>
          </w:tcPr>
          <w:p w14:paraId="0329F6E6"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47,265 </w:t>
            </w:r>
          </w:p>
        </w:tc>
        <w:tc>
          <w:tcPr>
            <w:tcW w:w="1275" w:type="dxa"/>
            <w:hideMark/>
          </w:tcPr>
          <w:p w14:paraId="7BF18CC6"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113,039 </w:t>
            </w:r>
          </w:p>
        </w:tc>
      </w:tr>
      <w:tr w:rsidR="004C37D2" w:rsidRPr="00A11ECE" w14:paraId="1DCA9F59" w14:textId="77777777" w:rsidTr="00E57F0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536" w:type="dxa"/>
            <w:tcBorders>
              <w:bottom w:val="single" w:sz="12" w:space="0" w:color="auto"/>
            </w:tcBorders>
            <w:hideMark/>
          </w:tcPr>
          <w:p w14:paraId="675CD1C4" w14:textId="77777777" w:rsidR="004C37D2" w:rsidRPr="009A6CE2" w:rsidRDefault="004C37D2" w:rsidP="00E57F0A">
            <w:pPr>
              <w:jc w:val="both"/>
              <w:rPr>
                <w:color w:val="4B4646"/>
                <w:spacing w:val="14"/>
                <w:sz w:val="24"/>
                <w:szCs w:val="24"/>
                <w:lang w:val="es-DO"/>
              </w:rPr>
            </w:pPr>
            <w:r w:rsidRPr="009A6CE2">
              <w:rPr>
                <w:color w:val="4B4646"/>
                <w:spacing w:val="14"/>
                <w:sz w:val="24"/>
                <w:szCs w:val="24"/>
                <w:lang w:val="es-DO"/>
              </w:rPr>
              <w:t>Talleres, charlas, conferencias y/o ferias </w:t>
            </w:r>
          </w:p>
        </w:tc>
        <w:tc>
          <w:tcPr>
            <w:tcW w:w="993" w:type="dxa"/>
            <w:tcBorders>
              <w:bottom w:val="single" w:sz="12" w:space="0" w:color="auto"/>
            </w:tcBorders>
            <w:hideMark/>
          </w:tcPr>
          <w:p w14:paraId="6EE82B22" w14:textId="77777777" w:rsidR="004C37D2" w:rsidRPr="009A6CE2" w:rsidRDefault="004C37D2" w:rsidP="00E57F0A">
            <w:pPr>
              <w:jc w:val="right"/>
              <w:cnfStyle w:val="000000100000" w:firstRow="0" w:lastRow="0" w:firstColumn="0" w:lastColumn="0" w:oddVBand="0" w:evenVBand="0" w:oddHBand="1"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57,185 </w:t>
            </w:r>
          </w:p>
        </w:tc>
        <w:tc>
          <w:tcPr>
            <w:tcW w:w="1134" w:type="dxa"/>
            <w:tcBorders>
              <w:bottom w:val="single" w:sz="12" w:space="0" w:color="auto"/>
            </w:tcBorders>
            <w:hideMark/>
          </w:tcPr>
          <w:p w14:paraId="5BCBBCDF" w14:textId="77777777" w:rsidR="004C37D2" w:rsidRPr="009A6CE2" w:rsidRDefault="004C37D2" w:rsidP="00E57F0A">
            <w:pPr>
              <w:jc w:val="right"/>
              <w:cnfStyle w:val="000000100000" w:firstRow="0" w:lastRow="0" w:firstColumn="0" w:lastColumn="0" w:oddVBand="0" w:evenVBand="0" w:oddHBand="1"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34,440 </w:t>
            </w:r>
          </w:p>
        </w:tc>
        <w:tc>
          <w:tcPr>
            <w:tcW w:w="1275" w:type="dxa"/>
            <w:tcBorders>
              <w:bottom w:val="single" w:sz="12" w:space="0" w:color="auto"/>
            </w:tcBorders>
            <w:hideMark/>
          </w:tcPr>
          <w:p w14:paraId="3219AB3A" w14:textId="77777777" w:rsidR="004C37D2" w:rsidRPr="009A6CE2" w:rsidRDefault="004C37D2" w:rsidP="00E57F0A">
            <w:pPr>
              <w:jc w:val="right"/>
              <w:cnfStyle w:val="000000100000" w:firstRow="0" w:lastRow="0" w:firstColumn="0" w:lastColumn="0" w:oddVBand="0" w:evenVBand="0" w:oddHBand="1" w:evenHBand="0" w:firstRowFirstColumn="0" w:firstRowLastColumn="0" w:lastRowFirstColumn="0" w:lastRowLastColumn="0"/>
              <w:rPr>
                <w:color w:val="4B4646"/>
                <w:spacing w:val="14"/>
                <w:sz w:val="24"/>
                <w:szCs w:val="24"/>
                <w:lang w:val="es-DO"/>
              </w:rPr>
            </w:pPr>
            <w:r w:rsidRPr="009A6CE2">
              <w:rPr>
                <w:color w:val="4B4646"/>
                <w:spacing w:val="14"/>
                <w:sz w:val="24"/>
                <w:szCs w:val="24"/>
                <w:lang w:val="es-DO"/>
              </w:rPr>
              <w:t>91,625 </w:t>
            </w:r>
          </w:p>
        </w:tc>
      </w:tr>
      <w:tr w:rsidR="004C37D2" w:rsidRPr="00A11ECE" w14:paraId="0D8B0FDD" w14:textId="77777777" w:rsidTr="00E57F0A">
        <w:trPr>
          <w:trHeight w:val="240"/>
        </w:trPr>
        <w:tc>
          <w:tcPr>
            <w:cnfStyle w:val="001000000000" w:firstRow="0" w:lastRow="0" w:firstColumn="1" w:lastColumn="0" w:oddVBand="0" w:evenVBand="0" w:oddHBand="0" w:evenHBand="0" w:firstRowFirstColumn="0" w:firstRowLastColumn="0" w:lastRowFirstColumn="0" w:lastRowLastColumn="0"/>
            <w:tcW w:w="4536" w:type="dxa"/>
            <w:tcBorders>
              <w:top w:val="single" w:sz="12" w:space="0" w:color="auto"/>
            </w:tcBorders>
            <w:hideMark/>
          </w:tcPr>
          <w:p w14:paraId="014FD38E" w14:textId="77777777" w:rsidR="004C37D2" w:rsidRPr="009A6CE2" w:rsidRDefault="004C37D2" w:rsidP="00E57F0A">
            <w:pPr>
              <w:rPr>
                <w:b w:val="0"/>
                <w:bCs w:val="0"/>
                <w:color w:val="4B4646"/>
                <w:spacing w:val="14"/>
                <w:sz w:val="24"/>
                <w:szCs w:val="24"/>
                <w:lang w:val="es-DO"/>
              </w:rPr>
            </w:pPr>
            <w:proofErr w:type="gramStart"/>
            <w:r w:rsidRPr="009A6CE2">
              <w:rPr>
                <w:color w:val="4B4646"/>
                <w:spacing w:val="14"/>
                <w:sz w:val="24"/>
                <w:szCs w:val="24"/>
                <w:lang w:val="es-DO"/>
              </w:rPr>
              <w:t>Total</w:t>
            </w:r>
            <w:proofErr w:type="gramEnd"/>
            <w:r w:rsidRPr="009A6CE2">
              <w:rPr>
                <w:color w:val="4B4646"/>
                <w:spacing w:val="14"/>
                <w:sz w:val="24"/>
                <w:szCs w:val="24"/>
                <w:lang w:val="es-DO"/>
              </w:rPr>
              <w:t xml:space="preserve"> general de personas impactadas </w:t>
            </w:r>
          </w:p>
        </w:tc>
        <w:tc>
          <w:tcPr>
            <w:tcW w:w="993" w:type="dxa"/>
            <w:tcBorders>
              <w:top w:val="single" w:sz="12" w:space="0" w:color="auto"/>
            </w:tcBorders>
            <w:hideMark/>
          </w:tcPr>
          <w:p w14:paraId="6E73A73B"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b/>
                <w:bCs/>
                <w:color w:val="4B4646"/>
                <w:spacing w:val="14"/>
                <w:sz w:val="24"/>
                <w:szCs w:val="24"/>
                <w:lang w:val="es-DO"/>
              </w:rPr>
            </w:pPr>
            <w:r w:rsidRPr="009A6CE2">
              <w:rPr>
                <w:b/>
                <w:bCs/>
                <w:color w:val="4B4646"/>
                <w:spacing w:val="14"/>
                <w:sz w:val="24"/>
                <w:szCs w:val="24"/>
                <w:lang w:val="es-DO"/>
              </w:rPr>
              <w:t>899,076 </w:t>
            </w:r>
          </w:p>
        </w:tc>
        <w:tc>
          <w:tcPr>
            <w:tcW w:w="1134" w:type="dxa"/>
            <w:tcBorders>
              <w:top w:val="single" w:sz="12" w:space="0" w:color="auto"/>
            </w:tcBorders>
            <w:hideMark/>
          </w:tcPr>
          <w:p w14:paraId="65E3688F"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b/>
                <w:bCs/>
                <w:color w:val="4B4646"/>
                <w:spacing w:val="14"/>
                <w:sz w:val="24"/>
                <w:szCs w:val="24"/>
                <w:lang w:val="es-DO"/>
              </w:rPr>
            </w:pPr>
            <w:r w:rsidRPr="009A6CE2">
              <w:rPr>
                <w:b/>
                <w:bCs/>
                <w:color w:val="4B4646"/>
                <w:spacing w:val="14"/>
                <w:sz w:val="24"/>
                <w:szCs w:val="24"/>
                <w:lang w:val="es-DO"/>
              </w:rPr>
              <w:t>745,306 </w:t>
            </w:r>
          </w:p>
        </w:tc>
        <w:tc>
          <w:tcPr>
            <w:tcW w:w="1275" w:type="dxa"/>
            <w:tcBorders>
              <w:top w:val="single" w:sz="12" w:space="0" w:color="auto"/>
            </w:tcBorders>
            <w:hideMark/>
          </w:tcPr>
          <w:p w14:paraId="602F3181" w14:textId="77777777" w:rsidR="004C37D2" w:rsidRPr="009A6CE2" w:rsidRDefault="004C37D2" w:rsidP="00E57F0A">
            <w:pPr>
              <w:jc w:val="right"/>
              <w:cnfStyle w:val="000000000000" w:firstRow="0" w:lastRow="0" w:firstColumn="0" w:lastColumn="0" w:oddVBand="0" w:evenVBand="0" w:oddHBand="0" w:evenHBand="0" w:firstRowFirstColumn="0" w:firstRowLastColumn="0" w:lastRowFirstColumn="0" w:lastRowLastColumn="0"/>
              <w:rPr>
                <w:b/>
                <w:bCs/>
                <w:color w:val="4B4646"/>
                <w:spacing w:val="14"/>
                <w:sz w:val="24"/>
                <w:szCs w:val="24"/>
                <w:lang w:val="es-DO"/>
              </w:rPr>
            </w:pPr>
            <w:r w:rsidRPr="009A6CE2">
              <w:rPr>
                <w:b/>
                <w:bCs/>
                <w:color w:val="4B4646"/>
                <w:spacing w:val="14"/>
                <w:sz w:val="24"/>
                <w:szCs w:val="24"/>
                <w:lang w:val="es-DO"/>
              </w:rPr>
              <w:t>1,644,382 </w:t>
            </w:r>
          </w:p>
        </w:tc>
      </w:tr>
    </w:tbl>
    <w:p w14:paraId="67746960" w14:textId="77777777" w:rsidR="009A6CE2" w:rsidRPr="00EE5C2E" w:rsidRDefault="009A6CE2" w:rsidP="009A6CE2">
      <w:pPr>
        <w:pStyle w:val="Textoindependiente"/>
        <w:spacing w:line="360" w:lineRule="auto"/>
        <w:jc w:val="both"/>
        <w:rPr>
          <w:i/>
          <w:iCs/>
          <w:color w:val="4C4747"/>
          <w:spacing w:val="14"/>
          <w:sz w:val="18"/>
          <w:szCs w:val="18"/>
          <w:lang w:val="es-DO"/>
        </w:rPr>
      </w:pPr>
      <w:r w:rsidRPr="00EE5C2E">
        <w:rPr>
          <w:i/>
          <w:iCs/>
          <w:color w:val="4C4747"/>
          <w:spacing w:val="14"/>
          <w:sz w:val="18"/>
          <w:szCs w:val="18"/>
          <w:lang w:val="es-DO"/>
        </w:rPr>
        <w:t>Fuente: Ministerio de la Mujer  </w:t>
      </w:r>
    </w:p>
    <w:p w14:paraId="248728E6" w14:textId="77777777" w:rsidR="00EA1BF1" w:rsidRDefault="00EA1BF1" w:rsidP="00EA1BF1">
      <w:pPr>
        <w:spacing w:line="360" w:lineRule="auto"/>
        <w:jc w:val="both"/>
        <w:rPr>
          <w:color w:val="4B4646"/>
          <w:spacing w:val="14"/>
          <w:sz w:val="24"/>
          <w:szCs w:val="24"/>
        </w:rPr>
      </w:pPr>
    </w:p>
    <w:p w14:paraId="26333BEB" w14:textId="73A88F1C" w:rsidR="00EA1BF1" w:rsidRDefault="00EA1BF1" w:rsidP="00EA1BF1">
      <w:pPr>
        <w:spacing w:line="360" w:lineRule="auto"/>
        <w:jc w:val="both"/>
        <w:rPr>
          <w:color w:val="4B4646"/>
          <w:spacing w:val="14"/>
          <w:sz w:val="24"/>
          <w:szCs w:val="24"/>
        </w:rPr>
      </w:pPr>
      <w:r w:rsidRPr="001638A5">
        <w:rPr>
          <w:color w:val="4B4646"/>
          <w:spacing w:val="14"/>
          <w:sz w:val="24"/>
          <w:szCs w:val="24"/>
        </w:rPr>
        <w:t>Como parte de la ampliación de los mecanismos de acceso a información oportuna para la prevención de la violencia de género, el Sistema de Atención y Respuesta Automatizad</w:t>
      </w:r>
      <w:r>
        <w:rPr>
          <w:color w:val="4B4646"/>
          <w:spacing w:val="14"/>
          <w:sz w:val="24"/>
          <w:szCs w:val="24"/>
        </w:rPr>
        <w:t>a</w:t>
      </w:r>
      <w:r w:rsidRPr="001638A5">
        <w:rPr>
          <w:color w:val="4B4646"/>
          <w:spacing w:val="14"/>
          <w:sz w:val="24"/>
          <w:szCs w:val="24"/>
        </w:rPr>
        <w:t> </w:t>
      </w:r>
      <w:r>
        <w:rPr>
          <w:color w:val="4B4646"/>
          <w:spacing w:val="14"/>
          <w:sz w:val="24"/>
          <w:szCs w:val="24"/>
        </w:rPr>
        <w:t>(</w:t>
      </w:r>
      <w:r w:rsidRPr="001638A5">
        <w:rPr>
          <w:color w:val="4B4646"/>
          <w:spacing w:val="14"/>
          <w:sz w:val="24"/>
          <w:szCs w:val="24"/>
        </w:rPr>
        <w:t>SARA</w:t>
      </w:r>
      <w:r>
        <w:rPr>
          <w:color w:val="4B4646"/>
          <w:spacing w:val="14"/>
          <w:sz w:val="24"/>
          <w:szCs w:val="24"/>
        </w:rPr>
        <w:t>)</w:t>
      </w:r>
      <w:r w:rsidRPr="001638A5">
        <w:rPr>
          <w:color w:val="4B4646"/>
          <w:spacing w:val="14"/>
          <w:sz w:val="24"/>
          <w:szCs w:val="24"/>
        </w:rPr>
        <w:t xml:space="preserve"> registró 10,737 mensajes correspondientes a 4,671 personas usuarias que interactuaron con la plataforma durante el año. Esta herramienta se consolidó como un canal accesible y de amplia utilización, concentrando la mayor parte de las </w:t>
      </w:r>
      <w:r w:rsidRPr="001638A5">
        <w:rPr>
          <w:color w:val="4B4646"/>
          <w:spacing w:val="14"/>
          <w:sz w:val="24"/>
          <w:szCs w:val="24"/>
        </w:rPr>
        <w:lastRenderedPageBreak/>
        <w:t>interacciones entre lunes y viernes, con picos significativos los jueves </w:t>
      </w:r>
      <w:r>
        <w:rPr>
          <w:color w:val="4B4646"/>
          <w:spacing w:val="14"/>
          <w:sz w:val="24"/>
          <w:szCs w:val="24"/>
        </w:rPr>
        <w:t>(</w:t>
      </w:r>
      <w:r w:rsidRPr="001638A5">
        <w:rPr>
          <w:color w:val="4B4646"/>
          <w:spacing w:val="14"/>
          <w:sz w:val="24"/>
          <w:szCs w:val="24"/>
        </w:rPr>
        <w:t>17.32%</w:t>
      </w:r>
      <w:r>
        <w:rPr>
          <w:color w:val="4B4646"/>
          <w:spacing w:val="14"/>
          <w:sz w:val="24"/>
          <w:szCs w:val="24"/>
        </w:rPr>
        <w:t>)</w:t>
      </w:r>
      <w:r w:rsidRPr="001638A5">
        <w:rPr>
          <w:color w:val="4B4646"/>
          <w:spacing w:val="14"/>
          <w:sz w:val="24"/>
          <w:szCs w:val="24"/>
        </w:rPr>
        <w:t> y martes </w:t>
      </w:r>
      <w:r>
        <w:rPr>
          <w:color w:val="4B4646"/>
          <w:spacing w:val="14"/>
          <w:sz w:val="24"/>
          <w:szCs w:val="24"/>
        </w:rPr>
        <w:t>(</w:t>
      </w:r>
      <w:r w:rsidRPr="001638A5">
        <w:rPr>
          <w:color w:val="4B4646"/>
          <w:spacing w:val="14"/>
          <w:sz w:val="24"/>
          <w:szCs w:val="24"/>
        </w:rPr>
        <w:t>16.11%</w:t>
      </w:r>
      <w:r>
        <w:rPr>
          <w:color w:val="4B4646"/>
          <w:spacing w:val="14"/>
          <w:sz w:val="24"/>
          <w:szCs w:val="24"/>
        </w:rPr>
        <w:t>)</w:t>
      </w:r>
      <w:r w:rsidRPr="001638A5">
        <w:rPr>
          <w:color w:val="4B4646"/>
          <w:spacing w:val="14"/>
          <w:sz w:val="24"/>
          <w:szCs w:val="24"/>
        </w:rPr>
        <w:t>. </w:t>
      </w:r>
    </w:p>
    <w:p w14:paraId="168E67C9" w14:textId="77777777" w:rsidR="00EA1BF1" w:rsidRDefault="00EA1BF1" w:rsidP="00EA1BF1">
      <w:pPr>
        <w:spacing w:line="360" w:lineRule="auto"/>
        <w:jc w:val="both"/>
        <w:rPr>
          <w:color w:val="4B4646"/>
          <w:spacing w:val="14"/>
          <w:sz w:val="24"/>
          <w:szCs w:val="24"/>
          <w:lang w:val="es-DO"/>
        </w:rPr>
      </w:pPr>
    </w:p>
    <w:p w14:paraId="70305372" w14:textId="77777777" w:rsidR="00EA1BF1" w:rsidRDefault="00EA1BF1" w:rsidP="00EA1BF1">
      <w:pPr>
        <w:spacing w:line="360" w:lineRule="auto"/>
        <w:jc w:val="both"/>
        <w:rPr>
          <w:color w:val="4B4646"/>
          <w:spacing w:val="14"/>
          <w:sz w:val="24"/>
          <w:szCs w:val="24"/>
        </w:rPr>
      </w:pPr>
      <w:r w:rsidRPr="00AC2350">
        <w:rPr>
          <w:color w:val="4B4646"/>
          <w:spacing w:val="14"/>
          <w:sz w:val="24"/>
          <w:szCs w:val="24"/>
        </w:rPr>
        <w:t>El uso sostenido de SARA evidencia la creciente demanda ciudadana por información oportuna sobre violencia de género, así como la importancia de los servicios digitales en la estrategia nacional de prevención. </w:t>
      </w:r>
    </w:p>
    <w:p w14:paraId="08FE3CEB" w14:textId="77777777" w:rsidR="00EA1BF1" w:rsidRPr="00610AA6" w:rsidRDefault="00EA1BF1" w:rsidP="00EA1BF1">
      <w:pPr>
        <w:spacing w:line="360" w:lineRule="auto"/>
        <w:jc w:val="both"/>
        <w:rPr>
          <w:color w:val="4B4646"/>
          <w:spacing w:val="14"/>
          <w:sz w:val="24"/>
          <w:szCs w:val="24"/>
          <w:lang w:val="es-DO"/>
        </w:rPr>
      </w:pPr>
    </w:p>
    <w:p w14:paraId="1C73CAA1" w14:textId="77777777" w:rsidR="00EA1BF1" w:rsidRDefault="00EA1BF1" w:rsidP="00EA1BF1">
      <w:pPr>
        <w:spacing w:line="360" w:lineRule="auto"/>
        <w:jc w:val="both"/>
        <w:rPr>
          <w:color w:val="4B4646"/>
          <w:spacing w:val="14"/>
          <w:sz w:val="24"/>
          <w:szCs w:val="24"/>
        </w:rPr>
      </w:pPr>
      <w:r w:rsidRPr="00AC2350">
        <w:rPr>
          <w:color w:val="4B4646"/>
          <w:spacing w:val="14"/>
          <w:sz w:val="24"/>
          <w:szCs w:val="24"/>
        </w:rPr>
        <w:t>En el marco del fortalecimiento del trabajo</w:t>
      </w:r>
      <w:r>
        <w:rPr>
          <w:color w:val="4B4646"/>
          <w:spacing w:val="14"/>
          <w:sz w:val="24"/>
          <w:szCs w:val="24"/>
        </w:rPr>
        <w:t xml:space="preserve"> de articulación </w:t>
      </w:r>
      <w:r w:rsidRPr="00AC2350">
        <w:rPr>
          <w:color w:val="4B4646"/>
          <w:spacing w:val="14"/>
          <w:sz w:val="24"/>
          <w:szCs w:val="24"/>
        </w:rPr>
        <w:t xml:space="preserve">para la prevención de la violencia de género, las 59 </w:t>
      </w:r>
      <w:r>
        <w:rPr>
          <w:color w:val="4B4646"/>
          <w:spacing w:val="14"/>
          <w:sz w:val="24"/>
          <w:szCs w:val="24"/>
        </w:rPr>
        <w:t>R</w:t>
      </w:r>
      <w:r w:rsidRPr="00AC2350">
        <w:rPr>
          <w:color w:val="4B4646"/>
          <w:spacing w:val="14"/>
          <w:sz w:val="24"/>
          <w:szCs w:val="24"/>
        </w:rPr>
        <w:t xml:space="preserve">edes </w:t>
      </w:r>
      <w:r>
        <w:rPr>
          <w:color w:val="4B4646"/>
          <w:spacing w:val="14"/>
          <w:sz w:val="24"/>
          <w:szCs w:val="24"/>
        </w:rPr>
        <w:t>L</w:t>
      </w:r>
      <w:r w:rsidRPr="00AC2350">
        <w:rPr>
          <w:color w:val="4B4646"/>
          <w:spacing w:val="14"/>
          <w:sz w:val="24"/>
          <w:szCs w:val="24"/>
        </w:rPr>
        <w:t xml:space="preserve">ocales </w:t>
      </w:r>
      <w:r>
        <w:rPr>
          <w:color w:val="4B4646"/>
          <w:spacing w:val="14"/>
          <w:sz w:val="24"/>
          <w:szCs w:val="24"/>
        </w:rPr>
        <w:t>p</w:t>
      </w:r>
      <w:r w:rsidRPr="00AC2350">
        <w:rPr>
          <w:color w:val="4B4646"/>
          <w:spacing w:val="14"/>
          <w:sz w:val="24"/>
          <w:szCs w:val="24"/>
        </w:rPr>
        <w:t xml:space="preserve">or una </w:t>
      </w:r>
      <w:r>
        <w:rPr>
          <w:color w:val="4B4646"/>
          <w:spacing w:val="14"/>
          <w:sz w:val="24"/>
          <w:szCs w:val="24"/>
        </w:rPr>
        <w:t>V</w:t>
      </w:r>
      <w:r w:rsidRPr="00AC2350">
        <w:rPr>
          <w:color w:val="4B4646"/>
          <w:spacing w:val="14"/>
          <w:sz w:val="24"/>
          <w:szCs w:val="24"/>
        </w:rPr>
        <w:t xml:space="preserve">ida </w:t>
      </w:r>
      <w:r>
        <w:rPr>
          <w:color w:val="4B4646"/>
          <w:spacing w:val="14"/>
          <w:sz w:val="24"/>
          <w:szCs w:val="24"/>
        </w:rPr>
        <w:t>L</w:t>
      </w:r>
      <w:r w:rsidRPr="00AC2350">
        <w:rPr>
          <w:color w:val="4B4646"/>
          <w:spacing w:val="14"/>
          <w:sz w:val="24"/>
          <w:szCs w:val="24"/>
        </w:rPr>
        <w:t xml:space="preserve">ibre de </w:t>
      </w:r>
      <w:r>
        <w:rPr>
          <w:color w:val="4B4646"/>
          <w:spacing w:val="14"/>
          <w:sz w:val="24"/>
          <w:szCs w:val="24"/>
        </w:rPr>
        <w:t>V</w:t>
      </w:r>
      <w:r w:rsidRPr="00AC2350">
        <w:rPr>
          <w:color w:val="4B4646"/>
          <w:spacing w:val="14"/>
          <w:sz w:val="24"/>
          <w:szCs w:val="24"/>
        </w:rPr>
        <w:t xml:space="preserve">iolencia para las </w:t>
      </w:r>
      <w:r>
        <w:rPr>
          <w:color w:val="4B4646"/>
          <w:spacing w:val="14"/>
          <w:sz w:val="24"/>
          <w:szCs w:val="24"/>
        </w:rPr>
        <w:t>M</w:t>
      </w:r>
      <w:r w:rsidRPr="00AC2350">
        <w:rPr>
          <w:color w:val="4B4646"/>
          <w:spacing w:val="14"/>
          <w:sz w:val="24"/>
          <w:szCs w:val="24"/>
        </w:rPr>
        <w:t>ujeres desarrollaron 137 reuniones de seguimiento en todo el territorio nacional. Estos espacios permitieron coordinar acciones preventivas en los niveles provincial y municipal, así como asegurar la referencia oportuna de casos al sistema integral de protección.  </w:t>
      </w:r>
      <w:r>
        <w:rPr>
          <w:color w:val="4B4646"/>
          <w:spacing w:val="14"/>
          <w:sz w:val="24"/>
          <w:szCs w:val="24"/>
        </w:rPr>
        <w:t>Durante</w:t>
      </w:r>
      <w:r w:rsidRPr="00AC2350">
        <w:rPr>
          <w:color w:val="4B4646"/>
          <w:spacing w:val="14"/>
          <w:sz w:val="24"/>
          <w:szCs w:val="24"/>
        </w:rPr>
        <w:t xml:space="preserve"> el período, se</w:t>
      </w:r>
      <w:r>
        <w:rPr>
          <w:color w:val="4B4646"/>
          <w:spacing w:val="14"/>
          <w:sz w:val="24"/>
          <w:szCs w:val="24"/>
        </w:rPr>
        <w:t xml:space="preserve"> continuó avanzando en la </w:t>
      </w:r>
      <w:r w:rsidRPr="00AC2350">
        <w:rPr>
          <w:color w:val="4B4646"/>
          <w:spacing w:val="14"/>
          <w:sz w:val="24"/>
          <w:szCs w:val="24"/>
        </w:rPr>
        <w:t xml:space="preserve">expansión territorial </w:t>
      </w:r>
      <w:r>
        <w:rPr>
          <w:color w:val="4B4646"/>
          <w:spacing w:val="14"/>
          <w:sz w:val="24"/>
          <w:szCs w:val="24"/>
        </w:rPr>
        <w:t>en</w:t>
      </w:r>
      <w:r w:rsidRPr="00AC2350">
        <w:rPr>
          <w:color w:val="4B4646"/>
          <w:spacing w:val="14"/>
          <w:sz w:val="24"/>
          <w:szCs w:val="24"/>
        </w:rPr>
        <w:t xml:space="preserve"> la creación de nuevas redes locales en los municipios de San Felipe e Imbert </w:t>
      </w:r>
      <w:r>
        <w:rPr>
          <w:color w:val="4B4646"/>
          <w:spacing w:val="14"/>
          <w:sz w:val="24"/>
          <w:szCs w:val="24"/>
        </w:rPr>
        <w:t>(</w:t>
      </w:r>
      <w:r w:rsidRPr="00AC2350">
        <w:rPr>
          <w:color w:val="4B4646"/>
          <w:spacing w:val="14"/>
          <w:sz w:val="24"/>
          <w:szCs w:val="24"/>
        </w:rPr>
        <w:t>Puerto Plata</w:t>
      </w:r>
      <w:r>
        <w:rPr>
          <w:color w:val="4B4646"/>
          <w:spacing w:val="14"/>
          <w:sz w:val="24"/>
          <w:szCs w:val="24"/>
        </w:rPr>
        <w:t>)</w:t>
      </w:r>
      <w:r w:rsidRPr="00AC2350">
        <w:rPr>
          <w:color w:val="4B4646"/>
          <w:spacing w:val="14"/>
          <w:sz w:val="24"/>
          <w:szCs w:val="24"/>
        </w:rPr>
        <w:t>, San José de Ocoa, Elías Piña y </w:t>
      </w:r>
      <w:proofErr w:type="spellStart"/>
      <w:r w:rsidRPr="00AC2350">
        <w:rPr>
          <w:color w:val="4B4646"/>
          <w:spacing w:val="14"/>
          <w:sz w:val="24"/>
          <w:szCs w:val="24"/>
        </w:rPr>
        <w:t>Jima</w:t>
      </w:r>
      <w:proofErr w:type="spellEnd"/>
      <w:r w:rsidRPr="00AC2350">
        <w:rPr>
          <w:color w:val="4B4646"/>
          <w:spacing w:val="14"/>
          <w:sz w:val="24"/>
          <w:szCs w:val="24"/>
        </w:rPr>
        <w:t> Abajo.</w:t>
      </w:r>
    </w:p>
    <w:p w14:paraId="2131525D" w14:textId="77777777" w:rsidR="00EA1BF1" w:rsidRDefault="00EA1BF1" w:rsidP="00EA1BF1">
      <w:pPr>
        <w:spacing w:line="360" w:lineRule="auto"/>
        <w:jc w:val="both"/>
        <w:rPr>
          <w:color w:val="4B4646"/>
          <w:spacing w:val="14"/>
          <w:sz w:val="24"/>
          <w:szCs w:val="24"/>
        </w:rPr>
      </w:pPr>
    </w:p>
    <w:p w14:paraId="7C318562" w14:textId="77777777" w:rsidR="00EA1BF1" w:rsidRDefault="00EA1BF1" w:rsidP="00EA1BF1">
      <w:pPr>
        <w:spacing w:line="360" w:lineRule="auto"/>
        <w:jc w:val="both"/>
        <w:rPr>
          <w:color w:val="4B4646"/>
          <w:spacing w:val="14"/>
          <w:sz w:val="24"/>
          <w:szCs w:val="24"/>
          <w:lang w:val="es-DO"/>
        </w:rPr>
      </w:pPr>
      <w:r w:rsidRPr="006159FF">
        <w:rPr>
          <w:color w:val="4B4646"/>
          <w:spacing w:val="14"/>
          <w:sz w:val="24"/>
          <w:szCs w:val="24"/>
        </w:rPr>
        <w:t>También se realizó una capacitación especializada en prevención de la violencia de género e intrafamiliar dirigida a integrantes de las redes de Santiago Rodríguez, Dajabón, Montecristi, Guayubín y Las Matas de Santa Cruz, alcanzando a 60 participantes, quienes adquirieron herramientas conceptuales y técnicas para la identificación temprana y</w:t>
      </w:r>
      <w:r>
        <w:rPr>
          <w:color w:val="4B4646"/>
          <w:spacing w:val="14"/>
          <w:sz w:val="24"/>
          <w:szCs w:val="24"/>
        </w:rPr>
        <w:t xml:space="preserve"> </w:t>
      </w:r>
      <w:r w:rsidRPr="006159FF">
        <w:rPr>
          <w:color w:val="4B4646"/>
          <w:spacing w:val="14"/>
          <w:sz w:val="24"/>
          <w:szCs w:val="24"/>
        </w:rPr>
        <w:t>el acompañamiento oportuno de situaciones de violencia en sus territorios. </w:t>
      </w:r>
    </w:p>
    <w:p w14:paraId="12D70B5F" w14:textId="77777777" w:rsidR="00EA1BF1" w:rsidRPr="00610AA6" w:rsidRDefault="00EA1BF1" w:rsidP="00EA1BF1">
      <w:pPr>
        <w:spacing w:line="360" w:lineRule="auto"/>
        <w:jc w:val="both"/>
        <w:rPr>
          <w:color w:val="4B4646"/>
          <w:spacing w:val="14"/>
          <w:sz w:val="24"/>
          <w:szCs w:val="24"/>
          <w:lang w:val="es-DO"/>
        </w:rPr>
      </w:pPr>
    </w:p>
    <w:p w14:paraId="5EDBFE45" w14:textId="77777777" w:rsidR="00EA1BF1" w:rsidRDefault="00EA1BF1" w:rsidP="00EA1BF1">
      <w:pPr>
        <w:spacing w:line="360" w:lineRule="auto"/>
        <w:jc w:val="both"/>
        <w:rPr>
          <w:color w:val="4B4646"/>
          <w:spacing w:val="14"/>
          <w:sz w:val="24"/>
          <w:szCs w:val="24"/>
          <w:lang w:val="es-DO"/>
        </w:rPr>
      </w:pPr>
      <w:r w:rsidRPr="00653D3E">
        <w:rPr>
          <w:color w:val="4B4646"/>
          <w:spacing w:val="14"/>
          <w:sz w:val="24"/>
          <w:szCs w:val="24"/>
        </w:rPr>
        <w:t>Como parte de las acciones orientadas a fortalecer la prevención de la trata de personas, se elaboró una pieza animada</w:t>
      </w:r>
      <w:r>
        <w:rPr>
          <w:color w:val="4B4646"/>
          <w:spacing w:val="14"/>
          <w:sz w:val="24"/>
          <w:szCs w:val="24"/>
        </w:rPr>
        <w:t>,</w:t>
      </w:r>
      <w:r w:rsidRPr="00653D3E">
        <w:rPr>
          <w:color w:val="4B4646"/>
          <w:spacing w:val="14"/>
          <w:sz w:val="24"/>
          <w:szCs w:val="24"/>
        </w:rPr>
        <w:t xml:space="preserve"> dirigida al público en general, con especial énfasis en su difusión en espacios comunitarios. Esta herramienta educativa</w:t>
      </w:r>
      <w:r>
        <w:rPr>
          <w:color w:val="4B4646"/>
          <w:spacing w:val="14"/>
          <w:sz w:val="24"/>
          <w:szCs w:val="24"/>
        </w:rPr>
        <w:t>,</w:t>
      </w:r>
      <w:r w:rsidRPr="00653D3E">
        <w:rPr>
          <w:color w:val="4B4646"/>
          <w:spacing w:val="14"/>
          <w:sz w:val="24"/>
          <w:szCs w:val="24"/>
        </w:rPr>
        <w:t xml:space="preserve"> tiene como propósito promover la detección temprana de situaciones de trata y fomentar la </w:t>
      </w:r>
      <w:r w:rsidRPr="00653D3E">
        <w:rPr>
          <w:color w:val="4B4646"/>
          <w:spacing w:val="14"/>
          <w:sz w:val="24"/>
          <w:szCs w:val="24"/>
        </w:rPr>
        <w:lastRenderedPageBreak/>
        <w:t>denuncia oportuna a los mecanismos de protección. </w:t>
      </w:r>
      <w:r>
        <w:rPr>
          <w:color w:val="4B4646"/>
          <w:spacing w:val="14"/>
          <w:sz w:val="24"/>
          <w:szCs w:val="24"/>
        </w:rPr>
        <w:t>La</w:t>
      </w:r>
      <w:r w:rsidRPr="00653D3E">
        <w:rPr>
          <w:color w:val="4B4646"/>
          <w:spacing w:val="14"/>
          <w:sz w:val="24"/>
          <w:szCs w:val="24"/>
        </w:rPr>
        <w:t xml:space="preserve"> producción</w:t>
      </w:r>
      <w:r>
        <w:rPr>
          <w:color w:val="4B4646"/>
          <w:spacing w:val="14"/>
          <w:sz w:val="24"/>
          <w:szCs w:val="24"/>
        </w:rPr>
        <w:t xml:space="preserve"> de esta pieza animada </w:t>
      </w:r>
      <w:r w:rsidRPr="00653D3E">
        <w:rPr>
          <w:color w:val="4B4646"/>
          <w:spacing w:val="14"/>
          <w:sz w:val="24"/>
          <w:szCs w:val="24"/>
        </w:rPr>
        <w:t>contó con el apoyo del proyecto “Fortalecimiento de la capacidad estadística e institucional para una respuesta multisectorial a la movilidad humana en República Dominicana” financiado por el Banco Mundial. </w:t>
      </w:r>
      <w:r w:rsidRPr="00610AA6">
        <w:rPr>
          <w:color w:val="4B4646"/>
          <w:spacing w:val="14"/>
          <w:sz w:val="24"/>
          <w:szCs w:val="24"/>
          <w:lang w:val="es-DO"/>
        </w:rPr>
        <w:t> </w:t>
      </w:r>
    </w:p>
    <w:p w14:paraId="38B69733" w14:textId="77777777" w:rsidR="00EA1BF1" w:rsidRPr="00610AA6" w:rsidRDefault="00EA1BF1" w:rsidP="00EA1BF1">
      <w:pPr>
        <w:spacing w:line="360" w:lineRule="auto"/>
        <w:jc w:val="both"/>
        <w:rPr>
          <w:color w:val="4B4646"/>
          <w:spacing w:val="14"/>
          <w:sz w:val="24"/>
          <w:szCs w:val="24"/>
          <w:lang w:val="es-DO"/>
        </w:rPr>
      </w:pPr>
    </w:p>
    <w:p w14:paraId="4FD35C37" w14:textId="77777777" w:rsidR="00EA1BF1" w:rsidRDefault="00EA1BF1" w:rsidP="00EA1BF1">
      <w:pPr>
        <w:spacing w:line="360" w:lineRule="auto"/>
        <w:jc w:val="both"/>
        <w:rPr>
          <w:color w:val="4B4646"/>
          <w:spacing w:val="14"/>
          <w:sz w:val="24"/>
          <w:szCs w:val="24"/>
        </w:rPr>
      </w:pPr>
      <w:r>
        <w:rPr>
          <w:color w:val="4B4646"/>
          <w:spacing w:val="14"/>
          <w:sz w:val="24"/>
          <w:szCs w:val="24"/>
        </w:rPr>
        <w:t>T</w:t>
      </w:r>
      <w:r w:rsidRPr="001A11AF">
        <w:rPr>
          <w:color w:val="4B4646"/>
          <w:spacing w:val="14"/>
          <w:sz w:val="24"/>
          <w:szCs w:val="24"/>
        </w:rPr>
        <w:t xml:space="preserve">ambién se llevó a cabo el panel “Desafíos frente a la trata de personas: Acabemos con la explotación, </w:t>
      </w:r>
      <w:r>
        <w:rPr>
          <w:color w:val="4B4646"/>
          <w:spacing w:val="14"/>
          <w:sz w:val="24"/>
          <w:szCs w:val="24"/>
        </w:rPr>
        <w:t>el cual contó con</w:t>
      </w:r>
      <w:r w:rsidRPr="001A11AF">
        <w:rPr>
          <w:color w:val="4B4646"/>
          <w:spacing w:val="14"/>
          <w:sz w:val="24"/>
          <w:szCs w:val="24"/>
        </w:rPr>
        <w:t xml:space="preserve"> 75 participantes. </w:t>
      </w:r>
      <w:r>
        <w:rPr>
          <w:color w:val="4B4646"/>
          <w:spacing w:val="14"/>
          <w:sz w:val="24"/>
          <w:szCs w:val="24"/>
        </w:rPr>
        <w:t xml:space="preserve">A </w:t>
      </w:r>
      <w:r w:rsidRPr="001A11AF">
        <w:rPr>
          <w:color w:val="4B4646"/>
          <w:spacing w:val="14"/>
          <w:sz w:val="24"/>
          <w:szCs w:val="24"/>
        </w:rPr>
        <w:t>esta actividad </w:t>
      </w:r>
      <w:r>
        <w:rPr>
          <w:color w:val="4B4646"/>
          <w:spacing w:val="14"/>
          <w:sz w:val="24"/>
          <w:szCs w:val="24"/>
        </w:rPr>
        <w:t>asistieron</w:t>
      </w:r>
      <w:r w:rsidRPr="001A11AF">
        <w:rPr>
          <w:color w:val="4B4646"/>
          <w:spacing w:val="14"/>
          <w:sz w:val="24"/>
          <w:szCs w:val="24"/>
        </w:rPr>
        <w:t xml:space="preserve"> instituciones vinculadas a derechos humanos y género, promoviendo una comprensión profunda de los retos asociados a la trata de personas.  </w:t>
      </w:r>
    </w:p>
    <w:p w14:paraId="6D55D585" w14:textId="77777777" w:rsidR="00EA1BF1" w:rsidRDefault="00EA1BF1" w:rsidP="00EA1BF1">
      <w:pPr>
        <w:pStyle w:val="Textoindependiente"/>
        <w:spacing w:line="360" w:lineRule="auto"/>
        <w:jc w:val="both"/>
        <w:rPr>
          <w:b/>
          <w:bCs/>
          <w:color w:val="4B4646"/>
          <w:spacing w:val="14"/>
          <w:lang w:val="es-DO"/>
        </w:rPr>
      </w:pPr>
    </w:p>
    <w:p w14:paraId="10ED5238" w14:textId="270C5D98" w:rsidR="00EA1BF1" w:rsidRPr="004972F3" w:rsidRDefault="004972F3" w:rsidP="00EA1BF1">
      <w:pPr>
        <w:pStyle w:val="Textoindependiente"/>
        <w:spacing w:line="360" w:lineRule="auto"/>
        <w:jc w:val="both"/>
        <w:rPr>
          <w:color w:val="4B4646"/>
          <w:spacing w:val="14"/>
        </w:rPr>
      </w:pPr>
      <w:r w:rsidRPr="004972F3">
        <w:rPr>
          <w:b/>
          <w:bCs/>
          <w:color w:val="4B4646"/>
          <w:spacing w:val="14"/>
        </w:rPr>
        <w:t>Atención integral a mujeres en situación de violencia. </w:t>
      </w:r>
      <w:r w:rsidRPr="004972F3">
        <w:rPr>
          <w:color w:val="4B4646"/>
          <w:spacing w:val="14"/>
        </w:rPr>
        <w:t>Durante el año 2025, el Ministerio de la Mujer fortaleció sus acciones en materia de atención integral a mujeres en situación de violencia, ofreciendo 99,510 atenciones a nivel nacional con una inversión de RD$1,730,947.64. Esta cifra, refleja el compromiso del Estado dominicano con garantizar respuesta de calidad, oportuna, especializada y digna frente a las diversas expresiones de la violencia de género e intrafamiliar. Del total de atenciones ofrecidas 67,660 correspondieron a servicios legales, 24,437 a acompañamiento psicológico, y 7,079 a intervenciones a través de la Línea de Emergencia *2 1 2. El monto invertido para atenciones mediante la línea de emergencia * 2 1 2 asciende a RD$1,665,762.  </w:t>
      </w:r>
    </w:p>
    <w:p w14:paraId="7B77EE67" w14:textId="77777777" w:rsidR="00EA1BF1" w:rsidRDefault="00EA1BF1" w:rsidP="00EA1BF1">
      <w:pPr>
        <w:pStyle w:val="Textoindependiente"/>
        <w:spacing w:line="360" w:lineRule="auto"/>
        <w:jc w:val="both"/>
        <w:rPr>
          <w:color w:val="4B4646"/>
          <w:spacing w:val="14"/>
        </w:rPr>
      </w:pPr>
    </w:p>
    <w:p w14:paraId="4301F13C" w14:textId="77777777" w:rsidR="00EA1BF1" w:rsidRDefault="00EA1BF1" w:rsidP="00EA1BF1">
      <w:pPr>
        <w:pStyle w:val="Textoindependiente"/>
        <w:spacing w:line="360" w:lineRule="auto"/>
        <w:jc w:val="both"/>
        <w:rPr>
          <w:color w:val="4B4646"/>
          <w:spacing w:val="14"/>
        </w:rPr>
      </w:pPr>
      <w:r>
        <w:rPr>
          <w:color w:val="4B4646"/>
          <w:spacing w:val="14"/>
        </w:rPr>
        <w:t xml:space="preserve">Como resultado de la representación legal, el Ministerio de la Mujer obtuvo </w:t>
      </w:r>
      <w:r w:rsidRPr="008E7A5F">
        <w:rPr>
          <w:color w:val="4B4646"/>
          <w:spacing w:val="14"/>
        </w:rPr>
        <w:t>1,568 sentencias</w:t>
      </w:r>
      <w:r>
        <w:rPr>
          <w:color w:val="4B4646"/>
          <w:spacing w:val="14"/>
        </w:rPr>
        <w:t xml:space="preserve"> favorables, preliminares y definitivas</w:t>
      </w:r>
      <w:r w:rsidRPr="008E7A5F">
        <w:rPr>
          <w:color w:val="4B4646"/>
          <w:spacing w:val="14"/>
        </w:rPr>
        <w:t>, fortaleciendo el acceso efectivo a la justicia</w:t>
      </w:r>
      <w:r>
        <w:rPr>
          <w:color w:val="4B4646"/>
          <w:spacing w:val="14"/>
        </w:rPr>
        <w:t xml:space="preserve"> por parte de las mujeres que cuyos derechos han sido vulnerados a causa de la violencia de género e intrafamiliar</w:t>
      </w:r>
      <w:r w:rsidRPr="008E7A5F">
        <w:rPr>
          <w:color w:val="4B4646"/>
          <w:spacing w:val="14"/>
        </w:rPr>
        <w:t>. </w:t>
      </w:r>
    </w:p>
    <w:p w14:paraId="32752DEC" w14:textId="77777777" w:rsidR="00EA1BF1" w:rsidRDefault="00EA1BF1" w:rsidP="00EA1BF1">
      <w:pPr>
        <w:pStyle w:val="Textoindependiente"/>
        <w:spacing w:line="360" w:lineRule="auto"/>
        <w:jc w:val="both"/>
        <w:rPr>
          <w:color w:val="4B4646"/>
          <w:spacing w:val="14"/>
        </w:rPr>
      </w:pPr>
    </w:p>
    <w:p w14:paraId="55805ACA" w14:textId="77777777" w:rsidR="00EA1BF1" w:rsidRDefault="00EA1BF1" w:rsidP="00EA1BF1">
      <w:pPr>
        <w:pStyle w:val="Textoindependiente"/>
        <w:spacing w:line="360" w:lineRule="auto"/>
        <w:jc w:val="both"/>
        <w:rPr>
          <w:color w:val="4B4646"/>
          <w:spacing w:val="14"/>
        </w:rPr>
      </w:pPr>
    </w:p>
    <w:p w14:paraId="2F6DE692" w14:textId="77777777" w:rsidR="00EA1BF1" w:rsidRPr="00EE5C2E" w:rsidRDefault="00EA1BF1" w:rsidP="009827BE">
      <w:pPr>
        <w:pStyle w:val="Textoindependiente"/>
        <w:spacing w:line="360" w:lineRule="auto"/>
        <w:jc w:val="both"/>
        <w:rPr>
          <w:color w:val="4C4747"/>
          <w:spacing w:val="14"/>
          <w:lang w:val="es-DO"/>
        </w:rPr>
      </w:pPr>
    </w:p>
    <w:tbl>
      <w:tblPr>
        <w:tblStyle w:val="Tabladelista1clara"/>
        <w:tblpPr w:leftFromText="141" w:rightFromText="141" w:vertAnchor="text" w:horzAnchor="margin" w:tblpY="221"/>
        <w:tblW w:w="7946" w:type="dxa"/>
        <w:tblLook w:val="04A0" w:firstRow="1" w:lastRow="0" w:firstColumn="1" w:lastColumn="0" w:noHBand="0" w:noVBand="1"/>
      </w:tblPr>
      <w:tblGrid>
        <w:gridCol w:w="2370"/>
        <w:gridCol w:w="1891"/>
        <w:gridCol w:w="1701"/>
        <w:gridCol w:w="1984"/>
      </w:tblGrid>
      <w:tr w:rsidR="00EE5C2E" w:rsidRPr="00EE5C2E" w14:paraId="1834F3D3" w14:textId="77777777" w:rsidTr="00EA1BF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946" w:type="dxa"/>
            <w:gridSpan w:val="4"/>
            <w:shd w:val="clear" w:color="auto" w:fill="002060"/>
            <w:hideMark/>
          </w:tcPr>
          <w:p w14:paraId="7D393F0E" w14:textId="4F00F310" w:rsidR="00E226F6" w:rsidRPr="00C67392" w:rsidRDefault="00E226F6" w:rsidP="00252ECE">
            <w:pPr>
              <w:pStyle w:val="Textoindependiente"/>
              <w:jc w:val="both"/>
              <w:rPr>
                <w:color w:val="FFFFFF" w:themeColor="background1"/>
                <w:spacing w:val="14"/>
              </w:rPr>
            </w:pPr>
            <w:r w:rsidRPr="00C67392">
              <w:rPr>
                <w:color w:val="FFFFFF" w:themeColor="background1"/>
                <w:spacing w:val="14"/>
              </w:rPr>
              <w:t xml:space="preserve">Cuadro </w:t>
            </w:r>
            <w:r w:rsidR="00EA1BF1" w:rsidRPr="00C67392">
              <w:rPr>
                <w:color w:val="FFFFFF" w:themeColor="background1"/>
                <w:spacing w:val="14"/>
              </w:rPr>
              <w:t>2</w:t>
            </w:r>
            <w:r w:rsidRPr="00C67392">
              <w:rPr>
                <w:color w:val="FFFFFF" w:themeColor="background1"/>
                <w:spacing w:val="14"/>
              </w:rPr>
              <w:t>. Atenciones brindadas a través de los servicios de atención a la violencia, año 2025 </w:t>
            </w:r>
          </w:p>
        </w:tc>
      </w:tr>
      <w:tr w:rsidR="00EE5C2E" w:rsidRPr="00EE5C2E" w14:paraId="0C1CE3B2" w14:textId="77777777" w:rsidTr="00EA1BF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70" w:type="dxa"/>
            <w:shd w:val="clear" w:color="auto" w:fill="002060"/>
            <w:hideMark/>
          </w:tcPr>
          <w:p w14:paraId="427AA352" w14:textId="6AF6E081" w:rsidR="00E226F6" w:rsidRPr="00C67392" w:rsidRDefault="00E226F6" w:rsidP="00252ECE">
            <w:pPr>
              <w:pStyle w:val="Textoindependiente"/>
              <w:jc w:val="center"/>
              <w:rPr>
                <w:color w:val="4B4646"/>
                <w:spacing w:val="14"/>
              </w:rPr>
            </w:pPr>
            <w:r w:rsidRPr="00C67392">
              <w:rPr>
                <w:color w:val="FFFFFF" w:themeColor="background1"/>
                <w:spacing w:val="14"/>
              </w:rPr>
              <w:t>Servicio</w:t>
            </w:r>
          </w:p>
        </w:tc>
        <w:tc>
          <w:tcPr>
            <w:tcW w:w="1891" w:type="dxa"/>
            <w:shd w:val="clear" w:color="auto" w:fill="002060"/>
            <w:hideMark/>
          </w:tcPr>
          <w:p w14:paraId="75D84712" w14:textId="1C0FAFC0" w:rsidR="00E226F6" w:rsidRPr="00C67392" w:rsidRDefault="00E226F6" w:rsidP="00252ECE">
            <w:pPr>
              <w:pStyle w:val="Textoindependiente"/>
              <w:jc w:val="center"/>
              <w:cnfStyle w:val="000000100000" w:firstRow="0" w:lastRow="0" w:firstColumn="0" w:lastColumn="0" w:oddVBand="0" w:evenVBand="0" w:oddHBand="1" w:evenHBand="0" w:firstRowFirstColumn="0" w:firstRowLastColumn="0" w:lastRowFirstColumn="0" w:lastRowLastColumn="0"/>
              <w:rPr>
                <w:b/>
                <w:bCs/>
                <w:color w:val="FFFFFF" w:themeColor="background1"/>
                <w:spacing w:val="14"/>
              </w:rPr>
            </w:pPr>
            <w:r w:rsidRPr="00C67392">
              <w:rPr>
                <w:b/>
                <w:bCs/>
                <w:color w:val="FFFFFF" w:themeColor="background1"/>
                <w:spacing w:val="14"/>
              </w:rPr>
              <w:t>1er. Semestre</w:t>
            </w:r>
          </w:p>
        </w:tc>
        <w:tc>
          <w:tcPr>
            <w:tcW w:w="1701" w:type="dxa"/>
            <w:shd w:val="clear" w:color="auto" w:fill="002060"/>
            <w:hideMark/>
          </w:tcPr>
          <w:p w14:paraId="052B65EB" w14:textId="20D60808" w:rsidR="00E226F6" w:rsidRPr="00C67392" w:rsidRDefault="00E226F6" w:rsidP="00252ECE">
            <w:pPr>
              <w:pStyle w:val="Textoindependiente"/>
              <w:jc w:val="center"/>
              <w:cnfStyle w:val="000000100000" w:firstRow="0" w:lastRow="0" w:firstColumn="0" w:lastColumn="0" w:oddVBand="0" w:evenVBand="0" w:oddHBand="1" w:evenHBand="0" w:firstRowFirstColumn="0" w:firstRowLastColumn="0" w:lastRowFirstColumn="0" w:lastRowLastColumn="0"/>
              <w:rPr>
                <w:b/>
                <w:bCs/>
                <w:color w:val="FFFFFF" w:themeColor="background1"/>
                <w:spacing w:val="14"/>
              </w:rPr>
            </w:pPr>
            <w:r w:rsidRPr="00C67392">
              <w:rPr>
                <w:b/>
                <w:bCs/>
                <w:color w:val="FFFFFF" w:themeColor="background1"/>
                <w:spacing w:val="14"/>
              </w:rPr>
              <w:t>2do. Semestre</w:t>
            </w:r>
          </w:p>
        </w:tc>
        <w:tc>
          <w:tcPr>
            <w:tcW w:w="1984" w:type="dxa"/>
            <w:shd w:val="clear" w:color="auto" w:fill="002060"/>
            <w:hideMark/>
          </w:tcPr>
          <w:p w14:paraId="6CF19CE5" w14:textId="4DFEE5FC" w:rsidR="00E226F6" w:rsidRPr="00C67392" w:rsidRDefault="00E226F6" w:rsidP="00252ECE">
            <w:pPr>
              <w:pStyle w:val="Textoindependiente"/>
              <w:jc w:val="center"/>
              <w:cnfStyle w:val="000000100000" w:firstRow="0" w:lastRow="0" w:firstColumn="0" w:lastColumn="0" w:oddVBand="0" w:evenVBand="0" w:oddHBand="1" w:evenHBand="0" w:firstRowFirstColumn="0" w:firstRowLastColumn="0" w:lastRowFirstColumn="0" w:lastRowLastColumn="0"/>
              <w:rPr>
                <w:b/>
                <w:bCs/>
                <w:color w:val="FFFFFF" w:themeColor="background1"/>
                <w:spacing w:val="14"/>
              </w:rPr>
            </w:pPr>
            <w:r w:rsidRPr="00C67392">
              <w:rPr>
                <w:b/>
                <w:bCs/>
                <w:color w:val="FFFFFF" w:themeColor="background1"/>
                <w:spacing w:val="14"/>
              </w:rPr>
              <w:t>Total</w:t>
            </w:r>
          </w:p>
        </w:tc>
      </w:tr>
      <w:tr w:rsidR="00EE5C2E" w:rsidRPr="00EE5C2E" w14:paraId="3CEB129A" w14:textId="77777777" w:rsidTr="00EA1BF1">
        <w:trPr>
          <w:trHeight w:val="270"/>
        </w:trPr>
        <w:tc>
          <w:tcPr>
            <w:cnfStyle w:val="001000000000" w:firstRow="0" w:lastRow="0" w:firstColumn="1" w:lastColumn="0" w:oddVBand="0" w:evenVBand="0" w:oddHBand="0" w:evenHBand="0" w:firstRowFirstColumn="0" w:firstRowLastColumn="0" w:lastRowFirstColumn="0" w:lastRowLastColumn="0"/>
            <w:tcW w:w="2370" w:type="dxa"/>
            <w:hideMark/>
          </w:tcPr>
          <w:p w14:paraId="4B57E9B9" w14:textId="77777777" w:rsidR="00E226F6" w:rsidRPr="00330D0D" w:rsidRDefault="00E226F6" w:rsidP="00E226F6">
            <w:pPr>
              <w:pStyle w:val="Textoindependiente"/>
              <w:rPr>
                <w:b w:val="0"/>
                <w:bCs w:val="0"/>
                <w:color w:val="4B4646"/>
                <w:spacing w:val="14"/>
              </w:rPr>
            </w:pPr>
            <w:r w:rsidRPr="00330D0D">
              <w:rPr>
                <w:b w:val="0"/>
                <w:bCs w:val="0"/>
                <w:color w:val="4B4646"/>
                <w:spacing w:val="14"/>
              </w:rPr>
              <w:t>Asesoría legal </w:t>
            </w:r>
          </w:p>
        </w:tc>
        <w:tc>
          <w:tcPr>
            <w:tcW w:w="1891" w:type="dxa"/>
            <w:hideMark/>
          </w:tcPr>
          <w:p w14:paraId="06AE31AE" w14:textId="2678BB09" w:rsidR="00E226F6" w:rsidRPr="00330D0D"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color w:val="4B4646"/>
                <w:spacing w:val="14"/>
              </w:rPr>
            </w:pPr>
            <w:r w:rsidRPr="00330D0D">
              <w:rPr>
                <w:color w:val="4B4646"/>
                <w:spacing w:val="14"/>
              </w:rPr>
              <w:t>3</w:t>
            </w:r>
            <w:r w:rsidR="00330B1A">
              <w:rPr>
                <w:color w:val="4B4646"/>
                <w:spacing w:val="14"/>
              </w:rPr>
              <w:t>5</w:t>
            </w:r>
            <w:r w:rsidRPr="00330D0D">
              <w:rPr>
                <w:color w:val="4B4646"/>
                <w:spacing w:val="14"/>
              </w:rPr>
              <w:t>,</w:t>
            </w:r>
            <w:r w:rsidR="00330B1A">
              <w:rPr>
                <w:color w:val="4B4646"/>
                <w:spacing w:val="14"/>
              </w:rPr>
              <w:t>020</w:t>
            </w:r>
          </w:p>
        </w:tc>
        <w:tc>
          <w:tcPr>
            <w:tcW w:w="1701" w:type="dxa"/>
            <w:hideMark/>
          </w:tcPr>
          <w:p w14:paraId="63B4A106" w14:textId="4426E28C" w:rsidR="00E226F6" w:rsidRPr="00330D0D"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color w:val="4B4646"/>
                <w:spacing w:val="14"/>
              </w:rPr>
            </w:pPr>
            <w:r w:rsidRPr="00330D0D">
              <w:rPr>
                <w:color w:val="4B4646"/>
                <w:spacing w:val="14"/>
              </w:rPr>
              <w:t>32,</w:t>
            </w:r>
            <w:r w:rsidR="00330B1A">
              <w:rPr>
                <w:color w:val="4B4646"/>
                <w:spacing w:val="14"/>
              </w:rPr>
              <w:t>640</w:t>
            </w:r>
          </w:p>
        </w:tc>
        <w:tc>
          <w:tcPr>
            <w:tcW w:w="1984" w:type="dxa"/>
            <w:hideMark/>
          </w:tcPr>
          <w:p w14:paraId="23924197" w14:textId="71E6C17D" w:rsidR="00E226F6" w:rsidRPr="00330D0D"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color w:val="4B4646"/>
                <w:spacing w:val="14"/>
              </w:rPr>
            </w:pPr>
            <w:r w:rsidRPr="00330D0D">
              <w:rPr>
                <w:color w:val="4B4646"/>
                <w:spacing w:val="14"/>
              </w:rPr>
              <w:t>67,</w:t>
            </w:r>
            <w:r w:rsidR="00330B1A">
              <w:rPr>
                <w:color w:val="4B4646"/>
                <w:spacing w:val="14"/>
              </w:rPr>
              <w:t>660</w:t>
            </w:r>
          </w:p>
        </w:tc>
      </w:tr>
      <w:tr w:rsidR="00EE5C2E" w:rsidRPr="00EE5C2E" w14:paraId="7A39D727" w14:textId="77777777" w:rsidTr="00EA1BF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70" w:type="dxa"/>
            <w:hideMark/>
          </w:tcPr>
          <w:p w14:paraId="21356222" w14:textId="77777777" w:rsidR="00E226F6" w:rsidRPr="00330D0D" w:rsidRDefault="00E226F6" w:rsidP="00E226F6">
            <w:pPr>
              <w:pStyle w:val="Textoindependiente"/>
              <w:rPr>
                <w:b w:val="0"/>
                <w:bCs w:val="0"/>
                <w:color w:val="4B4646"/>
                <w:spacing w:val="14"/>
              </w:rPr>
            </w:pPr>
            <w:r w:rsidRPr="00330D0D">
              <w:rPr>
                <w:b w:val="0"/>
                <w:bCs w:val="0"/>
                <w:color w:val="4B4646"/>
                <w:spacing w:val="14"/>
              </w:rPr>
              <w:t>Asistencia psicológica </w:t>
            </w:r>
          </w:p>
        </w:tc>
        <w:tc>
          <w:tcPr>
            <w:tcW w:w="1891" w:type="dxa"/>
            <w:hideMark/>
          </w:tcPr>
          <w:p w14:paraId="18027112" w14:textId="51B60A55" w:rsidR="00E226F6" w:rsidRPr="00330D0D" w:rsidRDefault="00E226F6" w:rsidP="00770F71">
            <w:pPr>
              <w:pStyle w:val="Textoindependiente"/>
              <w:jc w:val="right"/>
              <w:cnfStyle w:val="000000100000" w:firstRow="0" w:lastRow="0" w:firstColumn="0" w:lastColumn="0" w:oddVBand="0" w:evenVBand="0" w:oddHBand="1" w:evenHBand="0" w:firstRowFirstColumn="0" w:firstRowLastColumn="0" w:lastRowFirstColumn="0" w:lastRowLastColumn="0"/>
              <w:rPr>
                <w:color w:val="4B4646"/>
                <w:spacing w:val="14"/>
              </w:rPr>
            </w:pPr>
            <w:r w:rsidRPr="00330D0D">
              <w:rPr>
                <w:color w:val="4B4646"/>
                <w:spacing w:val="14"/>
              </w:rPr>
              <w:t>1</w:t>
            </w:r>
            <w:r w:rsidR="00330B1A">
              <w:rPr>
                <w:color w:val="4B4646"/>
                <w:spacing w:val="14"/>
              </w:rPr>
              <w:t>1</w:t>
            </w:r>
            <w:r w:rsidRPr="00330D0D">
              <w:rPr>
                <w:color w:val="4B4646"/>
                <w:spacing w:val="14"/>
              </w:rPr>
              <w:t>,</w:t>
            </w:r>
            <w:r w:rsidR="00330B1A">
              <w:rPr>
                <w:color w:val="4B4646"/>
                <w:spacing w:val="14"/>
              </w:rPr>
              <w:t>456</w:t>
            </w:r>
          </w:p>
        </w:tc>
        <w:tc>
          <w:tcPr>
            <w:tcW w:w="1701" w:type="dxa"/>
            <w:hideMark/>
          </w:tcPr>
          <w:p w14:paraId="30B8744A" w14:textId="2122A8CE" w:rsidR="00E226F6" w:rsidRPr="00330D0D" w:rsidRDefault="00E226F6" w:rsidP="00770F71">
            <w:pPr>
              <w:pStyle w:val="Textoindependiente"/>
              <w:jc w:val="right"/>
              <w:cnfStyle w:val="000000100000" w:firstRow="0" w:lastRow="0" w:firstColumn="0" w:lastColumn="0" w:oddVBand="0" w:evenVBand="0" w:oddHBand="1" w:evenHBand="0" w:firstRowFirstColumn="0" w:firstRowLastColumn="0" w:lastRowFirstColumn="0" w:lastRowLastColumn="0"/>
              <w:rPr>
                <w:color w:val="4B4646"/>
                <w:spacing w:val="14"/>
              </w:rPr>
            </w:pPr>
            <w:r w:rsidRPr="00330D0D">
              <w:rPr>
                <w:color w:val="4B4646"/>
                <w:spacing w:val="14"/>
              </w:rPr>
              <w:t>12,</w:t>
            </w:r>
            <w:r w:rsidR="00330B1A">
              <w:rPr>
                <w:color w:val="4B4646"/>
                <w:spacing w:val="14"/>
              </w:rPr>
              <w:t>981</w:t>
            </w:r>
          </w:p>
        </w:tc>
        <w:tc>
          <w:tcPr>
            <w:tcW w:w="1984" w:type="dxa"/>
            <w:hideMark/>
          </w:tcPr>
          <w:p w14:paraId="2F520FEE" w14:textId="1AA3F122" w:rsidR="00E226F6" w:rsidRPr="00330D0D" w:rsidRDefault="00E226F6" w:rsidP="00770F71">
            <w:pPr>
              <w:pStyle w:val="Textoindependiente"/>
              <w:jc w:val="right"/>
              <w:cnfStyle w:val="000000100000" w:firstRow="0" w:lastRow="0" w:firstColumn="0" w:lastColumn="0" w:oddVBand="0" w:evenVBand="0" w:oddHBand="1" w:evenHBand="0" w:firstRowFirstColumn="0" w:firstRowLastColumn="0" w:lastRowFirstColumn="0" w:lastRowLastColumn="0"/>
              <w:rPr>
                <w:color w:val="4B4646"/>
                <w:spacing w:val="14"/>
              </w:rPr>
            </w:pPr>
            <w:r w:rsidRPr="00330D0D">
              <w:rPr>
                <w:color w:val="4B4646"/>
                <w:spacing w:val="14"/>
              </w:rPr>
              <w:t>2</w:t>
            </w:r>
            <w:r w:rsidR="00330B1A">
              <w:rPr>
                <w:color w:val="4B4646"/>
                <w:spacing w:val="14"/>
              </w:rPr>
              <w:t>4</w:t>
            </w:r>
            <w:r w:rsidRPr="00330D0D">
              <w:rPr>
                <w:color w:val="4B4646"/>
                <w:spacing w:val="14"/>
              </w:rPr>
              <w:t>,</w:t>
            </w:r>
            <w:r w:rsidR="00330B1A">
              <w:rPr>
                <w:color w:val="4B4646"/>
                <w:spacing w:val="14"/>
              </w:rPr>
              <w:t>437</w:t>
            </w:r>
          </w:p>
        </w:tc>
      </w:tr>
      <w:tr w:rsidR="00EE5C2E" w:rsidRPr="00EE5C2E" w14:paraId="69E6A4B4" w14:textId="77777777" w:rsidTr="00F01418">
        <w:trPr>
          <w:trHeight w:val="270"/>
        </w:trPr>
        <w:tc>
          <w:tcPr>
            <w:cnfStyle w:val="001000000000" w:firstRow="0" w:lastRow="0" w:firstColumn="1" w:lastColumn="0" w:oddVBand="0" w:evenVBand="0" w:oddHBand="0" w:evenHBand="0" w:firstRowFirstColumn="0" w:firstRowLastColumn="0" w:lastRowFirstColumn="0" w:lastRowLastColumn="0"/>
            <w:tcW w:w="2370" w:type="dxa"/>
            <w:hideMark/>
          </w:tcPr>
          <w:p w14:paraId="17FFEE21" w14:textId="77777777" w:rsidR="00E226F6" w:rsidRPr="00330D0D" w:rsidRDefault="00E226F6" w:rsidP="00E226F6">
            <w:pPr>
              <w:pStyle w:val="Textoindependiente"/>
              <w:rPr>
                <w:b w:val="0"/>
                <w:bCs w:val="0"/>
                <w:color w:val="4B4646"/>
                <w:spacing w:val="14"/>
              </w:rPr>
            </w:pPr>
            <w:r w:rsidRPr="00330D0D">
              <w:rPr>
                <w:b w:val="0"/>
                <w:bCs w:val="0"/>
                <w:color w:val="4B4646"/>
                <w:spacing w:val="14"/>
              </w:rPr>
              <w:t>Atención a la diáspora </w:t>
            </w:r>
          </w:p>
        </w:tc>
        <w:tc>
          <w:tcPr>
            <w:tcW w:w="1891" w:type="dxa"/>
            <w:hideMark/>
          </w:tcPr>
          <w:p w14:paraId="505F1E50" w14:textId="3F75BF1D" w:rsidR="00E226F6" w:rsidRPr="00330D0D"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color w:val="4B4646"/>
                <w:spacing w:val="14"/>
              </w:rPr>
            </w:pPr>
            <w:r w:rsidRPr="00330D0D">
              <w:rPr>
                <w:color w:val="4B4646"/>
                <w:spacing w:val="14"/>
              </w:rPr>
              <w:t>126</w:t>
            </w:r>
          </w:p>
        </w:tc>
        <w:tc>
          <w:tcPr>
            <w:tcW w:w="1701" w:type="dxa"/>
            <w:hideMark/>
          </w:tcPr>
          <w:p w14:paraId="6C1AB0FC" w14:textId="23318BDC" w:rsidR="00E226F6" w:rsidRPr="00330D0D"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color w:val="4B4646"/>
                <w:spacing w:val="14"/>
              </w:rPr>
            </w:pPr>
            <w:r w:rsidRPr="00330D0D">
              <w:rPr>
                <w:color w:val="4B4646"/>
                <w:spacing w:val="14"/>
              </w:rPr>
              <w:t>208</w:t>
            </w:r>
          </w:p>
        </w:tc>
        <w:tc>
          <w:tcPr>
            <w:tcW w:w="1984" w:type="dxa"/>
            <w:hideMark/>
          </w:tcPr>
          <w:p w14:paraId="5704B027" w14:textId="3ECF45F9" w:rsidR="00E226F6" w:rsidRPr="00330D0D"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color w:val="4B4646"/>
                <w:spacing w:val="14"/>
              </w:rPr>
            </w:pPr>
            <w:r w:rsidRPr="00330D0D">
              <w:rPr>
                <w:color w:val="4B4646"/>
                <w:spacing w:val="14"/>
              </w:rPr>
              <w:t>334</w:t>
            </w:r>
          </w:p>
        </w:tc>
      </w:tr>
      <w:tr w:rsidR="00EE5C2E" w:rsidRPr="00EE5C2E" w14:paraId="1496D17E" w14:textId="77777777" w:rsidTr="00F0141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70" w:type="dxa"/>
            <w:tcBorders>
              <w:bottom w:val="single" w:sz="4" w:space="0" w:color="auto"/>
            </w:tcBorders>
            <w:hideMark/>
          </w:tcPr>
          <w:p w14:paraId="504973BE" w14:textId="77777777" w:rsidR="00E226F6" w:rsidRPr="00330D0D" w:rsidRDefault="00E226F6" w:rsidP="00E226F6">
            <w:pPr>
              <w:pStyle w:val="Textoindependiente"/>
              <w:rPr>
                <w:b w:val="0"/>
                <w:bCs w:val="0"/>
                <w:color w:val="4B4646"/>
                <w:spacing w:val="14"/>
              </w:rPr>
            </w:pPr>
            <w:r w:rsidRPr="00330D0D">
              <w:rPr>
                <w:b w:val="0"/>
                <w:bCs w:val="0"/>
                <w:color w:val="4B4646"/>
                <w:spacing w:val="14"/>
              </w:rPr>
              <w:t>Línea de Emergencia *212 </w:t>
            </w:r>
          </w:p>
        </w:tc>
        <w:tc>
          <w:tcPr>
            <w:tcW w:w="1891" w:type="dxa"/>
            <w:tcBorders>
              <w:bottom w:val="single" w:sz="4" w:space="0" w:color="auto"/>
            </w:tcBorders>
            <w:hideMark/>
          </w:tcPr>
          <w:p w14:paraId="2CEA1E82" w14:textId="30BC2D23" w:rsidR="00E226F6" w:rsidRPr="00330D0D" w:rsidRDefault="00E226F6" w:rsidP="00770F71">
            <w:pPr>
              <w:pStyle w:val="Textoindependiente"/>
              <w:jc w:val="right"/>
              <w:cnfStyle w:val="000000100000" w:firstRow="0" w:lastRow="0" w:firstColumn="0" w:lastColumn="0" w:oddVBand="0" w:evenVBand="0" w:oddHBand="1" w:evenHBand="0" w:firstRowFirstColumn="0" w:firstRowLastColumn="0" w:lastRowFirstColumn="0" w:lastRowLastColumn="0"/>
              <w:rPr>
                <w:color w:val="4B4646"/>
                <w:spacing w:val="14"/>
              </w:rPr>
            </w:pPr>
            <w:r w:rsidRPr="00330D0D">
              <w:rPr>
                <w:color w:val="4B4646"/>
                <w:spacing w:val="14"/>
              </w:rPr>
              <w:t>3,706</w:t>
            </w:r>
          </w:p>
        </w:tc>
        <w:tc>
          <w:tcPr>
            <w:tcW w:w="1701" w:type="dxa"/>
            <w:tcBorders>
              <w:bottom w:val="single" w:sz="4" w:space="0" w:color="auto"/>
            </w:tcBorders>
            <w:hideMark/>
          </w:tcPr>
          <w:p w14:paraId="2CA13CF1" w14:textId="3E1C5CB9" w:rsidR="00E226F6" w:rsidRPr="00330D0D" w:rsidRDefault="00E226F6" w:rsidP="00770F71">
            <w:pPr>
              <w:pStyle w:val="Textoindependiente"/>
              <w:jc w:val="right"/>
              <w:cnfStyle w:val="000000100000" w:firstRow="0" w:lastRow="0" w:firstColumn="0" w:lastColumn="0" w:oddVBand="0" w:evenVBand="0" w:oddHBand="1" w:evenHBand="0" w:firstRowFirstColumn="0" w:firstRowLastColumn="0" w:lastRowFirstColumn="0" w:lastRowLastColumn="0"/>
              <w:rPr>
                <w:color w:val="4B4646"/>
                <w:spacing w:val="14"/>
              </w:rPr>
            </w:pPr>
            <w:r w:rsidRPr="00330D0D">
              <w:rPr>
                <w:color w:val="4B4646"/>
                <w:spacing w:val="14"/>
              </w:rPr>
              <w:t>3,373</w:t>
            </w:r>
          </w:p>
        </w:tc>
        <w:tc>
          <w:tcPr>
            <w:tcW w:w="1984" w:type="dxa"/>
            <w:tcBorders>
              <w:bottom w:val="single" w:sz="4" w:space="0" w:color="auto"/>
            </w:tcBorders>
            <w:hideMark/>
          </w:tcPr>
          <w:p w14:paraId="40ABA99D" w14:textId="611E0A35" w:rsidR="00E226F6" w:rsidRPr="00330D0D" w:rsidRDefault="00E226F6" w:rsidP="00770F71">
            <w:pPr>
              <w:pStyle w:val="Textoindependiente"/>
              <w:jc w:val="right"/>
              <w:cnfStyle w:val="000000100000" w:firstRow="0" w:lastRow="0" w:firstColumn="0" w:lastColumn="0" w:oddVBand="0" w:evenVBand="0" w:oddHBand="1" w:evenHBand="0" w:firstRowFirstColumn="0" w:firstRowLastColumn="0" w:lastRowFirstColumn="0" w:lastRowLastColumn="0"/>
              <w:rPr>
                <w:color w:val="4B4646"/>
                <w:spacing w:val="14"/>
              </w:rPr>
            </w:pPr>
            <w:r w:rsidRPr="00330D0D">
              <w:rPr>
                <w:color w:val="4B4646"/>
                <w:spacing w:val="14"/>
              </w:rPr>
              <w:t>7,079</w:t>
            </w:r>
          </w:p>
        </w:tc>
      </w:tr>
      <w:tr w:rsidR="00EE5C2E" w:rsidRPr="00EE5C2E" w14:paraId="48D76FF6" w14:textId="77777777" w:rsidTr="00F01418">
        <w:trPr>
          <w:trHeight w:val="270"/>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auto"/>
            </w:tcBorders>
            <w:hideMark/>
          </w:tcPr>
          <w:p w14:paraId="0242B311" w14:textId="083EC421" w:rsidR="00E226F6" w:rsidRPr="00E85694" w:rsidRDefault="00E226F6" w:rsidP="00770F71">
            <w:pPr>
              <w:pStyle w:val="Textoindependiente"/>
              <w:rPr>
                <w:color w:val="4B4646"/>
                <w:spacing w:val="14"/>
              </w:rPr>
            </w:pPr>
            <w:r w:rsidRPr="00E85694">
              <w:rPr>
                <w:color w:val="4B4646"/>
                <w:spacing w:val="14"/>
              </w:rPr>
              <w:t>Total</w:t>
            </w:r>
          </w:p>
        </w:tc>
        <w:tc>
          <w:tcPr>
            <w:tcW w:w="1891" w:type="dxa"/>
            <w:tcBorders>
              <w:top w:val="single" w:sz="4" w:space="0" w:color="auto"/>
            </w:tcBorders>
            <w:hideMark/>
          </w:tcPr>
          <w:p w14:paraId="53DC3BDC" w14:textId="5E8CB58C" w:rsidR="00E226F6" w:rsidRPr="00E85694"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b/>
                <w:bCs/>
                <w:color w:val="4B4646"/>
                <w:spacing w:val="14"/>
              </w:rPr>
            </w:pPr>
            <w:r w:rsidRPr="00E85694">
              <w:rPr>
                <w:b/>
                <w:bCs/>
                <w:color w:val="4B4646"/>
                <w:spacing w:val="14"/>
              </w:rPr>
              <w:t>50,308</w:t>
            </w:r>
          </w:p>
        </w:tc>
        <w:tc>
          <w:tcPr>
            <w:tcW w:w="1701" w:type="dxa"/>
            <w:tcBorders>
              <w:top w:val="single" w:sz="4" w:space="0" w:color="auto"/>
            </w:tcBorders>
            <w:hideMark/>
          </w:tcPr>
          <w:p w14:paraId="42F158F7" w14:textId="571DB40B" w:rsidR="00E226F6" w:rsidRPr="00E85694"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b/>
                <w:bCs/>
                <w:color w:val="4B4646"/>
                <w:spacing w:val="14"/>
              </w:rPr>
            </w:pPr>
            <w:r w:rsidRPr="00E85694">
              <w:rPr>
                <w:b/>
                <w:bCs/>
                <w:color w:val="4B4646"/>
                <w:spacing w:val="14"/>
              </w:rPr>
              <w:t>49,202</w:t>
            </w:r>
          </w:p>
        </w:tc>
        <w:tc>
          <w:tcPr>
            <w:tcW w:w="1984" w:type="dxa"/>
            <w:tcBorders>
              <w:top w:val="single" w:sz="4" w:space="0" w:color="auto"/>
            </w:tcBorders>
            <w:hideMark/>
          </w:tcPr>
          <w:p w14:paraId="3FEED7BE" w14:textId="2990F153" w:rsidR="00E226F6" w:rsidRPr="00E85694" w:rsidRDefault="00E226F6" w:rsidP="00770F71">
            <w:pPr>
              <w:pStyle w:val="Textoindependiente"/>
              <w:jc w:val="right"/>
              <w:cnfStyle w:val="000000000000" w:firstRow="0" w:lastRow="0" w:firstColumn="0" w:lastColumn="0" w:oddVBand="0" w:evenVBand="0" w:oddHBand="0" w:evenHBand="0" w:firstRowFirstColumn="0" w:firstRowLastColumn="0" w:lastRowFirstColumn="0" w:lastRowLastColumn="0"/>
              <w:rPr>
                <w:b/>
                <w:bCs/>
                <w:color w:val="4B4646"/>
                <w:spacing w:val="14"/>
              </w:rPr>
            </w:pPr>
            <w:r w:rsidRPr="00E85694">
              <w:rPr>
                <w:b/>
                <w:bCs/>
                <w:color w:val="4B4646"/>
                <w:spacing w:val="14"/>
              </w:rPr>
              <w:t>99,510</w:t>
            </w:r>
          </w:p>
        </w:tc>
      </w:tr>
    </w:tbl>
    <w:p w14:paraId="430B5C78" w14:textId="77777777" w:rsidR="00C0784E" w:rsidRPr="00EE5C2E" w:rsidRDefault="00C0784E" w:rsidP="00C0784E">
      <w:pPr>
        <w:pStyle w:val="Textoindependiente"/>
        <w:spacing w:line="360" w:lineRule="auto"/>
        <w:jc w:val="both"/>
        <w:rPr>
          <w:i/>
          <w:iCs/>
          <w:color w:val="4C4747"/>
          <w:spacing w:val="14"/>
          <w:sz w:val="18"/>
          <w:szCs w:val="18"/>
          <w:lang w:val="es-DO"/>
        </w:rPr>
      </w:pPr>
    </w:p>
    <w:p w14:paraId="2997A0C5" w14:textId="382A1F9B" w:rsidR="00C0784E" w:rsidRPr="00EE5C2E" w:rsidRDefault="00C0784E" w:rsidP="00C0784E">
      <w:pPr>
        <w:pStyle w:val="Textoindependiente"/>
        <w:spacing w:line="360" w:lineRule="auto"/>
        <w:jc w:val="both"/>
        <w:rPr>
          <w:i/>
          <w:iCs/>
          <w:color w:val="4C4747"/>
          <w:spacing w:val="14"/>
          <w:sz w:val="18"/>
          <w:szCs w:val="18"/>
          <w:lang w:val="es-DO"/>
        </w:rPr>
      </w:pPr>
      <w:r w:rsidRPr="00EE5C2E">
        <w:rPr>
          <w:i/>
          <w:iCs/>
          <w:color w:val="4C4747"/>
          <w:spacing w:val="14"/>
          <w:sz w:val="18"/>
          <w:szCs w:val="18"/>
          <w:lang w:val="es-DO"/>
        </w:rPr>
        <w:t>Fuente: Ministerio de la Mujer  </w:t>
      </w:r>
    </w:p>
    <w:p w14:paraId="25B6524E" w14:textId="77777777" w:rsidR="005E6A14" w:rsidRPr="00EE5C2E" w:rsidRDefault="005E6A14" w:rsidP="00766146">
      <w:pPr>
        <w:pStyle w:val="Textoindependiente"/>
        <w:spacing w:line="360" w:lineRule="auto"/>
        <w:jc w:val="both"/>
        <w:rPr>
          <w:color w:val="4C4747"/>
          <w:spacing w:val="14"/>
          <w:lang w:val="es-DO"/>
        </w:rPr>
      </w:pPr>
    </w:p>
    <w:p w14:paraId="5E2BABEA" w14:textId="1D0D4721" w:rsidR="00330D0D" w:rsidRDefault="00942A77" w:rsidP="00330D0D">
      <w:pPr>
        <w:pStyle w:val="Textoindependiente"/>
        <w:spacing w:line="360" w:lineRule="auto"/>
        <w:jc w:val="both"/>
        <w:rPr>
          <w:color w:val="4B4646"/>
          <w:spacing w:val="14"/>
          <w:lang w:val="es-DO"/>
        </w:rPr>
      </w:pPr>
      <w:r w:rsidRPr="00942A77">
        <w:rPr>
          <w:color w:val="4B4646"/>
          <w:spacing w:val="14"/>
        </w:rPr>
        <w:t>Asimismo, a través de las Casas de Acogida o Refugios la institución atendió a 1,210 mujeres, niñas, niños y adolescentes en situación de alto riesgo producto de la violencia durante el año, garantizando su protección inmediata y el acceso a servicios integrales, de calidad y especializados en un entorno seguro y cálido. Estos servicios de protección abarcaron una inversión de RD$394,167,690. </w:t>
      </w:r>
      <w:r w:rsidR="006A0E92" w:rsidRPr="006A0E92">
        <w:rPr>
          <w:color w:val="4B4646"/>
          <w:spacing w:val="14"/>
        </w:rPr>
        <w:t> </w:t>
      </w:r>
    </w:p>
    <w:p w14:paraId="4C6F1A41" w14:textId="77777777" w:rsidR="00330D0D" w:rsidRDefault="00330D0D" w:rsidP="00330D0D">
      <w:pPr>
        <w:pStyle w:val="Textoindependiente"/>
        <w:spacing w:line="360" w:lineRule="auto"/>
        <w:jc w:val="both"/>
        <w:rPr>
          <w:color w:val="4B4646"/>
          <w:spacing w:val="14"/>
          <w:lang w:val="es-DO"/>
        </w:rPr>
      </w:pPr>
    </w:p>
    <w:p w14:paraId="5D4F1F2E" w14:textId="0A14FFCC" w:rsidR="00330D0D" w:rsidRDefault="00330D0D" w:rsidP="00330D0D">
      <w:pPr>
        <w:pStyle w:val="Textoindependiente"/>
        <w:spacing w:line="360" w:lineRule="auto"/>
        <w:jc w:val="both"/>
        <w:rPr>
          <w:color w:val="4B4646"/>
          <w:spacing w:val="14"/>
          <w:lang w:val="es-DO"/>
        </w:rPr>
      </w:pPr>
      <w:r w:rsidRPr="009578C6">
        <w:rPr>
          <w:color w:val="4B4646"/>
          <w:spacing w:val="14"/>
        </w:rPr>
        <w:t xml:space="preserve">Las atenciones incluyeron a </w:t>
      </w:r>
      <w:r w:rsidR="00B16C0F">
        <w:rPr>
          <w:color w:val="4B4646"/>
          <w:spacing w:val="14"/>
        </w:rPr>
        <w:t>635</w:t>
      </w:r>
      <w:r w:rsidRPr="009578C6">
        <w:rPr>
          <w:color w:val="4B4646"/>
          <w:spacing w:val="14"/>
        </w:rPr>
        <w:t xml:space="preserve"> mujeres, 2</w:t>
      </w:r>
      <w:r w:rsidR="00B16C0F">
        <w:rPr>
          <w:color w:val="4B4646"/>
          <w:spacing w:val="14"/>
        </w:rPr>
        <w:t>46</w:t>
      </w:r>
      <w:r w:rsidRPr="009578C6">
        <w:rPr>
          <w:color w:val="4B4646"/>
          <w:spacing w:val="14"/>
        </w:rPr>
        <w:t xml:space="preserve"> niñas, 2</w:t>
      </w:r>
      <w:r w:rsidR="00B16C0F">
        <w:rPr>
          <w:color w:val="4B4646"/>
          <w:spacing w:val="14"/>
        </w:rPr>
        <w:t>53</w:t>
      </w:r>
      <w:r w:rsidRPr="009578C6">
        <w:rPr>
          <w:color w:val="4B4646"/>
          <w:spacing w:val="14"/>
        </w:rPr>
        <w:t xml:space="preserve"> niños, 4</w:t>
      </w:r>
      <w:r w:rsidR="00B16C0F">
        <w:rPr>
          <w:color w:val="4B4646"/>
          <w:spacing w:val="14"/>
        </w:rPr>
        <w:t>5</w:t>
      </w:r>
      <w:r w:rsidRPr="009578C6">
        <w:rPr>
          <w:color w:val="4B4646"/>
          <w:spacing w:val="14"/>
        </w:rPr>
        <w:t xml:space="preserve"> adolescentes </w:t>
      </w:r>
      <w:r>
        <w:rPr>
          <w:color w:val="4B4646"/>
          <w:spacing w:val="14"/>
        </w:rPr>
        <w:t>hembras</w:t>
      </w:r>
      <w:r w:rsidRPr="009578C6">
        <w:rPr>
          <w:color w:val="4B4646"/>
          <w:spacing w:val="14"/>
        </w:rPr>
        <w:t>, 2</w:t>
      </w:r>
      <w:r w:rsidR="00B16C0F">
        <w:rPr>
          <w:color w:val="4B4646"/>
          <w:spacing w:val="14"/>
        </w:rPr>
        <w:t>4</w:t>
      </w:r>
      <w:r w:rsidRPr="009578C6">
        <w:rPr>
          <w:color w:val="4B4646"/>
          <w:spacing w:val="14"/>
        </w:rPr>
        <w:t xml:space="preserve"> adolescentes varones y 7 personas acompañantes, reflejando la amplitud y diversidad de los casos acogidos, además de la capacidad de respuesta del sistema. Estos datos incluyen la asistencia y protección a 84 usuarias víctimas de trata a través de la Casa de Acogida Especializada, donde se ofrecieron servicios como acompañamiento a centros de salud, asistencia psicológica, asesoría y representación legal, así como apoyo en gestiones consulares, asegurando una respuesta integral conforme a los </w:t>
      </w:r>
      <w:r>
        <w:rPr>
          <w:color w:val="4B4646"/>
          <w:spacing w:val="14"/>
        </w:rPr>
        <w:t xml:space="preserve">más altos </w:t>
      </w:r>
      <w:r w:rsidRPr="009578C6">
        <w:rPr>
          <w:color w:val="4B4646"/>
          <w:spacing w:val="14"/>
        </w:rPr>
        <w:t>estándares nacionales e internacionales de protección.</w:t>
      </w:r>
      <w:r w:rsidRPr="00766146">
        <w:rPr>
          <w:color w:val="4B4646"/>
          <w:spacing w:val="14"/>
          <w:lang w:val="es-DO"/>
        </w:rPr>
        <w:t>  </w:t>
      </w:r>
    </w:p>
    <w:p w14:paraId="246F2459" w14:textId="77777777" w:rsidR="00252ECE" w:rsidRDefault="00252ECE" w:rsidP="00330D0D">
      <w:pPr>
        <w:pStyle w:val="Textoindependiente"/>
        <w:spacing w:line="360" w:lineRule="auto"/>
        <w:jc w:val="both"/>
        <w:rPr>
          <w:color w:val="4B4646"/>
          <w:spacing w:val="14"/>
        </w:rPr>
      </w:pPr>
    </w:p>
    <w:p w14:paraId="302D913F" w14:textId="31805CA6" w:rsidR="00330D0D" w:rsidRDefault="00330D0D" w:rsidP="00330D0D">
      <w:pPr>
        <w:pStyle w:val="Textoindependiente"/>
        <w:spacing w:line="360" w:lineRule="auto"/>
        <w:jc w:val="both"/>
        <w:rPr>
          <w:color w:val="4B4646"/>
          <w:spacing w:val="14"/>
          <w:lang w:val="es-DO"/>
        </w:rPr>
      </w:pPr>
      <w:r w:rsidRPr="00C03D3D">
        <w:rPr>
          <w:color w:val="4B4646"/>
          <w:spacing w:val="14"/>
        </w:rPr>
        <w:t>De igual modo, a través del</w:t>
      </w:r>
      <w:r>
        <w:rPr>
          <w:color w:val="4B4646"/>
          <w:spacing w:val="14"/>
        </w:rPr>
        <w:t xml:space="preserve"> área de t</w:t>
      </w:r>
      <w:r w:rsidRPr="00C03D3D">
        <w:rPr>
          <w:color w:val="4B4646"/>
          <w:spacing w:val="14"/>
        </w:rPr>
        <w:t xml:space="preserve">rabajo </w:t>
      </w:r>
      <w:r>
        <w:rPr>
          <w:color w:val="4B4646"/>
          <w:spacing w:val="14"/>
        </w:rPr>
        <w:t>s</w:t>
      </w:r>
      <w:r w:rsidRPr="00C03D3D">
        <w:rPr>
          <w:color w:val="4B4646"/>
          <w:spacing w:val="14"/>
        </w:rPr>
        <w:t xml:space="preserve">ocial fueron ofrecidas 4,888 </w:t>
      </w:r>
      <w:r>
        <w:rPr>
          <w:color w:val="4B4646"/>
          <w:spacing w:val="14"/>
        </w:rPr>
        <w:t xml:space="preserve">atenciones </w:t>
      </w:r>
      <w:r w:rsidRPr="00C03D3D">
        <w:rPr>
          <w:color w:val="4B4646"/>
          <w:spacing w:val="14"/>
        </w:rPr>
        <w:t xml:space="preserve">a usuarias y familias acogedoras de niñas, niños y </w:t>
      </w:r>
      <w:r w:rsidRPr="00C03D3D">
        <w:rPr>
          <w:color w:val="4B4646"/>
          <w:spacing w:val="14"/>
        </w:rPr>
        <w:lastRenderedPageBreak/>
        <w:t xml:space="preserve">adolescentes en orfandad por feminicidios, </w:t>
      </w:r>
      <w:r>
        <w:rPr>
          <w:color w:val="4B4646"/>
          <w:spacing w:val="14"/>
        </w:rPr>
        <w:t xml:space="preserve">lo que permitió dar </w:t>
      </w:r>
      <w:r w:rsidRPr="00C03D3D">
        <w:rPr>
          <w:color w:val="4B4646"/>
          <w:spacing w:val="14"/>
        </w:rPr>
        <w:t xml:space="preserve">seguimiento integral </w:t>
      </w:r>
      <w:r>
        <w:rPr>
          <w:color w:val="4B4646"/>
          <w:spacing w:val="14"/>
        </w:rPr>
        <w:t>y</w:t>
      </w:r>
      <w:r w:rsidRPr="00C03D3D">
        <w:rPr>
          <w:color w:val="4B4646"/>
          <w:spacing w:val="14"/>
        </w:rPr>
        <w:t xml:space="preserve"> acompañamiento</w:t>
      </w:r>
      <w:r>
        <w:rPr>
          <w:color w:val="4B4646"/>
          <w:spacing w:val="14"/>
        </w:rPr>
        <w:t xml:space="preserve"> de</w:t>
      </w:r>
      <w:r w:rsidRPr="00C03D3D">
        <w:rPr>
          <w:color w:val="4B4646"/>
          <w:spacing w:val="14"/>
        </w:rPr>
        <w:t> asistencia psicológica, representación legal, y reparación económica. Estas a</w:t>
      </w:r>
      <w:r>
        <w:rPr>
          <w:color w:val="4B4646"/>
          <w:spacing w:val="14"/>
        </w:rPr>
        <w:t xml:space="preserve">tenciones </w:t>
      </w:r>
      <w:r w:rsidRPr="00C03D3D">
        <w:rPr>
          <w:color w:val="4B4646"/>
          <w:spacing w:val="14"/>
        </w:rPr>
        <w:t>se ofrecen a través de las visitas domiciliarias,</w:t>
      </w:r>
      <w:r>
        <w:rPr>
          <w:color w:val="4B4646"/>
          <w:spacing w:val="14"/>
        </w:rPr>
        <w:t xml:space="preserve"> por </w:t>
      </w:r>
      <w:r w:rsidRPr="00C03D3D">
        <w:rPr>
          <w:color w:val="4B4646"/>
          <w:spacing w:val="14"/>
        </w:rPr>
        <w:t>vía telefónica y en coordinación con las demás instituciones del sistema de protección a las víctimas de violencia.</w:t>
      </w:r>
      <w:r w:rsidRPr="00766146">
        <w:rPr>
          <w:color w:val="4B4646"/>
          <w:spacing w:val="14"/>
          <w:lang w:val="es-DO"/>
        </w:rPr>
        <w:t> </w:t>
      </w:r>
    </w:p>
    <w:p w14:paraId="5F29E5AB" w14:textId="77777777" w:rsidR="00330D0D" w:rsidRPr="00766146" w:rsidRDefault="00330D0D" w:rsidP="00330D0D">
      <w:pPr>
        <w:pStyle w:val="Textoindependiente"/>
        <w:spacing w:line="360" w:lineRule="auto"/>
        <w:jc w:val="both"/>
        <w:rPr>
          <w:color w:val="4B4646"/>
          <w:spacing w:val="14"/>
          <w:lang w:val="es-DO"/>
        </w:rPr>
      </w:pPr>
    </w:p>
    <w:p w14:paraId="655CAB68" w14:textId="77777777" w:rsidR="00330D0D" w:rsidRDefault="00330D0D" w:rsidP="00330D0D">
      <w:pPr>
        <w:pStyle w:val="Textoindependiente"/>
        <w:spacing w:line="360" w:lineRule="auto"/>
        <w:jc w:val="both"/>
        <w:rPr>
          <w:color w:val="4B4646"/>
          <w:spacing w:val="14"/>
          <w:lang w:val="es-DO"/>
        </w:rPr>
      </w:pPr>
      <w:r w:rsidRPr="00C03D3D">
        <w:rPr>
          <w:color w:val="4B4646"/>
          <w:spacing w:val="14"/>
        </w:rPr>
        <w:t xml:space="preserve">Como parte del servicio de acompañamiento integral a </w:t>
      </w:r>
      <w:r>
        <w:rPr>
          <w:color w:val="4B4646"/>
          <w:spacing w:val="14"/>
        </w:rPr>
        <w:t xml:space="preserve">estas </w:t>
      </w:r>
      <w:r w:rsidRPr="00C03D3D">
        <w:rPr>
          <w:color w:val="4B4646"/>
          <w:spacing w:val="14"/>
        </w:rPr>
        <w:t>familias, el Ministeri</w:t>
      </w:r>
      <w:r>
        <w:rPr>
          <w:color w:val="4B4646"/>
          <w:spacing w:val="14"/>
        </w:rPr>
        <w:t>o de la Mujer</w:t>
      </w:r>
      <w:r w:rsidRPr="00C03D3D">
        <w:rPr>
          <w:color w:val="4B4646"/>
          <w:spacing w:val="14"/>
        </w:rPr>
        <w:t xml:space="preserve"> fortaleció durante 2025 las acciones de apoyo social, seguimiento especializado y articulación institucional dirigidas a </w:t>
      </w:r>
      <w:r>
        <w:rPr>
          <w:color w:val="4B4646"/>
          <w:spacing w:val="14"/>
        </w:rPr>
        <w:t>niñas, niños y adolescentes en situación de orfandad</w:t>
      </w:r>
      <w:r w:rsidRPr="00C03D3D">
        <w:rPr>
          <w:color w:val="4B4646"/>
          <w:spacing w:val="14"/>
        </w:rPr>
        <w:t>. En este período se realizó el seguimiento personalizado a 638 usuarias y 375 familias acogedoras en todo el país, y se incorporaron 632 nuevas usuarias y familias al Programa de Reparación Económica</w:t>
      </w:r>
      <w:r>
        <w:rPr>
          <w:color w:val="4B4646"/>
          <w:spacing w:val="14"/>
        </w:rPr>
        <w:t xml:space="preserve"> a Mujeres Víctimas de Violencia</w:t>
      </w:r>
      <w:r w:rsidRPr="00C03D3D">
        <w:rPr>
          <w:color w:val="4B4646"/>
          <w:spacing w:val="14"/>
        </w:rPr>
        <w:t>, garantizando la continuidad del acompañamiento, la gestión oportuna de sus cuentas y el acceso</w:t>
      </w:r>
      <w:r>
        <w:rPr>
          <w:color w:val="4B4646"/>
          <w:spacing w:val="14"/>
        </w:rPr>
        <w:t xml:space="preserve"> a los apoyos</w:t>
      </w:r>
      <w:r w:rsidRPr="00C03D3D">
        <w:rPr>
          <w:color w:val="4B4646"/>
          <w:spacing w:val="14"/>
        </w:rPr>
        <w:t xml:space="preserve"> establecidos.</w:t>
      </w:r>
    </w:p>
    <w:p w14:paraId="2F28B044" w14:textId="77777777" w:rsidR="00330D0D" w:rsidRDefault="00330D0D" w:rsidP="00330D0D">
      <w:pPr>
        <w:pStyle w:val="Textoindependiente"/>
        <w:spacing w:line="360" w:lineRule="auto"/>
        <w:jc w:val="both"/>
        <w:rPr>
          <w:color w:val="4B4646"/>
          <w:spacing w:val="14"/>
          <w:lang w:val="es-DO"/>
        </w:rPr>
      </w:pPr>
    </w:p>
    <w:p w14:paraId="46FEE15E" w14:textId="5D933BB4" w:rsidR="00330D0D" w:rsidRDefault="00154822" w:rsidP="00330D0D">
      <w:pPr>
        <w:pStyle w:val="Textoindependiente"/>
        <w:spacing w:line="360" w:lineRule="auto"/>
        <w:jc w:val="both"/>
        <w:rPr>
          <w:color w:val="4B4646"/>
          <w:spacing w:val="14"/>
          <w:lang w:val="es-DO"/>
        </w:rPr>
      </w:pPr>
      <w:r w:rsidRPr="00154822">
        <w:rPr>
          <w:color w:val="4B4646"/>
          <w:spacing w:val="14"/>
        </w:rPr>
        <w:t>Estas acciones se complementaron con la entrega de 476 bonos escolares por un monto</w:t>
      </w:r>
      <w:r>
        <w:rPr>
          <w:color w:val="4B4646"/>
          <w:spacing w:val="14"/>
        </w:rPr>
        <w:t xml:space="preserve"> </w:t>
      </w:r>
      <w:r w:rsidRPr="00154822">
        <w:rPr>
          <w:color w:val="4B4646"/>
          <w:spacing w:val="14"/>
        </w:rPr>
        <w:t>total de RD$1,190,000, para contribuir a la continuidad educativa y el bienestar de los NNA en orfandad por feminicidios; así como también la realización de encuentros culturales y recreativos, acompañados de sus familias y el otorgamiento de artículos para juegos, movilidad y aprendizaje, promoviendo con ello el desarrollo integral en entornos seguros. </w:t>
      </w:r>
      <w:r w:rsidR="00330D0D" w:rsidRPr="00B35417">
        <w:rPr>
          <w:color w:val="4B4646"/>
          <w:spacing w:val="14"/>
        </w:rPr>
        <w:t> </w:t>
      </w:r>
      <w:r w:rsidR="00330D0D" w:rsidRPr="00766146">
        <w:rPr>
          <w:color w:val="4B4646"/>
          <w:spacing w:val="14"/>
          <w:lang w:val="es-DO"/>
        </w:rPr>
        <w:t> </w:t>
      </w:r>
    </w:p>
    <w:p w14:paraId="3B18A39F" w14:textId="77777777" w:rsidR="00330D0D" w:rsidRPr="00766146" w:rsidRDefault="00330D0D" w:rsidP="00330D0D">
      <w:pPr>
        <w:pStyle w:val="Textoindependiente"/>
        <w:spacing w:line="360" w:lineRule="auto"/>
        <w:jc w:val="both"/>
        <w:rPr>
          <w:color w:val="4B4646"/>
          <w:spacing w:val="14"/>
          <w:lang w:val="es-DO"/>
        </w:rPr>
      </w:pPr>
    </w:p>
    <w:p w14:paraId="3B49E7C0" w14:textId="77777777" w:rsidR="00330D0D" w:rsidRDefault="00330D0D" w:rsidP="00330D0D">
      <w:pPr>
        <w:pStyle w:val="Textoindependiente"/>
        <w:spacing w:line="360" w:lineRule="auto"/>
        <w:jc w:val="both"/>
        <w:rPr>
          <w:color w:val="4B4646"/>
          <w:spacing w:val="14"/>
          <w:lang w:val="es-DO"/>
        </w:rPr>
      </w:pPr>
      <w:r w:rsidRPr="00B35417">
        <w:rPr>
          <w:color w:val="4B4646"/>
          <w:spacing w:val="14"/>
        </w:rPr>
        <w:t>Co</w:t>
      </w:r>
      <w:r>
        <w:rPr>
          <w:color w:val="4B4646"/>
          <w:spacing w:val="14"/>
        </w:rPr>
        <w:t xml:space="preserve">mo parte del compromiso de </w:t>
      </w:r>
      <w:r w:rsidRPr="00B35417">
        <w:rPr>
          <w:color w:val="4B4646"/>
          <w:spacing w:val="14"/>
        </w:rPr>
        <w:t xml:space="preserve">garantizar un acompañamiento integral y oportuno a las familias afectadas por feminicidios y muertes violentas de mujeres, se realizaron 60 auditorías sociales a nivel nacional. Estas intervenciones permiten ofrecer asistencia psicológica especializada, representación legal y seguimiento continuo a cada caso, además de generar informes y estadísticas esenciales para la toma de decisiones y </w:t>
      </w:r>
      <w:r w:rsidRPr="00B35417">
        <w:rPr>
          <w:color w:val="4B4646"/>
          <w:spacing w:val="14"/>
        </w:rPr>
        <w:lastRenderedPageBreak/>
        <w:t xml:space="preserve">el fortalecimiento del </w:t>
      </w:r>
      <w:r>
        <w:rPr>
          <w:color w:val="4B4646"/>
          <w:spacing w:val="14"/>
        </w:rPr>
        <w:t>s</w:t>
      </w:r>
      <w:r w:rsidRPr="00B35417">
        <w:rPr>
          <w:color w:val="4B4646"/>
          <w:spacing w:val="14"/>
        </w:rPr>
        <w:t xml:space="preserve">istema </w:t>
      </w:r>
      <w:r>
        <w:rPr>
          <w:color w:val="4B4646"/>
          <w:spacing w:val="14"/>
        </w:rPr>
        <w:t>i</w:t>
      </w:r>
      <w:r w:rsidRPr="00B35417">
        <w:rPr>
          <w:color w:val="4B4646"/>
          <w:spacing w:val="14"/>
        </w:rPr>
        <w:t xml:space="preserve">ntegral de </w:t>
      </w:r>
      <w:r>
        <w:rPr>
          <w:color w:val="4B4646"/>
          <w:spacing w:val="14"/>
        </w:rPr>
        <w:t>p</w:t>
      </w:r>
      <w:r w:rsidRPr="00B35417">
        <w:rPr>
          <w:color w:val="4B4646"/>
          <w:spacing w:val="14"/>
        </w:rPr>
        <w:t>rotección. </w:t>
      </w:r>
      <w:r>
        <w:rPr>
          <w:color w:val="4B4646"/>
          <w:spacing w:val="14"/>
        </w:rPr>
        <w:t xml:space="preserve">Estas </w:t>
      </w:r>
      <w:r w:rsidRPr="00B35417">
        <w:rPr>
          <w:color w:val="4B4646"/>
          <w:spacing w:val="14"/>
        </w:rPr>
        <w:t xml:space="preserve">auditorías contribuyen </w:t>
      </w:r>
      <w:r>
        <w:rPr>
          <w:color w:val="4B4646"/>
          <w:spacing w:val="14"/>
        </w:rPr>
        <w:t xml:space="preserve">además </w:t>
      </w:r>
      <w:r w:rsidRPr="00B35417">
        <w:rPr>
          <w:color w:val="4B4646"/>
          <w:spacing w:val="14"/>
        </w:rPr>
        <w:t>a asegurar la articulación institucional necesaria para apoyar a las familias que quedan a cargo de niñas, niños y adolescentes en situación de orfandad, garantizando su protección y acceso a servicios cuando corresponde. </w:t>
      </w:r>
    </w:p>
    <w:p w14:paraId="1D4C7430" w14:textId="77777777" w:rsidR="00330D0D" w:rsidRPr="00766146" w:rsidRDefault="00330D0D" w:rsidP="00330D0D">
      <w:pPr>
        <w:pStyle w:val="Textoindependiente"/>
        <w:spacing w:line="360" w:lineRule="auto"/>
        <w:jc w:val="both"/>
        <w:rPr>
          <w:color w:val="4B4646"/>
          <w:spacing w:val="14"/>
          <w:lang w:val="es-DO"/>
        </w:rPr>
      </w:pPr>
    </w:p>
    <w:p w14:paraId="19121B33" w14:textId="77777777" w:rsidR="00330D0D" w:rsidRDefault="00330D0D" w:rsidP="00330D0D">
      <w:pPr>
        <w:pStyle w:val="Textoindependiente"/>
        <w:spacing w:line="360" w:lineRule="auto"/>
        <w:jc w:val="both"/>
        <w:rPr>
          <w:color w:val="4B4646"/>
          <w:spacing w:val="14"/>
        </w:rPr>
      </w:pPr>
      <w:r w:rsidRPr="009F63B5">
        <w:rPr>
          <w:color w:val="4B4646"/>
          <w:spacing w:val="14"/>
        </w:rPr>
        <w:t xml:space="preserve">Con relación al seguimiento de los casos atendidos fueron desarrollados 1,329 encuentros de los </w:t>
      </w:r>
      <w:r>
        <w:rPr>
          <w:color w:val="4B4646"/>
          <w:spacing w:val="14"/>
        </w:rPr>
        <w:t>g</w:t>
      </w:r>
      <w:r w:rsidRPr="009F63B5">
        <w:rPr>
          <w:color w:val="4B4646"/>
          <w:spacing w:val="14"/>
        </w:rPr>
        <w:t xml:space="preserve">rupos de </w:t>
      </w:r>
      <w:r>
        <w:rPr>
          <w:color w:val="4B4646"/>
          <w:spacing w:val="14"/>
        </w:rPr>
        <w:t>a</w:t>
      </w:r>
      <w:r w:rsidRPr="009F63B5">
        <w:rPr>
          <w:color w:val="4B4646"/>
          <w:spacing w:val="14"/>
        </w:rPr>
        <w:t xml:space="preserve">poyo a </w:t>
      </w:r>
      <w:r>
        <w:rPr>
          <w:color w:val="4B4646"/>
          <w:spacing w:val="14"/>
        </w:rPr>
        <w:t>m</w:t>
      </w:r>
      <w:r w:rsidRPr="009F63B5">
        <w:rPr>
          <w:color w:val="4B4646"/>
          <w:spacing w:val="14"/>
        </w:rPr>
        <w:t>ujeres</w:t>
      </w:r>
      <w:r>
        <w:rPr>
          <w:color w:val="4B4646"/>
          <w:spacing w:val="14"/>
        </w:rPr>
        <w:t xml:space="preserve"> en situación de violencia (GAM)</w:t>
      </w:r>
      <w:r w:rsidRPr="009F63B5">
        <w:rPr>
          <w:color w:val="4B4646"/>
          <w:spacing w:val="14"/>
        </w:rPr>
        <w:t>, impactado a 8,012 mujeres a través de las oficinas provinciales y municipales del Ministerio de la Mujer. El objetivo de</w:t>
      </w:r>
      <w:r>
        <w:rPr>
          <w:color w:val="4B4646"/>
          <w:spacing w:val="14"/>
        </w:rPr>
        <w:t xml:space="preserve"> los grupos GAM </w:t>
      </w:r>
      <w:r w:rsidRPr="009F63B5">
        <w:rPr>
          <w:color w:val="4B4646"/>
          <w:spacing w:val="14"/>
        </w:rPr>
        <w:t>es contribuir a la reflexión colectiva, sensibilización y psicoeducación emocional para el fortalecimiento de la autoestima y autonomía de las participantes. </w:t>
      </w:r>
    </w:p>
    <w:p w14:paraId="66AA2B1F" w14:textId="77777777" w:rsidR="00330D0D" w:rsidRDefault="00330D0D" w:rsidP="00330D0D">
      <w:pPr>
        <w:pStyle w:val="Textoindependiente"/>
        <w:spacing w:line="360" w:lineRule="auto"/>
        <w:jc w:val="both"/>
        <w:rPr>
          <w:color w:val="4B4646"/>
          <w:spacing w:val="14"/>
          <w:lang w:val="es-DO"/>
        </w:rPr>
      </w:pPr>
    </w:p>
    <w:p w14:paraId="29453BED" w14:textId="77777777" w:rsidR="00330D0D" w:rsidRDefault="00330D0D" w:rsidP="00330D0D">
      <w:pPr>
        <w:pStyle w:val="Textoindependiente"/>
        <w:spacing w:line="360" w:lineRule="auto"/>
        <w:jc w:val="both"/>
        <w:rPr>
          <w:color w:val="4B4646"/>
          <w:spacing w:val="14"/>
          <w:lang w:val="es-DO"/>
        </w:rPr>
      </w:pPr>
      <w:r>
        <w:rPr>
          <w:color w:val="4B4646"/>
          <w:spacing w:val="14"/>
        </w:rPr>
        <w:t xml:space="preserve">Con relación a </w:t>
      </w:r>
      <w:r w:rsidRPr="009F63B5">
        <w:rPr>
          <w:color w:val="4B4646"/>
          <w:spacing w:val="14"/>
        </w:rPr>
        <w:t xml:space="preserve">la </w:t>
      </w:r>
      <w:r>
        <w:rPr>
          <w:color w:val="4B4646"/>
          <w:spacing w:val="14"/>
        </w:rPr>
        <w:t xml:space="preserve">modernización institucional y </w:t>
      </w:r>
      <w:r w:rsidRPr="009F63B5">
        <w:rPr>
          <w:color w:val="4B4646"/>
          <w:spacing w:val="14"/>
        </w:rPr>
        <w:t>mejora de la calidad de los servicios de atención el Ministerio implementó a nivel nacional el Registro Interno de Atenciones </w:t>
      </w:r>
      <w:r>
        <w:rPr>
          <w:color w:val="4B4646"/>
          <w:spacing w:val="14"/>
        </w:rPr>
        <w:t>(</w:t>
      </w:r>
      <w:r w:rsidRPr="009F63B5">
        <w:rPr>
          <w:color w:val="4B4646"/>
          <w:spacing w:val="14"/>
        </w:rPr>
        <w:t>RIA</w:t>
      </w:r>
      <w:r>
        <w:rPr>
          <w:color w:val="4B4646"/>
          <w:spacing w:val="14"/>
        </w:rPr>
        <w:t>)</w:t>
      </w:r>
      <w:r w:rsidRPr="009F63B5">
        <w:rPr>
          <w:color w:val="4B4646"/>
          <w:spacing w:val="14"/>
        </w:rPr>
        <w:t>, una herramienta digital esencial para la gestión eficiente de casos y la estandarización de los registros administrativos</w:t>
      </w:r>
      <w:r>
        <w:rPr>
          <w:color w:val="4B4646"/>
          <w:spacing w:val="14"/>
        </w:rPr>
        <w:t>,</w:t>
      </w:r>
      <w:r w:rsidRPr="009F63B5">
        <w:rPr>
          <w:color w:val="4B4646"/>
          <w:spacing w:val="14"/>
        </w:rPr>
        <w:t xml:space="preserve"> vinculados a la prevención y atención de la violencia de género. Su puesta en marcha permitió integrar en un sistema único la información generada en las áreas de recepción de las oficinas provinciales y municipales, así como en los servicios de asistencia psicológica, asistencia legal y trabajo social, fortaleciendo la trazabilidad de los casos, la calidad del registro y la capacidad institucional para generar información estratégica que apoye </w:t>
      </w:r>
      <w:r>
        <w:rPr>
          <w:color w:val="4B4646"/>
          <w:spacing w:val="14"/>
        </w:rPr>
        <w:t>l</w:t>
      </w:r>
      <w:r w:rsidRPr="009F63B5">
        <w:rPr>
          <w:color w:val="4B4646"/>
          <w:spacing w:val="14"/>
        </w:rPr>
        <w:t>a toma de decisiones informada.  </w:t>
      </w:r>
      <w:r w:rsidRPr="00766146">
        <w:rPr>
          <w:color w:val="4B4646"/>
          <w:spacing w:val="14"/>
          <w:lang w:val="es-DO"/>
        </w:rPr>
        <w:t>  </w:t>
      </w:r>
    </w:p>
    <w:p w14:paraId="6018A9A5" w14:textId="77777777" w:rsidR="00330D0D" w:rsidRDefault="00330D0D" w:rsidP="00330D0D">
      <w:pPr>
        <w:pStyle w:val="Textoindependiente"/>
        <w:spacing w:line="360" w:lineRule="auto"/>
        <w:jc w:val="both"/>
        <w:rPr>
          <w:color w:val="4B4646"/>
          <w:spacing w:val="14"/>
          <w:lang w:val="es-DO"/>
        </w:rPr>
      </w:pPr>
    </w:p>
    <w:p w14:paraId="2D3101C6" w14:textId="77777777" w:rsidR="00330D0D" w:rsidRDefault="00330D0D" w:rsidP="00330D0D">
      <w:pPr>
        <w:pStyle w:val="Textoindependiente"/>
        <w:spacing w:line="360" w:lineRule="auto"/>
        <w:jc w:val="both"/>
        <w:rPr>
          <w:color w:val="4B4646"/>
          <w:spacing w:val="14"/>
          <w:lang w:val="es-DO"/>
        </w:rPr>
      </w:pPr>
      <w:r w:rsidRPr="005439A2">
        <w:rPr>
          <w:color w:val="4B4646"/>
          <w:spacing w:val="14"/>
        </w:rPr>
        <w:t>Para garantizar su correcta operación, se desarrolló un amplio proceso de capacitación dirigido a 182 servidoras y servidores, incluyendo encargada</w:t>
      </w:r>
      <w:r>
        <w:rPr>
          <w:color w:val="4B4646"/>
          <w:spacing w:val="14"/>
        </w:rPr>
        <w:t>s provinciales y municipales,</w:t>
      </w:r>
      <w:r w:rsidRPr="005439A2">
        <w:rPr>
          <w:color w:val="4B4646"/>
          <w:spacing w:val="14"/>
        </w:rPr>
        <w:t xml:space="preserve"> psicólogas, abogadas, trabajadoras sociales, </w:t>
      </w:r>
      <w:r>
        <w:rPr>
          <w:color w:val="4B4646"/>
          <w:spacing w:val="14"/>
        </w:rPr>
        <w:t xml:space="preserve">recepcionistas, </w:t>
      </w:r>
      <w:r w:rsidRPr="005439A2">
        <w:rPr>
          <w:color w:val="4B4646"/>
          <w:spacing w:val="14"/>
        </w:rPr>
        <w:t xml:space="preserve">enfermeras y personal técnico de </w:t>
      </w:r>
      <w:r>
        <w:rPr>
          <w:color w:val="4B4646"/>
          <w:spacing w:val="14"/>
        </w:rPr>
        <w:lastRenderedPageBreak/>
        <w:t>C</w:t>
      </w:r>
      <w:r w:rsidRPr="005439A2">
        <w:rPr>
          <w:color w:val="4B4646"/>
          <w:spacing w:val="14"/>
        </w:rPr>
        <w:t xml:space="preserve">asas de </w:t>
      </w:r>
      <w:r>
        <w:rPr>
          <w:color w:val="4B4646"/>
          <w:spacing w:val="14"/>
        </w:rPr>
        <w:t>A</w:t>
      </w:r>
      <w:r w:rsidRPr="005439A2">
        <w:rPr>
          <w:color w:val="4B4646"/>
          <w:spacing w:val="14"/>
        </w:rPr>
        <w:t>cogida</w:t>
      </w:r>
      <w:r>
        <w:rPr>
          <w:color w:val="4B4646"/>
          <w:spacing w:val="14"/>
        </w:rPr>
        <w:t xml:space="preserve"> o Refugios</w:t>
      </w:r>
      <w:r w:rsidRPr="005439A2">
        <w:rPr>
          <w:color w:val="4B4646"/>
          <w:spacing w:val="14"/>
        </w:rPr>
        <w:t>. Esta iniciativa contó con el apoyo financiero de la Agencia Española de Cooperación Internacional para el Desarrollo </w:t>
      </w:r>
      <w:r>
        <w:rPr>
          <w:color w:val="4B4646"/>
          <w:spacing w:val="14"/>
        </w:rPr>
        <w:t>(</w:t>
      </w:r>
      <w:r w:rsidRPr="005439A2">
        <w:rPr>
          <w:color w:val="4B4646"/>
          <w:spacing w:val="14"/>
        </w:rPr>
        <w:t>AECID</w:t>
      </w:r>
      <w:r>
        <w:rPr>
          <w:color w:val="4B4646"/>
          <w:spacing w:val="14"/>
        </w:rPr>
        <w:t>),</w:t>
      </w:r>
      <w:r w:rsidRPr="005439A2">
        <w:rPr>
          <w:color w:val="4B4646"/>
          <w:spacing w:val="14"/>
        </w:rPr>
        <w:t> en el marco del proyecto “Mejora de la calidad de los servicios dirigidos a la Atención y Protección Eficaz a Víctimas de Violencia de Género en la República Dominicana”. </w:t>
      </w:r>
      <w:r w:rsidRPr="00766146">
        <w:rPr>
          <w:color w:val="4B4646"/>
          <w:spacing w:val="14"/>
          <w:lang w:val="es-DO"/>
        </w:rPr>
        <w:t> </w:t>
      </w:r>
    </w:p>
    <w:p w14:paraId="4C1DD2CF" w14:textId="77777777" w:rsidR="00330D0D" w:rsidRPr="00766146" w:rsidRDefault="00330D0D" w:rsidP="00330D0D">
      <w:pPr>
        <w:pStyle w:val="Textoindependiente"/>
        <w:spacing w:line="360" w:lineRule="auto"/>
        <w:jc w:val="both"/>
        <w:rPr>
          <w:color w:val="4B4646"/>
          <w:spacing w:val="14"/>
          <w:lang w:val="es-DO"/>
        </w:rPr>
      </w:pPr>
    </w:p>
    <w:p w14:paraId="513CA6E6" w14:textId="2F2D2CC9" w:rsidR="006E42FE" w:rsidRDefault="00330D0D" w:rsidP="00330D0D">
      <w:pPr>
        <w:pStyle w:val="Textoindependiente"/>
        <w:spacing w:line="360" w:lineRule="auto"/>
        <w:jc w:val="both"/>
        <w:rPr>
          <w:color w:val="4B4646"/>
          <w:spacing w:val="14"/>
        </w:rPr>
      </w:pPr>
      <w:r w:rsidRPr="005439A2">
        <w:rPr>
          <w:color w:val="4B4646"/>
          <w:spacing w:val="14"/>
        </w:rPr>
        <w:t>En materia de capacitación</w:t>
      </w:r>
      <w:r>
        <w:rPr>
          <w:color w:val="4B4646"/>
          <w:spacing w:val="14"/>
        </w:rPr>
        <w:t>, para la atención a la violencia de género e intrafamiliar</w:t>
      </w:r>
      <w:r w:rsidRPr="005439A2">
        <w:rPr>
          <w:color w:val="4B4646"/>
          <w:spacing w:val="14"/>
        </w:rPr>
        <w:t> el </w:t>
      </w:r>
      <w:r>
        <w:rPr>
          <w:color w:val="4B4646"/>
          <w:spacing w:val="14"/>
        </w:rPr>
        <w:t>m</w:t>
      </w:r>
      <w:r w:rsidRPr="005439A2">
        <w:rPr>
          <w:color w:val="4B4646"/>
          <w:spacing w:val="14"/>
        </w:rPr>
        <w:t>inisteri</w:t>
      </w:r>
      <w:r>
        <w:rPr>
          <w:color w:val="4B4646"/>
          <w:spacing w:val="14"/>
        </w:rPr>
        <w:t xml:space="preserve">o </w:t>
      </w:r>
      <w:r w:rsidRPr="005439A2">
        <w:rPr>
          <w:color w:val="4B4646"/>
          <w:spacing w:val="14"/>
        </w:rPr>
        <w:t>desarrolló un amplio programa formativo para elevar la calidad de los servicios. Un total de 238 servidoras de las áreas psicológica, legal y social fueron capacitadas en las</w:t>
      </w:r>
      <w:r>
        <w:rPr>
          <w:color w:val="4B4646"/>
          <w:spacing w:val="14"/>
        </w:rPr>
        <w:t xml:space="preserve"> distintas</w:t>
      </w:r>
      <w:r w:rsidRPr="005439A2">
        <w:rPr>
          <w:color w:val="4B4646"/>
          <w:spacing w:val="14"/>
        </w:rPr>
        <w:t xml:space="preserve"> regione</w:t>
      </w:r>
      <w:r>
        <w:rPr>
          <w:color w:val="4B4646"/>
          <w:spacing w:val="14"/>
        </w:rPr>
        <w:t>s</w:t>
      </w:r>
      <w:r w:rsidRPr="005439A2">
        <w:rPr>
          <w:color w:val="4B4646"/>
          <w:spacing w:val="14"/>
        </w:rPr>
        <w:t>, fortaleciendo la intervención especializada y la capacidad institucional para responder a situaciones de alto riesgo.</w:t>
      </w:r>
    </w:p>
    <w:p w14:paraId="745A9E3A" w14:textId="77777777" w:rsidR="002640D9" w:rsidRDefault="002640D9" w:rsidP="00330D0D">
      <w:pPr>
        <w:pStyle w:val="Textoindependiente"/>
        <w:spacing w:line="360" w:lineRule="auto"/>
        <w:jc w:val="both"/>
        <w:rPr>
          <w:color w:val="4B4646"/>
          <w:spacing w:val="14"/>
        </w:rPr>
      </w:pPr>
    </w:p>
    <w:tbl>
      <w:tblPr>
        <w:tblStyle w:val="Tabladelista1clara"/>
        <w:tblW w:w="7907" w:type="dxa"/>
        <w:tblLook w:val="04A0" w:firstRow="1" w:lastRow="0" w:firstColumn="1" w:lastColumn="0" w:noHBand="0" w:noVBand="1"/>
      </w:tblPr>
      <w:tblGrid>
        <w:gridCol w:w="1563"/>
        <w:gridCol w:w="2728"/>
        <w:gridCol w:w="2453"/>
        <w:gridCol w:w="1163"/>
      </w:tblGrid>
      <w:tr w:rsidR="00761668" w:rsidRPr="00761668" w14:paraId="4871E40C" w14:textId="77777777" w:rsidTr="002640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07" w:type="dxa"/>
            <w:gridSpan w:val="4"/>
            <w:shd w:val="clear" w:color="auto" w:fill="002060"/>
            <w:hideMark/>
          </w:tcPr>
          <w:p w14:paraId="0D5BDC62" w14:textId="4B5AB886" w:rsidR="00A22CD8" w:rsidRPr="00761668" w:rsidRDefault="00A22CD8" w:rsidP="002640D9">
            <w:pPr>
              <w:widowControl/>
              <w:shd w:val="clear" w:color="auto" w:fill="002060"/>
              <w:autoSpaceDE/>
              <w:autoSpaceDN/>
              <w:jc w:val="center"/>
              <w:textAlignment w:val="baseline"/>
              <w:rPr>
                <w:rFonts w:ascii="Segoe UI" w:hAnsi="Segoe UI" w:cs="Segoe UI"/>
                <w:b w:val="0"/>
                <w:bCs w:val="0"/>
                <w:color w:val="FFFFFF" w:themeColor="background1"/>
                <w:sz w:val="18"/>
                <w:szCs w:val="18"/>
                <w:lang w:val="es-DO" w:eastAsia="es-DO"/>
              </w:rPr>
            </w:pPr>
            <w:r w:rsidRPr="00761668">
              <w:rPr>
                <w:color w:val="FFFFFF" w:themeColor="background1"/>
                <w:sz w:val="24"/>
                <w:szCs w:val="24"/>
                <w:lang w:val="es-DO" w:eastAsia="es-DO"/>
              </w:rPr>
              <w:t xml:space="preserve">Cuadro </w:t>
            </w:r>
            <w:r w:rsidR="00845B02">
              <w:rPr>
                <w:color w:val="FFFFFF" w:themeColor="background1"/>
                <w:sz w:val="24"/>
                <w:szCs w:val="24"/>
                <w:lang w:val="es-DO" w:eastAsia="es-DO"/>
              </w:rPr>
              <w:t>3</w:t>
            </w:r>
            <w:r w:rsidRPr="00761668">
              <w:rPr>
                <w:color w:val="FFFFFF" w:themeColor="background1"/>
                <w:sz w:val="24"/>
                <w:szCs w:val="24"/>
                <w:lang w:val="es-DO" w:eastAsia="es-DO"/>
              </w:rPr>
              <w:t>. Capacitaciones realizadas, año 2025</w:t>
            </w:r>
          </w:p>
        </w:tc>
      </w:tr>
      <w:tr w:rsidR="00761668" w:rsidRPr="00761668" w14:paraId="5CB406C9" w14:textId="77777777" w:rsidTr="002640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dxa"/>
            <w:shd w:val="clear" w:color="auto" w:fill="002060"/>
            <w:hideMark/>
          </w:tcPr>
          <w:p w14:paraId="544688F5" w14:textId="3EB4C73B" w:rsidR="00A22CD8" w:rsidRPr="00761668" w:rsidRDefault="00761668" w:rsidP="006E42FE">
            <w:pPr>
              <w:widowControl/>
              <w:autoSpaceDE/>
              <w:autoSpaceDN/>
              <w:jc w:val="center"/>
              <w:textAlignment w:val="baseline"/>
              <w:rPr>
                <w:rFonts w:ascii="Segoe UI" w:hAnsi="Segoe UI" w:cs="Segoe UI"/>
                <w:b w:val="0"/>
                <w:bCs w:val="0"/>
                <w:color w:val="FFFFFF" w:themeColor="background1"/>
                <w:sz w:val="18"/>
                <w:szCs w:val="18"/>
                <w:lang w:val="es-DO" w:eastAsia="es-DO"/>
              </w:rPr>
            </w:pPr>
            <w:r>
              <w:rPr>
                <w:color w:val="FFFFFF" w:themeColor="background1"/>
                <w:sz w:val="24"/>
                <w:szCs w:val="24"/>
                <w:lang w:val="es-DO" w:eastAsia="es-DO"/>
              </w:rPr>
              <w:t>No.</w:t>
            </w:r>
            <w:r w:rsidR="00A22CD8" w:rsidRPr="00761668">
              <w:rPr>
                <w:color w:val="FFFFFF" w:themeColor="background1"/>
                <w:sz w:val="24"/>
                <w:szCs w:val="24"/>
                <w:lang w:val="es-DO" w:eastAsia="es-DO"/>
              </w:rPr>
              <w:t> </w:t>
            </w:r>
          </w:p>
        </w:tc>
        <w:tc>
          <w:tcPr>
            <w:tcW w:w="2728" w:type="dxa"/>
            <w:shd w:val="clear" w:color="auto" w:fill="002060"/>
            <w:hideMark/>
          </w:tcPr>
          <w:p w14:paraId="31010EB9" w14:textId="77777777" w:rsidR="00A22CD8" w:rsidRPr="00761668" w:rsidRDefault="00A22CD8" w:rsidP="006E42FE">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18"/>
                <w:szCs w:val="18"/>
                <w:lang w:val="es-DO" w:eastAsia="es-DO"/>
              </w:rPr>
            </w:pPr>
            <w:r w:rsidRPr="00761668">
              <w:rPr>
                <w:color w:val="FFFFFF" w:themeColor="background1"/>
                <w:sz w:val="24"/>
                <w:szCs w:val="24"/>
                <w:lang w:val="es-DO" w:eastAsia="es-DO"/>
              </w:rPr>
              <w:t>Tema </w:t>
            </w:r>
          </w:p>
        </w:tc>
        <w:tc>
          <w:tcPr>
            <w:tcW w:w="2453" w:type="dxa"/>
            <w:shd w:val="clear" w:color="auto" w:fill="002060"/>
            <w:hideMark/>
          </w:tcPr>
          <w:p w14:paraId="109EA261" w14:textId="77777777" w:rsidR="00A22CD8" w:rsidRPr="00761668" w:rsidRDefault="00A22CD8" w:rsidP="006E42FE">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18"/>
                <w:szCs w:val="18"/>
                <w:lang w:val="es-DO" w:eastAsia="es-DO"/>
              </w:rPr>
            </w:pPr>
            <w:r w:rsidRPr="00761668">
              <w:rPr>
                <w:color w:val="FFFFFF" w:themeColor="background1"/>
                <w:sz w:val="24"/>
                <w:szCs w:val="24"/>
                <w:lang w:val="es-DO" w:eastAsia="es-DO"/>
              </w:rPr>
              <w:t>Perfil </w:t>
            </w:r>
          </w:p>
        </w:tc>
        <w:tc>
          <w:tcPr>
            <w:tcW w:w="1163" w:type="dxa"/>
            <w:shd w:val="clear" w:color="auto" w:fill="002060"/>
            <w:hideMark/>
          </w:tcPr>
          <w:p w14:paraId="30C82E8B" w14:textId="77777777" w:rsidR="00A22CD8" w:rsidRPr="00761668" w:rsidRDefault="00A22CD8" w:rsidP="006E42FE">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18"/>
                <w:szCs w:val="18"/>
                <w:lang w:val="es-DO" w:eastAsia="es-DO"/>
              </w:rPr>
            </w:pPr>
            <w:r w:rsidRPr="00761668">
              <w:rPr>
                <w:color w:val="FFFFFF" w:themeColor="background1"/>
                <w:sz w:val="24"/>
                <w:szCs w:val="24"/>
                <w:lang w:val="es-DO" w:eastAsia="es-DO"/>
              </w:rPr>
              <w:t>Personas </w:t>
            </w:r>
          </w:p>
        </w:tc>
      </w:tr>
      <w:tr w:rsidR="00EE5C2E" w:rsidRPr="00EE5C2E" w14:paraId="6049D760" w14:textId="77777777" w:rsidTr="004840C2">
        <w:trPr>
          <w:trHeight w:val="300"/>
        </w:trPr>
        <w:tc>
          <w:tcPr>
            <w:cnfStyle w:val="001000000000" w:firstRow="0" w:lastRow="0" w:firstColumn="1" w:lastColumn="0" w:oddVBand="0" w:evenVBand="0" w:oddHBand="0" w:evenHBand="0" w:firstRowFirstColumn="0" w:firstRowLastColumn="0" w:lastRowFirstColumn="0" w:lastRowLastColumn="0"/>
            <w:tcW w:w="1563" w:type="dxa"/>
            <w:hideMark/>
          </w:tcPr>
          <w:p w14:paraId="017545A9" w14:textId="33C187A6" w:rsidR="00A22CD8" w:rsidRPr="00761668" w:rsidRDefault="00A22CD8" w:rsidP="006E42FE">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1</w:t>
            </w:r>
          </w:p>
        </w:tc>
        <w:tc>
          <w:tcPr>
            <w:tcW w:w="2728" w:type="dxa"/>
            <w:hideMark/>
          </w:tcPr>
          <w:p w14:paraId="0AFE0272" w14:textId="77777777" w:rsidR="00A22CD8" w:rsidRPr="00EE5C2E" w:rsidRDefault="00A22CD8" w:rsidP="006E42F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Atención al ciudadano y calidad en el servicio </w:t>
            </w:r>
          </w:p>
        </w:tc>
        <w:tc>
          <w:tcPr>
            <w:tcW w:w="2453" w:type="dxa"/>
            <w:hideMark/>
          </w:tcPr>
          <w:p w14:paraId="4DB07CAC" w14:textId="77777777" w:rsidR="00A22CD8" w:rsidRPr="00EE5C2E" w:rsidRDefault="00A22CD8" w:rsidP="006E42F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Operadoras/es y choferes de la Línea de Emergencia *212 </w:t>
            </w:r>
          </w:p>
        </w:tc>
        <w:tc>
          <w:tcPr>
            <w:tcW w:w="1163" w:type="dxa"/>
            <w:hideMark/>
          </w:tcPr>
          <w:p w14:paraId="06ABACBD" w14:textId="77777777" w:rsidR="00A22CD8" w:rsidRPr="00EE5C2E" w:rsidRDefault="00A22CD8" w:rsidP="004840C2">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19 </w:t>
            </w:r>
          </w:p>
        </w:tc>
      </w:tr>
      <w:tr w:rsidR="00EE5C2E" w:rsidRPr="00EE5C2E" w14:paraId="4DAC3941" w14:textId="77777777" w:rsidTr="004840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63" w:type="dxa"/>
            <w:hideMark/>
          </w:tcPr>
          <w:p w14:paraId="0BD85F4A" w14:textId="227DB077" w:rsidR="00A22CD8" w:rsidRPr="00761668" w:rsidRDefault="00A22CD8" w:rsidP="006E42FE">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2</w:t>
            </w:r>
          </w:p>
        </w:tc>
        <w:tc>
          <w:tcPr>
            <w:tcW w:w="2728" w:type="dxa"/>
            <w:hideMark/>
          </w:tcPr>
          <w:p w14:paraId="06CC4319" w14:textId="77777777" w:rsidR="00A22CD8" w:rsidRPr="00EE5C2E" w:rsidRDefault="00A22CD8" w:rsidP="006E42F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Servicio al cliente </w:t>
            </w:r>
          </w:p>
        </w:tc>
        <w:tc>
          <w:tcPr>
            <w:tcW w:w="2453" w:type="dxa"/>
            <w:hideMark/>
          </w:tcPr>
          <w:p w14:paraId="6536C5CF" w14:textId="77777777" w:rsidR="00A22CD8" w:rsidRPr="00EE5C2E" w:rsidRDefault="00A22CD8" w:rsidP="006E42F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Operadoras/es y choferes de la Línea de Emergencia *212 </w:t>
            </w:r>
          </w:p>
        </w:tc>
        <w:tc>
          <w:tcPr>
            <w:tcW w:w="1163" w:type="dxa"/>
            <w:hideMark/>
          </w:tcPr>
          <w:p w14:paraId="014F8B17" w14:textId="77777777" w:rsidR="00A22CD8" w:rsidRPr="00EE5C2E" w:rsidRDefault="00A22CD8" w:rsidP="004840C2">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19 </w:t>
            </w:r>
          </w:p>
        </w:tc>
      </w:tr>
      <w:tr w:rsidR="00EE5C2E" w:rsidRPr="00EE5C2E" w14:paraId="1120B46B" w14:textId="77777777" w:rsidTr="004840C2">
        <w:trPr>
          <w:trHeight w:val="300"/>
        </w:trPr>
        <w:tc>
          <w:tcPr>
            <w:cnfStyle w:val="001000000000" w:firstRow="0" w:lastRow="0" w:firstColumn="1" w:lastColumn="0" w:oddVBand="0" w:evenVBand="0" w:oddHBand="0" w:evenHBand="0" w:firstRowFirstColumn="0" w:firstRowLastColumn="0" w:lastRowFirstColumn="0" w:lastRowLastColumn="0"/>
            <w:tcW w:w="1563" w:type="dxa"/>
            <w:hideMark/>
          </w:tcPr>
          <w:p w14:paraId="631D6075" w14:textId="4AE791CF" w:rsidR="00A22CD8" w:rsidRPr="00761668" w:rsidRDefault="00A22CD8" w:rsidP="006E42FE">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3</w:t>
            </w:r>
          </w:p>
        </w:tc>
        <w:tc>
          <w:tcPr>
            <w:tcW w:w="2728" w:type="dxa"/>
            <w:hideMark/>
          </w:tcPr>
          <w:p w14:paraId="790A4D48" w14:textId="77777777" w:rsidR="00A22CD8" w:rsidRPr="00EE5C2E" w:rsidRDefault="00A22CD8" w:rsidP="006E42F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Manejo efectivo del tiempo </w:t>
            </w:r>
          </w:p>
        </w:tc>
        <w:tc>
          <w:tcPr>
            <w:tcW w:w="2453" w:type="dxa"/>
            <w:hideMark/>
          </w:tcPr>
          <w:p w14:paraId="1B43A8C3" w14:textId="77777777" w:rsidR="00A22CD8" w:rsidRPr="00EE5C2E" w:rsidRDefault="00A22CD8" w:rsidP="006E42F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Operadoras/es de la Línea de Emergencia *212 </w:t>
            </w:r>
          </w:p>
        </w:tc>
        <w:tc>
          <w:tcPr>
            <w:tcW w:w="1163" w:type="dxa"/>
            <w:hideMark/>
          </w:tcPr>
          <w:p w14:paraId="0DAE0002" w14:textId="77777777" w:rsidR="00A22CD8" w:rsidRPr="00EE5C2E" w:rsidRDefault="00A22CD8" w:rsidP="004840C2">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9 </w:t>
            </w:r>
          </w:p>
        </w:tc>
      </w:tr>
      <w:tr w:rsidR="00EE5C2E" w:rsidRPr="00EE5C2E" w14:paraId="665ACBD3" w14:textId="77777777" w:rsidTr="004840C2">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563" w:type="dxa"/>
            <w:hideMark/>
          </w:tcPr>
          <w:p w14:paraId="2EB628D1" w14:textId="30D17E1A" w:rsidR="00A22CD8" w:rsidRPr="00761668" w:rsidRDefault="00A22CD8" w:rsidP="006E42FE">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4</w:t>
            </w:r>
          </w:p>
        </w:tc>
        <w:tc>
          <w:tcPr>
            <w:tcW w:w="2728" w:type="dxa"/>
            <w:hideMark/>
          </w:tcPr>
          <w:p w14:paraId="1D489964" w14:textId="5842E1AC" w:rsidR="001F2AC5" w:rsidRPr="00EE5C2E" w:rsidRDefault="00A22CD8" w:rsidP="002865BA">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Corresponsabilidad de los cuidados para la sostenibilidad de la vida </w:t>
            </w:r>
          </w:p>
        </w:tc>
        <w:tc>
          <w:tcPr>
            <w:tcW w:w="2453" w:type="dxa"/>
            <w:hideMark/>
          </w:tcPr>
          <w:p w14:paraId="05316567" w14:textId="208DF351" w:rsidR="00A22CD8" w:rsidRPr="00EE5C2E" w:rsidRDefault="00A22CD8" w:rsidP="006E42F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Operadoras/es de la Línea de Emergencia *212</w:t>
            </w:r>
          </w:p>
        </w:tc>
        <w:tc>
          <w:tcPr>
            <w:tcW w:w="1163" w:type="dxa"/>
            <w:hideMark/>
          </w:tcPr>
          <w:p w14:paraId="530BCC40" w14:textId="2B7E1F92" w:rsidR="00A22CD8" w:rsidRPr="00EE5C2E" w:rsidRDefault="00A22CD8" w:rsidP="004840C2">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3</w:t>
            </w:r>
          </w:p>
        </w:tc>
      </w:tr>
      <w:tr w:rsidR="00761668" w:rsidRPr="00EE5C2E" w14:paraId="50B0F1F7" w14:textId="77777777" w:rsidTr="004840C2">
        <w:trPr>
          <w:trHeight w:val="300"/>
        </w:trPr>
        <w:tc>
          <w:tcPr>
            <w:cnfStyle w:val="001000000000" w:firstRow="0" w:lastRow="0" w:firstColumn="1" w:lastColumn="0" w:oddVBand="0" w:evenVBand="0" w:oddHBand="0" w:evenHBand="0" w:firstRowFirstColumn="0" w:firstRowLastColumn="0" w:lastRowFirstColumn="0" w:lastRowLastColumn="0"/>
            <w:tcW w:w="1563" w:type="dxa"/>
            <w:hideMark/>
          </w:tcPr>
          <w:p w14:paraId="7CB88A7A" w14:textId="6FDF855B" w:rsidR="00761668" w:rsidRPr="00761668" w:rsidRDefault="00761668" w:rsidP="0076166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5</w:t>
            </w:r>
          </w:p>
        </w:tc>
        <w:tc>
          <w:tcPr>
            <w:tcW w:w="2728" w:type="dxa"/>
            <w:hideMark/>
          </w:tcPr>
          <w:p w14:paraId="4EA5686D" w14:textId="77777777" w:rsidR="00761668" w:rsidRPr="00EE5C2E" w:rsidRDefault="00761668" w:rsidP="0076166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Cortesía telefónica </w:t>
            </w:r>
          </w:p>
        </w:tc>
        <w:tc>
          <w:tcPr>
            <w:tcW w:w="2453" w:type="dxa"/>
            <w:hideMark/>
          </w:tcPr>
          <w:p w14:paraId="3AA3EC0C" w14:textId="77777777" w:rsidR="00761668" w:rsidRPr="00EE5C2E" w:rsidRDefault="00761668" w:rsidP="0076166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Operadoras/es de la Línea de Emergencia *2 1 2 </w:t>
            </w:r>
          </w:p>
        </w:tc>
        <w:tc>
          <w:tcPr>
            <w:tcW w:w="1163" w:type="dxa"/>
            <w:hideMark/>
          </w:tcPr>
          <w:p w14:paraId="3DA36904" w14:textId="77777777" w:rsidR="00761668" w:rsidRPr="00EE5C2E" w:rsidRDefault="00761668" w:rsidP="004840C2">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5 </w:t>
            </w:r>
          </w:p>
        </w:tc>
      </w:tr>
      <w:tr w:rsidR="00761668" w:rsidRPr="00EE5C2E" w14:paraId="06673E1B" w14:textId="77777777" w:rsidTr="004840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dxa"/>
            <w:hideMark/>
          </w:tcPr>
          <w:p w14:paraId="2F3F810D" w14:textId="6D0BF30F" w:rsidR="00761668" w:rsidRPr="00761668" w:rsidRDefault="00761668" w:rsidP="0076166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6</w:t>
            </w:r>
          </w:p>
        </w:tc>
        <w:tc>
          <w:tcPr>
            <w:tcW w:w="2728" w:type="dxa"/>
            <w:hideMark/>
          </w:tcPr>
          <w:p w14:paraId="32468DEA" w14:textId="77777777" w:rsidR="00761668" w:rsidRPr="00EE5C2E" w:rsidRDefault="00761668" w:rsidP="0076166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Taller Especializado con Operadores de Justicia </w:t>
            </w:r>
          </w:p>
        </w:tc>
        <w:tc>
          <w:tcPr>
            <w:tcW w:w="2453" w:type="dxa"/>
            <w:hideMark/>
          </w:tcPr>
          <w:p w14:paraId="57BF1AB4" w14:textId="77777777" w:rsidR="00761668" w:rsidRPr="00EE5C2E" w:rsidRDefault="00761668" w:rsidP="0076166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Abogadas </w:t>
            </w:r>
          </w:p>
        </w:tc>
        <w:tc>
          <w:tcPr>
            <w:tcW w:w="1163" w:type="dxa"/>
            <w:hideMark/>
          </w:tcPr>
          <w:p w14:paraId="59705D48" w14:textId="77777777" w:rsidR="00761668" w:rsidRPr="00EE5C2E" w:rsidRDefault="00761668" w:rsidP="004840C2">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4 </w:t>
            </w:r>
          </w:p>
        </w:tc>
      </w:tr>
      <w:tr w:rsidR="00761668" w:rsidRPr="00EE5C2E" w14:paraId="19588579" w14:textId="77777777" w:rsidTr="004840C2">
        <w:trPr>
          <w:trHeight w:val="300"/>
        </w:trPr>
        <w:tc>
          <w:tcPr>
            <w:cnfStyle w:val="001000000000" w:firstRow="0" w:lastRow="0" w:firstColumn="1" w:lastColumn="0" w:oddVBand="0" w:evenVBand="0" w:oddHBand="0" w:evenHBand="0" w:firstRowFirstColumn="0" w:firstRowLastColumn="0" w:lastRowFirstColumn="0" w:lastRowLastColumn="0"/>
            <w:tcW w:w="1563" w:type="dxa"/>
            <w:hideMark/>
          </w:tcPr>
          <w:p w14:paraId="41C63ED7" w14:textId="7E788227" w:rsidR="00761668" w:rsidRPr="00761668" w:rsidRDefault="00761668" w:rsidP="0076166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7</w:t>
            </w:r>
          </w:p>
        </w:tc>
        <w:tc>
          <w:tcPr>
            <w:tcW w:w="2728" w:type="dxa"/>
            <w:hideMark/>
          </w:tcPr>
          <w:p w14:paraId="6D659E50" w14:textId="77777777" w:rsidR="00761668" w:rsidRPr="00EE5C2E" w:rsidRDefault="00761668" w:rsidP="0076166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Formación en la metodología de acompañamiento psicofísico “Roca y Agua” </w:t>
            </w:r>
          </w:p>
        </w:tc>
        <w:tc>
          <w:tcPr>
            <w:tcW w:w="2453" w:type="dxa"/>
            <w:hideMark/>
          </w:tcPr>
          <w:p w14:paraId="6E774597" w14:textId="77777777" w:rsidR="00761668" w:rsidRPr="00EE5C2E" w:rsidRDefault="00761668" w:rsidP="0076166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Psicólogas </w:t>
            </w:r>
          </w:p>
        </w:tc>
        <w:tc>
          <w:tcPr>
            <w:tcW w:w="1163" w:type="dxa"/>
            <w:hideMark/>
          </w:tcPr>
          <w:p w14:paraId="70B5ACA9" w14:textId="77777777" w:rsidR="00761668" w:rsidRPr="00EE5C2E" w:rsidRDefault="00761668" w:rsidP="004840C2">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26 </w:t>
            </w:r>
          </w:p>
        </w:tc>
      </w:tr>
      <w:tr w:rsidR="009D0AA8" w:rsidRPr="00EE5C2E" w14:paraId="461383C5" w14:textId="77777777" w:rsidTr="004840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dxa"/>
          </w:tcPr>
          <w:p w14:paraId="7405290D" w14:textId="3A09CDDA" w:rsidR="009D0AA8" w:rsidRPr="00761668" w:rsidRDefault="009D0AA8" w:rsidP="009D0AA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8</w:t>
            </w:r>
          </w:p>
        </w:tc>
        <w:tc>
          <w:tcPr>
            <w:tcW w:w="2728" w:type="dxa"/>
          </w:tcPr>
          <w:p w14:paraId="0504DD79" w14:textId="73AE8335" w:rsidR="009D0AA8" w:rsidRPr="00EE5C2E" w:rsidRDefault="009D0AA8" w:rsidP="009D0AA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Diplomado en ¨Consejería Familiar¨</w:t>
            </w:r>
          </w:p>
        </w:tc>
        <w:tc>
          <w:tcPr>
            <w:tcW w:w="2453" w:type="dxa"/>
          </w:tcPr>
          <w:p w14:paraId="26B12747" w14:textId="08EC6E63" w:rsidR="009D0AA8" w:rsidRPr="00EE5C2E" w:rsidRDefault="009D0AA8" w:rsidP="009D0AA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Psicólogas, abogadas y trabajadoras sociales</w:t>
            </w:r>
          </w:p>
        </w:tc>
        <w:tc>
          <w:tcPr>
            <w:tcW w:w="1163" w:type="dxa"/>
          </w:tcPr>
          <w:p w14:paraId="0BA290B0" w14:textId="43600942" w:rsidR="00372415" w:rsidRDefault="009D0AA8" w:rsidP="004840C2">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color w:val="4C4747"/>
                <w:sz w:val="24"/>
                <w:szCs w:val="24"/>
                <w:lang w:val="es-DO" w:eastAsia="es-DO"/>
              </w:rPr>
            </w:pPr>
            <w:r w:rsidRPr="00EE5C2E">
              <w:rPr>
                <w:color w:val="4C4747"/>
                <w:sz w:val="24"/>
                <w:szCs w:val="24"/>
                <w:lang w:val="es-DO" w:eastAsia="es-DO"/>
              </w:rPr>
              <w:t>91</w:t>
            </w:r>
          </w:p>
          <w:p w14:paraId="5AEE785F" w14:textId="77777777" w:rsidR="00372415" w:rsidRDefault="00372415" w:rsidP="004840C2">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color w:val="4C4747"/>
                <w:sz w:val="24"/>
                <w:szCs w:val="24"/>
                <w:lang w:val="es-DO" w:eastAsia="es-DO"/>
              </w:rPr>
            </w:pPr>
          </w:p>
          <w:p w14:paraId="753C8ABC" w14:textId="0A0FB17B" w:rsidR="009D0AA8" w:rsidRPr="00EE5C2E" w:rsidRDefault="009D0AA8" w:rsidP="004840C2">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p>
        </w:tc>
      </w:tr>
      <w:tr w:rsidR="009D0AA8" w:rsidRPr="00EE5C2E" w14:paraId="0A23E355" w14:textId="77777777" w:rsidTr="002640D9">
        <w:trPr>
          <w:trHeight w:val="300"/>
        </w:trPr>
        <w:tc>
          <w:tcPr>
            <w:cnfStyle w:val="001000000000" w:firstRow="0" w:lastRow="0" w:firstColumn="1" w:lastColumn="0" w:oddVBand="0" w:evenVBand="0" w:oddHBand="0" w:evenHBand="0" w:firstRowFirstColumn="0" w:firstRowLastColumn="0" w:lastRowFirstColumn="0" w:lastRowLastColumn="0"/>
            <w:tcW w:w="7907" w:type="dxa"/>
            <w:gridSpan w:val="4"/>
            <w:shd w:val="clear" w:color="auto" w:fill="002060"/>
          </w:tcPr>
          <w:p w14:paraId="274AA37C" w14:textId="5843E38C" w:rsidR="009D0AA8" w:rsidRDefault="009D0AA8" w:rsidP="009D0AA8">
            <w:pPr>
              <w:widowControl/>
              <w:autoSpaceDE/>
              <w:autoSpaceDN/>
              <w:jc w:val="center"/>
              <w:textAlignment w:val="baseline"/>
              <w:rPr>
                <w:color w:val="4C4747"/>
                <w:sz w:val="24"/>
                <w:szCs w:val="24"/>
                <w:lang w:val="es-DO" w:eastAsia="es-DO"/>
              </w:rPr>
            </w:pPr>
            <w:r w:rsidRPr="00761668">
              <w:rPr>
                <w:color w:val="FFFFFF" w:themeColor="background1"/>
                <w:sz w:val="24"/>
                <w:szCs w:val="24"/>
                <w:lang w:val="es-DO" w:eastAsia="es-DO"/>
              </w:rPr>
              <w:lastRenderedPageBreak/>
              <w:t xml:space="preserve">Cuadro </w:t>
            </w:r>
            <w:r>
              <w:rPr>
                <w:color w:val="FFFFFF" w:themeColor="background1"/>
                <w:sz w:val="24"/>
                <w:szCs w:val="24"/>
                <w:lang w:val="es-DO" w:eastAsia="es-DO"/>
              </w:rPr>
              <w:t>3</w:t>
            </w:r>
            <w:r w:rsidRPr="00761668">
              <w:rPr>
                <w:color w:val="FFFFFF" w:themeColor="background1"/>
                <w:sz w:val="24"/>
                <w:szCs w:val="24"/>
                <w:lang w:val="es-DO" w:eastAsia="es-DO"/>
              </w:rPr>
              <w:t>. Capacitaciones realizadas, año 2025</w:t>
            </w:r>
          </w:p>
          <w:p w14:paraId="46140C2D" w14:textId="77777777" w:rsidR="009D0AA8" w:rsidRPr="00EE5C2E" w:rsidRDefault="009D0AA8" w:rsidP="009D0AA8">
            <w:pPr>
              <w:widowControl/>
              <w:autoSpaceDE/>
              <w:autoSpaceDN/>
              <w:jc w:val="right"/>
              <w:textAlignment w:val="baseline"/>
              <w:rPr>
                <w:color w:val="4C4747"/>
                <w:sz w:val="24"/>
                <w:szCs w:val="24"/>
                <w:lang w:val="es-DO" w:eastAsia="es-DO"/>
              </w:rPr>
            </w:pPr>
          </w:p>
        </w:tc>
      </w:tr>
      <w:tr w:rsidR="009D0AA8" w:rsidRPr="00EE5C2E" w14:paraId="6A2669E8" w14:textId="77777777" w:rsidTr="002640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dxa"/>
            <w:shd w:val="clear" w:color="auto" w:fill="002060"/>
          </w:tcPr>
          <w:p w14:paraId="36437309" w14:textId="02AF28AC" w:rsidR="009D0AA8" w:rsidRPr="00761668" w:rsidRDefault="009D0AA8" w:rsidP="009D0AA8">
            <w:pPr>
              <w:widowControl/>
              <w:autoSpaceDE/>
              <w:autoSpaceDN/>
              <w:jc w:val="center"/>
              <w:textAlignment w:val="baseline"/>
              <w:rPr>
                <w:color w:val="4C4747"/>
                <w:sz w:val="24"/>
                <w:szCs w:val="24"/>
                <w:lang w:val="es-DO" w:eastAsia="es-DO"/>
              </w:rPr>
            </w:pPr>
            <w:r>
              <w:rPr>
                <w:color w:val="FFFFFF" w:themeColor="background1"/>
                <w:sz w:val="24"/>
                <w:szCs w:val="24"/>
                <w:lang w:val="es-DO" w:eastAsia="es-DO"/>
              </w:rPr>
              <w:t>No.</w:t>
            </w:r>
            <w:r w:rsidRPr="00761668">
              <w:rPr>
                <w:color w:val="FFFFFF" w:themeColor="background1"/>
                <w:sz w:val="24"/>
                <w:szCs w:val="24"/>
                <w:lang w:val="es-DO" w:eastAsia="es-DO"/>
              </w:rPr>
              <w:t> </w:t>
            </w:r>
          </w:p>
        </w:tc>
        <w:tc>
          <w:tcPr>
            <w:tcW w:w="2728" w:type="dxa"/>
            <w:shd w:val="clear" w:color="auto" w:fill="002060"/>
          </w:tcPr>
          <w:p w14:paraId="54A0E8A7" w14:textId="326E6B42" w:rsidR="009D0AA8" w:rsidRPr="001C155A" w:rsidRDefault="009D0AA8" w:rsidP="009D0AA8">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b/>
                <w:bCs/>
                <w:color w:val="4C4747"/>
                <w:sz w:val="24"/>
                <w:szCs w:val="24"/>
                <w:lang w:val="es-DO" w:eastAsia="es-DO"/>
              </w:rPr>
            </w:pPr>
            <w:r w:rsidRPr="001C155A">
              <w:rPr>
                <w:b/>
                <w:bCs/>
                <w:color w:val="FFFFFF" w:themeColor="background1"/>
                <w:sz w:val="24"/>
                <w:szCs w:val="24"/>
                <w:lang w:val="es-DO" w:eastAsia="es-DO"/>
              </w:rPr>
              <w:t>Tema</w:t>
            </w:r>
          </w:p>
        </w:tc>
        <w:tc>
          <w:tcPr>
            <w:tcW w:w="2453" w:type="dxa"/>
            <w:shd w:val="clear" w:color="auto" w:fill="002060"/>
          </w:tcPr>
          <w:p w14:paraId="3C0A225D" w14:textId="51158DD4" w:rsidR="009D0AA8" w:rsidRPr="001C155A" w:rsidRDefault="009D0AA8" w:rsidP="009D0AA8">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b/>
                <w:bCs/>
                <w:color w:val="4C4747"/>
                <w:sz w:val="24"/>
                <w:szCs w:val="24"/>
                <w:lang w:val="es-DO" w:eastAsia="es-DO"/>
              </w:rPr>
            </w:pPr>
            <w:r w:rsidRPr="001C155A">
              <w:rPr>
                <w:b/>
                <w:bCs/>
                <w:color w:val="FFFFFF" w:themeColor="background1"/>
                <w:sz w:val="24"/>
                <w:szCs w:val="24"/>
                <w:lang w:val="es-DO" w:eastAsia="es-DO"/>
              </w:rPr>
              <w:t>Perfil</w:t>
            </w:r>
          </w:p>
        </w:tc>
        <w:tc>
          <w:tcPr>
            <w:tcW w:w="1163" w:type="dxa"/>
            <w:shd w:val="clear" w:color="auto" w:fill="002060"/>
          </w:tcPr>
          <w:p w14:paraId="6BD51F80" w14:textId="42EEE977" w:rsidR="009D0AA8" w:rsidRPr="001C155A" w:rsidRDefault="009D0AA8" w:rsidP="009D0AA8">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b/>
                <w:bCs/>
                <w:color w:val="4C4747"/>
                <w:sz w:val="24"/>
                <w:szCs w:val="24"/>
                <w:lang w:val="es-DO" w:eastAsia="es-DO"/>
              </w:rPr>
            </w:pPr>
            <w:r w:rsidRPr="001C155A">
              <w:rPr>
                <w:b/>
                <w:bCs/>
                <w:color w:val="FFFFFF" w:themeColor="background1"/>
                <w:sz w:val="24"/>
                <w:szCs w:val="24"/>
                <w:lang w:val="es-DO" w:eastAsia="es-DO"/>
              </w:rPr>
              <w:t>Personas</w:t>
            </w:r>
          </w:p>
        </w:tc>
      </w:tr>
      <w:tr w:rsidR="009D0AA8" w:rsidRPr="00EE5C2E" w14:paraId="12F03C0C" w14:textId="77777777" w:rsidTr="002640D9">
        <w:trPr>
          <w:trHeight w:val="300"/>
        </w:trPr>
        <w:tc>
          <w:tcPr>
            <w:cnfStyle w:val="001000000000" w:firstRow="0" w:lastRow="0" w:firstColumn="1" w:lastColumn="0" w:oddVBand="0" w:evenVBand="0" w:oddHBand="0" w:evenHBand="0" w:firstRowFirstColumn="0" w:firstRowLastColumn="0" w:lastRowFirstColumn="0" w:lastRowLastColumn="0"/>
            <w:tcW w:w="1563" w:type="dxa"/>
          </w:tcPr>
          <w:p w14:paraId="504154FB" w14:textId="49999DD9" w:rsidR="009D0AA8" w:rsidRPr="00761668" w:rsidRDefault="009D0AA8" w:rsidP="009D0AA8">
            <w:pPr>
              <w:widowControl/>
              <w:autoSpaceDE/>
              <w:autoSpaceDN/>
              <w:jc w:val="center"/>
              <w:textAlignment w:val="baseline"/>
              <w:rPr>
                <w:color w:val="4C4747"/>
                <w:sz w:val="24"/>
                <w:szCs w:val="24"/>
                <w:lang w:val="es-DO" w:eastAsia="es-DO"/>
              </w:rPr>
            </w:pPr>
            <w:r w:rsidRPr="00761668">
              <w:rPr>
                <w:color w:val="4C4747"/>
                <w:sz w:val="24"/>
                <w:szCs w:val="24"/>
                <w:lang w:val="es-DO" w:eastAsia="es-DO"/>
              </w:rPr>
              <w:t>9</w:t>
            </w:r>
          </w:p>
        </w:tc>
        <w:tc>
          <w:tcPr>
            <w:tcW w:w="2728" w:type="dxa"/>
          </w:tcPr>
          <w:p w14:paraId="7565FE77" w14:textId="2549772F" w:rsidR="009D0AA8" w:rsidRPr="00EE5C2E" w:rsidRDefault="009D0AA8" w:rsidP="009D0AA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color w:val="4C4747"/>
                <w:sz w:val="24"/>
                <w:szCs w:val="24"/>
                <w:lang w:val="es-DO" w:eastAsia="es-DO"/>
              </w:rPr>
            </w:pPr>
            <w:r w:rsidRPr="00EE5C2E">
              <w:rPr>
                <w:color w:val="4C4747"/>
                <w:sz w:val="24"/>
                <w:szCs w:val="24"/>
                <w:lang w:val="es-DO" w:eastAsia="es-DO"/>
              </w:rPr>
              <w:t>Diplomado en ¨Psicología Forense¨ </w:t>
            </w:r>
          </w:p>
        </w:tc>
        <w:tc>
          <w:tcPr>
            <w:tcW w:w="2453" w:type="dxa"/>
          </w:tcPr>
          <w:p w14:paraId="64E020E7" w14:textId="0E6E0864" w:rsidR="009D0AA8" w:rsidRPr="00EE5C2E" w:rsidRDefault="009D0AA8" w:rsidP="009D0AA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color w:val="4C4747"/>
                <w:sz w:val="24"/>
                <w:szCs w:val="24"/>
                <w:lang w:val="es-DO" w:eastAsia="es-DO"/>
              </w:rPr>
            </w:pPr>
            <w:r w:rsidRPr="00EE5C2E">
              <w:rPr>
                <w:color w:val="4C4747"/>
                <w:sz w:val="24"/>
                <w:szCs w:val="24"/>
                <w:lang w:val="es-DO" w:eastAsia="es-DO"/>
              </w:rPr>
              <w:t>Psicólogas </w:t>
            </w:r>
          </w:p>
        </w:tc>
        <w:tc>
          <w:tcPr>
            <w:tcW w:w="1163" w:type="dxa"/>
          </w:tcPr>
          <w:p w14:paraId="055B198F" w14:textId="2E448E4A" w:rsidR="009D0AA8" w:rsidRPr="00EE5C2E" w:rsidRDefault="009D0AA8" w:rsidP="009D0AA8">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color w:val="4C4747"/>
                <w:sz w:val="24"/>
                <w:szCs w:val="24"/>
                <w:lang w:val="es-DO" w:eastAsia="es-DO"/>
              </w:rPr>
            </w:pPr>
            <w:r w:rsidRPr="00EE5C2E">
              <w:rPr>
                <w:color w:val="4C4747"/>
                <w:sz w:val="24"/>
                <w:szCs w:val="24"/>
                <w:lang w:val="es-DO" w:eastAsia="es-DO"/>
              </w:rPr>
              <w:t>40 </w:t>
            </w:r>
          </w:p>
        </w:tc>
      </w:tr>
      <w:tr w:rsidR="009D0AA8" w:rsidRPr="00EE5C2E" w14:paraId="57FA3EF3" w14:textId="77777777" w:rsidTr="002640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dxa"/>
            <w:hideMark/>
          </w:tcPr>
          <w:p w14:paraId="2CBBFE96" w14:textId="6FC5D288" w:rsidR="009D0AA8" w:rsidRPr="00761668" w:rsidRDefault="009D0AA8" w:rsidP="009D0AA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10</w:t>
            </w:r>
          </w:p>
        </w:tc>
        <w:tc>
          <w:tcPr>
            <w:tcW w:w="2728" w:type="dxa"/>
            <w:hideMark/>
          </w:tcPr>
          <w:p w14:paraId="432281E8" w14:textId="77777777" w:rsidR="009D0AA8" w:rsidRPr="00EE5C2E" w:rsidRDefault="009D0AA8" w:rsidP="009D0AA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Diplomado ¨ Prevención de la violencia contra las mujeres, trata de personas y femicidio/feminicidio en Centroamérica y República Dominicana¨ </w:t>
            </w:r>
          </w:p>
        </w:tc>
        <w:tc>
          <w:tcPr>
            <w:tcW w:w="2453" w:type="dxa"/>
            <w:hideMark/>
          </w:tcPr>
          <w:p w14:paraId="1DDE6AB7" w14:textId="77777777" w:rsidR="009D0AA8" w:rsidRPr="00EE5C2E" w:rsidRDefault="009D0AA8" w:rsidP="009D0AA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Psicólogas </w:t>
            </w:r>
          </w:p>
        </w:tc>
        <w:tc>
          <w:tcPr>
            <w:tcW w:w="1163" w:type="dxa"/>
            <w:hideMark/>
          </w:tcPr>
          <w:p w14:paraId="78B0A241" w14:textId="77777777" w:rsidR="009D0AA8" w:rsidRPr="00EE5C2E" w:rsidRDefault="009D0AA8" w:rsidP="009D0AA8">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2 </w:t>
            </w:r>
          </w:p>
        </w:tc>
      </w:tr>
      <w:tr w:rsidR="009D0AA8" w:rsidRPr="00EE5C2E" w14:paraId="2E916F02" w14:textId="77777777" w:rsidTr="00936410">
        <w:trPr>
          <w:trHeight w:val="315"/>
        </w:trPr>
        <w:tc>
          <w:tcPr>
            <w:cnfStyle w:val="001000000000" w:firstRow="0" w:lastRow="0" w:firstColumn="1" w:lastColumn="0" w:oddVBand="0" w:evenVBand="0" w:oddHBand="0" w:evenHBand="0" w:firstRowFirstColumn="0" w:firstRowLastColumn="0" w:lastRowFirstColumn="0" w:lastRowLastColumn="0"/>
            <w:tcW w:w="1563" w:type="dxa"/>
            <w:hideMark/>
          </w:tcPr>
          <w:p w14:paraId="364DCDF0" w14:textId="132A8DF1" w:rsidR="009D0AA8" w:rsidRPr="00761668" w:rsidRDefault="009D0AA8" w:rsidP="009D0AA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11</w:t>
            </w:r>
          </w:p>
        </w:tc>
        <w:tc>
          <w:tcPr>
            <w:tcW w:w="2728" w:type="dxa"/>
            <w:hideMark/>
          </w:tcPr>
          <w:p w14:paraId="61E24BF9" w14:textId="77777777" w:rsidR="009D0AA8" w:rsidRPr="00EE5C2E" w:rsidRDefault="009D0AA8" w:rsidP="009D0AA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Capacitación en el Registro Interno de Atenciones (RIA) </w:t>
            </w:r>
          </w:p>
        </w:tc>
        <w:tc>
          <w:tcPr>
            <w:tcW w:w="2453" w:type="dxa"/>
            <w:hideMark/>
          </w:tcPr>
          <w:p w14:paraId="41897CDA" w14:textId="77777777" w:rsidR="009D0AA8" w:rsidRPr="00EE5C2E" w:rsidRDefault="009D0AA8" w:rsidP="009D0AA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Abogadas, psicólogas, enfermeras, trabajadoras sociales, recepcionistas y encargadas </w:t>
            </w:r>
          </w:p>
        </w:tc>
        <w:tc>
          <w:tcPr>
            <w:tcW w:w="1163" w:type="dxa"/>
            <w:hideMark/>
          </w:tcPr>
          <w:p w14:paraId="52879887" w14:textId="77777777" w:rsidR="009D0AA8" w:rsidRPr="00EE5C2E" w:rsidRDefault="009D0AA8" w:rsidP="009D0AA8">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182 </w:t>
            </w:r>
          </w:p>
        </w:tc>
      </w:tr>
      <w:tr w:rsidR="009D0AA8" w:rsidRPr="00EE5C2E" w14:paraId="3F1A36D0" w14:textId="77777777" w:rsidTr="002640D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3" w:type="dxa"/>
            <w:hideMark/>
          </w:tcPr>
          <w:p w14:paraId="1C5C6D0E" w14:textId="629404A1" w:rsidR="009D0AA8" w:rsidRPr="00761668" w:rsidRDefault="009D0AA8" w:rsidP="009D0AA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12</w:t>
            </w:r>
          </w:p>
        </w:tc>
        <w:tc>
          <w:tcPr>
            <w:tcW w:w="2728" w:type="dxa"/>
            <w:hideMark/>
          </w:tcPr>
          <w:p w14:paraId="20D076F3" w14:textId="77777777" w:rsidR="009D0AA8" w:rsidRPr="00EE5C2E" w:rsidRDefault="009D0AA8" w:rsidP="009D0AA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Acompañamiento en duelo </w:t>
            </w:r>
          </w:p>
        </w:tc>
        <w:tc>
          <w:tcPr>
            <w:tcW w:w="2453" w:type="dxa"/>
            <w:hideMark/>
          </w:tcPr>
          <w:p w14:paraId="786FF8FA" w14:textId="77777777" w:rsidR="009D0AA8" w:rsidRPr="00EE5C2E" w:rsidRDefault="009D0AA8" w:rsidP="009D0AA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Psicólogas y trabajadoras sociales </w:t>
            </w:r>
          </w:p>
        </w:tc>
        <w:tc>
          <w:tcPr>
            <w:tcW w:w="1163" w:type="dxa"/>
            <w:hideMark/>
          </w:tcPr>
          <w:p w14:paraId="7AAF9191" w14:textId="77777777" w:rsidR="009D0AA8" w:rsidRPr="00EE5C2E" w:rsidRDefault="009D0AA8" w:rsidP="009D0AA8">
            <w:pPr>
              <w:widowControl/>
              <w:autoSpaceDE/>
              <w:autoSpaceDN/>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40 </w:t>
            </w:r>
          </w:p>
        </w:tc>
      </w:tr>
      <w:tr w:rsidR="009D0AA8" w:rsidRPr="00EE5C2E" w14:paraId="2FFE099B" w14:textId="77777777" w:rsidTr="00936410">
        <w:trPr>
          <w:trHeight w:val="315"/>
        </w:trPr>
        <w:tc>
          <w:tcPr>
            <w:cnfStyle w:val="001000000000" w:firstRow="0" w:lastRow="0" w:firstColumn="1" w:lastColumn="0" w:oddVBand="0" w:evenVBand="0" w:oddHBand="0" w:evenHBand="0" w:firstRowFirstColumn="0" w:firstRowLastColumn="0" w:lastRowFirstColumn="0" w:lastRowLastColumn="0"/>
            <w:tcW w:w="1563" w:type="dxa"/>
            <w:tcBorders>
              <w:bottom w:val="single" w:sz="4" w:space="0" w:color="auto"/>
            </w:tcBorders>
            <w:hideMark/>
          </w:tcPr>
          <w:p w14:paraId="6BB5A75F" w14:textId="63828986" w:rsidR="009D0AA8" w:rsidRPr="00761668" w:rsidRDefault="009D0AA8" w:rsidP="009D0AA8">
            <w:pPr>
              <w:widowControl/>
              <w:autoSpaceDE/>
              <w:autoSpaceDN/>
              <w:jc w:val="center"/>
              <w:textAlignment w:val="baseline"/>
              <w:rPr>
                <w:rFonts w:ascii="Segoe UI" w:hAnsi="Segoe UI" w:cs="Segoe UI"/>
                <w:color w:val="4C4747"/>
                <w:sz w:val="18"/>
                <w:szCs w:val="18"/>
                <w:lang w:val="es-DO" w:eastAsia="es-DO"/>
              </w:rPr>
            </w:pPr>
            <w:r w:rsidRPr="00761668">
              <w:rPr>
                <w:color w:val="4C4747"/>
                <w:sz w:val="24"/>
                <w:szCs w:val="24"/>
                <w:lang w:val="es-DO" w:eastAsia="es-DO"/>
              </w:rPr>
              <w:t>13</w:t>
            </w:r>
          </w:p>
        </w:tc>
        <w:tc>
          <w:tcPr>
            <w:tcW w:w="2728" w:type="dxa"/>
            <w:tcBorders>
              <w:bottom w:val="single" w:sz="4" w:space="0" w:color="auto"/>
            </w:tcBorders>
            <w:hideMark/>
          </w:tcPr>
          <w:p w14:paraId="32E2D13D" w14:textId="77777777" w:rsidR="009D0AA8" w:rsidRPr="00EE5C2E" w:rsidRDefault="009D0AA8" w:rsidP="009D0AA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Capacitaciones sobre los protocolos actualizados de atención a la violencia </w:t>
            </w:r>
          </w:p>
        </w:tc>
        <w:tc>
          <w:tcPr>
            <w:tcW w:w="2453" w:type="dxa"/>
            <w:tcBorders>
              <w:bottom w:val="single" w:sz="4" w:space="0" w:color="auto"/>
            </w:tcBorders>
            <w:hideMark/>
          </w:tcPr>
          <w:p w14:paraId="4281D006" w14:textId="77777777" w:rsidR="009D0AA8" w:rsidRPr="00EE5C2E" w:rsidRDefault="009D0AA8" w:rsidP="009D0AA8">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 </w:t>
            </w:r>
          </w:p>
        </w:tc>
        <w:tc>
          <w:tcPr>
            <w:tcW w:w="1163" w:type="dxa"/>
            <w:tcBorders>
              <w:bottom w:val="single" w:sz="4" w:space="0" w:color="auto"/>
            </w:tcBorders>
            <w:hideMark/>
          </w:tcPr>
          <w:p w14:paraId="09165F3C" w14:textId="77777777" w:rsidR="009D0AA8" w:rsidRPr="00EE5C2E" w:rsidRDefault="009D0AA8" w:rsidP="009D0AA8">
            <w:pPr>
              <w:widowControl/>
              <w:autoSpaceDE/>
              <w:autoSpaceDN/>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4C4747"/>
                <w:sz w:val="18"/>
                <w:szCs w:val="18"/>
                <w:lang w:val="es-DO" w:eastAsia="es-DO"/>
              </w:rPr>
            </w:pPr>
            <w:r w:rsidRPr="00EE5C2E">
              <w:rPr>
                <w:color w:val="4C4747"/>
                <w:sz w:val="24"/>
                <w:szCs w:val="24"/>
                <w:lang w:val="es-DO" w:eastAsia="es-DO"/>
              </w:rPr>
              <w:t>238 </w:t>
            </w:r>
          </w:p>
        </w:tc>
      </w:tr>
    </w:tbl>
    <w:p w14:paraId="6824C752" w14:textId="59F04F19" w:rsidR="00770F71" w:rsidRPr="00EE5C2E" w:rsidRDefault="006E42FE">
      <w:pPr>
        <w:pStyle w:val="Textoindependiente"/>
        <w:spacing w:line="360" w:lineRule="auto"/>
        <w:jc w:val="both"/>
        <w:rPr>
          <w:color w:val="4C4747"/>
          <w:spacing w:val="14"/>
          <w:lang w:val="es-DO"/>
        </w:rPr>
      </w:pPr>
      <w:r w:rsidRPr="00EE5C2E">
        <w:rPr>
          <w:i/>
          <w:iCs/>
          <w:color w:val="4C4747"/>
          <w:spacing w:val="14"/>
          <w:sz w:val="18"/>
          <w:szCs w:val="18"/>
        </w:rPr>
        <w:t>Fuente: Ministerio de la Mujer </w:t>
      </w:r>
      <w:r w:rsidRPr="00EE5C2E">
        <w:rPr>
          <w:color w:val="4C4747"/>
          <w:spacing w:val="14"/>
          <w:sz w:val="18"/>
          <w:szCs w:val="18"/>
        </w:rPr>
        <w:t> </w:t>
      </w:r>
    </w:p>
    <w:p w14:paraId="15BC4BB6" w14:textId="77777777" w:rsidR="006E42FE" w:rsidRPr="00EE5C2E" w:rsidRDefault="006E42FE" w:rsidP="006E42FE">
      <w:pPr>
        <w:rPr>
          <w:color w:val="4C4747"/>
          <w:spacing w:val="14"/>
          <w:sz w:val="24"/>
          <w:szCs w:val="24"/>
          <w:lang w:val="es-DO"/>
        </w:rPr>
      </w:pPr>
    </w:p>
    <w:p w14:paraId="25CF76B6" w14:textId="77777777" w:rsidR="00150483" w:rsidRDefault="00150483" w:rsidP="00150483">
      <w:pPr>
        <w:spacing w:line="360" w:lineRule="auto"/>
        <w:jc w:val="both"/>
        <w:rPr>
          <w:color w:val="4B4646"/>
          <w:spacing w:val="14"/>
          <w:sz w:val="24"/>
          <w:szCs w:val="24"/>
          <w:lang w:val="es-DO"/>
        </w:rPr>
      </w:pPr>
      <w:r w:rsidRPr="00580EC8">
        <w:rPr>
          <w:color w:val="4B4646"/>
          <w:spacing w:val="14"/>
          <w:sz w:val="24"/>
          <w:szCs w:val="24"/>
        </w:rPr>
        <w:t xml:space="preserve">En el marco del programa formativo </w:t>
      </w:r>
      <w:r>
        <w:rPr>
          <w:color w:val="4B4646"/>
          <w:spacing w:val="14"/>
          <w:sz w:val="24"/>
          <w:szCs w:val="24"/>
        </w:rPr>
        <w:t xml:space="preserve">también se </w:t>
      </w:r>
      <w:r w:rsidRPr="00580EC8">
        <w:rPr>
          <w:color w:val="4B4646"/>
          <w:spacing w:val="14"/>
          <w:sz w:val="24"/>
          <w:szCs w:val="24"/>
        </w:rPr>
        <w:t>implement</w:t>
      </w:r>
      <w:r>
        <w:rPr>
          <w:color w:val="4B4646"/>
          <w:spacing w:val="14"/>
          <w:sz w:val="24"/>
          <w:szCs w:val="24"/>
        </w:rPr>
        <w:t>aron</w:t>
      </w:r>
      <w:r w:rsidRPr="00580EC8">
        <w:rPr>
          <w:color w:val="4B4646"/>
          <w:spacing w:val="14"/>
          <w:sz w:val="24"/>
          <w:szCs w:val="24"/>
        </w:rPr>
        <w:t xml:space="preserve"> acciones específicas orientadas a mejorar la calidad de los servicios y el bienestar de las servidoras. En este contexto, se realizaron seis talleres presenciales de autocuidado</w:t>
      </w:r>
      <w:r>
        <w:rPr>
          <w:color w:val="4B4646"/>
          <w:spacing w:val="14"/>
          <w:sz w:val="24"/>
          <w:szCs w:val="24"/>
        </w:rPr>
        <w:t>,</w:t>
      </w:r>
      <w:r w:rsidRPr="00580EC8">
        <w:rPr>
          <w:color w:val="4B4646"/>
          <w:spacing w:val="14"/>
          <w:sz w:val="24"/>
          <w:szCs w:val="24"/>
        </w:rPr>
        <w:t xml:space="preserve"> dirigidos a 30 psicólogas, abogadas, trabajadoras sociales, encargadas de departamentos y operadoras/es de la Línea de Emergencia *2</w:t>
      </w:r>
      <w:r>
        <w:rPr>
          <w:color w:val="4B4646"/>
          <w:spacing w:val="14"/>
          <w:sz w:val="24"/>
          <w:szCs w:val="24"/>
        </w:rPr>
        <w:t xml:space="preserve"> </w:t>
      </w:r>
      <w:r w:rsidRPr="00580EC8">
        <w:rPr>
          <w:color w:val="4B4646"/>
          <w:spacing w:val="14"/>
          <w:sz w:val="24"/>
          <w:szCs w:val="24"/>
        </w:rPr>
        <w:t>1</w:t>
      </w:r>
      <w:r>
        <w:rPr>
          <w:color w:val="4B4646"/>
          <w:spacing w:val="14"/>
          <w:sz w:val="24"/>
          <w:szCs w:val="24"/>
        </w:rPr>
        <w:t xml:space="preserve"> </w:t>
      </w:r>
      <w:r w:rsidRPr="00580EC8">
        <w:rPr>
          <w:color w:val="4B4646"/>
          <w:spacing w:val="14"/>
          <w:sz w:val="24"/>
          <w:szCs w:val="24"/>
        </w:rPr>
        <w:t>2</w:t>
      </w:r>
      <w:r>
        <w:rPr>
          <w:color w:val="4B4646"/>
          <w:spacing w:val="14"/>
          <w:sz w:val="24"/>
          <w:szCs w:val="24"/>
        </w:rPr>
        <w:t>,</w:t>
      </w:r>
      <w:r w:rsidRPr="00580EC8">
        <w:rPr>
          <w:color w:val="4B4646"/>
          <w:spacing w:val="14"/>
          <w:sz w:val="24"/>
          <w:szCs w:val="24"/>
        </w:rPr>
        <w:t xml:space="preserve"> de la oficina del Distrito Nacional. Estas jornadas permitieron dotar al personal de herramientas conceptuales y técnicas para el manejo del estrés laboral y el </w:t>
      </w:r>
      <w:r>
        <w:rPr>
          <w:color w:val="4B4646"/>
          <w:spacing w:val="14"/>
          <w:sz w:val="24"/>
          <w:szCs w:val="24"/>
        </w:rPr>
        <w:t>abordaje</w:t>
      </w:r>
      <w:r w:rsidRPr="00580EC8">
        <w:rPr>
          <w:color w:val="4B4646"/>
          <w:spacing w:val="14"/>
          <w:sz w:val="24"/>
          <w:szCs w:val="24"/>
        </w:rPr>
        <w:t xml:space="preserve"> de las situaciones de violencia que acompañan diariamente, fortaleciendo su capacidad de intervención y contribuyendo a la eficacia del servicio. </w:t>
      </w:r>
      <w:r w:rsidRPr="006032BF">
        <w:rPr>
          <w:color w:val="4B4646"/>
          <w:spacing w:val="14"/>
          <w:sz w:val="24"/>
          <w:szCs w:val="24"/>
          <w:lang w:val="es-DO"/>
        </w:rPr>
        <w:t xml:space="preserve"> </w:t>
      </w:r>
    </w:p>
    <w:p w14:paraId="2143B67B" w14:textId="77777777" w:rsidR="00150483" w:rsidRDefault="00150483" w:rsidP="00150483">
      <w:pPr>
        <w:spacing w:line="360" w:lineRule="auto"/>
        <w:jc w:val="both"/>
        <w:rPr>
          <w:color w:val="4B4646"/>
          <w:spacing w:val="14"/>
          <w:sz w:val="24"/>
          <w:szCs w:val="24"/>
        </w:rPr>
      </w:pPr>
    </w:p>
    <w:p w14:paraId="4E4CD51C" w14:textId="0161D562" w:rsidR="00150483" w:rsidRDefault="00150483" w:rsidP="00150483">
      <w:pPr>
        <w:spacing w:line="360" w:lineRule="auto"/>
        <w:jc w:val="both"/>
        <w:rPr>
          <w:color w:val="4B4646"/>
          <w:spacing w:val="14"/>
          <w:sz w:val="24"/>
          <w:szCs w:val="24"/>
        </w:rPr>
      </w:pPr>
      <w:r w:rsidRPr="00580EC8">
        <w:rPr>
          <w:color w:val="4B4646"/>
          <w:spacing w:val="14"/>
          <w:sz w:val="24"/>
          <w:szCs w:val="24"/>
        </w:rPr>
        <w:t>Asimismo, se elaboró una guía virtual de autocuidado destinada a ofrecer acompañamiento continuo a</w:t>
      </w:r>
      <w:r>
        <w:rPr>
          <w:color w:val="4B4646"/>
          <w:spacing w:val="14"/>
          <w:sz w:val="24"/>
          <w:szCs w:val="24"/>
        </w:rPr>
        <w:t>l personal del área de atención a la violencia,</w:t>
      </w:r>
      <w:r w:rsidRPr="00580EC8">
        <w:rPr>
          <w:color w:val="4B4646"/>
          <w:spacing w:val="14"/>
          <w:sz w:val="24"/>
          <w:szCs w:val="24"/>
        </w:rPr>
        <w:t xml:space="preserve"> en todo el territorio nacional</w:t>
      </w:r>
      <w:r>
        <w:rPr>
          <w:color w:val="4B4646"/>
          <w:spacing w:val="14"/>
          <w:sz w:val="24"/>
          <w:szCs w:val="24"/>
        </w:rPr>
        <w:t xml:space="preserve">; para lo cual se contó con el apoyo de la AECID. </w:t>
      </w:r>
    </w:p>
    <w:p w14:paraId="1907C1D4" w14:textId="77777777" w:rsidR="00150483" w:rsidRPr="00610AA6" w:rsidRDefault="00150483" w:rsidP="00150483">
      <w:pPr>
        <w:spacing w:line="360" w:lineRule="auto"/>
        <w:jc w:val="both"/>
        <w:rPr>
          <w:color w:val="4B4646"/>
          <w:spacing w:val="14"/>
          <w:sz w:val="24"/>
          <w:szCs w:val="24"/>
          <w:lang w:val="es-DO"/>
        </w:rPr>
      </w:pPr>
      <w:r w:rsidRPr="00610AA6">
        <w:rPr>
          <w:color w:val="4B4646"/>
          <w:spacing w:val="14"/>
          <w:sz w:val="24"/>
          <w:szCs w:val="24"/>
          <w:lang w:val="es-DO"/>
        </w:rPr>
        <w:t> </w:t>
      </w:r>
    </w:p>
    <w:p w14:paraId="59A3B3C3" w14:textId="77777777" w:rsidR="00150483" w:rsidRDefault="00150483" w:rsidP="00150483">
      <w:pPr>
        <w:spacing w:line="360" w:lineRule="auto"/>
        <w:jc w:val="both"/>
        <w:rPr>
          <w:color w:val="4B4646"/>
          <w:spacing w:val="14"/>
          <w:sz w:val="24"/>
          <w:szCs w:val="24"/>
          <w:lang w:val="es-DO"/>
        </w:rPr>
      </w:pPr>
      <w:r w:rsidRPr="00610AA6">
        <w:rPr>
          <w:b/>
          <w:bCs/>
          <w:color w:val="4B4646"/>
          <w:spacing w:val="14"/>
          <w:sz w:val="24"/>
          <w:szCs w:val="24"/>
          <w:lang w:val="es-DO"/>
        </w:rPr>
        <w:lastRenderedPageBreak/>
        <w:t>Protocolos y Herramientas Técnicas para la Mejora de la Respuesta Institucional.</w:t>
      </w:r>
      <w:r w:rsidRPr="00610AA6">
        <w:rPr>
          <w:color w:val="4B4646"/>
          <w:spacing w:val="14"/>
          <w:sz w:val="24"/>
          <w:szCs w:val="24"/>
          <w:lang w:val="es-DO"/>
        </w:rPr>
        <w:t xml:space="preserve"> En el marco del fortalecimiento normativo y de la mejora continua de los servicios de prevención y atención a la violencia, el Ministerio</w:t>
      </w:r>
      <w:r>
        <w:rPr>
          <w:color w:val="4B4646"/>
          <w:spacing w:val="14"/>
          <w:sz w:val="24"/>
          <w:szCs w:val="24"/>
          <w:lang w:val="es-DO"/>
        </w:rPr>
        <w:t xml:space="preserve"> de la Mujer</w:t>
      </w:r>
      <w:r w:rsidRPr="00610AA6">
        <w:rPr>
          <w:color w:val="4B4646"/>
          <w:spacing w:val="14"/>
          <w:sz w:val="24"/>
          <w:szCs w:val="24"/>
          <w:lang w:val="es-DO"/>
        </w:rPr>
        <w:t xml:space="preserve"> avanzó en la actualización, elaboración y difusión de los instrumentos técnicos que regulan la intervención institucional, garantizando estándares homogéneos de calidad en todo el territorio nacional. </w:t>
      </w:r>
    </w:p>
    <w:p w14:paraId="78342032" w14:textId="77777777" w:rsidR="00150483" w:rsidRDefault="00150483" w:rsidP="00150483">
      <w:pPr>
        <w:spacing w:line="360" w:lineRule="auto"/>
        <w:jc w:val="both"/>
        <w:rPr>
          <w:color w:val="4B4646"/>
          <w:spacing w:val="14"/>
          <w:sz w:val="24"/>
          <w:szCs w:val="24"/>
          <w:lang w:val="es-DO"/>
        </w:rPr>
      </w:pPr>
    </w:p>
    <w:p w14:paraId="02C40EA3" w14:textId="77777777" w:rsidR="00150483" w:rsidRPr="00610AA6" w:rsidRDefault="00150483" w:rsidP="00150483">
      <w:pPr>
        <w:spacing w:line="360" w:lineRule="auto"/>
        <w:jc w:val="both"/>
        <w:rPr>
          <w:color w:val="4B4646"/>
          <w:spacing w:val="14"/>
          <w:sz w:val="24"/>
          <w:szCs w:val="24"/>
          <w:lang w:val="es-DO"/>
        </w:rPr>
      </w:pPr>
      <w:r w:rsidRPr="00610AA6">
        <w:rPr>
          <w:color w:val="4B4646"/>
          <w:spacing w:val="14"/>
          <w:sz w:val="24"/>
          <w:szCs w:val="24"/>
          <w:lang w:val="es-DO"/>
        </w:rPr>
        <w:t>Como parte de este esfuerzo se elaboró el protocolo que regula el trabajo social en el Ministerio de la Mujer, el cual establece el marco normativo, metodológico y operativo para la atención de usuarias y familias acogedoras de niñas, niños y adolescentes en situación de orfandad por feminicidio. Esta herramienta fue desarrollada con el apoyo técnico del UNFPA, fortaleciendo el rigor y coherencia de la respuesta. </w:t>
      </w:r>
      <w:r>
        <w:rPr>
          <w:color w:val="4B4646"/>
          <w:spacing w:val="14"/>
          <w:sz w:val="24"/>
          <w:szCs w:val="24"/>
          <w:lang w:val="es-DO"/>
        </w:rPr>
        <w:t xml:space="preserve">También se </w:t>
      </w:r>
    </w:p>
    <w:p w14:paraId="3672290E" w14:textId="654A0F56" w:rsidR="00150483" w:rsidRDefault="00150483" w:rsidP="00150483">
      <w:pPr>
        <w:spacing w:line="360" w:lineRule="auto"/>
        <w:jc w:val="both"/>
        <w:rPr>
          <w:color w:val="4B4646"/>
          <w:spacing w:val="14"/>
          <w:sz w:val="24"/>
          <w:szCs w:val="24"/>
          <w:lang w:val="es-DO"/>
        </w:rPr>
      </w:pPr>
      <w:r w:rsidRPr="00610AA6">
        <w:rPr>
          <w:color w:val="4B4646"/>
          <w:spacing w:val="14"/>
          <w:sz w:val="24"/>
          <w:szCs w:val="24"/>
          <w:lang w:val="es-DO"/>
        </w:rPr>
        <w:t>reprodujeron los protocolos actualizados para la asistencia psicológica, legal, Línea de Emergencia *2</w:t>
      </w:r>
      <w:r>
        <w:rPr>
          <w:color w:val="4B4646"/>
          <w:spacing w:val="14"/>
          <w:sz w:val="24"/>
          <w:szCs w:val="24"/>
          <w:lang w:val="es-DO"/>
        </w:rPr>
        <w:t xml:space="preserve"> </w:t>
      </w:r>
      <w:r w:rsidRPr="00610AA6">
        <w:rPr>
          <w:color w:val="4B4646"/>
          <w:spacing w:val="14"/>
          <w:sz w:val="24"/>
          <w:szCs w:val="24"/>
          <w:lang w:val="es-DO"/>
        </w:rPr>
        <w:t>1</w:t>
      </w:r>
      <w:r>
        <w:rPr>
          <w:color w:val="4B4646"/>
          <w:spacing w:val="14"/>
          <w:sz w:val="24"/>
          <w:szCs w:val="24"/>
          <w:lang w:val="es-DO"/>
        </w:rPr>
        <w:t xml:space="preserve"> </w:t>
      </w:r>
      <w:r w:rsidRPr="00610AA6">
        <w:rPr>
          <w:color w:val="4B4646"/>
          <w:spacing w:val="14"/>
          <w:sz w:val="24"/>
          <w:szCs w:val="24"/>
          <w:lang w:val="es-DO"/>
        </w:rPr>
        <w:t xml:space="preserve">2, </w:t>
      </w:r>
      <w:r>
        <w:rPr>
          <w:color w:val="4B4646"/>
          <w:spacing w:val="14"/>
          <w:sz w:val="24"/>
          <w:szCs w:val="24"/>
          <w:lang w:val="es-DO"/>
        </w:rPr>
        <w:t xml:space="preserve">trabajo social y </w:t>
      </w:r>
      <w:r w:rsidRPr="00610AA6">
        <w:rPr>
          <w:color w:val="4B4646"/>
          <w:spacing w:val="14"/>
          <w:sz w:val="24"/>
          <w:szCs w:val="24"/>
          <w:lang w:val="es-DO"/>
        </w:rPr>
        <w:t>Redes Locales</w:t>
      </w:r>
      <w:r>
        <w:rPr>
          <w:color w:val="4B4646"/>
          <w:spacing w:val="14"/>
          <w:sz w:val="24"/>
          <w:szCs w:val="24"/>
          <w:lang w:val="es-DO"/>
        </w:rPr>
        <w:t xml:space="preserve"> por una Vida Libre de Violencia,</w:t>
      </w:r>
      <w:r w:rsidRPr="00610AA6">
        <w:rPr>
          <w:color w:val="4B4646"/>
          <w:spacing w:val="14"/>
          <w:sz w:val="24"/>
          <w:szCs w:val="24"/>
          <w:lang w:val="es-DO"/>
        </w:rPr>
        <w:t xml:space="preserve"> con un total de 800 ejemplares impresos y distribuidos a los distintos perfiles profesionales del sistema.</w:t>
      </w:r>
    </w:p>
    <w:p w14:paraId="549DCD83" w14:textId="77777777" w:rsidR="00150483" w:rsidRDefault="00150483" w:rsidP="00150483">
      <w:pPr>
        <w:spacing w:line="360" w:lineRule="auto"/>
        <w:jc w:val="both"/>
        <w:rPr>
          <w:color w:val="4B4646"/>
          <w:spacing w:val="14"/>
          <w:sz w:val="24"/>
          <w:szCs w:val="24"/>
          <w:lang w:val="es-DO"/>
        </w:rPr>
      </w:pPr>
    </w:p>
    <w:p w14:paraId="44E1F9C0" w14:textId="77777777" w:rsidR="00150483" w:rsidRDefault="00150483" w:rsidP="00150483">
      <w:pPr>
        <w:spacing w:line="360" w:lineRule="auto"/>
        <w:jc w:val="both"/>
        <w:rPr>
          <w:color w:val="4B4646"/>
          <w:spacing w:val="14"/>
          <w:sz w:val="24"/>
          <w:szCs w:val="24"/>
          <w:lang w:val="es-DO"/>
        </w:rPr>
      </w:pPr>
      <w:r w:rsidRPr="002514B0">
        <w:rPr>
          <w:color w:val="4B4646"/>
          <w:spacing w:val="14"/>
          <w:sz w:val="24"/>
          <w:szCs w:val="24"/>
        </w:rPr>
        <w:t xml:space="preserve">Para fortalecer la correcta aplicación de los protocolos de prevención y atención a la violencia, se desarrollaron cinco capacitaciones regionales las cuales contaron con la participación de 238 encargadas, psicólogas, abogadas y personal técnico de casas de acogida en las </w:t>
      </w:r>
      <w:r>
        <w:rPr>
          <w:color w:val="4B4646"/>
          <w:spacing w:val="14"/>
          <w:sz w:val="24"/>
          <w:szCs w:val="24"/>
        </w:rPr>
        <w:t xml:space="preserve">distintas </w:t>
      </w:r>
      <w:r w:rsidRPr="002514B0">
        <w:rPr>
          <w:color w:val="4B4646"/>
          <w:spacing w:val="14"/>
          <w:sz w:val="24"/>
          <w:szCs w:val="24"/>
        </w:rPr>
        <w:t>regiones</w:t>
      </w:r>
      <w:r>
        <w:rPr>
          <w:color w:val="4B4646"/>
          <w:spacing w:val="14"/>
          <w:sz w:val="24"/>
          <w:szCs w:val="24"/>
        </w:rPr>
        <w:t xml:space="preserve"> </w:t>
      </w:r>
      <w:r w:rsidRPr="002514B0">
        <w:rPr>
          <w:color w:val="4B4646"/>
          <w:spacing w:val="14"/>
          <w:sz w:val="24"/>
          <w:szCs w:val="24"/>
        </w:rPr>
        <w:t>y el Distrito Nacional. </w:t>
      </w:r>
      <w:r w:rsidRPr="00610AA6">
        <w:rPr>
          <w:color w:val="4B4646"/>
          <w:spacing w:val="14"/>
          <w:sz w:val="24"/>
          <w:szCs w:val="24"/>
          <w:lang w:val="es-DO"/>
        </w:rPr>
        <w:t> </w:t>
      </w:r>
    </w:p>
    <w:p w14:paraId="2C70D321" w14:textId="77777777" w:rsidR="00150483" w:rsidRPr="00610AA6" w:rsidRDefault="00150483" w:rsidP="00150483">
      <w:pPr>
        <w:spacing w:line="360" w:lineRule="auto"/>
        <w:jc w:val="both"/>
        <w:rPr>
          <w:color w:val="4B4646"/>
          <w:spacing w:val="14"/>
          <w:sz w:val="24"/>
          <w:szCs w:val="24"/>
          <w:lang w:val="es-DO"/>
        </w:rPr>
      </w:pPr>
    </w:p>
    <w:p w14:paraId="564C0B7A" w14:textId="77777777" w:rsidR="00150483" w:rsidRDefault="00150483" w:rsidP="00150483">
      <w:pPr>
        <w:spacing w:line="360" w:lineRule="auto"/>
        <w:jc w:val="both"/>
        <w:rPr>
          <w:color w:val="4B4646"/>
          <w:spacing w:val="14"/>
          <w:sz w:val="24"/>
          <w:szCs w:val="24"/>
        </w:rPr>
      </w:pPr>
      <w:r w:rsidRPr="00A626C2">
        <w:rPr>
          <w:color w:val="4B4646"/>
          <w:spacing w:val="14"/>
          <w:sz w:val="24"/>
          <w:szCs w:val="24"/>
        </w:rPr>
        <w:t>Asimismo, se avanzó en la producción y difusión de herramientas educativas complementarias que consolidan el marco técnico de prevención. En este sentido, se desarrolló la Guía de Derechos Humanos para las Mujeres, con el apoyo</w:t>
      </w:r>
      <w:r>
        <w:rPr>
          <w:color w:val="4B4646"/>
          <w:spacing w:val="14"/>
          <w:sz w:val="24"/>
          <w:szCs w:val="24"/>
        </w:rPr>
        <w:t xml:space="preserve"> financiero</w:t>
      </w:r>
      <w:r w:rsidRPr="00A626C2">
        <w:rPr>
          <w:color w:val="4B4646"/>
          <w:spacing w:val="14"/>
          <w:sz w:val="24"/>
          <w:szCs w:val="24"/>
        </w:rPr>
        <w:t xml:space="preserve"> de la AECID</w:t>
      </w:r>
      <w:r>
        <w:rPr>
          <w:color w:val="4B4646"/>
          <w:spacing w:val="14"/>
          <w:sz w:val="24"/>
          <w:szCs w:val="24"/>
        </w:rPr>
        <w:t>.</w:t>
      </w:r>
    </w:p>
    <w:p w14:paraId="3E613025" w14:textId="77777777" w:rsidR="00150483" w:rsidRDefault="00150483" w:rsidP="00150483">
      <w:pPr>
        <w:spacing w:line="360" w:lineRule="auto"/>
        <w:jc w:val="both"/>
        <w:rPr>
          <w:color w:val="4B4646"/>
          <w:spacing w:val="14"/>
          <w:sz w:val="24"/>
          <w:szCs w:val="24"/>
        </w:rPr>
      </w:pPr>
    </w:p>
    <w:p w14:paraId="08C463BE" w14:textId="77777777" w:rsidR="00372415" w:rsidRDefault="00372415" w:rsidP="00150483">
      <w:pPr>
        <w:spacing w:line="360" w:lineRule="auto"/>
        <w:jc w:val="both"/>
        <w:rPr>
          <w:color w:val="4B4646"/>
          <w:spacing w:val="14"/>
          <w:sz w:val="24"/>
          <w:szCs w:val="24"/>
        </w:rPr>
      </w:pPr>
    </w:p>
    <w:p w14:paraId="3180D9B4" w14:textId="4E14A32A" w:rsidR="00150483" w:rsidRDefault="00150483" w:rsidP="00150483">
      <w:pPr>
        <w:spacing w:line="360" w:lineRule="auto"/>
        <w:jc w:val="both"/>
        <w:rPr>
          <w:color w:val="4B4646"/>
          <w:spacing w:val="14"/>
          <w:sz w:val="24"/>
          <w:szCs w:val="24"/>
          <w:lang w:val="es-DO"/>
        </w:rPr>
      </w:pPr>
      <w:r w:rsidRPr="00D3308C">
        <w:rPr>
          <w:color w:val="4B4646"/>
          <w:spacing w:val="14"/>
          <w:sz w:val="24"/>
          <w:szCs w:val="24"/>
        </w:rPr>
        <w:lastRenderedPageBreak/>
        <w:t>Se reprodujo la primera edición de la serie de materiales educativos para la prevención de la violencia de género e intrafamiliar, compuesta por nueve cuadernillos y un manual de capacitación para las redes locales “Por una vida libre de violencia”, con una tirada de 15,000 ejemplares orientados a promover la transformación de normas y prácticas sociales que reproducen las violencias. </w:t>
      </w:r>
    </w:p>
    <w:p w14:paraId="372C9533" w14:textId="77777777" w:rsidR="00150483" w:rsidRPr="00610AA6" w:rsidRDefault="00150483" w:rsidP="00150483">
      <w:pPr>
        <w:spacing w:line="360" w:lineRule="auto"/>
        <w:jc w:val="both"/>
        <w:rPr>
          <w:color w:val="4B4646"/>
          <w:spacing w:val="14"/>
          <w:sz w:val="24"/>
          <w:szCs w:val="24"/>
          <w:lang w:val="es-DO"/>
        </w:rPr>
      </w:pPr>
    </w:p>
    <w:p w14:paraId="446491F4" w14:textId="77777777" w:rsidR="00150483" w:rsidRPr="00610AA6" w:rsidRDefault="00150483" w:rsidP="00150483">
      <w:pPr>
        <w:spacing w:line="360" w:lineRule="auto"/>
        <w:jc w:val="both"/>
        <w:rPr>
          <w:color w:val="4B4646"/>
          <w:spacing w:val="14"/>
          <w:sz w:val="24"/>
          <w:szCs w:val="24"/>
          <w:lang w:val="es-DO"/>
        </w:rPr>
      </w:pPr>
      <w:r>
        <w:rPr>
          <w:color w:val="4B4646"/>
          <w:spacing w:val="14"/>
          <w:sz w:val="24"/>
          <w:szCs w:val="24"/>
        </w:rPr>
        <w:t xml:space="preserve">En conjunto, las acciones dirigidas hacia la erradicación de la violencia de género e intrafamiliar </w:t>
      </w:r>
      <w:r w:rsidRPr="00C80C45">
        <w:rPr>
          <w:color w:val="4B4646"/>
          <w:spacing w:val="14"/>
          <w:sz w:val="24"/>
          <w:szCs w:val="24"/>
        </w:rPr>
        <w:t>fortalecen el arsenal normativo y formativo del Ministerio</w:t>
      </w:r>
      <w:r>
        <w:rPr>
          <w:color w:val="4B4646"/>
          <w:spacing w:val="14"/>
          <w:sz w:val="24"/>
          <w:szCs w:val="24"/>
        </w:rPr>
        <w:t xml:space="preserve"> de la Mujer</w:t>
      </w:r>
      <w:r w:rsidRPr="00C80C45">
        <w:rPr>
          <w:color w:val="4B4646"/>
          <w:spacing w:val="14"/>
          <w:sz w:val="24"/>
          <w:szCs w:val="24"/>
        </w:rPr>
        <w:t>, garantiza</w:t>
      </w:r>
      <w:r>
        <w:rPr>
          <w:color w:val="4B4646"/>
          <w:spacing w:val="14"/>
          <w:sz w:val="24"/>
          <w:szCs w:val="24"/>
        </w:rPr>
        <w:t>ron</w:t>
      </w:r>
      <w:r w:rsidRPr="00C80C45">
        <w:rPr>
          <w:color w:val="4B4646"/>
          <w:spacing w:val="14"/>
          <w:sz w:val="24"/>
          <w:szCs w:val="24"/>
        </w:rPr>
        <w:t xml:space="preserve"> la actualización de los protocolos de actuación y elevan la calidad, consistencia y pertinencia de la respuesta institucional frente a la violencia de género en el país. </w:t>
      </w:r>
    </w:p>
    <w:p w14:paraId="1BADC605" w14:textId="38996F6C" w:rsidR="00AA4DEA" w:rsidRPr="00EE5C2E" w:rsidRDefault="00C80C45" w:rsidP="00216675">
      <w:pPr>
        <w:spacing w:line="360" w:lineRule="auto"/>
        <w:jc w:val="both"/>
        <w:rPr>
          <w:color w:val="4C4747"/>
          <w:lang w:val="es-DO"/>
        </w:rPr>
      </w:pPr>
      <w:r w:rsidRPr="00EE5C2E">
        <w:rPr>
          <w:color w:val="4C4747"/>
          <w:spacing w:val="14"/>
          <w:sz w:val="24"/>
          <w:szCs w:val="24"/>
        </w:rPr>
        <w:t> </w:t>
      </w:r>
    </w:p>
    <w:p w14:paraId="5454541E" w14:textId="627229DE" w:rsidR="00AA4DEA" w:rsidRDefault="0091073B" w:rsidP="005303BC">
      <w:pPr>
        <w:pStyle w:val="Ttulo2"/>
        <w:numPr>
          <w:ilvl w:val="1"/>
          <w:numId w:val="20"/>
        </w:numPr>
        <w:spacing w:before="0" w:line="360" w:lineRule="auto"/>
        <w:rPr>
          <w:lang w:val="es-DO"/>
        </w:rPr>
      </w:pPr>
      <w:r>
        <w:rPr>
          <w:lang w:val="es-DO"/>
        </w:rPr>
        <w:t xml:space="preserve"> </w:t>
      </w:r>
      <w:bookmarkStart w:id="13" w:name="_Toc217996355"/>
      <w:r w:rsidR="00AA4DEA" w:rsidRPr="00EE5C2E">
        <w:rPr>
          <w:lang w:val="es-DO"/>
        </w:rPr>
        <w:t>Desempeño en el Eje Estratégico de Educación en Género</w:t>
      </w:r>
      <w:r w:rsidR="00216675">
        <w:rPr>
          <w:lang w:val="es-DO"/>
        </w:rPr>
        <w:t>.</w:t>
      </w:r>
      <w:bookmarkEnd w:id="13"/>
      <w:r w:rsidR="00AA4DEA" w:rsidRPr="00EE5C2E">
        <w:rPr>
          <w:lang w:val="es-DO"/>
        </w:rPr>
        <w:t> </w:t>
      </w:r>
    </w:p>
    <w:p w14:paraId="0F4671D9" w14:textId="77777777" w:rsidR="008160CA" w:rsidRPr="00EE5C2E" w:rsidRDefault="008160CA" w:rsidP="004B56AA">
      <w:pPr>
        <w:pStyle w:val="paragraph"/>
        <w:spacing w:before="0" w:beforeAutospacing="0" w:after="0" w:afterAutospacing="0" w:line="360" w:lineRule="auto"/>
        <w:jc w:val="both"/>
        <w:textAlignment w:val="baseline"/>
        <w:rPr>
          <w:color w:val="4C4747"/>
          <w:spacing w:val="14"/>
          <w:lang w:eastAsia="en-US"/>
        </w:rPr>
      </w:pPr>
    </w:p>
    <w:p w14:paraId="3BE90B2C" w14:textId="5B3910EF" w:rsidR="004B56AA" w:rsidRPr="00CB26EB" w:rsidRDefault="00CB26EB" w:rsidP="004B56AA">
      <w:pPr>
        <w:pStyle w:val="paragraph"/>
        <w:spacing w:before="0" w:beforeAutospacing="0" w:after="0" w:afterAutospacing="0" w:line="360" w:lineRule="auto"/>
        <w:jc w:val="both"/>
        <w:textAlignment w:val="baseline"/>
        <w:rPr>
          <w:color w:val="4C4747"/>
          <w:spacing w:val="14"/>
          <w:lang w:val="es-CO" w:eastAsia="en-US"/>
        </w:rPr>
      </w:pPr>
      <w:r w:rsidRPr="00CB26EB">
        <w:rPr>
          <w:color w:val="4C4747"/>
          <w:spacing w:val="14"/>
          <w:lang w:val="es-CO" w:eastAsia="en-US"/>
        </w:rPr>
        <w:t>Como parte del fortalecimiento de las capacidades individuales y comunitarias para la promoción de la igualdad, la prevención de la violencia y la discriminación, el Ministerio de la Mujer capacitó durante el año a 7,292 personas (5,433 mujeres y 1,859 hombres) a través de diversas líneas formativas estratégicas. Estas acciones abarcaron procesos de sensibilización, formación técnica y desarrollo de competencias, orientados a promover el ejercicio pleno de la ciudadanía de las mujeres, sus derechos humanos, autonomía y consolidar una ciudadanía activa y comprometida con la igualdad de género en todo el territorio nacional. Todas estas acciones tuvieron una inversión de RD$</w:t>
      </w:r>
      <w:r w:rsidR="008876AE">
        <w:rPr>
          <w:color w:val="4C4747"/>
          <w:spacing w:val="14"/>
          <w:lang w:val="es-CO" w:eastAsia="en-US"/>
        </w:rPr>
        <w:t>26,650,504</w:t>
      </w:r>
      <w:r w:rsidRPr="00CB26EB">
        <w:rPr>
          <w:color w:val="4C4747"/>
          <w:spacing w:val="14"/>
          <w:lang w:val="es-CO" w:eastAsia="en-US"/>
        </w:rPr>
        <w:t>.</w:t>
      </w:r>
      <w:r w:rsidRPr="00CB26EB">
        <w:rPr>
          <w:color w:val="4C4747"/>
          <w:spacing w:val="14"/>
          <w:lang w:val="es-ES" w:eastAsia="en-US"/>
        </w:rPr>
        <w:t> </w:t>
      </w:r>
      <w:r w:rsidR="004B56AA" w:rsidRPr="00CB26EB">
        <w:rPr>
          <w:color w:val="4C4747"/>
          <w:spacing w:val="14"/>
          <w:lang w:val="es-CO" w:eastAsia="en-US"/>
        </w:rPr>
        <w:t> </w:t>
      </w:r>
    </w:p>
    <w:p w14:paraId="765E765D"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20EFD6C2" w14:textId="5BC33FD8"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Un hito fundamental en la transformación de la educación para la igualdad en la República Dominicana fue el establecimiento de la Escuela de Igualdad Magaly Pineda, que fortalece la capacidad del Ministerio de la Mujer para formar, sensibilizar y certificar a la </w:t>
      </w:r>
      <w:r w:rsidRPr="00207096">
        <w:rPr>
          <w:color w:val="4C4747"/>
          <w:spacing w:val="14"/>
          <w:lang w:val="es-CO" w:eastAsia="en-US"/>
        </w:rPr>
        <w:lastRenderedPageBreak/>
        <w:t>ciudadanía en materia de derechos humanos, liderazgo y participación femenina y políticas públicas para la igualdad de género</w:t>
      </w:r>
      <w:r w:rsidR="005F2CE7">
        <w:rPr>
          <w:color w:val="4C4747"/>
          <w:spacing w:val="14"/>
          <w:lang w:val="es-CO" w:eastAsia="en-US"/>
        </w:rPr>
        <w:t xml:space="preserve">, en correspondencia con </w:t>
      </w:r>
      <w:r w:rsidR="005F2CE7">
        <w:rPr>
          <w:color w:val="4C4747"/>
          <w:spacing w:val="14"/>
        </w:rPr>
        <w:t xml:space="preserve">el </w:t>
      </w:r>
      <w:r w:rsidR="005F2CE7" w:rsidRPr="007176FD">
        <w:rPr>
          <w:color w:val="4B4646"/>
          <w:spacing w:val="14"/>
          <w:lang w:val="es-ES"/>
        </w:rPr>
        <w:t>Plan Nacional de Equidad de Género (PLANEG</w:t>
      </w:r>
      <w:r w:rsidR="005F2CE7">
        <w:rPr>
          <w:color w:val="4B4646"/>
          <w:spacing w:val="14"/>
        </w:rPr>
        <w:t xml:space="preserve"> III</w:t>
      </w:r>
      <w:r w:rsidR="005F2CE7" w:rsidRPr="007176FD">
        <w:rPr>
          <w:color w:val="4B4646"/>
          <w:spacing w:val="14"/>
          <w:lang w:val="es-ES"/>
        </w:rPr>
        <w:t>)</w:t>
      </w:r>
      <w:r w:rsidR="005F2CE7">
        <w:rPr>
          <w:color w:val="4B4646"/>
          <w:spacing w:val="14"/>
          <w:lang w:val="es-ES"/>
        </w:rPr>
        <w:t>.</w:t>
      </w:r>
    </w:p>
    <w:p w14:paraId="2C0E8574"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442276BA" w14:textId="59F44695"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La Escuela de Igualdad Magaly Pineda cuenta con capacidad para 250 estudiantes presenciales, fortalece de manera decisiva la oferta académica institucional y consolida una oferta de formación especializad</w:t>
      </w:r>
      <w:r w:rsidR="00D748F6">
        <w:rPr>
          <w:color w:val="4C4747"/>
          <w:spacing w:val="14"/>
          <w:lang w:val="es-CO" w:eastAsia="en-US"/>
        </w:rPr>
        <w:t>a</w:t>
      </w:r>
      <w:r w:rsidRPr="00207096">
        <w:rPr>
          <w:color w:val="4C4747"/>
          <w:spacing w:val="14"/>
          <w:lang w:val="es-CO" w:eastAsia="en-US"/>
        </w:rPr>
        <w:t xml:space="preserve"> y accesible de alta calidad. </w:t>
      </w:r>
    </w:p>
    <w:p w14:paraId="79319143"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7D9EB36B"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Este avance, con el establecimiento de la Escuela de Igualdad Magaly Pineda, se complementó con el fortalecimiento del aula virtual y la incorporación de cuatro cursos masivos en línea y auto gestionables, lo que permitió ampliar el alcance territorial y diversificar las modalidades formativas. En conjunto, estas acciones expanden la cobertura educativa del Ministerio de la Mujer y garantizan que los procesos de enseñanza–aprendizaje en igualdad de género, derechos humanos y políticas públicas lleguen de manera equitativa a los territorios, contribuyendo al desarrollo de capacidades individuales y comunitarias en todo el país.</w:t>
      </w:r>
    </w:p>
    <w:p w14:paraId="4C560848" w14:textId="77777777" w:rsidR="004B56AA" w:rsidRPr="00207096" w:rsidRDefault="004B56AA" w:rsidP="004B56AA">
      <w:pPr>
        <w:pStyle w:val="paragraph"/>
        <w:spacing w:before="0" w:beforeAutospacing="0" w:after="0" w:afterAutospacing="0" w:line="360" w:lineRule="auto"/>
        <w:ind w:left="720"/>
        <w:jc w:val="both"/>
        <w:textAlignment w:val="baseline"/>
        <w:rPr>
          <w:color w:val="4C4747"/>
          <w:spacing w:val="14"/>
          <w:lang w:val="es-CO" w:eastAsia="en-US"/>
        </w:rPr>
      </w:pPr>
    </w:p>
    <w:p w14:paraId="1B88881A"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Otro hito importante ha sido la creación de la Biblioteca Abigail Mejía </w:t>
      </w:r>
      <w:proofErr w:type="spellStart"/>
      <w:r w:rsidRPr="00207096">
        <w:rPr>
          <w:color w:val="4C4747"/>
          <w:spacing w:val="14"/>
          <w:lang w:val="es-CO" w:eastAsia="en-US"/>
        </w:rPr>
        <w:t>Soliére</w:t>
      </w:r>
      <w:proofErr w:type="spellEnd"/>
      <w:r w:rsidRPr="00207096">
        <w:rPr>
          <w:color w:val="4C4747"/>
          <w:spacing w:val="14"/>
          <w:lang w:val="es-CO" w:eastAsia="en-US"/>
        </w:rPr>
        <w:t xml:space="preserve">, un espacio para el acceso de la ciudadanía a un amplio acervo bibliográfico sobre género y derechos humanos de las mujeres, tanto físico como digital.  Esta biblioteca se proyecta como un centro para la reflexión y el conocimiento, desde una ciudadanía crítica, en el camino hacia la igualdad entre hombres y mujeres.  </w:t>
      </w:r>
    </w:p>
    <w:p w14:paraId="5FDA0E08"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4B5938C6" w14:textId="270A41AC" w:rsidR="004B56AA"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Durante el año 2025 se catalogaron 1,576 libros los cuales fueron organizados y descritos de manera sistemática para asegurar su rápida disponibilidad y accesibilidad para estudiantes, investigadoras/es y demás personas usuarias en general. Asimismo, se conformaron dos </w:t>
      </w:r>
      <w:r w:rsidRPr="00207096">
        <w:rPr>
          <w:color w:val="4C4747"/>
          <w:spacing w:val="14"/>
          <w:lang w:val="es-CO" w:eastAsia="en-US"/>
        </w:rPr>
        <w:lastRenderedPageBreak/>
        <w:t>clubes de lectura, concebidos como espacios de diálogo, análisis crítico y construcción de pensamiento.</w:t>
      </w:r>
    </w:p>
    <w:p w14:paraId="7823F0D0" w14:textId="77777777" w:rsidR="00056112" w:rsidRPr="00207096" w:rsidRDefault="00056112" w:rsidP="004B56AA">
      <w:pPr>
        <w:pStyle w:val="paragraph"/>
        <w:spacing w:before="0" w:beforeAutospacing="0" w:after="0" w:afterAutospacing="0" w:line="360" w:lineRule="auto"/>
        <w:jc w:val="both"/>
        <w:textAlignment w:val="baseline"/>
        <w:rPr>
          <w:color w:val="4C4747"/>
          <w:spacing w:val="14"/>
          <w:lang w:val="es-CO" w:eastAsia="en-US"/>
        </w:rPr>
      </w:pPr>
    </w:p>
    <w:p w14:paraId="19D673B2"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El Ministerio de la Mujer, a través de la Escuela de Igualdad Magaly Pineda y la Biblioteca Abigail Mejía </w:t>
      </w:r>
      <w:proofErr w:type="spellStart"/>
      <w:r w:rsidRPr="00207096">
        <w:rPr>
          <w:color w:val="4C4747"/>
          <w:spacing w:val="14"/>
          <w:lang w:val="es-CO" w:eastAsia="en-US"/>
        </w:rPr>
        <w:t>Soliére</w:t>
      </w:r>
      <w:proofErr w:type="spellEnd"/>
      <w:r w:rsidRPr="00207096">
        <w:rPr>
          <w:color w:val="4C4747"/>
          <w:spacing w:val="14"/>
          <w:lang w:val="es-CO" w:eastAsia="en-US"/>
        </w:rPr>
        <w:t>, impulsa la reflexión colectiva, promueven la apropiación del conocimiento y fortalecen la dimensión cultural y pedagógica como plataforma de transformación social. </w:t>
      </w:r>
    </w:p>
    <w:p w14:paraId="53213CF1"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3D2BDC1E"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Durante el 2025 se desarrollaron diversas acciones formativas para fortalecer las competencias esenciales a nivel institucional, territorial e intersectorial en materia de igualdad y equidad de género. Se formaron 235 personas (202 mujeres y 33 hombres) en el curso “Principios Básicos para la Igualdad”, dirigido a servidoras/es público, liderazgo de las organizaciones de la sociedad civil y ciudadanía general. Este curso profundizó en temas como la construcción social, masculinidades para la igualdad, corresponsabilidad de los cuidados, violencia contra las mujeres e intrafamiliar, y transversalización del enfoque de género en las políticas públicas.  El mismo fue impartido a través de cinco cohortes durante el año.</w:t>
      </w:r>
    </w:p>
    <w:p w14:paraId="56A83A52"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w:t>
      </w:r>
    </w:p>
    <w:p w14:paraId="0ED24A50"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Asimismo, 105 personas (92 mujeres y 13 hombres) participaron en el curso “Planificación para la Igualdad”, dirigido a personal de instituciones involucradas en el piloto de la Evaluación del Desempeño Institucional (EDI). Esta acción formativa abordó herramientas para incorporar la igualdad de género en el ciclo completo de las políticas públicas, fortaleciendo la coherencia y efectividad de la respuesta estatal frente a las desigualdades y violencias. </w:t>
      </w:r>
    </w:p>
    <w:p w14:paraId="34798F78"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3681AF1C" w14:textId="4F3A218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Fueron capacitados 128 integrantes de cuerpos castrenses (10 mujeres y 118 hombres) mediante el curso “Políticas Públicas y Masculinidades </w:t>
      </w:r>
      <w:r w:rsidRPr="00207096">
        <w:rPr>
          <w:color w:val="4C4747"/>
          <w:spacing w:val="14"/>
          <w:lang w:val="es-CO" w:eastAsia="en-US"/>
        </w:rPr>
        <w:lastRenderedPageBreak/>
        <w:t xml:space="preserve">para la Igualdad”, orientado a mejorar las competencias para una atención efectiva, empática y basada en derechos humanos en casos de violencia contra las mujeres, especialmente en la primera línea de respuesta.  El mismo fue realizado en coordinación con la Dirección Especializada de Atención a la Mujer y Violencia Intrafamiliar (DEAMVI) de </w:t>
      </w:r>
      <w:r w:rsidR="00214EA9" w:rsidRPr="00207096">
        <w:rPr>
          <w:color w:val="4C4747"/>
          <w:spacing w:val="14"/>
          <w:lang w:val="es-CO" w:eastAsia="en-US"/>
        </w:rPr>
        <w:t>la Policía</w:t>
      </w:r>
      <w:r w:rsidRPr="00207096">
        <w:rPr>
          <w:color w:val="4C4747"/>
          <w:spacing w:val="14"/>
          <w:lang w:val="es-CO" w:eastAsia="en-US"/>
        </w:rPr>
        <w:t xml:space="preserve"> Nacional y el Ministerio de Defensa, En coordinación con la Dirección Especializada de Atención a la Mujer y Violencia Intrafamiliar (DEAMVI), de la Policía Nacional y el Ministerio de Defensa.</w:t>
      </w:r>
    </w:p>
    <w:p w14:paraId="282787B6"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0F8E0FFC"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La oferta educativa también incluyó los cursos masivos en línea y autogestionables, mediante los cuales se alcanzó a 4,964 personas (3,929 mujeres y 1,035 hombres) fortaleciendo el componente territorial de formación en igualdad. Estos cursos forman parte de los hitos establecidos en las políticas transversales de la Estrategia Nacional de Desarrollo y son monitoreados a través de los indicadores de la EDI, ampliando significativamente la cobertura formativa del Ministerio de la Mujer. </w:t>
      </w:r>
    </w:p>
    <w:p w14:paraId="5807F93B"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44F13F99"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Como parte de las acciones orientadas a fortalecer capacidades internas, se desarrollaron cursos y talleres dirigidos al personal del Ministerio, en los que participaron 81 personas (29 mujeres y 52 hombres) con el propósito de reforzar conocimientos básicos sobre igualdad de género, atención ciudadana con enfoque de derechos y la aplicación del enfoque de género en sus funciones específicas.  </w:t>
      </w:r>
    </w:p>
    <w:p w14:paraId="7621B163"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059F16E2" w14:textId="623749BB"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Se impartieron dos diplomados en igualdad de género y política social, con la participación de 65 personas (56 mujeres y 9 hombres), en coordinación con el Instituto Tecnológico de Santo Domingo (INTEC), </w:t>
      </w:r>
      <w:r w:rsidR="00D748F6">
        <w:rPr>
          <w:color w:val="4C4747"/>
          <w:spacing w:val="14"/>
          <w:lang w:val="es-CO" w:eastAsia="en-US"/>
        </w:rPr>
        <w:t xml:space="preserve">y </w:t>
      </w:r>
      <w:r w:rsidRPr="00207096">
        <w:rPr>
          <w:color w:val="4C4747"/>
          <w:spacing w:val="14"/>
          <w:lang w:val="es-CO" w:eastAsia="en-US"/>
        </w:rPr>
        <w:t xml:space="preserve">la Facultad Latinoamericana de Ciencias Sociales (FLACSO). Ambos </w:t>
      </w:r>
      <w:r w:rsidRPr="00207096">
        <w:rPr>
          <w:color w:val="4C4747"/>
          <w:spacing w:val="14"/>
          <w:lang w:val="es-CO" w:eastAsia="en-US"/>
        </w:rPr>
        <w:lastRenderedPageBreak/>
        <w:t>programas fortalecieron competencias en análisis crítico, diseño de políticas e intervención formativa orientada a la transformación social.</w:t>
      </w:r>
    </w:p>
    <w:p w14:paraId="433D8F94"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2BB9F270"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En respuesta a las necesidades formativas actuales y con el propósito de fortalecer capacidades en áreas emergentes vinculadas a la igualdad y los derechos humanos, el Ministerio de la Mujer desarrolló una línea especializada de cursos orientados a nuevos desafíos sociales, institucionales y laborales.  En este marco, 46 personas (36 mujeres y 10 hombres) participaron en el curso “Riesgos psicosociales en el mundo laboral y su impacto en la vida de las mujeres”, dirigido a personal de recursos humanos de instituciones públicas, sindicatos y empresas privadas. Esta acción formativa abordó la identificación de factores psicosociales, sus efectos diferenciados en las mujeres y la construcción de entornos laborales libres de discriminación y violencia.</w:t>
      </w:r>
    </w:p>
    <w:p w14:paraId="17968C14"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0588A97F"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Asimismo, 32 personas (30 mujeres y 2 hombres) fueron capacitadas en el curso sobre la debida diligencia reforzada y atención centrada en la sobreviviente, orientado a profesionales del sistema de justicia y de los servicios de atención a sobrevivientes. </w:t>
      </w:r>
    </w:p>
    <w:p w14:paraId="66DB1286"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7D629104"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De igual forma, 14 personas (11 mujeres y 3 hombres) participaron en el curso “Estrategias psicopedagógicas para el cambio de estereotipos y comportamientos”, enfocado en la aplicación de estrategias de aprendizaje activo para promover actitudes inclusivas en contextos comunitarios, educativos y clínicos. Esta acción formativa fortaleció capacidades para diseñar intervenciones orientadas al cambio de estereotipos y la reducción de conductas discriminatorias. </w:t>
      </w:r>
    </w:p>
    <w:p w14:paraId="49624DB3" w14:textId="77777777" w:rsidR="004B56AA" w:rsidRPr="00207096" w:rsidRDefault="004B56AA" w:rsidP="004B56AA">
      <w:pPr>
        <w:pStyle w:val="paragraph"/>
        <w:shd w:val="clear" w:color="auto" w:fill="FFFFFF"/>
        <w:spacing w:before="0" w:beforeAutospacing="0" w:after="0" w:afterAutospacing="0" w:line="360" w:lineRule="auto"/>
        <w:jc w:val="both"/>
        <w:textAlignment w:val="baseline"/>
        <w:rPr>
          <w:color w:val="4C4747"/>
          <w:spacing w:val="14"/>
          <w:lang w:val="es-CO" w:eastAsia="en-US"/>
        </w:rPr>
      </w:pPr>
    </w:p>
    <w:p w14:paraId="5B4BA09F"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Como parte de su misión de ampliar el alcance territorial y fortalecer el compromiso público a favor de la igualdad y los derechos humanos, el Ministerio de la Mujer desarrolló durante el año, diversas </w:t>
      </w:r>
      <w:r w:rsidRPr="00207096">
        <w:rPr>
          <w:color w:val="4C4747"/>
          <w:spacing w:val="14"/>
          <w:lang w:val="es-CO" w:eastAsia="en-US"/>
        </w:rPr>
        <w:lastRenderedPageBreak/>
        <w:t>acciones de extensión dirigidas a sectores estratégicos y grupos poblacionales.  Estas iniciativas se constituyeron en espacios de diálogo, reflexión y sensibilización, alcanzando a 1,622 personas en total (1,038 mujeres y 584 hombres), mediante encuentros, paneles y charlas especializadas. </w:t>
      </w:r>
    </w:p>
    <w:p w14:paraId="7F5DD05F"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w:t>
      </w:r>
    </w:p>
    <w:p w14:paraId="4D0FB9D5" w14:textId="04E6CCF2"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En el marco de la promoción de la igualdad, se sensibilizaron 121 personas (95 mujeres y 26 hombres), a través de cuatro encuentros sobre masculinidades en la adolescencia, ética de la inteligencia artificial y sus implicaciones para la igualdad, y la igualdad de género en el contexto de las políticas sociales. Estas actividades promovieron el análisis crítico de fenómenos contemporáneos que impactan la igualdad. </w:t>
      </w:r>
    </w:p>
    <w:p w14:paraId="6F58FAD1"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w:t>
      </w:r>
    </w:p>
    <w:p w14:paraId="439B06FB" w14:textId="2052D394"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Asimismo, se sensibilizaron 604 personas (410 mujeres y 194 hombres) mediante ocho charlas sobre principios básicos de género, dirigidas al personal de instituciones como Ministerio de la Juventud y Ministerio de la Presidencia, ACOPRO, Catastro Nacional, Super Intendencia de Salud y Riesgos Laborales, Dirección General de Aduanas, </w:t>
      </w:r>
      <w:proofErr w:type="spellStart"/>
      <w:r w:rsidRPr="00207096">
        <w:rPr>
          <w:color w:val="4C4747"/>
          <w:spacing w:val="14"/>
          <w:lang w:val="es-CO" w:eastAsia="en-US"/>
        </w:rPr>
        <w:t>Proconsumidor</w:t>
      </w:r>
      <w:proofErr w:type="spellEnd"/>
      <w:r w:rsidRPr="00207096">
        <w:rPr>
          <w:color w:val="4C4747"/>
          <w:spacing w:val="14"/>
          <w:lang w:val="es-CO" w:eastAsia="en-US"/>
        </w:rPr>
        <w:t xml:space="preserve">, Servicio Geológico Nacional, y la Junta de Aviación Civil.  </w:t>
      </w:r>
    </w:p>
    <w:p w14:paraId="2D67AA1F"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7CF6200E"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Se ofrecieron siete charlas sobre situación actual de los derechos de las mujeres, alcanzando a 253 personas (225 mujeres y 28 hombres) en entidades como Ministerio de Industria, Comercio y MIPYMES, Ministerio de la Juventud, Ministerio de Trabajo, Seguros Banreservas, PROPEEP, INESPRE y la Junta Municipal de Pantoja. </w:t>
      </w:r>
    </w:p>
    <w:p w14:paraId="0938AD27"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19A890AB" w14:textId="77777777" w:rsidR="00E85694" w:rsidRDefault="00E85694" w:rsidP="004B56AA">
      <w:pPr>
        <w:pStyle w:val="paragraph"/>
        <w:spacing w:before="0" w:beforeAutospacing="0" w:after="0" w:afterAutospacing="0" w:line="360" w:lineRule="auto"/>
        <w:jc w:val="both"/>
        <w:textAlignment w:val="baseline"/>
        <w:rPr>
          <w:color w:val="4C4747"/>
          <w:spacing w:val="14"/>
          <w:lang w:val="es-CO" w:eastAsia="en-US"/>
        </w:rPr>
      </w:pPr>
    </w:p>
    <w:p w14:paraId="3474A36E" w14:textId="77777777" w:rsidR="00E85694" w:rsidRDefault="00E85694" w:rsidP="004B56AA">
      <w:pPr>
        <w:pStyle w:val="paragraph"/>
        <w:spacing w:before="0" w:beforeAutospacing="0" w:after="0" w:afterAutospacing="0" w:line="360" w:lineRule="auto"/>
        <w:jc w:val="both"/>
        <w:textAlignment w:val="baseline"/>
        <w:rPr>
          <w:color w:val="4C4747"/>
          <w:spacing w:val="14"/>
          <w:lang w:val="es-CO" w:eastAsia="en-US"/>
        </w:rPr>
      </w:pPr>
    </w:p>
    <w:p w14:paraId="5E577294" w14:textId="72C2C10A"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lastRenderedPageBreak/>
        <w:t xml:space="preserve">Se sensibilizaron 307 personas (25 mujeres y 282 hombres) mediante ocho charlas sobre masculinidades para la igualdad, dirigidas al personal del Ministerio de Deporte y Recreación, Ministerio de Agricultura, Nestlé Dominicana, Distrito Municipal de La Caleta, INDHRI y la empresa </w:t>
      </w:r>
      <w:proofErr w:type="spellStart"/>
      <w:r w:rsidRPr="00207096">
        <w:rPr>
          <w:color w:val="4C4747"/>
          <w:spacing w:val="14"/>
          <w:lang w:val="es-CO" w:eastAsia="en-US"/>
        </w:rPr>
        <w:t>Pastigraf</w:t>
      </w:r>
      <w:proofErr w:type="spellEnd"/>
      <w:r w:rsidRPr="00207096">
        <w:rPr>
          <w:color w:val="4C4747"/>
          <w:spacing w:val="14"/>
          <w:lang w:val="es-CO" w:eastAsia="en-US"/>
        </w:rPr>
        <w:t>, contribuyendo al fortalecimiento de una cultura institucional de corresponsabilidad y respeto.</w:t>
      </w:r>
    </w:p>
    <w:p w14:paraId="5BD3878F"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5D045316"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Como parte de los esfuerzos para promover una comprensión más profunda de la prevención de la violencia, se desarrollaron 5 charlas sobre prevención de la violencia y la discriminación, alcanzando a 293 personas (243 mujeres y 50 hombres) en instituciones como la Maternidad La Altagracia, CEDIMAT, la Dirección General de Aduanas, la comunidad de Hato Nuevo, entre otras. </w:t>
      </w:r>
    </w:p>
    <w:p w14:paraId="09F4608A"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p>
    <w:p w14:paraId="7F285709"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En coordinación con instituciones académicas y gubernamentales, se sensibilizó a 44 personas (40 mujeres y 4 hombres) mediante la conferencia “La responsabilidad del Estado en las políticas de cuidado”,</w:t>
      </w:r>
    </w:p>
    <w:p w14:paraId="499FEA5B" w14:textId="77777777" w:rsidR="004B56AA" w:rsidRPr="00207096" w:rsidRDefault="004B56AA" w:rsidP="004B56AA">
      <w:pPr>
        <w:pStyle w:val="paragraph"/>
        <w:spacing w:before="0" w:beforeAutospacing="0" w:after="0" w:afterAutospacing="0" w:line="360" w:lineRule="auto"/>
        <w:jc w:val="both"/>
        <w:textAlignment w:val="baseline"/>
        <w:rPr>
          <w:color w:val="4C4747"/>
          <w:spacing w:val="14"/>
          <w:lang w:val="es-CO" w:eastAsia="en-US"/>
        </w:rPr>
      </w:pPr>
      <w:r w:rsidRPr="00207096">
        <w:rPr>
          <w:color w:val="4C4747"/>
          <w:spacing w:val="14"/>
          <w:lang w:val="es-CO" w:eastAsia="en-US"/>
        </w:rPr>
        <w:t xml:space="preserve"> con el apoyo de la Agencia Francesa de Desarrollo (AFD) y de </w:t>
      </w:r>
      <w:proofErr w:type="spellStart"/>
      <w:r w:rsidRPr="00207096">
        <w:rPr>
          <w:color w:val="4C4747"/>
          <w:spacing w:val="14"/>
          <w:lang w:val="es-CO" w:eastAsia="en-US"/>
        </w:rPr>
        <w:t>Expertise</w:t>
      </w:r>
      <w:proofErr w:type="spellEnd"/>
      <w:r w:rsidRPr="00207096">
        <w:rPr>
          <w:color w:val="4C4747"/>
          <w:spacing w:val="14"/>
          <w:lang w:val="es-CO" w:eastAsia="en-US"/>
        </w:rPr>
        <w:t> France.  </w:t>
      </w:r>
    </w:p>
    <w:p w14:paraId="16EE8917" w14:textId="77777777" w:rsidR="004B56AA" w:rsidRPr="008160CA" w:rsidRDefault="004B56AA" w:rsidP="004B56AA">
      <w:pPr>
        <w:pStyle w:val="paragraph"/>
        <w:spacing w:before="0" w:beforeAutospacing="0" w:after="0" w:afterAutospacing="0" w:line="360" w:lineRule="auto"/>
        <w:jc w:val="both"/>
        <w:textAlignment w:val="baseline"/>
        <w:rPr>
          <w:color w:val="4B4646"/>
          <w:spacing w:val="14"/>
          <w:lang w:eastAsia="en-US"/>
        </w:rPr>
      </w:pPr>
    </w:p>
    <w:p w14:paraId="41C5F8C4" w14:textId="3B2EC1F5" w:rsidR="00B56D5F" w:rsidRDefault="005E044C" w:rsidP="00B56D5F">
      <w:pPr>
        <w:spacing w:line="360" w:lineRule="auto"/>
        <w:jc w:val="both"/>
        <w:rPr>
          <w:color w:val="4B4646"/>
          <w:spacing w:val="14"/>
          <w:sz w:val="24"/>
          <w:szCs w:val="24"/>
        </w:rPr>
      </w:pPr>
      <w:r w:rsidRPr="005E044C">
        <w:rPr>
          <w:color w:val="4B4646"/>
          <w:spacing w:val="14"/>
          <w:sz w:val="24"/>
          <w:szCs w:val="24"/>
        </w:rPr>
        <w:t>En el marco del fortalecimiento de las capacidades del sistema educativo nacional para transversalizar la igualdad de género, durante el 2025 se avanzó de manera significativa, logrando acompañar 32 instituciones de diversos niveles mediante asistencia técnica especializada, para un monto de RD$</w:t>
      </w:r>
      <w:r w:rsidR="00873528">
        <w:rPr>
          <w:color w:val="4B4646"/>
          <w:spacing w:val="14"/>
          <w:sz w:val="24"/>
          <w:szCs w:val="24"/>
        </w:rPr>
        <w:t>3,453,456.35</w:t>
      </w:r>
      <w:r w:rsidRPr="005E044C">
        <w:rPr>
          <w:color w:val="4B4646"/>
          <w:spacing w:val="14"/>
          <w:sz w:val="24"/>
          <w:szCs w:val="24"/>
        </w:rPr>
        <w:t>. Como parte de estos esfuerzos se desarrollaron dos herramientas técnicas orientadas a apoyar a los centros educativos en la incorporación de la perspectiva de género en sus procesos formativos y comunitarios. Dichas herramientas se encuentran actualmente en dos cursos MOOC a disposición de las instituciones educativas: “Crianza positiva: educando para la igualdad” y “Escuelas libres de violencia en espacios virtuales”.</w:t>
      </w:r>
    </w:p>
    <w:p w14:paraId="6C49CC67" w14:textId="77777777" w:rsidR="005E044C" w:rsidRPr="00B56D5F" w:rsidRDefault="005E044C" w:rsidP="00B56D5F">
      <w:pPr>
        <w:spacing w:line="360" w:lineRule="auto"/>
        <w:jc w:val="both"/>
        <w:rPr>
          <w:color w:val="4B4646"/>
          <w:spacing w:val="14"/>
          <w:sz w:val="24"/>
          <w:szCs w:val="24"/>
        </w:rPr>
      </w:pPr>
    </w:p>
    <w:p w14:paraId="62E5468D" w14:textId="77777777" w:rsidR="00B56D5F" w:rsidRDefault="00B56D5F" w:rsidP="00B56D5F">
      <w:pPr>
        <w:spacing w:line="360" w:lineRule="auto"/>
        <w:jc w:val="both"/>
        <w:rPr>
          <w:color w:val="4B4646"/>
          <w:spacing w:val="14"/>
          <w:sz w:val="24"/>
          <w:szCs w:val="24"/>
        </w:rPr>
      </w:pPr>
      <w:r w:rsidRPr="00B56D5F">
        <w:rPr>
          <w:color w:val="4B4646"/>
          <w:spacing w:val="14"/>
          <w:sz w:val="24"/>
          <w:szCs w:val="24"/>
        </w:rPr>
        <w:t xml:space="preserve">El primero, “Crianza positiva: educando para la igualdad”, aborda contenidos clave sobre crianza con enfoque de derechos, eliminación de estereotipos de género, corresponsabilidad en los cuidados y promoción de la participación de niñas y adolescentes en las áreas de ciencia, tecnología y matemática. Por su parte, “Escuelas libres de violencia en espacios virtuales” ofrece herramientas para la identificación, prevención y actuación ante situaciones de violencia de género en entornos digitales, incluyendo rutas de acompañamiento. </w:t>
      </w:r>
    </w:p>
    <w:p w14:paraId="7C8E9447" w14:textId="77777777" w:rsidR="009935B4" w:rsidRPr="00B56D5F" w:rsidRDefault="009935B4" w:rsidP="00B56D5F">
      <w:pPr>
        <w:spacing w:line="360" w:lineRule="auto"/>
        <w:jc w:val="both"/>
        <w:rPr>
          <w:color w:val="4B4646"/>
          <w:spacing w:val="14"/>
          <w:sz w:val="24"/>
          <w:szCs w:val="24"/>
        </w:rPr>
      </w:pPr>
    </w:p>
    <w:p w14:paraId="0FFE1709" w14:textId="10D076C7" w:rsidR="00FA55F8" w:rsidRPr="00207096" w:rsidRDefault="00B56D5F" w:rsidP="00B56D5F">
      <w:pPr>
        <w:spacing w:line="360" w:lineRule="auto"/>
        <w:jc w:val="both"/>
        <w:rPr>
          <w:color w:val="4B4646"/>
          <w:spacing w:val="14"/>
          <w:sz w:val="24"/>
          <w:szCs w:val="24"/>
        </w:rPr>
      </w:pPr>
      <w:r w:rsidRPr="00B56D5F">
        <w:rPr>
          <w:color w:val="4B4646"/>
          <w:spacing w:val="14"/>
          <w:sz w:val="24"/>
          <w:szCs w:val="24"/>
        </w:rPr>
        <w:t xml:space="preserve">Asimismo, se sumó la participación de docentes pertenecientes a tres recintos del ISFODOSU, favoreciendo la expansión del enfoque hacia la formación superior de </w:t>
      </w:r>
      <w:proofErr w:type="gramStart"/>
      <w:r w:rsidRPr="00B56D5F">
        <w:rPr>
          <w:color w:val="4B4646"/>
          <w:spacing w:val="14"/>
          <w:sz w:val="24"/>
          <w:szCs w:val="24"/>
        </w:rPr>
        <w:t>educadores y educadoras</w:t>
      </w:r>
      <w:proofErr w:type="gramEnd"/>
      <w:r w:rsidRPr="00B56D5F">
        <w:rPr>
          <w:color w:val="4B4646"/>
          <w:spacing w:val="14"/>
          <w:sz w:val="24"/>
          <w:szCs w:val="24"/>
        </w:rPr>
        <w:t>. En ese sentido, como parte de la asistencia técnica, estos docentes participaron en el curso de estrategias psicopedagógicas para el cambio de estereotipos de género. Estos avances consolidan la instalación progresiva de capacidades en el sistema educativo con prácticas orientadas a transformar la educación desde una perspectiva de igualdad y derechos.</w:t>
      </w:r>
    </w:p>
    <w:p w14:paraId="19F318BA" w14:textId="77777777" w:rsidR="00207096" w:rsidRPr="00EE5C2E" w:rsidRDefault="00207096" w:rsidP="004B56AA">
      <w:pPr>
        <w:spacing w:line="360" w:lineRule="auto"/>
        <w:jc w:val="both"/>
        <w:rPr>
          <w:color w:val="4C4747"/>
          <w:spacing w:val="14"/>
          <w:sz w:val="24"/>
          <w:szCs w:val="24"/>
          <w:lang w:val="es-DO"/>
        </w:rPr>
      </w:pPr>
    </w:p>
    <w:p w14:paraId="3C9D658A" w14:textId="1BF21EFF" w:rsidR="0064067F" w:rsidRDefault="0091073B" w:rsidP="00177721">
      <w:pPr>
        <w:pStyle w:val="Ttulo2"/>
        <w:spacing w:before="0" w:line="360" w:lineRule="auto"/>
        <w:ind w:left="567" w:hanging="567"/>
        <w:rPr>
          <w:spacing w:val="14"/>
          <w:lang w:val="es-CO"/>
        </w:rPr>
      </w:pPr>
      <w:bookmarkStart w:id="14" w:name="_Toc217996356"/>
      <w:r>
        <w:rPr>
          <w:lang w:val="es-DO"/>
        </w:rPr>
        <w:t xml:space="preserve">3.3 </w:t>
      </w:r>
      <w:r w:rsidR="00FA55F8" w:rsidRPr="00EE5C2E">
        <w:rPr>
          <w:lang w:val="es-DO"/>
        </w:rPr>
        <w:t>Desempeño en el Eje Estratégico de los Derechos Integrales de la Mujer</w:t>
      </w:r>
      <w:bookmarkEnd w:id="14"/>
    </w:p>
    <w:p w14:paraId="6BC790A4" w14:textId="120DAD14" w:rsidR="00063548" w:rsidRDefault="00063548" w:rsidP="008E5F75">
      <w:pPr>
        <w:pStyle w:val="paragraph"/>
        <w:spacing w:line="360" w:lineRule="auto"/>
        <w:jc w:val="both"/>
        <w:rPr>
          <w:color w:val="4B4646"/>
          <w:spacing w:val="14"/>
          <w:lang w:val="es-ES"/>
        </w:rPr>
      </w:pPr>
      <w:r w:rsidRPr="009A7EA5">
        <w:rPr>
          <w:color w:val="4B4646"/>
          <w:spacing w:val="14"/>
          <w:lang w:val="es-ES"/>
        </w:rPr>
        <w:t>Durante el año 2025, el Ministerio de la Mujer avanzó en la promoción de los derechos sociales</w:t>
      </w:r>
      <w:r>
        <w:rPr>
          <w:color w:val="4B4646"/>
          <w:spacing w:val="14"/>
          <w:lang w:val="es-ES"/>
        </w:rPr>
        <w:t xml:space="preserve">, económicos </w:t>
      </w:r>
      <w:r w:rsidRPr="009A7EA5">
        <w:rPr>
          <w:color w:val="4B4646"/>
          <w:spacing w:val="14"/>
          <w:lang w:val="es-ES"/>
        </w:rPr>
        <w:t>y culturales de las mujeres mediante</w:t>
      </w:r>
      <w:r>
        <w:rPr>
          <w:color w:val="4B4646"/>
          <w:spacing w:val="14"/>
          <w:lang w:val="es-ES"/>
        </w:rPr>
        <w:t xml:space="preserve"> una serie de acciones alineadas con la Estrategia Nacional de Desarrollo 2030</w:t>
      </w:r>
      <w:r w:rsidR="008639B3">
        <w:rPr>
          <w:color w:val="4B4646"/>
          <w:spacing w:val="14"/>
          <w:lang w:val="es-ES"/>
        </w:rPr>
        <w:t xml:space="preserve">, </w:t>
      </w:r>
      <w:r w:rsidR="008639B3">
        <w:rPr>
          <w:color w:val="4C4747"/>
          <w:spacing w:val="14"/>
        </w:rPr>
        <w:t xml:space="preserve">el </w:t>
      </w:r>
      <w:r w:rsidR="008639B3" w:rsidRPr="007176FD">
        <w:rPr>
          <w:color w:val="4B4646"/>
          <w:spacing w:val="14"/>
          <w:lang w:val="es-ES"/>
        </w:rPr>
        <w:t>Plan Nacional de Equidad de Género (PLANEG</w:t>
      </w:r>
      <w:r w:rsidR="008639B3">
        <w:rPr>
          <w:color w:val="4B4646"/>
          <w:spacing w:val="14"/>
        </w:rPr>
        <w:t xml:space="preserve"> III</w:t>
      </w:r>
      <w:r w:rsidR="008639B3" w:rsidRPr="007176FD">
        <w:rPr>
          <w:color w:val="4B4646"/>
          <w:spacing w:val="14"/>
          <w:lang w:val="es-ES"/>
        </w:rPr>
        <w:t>)</w:t>
      </w:r>
      <w:r>
        <w:rPr>
          <w:color w:val="4B4646"/>
          <w:spacing w:val="14"/>
          <w:lang w:val="es-ES"/>
        </w:rPr>
        <w:t xml:space="preserve"> y el Plan Nacional Plurianual del Sector Público. </w:t>
      </w:r>
    </w:p>
    <w:p w14:paraId="6CFA2B90" w14:textId="41ECA9FD" w:rsidR="00063548" w:rsidRPr="00177721" w:rsidRDefault="00063548" w:rsidP="00177721">
      <w:pPr>
        <w:spacing w:line="360" w:lineRule="auto"/>
        <w:jc w:val="both"/>
        <w:rPr>
          <w:color w:val="4B4646"/>
          <w:spacing w:val="14"/>
          <w:sz w:val="24"/>
          <w:szCs w:val="24"/>
          <w:lang w:eastAsia="es-DO"/>
        </w:rPr>
      </w:pPr>
      <w:r w:rsidRPr="00177721">
        <w:rPr>
          <w:color w:val="4B4646"/>
          <w:spacing w:val="14"/>
          <w:sz w:val="24"/>
          <w:szCs w:val="24"/>
          <w:lang w:eastAsia="es-DO"/>
        </w:rPr>
        <w:t>En el marco del fortalecimiento de las capacidades económicas de las mujeres, el Ministerio desarrolló diversas acciones de sensibilización y formación orientadas a impulsar su participación en los entornos productivos y en el acceso a oportunidades económicas formales.  </w:t>
      </w:r>
    </w:p>
    <w:p w14:paraId="5466146B" w14:textId="77777777" w:rsidR="00063548" w:rsidRPr="00177721" w:rsidRDefault="00063548" w:rsidP="008E5F75">
      <w:pPr>
        <w:pStyle w:val="paragraph"/>
        <w:spacing w:before="0" w:beforeAutospacing="0" w:after="0" w:afterAutospacing="0" w:line="360" w:lineRule="auto"/>
        <w:jc w:val="both"/>
        <w:textAlignment w:val="baseline"/>
        <w:rPr>
          <w:color w:val="4B4646"/>
          <w:spacing w:val="14"/>
          <w:lang w:val="es-ES"/>
        </w:rPr>
      </w:pPr>
    </w:p>
    <w:p w14:paraId="66264C61" w14:textId="77777777" w:rsidR="009A7B00" w:rsidRDefault="009A7B00" w:rsidP="008E5F75">
      <w:pPr>
        <w:pStyle w:val="paragraph"/>
        <w:spacing w:before="0" w:beforeAutospacing="0" w:after="0" w:afterAutospacing="0" w:line="360" w:lineRule="auto"/>
        <w:jc w:val="both"/>
        <w:textAlignment w:val="baseline"/>
        <w:rPr>
          <w:color w:val="4B4646"/>
          <w:spacing w:val="14"/>
          <w:lang w:val="es-ES"/>
        </w:rPr>
      </w:pPr>
    </w:p>
    <w:p w14:paraId="6B2A364B" w14:textId="3DAC3A17" w:rsidR="00063548" w:rsidRPr="00177721" w:rsidRDefault="00686FB3" w:rsidP="008E5F75">
      <w:pPr>
        <w:pStyle w:val="paragraph"/>
        <w:spacing w:before="0" w:beforeAutospacing="0" w:after="0" w:afterAutospacing="0" w:line="360" w:lineRule="auto"/>
        <w:jc w:val="both"/>
        <w:textAlignment w:val="baseline"/>
        <w:rPr>
          <w:color w:val="4B4646"/>
          <w:spacing w:val="14"/>
          <w:lang w:val="es-ES"/>
        </w:rPr>
      </w:pPr>
      <w:r w:rsidRPr="00686FB3">
        <w:rPr>
          <w:color w:val="4B4646"/>
          <w:spacing w:val="14"/>
          <w:lang w:val="es-ES"/>
        </w:rPr>
        <w:t>Como parte de estas acciones, se realizaron 3,075 sensibilizaciones dirigidas al desarrollo productivo, con énfasis en mujeres rurales y en la participación territorial. Estas jornadas trabajaron contenidos clave como finanzas personales, participación en compras públicas, asociatividad, mitigación de riesgos, servicio al cliente, factibilidad de negocios y emprendimiento. Las participantes fortalecieron sus habilidades para la gestión de iniciativas económicas y ampliaron sus conocimientos para identificar oportunidades en sus comunidades y sectores productivos. La inversión pública en estas acciones fue de RD$</w:t>
      </w:r>
      <w:r w:rsidR="006F08C6">
        <w:rPr>
          <w:color w:val="4B4646"/>
          <w:spacing w:val="14"/>
          <w:lang w:val="es-ES"/>
        </w:rPr>
        <w:t>4,062,246.18</w:t>
      </w:r>
      <w:r w:rsidRPr="00686FB3">
        <w:rPr>
          <w:color w:val="4B4646"/>
          <w:spacing w:val="14"/>
          <w:lang w:val="es-ES"/>
        </w:rPr>
        <w:t>. </w:t>
      </w:r>
    </w:p>
    <w:p w14:paraId="4D71CAE4" w14:textId="77777777" w:rsidR="00063548" w:rsidRDefault="00063548" w:rsidP="008E5F75">
      <w:pPr>
        <w:pStyle w:val="paragraph"/>
        <w:spacing w:before="0" w:beforeAutospacing="0" w:after="0" w:afterAutospacing="0" w:line="360" w:lineRule="auto"/>
        <w:jc w:val="both"/>
        <w:textAlignment w:val="baseline"/>
        <w:rPr>
          <w:color w:val="4B4646"/>
          <w:spacing w:val="14"/>
          <w:lang w:val="es-CO" w:eastAsia="en-US"/>
        </w:rPr>
      </w:pPr>
    </w:p>
    <w:p w14:paraId="2181592F" w14:textId="77777777" w:rsidR="00063548" w:rsidRDefault="00063548" w:rsidP="008E5F75">
      <w:pPr>
        <w:pStyle w:val="paragraph"/>
        <w:spacing w:before="0" w:beforeAutospacing="0" w:after="0" w:afterAutospacing="0" w:line="360" w:lineRule="auto"/>
        <w:jc w:val="both"/>
        <w:textAlignment w:val="baseline"/>
        <w:rPr>
          <w:color w:val="4B4646"/>
          <w:spacing w:val="14"/>
          <w:lang w:val="es-ES" w:eastAsia="en-US"/>
        </w:rPr>
      </w:pPr>
      <w:r w:rsidRPr="0069579D">
        <w:rPr>
          <w:color w:val="4B4646"/>
          <w:spacing w:val="14"/>
          <w:lang w:val="es-CO" w:eastAsia="en-US"/>
        </w:rPr>
        <w:t xml:space="preserve">De igual forma, se desarrolló un amplio programa de formación técnico-laboral avalado por el INFOTEP, mediante el cual se capacitaron 6,361 mujeres incluyendo áreas vinculadas tanto a oficios tradicionales como a sectores no convencionales, </w:t>
      </w:r>
      <w:r>
        <w:rPr>
          <w:color w:val="4B4646"/>
          <w:spacing w:val="14"/>
          <w:lang w:val="es-CO" w:eastAsia="en-US"/>
        </w:rPr>
        <w:t xml:space="preserve">tales como </w:t>
      </w:r>
      <w:r w:rsidRPr="0069579D">
        <w:rPr>
          <w:color w:val="4B4646"/>
          <w:spacing w:val="14"/>
          <w:lang w:val="es-CO" w:eastAsia="en-US"/>
        </w:rPr>
        <w:t>electricidad, refrigeración, mecánica, panadería industrial, entre otros. Estas formaciones incrementaron las posibilidades de inserción laboral y de generación de ingresos, al tiempo que promovieron la participación de las mujeres en sectores históricamente masculinizados.</w:t>
      </w:r>
      <w:r w:rsidRPr="0069579D">
        <w:rPr>
          <w:color w:val="4B4646"/>
          <w:spacing w:val="14"/>
          <w:lang w:val="es-ES" w:eastAsia="en-US"/>
        </w:rPr>
        <w:t> </w:t>
      </w:r>
    </w:p>
    <w:p w14:paraId="7A471711" w14:textId="775363B5" w:rsidR="00063548" w:rsidRDefault="002F3422" w:rsidP="008E5F75">
      <w:pPr>
        <w:pStyle w:val="paragraph"/>
        <w:spacing w:line="360" w:lineRule="auto"/>
        <w:jc w:val="both"/>
        <w:rPr>
          <w:color w:val="4B4646"/>
          <w:spacing w:val="14"/>
          <w:lang w:val="es-ES" w:eastAsia="en-US"/>
        </w:rPr>
      </w:pPr>
      <w:r w:rsidRPr="002F3422">
        <w:rPr>
          <w:color w:val="4B4646"/>
          <w:spacing w:val="14"/>
          <w:lang w:val="es-ES" w:eastAsia="en-US"/>
        </w:rPr>
        <w:t>En el marco de los derechos integrales de las mujeres, el acceso a una vivienda digna constituye un elemento fundamental para fortalecer su autonomía económica, física y social. En este contexto, durante el año 2025 el Ministerio entrego 110 Bonos Mujer a igual número de beneficiarias, con una inversión total de RD$26,000,000, destinados a seis proyectos habitacionales ubicados en Santo Domingo Oeste, Santo Domingo Este y el Distrito Nacional: Lolita II (Etapa I; 1933</w:t>
      </w:r>
      <w:r w:rsidR="00753012">
        <w:rPr>
          <w:color w:val="4B4646"/>
          <w:spacing w:val="14"/>
          <w:lang w:val="es-ES" w:eastAsia="en-US"/>
        </w:rPr>
        <w:t>,</w:t>
      </w:r>
      <w:r w:rsidRPr="002F3422">
        <w:rPr>
          <w:color w:val="4B4646"/>
          <w:spacing w:val="14"/>
          <w:lang w:val="es-ES" w:eastAsia="en-US"/>
        </w:rPr>
        <w:t xml:space="preserve"> Etapa I; Hato Nuevo IV</w:t>
      </w:r>
      <w:r w:rsidR="00753012">
        <w:rPr>
          <w:color w:val="4B4646"/>
          <w:spacing w:val="14"/>
          <w:lang w:val="es-ES" w:eastAsia="en-US"/>
        </w:rPr>
        <w:t>,</w:t>
      </w:r>
      <w:r w:rsidRPr="002F3422">
        <w:rPr>
          <w:color w:val="4B4646"/>
          <w:spacing w:val="14"/>
          <w:lang w:val="es-ES" w:eastAsia="en-US"/>
        </w:rPr>
        <w:t xml:space="preserve"> Etapa I; Boca Residence</w:t>
      </w:r>
      <w:r w:rsidR="00E100CD">
        <w:rPr>
          <w:color w:val="4B4646"/>
          <w:spacing w:val="14"/>
          <w:lang w:val="es-ES" w:eastAsia="en-US"/>
        </w:rPr>
        <w:t xml:space="preserve">, </w:t>
      </w:r>
      <w:r w:rsidRPr="002F3422">
        <w:rPr>
          <w:color w:val="4B4646"/>
          <w:spacing w:val="14"/>
          <w:lang w:val="es-ES" w:eastAsia="en-US"/>
        </w:rPr>
        <w:t>Etapa I 2do grupo); Paseo del Arroyo; y Residencial Hato Nuevo IV Segunda Etapa).</w:t>
      </w:r>
      <w:r w:rsidR="00063548" w:rsidRPr="00C413BB">
        <w:rPr>
          <w:color w:val="4B4646"/>
          <w:spacing w:val="14"/>
          <w:lang w:val="es-ES" w:eastAsia="en-US"/>
        </w:rPr>
        <w:t xml:space="preserve"> </w:t>
      </w:r>
    </w:p>
    <w:p w14:paraId="791A0C36" w14:textId="77777777" w:rsidR="00E100CD" w:rsidRDefault="00E100CD" w:rsidP="008E5F75">
      <w:pPr>
        <w:pStyle w:val="paragraph"/>
        <w:spacing w:line="360" w:lineRule="auto"/>
        <w:jc w:val="both"/>
        <w:rPr>
          <w:color w:val="4B4646"/>
          <w:spacing w:val="14"/>
          <w:lang w:val="es-ES" w:eastAsia="en-US"/>
        </w:rPr>
      </w:pPr>
    </w:p>
    <w:p w14:paraId="144CF3D2" w14:textId="3E2052EC" w:rsidR="00063548" w:rsidRDefault="00063548" w:rsidP="008E5F75">
      <w:pPr>
        <w:pStyle w:val="paragraph"/>
        <w:spacing w:line="360" w:lineRule="auto"/>
        <w:jc w:val="both"/>
        <w:rPr>
          <w:color w:val="4B4646"/>
          <w:spacing w:val="14"/>
          <w:lang w:val="es-ES" w:eastAsia="en-US"/>
        </w:rPr>
      </w:pPr>
      <w:r w:rsidRPr="00C413BB">
        <w:rPr>
          <w:color w:val="4B4646"/>
          <w:spacing w:val="14"/>
          <w:lang w:val="es-ES" w:eastAsia="en-US"/>
        </w:rPr>
        <w:lastRenderedPageBreak/>
        <w:t>Esta acción permitió que mujeres en situación de vulnerabilidad y sus familias accedieran a una vivienda segura y estable, afianzando un componente estructural de su autonomía al facilitar un entorno propicio para el desarrollo personal, económico y comunitario.</w:t>
      </w:r>
    </w:p>
    <w:p w14:paraId="67327084" w14:textId="77777777" w:rsidR="00063548" w:rsidRPr="00CA565C" w:rsidRDefault="00063548" w:rsidP="008E5F75">
      <w:pPr>
        <w:pStyle w:val="paragraph"/>
        <w:spacing w:line="360" w:lineRule="auto"/>
        <w:jc w:val="both"/>
        <w:rPr>
          <w:color w:val="4B4646"/>
          <w:spacing w:val="14"/>
        </w:rPr>
      </w:pPr>
      <w:r w:rsidRPr="001E436F">
        <w:rPr>
          <w:color w:val="4B4646"/>
          <w:spacing w:val="14"/>
          <w:lang w:val="es-ES"/>
        </w:rPr>
        <w:t xml:space="preserve">En materia de </w:t>
      </w:r>
      <w:r>
        <w:rPr>
          <w:color w:val="4B4646"/>
          <w:spacing w:val="14"/>
          <w:lang w:val="es-ES"/>
        </w:rPr>
        <w:t>a</w:t>
      </w:r>
      <w:r w:rsidRPr="001E436F">
        <w:rPr>
          <w:color w:val="4B4646"/>
          <w:spacing w:val="14"/>
          <w:lang w:val="es-ES"/>
        </w:rPr>
        <w:t xml:space="preserve">utonomía del </w:t>
      </w:r>
      <w:r>
        <w:rPr>
          <w:color w:val="4B4646"/>
          <w:spacing w:val="14"/>
          <w:lang w:val="es-ES"/>
        </w:rPr>
        <w:t>c</w:t>
      </w:r>
      <w:r w:rsidRPr="001E436F">
        <w:rPr>
          <w:color w:val="4B4646"/>
          <w:spacing w:val="14"/>
          <w:lang w:val="es-ES"/>
        </w:rPr>
        <w:t>uidado, se fortaleció la promoción del cuidado como un derecho humano y como un pilar esencial para la igualdad sustantiva. Las acciones desarrolladas se orientaron tanto a la formación y profesionalización de las personas cuidadoras, como a la ampliación del reconocimiento social del cuidado, al impulso de la participación intersectorial y a la expansión territorial de la Política Nacional de Cuidados. </w:t>
      </w:r>
      <w:r w:rsidRPr="00CA565C">
        <w:rPr>
          <w:color w:val="4B4646"/>
          <w:spacing w:val="14"/>
        </w:rPr>
        <w:t> </w:t>
      </w:r>
    </w:p>
    <w:p w14:paraId="15135EC2" w14:textId="77777777" w:rsidR="00063548" w:rsidRPr="00CA565C" w:rsidRDefault="00063548" w:rsidP="008E5F75">
      <w:pPr>
        <w:pStyle w:val="paragraph"/>
        <w:spacing w:line="360" w:lineRule="auto"/>
        <w:jc w:val="both"/>
        <w:rPr>
          <w:color w:val="4B4646"/>
          <w:spacing w:val="14"/>
        </w:rPr>
      </w:pPr>
      <w:r w:rsidRPr="001E436F">
        <w:rPr>
          <w:color w:val="4B4646"/>
          <w:spacing w:val="14"/>
          <w:lang w:val="es-ES"/>
        </w:rPr>
        <w:t>En cuanto a formación, se crearon espacios dirigidos a fortalecer las capacidades de las personas cuidadoras y a promover su autonomía económica mediante la adquisición de herramientas técnicas, habilidades prácticas y conocimientos clave para su empleabilidad. En el marco del convenio que sostiene la Mesa Intersectorial de Cuidados, se coordinaron y ejecutaron talleres en “Servicio al Cliente” en Santo Domingo Este y Azua, con un total de 109 personas capacitadas, y en “Emprendimiento”, con 96 personas formadas. Asimismo, se desarrolló el taller “Cómo venderle al Estado”, impartido de manera virtual en Azua, en el que participaron 103 mujeres. Estas acciones permitieron avanzar en la profesionalización del cuidado y favorecer la inserción laboral y los emprendimientos vinculados al sector. </w:t>
      </w:r>
      <w:r w:rsidRPr="00CA565C">
        <w:rPr>
          <w:color w:val="4B4646"/>
          <w:spacing w:val="14"/>
        </w:rPr>
        <w:t> </w:t>
      </w:r>
    </w:p>
    <w:p w14:paraId="2326F40C" w14:textId="77777777" w:rsidR="00063548" w:rsidRPr="00CA565C" w:rsidRDefault="00063548" w:rsidP="008E5F75">
      <w:pPr>
        <w:pStyle w:val="paragraph"/>
        <w:spacing w:line="360" w:lineRule="auto"/>
        <w:jc w:val="both"/>
        <w:rPr>
          <w:color w:val="4B4646"/>
          <w:spacing w:val="14"/>
        </w:rPr>
      </w:pPr>
      <w:r w:rsidRPr="00622812">
        <w:rPr>
          <w:color w:val="4B4646"/>
          <w:spacing w:val="14"/>
          <w:lang w:val="es-ES"/>
        </w:rPr>
        <w:t>El Ministerio</w:t>
      </w:r>
      <w:r>
        <w:rPr>
          <w:color w:val="4B4646"/>
          <w:spacing w:val="14"/>
          <w:lang w:val="es-ES"/>
        </w:rPr>
        <w:t xml:space="preserve"> de la Mujer</w:t>
      </w:r>
      <w:r w:rsidRPr="00622812">
        <w:rPr>
          <w:color w:val="4B4646"/>
          <w:spacing w:val="14"/>
          <w:lang w:val="es-ES"/>
        </w:rPr>
        <w:t xml:space="preserve"> también reforzó la difusión pública del derecho al cuidado a través de campañas digitales que contribuyeron a posicionar el tema en la conversación social</w:t>
      </w:r>
      <w:r>
        <w:rPr>
          <w:color w:val="4B4646"/>
          <w:spacing w:val="14"/>
          <w:lang w:val="es-ES"/>
        </w:rPr>
        <w:t>,</w:t>
      </w:r>
      <w:r w:rsidRPr="00622812">
        <w:rPr>
          <w:color w:val="4B4646"/>
          <w:spacing w:val="14"/>
          <w:lang w:val="es-ES"/>
        </w:rPr>
        <w:t xml:space="preserve"> ampliando la comprensión ciudadana sobre la corresponsabilidad social del cuidado y su importancia para la igualdad.</w:t>
      </w:r>
      <w:r w:rsidRPr="00CA565C">
        <w:rPr>
          <w:color w:val="4B4646"/>
          <w:spacing w:val="14"/>
        </w:rPr>
        <w:t> </w:t>
      </w:r>
    </w:p>
    <w:p w14:paraId="286D3359" w14:textId="77777777" w:rsidR="00063548" w:rsidRDefault="00063548" w:rsidP="008E5F75">
      <w:pPr>
        <w:pStyle w:val="paragraph"/>
        <w:spacing w:line="360" w:lineRule="auto"/>
        <w:jc w:val="both"/>
        <w:rPr>
          <w:color w:val="4B4646"/>
          <w:spacing w:val="14"/>
          <w:lang w:val="es-ES"/>
        </w:rPr>
      </w:pPr>
      <w:r w:rsidRPr="00622812">
        <w:rPr>
          <w:color w:val="4B4646"/>
          <w:spacing w:val="14"/>
          <w:lang w:val="es-ES"/>
        </w:rPr>
        <w:lastRenderedPageBreak/>
        <w:t>En el plano técnico y de articulación intersectorial, se desarrollaron acciones orientadas a consolidar el derecho al cuidado como eje estructurante de la política pública. Se realizó un intercambio internacional con la delegación de Santa Lucía,</w:t>
      </w:r>
      <w:r>
        <w:rPr>
          <w:color w:val="4B4646"/>
          <w:spacing w:val="14"/>
          <w:lang w:val="es-ES"/>
        </w:rPr>
        <w:t xml:space="preserve"> en el marco del programa </w:t>
      </w:r>
      <w:proofErr w:type="spellStart"/>
      <w:r>
        <w:rPr>
          <w:color w:val="4B4646"/>
          <w:spacing w:val="14"/>
          <w:lang w:val="es-ES"/>
        </w:rPr>
        <w:t>Investment</w:t>
      </w:r>
      <w:proofErr w:type="spellEnd"/>
      <w:r>
        <w:rPr>
          <w:color w:val="4B4646"/>
          <w:spacing w:val="14"/>
          <w:lang w:val="es-ES"/>
        </w:rPr>
        <w:t xml:space="preserve"> </w:t>
      </w:r>
      <w:proofErr w:type="spellStart"/>
      <w:r>
        <w:rPr>
          <w:color w:val="4B4646"/>
          <w:spacing w:val="14"/>
          <w:lang w:val="es-ES"/>
        </w:rPr>
        <w:t>for</w:t>
      </w:r>
      <w:proofErr w:type="spellEnd"/>
      <w:r>
        <w:rPr>
          <w:color w:val="4B4646"/>
          <w:spacing w:val="14"/>
          <w:lang w:val="es-ES"/>
        </w:rPr>
        <w:t xml:space="preserve"> </w:t>
      </w:r>
      <w:proofErr w:type="spellStart"/>
      <w:r>
        <w:rPr>
          <w:color w:val="4B4646"/>
          <w:spacing w:val="14"/>
          <w:lang w:val="es-ES"/>
        </w:rPr>
        <w:t>Climate</w:t>
      </w:r>
      <w:proofErr w:type="spellEnd"/>
      <w:r>
        <w:rPr>
          <w:color w:val="4B4646"/>
          <w:spacing w:val="14"/>
          <w:lang w:val="es-ES"/>
        </w:rPr>
        <w:t xml:space="preserve"> </w:t>
      </w:r>
      <w:proofErr w:type="spellStart"/>
      <w:r>
        <w:rPr>
          <w:color w:val="4B4646"/>
          <w:spacing w:val="14"/>
          <w:lang w:val="es-ES"/>
        </w:rPr>
        <w:t>Reform</w:t>
      </w:r>
      <w:proofErr w:type="spellEnd"/>
      <w:r>
        <w:rPr>
          <w:color w:val="4B4646"/>
          <w:spacing w:val="14"/>
          <w:lang w:val="es-ES"/>
        </w:rPr>
        <w:t xml:space="preserve"> (ICR) de</w:t>
      </w:r>
      <w:r w:rsidRPr="00622812">
        <w:rPr>
          <w:color w:val="4B4646"/>
          <w:spacing w:val="14"/>
          <w:lang w:val="es-ES"/>
        </w:rPr>
        <w:t xml:space="preserve"> la Unión Europea</w:t>
      </w:r>
      <w:r>
        <w:rPr>
          <w:color w:val="4B4646"/>
          <w:spacing w:val="14"/>
          <w:lang w:val="es-ES"/>
        </w:rPr>
        <w:t xml:space="preserve">, el cual </w:t>
      </w:r>
      <w:r w:rsidRPr="00622812">
        <w:rPr>
          <w:color w:val="4B4646"/>
          <w:spacing w:val="14"/>
          <w:lang w:val="es-ES"/>
        </w:rPr>
        <w:t>reunió a 29 participantes y permitió compartir experiencias y buenas prácticas en la construcción de sistemas de cuidado. As</w:t>
      </w:r>
      <w:r>
        <w:rPr>
          <w:color w:val="4B4646"/>
          <w:spacing w:val="14"/>
          <w:lang w:val="es-ES"/>
        </w:rPr>
        <w:t>i</w:t>
      </w:r>
      <w:r w:rsidRPr="00622812">
        <w:rPr>
          <w:color w:val="4B4646"/>
          <w:spacing w:val="14"/>
          <w:lang w:val="es-ES"/>
        </w:rPr>
        <w:t>mismo, se celebró el Encuentro Nacional de Cuidadoras en la Escuela de Igualdad Magaly Pineda, junto a FENAMUTRA, con la participación de 114 personas, centrado en la formación y el reconocimiento de las cuidadoras como sujetas de derechos.</w:t>
      </w:r>
      <w:r w:rsidRPr="00CA565C">
        <w:rPr>
          <w:color w:val="4B4646"/>
          <w:spacing w:val="14"/>
        </w:rPr>
        <w:t> </w:t>
      </w:r>
    </w:p>
    <w:p w14:paraId="00579FA6" w14:textId="77777777" w:rsidR="00063548" w:rsidRDefault="00063548" w:rsidP="008E5F75">
      <w:pPr>
        <w:pStyle w:val="paragraph"/>
        <w:spacing w:line="360" w:lineRule="auto"/>
        <w:jc w:val="both"/>
        <w:rPr>
          <w:color w:val="4B4646"/>
          <w:spacing w:val="14"/>
        </w:rPr>
      </w:pPr>
      <w:r w:rsidRPr="00832A41">
        <w:rPr>
          <w:color w:val="4B4646"/>
          <w:spacing w:val="14"/>
          <w:lang w:val="es-ES"/>
        </w:rPr>
        <w:t>Un hito relevante del año fue la realización de la Feria de Empleo para Personas Cuidadoras, orientada a generar oportunidades concretas de inserción laboral y desarrollo económico. El evento reunió a 259 personas formadas en cuidados, 195 de Azua y 64 de Santo Domingo Este y contó con la participación de entidades gubernamentales, organizaciones de la sociedad civil, instituciones financieras y empresas. Las personas asistentes recibieron micro capacitaciones sobre búsqueda de empleo, derechos de NNA y sistema de protección, y educación financiera, fortaleciendo así su empleabilidad y autonomía económica. </w:t>
      </w:r>
      <w:r w:rsidRPr="00CA565C">
        <w:rPr>
          <w:color w:val="4B4646"/>
          <w:spacing w:val="14"/>
        </w:rPr>
        <w:t> </w:t>
      </w:r>
    </w:p>
    <w:p w14:paraId="3C944D44" w14:textId="77777777" w:rsidR="00063548" w:rsidRDefault="00063548" w:rsidP="008E5F75">
      <w:pPr>
        <w:pStyle w:val="paragraph"/>
        <w:spacing w:line="360" w:lineRule="auto"/>
        <w:jc w:val="both"/>
        <w:rPr>
          <w:color w:val="4B4646"/>
          <w:spacing w:val="14"/>
          <w:lang w:val="es-ES"/>
        </w:rPr>
      </w:pPr>
      <w:r w:rsidRPr="00F56A9E">
        <w:rPr>
          <w:color w:val="4B4646"/>
          <w:spacing w:val="14"/>
          <w:lang w:val="es-ES"/>
        </w:rPr>
        <w:t>Las acciones desarrolladas durante el año consolidaron el liderazgo institucional en la promoción y defensa del derecho al cuidado, fortalecieron las capacidades de las personas cuidadoras, ampliaron el alcance territorial y social de la política y promovieron una narrativa pública centrada en la corresponsabilidad y en la valoración del cuidado como un bien social indispensable para el bienestar y el desarrollo.</w:t>
      </w:r>
    </w:p>
    <w:p w14:paraId="2064F8C2" w14:textId="77777777" w:rsidR="00063548" w:rsidRDefault="00063548" w:rsidP="008E5F75">
      <w:pPr>
        <w:pStyle w:val="paragraph"/>
        <w:spacing w:line="360" w:lineRule="auto"/>
        <w:jc w:val="both"/>
        <w:rPr>
          <w:color w:val="4B4646"/>
          <w:spacing w:val="14"/>
        </w:rPr>
      </w:pPr>
      <w:r w:rsidRPr="00340FBD">
        <w:rPr>
          <w:color w:val="4B4646"/>
          <w:spacing w:val="14"/>
        </w:rPr>
        <w:t xml:space="preserve">En el marco del proyecto “Hacia la Reparación Integral de Mujeres Víctimas de Violencia de Género en República Dominicana”, desarrollado con apoyo de la Agencia Española de Cooperación </w:t>
      </w:r>
      <w:r w:rsidRPr="00340FBD">
        <w:rPr>
          <w:color w:val="4B4646"/>
          <w:spacing w:val="14"/>
        </w:rPr>
        <w:lastRenderedPageBreak/>
        <w:t>Internacional al Desarrollo (AECID), se han realizado las siguientes actividades: </w:t>
      </w:r>
    </w:p>
    <w:p w14:paraId="5CA7DE2D" w14:textId="77777777" w:rsidR="00063548" w:rsidRPr="00340FBD" w:rsidRDefault="00063548" w:rsidP="005303BC">
      <w:pPr>
        <w:pStyle w:val="paragraph"/>
        <w:numPr>
          <w:ilvl w:val="0"/>
          <w:numId w:val="10"/>
        </w:numPr>
        <w:spacing w:before="0" w:beforeAutospacing="0" w:after="0" w:afterAutospacing="0" w:line="360" w:lineRule="auto"/>
        <w:ind w:left="714" w:hanging="357"/>
        <w:jc w:val="both"/>
        <w:rPr>
          <w:color w:val="4B4646"/>
          <w:spacing w:val="14"/>
        </w:rPr>
      </w:pPr>
      <w:r>
        <w:rPr>
          <w:color w:val="4B4646"/>
          <w:spacing w:val="14"/>
        </w:rPr>
        <w:t>D</w:t>
      </w:r>
      <w:r w:rsidRPr="00340FBD">
        <w:rPr>
          <w:color w:val="4B4646"/>
          <w:spacing w:val="14"/>
        </w:rPr>
        <w:t>iagnóstico de los programas e iniciativas que llevan a cabo instituciones gubernamentales y no gubernamentales destinados a contribuir con reparación integral de las mujeres víctimas de violencia de género en materia de autonomía económica. </w:t>
      </w:r>
    </w:p>
    <w:p w14:paraId="2F034AED" w14:textId="77777777" w:rsidR="00063548" w:rsidRPr="00340FBD" w:rsidRDefault="00063548" w:rsidP="005303BC">
      <w:pPr>
        <w:pStyle w:val="paragraph"/>
        <w:numPr>
          <w:ilvl w:val="0"/>
          <w:numId w:val="11"/>
        </w:numPr>
        <w:spacing w:before="0" w:beforeAutospacing="0" w:after="0" w:afterAutospacing="0" w:line="360" w:lineRule="auto"/>
        <w:ind w:left="714" w:hanging="357"/>
        <w:jc w:val="both"/>
        <w:rPr>
          <w:color w:val="4B4646"/>
          <w:spacing w:val="14"/>
        </w:rPr>
      </w:pPr>
      <w:r>
        <w:rPr>
          <w:color w:val="4B4646"/>
          <w:spacing w:val="14"/>
        </w:rPr>
        <w:t>T</w:t>
      </w:r>
      <w:r w:rsidRPr="00340FBD">
        <w:rPr>
          <w:color w:val="4B4646"/>
          <w:spacing w:val="14"/>
        </w:rPr>
        <w:t>alleres de “Construyendo Mi Futuro” en el cual se implementó programa de capacitación dirigido a mujeres en etapa de recuperación del ciclo de violencia. </w:t>
      </w:r>
    </w:p>
    <w:p w14:paraId="2C5E3320" w14:textId="77777777" w:rsidR="00063548" w:rsidRPr="00511202" w:rsidRDefault="00063548" w:rsidP="008E5F75">
      <w:pPr>
        <w:pStyle w:val="paragraph"/>
        <w:spacing w:line="360" w:lineRule="auto"/>
        <w:jc w:val="both"/>
        <w:rPr>
          <w:color w:val="4B4646"/>
          <w:spacing w:val="14"/>
        </w:rPr>
      </w:pPr>
      <w:r w:rsidRPr="000E5DD2">
        <w:rPr>
          <w:color w:val="4B4646"/>
          <w:spacing w:val="14"/>
          <w:lang w:val="es-ES"/>
        </w:rPr>
        <w:t xml:space="preserve">En materia de </w:t>
      </w:r>
      <w:r>
        <w:rPr>
          <w:color w:val="4B4646"/>
          <w:spacing w:val="14"/>
          <w:lang w:val="es-ES"/>
        </w:rPr>
        <w:t>s</w:t>
      </w:r>
      <w:r w:rsidRPr="000E5DD2">
        <w:rPr>
          <w:color w:val="4B4646"/>
          <w:spacing w:val="14"/>
          <w:lang w:val="es-ES"/>
        </w:rPr>
        <w:t xml:space="preserve">alud </w:t>
      </w:r>
      <w:r>
        <w:rPr>
          <w:color w:val="4B4646"/>
          <w:spacing w:val="14"/>
          <w:lang w:val="es-ES"/>
        </w:rPr>
        <w:t>i</w:t>
      </w:r>
      <w:r w:rsidRPr="000E5DD2">
        <w:rPr>
          <w:color w:val="4B4646"/>
          <w:spacing w:val="14"/>
          <w:lang w:val="es-ES"/>
        </w:rPr>
        <w:t xml:space="preserve">ntegral de la </w:t>
      </w:r>
      <w:r>
        <w:rPr>
          <w:color w:val="4B4646"/>
          <w:spacing w:val="14"/>
          <w:lang w:val="es-ES"/>
        </w:rPr>
        <w:t>m</w:t>
      </w:r>
      <w:r w:rsidRPr="000E5DD2">
        <w:rPr>
          <w:color w:val="4B4646"/>
          <w:spacing w:val="14"/>
          <w:lang w:val="es-ES"/>
        </w:rPr>
        <w:t>ujer, el Ministerio</w:t>
      </w:r>
      <w:r>
        <w:rPr>
          <w:color w:val="4B4646"/>
          <w:spacing w:val="14"/>
          <w:lang w:val="es-ES"/>
        </w:rPr>
        <w:t xml:space="preserve"> de la Mujer</w:t>
      </w:r>
      <w:r w:rsidRPr="000E5DD2">
        <w:rPr>
          <w:color w:val="4B4646"/>
          <w:spacing w:val="14"/>
          <w:lang w:val="es-ES"/>
        </w:rPr>
        <w:t xml:space="preserve"> trabaj</w:t>
      </w:r>
      <w:r>
        <w:rPr>
          <w:color w:val="4B4646"/>
          <w:spacing w:val="14"/>
          <w:lang w:val="es-ES"/>
        </w:rPr>
        <w:t>ó</w:t>
      </w:r>
      <w:r w:rsidRPr="000E5DD2">
        <w:rPr>
          <w:color w:val="4B4646"/>
          <w:spacing w:val="14"/>
          <w:lang w:val="es-ES"/>
        </w:rPr>
        <w:t xml:space="preserve"> para fortalecer la respuesta institucional para garantizar el ejercicio del derecho a la salud de las mujeres, adolescentes y niñas, con un enfoque de igualdad de género, derechos humanos y curso de vida. </w:t>
      </w:r>
    </w:p>
    <w:p w14:paraId="34DC21FA" w14:textId="77777777" w:rsidR="00063548" w:rsidRDefault="00063548" w:rsidP="008E5F75">
      <w:pPr>
        <w:pStyle w:val="paragraph"/>
        <w:spacing w:line="360" w:lineRule="auto"/>
        <w:jc w:val="both"/>
        <w:rPr>
          <w:color w:val="4B4646"/>
          <w:spacing w:val="14"/>
          <w:lang w:val="es-ES"/>
        </w:rPr>
      </w:pPr>
      <w:r w:rsidRPr="00F56A9E">
        <w:rPr>
          <w:color w:val="4B4646"/>
          <w:spacing w:val="14"/>
          <w:lang w:val="es-ES"/>
        </w:rPr>
        <w:t>En el marco del fortalecimiento de las capacidades comunitarias para la prevención y respuesta a la violencia contra mujeres y niñas, nueve lideresas comunitarias iniciaron el</w:t>
      </w:r>
      <w:r>
        <w:rPr>
          <w:color w:val="4B4646"/>
          <w:spacing w:val="14"/>
          <w:lang w:val="es-ES"/>
        </w:rPr>
        <w:t xml:space="preserve"> </w:t>
      </w:r>
      <w:r w:rsidRPr="00F56A9E">
        <w:rPr>
          <w:color w:val="4B4646"/>
          <w:spacing w:val="14"/>
          <w:lang w:val="es-ES"/>
        </w:rPr>
        <w:t>curso virtual de la Organización Panamericana de la Salud </w:t>
      </w:r>
      <w:r>
        <w:rPr>
          <w:color w:val="4B4646"/>
          <w:spacing w:val="14"/>
          <w:lang w:val="es-ES"/>
        </w:rPr>
        <w:t>(</w:t>
      </w:r>
      <w:r w:rsidRPr="00F56A9E">
        <w:rPr>
          <w:color w:val="4B4646"/>
          <w:spacing w:val="14"/>
          <w:lang w:val="es-ES"/>
        </w:rPr>
        <w:t>OPS</w:t>
      </w:r>
      <w:r>
        <w:rPr>
          <w:color w:val="4B4646"/>
          <w:spacing w:val="14"/>
          <w:lang w:val="es-ES"/>
        </w:rPr>
        <w:t>)</w:t>
      </w:r>
      <w:r w:rsidRPr="00F56A9E">
        <w:rPr>
          <w:color w:val="4B4646"/>
          <w:spacing w:val="14"/>
          <w:lang w:val="es-ES"/>
        </w:rPr>
        <w:t> sobre el fortalecimiento de la respuesta sanitaria a la violencia. Esta formación permitió expandir conocimientos especializados en la comunidad y mejorar la articulación con los servicios locales de salud, fortaleciendo así los mecanismos de acompañamiento y derivación hacia rutas de atención. </w:t>
      </w:r>
    </w:p>
    <w:p w14:paraId="7C103501" w14:textId="77777777" w:rsidR="00063548" w:rsidRDefault="00063548" w:rsidP="008E5F75">
      <w:pPr>
        <w:pStyle w:val="paragraph"/>
        <w:spacing w:line="360" w:lineRule="auto"/>
        <w:jc w:val="both"/>
        <w:rPr>
          <w:color w:val="4B4646"/>
          <w:spacing w:val="14"/>
          <w:lang w:val="es-ES"/>
        </w:rPr>
      </w:pPr>
      <w:r w:rsidRPr="00E621B6">
        <w:rPr>
          <w:color w:val="4B4646"/>
          <w:spacing w:val="14"/>
          <w:lang w:val="es-ES"/>
        </w:rPr>
        <w:t>De manera complementaria,</w:t>
      </w:r>
      <w:r>
        <w:rPr>
          <w:color w:val="4B4646"/>
          <w:spacing w:val="14"/>
          <w:lang w:val="es-ES"/>
        </w:rPr>
        <w:t xml:space="preserve"> con el propósito de que </w:t>
      </w:r>
      <w:r w:rsidRPr="00E621B6">
        <w:rPr>
          <w:color w:val="4B4646"/>
          <w:spacing w:val="14"/>
          <w:lang w:val="es-ES"/>
        </w:rPr>
        <w:t>las instituciones prestadoras de servicios de salud incorporen el enfoque de género en sus procesos, se sensibilizaron y asistieron técnicamente 48 instituciones del sistema nacional de salud. Este trabajo incluyó intervenciones con centros hospitalarios, direcciones de áreas de salud, servicios regionales y entidades técnico-normativas, así como organizaciones internacionales vinculadas al sector.</w:t>
      </w:r>
    </w:p>
    <w:p w14:paraId="14CE689E" w14:textId="77777777" w:rsidR="00063548" w:rsidRDefault="00063548" w:rsidP="008E5F75">
      <w:pPr>
        <w:pStyle w:val="paragraph"/>
        <w:spacing w:line="360" w:lineRule="auto"/>
        <w:jc w:val="both"/>
        <w:rPr>
          <w:color w:val="4B4646"/>
          <w:spacing w:val="14"/>
        </w:rPr>
      </w:pPr>
      <w:r w:rsidRPr="00E621B6">
        <w:rPr>
          <w:color w:val="4B4646"/>
          <w:spacing w:val="14"/>
          <w:lang w:val="es-ES"/>
        </w:rPr>
        <w:lastRenderedPageBreak/>
        <w:t>Las instituciones acompañadas abarcaron al Ministerio de Salud Pública y Asistencia Social y al Servicio Nacional de Salud, junto a hospitales generales, maternidades, centros de primer nivel de atención, direcciones provinciales y regionales de salud de diversas zonas del país, el Consejo Nacional para el VIH y SIDA y entidades comunitarias como asociaciones de mujeres y fundaciones de apoyo familiar. Entre ellas se incluyeron hospitales y centros ubicados en Santo Domingo, Santiago, San José de las Matas, Hato Mayor, Valverde, Montecristi, Sánchez Ramírez, Duarte y otras provincias; servicios regionales de salud de Ozama, Cibao Nordeste, Cibao Occidental e </w:t>
      </w:r>
      <w:proofErr w:type="spellStart"/>
      <w:r w:rsidRPr="00E621B6">
        <w:rPr>
          <w:color w:val="4B4646"/>
          <w:spacing w:val="14"/>
          <w:lang w:val="es-ES"/>
        </w:rPr>
        <w:t>Higuamo</w:t>
      </w:r>
      <w:proofErr w:type="spellEnd"/>
      <w:r w:rsidRPr="00E621B6">
        <w:rPr>
          <w:color w:val="4B4646"/>
          <w:spacing w:val="14"/>
          <w:lang w:val="es-ES"/>
        </w:rPr>
        <w:t>. </w:t>
      </w:r>
      <w:r w:rsidRPr="00511202">
        <w:rPr>
          <w:color w:val="4B4646"/>
          <w:spacing w:val="14"/>
        </w:rPr>
        <w:t> </w:t>
      </w:r>
    </w:p>
    <w:p w14:paraId="4D90359D" w14:textId="77777777" w:rsidR="00063548" w:rsidRDefault="00063548" w:rsidP="008E5F75">
      <w:pPr>
        <w:pStyle w:val="paragraph"/>
        <w:spacing w:line="360" w:lineRule="auto"/>
        <w:jc w:val="both"/>
        <w:rPr>
          <w:color w:val="4B4646"/>
          <w:spacing w:val="14"/>
          <w:lang w:val="es-ES"/>
        </w:rPr>
      </w:pPr>
      <w:r w:rsidRPr="002E249E">
        <w:rPr>
          <w:color w:val="4B4646"/>
          <w:spacing w:val="14"/>
          <w:lang w:val="es-ES"/>
        </w:rPr>
        <w:t>Durante el año 2025, el Ministerio de la Mujer apoyó el fortalecimiento de la provisión de servicios de salud con enfoque de igualdad de género. Como parte de este esfuerzo, se sensibilizó a 197 profesionales de la salud </w:t>
      </w:r>
      <w:r>
        <w:rPr>
          <w:color w:val="4B4646"/>
          <w:spacing w:val="14"/>
          <w:lang w:val="es-ES"/>
        </w:rPr>
        <w:t>(</w:t>
      </w:r>
      <w:r w:rsidRPr="002E249E">
        <w:rPr>
          <w:color w:val="4B4646"/>
          <w:spacing w:val="14"/>
          <w:lang w:val="es-ES"/>
        </w:rPr>
        <w:t>142 mujeres y 55 hombres</w:t>
      </w:r>
      <w:r>
        <w:rPr>
          <w:color w:val="4B4646"/>
          <w:spacing w:val="14"/>
          <w:lang w:val="es-ES"/>
        </w:rPr>
        <w:t>)</w:t>
      </w:r>
      <w:r w:rsidRPr="002E249E">
        <w:rPr>
          <w:color w:val="4B4646"/>
          <w:spacing w:val="14"/>
          <w:lang w:val="es-ES"/>
        </w:rPr>
        <w:t> en temas esenciales para el fortalecimiento de una atención respetuosa y libre de violencia. Estas capacitaciones abordaron la prevención de la violencia obstétrica, la importancia de una atención digna y humanizada, y la incorporación del enfoque de derechos en los servicios de salud sexual y reproductiva. Las actividades se desarrollaron en hospitales priorizados por el Servicio Nacional de Salud en Santo Domingo, Santiago, Samaná, Valverde y San José de las Matas, contribuyendo al mejoramiento de las prácticas clínicas y al fortalecimiento de los entornos de atención con enfoque de igualdad. </w:t>
      </w:r>
    </w:p>
    <w:p w14:paraId="30659510" w14:textId="77777777" w:rsidR="00063548" w:rsidRPr="00CD6519" w:rsidRDefault="00063548" w:rsidP="008E5F75">
      <w:pPr>
        <w:pStyle w:val="paragraph"/>
        <w:spacing w:line="360" w:lineRule="auto"/>
        <w:jc w:val="both"/>
        <w:rPr>
          <w:color w:val="4B4646"/>
          <w:spacing w:val="14"/>
        </w:rPr>
      </w:pPr>
      <w:r w:rsidRPr="00C26C42">
        <w:rPr>
          <w:color w:val="4B4646"/>
          <w:spacing w:val="14"/>
          <w:lang w:val="es-ES"/>
        </w:rPr>
        <w:t>Asimismo, se promovió la salud integral de las mujeres a través de 26 jornadas comunitarias vinculadas a fechas emblemáticas de salud, alcanzando a 609 personas, de las cuales 414 fueron mujeres y 195 hombres. Estas jornadas abordaron temas como la prevención del cáncer de mama y cuello uterino, la salud mental, el autocuidado, la diabetes y los derechos sexuales y reproductivos.</w:t>
      </w:r>
      <w:r w:rsidRPr="00CD6519">
        <w:rPr>
          <w:color w:val="4B4646"/>
          <w:spacing w:val="14"/>
        </w:rPr>
        <w:t>  </w:t>
      </w:r>
    </w:p>
    <w:p w14:paraId="44145629" w14:textId="3D8F987E" w:rsidR="00063548" w:rsidRPr="00CD6519" w:rsidRDefault="003278F5" w:rsidP="008E5F75">
      <w:pPr>
        <w:pStyle w:val="paragraph"/>
        <w:spacing w:line="360" w:lineRule="auto"/>
        <w:jc w:val="both"/>
        <w:rPr>
          <w:color w:val="4B4646"/>
          <w:spacing w:val="14"/>
        </w:rPr>
      </w:pPr>
      <w:r>
        <w:rPr>
          <w:color w:val="4B4646"/>
          <w:spacing w:val="14"/>
          <w:lang w:val="es-ES"/>
        </w:rPr>
        <w:lastRenderedPageBreak/>
        <w:t>C</w:t>
      </w:r>
      <w:r w:rsidR="00063548" w:rsidRPr="00DA62D2">
        <w:rPr>
          <w:color w:val="4B4646"/>
          <w:spacing w:val="14"/>
          <w:lang w:val="es-ES"/>
        </w:rPr>
        <w:t>omo parte del fortalecimiento comunitario para la promoción de la salud integral, se impulsó la creación y activación de siete redes locales de promoción de la salud de las mujeres en territorios urbanos y rurales: San José de las Matas, Los Montones, Los Guandules, Villa Mella, Boca Chica y el Distrito Nacional, en coordinación con organizaciones comunitarias, centros de salud y asociaciones sin fines de lucro. Estas redes se consolidaron como espacios de liderazgo local y diálogo comunitario, en los que 144 personas, entre ellas 104 mujeres y 40 hombres, participaron activamente en procesos de sensibilización, organización y articulación con los servicios de salud, fortaleciendo así la capacidad comunitaria para promover los derechos de las mujeres a una vida saludable y libre de violencia.</w:t>
      </w:r>
      <w:r w:rsidR="00063548" w:rsidRPr="00CD6519">
        <w:rPr>
          <w:color w:val="4B4646"/>
          <w:spacing w:val="14"/>
        </w:rPr>
        <w:t> </w:t>
      </w:r>
    </w:p>
    <w:p w14:paraId="5B3A4A72" w14:textId="0A1BEF1F" w:rsidR="00063548" w:rsidRPr="000B5716" w:rsidRDefault="00063548" w:rsidP="008E5F75">
      <w:pPr>
        <w:pStyle w:val="paragraph"/>
        <w:spacing w:line="360" w:lineRule="auto"/>
        <w:jc w:val="both"/>
        <w:rPr>
          <w:color w:val="4B4646"/>
          <w:spacing w:val="14"/>
          <w:lang w:val="es-ES"/>
        </w:rPr>
      </w:pPr>
      <w:r>
        <w:rPr>
          <w:color w:val="4B4646"/>
          <w:spacing w:val="14"/>
          <w:lang w:val="es-ES"/>
        </w:rPr>
        <w:t>E</w:t>
      </w:r>
      <w:r w:rsidRPr="00DA62D2">
        <w:rPr>
          <w:color w:val="4B4646"/>
          <w:spacing w:val="14"/>
          <w:lang w:val="es-ES"/>
        </w:rPr>
        <w:t>l Ministerio de la Mujer trabajó junto al Ministerio de Educación y al I</w:t>
      </w:r>
      <w:r>
        <w:rPr>
          <w:color w:val="4B4646"/>
          <w:spacing w:val="14"/>
          <w:lang w:val="es-ES"/>
        </w:rPr>
        <w:t>nstituto Nacional de Bienestar Estudiantil (I</w:t>
      </w:r>
      <w:r w:rsidRPr="00DA62D2">
        <w:rPr>
          <w:color w:val="4B4646"/>
          <w:spacing w:val="14"/>
          <w:lang w:val="es-ES"/>
        </w:rPr>
        <w:t>NABIE</w:t>
      </w:r>
      <w:r>
        <w:rPr>
          <w:color w:val="4B4646"/>
          <w:spacing w:val="14"/>
          <w:lang w:val="es-ES"/>
        </w:rPr>
        <w:t>)</w:t>
      </w:r>
      <w:r w:rsidRPr="00DA62D2">
        <w:rPr>
          <w:color w:val="4B4646"/>
          <w:spacing w:val="14"/>
          <w:lang w:val="es-ES"/>
        </w:rPr>
        <w:t xml:space="preserve"> en el fortalecimiento de la gestión </w:t>
      </w:r>
      <w:r>
        <w:rPr>
          <w:color w:val="4B4646"/>
          <w:spacing w:val="14"/>
          <w:lang w:val="es-ES"/>
        </w:rPr>
        <w:t xml:space="preserve">para la higiene </w:t>
      </w:r>
      <w:r w:rsidRPr="00DA62D2">
        <w:rPr>
          <w:color w:val="4B4646"/>
          <w:spacing w:val="14"/>
          <w:lang w:val="es-ES"/>
        </w:rPr>
        <w:t xml:space="preserve">menstrual en el sistema educativo público, aportando acompañamiento técnico. Este trabajo incluyó el diseño conjunto del proyecto y los protocolos para la entrega del kit de gestión menstrual a estudiantes, con enfoque de igualdad, dignidad y derechos. El 27 de noviembre inició formalmente la primera etapa del programa nacional de salud e higiene menstrual del MINERD, alcanzando 56 centros educativos </w:t>
      </w:r>
      <w:r>
        <w:rPr>
          <w:color w:val="4B4646"/>
          <w:spacing w:val="14"/>
          <w:lang w:val="es-ES"/>
        </w:rPr>
        <w:t>(</w:t>
      </w:r>
      <w:r w:rsidRPr="00DA62D2">
        <w:rPr>
          <w:color w:val="4B4646"/>
          <w:spacing w:val="14"/>
          <w:lang w:val="es-ES"/>
        </w:rPr>
        <w:t>48 urbanos y 8 rurales</w:t>
      </w:r>
      <w:r>
        <w:rPr>
          <w:color w:val="4B4646"/>
          <w:spacing w:val="14"/>
          <w:lang w:val="es-ES"/>
        </w:rPr>
        <w:t>)</w:t>
      </w:r>
      <w:r w:rsidRPr="00DA62D2">
        <w:rPr>
          <w:color w:val="4B4646"/>
          <w:spacing w:val="14"/>
          <w:lang w:val="es-ES"/>
        </w:rPr>
        <w:t xml:space="preserve"> y beneficiando directamente a 16,181 niñas y adolescentes, además de sensibilizar a 31,256 estudiantes. La intervención integró también a 782 docentes y a las 56 Asociaciones de Padres, Madres y Amigos de la Escuela </w:t>
      </w:r>
      <w:r>
        <w:rPr>
          <w:color w:val="4B4646"/>
          <w:spacing w:val="14"/>
          <w:lang w:val="es-ES"/>
        </w:rPr>
        <w:t>(</w:t>
      </w:r>
      <w:r w:rsidRPr="00DA62D2">
        <w:rPr>
          <w:color w:val="4B4646"/>
          <w:spacing w:val="14"/>
          <w:lang w:val="es-ES"/>
        </w:rPr>
        <w:t>APMAE</w:t>
      </w:r>
      <w:r>
        <w:rPr>
          <w:color w:val="4B4646"/>
          <w:spacing w:val="14"/>
          <w:lang w:val="es-ES"/>
        </w:rPr>
        <w:t>)</w:t>
      </w:r>
      <w:r w:rsidRPr="00DA62D2">
        <w:rPr>
          <w:color w:val="4B4646"/>
          <w:spacing w:val="14"/>
          <w:lang w:val="es-ES"/>
        </w:rPr>
        <w:t>, fortaleciendo la corresponsabilidad educativa en torno a la salud menstrual. </w:t>
      </w:r>
      <w:r w:rsidRPr="00CD6519">
        <w:rPr>
          <w:color w:val="4B4646"/>
          <w:spacing w:val="14"/>
        </w:rPr>
        <w:t> </w:t>
      </w:r>
    </w:p>
    <w:p w14:paraId="6646D24D" w14:textId="77777777" w:rsidR="00063548" w:rsidRDefault="00063548" w:rsidP="008E5F75">
      <w:pPr>
        <w:pStyle w:val="paragraph"/>
        <w:spacing w:line="360" w:lineRule="auto"/>
        <w:jc w:val="both"/>
        <w:rPr>
          <w:color w:val="4B4646"/>
          <w:spacing w:val="14"/>
          <w:lang w:val="es-ES"/>
        </w:rPr>
      </w:pPr>
      <w:r w:rsidRPr="00624834">
        <w:rPr>
          <w:color w:val="4B4646"/>
          <w:spacing w:val="14"/>
          <w:lang w:val="es-ES"/>
        </w:rPr>
        <w:t>El Ministerio</w:t>
      </w:r>
      <w:r>
        <w:rPr>
          <w:color w:val="4B4646"/>
          <w:spacing w:val="14"/>
          <w:lang w:val="es-ES"/>
        </w:rPr>
        <w:t xml:space="preserve"> de la Mujer y el Lincoln Hospital del Bronx firmaron</w:t>
      </w:r>
      <w:r w:rsidRPr="00624834">
        <w:rPr>
          <w:color w:val="4B4646"/>
          <w:spacing w:val="14"/>
          <w:lang w:val="es-ES"/>
        </w:rPr>
        <w:t xml:space="preserve"> un acuerdo para el período 2025–2028, orientado a fortalecer la salud de las mujeres en la República Dominicana y en la diáspora en la ciudad de Nueva York, Estados Unidos de América. En 2025 se elaboró el plan de </w:t>
      </w:r>
      <w:r w:rsidRPr="00624834">
        <w:rPr>
          <w:color w:val="4B4646"/>
          <w:spacing w:val="14"/>
          <w:lang w:val="es-ES"/>
        </w:rPr>
        <w:lastRenderedPageBreak/>
        <w:t>trabajo del primer año, que incluye acciones en salud sexual y reproductiva, salud mental, violencia basada en género, nutrición y fortalecimiento institucional. </w:t>
      </w:r>
    </w:p>
    <w:p w14:paraId="45FEBA79" w14:textId="77777777" w:rsidR="00063548" w:rsidRDefault="00063548" w:rsidP="008E5F75">
      <w:pPr>
        <w:pStyle w:val="paragraph"/>
        <w:spacing w:line="360" w:lineRule="auto"/>
        <w:jc w:val="both"/>
        <w:rPr>
          <w:color w:val="4B4646"/>
          <w:spacing w:val="14"/>
        </w:rPr>
      </w:pPr>
      <w:r w:rsidRPr="009A7EA5">
        <w:rPr>
          <w:color w:val="4B4646"/>
          <w:spacing w:val="14"/>
          <w:lang w:val="es-ES"/>
        </w:rPr>
        <w:t>Durante el año 2025, el Ministerio de la Mujer avanzó en la promoción de los derechos sociales y culturales de las mujeres mediante acciones orientadas a fortalecer la memoria histórica, ampliar el acceso a bienes culturales y acercar la institución a la ciudadanía desde espacios de participación pública. </w:t>
      </w:r>
      <w:r w:rsidRPr="004C04F8">
        <w:rPr>
          <w:color w:val="4B4646"/>
          <w:spacing w:val="14"/>
        </w:rPr>
        <w:t> </w:t>
      </w:r>
    </w:p>
    <w:p w14:paraId="5844A061" w14:textId="6699A44B" w:rsidR="00063548" w:rsidRPr="004C04F8" w:rsidRDefault="00063548" w:rsidP="008E5F75">
      <w:pPr>
        <w:pStyle w:val="paragraph"/>
        <w:spacing w:line="360" w:lineRule="auto"/>
        <w:jc w:val="both"/>
        <w:rPr>
          <w:color w:val="4B4646"/>
          <w:spacing w:val="14"/>
        </w:rPr>
      </w:pPr>
      <w:r w:rsidRPr="000F3700">
        <w:rPr>
          <w:color w:val="4B4646"/>
          <w:spacing w:val="14"/>
        </w:rPr>
        <w:t>E</w:t>
      </w:r>
      <w:r>
        <w:rPr>
          <w:color w:val="4B4646"/>
          <w:spacing w:val="14"/>
        </w:rPr>
        <w:t>l Ministerio de la Mujer gestionó la disposición</w:t>
      </w:r>
      <w:r w:rsidRPr="000F3700">
        <w:rPr>
          <w:color w:val="4B4646"/>
          <w:spacing w:val="14"/>
        </w:rPr>
        <w:t xml:space="preserve"> </w:t>
      </w:r>
      <w:r>
        <w:rPr>
          <w:color w:val="4B4646"/>
          <w:spacing w:val="14"/>
        </w:rPr>
        <w:t xml:space="preserve">que </w:t>
      </w:r>
      <w:r w:rsidRPr="000F3700">
        <w:rPr>
          <w:color w:val="4B4646"/>
          <w:spacing w:val="14"/>
        </w:rPr>
        <w:t xml:space="preserve">ordena el traslado de los restos de </w:t>
      </w:r>
      <w:r>
        <w:rPr>
          <w:color w:val="4B4646"/>
          <w:spacing w:val="14"/>
        </w:rPr>
        <w:t>Ercilia Pepín y</w:t>
      </w:r>
      <w:r w:rsidRPr="000F3700">
        <w:rPr>
          <w:color w:val="4B4646"/>
          <w:spacing w:val="14"/>
        </w:rPr>
        <w:t> Luisa </w:t>
      </w:r>
      <w:proofErr w:type="spellStart"/>
      <w:r w:rsidRPr="000F3700">
        <w:rPr>
          <w:color w:val="4B4646"/>
          <w:spacing w:val="14"/>
        </w:rPr>
        <w:t>Ozema</w:t>
      </w:r>
      <w:proofErr w:type="spellEnd"/>
      <w:r w:rsidRPr="000F3700">
        <w:rPr>
          <w:color w:val="4B4646"/>
          <w:spacing w:val="14"/>
        </w:rPr>
        <w:t> </w:t>
      </w:r>
      <w:proofErr w:type="spellStart"/>
      <w:r w:rsidRPr="000F3700">
        <w:rPr>
          <w:color w:val="4B4646"/>
          <w:spacing w:val="14"/>
        </w:rPr>
        <w:t>Pellerano</w:t>
      </w:r>
      <w:proofErr w:type="spellEnd"/>
      <w:r w:rsidRPr="000F3700">
        <w:rPr>
          <w:color w:val="4B4646"/>
          <w:spacing w:val="14"/>
        </w:rPr>
        <w:t> al Panteón de la Patria</w:t>
      </w:r>
      <w:r>
        <w:rPr>
          <w:color w:val="4B4646"/>
          <w:spacing w:val="14"/>
        </w:rPr>
        <w:t xml:space="preserve">, mediante </w:t>
      </w:r>
      <w:r w:rsidRPr="000F3700">
        <w:rPr>
          <w:color w:val="4B4646"/>
          <w:spacing w:val="14"/>
        </w:rPr>
        <w:t>los Decretos 281-25 y 282-25</w:t>
      </w:r>
      <w:r>
        <w:rPr>
          <w:color w:val="4B4646"/>
          <w:spacing w:val="14"/>
        </w:rPr>
        <w:t xml:space="preserve">, del presidente Luis Abinader, </w:t>
      </w:r>
      <w:r w:rsidRPr="000F3700">
        <w:rPr>
          <w:color w:val="4B4646"/>
          <w:spacing w:val="14"/>
        </w:rPr>
        <w:t>publicados en la Gaceta Oficial núm. 11196 del 29 de mayo de 2025, representando un acto histórico de reconocimiento estatal a mujeres pioneras en la lucha por la igualdad y los derechos humanos.</w:t>
      </w:r>
    </w:p>
    <w:p w14:paraId="5BC97CB5" w14:textId="77777777" w:rsidR="00063548" w:rsidRPr="004C04F8" w:rsidRDefault="00063548" w:rsidP="008E5F75">
      <w:pPr>
        <w:pStyle w:val="paragraph"/>
        <w:spacing w:line="360" w:lineRule="auto"/>
        <w:jc w:val="both"/>
        <w:rPr>
          <w:color w:val="4B4646"/>
          <w:spacing w:val="14"/>
        </w:rPr>
      </w:pPr>
      <w:r w:rsidRPr="00BF32FF">
        <w:rPr>
          <w:color w:val="4B4646"/>
          <w:spacing w:val="14"/>
          <w:lang w:val="es-ES"/>
        </w:rPr>
        <w:t xml:space="preserve">Más de 3,600 personas participaron en las actividades del stand del Ministerio de la Mujer durante la Feria Internacional del Libro 2025, recibiendo orientación e información sobre prevención de la violencia y empoderamiento de las mujeres.  El espacio incluyó una muestra bibliográfica de la Biblioteca Abigail Mejía, ubicada en la Escuela de Igualdad Magaly Pineda, junto a la exposición Hojas de un diario viajero, curada por </w:t>
      </w:r>
      <w:proofErr w:type="spellStart"/>
      <w:r w:rsidRPr="00BF32FF">
        <w:rPr>
          <w:color w:val="4B4646"/>
          <w:spacing w:val="14"/>
          <w:lang w:val="es-ES"/>
        </w:rPr>
        <w:t>Ylonka</w:t>
      </w:r>
      <w:proofErr w:type="spellEnd"/>
      <w:r w:rsidRPr="00BF32FF">
        <w:rPr>
          <w:color w:val="4B4646"/>
          <w:spacing w:val="14"/>
          <w:lang w:val="es-ES"/>
        </w:rPr>
        <w:t xml:space="preserve"> </w:t>
      </w:r>
      <w:proofErr w:type="spellStart"/>
      <w:r w:rsidRPr="00BF32FF">
        <w:rPr>
          <w:color w:val="4B4646"/>
          <w:spacing w:val="14"/>
          <w:lang w:val="es-ES"/>
        </w:rPr>
        <w:t>Nacidit</w:t>
      </w:r>
      <w:proofErr w:type="spellEnd"/>
      <w:r w:rsidRPr="00BF32FF">
        <w:rPr>
          <w:color w:val="4B4646"/>
          <w:spacing w:val="14"/>
          <w:lang w:val="es-ES"/>
        </w:rPr>
        <w:t>-Perdomo. Asimismo, se implementaron dinámicas participativas como la “Ruleta de la Igualdad” y un buzón ciudadano que recopiló opiniones y compromisos para avanzar hacia un país más justo e igualitario. Paralelamente, se desarrollaron conversatorios y charlas en distintos pabellones de la feria.</w:t>
      </w:r>
      <w:r w:rsidRPr="004C04F8">
        <w:rPr>
          <w:color w:val="4B4646"/>
          <w:spacing w:val="14"/>
        </w:rPr>
        <w:t>  </w:t>
      </w:r>
    </w:p>
    <w:p w14:paraId="5BC212EE" w14:textId="77777777" w:rsidR="00063548" w:rsidRPr="004C04F8" w:rsidRDefault="00063548" w:rsidP="008E5F75">
      <w:pPr>
        <w:pStyle w:val="paragraph"/>
        <w:spacing w:line="360" w:lineRule="auto"/>
        <w:jc w:val="both"/>
        <w:rPr>
          <w:color w:val="4B4646"/>
          <w:spacing w:val="14"/>
        </w:rPr>
      </w:pPr>
      <w:r w:rsidRPr="00BF32FF">
        <w:rPr>
          <w:color w:val="4B4646"/>
          <w:spacing w:val="14"/>
          <w:lang w:val="es-ES"/>
        </w:rPr>
        <w:t xml:space="preserve">En la promoción de la memoria histórica y los aportes de las mujeres dominicanas, se desarrollaron dos iniciativas complementarias centradas en la figura de Ercilia Pepín, educadora, patriota y pionera en la defensa </w:t>
      </w:r>
      <w:r w:rsidRPr="00BF32FF">
        <w:rPr>
          <w:color w:val="4B4646"/>
          <w:spacing w:val="14"/>
          <w:lang w:val="es-ES"/>
        </w:rPr>
        <w:lastRenderedPageBreak/>
        <w:t xml:space="preserve">de los derechos de las mujeres. A lo largo del año se difundió a nivel nacional el documental Ercilia Pepín, ejemplo de enseñanza, patriotismo y dignidad, en colaboración con Señales TV. El audiovisual se proyectó en 22 localidades </w:t>
      </w:r>
      <w:r>
        <w:rPr>
          <w:color w:val="4B4646"/>
          <w:spacing w:val="14"/>
          <w:lang w:val="es-ES"/>
        </w:rPr>
        <w:t>(</w:t>
      </w:r>
      <w:r w:rsidRPr="00BF32FF">
        <w:rPr>
          <w:color w:val="4B4646"/>
          <w:spacing w:val="14"/>
          <w:lang w:val="es-ES"/>
        </w:rPr>
        <w:t>21 provincias y el Distrito Nacional</w:t>
      </w:r>
      <w:r>
        <w:rPr>
          <w:color w:val="4B4646"/>
          <w:spacing w:val="14"/>
          <w:lang w:val="es-ES"/>
        </w:rPr>
        <w:t>)</w:t>
      </w:r>
      <w:r w:rsidRPr="00BF32FF">
        <w:rPr>
          <w:color w:val="4B4646"/>
          <w:spacing w:val="14"/>
          <w:lang w:val="es-ES"/>
        </w:rPr>
        <w:t xml:space="preserve"> y alcanzó a 1,182 personas, entre autoridades locales, docentes, estudiantes y liderazgos comunitarios.</w:t>
      </w:r>
      <w:r>
        <w:rPr>
          <w:color w:val="4B4646"/>
          <w:spacing w:val="14"/>
          <w:lang w:val="es-ES"/>
        </w:rPr>
        <w:t xml:space="preserve"> </w:t>
      </w:r>
      <w:r w:rsidRPr="00BF32FF">
        <w:rPr>
          <w:color w:val="4B4646"/>
          <w:spacing w:val="14"/>
          <w:lang w:val="es-ES"/>
        </w:rPr>
        <w:t xml:space="preserve">De manera complementaria, la Escuela de Igualdad Magaly Pineda fue sede de la presentación del libro dedicado a su vida y obra, escrito por </w:t>
      </w:r>
      <w:proofErr w:type="spellStart"/>
      <w:r w:rsidRPr="00BF32FF">
        <w:rPr>
          <w:color w:val="4B4646"/>
          <w:spacing w:val="14"/>
          <w:lang w:val="es-ES"/>
        </w:rPr>
        <w:t>Euri</w:t>
      </w:r>
      <w:proofErr w:type="spellEnd"/>
      <w:r w:rsidRPr="00BF32FF">
        <w:rPr>
          <w:color w:val="4B4646"/>
          <w:spacing w:val="14"/>
          <w:lang w:val="es-ES"/>
        </w:rPr>
        <w:t xml:space="preserve"> Cabral. El encuentro reunió a 46 personas, incluyendo representantes institucionales, académicas y colectivas feministas, generando un espacio para reflexionar sobre el liderazgo femenino en la historia nacional.</w:t>
      </w:r>
      <w:r w:rsidRPr="004C04F8">
        <w:rPr>
          <w:color w:val="4B4646"/>
          <w:spacing w:val="14"/>
        </w:rPr>
        <w:t> </w:t>
      </w:r>
    </w:p>
    <w:p w14:paraId="3F5D12DF" w14:textId="77777777" w:rsidR="00063548" w:rsidRPr="00811E29" w:rsidRDefault="00063548" w:rsidP="008E5F75">
      <w:pPr>
        <w:pStyle w:val="paragraph"/>
        <w:spacing w:line="360" w:lineRule="auto"/>
        <w:jc w:val="both"/>
        <w:rPr>
          <w:color w:val="4B4646"/>
          <w:spacing w:val="14"/>
        </w:rPr>
      </w:pPr>
      <w:r w:rsidRPr="003E3ED5">
        <w:rPr>
          <w:color w:val="4B4646"/>
          <w:spacing w:val="14"/>
          <w:lang w:val="es-ES"/>
        </w:rPr>
        <w:t>El Ministerio también apoyó la exposición “Hojas de un diario viajero, pequeñas filosofías de lo azul”, dedicada a resaltar la obra de Abigail Mejía, intelectual y pionera del feminismo dominicano. La institución aportó los enmarcados de las piezas exhibidas en el Centro Cultural de España, contribuyendo a la difusión de la producción artística y literaria de mujeres que han marcado la historia cultural del país y promoviendo su acceso a espacios contemporáneos de reconocimiento y valoración. </w:t>
      </w:r>
      <w:r w:rsidRPr="00811E29">
        <w:rPr>
          <w:color w:val="4B4646"/>
          <w:spacing w:val="14"/>
        </w:rPr>
        <w:t> </w:t>
      </w:r>
    </w:p>
    <w:p w14:paraId="70A9C9C1" w14:textId="77777777" w:rsidR="00063548" w:rsidRPr="00811E29" w:rsidRDefault="00063548" w:rsidP="008E5F75">
      <w:pPr>
        <w:pStyle w:val="paragraph"/>
        <w:spacing w:line="360" w:lineRule="auto"/>
        <w:jc w:val="both"/>
        <w:rPr>
          <w:color w:val="4B4646"/>
          <w:spacing w:val="14"/>
        </w:rPr>
      </w:pPr>
      <w:r w:rsidRPr="003E3ED5">
        <w:rPr>
          <w:color w:val="4B4646"/>
          <w:spacing w:val="14"/>
          <w:lang w:val="es-ES"/>
        </w:rPr>
        <w:t xml:space="preserve">En el ámbito de los derechos políticos y la ciudadanía, se conmemoró el Día de las Sufragistas el 16 de mayo en un acto celebrado en el Ministerio de Relaciones Exteriores. El encuentro reunió a 99 personas, entre autoridades gubernamentales, representantes del cuerpo diplomático, organizaciones de cooperación internacional, sociedad civil, academia y movimientos feministas. Bajo el título “El sufragio femenino: conquistas históricas, desafíos presentes y para el porvenir”, la jornada promovió la reflexión sobre la participación política de las mujeres y el legado de las pioneras que conquistaron el derecho al voto en la República Dominicana. La actividad incluyó la presentación de la exposición “Contribución de las sufragistas dominicanas a la historiografía nacional”, a cargo de la historiadora Reina Rosario, reforzando la </w:t>
      </w:r>
      <w:r w:rsidRPr="003E3ED5">
        <w:rPr>
          <w:color w:val="4B4646"/>
          <w:spacing w:val="14"/>
          <w:lang w:val="es-ES"/>
        </w:rPr>
        <w:lastRenderedPageBreak/>
        <w:t>importancia de preservar la memoria histórica y de continuar avanzando hacia la participación plena de las mujeres en la vida democrática. </w:t>
      </w:r>
      <w:r w:rsidRPr="00811E29">
        <w:rPr>
          <w:color w:val="4B4646"/>
          <w:spacing w:val="14"/>
        </w:rPr>
        <w:t> </w:t>
      </w:r>
    </w:p>
    <w:p w14:paraId="3CADDBA9" w14:textId="77777777" w:rsidR="00063548" w:rsidRDefault="00063548" w:rsidP="008E5F75">
      <w:pPr>
        <w:pStyle w:val="paragraph"/>
        <w:spacing w:line="360" w:lineRule="auto"/>
        <w:jc w:val="both"/>
        <w:rPr>
          <w:color w:val="4B4646"/>
          <w:spacing w:val="14"/>
          <w:lang w:val="es-ES"/>
        </w:rPr>
      </w:pPr>
      <w:r w:rsidRPr="000436EE">
        <w:rPr>
          <w:color w:val="4B4646"/>
          <w:spacing w:val="14"/>
          <w:lang w:val="es-ES"/>
        </w:rPr>
        <w:t>En 2025 se remitieron 201 solicitudes de pensiones solidarias al Comité Interinstitucional de Pensiones, de las cuales 53 mujeres resultaron beneficiadas, fortaleciendo la protección social de mujeres en situación de vulnerabilidad. Estas pensiones otorgaron ingresos estables a madres</w:t>
      </w:r>
      <w:r>
        <w:rPr>
          <w:color w:val="4B4646"/>
          <w:spacing w:val="14"/>
          <w:lang w:val="es-ES"/>
        </w:rPr>
        <w:t xml:space="preserve"> </w:t>
      </w:r>
      <w:r w:rsidRPr="000436EE">
        <w:rPr>
          <w:color w:val="4B4646"/>
          <w:spacing w:val="14"/>
          <w:lang w:val="es-ES"/>
        </w:rPr>
        <w:t xml:space="preserve">solteras y mujeres adultas mayores de bajos recursos, contribuyendo a mejorar su seguridad económica ante la ausencia de cobertura contributiva. Como parte de este proceso, el Ministerio de la Mujer participó en tres reuniones del Comité Interinstitucional, promoviendo la incorporación del enfoque de igualdad de género en la evaluación de casos y en la toma de decisiones vinculadas al acceso </w:t>
      </w:r>
      <w:r>
        <w:rPr>
          <w:color w:val="4B4646"/>
          <w:spacing w:val="14"/>
          <w:lang w:val="es-ES"/>
        </w:rPr>
        <w:t>de</w:t>
      </w:r>
      <w:r w:rsidRPr="000436EE">
        <w:rPr>
          <w:color w:val="4B4646"/>
          <w:spacing w:val="14"/>
          <w:lang w:val="es-ES"/>
        </w:rPr>
        <w:t xml:space="preserve"> prestaciones sociales. </w:t>
      </w:r>
    </w:p>
    <w:p w14:paraId="74D0C79F" w14:textId="77777777" w:rsidR="00063548" w:rsidRDefault="00063548" w:rsidP="008E5F75">
      <w:pPr>
        <w:pStyle w:val="paragraph"/>
        <w:spacing w:line="360" w:lineRule="auto"/>
        <w:jc w:val="both"/>
        <w:rPr>
          <w:color w:val="4B4646"/>
          <w:spacing w:val="14"/>
          <w:lang w:val="es-ES"/>
        </w:rPr>
      </w:pPr>
      <w:r w:rsidRPr="003C2A0B">
        <w:rPr>
          <w:color w:val="4B4646"/>
          <w:spacing w:val="14"/>
          <w:lang w:val="es-ES"/>
        </w:rPr>
        <w:t xml:space="preserve">El Ministerio de la Mujer, en coordinación con la Presidencia de la República, realizó la ceremonia de entrega de la Medalla al Mérito de la Mujer Dominicana 2025, </w:t>
      </w:r>
      <w:r>
        <w:rPr>
          <w:color w:val="4B4646"/>
          <w:spacing w:val="14"/>
          <w:lang w:val="es-ES"/>
        </w:rPr>
        <w:t>el más alto reconocimiento</w:t>
      </w:r>
      <w:r w:rsidRPr="003C2A0B">
        <w:rPr>
          <w:color w:val="4B4646"/>
          <w:spacing w:val="14"/>
          <w:lang w:val="es-ES"/>
        </w:rPr>
        <w:t xml:space="preserve"> del Estado a las contribuciones de las mujeres en la vida nacional. En esta edición se recibieron 230 postulaciones, de las cuales 16 mujeres fueron galardonadas y se otorgó una distinción póstuma por trayectoria excepcional</w:t>
      </w:r>
      <w:r>
        <w:rPr>
          <w:color w:val="4B4646"/>
          <w:spacing w:val="14"/>
          <w:lang w:val="es-ES"/>
        </w:rPr>
        <w:t xml:space="preserve"> a la educadora Ercilia Pepín.</w:t>
      </w:r>
    </w:p>
    <w:p w14:paraId="088707D1" w14:textId="77777777" w:rsidR="00063548" w:rsidRDefault="00063548" w:rsidP="008E5F75">
      <w:pPr>
        <w:pStyle w:val="paragraph"/>
        <w:spacing w:line="360" w:lineRule="auto"/>
        <w:jc w:val="both"/>
        <w:rPr>
          <w:color w:val="4B4646"/>
          <w:spacing w:val="14"/>
          <w:lang w:val="es-ES"/>
        </w:rPr>
      </w:pPr>
      <w:r w:rsidRPr="003C2A0B">
        <w:rPr>
          <w:color w:val="4B4646"/>
          <w:spacing w:val="14"/>
          <w:lang w:val="es-ES"/>
        </w:rPr>
        <w:t>Las premiaciones abarcaron sectores como educación, salud, servicio público, cultura, deporte, liderazgo comunitario, industria creativa, inclusión, diplomacia, empresa y participación política, entre otros. La celebración de este acto fortaleció la visibilización del aporte de las mujeres al desarrollo nacional y reafirmó el compromiso del Estado dominicano con la igualdad, la equidad y el reconocimiento de los liderazgos femeninos en toda su diversidad. </w:t>
      </w:r>
    </w:p>
    <w:p w14:paraId="3F438384" w14:textId="77777777" w:rsidR="00063548" w:rsidRPr="00775AEA" w:rsidRDefault="00063548" w:rsidP="008E5F75">
      <w:pPr>
        <w:pStyle w:val="paragraph"/>
        <w:spacing w:line="360" w:lineRule="auto"/>
        <w:jc w:val="both"/>
        <w:rPr>
          <w:color w:val="4B4646"/>
          <w:spacing w:val="14"/>
          <w:lang w:val="es-ES"/>
        </w:rPr>
      </w:pPr>
      <w:r w:rsidRPr="003C2A0B">
        <w:rPr>
          <w:color w:val="4B4646"/>
          <w:spacing w:val="14"/>
          <w:lang w:val="es-ES"/>
        </w:rPr>
        <w:lastRenderedPageBreak/>
        <w:t>El Ministerio de la Mujer fortaleció la articulación interinstitucional en materia de igualdad mediante la extensión del acuerdo de colaboración con el Programa Mundial de Alimentos </w:t>
      </w:r>
      <w:r>
        <w:rPr>
          <w:color w:val="4B4646"/>
          <w:spacing w:val="14"/>
          <w:lang w:val="es-ES"/>
        </w:rPr>
        <w:t>(</w:t>
      </w:r>
      <w:r w:rsidRPr="003C2A0B">
        <w:rPr>
          <w:color w:val="4B4646"/>
          <w:spacing w:val="14"/>
          <w:lang w:val="es-ES"/>
        </w:rPr>
        <w:t>PMA</w:t>
      </w:r>
      <w:r>
        <w:rPr>
          <w:color w:val="4B4646"/>
          <w:spacing w:val="14"/>
          <w:lang w:val="es-ES"/>
        </w:rPr>
        <w:t>)</w:t>
      </w:r>
      <w:r w:rsidRPr="003C2A0B">
        <w:rPr>
          <w:color w:val="4B4646"/>
          <w:spacing w:val="14"/>
          <w:lang w:val="es-ES"/>
        </w:rPr>
        <w:t>. En el marco de esta cooperación se desarrollaron dos charlas virtuales sobre nutrición con enfoque de derechos y gestión alimentaria con recursos limitados, dirigidas a mujeres jefas de hogar, en las que más de 70 participantes adquirieron herramientas para mejorar su bienestar y el de sus familias. Asimismo, se impartió el taller “Sensibilización en Gestión de Riesgos de Desastres con Perspectiva de Género”, que reunió a más de 30 personas del Ministerio y organizaciones sociales, reforzando sus capacidades para integrar el enfoque de género en la gestión del riesgo y promover el liderazgo femenino en los procesos de resiliencia comunitaria.</w:t>
      </w:r>
      <w:r w:rsidRPr="00811E29">
        <w:rPr>
          <w:color w:val="4B4646"/>
          <w:spacing w:val="14"/>
        </w:rPr>
        <w:t>  </w:t>
      </w:r>
    </w:p>
    <w:p w14:paraId="1C192756" w14:textId="49D5166D" w:rsidR="00063548" w:rsidRPr="00811E29" w:rsidRDefault="005B4467" w:rsidP="00063548">
      <w:pPr>
        <w:pStyle w:val="paragraph"/>
        <w:spacing w:line="360" w:lineRule="auto"/>
        <w:jc w:val="both"/>
        <w:rPr>
          <w:color w:val="4B4646"/>
          <w:spacing w:val="14"/>
        </w:rPr>
      </w:pPr>
      <w:r w:rsidRPr="005B4467">
        <w:rPr>
          <w:color w:val="4B4646"/>
          <w:spacing w:val="14"/>
          <w:lang w:val="es-ES"/>
        </w:rPr>
        <w:t>Los Centros de Promoción de Salud Integral de Adolescentes, de manera conjunta entre Santo Domingo y el ubicado en San Juan impactaron a un total de 11,258 personas con diferentes intervenciones para la sensibilización y capacitación en materia de salud integral de adolescentes</w:t>
      </w:r>
      <w:r w:rsidRPr="008E4845">
        <w:rPr>
          <w:color w:val="4C4747"/>
          <w:spacing w:val="14"/>
          <w:lang w:val="es-ES"/>
        </w:rPr>
        <w:t>.</w:t>
      </w:r>
      <w:r w:rsidR="008E4845" w:rsidRPr="008E4845">
        <w:rPr>
          <w:color w:val="4C4747"/>
          <w:sz w:val="22"/>
          <w:szCs w:val="22"/>
          <w:shd w:val="clear" w:color="auto" w:fill="FFFFFF"/>
          <w:lang w:val="es-ES" w:eastAsia="en-US"/>
        </w:rPr>
        <w:t xml:space="preserve"> L</w:t>
      </w:r>
      <w:r w:rsidR="008E4845" w:rsidRPr="008E4845">
        <w:rPr>
          <w:color w:val="4C4747"/>
          <w:spacing w:val="14"/>
          <w:lang w:val="es-ES"/>
        </w:rPr>
        <w:t>a inversión para la gestión del funcionamiento de los Centros de Salud Integral para Adolescentes, así como la sensibilización a jóvenes sobre la salud, prevención de embarazos y uniones tempranas, contabilizan una inversión aproximada de RD$20,463,548.57.</w:t>
      </w:r>
      <w:r w:rsidR="008E4845" w:rsidRPr="008E4845">
        <w:rPr>
          <w:color w:val="4B4646"/>
          <w:spacing w:val="14"/>
          <w:lang w:val="es-ES"/>
        </w:rPr>
        <w:t> </w:t>
      </w:r>
      <w:r w:rsidRPr="005B4467">
        <w:rPr>
          <w:color w:val="4B4646"/>
          <w:spacing w:val="14"/>
          <w:lang w:val="es-ES"/>
        </w:rPr>
        <w:t> </w:t>
      </w:r>
    </w:p>
    <w:tbl>
      <w:tblPr>
        <w:tblStyle w:val="Tabladelista1clara"/>
        <w:tblW w:w="0" w:type="dxa"/>
        <w:tblLook w:val="04A0" w:firstRow="1" w:lastRow="0" w:firstColumn="1" w:lastColumn="0" w:noHBand="0" w:noVBand="1"/>
      </w:tblPr>
      <w:tblGrid>
        <w:gridCol w:w="2040"/>
        <w:gridCol w:w="2040"/>
        <w:gridCol w:w="1890"/>
        <w:gridCol w:w="1950"/>
      </w:tblGrid>
      <w:tr w:rsidR="00EE5C2E" w:rsidRPr="00EE5C2E" w14:paraId="61FC0F28" w14:textId="77777777" w:rsidTr="00252EC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920" w:type="dxa"/>
            <w:gridSpan w:val="4"/>
            <w:shd w:val="clear" w:color="auto" w:fill="002060"/>
            <w:hideMark/>
          </w:tcPr>
          <w:p w14:paraId="1990C5AC" w14:textId="1C9F031D" w:rsidR="00FB780F" w:rsidRPr="0091073B" w:rsidRDefault="00FB780F" w:rsidP="0091073B">
            <w:pPr>
              <w:pStyle w:val="paragraph"/>
              <w:rPr>
                <w:color w:val="FFFFFF" w:themeColor="background1"/>
                <w:spacing w:val="14"/>
              </w:rPr>
            </w:pPr>
            <w:r w:rsidRPr="0091073B">
              <w:rPr>
                <w:color w:val="FFFFFF" w:themeColor="background1"/>
                <w:spacing w:val="14"/>
              </w:rPr>
              <w:t>Cuadro </w:t>
            </w:r>
            <w:r w:rsidR="00214EA9">
              <w:rPr>
                <w:color w:val="FFFFFF" w:themeColor="background1"/>
                <w:spacing w:val="14"/>
              </w:rPr>
              <w:t>4</w:t>
            </w:r>
            <w:r w:rsidRPr="0091073B">
              <w:rPr>
                <w:color w:val="FFFFFF" w:themeColor="background1"/>
                <w:spacing w:val="14"/>
              </w:rPr>
              <w:t>.  Actividades en materia de Salud Integral de Adolescentes en los Centros de Promoción de Salud Integral de Adolescentes de Santo Domingo y San Juan de la Maguana</w:t>
            </w:r>
          </w:p>
        </w:tc>
      </w:tr>
      <w:tr w:rsidR="00EE5C2E" w:rsidRPr="00EE5C2E" w14:paraId="6B516595" w14:textId="77777777" w:rsidTr="00252EC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40" w:type="dxa"/>
            <w:shd w:val="clear" w:color="auto" w:fill="002060"/>
            <w:hideMark/>
          </w:tcPr>
          <w:p w14:paraId="1DDE49CD" w14:textId="529899F6" w:rsidR="00FB780F" w:rsidRPr="0091073B" w:rsidRDefault="00FB780F" w:rsidP="00F425EE">
            <w:pPr>
              <w:pStyle w:val="paragraph"/>
              <w:jc w:val="center"/>
              <w:rPr>
                <w:color w:val="FFFFFF" w:themeColor="background1"/>
                <w:spacing w:val="14"/>
              </w:rPr>
            </w:pPr>
            <w:r w:rsidRPr="0091073B">
              <w:rPr>
                <w:color w:val="FFFFFF" w:themeColor="background1"/>
                <w:spacing w:val="14"/>
              </w:rPr>
              <w:t>Categoría</w:t>
            </w:r>
          </w:p>
        </w:tc>
        <w:tc>
          <w:tcPr>
            <w:tcW w:w="2040" w:type="dxa"/>
            <w:shd w:val="clear" w:color="auto" w:fill="002060"/>
            <w:hideMark/>
          </w:tcPr>
          <w:p w14:paraId="73C1EFE6" w14:textId="43576502" w:rsidR="00FB780F" w:rsidRPr="0091073B" w:rsidRDefault="00FB780F" w:rsidP="00F425EE">
            <w:pPr>
              <w:pStyle w:val="paragraph"/>
              <w:jc w:val="center"/>
              <w:cnfStyle w:val="000000100000" w:firstRow="0" w:lastRow="0" w:firstColumn="0" w:lastColumn="0" w:oddVBand="0" w:evenVBand="0" w:oddHBand="1" w:evenHBand="0" w:firstRowFirstColumn="0" w:firstRowLastColumn="0" w:lastRowFirstColumn="0" w:lastRowLastColumn="0"/>
              <w:rPr>
                <w:color w:val="FFFFFF" w:themeColor="background1"/>
                <w:spacing w:val="14"/>
              </w:rPr>
            </w:pPr>
            <w:r w:rsidRPr="0091073B">
              <w:rPr>
                <w:b/>
                <w:bCs/>
                <w:color w:val="FFFFFF" w:themeColor="background1"/>
                <w:spacing w:val="14"/>
              </w:rPr>
              <w:t>Total, Personas</w:t>
            </w:r>
          </w:p>
        </w:tc>
        <w:tc>
          <w:tcPr>
            <w:tcW w:w="1890" w:type="dxa"/>
            <w:shd w:val="clear" w:color="auto" w:fill="002060"/>
            <w:hideMark/>
          </w:tcPr>
          <w:p w14:paraId="721D2DC2" w14:textId="0ACAD41F" w:rsidR="00FB780F" w:rsidRPr="0091073B" w:rsidRDefault="00FB780F" w:rsidP="00F425EE">
            <w:pPr>
              <w:pStyle w:val="paragraph"/>
              <w:jc w:val="center"/>
              <w:cnfStyle w:val="000000100000" w:firstRow="0" w:lastRow="0" w:firstColumn="0" w:lastColumn="0" w:oddVBand="0" w:evenVBand="0" w:oddHBand="1" w:evenHBand="0" w:firstRowFirstColumn="0" w:firstRowLastColumn="0" w:lastRowFirstColumn="0" w:lastRowLastColumn="0"/>
              <w:rPr>
                <w:color w:val="FFFFFF" w:themeColor="background1"/>
                <w:spacing w:val="14"/>
              </w:rPr>
            </w:pPr>
            <w:r w:rsidRPr="0091073B">
              <w:rPr>
                <w:b/>
                <w:bCs/>
                <w:color w:val="FFFFFF" w:themeColor="background1"/>
                <w:spacing w:val="14"/>
              </w:rPr>
              <w:t>Mujeres</w:t>
            </w:r>
          </w:p>
        </w:tc>
        <w:tc>
          <w:tcPr>
            <w:tcW w:w="1920" w:type="dxa"/>
            <w:shd w:val="clear" w:color="auto" w:fill="002060"/>
            <w:hideMark/>
          </w:tcPr>
          <w:p w14:paraId="64715832" w14:textId="22386D4C" w:rsidR="00FB780F" w:rsidRPr="0091073B" w:rsidRDefault="00FB780F" w:rsidP="00F425EE">
            <w:pPr>
              <w:pStyle w:val="paragraph"/>
              <w:jc w:val="center"/>
              <w:cnfStyle w:val="000000100000" w:firstRow="0" w:lastRow="0" w:firstColumn="0" w:lastColumn="0" w:oddVBand="0" w:evenVBand="0" w:oddHBand="1" w:evenHBand="0" w:firstRowFirstColumn="0" w:firstRowLastColumn="0" w:lastRowFirstColumn="0" w:lastRowLastColumn="0"/>
              <w:rPr>
                <w:color w:val="FFFFFF" w:themeColor="background1"/>
                <w:spacing w:val="14"/>
              </w:rPr>
            </w:pPr>
            <w:r w:rsidRPr="0091073B">
              <w:rPr>
                <w:b/>
                <w:bCs/>
                <w:color w:val="FFFFFF" w:themeColor="background1"/>
                <w:spacing w:val="14"/>
              </w:rPr>
              <w:t>Hombres</w:t>
            </w:r>
          </w:p>
        </w:tc>
      </w:tr>
      <w:tr w:rsidR="00EE5C2E" w:rsidRPr="00EE5C2E" w14:paraId="09B5A765" w14:textId="77777777" w:rsidTr="00252ECE">
        <w:trPr>
          <w:trHeight w:val="285"/>
        </w:trPr>
        <w:tc>
          <w:tcPr>
            <w:cnfStyle w:val="001000000000" w:firstRow="0" w:lastRow="0" w:firstColumn="1" w:lastColumn="0" w:oddVBand="0" w:evenVBand="0" w:oddHBand="0" w:evenHBand="0" w:firstRowFirstColumn="0" w:firstRowLastColumn="0" w:lastRowFirstColumn="0" w:lastRowLastColumn="0"/>
            <w:tcW w:w="2040" w:type="dxa"/>
            <w:hideMark/>
          </w:tcPr>
          <w:p w14:paraId="2CB2E2CA" w14:textId="69C5D3C0" w:rsidR="00FB780F" w:rsidRPr="00EE5C2E" w:rsidRDefault="00FB780F" w:rsidP="00F425EE">
            <w:pPr>
              <w:pStyle w:val="paragraph"/>
              <w:rPr>
                <w:color w:val="4C4747"/>
                <w:spacing w:val="14"/>
              </w:rPr>
            </w:pPr>
            <w:r w:rsidRPr="00EE5C2E">
              <w:rPr>
                <w:color w:val="4C4747"/>
                <w:spacing w:val="14"/>
              </w:rPr>
              <w:t>Total, general impactado</w:t>
            </w:r>
          </w:p>
        </w:tc>
        <w:tc>
          <w:tcPr>
            <w:tcW w:w="2040" w:type="dxa"/>
            <w:hideMark/>
          </w:tcPr>
          <w:p w14:paraId="65B33B51" w14:textId="2E62F01B" w:rsidR="00FB780F" w:rsidRPr="00EE5C2E" w:rsidRDefault="00FB780F" w:rsidP="00F425EE">
            <w:pPr>
              <w:pStyle w:val="paragraph"/>
              <w:jc w:val="right"/>
              <w:cnfStyle w:val="000000000000" w:firstRow="0" w:lastRow="0" w:firstColumn="0" w:lastColumn="0" w:oddVBand="0" w:evenVBand="0" w:oddHBand="0" w:evenHBand="0" w:firstRowFirstColumn="0" w:firstRowLastColumn="0" w:lastRowFirstColumn="0" w:lastRowLastColumn="0"/>
              <w:rPr>
                <w:color w:val="4C4747"/>
                <w:spacing w:val="14"/>
              </w:rPr>
            </w:pPr>
            <w:r w:rsidRPr="00EE5C2E">
              <w:rPr>
                <w:b/>
                <w:bCs/>
                <w:color w:val="4C4747"/>
                <w:spacing w:val="14"/>
              </w:rPr>
              <w:t>11,208</w:t>
            </w:r>
          </w:p>
        </w:tc>
        <w:tc>
          <w:tcPr>
            <w:tcW w:w="1890" w:type="dxa"/>
            <w:hideMark/>
          </w:tcPr>
          <w:p w14:paraId="27F78DC2" w14:textId="24A1FC8C" w:rsidR="00FB780F" w:rsidRPr="00EE5C2E" w:rsidRDefault="00FB780F" w:rsidP="00F425EE">
            <w:pPr>
              <w:pStyle w:val="paragraph"/>
              <w:jc w:val="right"/>
              <w:cnfStyle w:val="000000000000" w:firstRow="0" w:lastRow="0" w:firstColumn="0" w:lastColumn="0" w:oddVBand="0" w:evenVBand="0" w:oddHBand="0" w:evenHBand="0" w:firstRowFirstColumn="0" w:firstRowLastColumn="0" w:lastRowFirstColumn="0" w:lastRowLastColumn="0"/>
              <w:rPr>
                <w:color w:val="4C4747"/>
                <w:spacing w:val="14"/>
              </w:rPr>
            </w:pPr>
            <w:r w:rsidRPr="00EE5C2E">
              <w:rPr>
                <w:b/>
                <w:bCs/>
                <w:color w:val="4C4747"/>
                <w:spacing w:val="14"/>
              </w:rPr>
              <w:t>7,246</w:t>
            </w:r>
          </w:p>
        </w:tc>
        <w:tc>
          <w:tcPr>
            <w:tcW w:w="1920" w:type="dxa"/>
            <w:hideMark/>
          </w:tcPr>
          <w:p w14:paraId="5F062491" w14:textId="75625E4C" w:rsidR="00FB780F" w:rsidRPr="00EE5C2E" w:rsidRDefault="00FB780F" w:rsidP="00F425EE">
            <w:pPr>
              <w:pStyle w:val="paragraph"/>
              <w:jc w:val="right"/>
              <w:cnfStyle w:val="000000000000" w:firstRow="0" w:lastRow="0" w:firstColumn="0" w:lastColumn="0" w:oddVBand="0" w:evenVBand="0" w:oddHBand="0" w:evenHBand="0" w:firstRowFirstColumn="0" w:firstRowLastColumn="0" w:lastRowFirstColumn="0" w:lastRowLastColumn="0"/>
              <w:rPr>
                <w:color w:val="4C4747"/>
                <w:spacing w:val="14"/>
              </w:rPr>
            </w:pPr>
            <w:r w:rsidRPr="00EE5C2E">
              <w:rPr>
                <w:b/>
                <w:bCs/>
                <w:color w:val="4C4747"/>
                <w:spacing w:val="14"/>
              </w:rPr>
              <w:t>4,012</w:t>
            </w:r>
          </w:p>
        </w:tc>
      </w:tr>
      <w:tr w:rsidR="00EE5C2E" w:rsidRPr="00EE5C2E" w14:paraId="1206DB7C" w14:textId="77777777" w:rsidTr="005B446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40" w:type="dxa"/>
            <w:hideMark/>
          </w:tcPr>
          <w:p w14:paraId="18E38391" w14:textId="59C888D6" w:rsidR="00FB780F" w:rsidRPr="00EE5C2E" w:rsidRDefault="00FB780F" w:rsidP="00F425EE">
            <w:pPr>
              <w:pStyle w:val="paragraph"/>
              <w:rPr>
                <w:color w:val="4C4747"/>
                <w:spacing w:val="14"/>
              </w:rPr>
            </w:pPr>
            <w:r w:rsidRPr="00EE5C2E">
              <w:rPr>
                <w:color w:val="4C4747"/>
                <w:spacing w:val="14"/>
              </w:rPr>
              <w:t>Adolescentes</w:t>
            </w:r>
          </w:p>
        </w:tc>
        <w:tc>
          <w:tcPr>
            <w:tcW w:w="2040" w:type="dxa"/>
            <w:hideMark/>
          </w:tcPr>
          <w:p w14:paraId="6B3B1C27" w14:textId="7D366410" w:rsidR="00FB780F" w:rsidRPr="00EE5C2E" w:rsidRDefault="00FB780F" w:rsidP="00F425EE">
            <w:pPr>
              <w:pStyle w:val="paragraph"/>
              <w:jc w:val="right"/>
              <w:cnfStyle w:val="000000100000" w:firstRow="0" w:lastRow="0" w:firstColumn="0" w:lastColumn="0" w:oddVBand="0" w:evenVBand="0" w:oddHBand="1" w:evenHBand="0" w:firstRowFirstColumn="0" w:firstRowLastColumn="0" w:lastRowFirstColumn="0" w:lastRowLastColumn="0"/>
              <w:rPr>
                <w:color w:val="4C4747"/>
                <w:spacing w:val="14"/>
              </w:rPr>
            </w:pPr>
            <w:r w:rsidRPr="00EE5C2E">
              <w:rPr>
                <w:color w:val="4C4747"/>
                <w:spacing w:val="14"/>
              </w:rPr>
              <w:t>9,912</w:t>
            </w:r>
          </w:p>
        </w:tc>
        <w:tc>
          <w:tcPr>
            <w:tcW w:w="1890" w:type="dxa"/>
            <w:hideMark/>
          </w:tcPr>
          <w:p w14:paraId="55B3F323" w14:textId="2AA9B05A" w:rsidR="00FB780F" w:rsidRPr="00EE5C2E" w:rsidRDefault="00FB780F" w:rsidP="00F425EE">
            <w:pPr>
              <w:pStyle w:val="paragraph"/>
              <w:jc w:val="right"/>
              <w:cnfStyle w:val="000000100000" w:firstRow="0" w:lastRow="0" w:firstColumn="0" w:lastColumn="0" w:oddVBand="0" w:evenVBand="0" w:oddHBand="1" w:evenHBand="0" w:firstRowFirstColumn="0" w:firstRowLastColumn="0" w:lastRowFirstColumn="0" w:lastRowLastColumn="0"/>
              <w:rPr>
                <w:color w:val="4C4747"/>
                <w:spacing w:val="14"/>
              </w:rPr>
            </w:pPr>
            <w:r w:rsidRPr="00EE5C2E">
              <w:rPr>
                <w:color w:val="4C4747"/>
                <w:spacing w:val="14"/>
              </w:rPr>
              <w:t>6,187</w:t>
            </w:r>
          </w:p>
        </w:tc>
        <w:tc>
          <w:tcPr>
            <w:tcW w:w="1920" w:type="dxa"/>
            <w:hideMark/>
          </w:tcPr>
          <w:p w14:paraId="73836000" w14:textId="4ADF2DF5" w:rsidR="00FB780F" w:rsidRPr="00EE5C2E" w:rsidRDefault="00FB780F" w:rsidP="00F425EE">
            <w:pPr>
              <w:pStyle w:val="paragraph"/>
              <w:jc w:val="right"/>
              <w:cnfStyle w:val="000000100000" w:firstRow="0" w:lastRow="0" w:firstColumn="0" w:lastColumn="0" w:oddVBand="0" w:evenVBand="0" w:oddHBand="1" w:evenHBand="0" w:firstRowFirstColumn="0" w:firstRowLastColumn="0" w:lastRowFirstColumn="0" w:lastRowLastColumn="0"/>
              <w:rPr>
                <w:color w:val="4C4747"/>
                <w:spacing w:val="14"/>
              </w:rPr>
            </w:pPr>
            <w:r w:rsidRPr="00EE5C2E">
              <w:rPr>
                <w:color w:val="4C4747"/>
                <w:spacing w:val="14"/>
              </w:rPr>
              <w:t>3,725</w:t>
            </w:r>
          </w:p>
        </w:tc>
      </w:tr>
      <w:tr w:rsidR="00EE5C2E" w:rsidRPr="00EE5C2E" w14:paraId="608D3E0A" w14:textId="77777777" w:rsidTr="005B4467">
        <w:trPr>
          <w:trHeight w:val="285"/>
        </w:trPr>
        <w:tc>
          <w:tcPr>
            <w:cnfStyle w:val="001000000000" w:firstRow="0" w:lastRow="0" w:firstColumn="1" w:lastColumn="0" w:oddVBand="0" w:evenVBand="0" w:oddHBand="0" w:evenHBand="0" w:firstRowFirstColumn="0" w:firstRowLastColumn="0" w:lastRowFirstColumn="0" w:lastRowLastColumn="0"/>
            <w:tcW w:w="2040" w:type="dxa"/>
            <w:tcBorders>
              <w:bottom w:val="single" w:sz="4" w:space="0" w:color="auto"/>
            </w:tcBorders>
            <w:hideMark/>
          </w:tcPr>
          <w:p w14:paraId="2C1EE4B6" w14:textId="6EF2F1DC" w:rsidR="00FB780F" w:rsidRPr="00EE5C2E" w:rsidRDefault="00FB780F" w:rsidP="00F425EE">
            <w:pPr>
              <w:pStyle w:val="paragraph"/>
              <w:rPr>
                <w:color w:val="4C4747"/>
                <w:spacing w:val="14"/>
              </w:rPr>
            </w:pPr>
            <w:r w:rsidRPr="00EE5C2E">
              <w:rPr>
                <w:color w:val="4C4747"/>
                <w:spacing w:val="14"/>
              </w:rPr>
              <w:t>Personas adultas</w:t>
            </w:r>
          </w:p>
        </w:tc>
        <w:tc>
          <w:tcPr>
            <w:tcW w:w="2040" w:type="dxa"/>
            <w:tcBorders>
              <w:bottom w:val="single" w:sz="4" w:space="0" w:color="auto"/>
            </w:tcBorders>
            <w:hideMark/>
          </w:tcPr>
          <w:p w14:paraId="3838EA97" w14:textId="7935674D" w:rsidR="00FB780F" w:rsidRPr="00EE5C2E" w:rsidRDefault="00FB780F" w:rsidP="00F425EE">
            <w:pPr>
              <w:pStyle w:val="paragraph"/>
              <w:jc w:val="right"/>
              <w:cnfStyle w:val="000000000000" w:firstRow="0" w:lastRow="0" w:firstColumn="0" w:lastColumn="0" w:oddVBand="0" w:evenVBand="0" w:oddHBand="0" w:evenHBand="0" w:firstRowFirstColumn="0" w:firstRowLastColumn="0" w:lastRowFirstColumn="0" w:lastRowLastColumn="0"/>
              <w:rPr>
                <w:color w:val="4C4747"/>
                <w:spacing w:val="14"/>
              </w:rPr>
            </w:pPr>
            <w:r w:rsidRPr="00EE5C2E">
              <w:rPr>
                <w:color w:val="4C4747"/>
                <w:spacing w:val="14"/>
              </w:rPr>
              <w:t>1,296</w:t>
            </w:r>
          </w:p>
        </w:tc>
        <w:tc>
          <w:tcPr>
            <w:tcW w:w="1890" w:type="dxa"/>
            <w:tcBorders>
              <w:bottom w:val="single" w:sz="4" w:space="0" w:color="auto"/>
            </w:tcBorders>
            <w:hideMark/>
          </w:tcPr>
          <w:p w14:paraId="7A8C7FD7" w14:textId="10C8E1D9" w:rsidR="00FB780F" w:rsidRPr="00EE5C2E" w:rsidRDefault="00FB780F" w:rsidP="00F425EE">
            <w:pPr>
              <w:pStyle w:val="paragraph"/>
              <w:jc w:val="right"/>
              <w:cnfStyle w:val="000000000000" w:firstRow="0" w:lastRow="0" w:firstColumn="0" w:lastColumn="0" w:oddVBand="0" w:evenVBand="0" w:oddHBand="0" w:evenHBand="0" w:firstRowFirstColumn="0" w:firstRowLastColumn="0" w:lastRowFirstColumn="0" w:lastRowLastColumn="0"/>
              <w:rPr>
                <w:color w:val="4C4747"/>
                <w:spacing w:val="14"/>
              </w:rPr>
            </w:pPr>
            <w:r w:rsidRPr="00EE5C2E">
              <w:rPr>
                <w:color w:val="4C4747"/>
                <w:spacing w:val="14"/>
              </w:rPr>
              <w:t>1,059</w:t>
            </w:r>
          </w:p>
        </w:tc>
        <w:tc>
          <w:tcPr>
            <w:tcW w:w="1920" w:type="dxa"/>
            <w:tcBorders>
              <w:bottom w:val="single" w:sz="4" w:space="0" w:color="auto"/>
            </w:tcBorders>
            <w:hideMark/>
          </w:tcPr>
          <w:p w14:paraId="7B1144E7" w14:textId="058CF277" w:rsidR="00FB780F" w:rsidRPr="00EE5C2E" w:rsidRDefault="00FB780F" w:rsidP="00F425EE">
            <w:pPr>
              <w:pStyle w:val="paragraph"/>
              <w:jc w:val="right"/>
              <w:cnfStyle w:val="000000000000" w:firstRow="0" w:lastRow="0" w:firstColumn="0" w:lastColumn="0" w:oddVBand="0" w:evenVBand="0" w:oddHBand="0" w:evenHBand="0" w:firstRowFirstColumn="0" w:firstRowLastColumn="0" w:lastRowFirstColumn="0" w:lastRowLastColumn="0"/>
              <w:rPr>
                <w:color w:val="4C4747"/>
                <w:spacing w:val="14"/>
              </w:rPr>
            </w:pPr>
            <w:r w:rsidRPr="00EE5C2E">
              <w:rPr>
                <w:color w:val="4C4747"/>
                <w:spacing w:val="14"/>
              </w:rPr>
              <w:t>287</w:t>
            </w:r>
          </w:p>
        </w:tc>
      </w:tr>
    </w:tbl>
    <w:p w14:paraId="451BB434" w14:textId="108AE484" w:rsidR="00E03F5B" w:rsidRDefault="00811E29" w:rsidP="00F425EE">
      <w:pPr>
        <w:pStyle w:val="paragraph"/>
        <w:spacing w:before="0" w:beforeAutospacing="0"/>
        <w:rPr>
          <w:color w:val="4C4747"/>
          <w:spacing w:val="14"/>
          <w:sz w:val="18"/>
          <w:szCs w:val="18"/>
        </w:rPr>
      </w:pPr>
      <w:r w:rsidRPr="00EE5C2E">
        <w:rPr>
          <w:i/>
          <w:iCs/>
          <w:color w:val="4C4747"/>
          <w:spacing w:val="14"/>
          <w:sz w:val="18"/>
          <w:szCs w:val="18"/>
        </w:rPr>
        <w:t>Fuente: Ministerio de la Mujer</w:t>
      </w:r>
      <w:r w:rsidRPr="00EE5C2E">
        <w:rPr>
          <w:color w:val="4C4747"/>
          <w:spacing w:val="14"/>
          <w:sz w:val="18"/>
          <w:szCs w:val="18"/>
        </w:rPr>
        <w:t> </w:t>
      </w:r>
    </w:p>
    <w:p w14:paraId="4453422D" w14:textId="77777777" w:rsidR="008C772D" w:rsidRPr="00EE5C2E" w:rsidRDefault="008C772D" w:rsidP="00F425EE">
      <w:pPr>
        <w:pStyle w:val="paragraph"/>
        <w:spacing w:before="0" w:beforeAutospacing="0"/>
        <w:rPr>
          <w:b/>
          <w:bCs/>
          <w:color w:val="4C4747"/>
          <w:spacing w:val="14"/>
        </w:rPr>
      </w:pPr>
    </w:p>
    <w:p w14:paraId="04BBEA56" w14:textId="6E65F611" w:rsidR="00FC4225" w:rsidRPr="007D0217" w:rsidRDefault="00FC4225" w:rsidP="00FC4225">
      <w:pPr>
        <w:pStyle w:val="paragraph"/>
        <w:spacing w:line="360" w:lineRule="auto"/>
        <w:jc w:val="both"/>
        <w:rPr>
          <w:color w:val="4B4646"/>
          <w:spacing w:val="14"/>
          <w:lang w:val="es-ES"/>
        </w:rPr>
      </w:pPr>
      <w:r w:rsidRPr="007D0217">
        <w:rPr>
          <w:b/>
          <w:bCs/>
          <w:color w:val="4B4646"/>
          <w:spacing w:val="14"/>
        </w:rPr>
        <w:lastRenderedPageBreak/>
        <w:t>Modalidades de intervenciones y su impacto.</w:t>
      </w:r>
      <w:r w:rsidRPr="007D0217">
        <w:rPr>
          <w:color w:val="4B4646"/>
          <w:spacing w:val="14"/>
        </w:rPr>
        <w:t> Desde el Centro de Santo Domingo, </w:t>
      </w:r>
      <w:r>
        <w:rPr>
          <w:color w:val="4B4646"/>
          <w:spacing w:val="14"/>
        </w:rPr>
        <w:t>d</w:t>
      </w:r>
      <w:r w:rsidRPr="007D0217">
        <w:rPr>
          <w:color w:val="4B4646"/>
          <w:spacing w:val="14"/>
        </w:rPr>
        <w:t>urante el período reportado se desarrollaron 157 jornadas presenciales de capacitación dirigidas a adolescentes, abordando temas como prevención de embarazo, autoestima, violencia, uso de sustancias, grooming, sexting, ciberadicción, familia y valores. Estas actividades beneficiaron a 4,260 adolescentes de entre 10 y 19 años, provenientes de diversas comunidades del Gran Santo Domingo y otras provincias. </w:t>
      </w:r>
      <w:r w:rsidRPr="007D0217">
        <w:rPr>
          <w:color w:val="4B4646"/>
          <w:spacing w:val="14"/>
          <w:lang w:val="es-ES"/>
        </w:rPr>
        <w:t> </w:t>
      </w:r>
    </w:p>
    <w:p w14:paraId="381985C3" w14:textId="77777777" w:rsidR="00FC4225" w:rsidRPr="007D0217" w:rsidRDefault="00FC4225" w:rsidP="00FC4225">
      <w:pPr>
        <w:pStyle w:val="paragraph"/>
        <w:spacing w:line="360" w:lineRule="auto"/>
        <w:jc w:val="both"/>
        <w:rPr>
          <w:color w:val="4B4646"/>
          <w:spacing w:val="14"/>
          <w:lang w:val="es-ES"/>
        </w:rPr>
      </w:pPr>
      <w:r w:rsidRPr="007D0217">
        <w:rPr>
          <w:color w:val="4B4646"/>
          <w:spacing w:val="14"/>
        </w:rPr>
        <w:t>En el marco de la campaña “Lo Más </w:t>
      </w:r>
      <w:proofErr w:type="spellStart"/>
      <w:r w:rsidRPr="007D0217">
        <w:rPr>
          <w:color w:val="4B4646"/>
          <w:spacing w:val="14"/>
        </w:rPr>
        <w:t>Jevi</w:t>
      </w:r>
      <w:proofErr w:type="spellEnd"/>
      <w:r w:rsidRPr="007D0217">
        <w:rPr>
          <w:color w:val="4B4646"/>
          <w:spacing w:val="14"/>
        </w:rPr>
        <w:t xml:space="preserve">”, se realizaron 66 charlas sobre prevención de embarazos y uniones tempranas, alcanzando a 4,868 adolescentes de 12 a 19 años. Además, se llevaron a cabo talleres de rediseño metodológico, paneles juveniles, la actividad </w:t>
      </w:r>
      <w:r>
        <w:rPr>
          <w:color w:val="4B4646"/>
          <w:spacing w:val="14"/>
        </w:rPr>
        <w:t>p</w:t>
      </w:r>
      <w:r w:rsidRPr="007D0217">
        <w:rPr>
          <w:color w:val="4B4646"/>
          <w:spacing w:val="14"/>
        </w:rPr>
        <w:t xml:space="preserve">equeñas </w:t>
      </w:r>
      <w:r>
        <w:rPr>
          <w:color w:val="4B4646"/>
          <w:spacing w:val="14"/>
        </w:rPr>
        <w:t>g</w:t>
      </w:r>
      <w:r w:rsidRPr="007D0217">
        <w:rPr>
          <w:color w:val="4B4646"/>
          <w:spacing w:val="14"/>
        </w:rPr>
        <w:t xml:space="preserve">randes </w:t>
      </w:r>
      <w:r>
        <w:rPr>
          <w:color w:val="4B4646"/>
          <w:spacing w:val="14"/>
        </w:rPr>
        <w:t>l</w:t>
      </w:r>
      <w:r w:rsidRPr="007D0217">
        <w:rPr>
          <w:color w:val="4B4646"/>
          <w:spacing w:val="14"/>
        </w:rPr>
        <w:t>íderes, y 5 talleres de formación de multiplicadores/as, impactando a más de 258 adolescentes en temas de salud integral y liderazgo.</w:t>
      </w:r>
      <w:r w:rsidRPr="007D0217">
        <w:rPr>
          <w:color w:val="4B4646"/>
          <w:spacing w:val="14"/>
          <w:lang w:val="es-ES"/>
        </w:rPr>
        <w:t> </w:t>
      </w:r>
    </w:p>
    <w:p w14:paraId="462D5D3C" w14:textId="12ED0C23" w:rsidR="00FC4225" w:rsidRPr="007D0217" w:rsidRDefault="00FC4225" w:rsidP="00FC4225">
      <w:pPr>
        <w:pStyle w:val="paragraph"/>
        <w:spacing w:line="360" w:lineRule="auto"/>
        <w:jc w:val="both"/>
        <w:rPr>
          <w:color w:val="4B4646"/>
          <w:spacing w:val="14"/>
          <w:lang w:val="es-ES"/>
        </w:rPr>
      </w:pPr>
      <w:r w:rsidRPr="007D0217">
        <w:rPr>
          <w:color w:val="4B4646"/>
          <w:spacing w:val="14"/>
        </w:rPr>
        <w:t>Se desarrollaron también 6 talleres para madres, padres y tutores con 165 participantes, y 16 jornadas con personas adultas sobre salud integral, que involucraron a 262 docentes y líderes comunitarios, junto a la sensibilización de 814 acompañantes. Como parte de la estrategia comunicacional, se distribuyeron 15,450 volantes de prevención.</w:t>
      </w:r>
      <w:r w:rsidRPr="007D0217">
        <w:rPr>
          <w:color w:val="4B4646"/>
          <w:spacing w:val="14"/>
          <w:lang w:val="es-ES"/>
        </w:rPr>
        <w:t> </w:t>
      </w:r>
    </w:p>
    <w:p w14:paraId="0D878F15" w14:textId="77777777" w:rsidR="00CD3914" w:rsidRDefault="00FC4225" w:rsidP="00FC4225">
      <w:pPr>
        <w:pStyle w:val="paragraph"/>
        <w:spacing w:line="360" w:lineRule="auto"/>
        <w:jc w:val="both"/>
        <w:rPr>
          <w:color w:val="4B4646"/>
          <w:spacing w:val="14"/>
        </w:rPr>
      </w:pPr>
      <w:r w:rsidRPr="007D0217">
        <w:rPr>
          <w:color w:val="4B4646"/>
          <w:spacing w:val="14"/>
        </w:rPr>
        <w:t xml:space="preserve">Finalmente, se fortalecieron articulaciones interinstitucionales con entidades como </w:t>
      </w:r>
      <w:r>
        <w:rPr>
          <w:color w:val="4B4646"/>
          <w:spacing w:val="14"/>
        </w:rPr>
        <w:t>los</w:t>
      </w:r>
      <w:r w:rsidRPr="007D0217">
        <w:rPr>
          <w:color w:val="4B4646"/>
          <w:spacing w:val="14"/>
        </w:rPr>
        <w:t xml:space="preserve"> Ministerio de Educación</w:t>
      </w:r>
      <w:r>
        <w:rPr>
          <w:color w:val="4B4646"/>
          <w:spacing w:val="14"/>
        </w:rPr>
        <w:t xml:space="preserve"> y</w:t>
      </w:r>
      <w:r w:rsidRPr="007D0217">
        <w:rPr>
          <w:color w:val="4B4646"/>
          <w:spacing w:val="14"/>
        </w:rPr>
        <w:t xml:space="preserve"> Salud Públic</w:t>
      </w:r>
      <w:r>
        <w:rPr>
          <w:color w:val="4B4646"/>
          <w:spacing w:val="14"/>
        </w:rPr>
        <w:t xml:space="preserve">a y Asistencia </w:t>
      </w:r>
    </w:p>
    <w:p w14:paraId="555EA701" w14:textId="054A46B7" w:rsidR="00FC4225" w:rsidRPr="007D0217" w:rsidRDefault="00FC4225" w:rsidP="00FC4225">
      <w:pPr>
        <w:pStyle w:val="paragraph"/>
        <w:spacing w:line="360" w:lineRule="auto"/>
        <w:jc w:val="both"/>
        <w:rPr>
          <w:color w:val="4B4646"/>
          <w:spacing w:val="14"/>
          <w:lang w:val="es-ES"/>
        </w:rPr>
      </w:pPr>
      <w:r>
        <w:rPr>
          <w:color w:val="4B4646"/>
          <w:spacing w:val="14"/>
        </w:rPr>
        <w:t>Social, el</w:t>
      </w:r>
      <w:r w:rsidRPr="007D0217">
        <w:rPr>
          <w:color w:val="4B4646"/>
          <w:spacing w:val="14"/>
        </w:rPr>
        <w:t xml:space="preserve"> SNS, CONANI, PROFAMILIA, UNFPA, UNICEF y organizaciones internacionales, participando en la mesa intersectorial para la implementación de la política de prevención de uniones tempranas y embarazo adolescente.</w:t>
      </w:r>
      <w:r w:rsidRPr="007D0217">
        <w:rPr>
          <w:color w:val="4B4646"/>
          <w:spacing w:val="14"/>
          <w:lang w:val="es-ES"/>
        </w:rPr>
        <w:t>  </w:t>
      </w:r>
    </w:p>
    <w:p w14:paraId="2B39B3E5" w14:textId="77777777" w:rsidR="00FC4225" w:rsidRPr="007D0217" w:rsidRDefault="00FC4225" w:rsidP="00FC4225">
      <w:pPr>
        <w:pStyle w:val="paragraph"/>
        <w:spacing w:line="360" w:lineRule="auto"/>
        <w:jc w:val="both"/>
        <w:rPr>
          <w:color w:val="4B4646"/>
          <w:spacing w:val="14"/>
          <w:lang w:val="es-ES"/>
        </w:rPr>
      </w:pPr>
      <w:r w:rsidRPr="007D0217">
        <w:rPr>
          <w:color w:val="4B4646"/>
          <w:spacing w:val="14"/>
        </w:rPr>
        <w:t>Por su parte, el Centro de Promoción de Salud Integral de Adolescentes de la provincia San Juan de la Maguana realizó encuentros de articulación con la Regional 02 de Educación y la</w:t>
      </w:r>
      <w:r>
        <w:rPr>
          <w:color w:val="4B4646"/>
          <w:spacing w:val="14"/>
        </w:rPr>
        <w:t xml:space="preserve"> Dirección</w:t>
      </w:r>
      <w:r w:rsidRPr="007D0217">
        <w:rPr>
          <w:color w:val="4B4646"/>
          <w:spacing w:val="14"/>
        </w:rPr>
        <w:t xml:space="preserve"> Regional de </w:t>
      </w:r>
      <w:r w:rsidRPr="007D0217">
        <w:rPr>
          <w:color w:val="4B4646"/>
          <w:spacing w:val="14"/>
        </w:rPr>
        <w:lastRenderedPageBreak/>
        <w:t>Salud, con el objetivo de dar a conocer los servicios del centro y coordinar acciones conjuntas.</w:t>
      </w:r>
      <w:r w:rsidRPr="007D0217">
        <w:rPr>
          <w:color w:val="4B4646"/>
          <w:spacing w:val="14"/>
          <w:lang w:val="es-ES"/>
        </w:rPr>
        <w:t> </w:t>
      </w:r>
    </w:p>
    <w:p w14:paraId="5FB72C8F" w14:textId="77777777" w:rsidR="00FC4225" w:rsidRPr="007D0217" w:rsidRDefault="00FC4225" w:rsidP="00FC4225">
      <w:pPr>
        <w:pStyle w:val="paragraph"/>
        <w:spacing w:line="360" w:lineRule="auto"/>
        <w:jc w:val="both"/>
        <w:rPr>
          <w:color w:val="4B4646"/>
          <w:spacing w:val="14"/>
          <w:lang w:val="es-ES"/>
        </w:rPr>
      </w:pPr>
      <w:r w:rsidRPr="007D0217">
        <w:rPr>
          <w:color w:val="4B4646"/>
          <w:spacing w:val="14"/>
        </w:rPr>
        <w:t>En el marco de la prevención de embarazos en adolescentes y uniones tempranas, se llevaron a cabo 13 encuentros con adolescentes y sus familias, impactando diversos centros educativos y comunidades. Entre las principales acciones se destacan:</w:t>
      </w:r>
      <w:r w:rsidRPr="007D0217">
        <w:rPr>
          <w:color w:val="4B4646"/>
          <w:spacing w:val="14"/>
          <w:lang w:val="es-ES"/>
        </w:rPr>
        <w:t> </w:t>
      </w:r>
    </w:p>
    <w:p w14:paraId="11355806" w14:textId="77777777" w:rsidR="00FC4225" w:rsidRDefault="00FC4225" w:rsidP="005303BC">
      <w:pPr>
        <w:pStyle w:val="paragraph"/>
        <w:numPr>
          <w:ilvl w:val="0"/>
          <w:numId w:val="16"/>
        </w:numPr>
        <w:spacing w:line="360" w:lineRule="auto"/>
        <w:jc w:val="both"/>
        <w:rPr>
          <w:color w:val="4B4646"/>
          <w:spacing w:val="14"/>
          <w:lang w:val="es-ES"/>
        </w:rPr>
      </w:pPr>
      <w:r w:rsidRPr="007D0217">
        <w:rPr>
          <w:color w:val="4B4646"/>
          <w:spacing w:val="14"/>
        </w:rPr>
        <w:t>Liceo Politécnico Pedro Enrique Ureña: 96 adolescentes y 9 adultos.</w:t>
      </w:r>
      <w:r w:rsidRPr="007D0217">
        <w:rPr>
          <w:color w:val="4B4646"/>
          <w:spacing w:val="14"/>
          <w:lang w:val="es-ES"/>
        </w:rPr>
        <w:t> </w:t>
      </w:r>
    </w:p>
    <w:p w14:paraId="467E8B23" w14:textId="77777777" w:rsidR="00FC4225" w:rsidRPr="00CE3716" w:rsidRDefault="00FC4225" w:rsidP="005303BC">
      <w:pPr>
        <w:pStyle w:val="paragraph"/>
        <w:numPr>
          <w:ilvl w:val="0"/>
          <w:numId w:val="16"/>
        </w:numPr>
        <w:spacing w:line="360" w:lineRule="auto"/>
        <w:jc w:val="both"/>
        <w:rPr>
          <w:color w:val="4B4646"/>
          <w:spacing w:val="14"/>
          <w:lang w:val="es-ES"/>
        </w:rPr>
      </w:pPr>
      <w:r w:rsidRPr="007D0217">
        <w:rPr>
          <w:color w:val="4B4646"/>
          <w:spacing w:val="14"/>
        </w:rPr>
        <w:t>Recorrido de aprendizaje: 20 adolescentes y 8 adultos.</w:t>
      </w:r>
    </w:p>
    <w:p w14:paraId="7FAC96F3" w14:textId="77777777" w:rsidR="00FC4225" w:rsidRPr="00CE3716" w:rsidRDefault="00FC4225" w:rsidP="005303BC">
      <w:pPr>
        <w:pStyle w:val="paragraph"/>
        <w:numPr>
          <w:ilvl w:val="0"/>
          <w:numId w:val="16"/>
        </w:numPr>
        <w:spacing w:line="360" w:lineRule="auto"/>
        <w:jc w:val="both"/>
        <w:rPr>
          <w:color w:val="4B4646"/>
          <w:spacing w:val="14"/>
          <w:lang w:val="es-ES"/>
        </w:rPr>
      </w:pPr>
      <w:r w:rsidRPr="007D0217">
        <w:rPr>
          <w:color w:val="4B4646"/>
          <w:spacing w:val="14"/>
        </w:rPr>
        <w:t>Centro Educativo Fe y Alegría: 87 adolescentes (15-17 años).</w:t>
      </w:r>
      <w:r w:rsidRPr="007D0217">
        <w:rPr>
          <w:color w:val="4B4646"/>
          <w:spacing w:val="14"/>
          <w:lang w:val="es-ES"/>
        </w:rPr>
        <w:t> </w:t>
      </w:r>
    </w:p>
    <w:p w14:paraId="1B27F54C" w14:textId="77777777" w:rsidR="00FC4225" w:rsidRPr="00CE3716" w:rsidRDefault="00FC4225" w:rsidP="005303BC">
      <w:pPr>
        <w:pStyle w:val="paragraph"/>
        <w:numPr>
          <w:ilvl w:val="0"/>
          <w:numId w:val="16"/>
        </w:numPr>
        <w:spacing w:line="360" w:lineRule="auto"/>
        <w:contextualSpacing/>
        <w:jc w:val="both"/>
        <w:rPr>
          <w:color w:val="4B4646"/>
          <w:spacing w:val="14"/>
          <w:lang w:val="es-ES"/>
        </w:rPr>
      </w:pPr>
      <w:r w:rsidRPr="007D0217">
        <w:rPr>
          <w:color w:val="4B4646"/>
          <w:spacing w:val="14"/>
        </w:rPr>
        <w:t>Sección Guayabo, Las Matas de Farfán: 17 adolescentes y 9 adultos.</w:t>
      </w:r>
      <w:r w:rsidRPr="007D0217">
        <w:rPr>
          <w:color w:val="4B4646"/>
          <w:spacing w:val="14"/>
          <w:lang w:val="es-ES"/>
        </w:rPr>
        <w:t> </w:t>
      </w:r>
    </w:p>
    <w:p w14:paraId="66FA1263" w14:textId="77777777" w:rsidR="00FC4225" w:rsidRPr="00CE3716" w:rsidRDefault="00FC4225" w:rsidP="005303BC">
      <w:pPr>
        <w:pStyle w:val="paragraph"/>
        <w:numPr>
          <w:ilvl w:val="0"/>
          <w:numId w:val="17"/>
        </w:numPr>
        <w:spacing w:line="360" w:lineRule="auto"/>
        <w:contextualSpacing/>
        <w:jc w:val="both"/>
        <w:rPr>
          <w:color w:val="4B4646"/>
          <w:spacing w:val="14"/>
          <w:lang w:val="es-ES"/>
        </w:rPr>
      </w:pPr>
      <w:r w:rsidRPr="007D0217">
        <w:rPr>
          <w:color w:val="4B4646"/>
          <w:spacing w:val="14"/>
        </w:rPr>
        <w:t>Politécnico Jorge Ogando Lorenzo: 40 adolescentes y 1 adulto.</w:t>
      </w:r>
    </w:p>
    <w:p w14:paraId="22A05F7F" w14:textId="77777777" w:rsidR="00FC4225" w:rsidRDefault="00FC4225" w:rsidP="005303BC">
      <w:pPr>
        <w:pStyle w:val="paragraph"/>
        <w:numPr>
          <w:ilvl w:val="0"/>
          <w:numId w:val="18"/>
        </w:numPr>
        <w:spacing w:line="360" w:lineRule="auto"/>
        <w:contextualSpacing/>
        <w:jc w:val="both"/>
        <w:rPr>
          <w:color w:val="4B4646"/>
          <w:spacing w:val="14"/>
          <w:lang w:val="es-ES"/>
        </w:rPr>
      </w:pPr>
      <w:r w:rsidRPr="007D0217">
        <w:rPr>
          <w:color w:val="4B4646"/>
          <w:spacing w:val="14"/>
        </w:rPr>
        <w:t>Taller sobre gestión emocional (Modelo ONU): 136 participantes (14-17 años).</w:t>
      </w:r>
      <w:r w:rsidRPr="007D0217">
        <w:rPr>
          <w:color w:val="4B4646"/>
          <w:spacing w:val="14"/>
          <w:lang w:val="es-ES"/>
        </w:rPr>
        <w:t> </w:t>
      </w:r>
    </w:p>
    <w:p w14:paraId="7D7C4474" w14:textId="77777777" w:rsidR="00FC4225" w:rsidRPr="00CE3716" w:rsidRDefault="00FC4225" w:rsidP="005303BC">
      <w:pPr>
        <w:pStyle w:val="paragraph"/>
        <w:numPr>
          <w:ilvl w:val="0"/>
          <w:numId w:val="18"/>
        </w:numPr>
        <w:spacing w:line="360" w:lineRule="auto"/>
        <w:jc w:val="both"/>
        <w:rPr>
          <w:color w:val="4B4646"/>
          <w:spacing w:val="14"/>
          <w:lang w:val="es-ES"/>
        </w:rPr>
      </w:pPr>
      <w:r w:rsidRPr="007D0217">
        <w:rPr>
          <w:color w:val="4B4646"/>
          <w:spacing w:val="14"/>
        </w:rPr>
        <w:t>Liceo Católico Tecnológico LICATEBA (Barahona): 101 adolescentes.</w:t>
      </w:r>
      <w:r w:rsidRPr="007D0217">
        <w:rPr>
          <w:color w:val="4B4646"/>
          <w:spacing w:val="14"/>
          <w:lang w:val="es-ES"/>
        </w:rPr>
        <w:t> </w:t>
      </w:r>
    </w:p>
    <w:p w14:paraId="235B149F" w14:textId="77777777" w:rsidR="00FC4225" w:rsidRPr="00CE3716" w:rsidRDefault="00FC4225" w:rsidP="005303BC">
      <w:pPr>
        <w:pStyle w:val="paragraph"/>
        <w:numPr>
          <w:ilvl w:val="0"/>
          <w:numId w:val="18"/>
        </w:numPr>
        <w:spacing w:line="360" w:lineRule="auto"/>
        <w:jc w:val="both"/>
        <w:rPr>
          <w:color w:val="4B4646"/>
          <w:spacing w:val="14"/>
          <w:lang w:val="es-ES"/>
        </w:rPr>
      </w:pPr>
      <w:r w:rsidRPr="007D0217">
        <w:rPr>
          <w:color w:val="4B4646"/>
          <w:spacing w:val="14"/>
        </w:rPr>
        <w:t>Centro Educativo Damián David Ortiz: 42 adolescentes</w:t>
      </w:r>
      <w:r>
        <w:rPr>
          <w:color w:val="4B4646"/>
          <w:spacing w:val="14"/>
        </w:rPr>
        <w:t xml:space="preserve"> </w:t>
      </w:r>
      <w:r w:rsidRPr="007D0217">
        <w:rPr>
          <w:color w:val="4B4646"/>
          <w:spacing w:val="14"/>
        </w:rPr>
        <w:t>(12-15 años).</w:t>
      </w:r>
      <w:r w:rsidRPr="007D0217">
        <w:rPr>
          <w:color w:val="4B4646"/>
          <w:spacing w:val="14"/>
          <w:lang w:val="es-ES"/>
        </w:rPr>
        <w:t> </w:t>
      </w:r>
    </w:p>
    <w:p w14:paraId="7832E29D" w14:textId="77777777" w:rsidR="00FC4225" w:rsidRPr="007D0217" w:rsidRDefault="00FC4225" w:rsidP="005303BC">
      <w:pPr>
        <w:pStyle w:val="paragraph"/>
        <w:numPr>
          <w:ilvl w:val="0"/>
          <w:numId w:val="18"/>
        </w:numPr>
        <w:spacing w:line="360" w:lineRule="auto"/>
        <w:jc w:val="both"/>
        <w:rPr>
          <w:color w:val="4B4646"/>
          <w:spacing w:val="14"/>
          <w:lang w:val="es-ES"/>
        </w:rPr>
      </w:pPr>
      <w:r w:rsidRPr="007D0217">
        <w:rPr>
          <w:color w:val="4B4646"/>
          <w:spacing w:val="14"/>
        </w:rPr>
        <w:t>Charla para padres, madres y tutores: 15 adultos.</w:t>
      </w:r>
      <w:r w:rsidRPr="007D0217">
        <w:rPr>
          <w:color w:val="4B4646"/>
          <w:spacing w:val="14"/>
          <w:lang w:val="es-ES"/>
        </w:rPr>
        <w:t> </w:t>
      </w:r>
    </w:p>
    <w:p w14:paraId="08013801" w14:textId="2B1E7D1F" w:rsidR="0091073B" w:rsidRDefault="00FC4225" w:rsidP="008B024E">
      <w:pPr>
        <w:pStyle w:val="paragraph"/>
        <w:spacing w:line="360" w:lineRule="auto"/>
        <w:jc w:val="both"/>
        <w:rPr>
          <w:color w:val="4B4646"/>
          <w:spacing w:val="14"/>
          <w:lang w:val="es-ES"/>
        </w:rPr>
      </w:pPr>
      <w:r w:rsidRPr="007D0217">
        <w:rPr>
          <w:color w:val="4B4646"/>
          <w:spacing w:val="14"/>
        </w:rPr>
        <w:t>Estas acciones fortalecieron la articulación interinstitucional y promovieron la salud integral de adolescentes en las provincias de San Juan, Barahona y comunidades cercanas.</w:t>
      </w:r>
      <w:r w:rsidRPr="007D0217">
        <w:rPr>
          <w:color w:val="4B4646"/>
          <w:spacing w:val="14"/>
          <w:lang w:val="es-ES"/>
        </w:rPr>
        <w:t> </w:t>
      </w:r>
    </w:p>
    <w:p w14:paraId="0E132D73" w14:textId="77777777" w:rsidR="009A7B00" w:rsidRDefault="009A7B00" w:rsidP="008B024E">
      <w:pPr>
        <w:pStyle w:val="paragraph"/>
        <w:spacing w:line="360" w:lineRule="auto"/>
        <w:jc w:val="both"/>
        <w:rPr>
          <w:color w:val="4B4646"/>
          <w:spacing w:val="14"/>
          <w:lang w:val="es-ES"/>
        </w:rPr>
      </w:pPr>
    </w:p>
    <w:p w14:paraId="31A8D567" w14:textId="77777777" w:rsidR="009A7B00" w:rsidRDefault="009A7B00" w:rsidP="008B024E">
      <w:pPr>
        <w:pStyle w:val="paragraph"/>
        <w:spacing w:line="360" w:lineRule="auto"/>
        <w:jc w:val="both"/>
        <w:rPr>
          <w:color w:val="4B4646"/>
          <w:spacing w:val="14"/>
          <w:lang w:val="es-ES"/>
        </w:rPr>
      </w:pPr>
    </w:p>
    <w:p w14:paraId="341D81FF" w14:textId="77777777" w:rsidR="009A7B00" w:rsidRDefault="009A7B00" w:rsidP="008B024E">
      <w:pPr>
        <w:pStyle w:val="paragraph"/>
        <w:spacing w:line="360" w:lineRule="auto"/>
        <w:jc w:val="both"/>
        <w:rPr>
          <w:color w:val="4C4747"/>
          <w:spacing w:val="14"/>
          <w:lang w:val="es-ES"/>
        </w:rPr>
      </w:pPr>
    </w:p>
    <w:p w14:paraId="7D64F3CF" w14:textId="31FC1799" w:rsidR="00E54727" w:rsidRPr="00EE5C2E" w:rsidRDefault="00FC6E1C" w:rsidP="0025196A">
      <w:pPr>
        <w:pStyle w:val="paragraph"/>
        <w:spacing w:before="0" w:beforeAutospacing="0" w:after="0" w:afterAutospacing="0" w:line="360" w:lineRule="auto"/>
        <w:ind w:left="360"/>
        <w:jc w:val="center"/>
        <w:rPr>
          <w:b/>
          <w:bCs/>
          <w:color w:val="4C4747"/>
          <w:spacing w:val="14"/>
          <w:lang w:val="es-US"/>
        </w:rPr>
      </w:pPr>
      <w:r w:rsidRPr="00EE5C2E">
        <w:rPr>
          <w:b/>
          <w:bCs/>
          <w:color w:val="4C4747"/>
          <w:spacing w:val="14"/>
          <w:lang w:val="es-US"/>
        </w:rPr>
        <w:lastRenderedPageBreak/>
        <w:t xml:space="preserve">Cuadro </w:t>
      </w:r>
      <w:r w:rsidR="00CD3914">
        <w:rPr>
          <w:b/>
          <w:bCs/>
          <w:color w:val="4C4747"/>
          <w:spacing w:val="14"/>
          <w:lang w:val="es-US"/>
        </w:rPr>
        <w:t>5</w:t>
      </w:r>
      <w:r w:rsidRPr="00EE5C2E">
        <w:rPr>
          <w:b/>
          <w:bCs/>
          <w:color w:val="4C4747"/>
          <w:spacing w:val="14"/>
          <w:lang w:val="es-US"/>
        </w:rPr>
        <w:t>.</w:t>
      </w:r>
      <w:r w:rsidR="008E1B39" w:rsidRPr="00EE5C2E">
        <w:rPr>
          <w:b/>
          <w:bCs/>
          <w:color w:val="4C4747"/>
          <w:spacing w:val="14"/>
          <w:lang w:val="es-US"/>
        </w:rPr>
        <w:t xml:space="preserve"> </w:t>
      </w:r>
      <w:r w:rsidRPr="00EE5C2E">
        <w:rPr>
          <w:b/>
          <w:bCs/>
          <w:color w:val="4C4747"/>
          <w:spacing w:val="14"/>
          <w:lang w:val="es-US"/>
        </w:rPr>
        <w:t>Actividades y Personas Impactadas</w:t>
      </w:r>
    </w:p>
    <w:tbl>
      <w:tblPr>
        <w:tblStyle w:val="Tabladelista1clara"/>
        <w:tblW w:w="0" w:type="auto"/>
        <w:tblLook w:val="04A0" w:firstRow="1" w:lastRow="0" w:firstColumn="1" w:lastColumn="0" w:noHBand="0" w:noVBand="1"/>
      </w:tblPr>
      <w:tblGrid>
        <w:gridCol w:w="2464"/>
        <w:gridCol w:w="1186"/>
        <w:gridCol w:w="1372"/>
        <w:gridCol w:w="1056"/>
        <w:gridCol w:w="1084"/>
        <w:gridCol w:w="758"/>
      </w:tblGrid>
      <w:tr w:rsidR="000B18DE" w:rsidRPr="00E02B71" w14:paraId="339EE5AE" w14:textId="77777777" w:rsidTr="00C74D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vMerge w:val="restart"/>
            <w:shd w:val="clear" w:color="auto" w:fill="002060"/>
          </w:tcPr>
          <w:p w14:paraId="76619970" w14:textId="77777777" w:rsidR="000B18DE" w:rsidRPr="00E02B71" w:rsidRDefault="000B18DE" w:rsidP="00C74DC4">
            <w:pPr>
              <w:jc w:val="center"/>
              <w:rPr>
                <w:color w:val="FFFFFF" w:themeColor="background1"/>
                <w:sz w:val="24"/>
                <w:szCs w:val="24"/>
              </w:rPr>
            </w:pPr>
            <w:r w:rsidRPr="00E02B71">
              <w:rPr>
                <w:color w:val="FFFFFF" w:themeColor="background1"/>
                <w:sz w:val="24"/>
                <w:szCs w:val="24"/>
              </w:rPr>
              <w:t>Actividad/Programa</w:t>
            </w:r>
          </w:p>
        </w:tc>
        <w:tc>
          <w:tcPr>
            <w:tcW w:w="1225" w:type="dxa"/>
            <w:vMerge w:val="restart"/>
            <w:shd w:val="clear" w:color="auto" w:fill="002060"/>
          </w:tcPr>
          <w:p w14:paraId="194853C7" w14:textId="77777777" w:rsidR="000B18DE" w:rsidRPr="00E02B71" w:rsidRDefault="000B18DE" w:rsidP="00C74DC4">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proofErr w:type="gramStart"/>
            <w:r w:rsidRPr="00E02B71">
              <w:rPr>
                <w:color w:val="FFFFFF" w:themeColor="background1"/>
                <w:sz w:val="24"/>
                <w:szCs w:val="24"/>
              </w:rPr>
              <w:t>Total</w:t>
            </w:r>
            <w:proofErr w:type="gramEnd"/>
            <w:r w:rsidRPr="00E02B71">
              <w:rPr>
                <w:color w:val="FFFFFF" w:themeColor="background1"/>
                <w:sz w:val="24"/>
                <w:szCs w:val="24"/>
              </w:rPr>
              <w:t xml:space="preserve"> Personas</w:t>
            </w:r>
          </w:p>
        </w:tc>
        <w:tc>
          <w:tcPr>
            <w:tcW w:w="2704" w:type="dxa"/>
            <w:gridSpan w:val="2"/>
            <w:shd w:val="clear" w:color="auto" w:fill="002060"/>
          </w:tcPr>
          <w:p w14:paraId="06C2B6F6" w14:textId="77777777" w:rsidR="000B18DE" w:rsidRPr="00E02B71" w:rsidRDefault="000B18DE" w:rsidP="00C74DC4">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E02B71">
              <w:rPr>
                <w:color w:val="FFFFFF" w:themeColor="background1"/>
                <w:sz w:val="24"/>
                <w:szCs w:val="24"/>
              </w:rPr>
              <w:t>Adolescentes</w:t>
            </w:r>
          </w:p>
        </w:tc>
        <w:tc>
          <w:tcPr>
            <w:tcW w:w="2034" w:type="dxa"/>
            <w:gridSpan w:val="2"/>
            <w:shd w:val="clear" w:color="auto" w:fill="002060"/>
          </w:tcPr>
          <w:p w14:paraId="76F1C1A6" w14:textId="77777777" w:rsidR="000B18DE" w:rsidRPr="00E02B71" w:rsidRDefault="000B18DE" w:rsidP="00C74DC4">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E02B71">
              <w:rPr>
                <w:color w:val="FFFFFF" w:themeColor="background1"/>
                <w:sz w:val="24"/>
                <w:szCs w:val="24"/>
              </w:rPr>
              <w:t>Personas Adultas</w:t>
            </w:r>
          </w:p>
        </w:tc>
      </w:tr>
      <w:tr w:rsidR="000B18DE" w:rsidRPr="00E02B71" w14:paraId="6864C3C5"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vMerge/>
            <w:shd w:val="clear" w:color="auto" w:fill="002060"/>
          </w:tcPr>
          <w:p w14:paraId="71DE1F19" w14:textId="77777777" w:rsidR="000B18DE" w:rsidRPr="00E02B71" w:rsidRDefault="000B18DE" w:rsidP="00C74DC4">
            <w:pPr>
              <w:jc w:val="center"/>
              <w:rPr>
                <w:color w:val="FFFFFF" w:themeColor="background1"/>
                <w:sz w:val="24"/>
                <w:szCs w:val="24"/>
              </w:rPr>
            </w:pPr>
          </w:p>
        </w:tc>
        <w:tc>
          <w:tcPr>
            <w:tcW w:w="1225" w:type="dxa"/>
            <w:vMerge/>
            <w:shd w:val="clear" w:color="auto" w:fill="002060"/>
          </w:tcPr>
          <w:p w14:paraId="715BE895" w14:textId="77777777" w:rsidR="000B18DE" w:rsidRPr="00E02B71" w:rsidRDefault="000B18DE"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p>
        </w:tc>
        <w:tc>
          <w:tcPr>
            <w:tcW w:w="1631" w:type="dxa"/>
            <w:shd w:val="clear" w:color="auto" w:fill="002060"/>
          </w:tcPr>
          <w:p w14:paraId="6DF6888C" w14:textId="77777777" w:rsidR="000B18DE" w:rsidRPr="00E02B71" w:rsidRDefault="000B18DE"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F</w:t>
            </w:r>
          </w:p>
        </w:tc>
        <w:tc>
          <w:tcPr>
            <w:tcW w:w="1073" w:type="dxa"/>
            <w:shd w:val="clear" w:color="auto" w:fill="002060"/>
          </w:tcPr>
          <w:p w14:paraId="25E15CC5" w14:textId="77777777" w:rsidR="000B18DE" w:rsidRPr="00E02B71" w:rsidRDefault="000B18DE"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M</w:t>
            </w:r>
          </w:p>
        </w:tc>
        <w:tc>
          <w:tcPr>
            <w:tcW w:w="1225" w:type="dxa"/>
            <w:shd w:val="clear" w:color="auto" w:fill="002060"/>
          </w:tcPr>
          <w:p w14:paraId="51B0B96C" w14:textId="77777777" w:rsidR="000B18DE" w:rsidRPr="00E02B71" w:rsidRDefault="000B18DE"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F</w:t>
            </w:r>
          </w:p>
        </w:tc>
        <w:tc>
          <w:tcPr>
            <w:tcW w:w="809" w:type="dxa"/>
            <w:shd w:val="clear" w:color="auto" w:fill="002060"/>
          </w:tcPr>
          <w:p w14:paraId="03C6457F" w14:textId="77777777" w:rsidR="000B18DE" w:rsidRPr="00E02B71" w:rsidRDefault="000B18DE"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M</w:t>
            </w:r>
          </w:p>
        </w:tc>
      </w:tr>
      <w:tr w:rsidR="000B18DE" w:rsidRPr="00E02B71" w14:paraId="66436B99"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7CB743F7" w14:textId="77777777" w:rsidR="000B18DE" w:rsidRPr="00E02B71" w:rsidRDefault="000B18DE" w:rsidP="00C74DC4">
            <w:pPr>
              <w:rPr>
                <w:b w:val="0"/>
                <w:bCs w:val="0"/>
                <w:color w:val="4C4747"/>
                <w:sz w:val="24"/>
                <w:szCs w:val="24"/>
              </w:rPr>
            </w:pPr>
            <w:r w:rsidRPr="00E02B71">
              <w:rPr>
                <w:b w:val="0"/>
                <w:bCs w:val="0"/>
                <w:color w:val="4C4747"/>
                <w:spacing w:val="14"/>
                <w:sz w:val="24"/>
                <w:szCs w:val="24"/>
                <w:lang w:val="es-US"/>
              </w:rPr>
              <w:t>Jornadas de capacitación (632)</w:t>
            </w:r>
            <w:r w:rsidRPr="00E02B71">
              <w:rPr>
                <w:b w:val="0"/>
                <w:bCs w:val="0"/>
                <w:color w:val="4C4747"/>
                <w:spacing w:val="14"/>
                <w:sz w:val="24"/>
                <w:szCs w:val="24"/>
              </w:rPr>
              <w:t>  </w:t>
            </w:r>
          </w:p>
        </w:tc>
        <w:tc>
          <w:tcPr>
            <w:tcW w:w="1225" w:type="dxa"/>
          </w:tcPr>
          <w:p w14:paraId="1DB74E0C"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z w:val="24"/>
                <w:szCs w:val="24"/>
              </w:rPr>
            </w:pPr>
            <w:r w:rsidRPr="00E02B71">
              <w:rPr>
                <w:color w:val="4C4747"/>
                <w:spacing w:val="14"/>
                <w:sz w:val="24"/>
                <w:szCs w:val="24"/>
                <w:lang w:val="es-US"/>
              </w:rPr>
              <w:t>19,620</w:t>
            </w:r>
            <w:r w:rsidRPr="00E02B71">
              <w:rPr>
                <w:color w:val="4C4747"/>
                <w:spacing w:val="14"/>
                <w:sz w:val="24"/>
                <w:szCs w:val="24"/>
              </w:rPr>
              <w:t> </w:t>
            </w:r>
          </w:p>
        </w:tc>
        <w:tc>
          <w:tcPr>
            <w:tcW w:w="1631" w:type="dxa"/>
          </w:tcPr>
          <w:p w14:paraId="1C39EAD1"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z w:val="24"/>
                <w:szCs w:val="24"/>
              </w:rPr>
            </w:pPr>
            <w:r w:rsidRPr="00E02B71">
              <w:rPr>
                <w:color w:val="4C4747"/>
                <w:spacing w:val="14"/>
                <w:sz w:val="24"/>
                <w:szCs w:val="24"/>
                <w:lang w:val="es-US"/>
              </w:rPr>
              <w:t>10,686</w:t>
            </w:r>
            <w:r w:rsidRPr="00E02B71">
              <w:rPr>
                <w:color w:val="4C4747"/>
                <w:spacing w:val="14"/>
                <w:sz w:val="24"/>
                <w:szCs w:val="24"/>
              </w:rPr>
              <w:t> </w:t>
            </w:r>
          </w:p>
        </w:tc>
        <w:tc>
          <w:tcPr>
            <w:tcW w:w="1073" w:type="dxa"/>
          </w:tcPr>
          <w:p w14:paraId="74F22033"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z w:val="24"/>
                <w:szCs w:val="24"/>
              </w:rPr>
            </w:pPr>
            <w:r w:rsidRPr="00E02B71">
              <w:rPr>
                <w:color w:val="4C4747"/>
                <w:spacing w:val="14"/>
                <w:sz w:val="24"/>
                <w:szCs w:val="24"/>
                <w:lang w:val="es-US"/>
              </w:rPr>
              <w:t>5,677</w:t>
            </w:r>
            <w:r w:rsidRPr="00E02B71">
              <w:rPr>
                <w:color w:val="4C4747"/>
                <w:spacing w:val="14"/>
                <w:sz w:val="24"/>
                <w:szCs w:val="24"/>
              </w:rPr>
              <w:t> </w:t>
            </w:r>
          </w:p>
        </w:tc>
        <w:tc>
          <w:tcPr>
            <w:tcW w:w="1225" w:type="dxa"/>
          </w:tcPr>
          <w:p w14:paraId="07CA4149"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z w:val="24"/>
                <w:szCs w:val="24"/>
              </w:rPr>
            </w:pPr>
            <w:r w:rsidRPr="00E02B71">
              <w:rPr>
                <w:color w:val="4C4747"/>
                <w:spacing w:val="14"/>
                <w:sz w:val="24"/>
                <w:szCs w:val="24"/>
                <w:lang w:val="es-US"/>
              </w:rPr>
              <w:t>2,573</w:t>
            </w:r>
            <w:r w:rsidRPr="00E02B71">
              <w:rPr>
                <w:color w:val="4C4747"/>
                <w:spacing w:val="14"/>
                <w:sz w:val="24"/>
                <w:szCs w:val="24"/>
              </w:rPr>
              <w:t> </w:t>
            </w:r>
          </w:p>
        </w:tc>
        <w:tc>
          <w:tcPr>
            <w:tcW w:w="809" w:type="dxa"/>
          </w:tcPr>
          <w:p w14:paraId="753751A0"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z w:val="24"/>
                <w:szCs w:val="24"/>
              </w:rPr>
            </w:pPr>
            <w:r w:rsidRPr="00E02B71">
              <w:rPr>
                <w:color w:val="4C4747"/>
                <w:spacing w:val="14"/>
                <w:sz w:val="24"/>
                <w:szCs w:val="24"/>
                <w:lang w:val="es-US"/>
              </w:rPr>
              <w:t>684</w:t>
            </w:r>
            <w:r w:rsidRPr="00E02B71">
              <w:rPr>
                <w:color w:val="4C4747"/>
                <w:spacing w:val="14"/>
                <w:sz w:val="24"/>
                <w:szCs w:val="24"/>
              </w:rPr>
              <w:t> </w:t>
            </w:r>
          </w:p>
        </w:tc>
      </w:tr>
      <w:tr w:rsidR="000B18DE" w:rsidRPr="00E02B71" w14:paraId="5ED813E9"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Pr>
          <w:p w14:paraId="4383ABD1"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Charlas presenciales. (242)</w:t>
            </w:r>
            <w:r w:rsidRPr="00E02B71">
              <w:rPr>
                <w:b w:val="0"/>
                <w:bCs w:val="0"/>
                <w:color w:val="4C4747"/>
                <w:spacing w:val="14"/>
                <w:sz w:val="24"/>
                <w:szCs w:val="24"/>
              </w:rPr>
              <w:t> </w:t>
            </w:r>
          </w:p>
        </w:tc>
        <w:tc>
          <w:tcPr>
            <w:tcW w:w="1225" w:type="dxa"/>
          </w:tcPr>
          <w:p w14:paraId="2D634599"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15,353</w:t>
            </w:r>
            <w:r w:rsidRPr="00E02B71">
              <w:rPr>
                <w:color w:val="4C4747"/>
                <w:spacing w:val="14"/>
                <w:sz w:val="24"/>
                <w:szCs w:val="24"/>
              </w:rPr>
              <w:t> </w:t>
            </w:r>
          </w:p>
        </w:tc>
        <w:tc>
          <w:tcPr>
            <w:tcW w:w="1631" w:type="dxa"/>
          </w:tcPr>
          <w:p w14:paraId="5471BBCC"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8,139</w:t>
            </w:r>
            <w:r w:rsidRPr="00E02B71">
              <w:rPr>
                <w:color w:val="4C4747"/>
                <w:spacing w:val="14"/>
                <w:sz w:val="24"/>
                <w:szCs w:val="24"/>
              </w:rPr>
              <w:t> </w:t>
            </w:r>
          </w:p>
        </w:tc>
        <w:tc>
          <w:tcPr>
            <w:tcW w:w="1073" w:type="dxa"/>
          </w:tcPr>
          <w:p w14:paraId="2A3E6A4F"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7,214</w:t>
            </w:r>
            <w:r w:rsidRPr="00E02B71">
              <w:rPr>
                <w:color w:val="4C4747"/>
                <w:spacing w:val="14"/>
                <w:sz w:val="24"/>
                <w:szCs w:val="24"/>
              </w:rPr>
              <w:t> </w:t>
            </w:r>
          </w:p>
        </w:tc>
        <w:tc>
          <w:tcPr>
            <w:tcW w:w="1225" w:type="dxa"/>
          </w:tcPr>
          <w:p w14:paraId="37813370"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rPr>
              <w:t> 0 </w:t>
            </w:r>
          </w:p>
        </w:tc>
        <w:tc>
          <w:tcPr>
            <w:tcW w:w="809" w:type="dxa"/>
          </w:tcPr>
          <w:p w14:paraId="729F2840"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rPr>
              <w:t>0 </w:t>
            </w:r>
          </w:p>
        </w:tc>
      </w:tr>
      <w:tr w:rsidR="000B18DE" w:rsidRPr="00E02B71" w14:paraId="750647EA"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2280CACE"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Formación de jóvenes multiplicadores/as</w:t>
            </w:r>
            <w:r w:rsidRPr="00E02B71">
              <w:rPr>
                <w:b w:val="0"/>
                <w:bCs w:val="0"/>
                <w:color w:val="4C4747"/>
                <w:spacing w:val="14"/>
                <w:sz w:val="24"/>
                <w:szCs w:val="24"/>
              </w:rPr>
              <w:t>  </w:t>
            </w:r>
          </w:p>
        </w:tc>
        <w:tc>
          <w:tcPr>
            <w:tcW w:w="1225" w:type="dxa"/>
          </w:tcPr>
          <w:p w14:paraId="41F10FA9"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403</w:t>
            </w:r>
            <w:r w:rsidRPr="00E02B71">
              <w:rPr>
                <w:color w:val="4C4747"/>
                <w:spacing w:val="14"/>
                <w:sz w:val="24"/>
                <w:szCs w:val="24"/>
              </w:rPr>
              <w:t> </w:t>
            </w:r>
          </w:p>
        </w:tc>
        <w:tc>
          <w:tcPr>
            <w:tcW w:w="1631" w:type="dxa"/>
          </w:tcPr>
          <w:p w14:paraId="57F2A387"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263</w:t>
            </w:r>
            <w:r w:rsidRPr="00E02B71">
              <w:rPr>
                <w:color w:val="4C4747"/>
                <w:spacing w:val="14"/>
                <w:sz w:val="24"/>
                <w:szCs w:val="24"/>
              </w:rPr>
              <w:t> </w:t>
            </w:r>
          </w:p>
        </w:tc>
        <w:tc>
          <w:tcPr>
            <w:tcW w:w="1073" w:type="dxa"/>
          </w:tcPr>
          <w:p w14:paraId="127869C8"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140</w:t>
            </w:r>
            <w:r w:rsidRPr="00E02B71">
              <w:rPr>
                <w:color w:val="4C4747"/>
                <w:spacing w:val="14"/>
                <w:sz w:val="24"/>
                <w:szCs w:val="24"/>
              </w:rPr>
              <w:t> </w:t>
            </w:r>
          </w:p>
        </w:tc>
        <w:tc>
          <w:tcPr>
            <w:tcW w:w="1225" w:type="dxa"/>
          </w:tcPr>
          <w:p w14:paraId="307EDB2C"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rPr>
              <w:t> 0 </w:t>
            </w:r>
          </w:p>
        </w:tc>
        <w:tc>
          <w:tcPr>
            <w:tcW w:w="809" w:type="dxa"/>
          </w:tcPr>
          <w:p w14:paraId="0DAB05B2"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rPr>
              <w:t>0 </w:t>
            </w:r>
          </w:p>
        </w:tc>
      </w:tr>
      <w:tr w:rsidR="000B18DE" w:rsidRPr="00E02B71" w14:paraId="66062FCB"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Pr>
          <w:p w14:paraId="0D01DC70"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Jornadas de pares por multiplicadores/as. (1,898)</w:t>
            </w:r>
            <w:r w:rsidRPr="00E02B71">
              <w:rPr>
                <w:b w:val="0"/>
                <w:bCs w:val="0"/>
                <w:color w:val="4C4747"/>
                <w:spacing w:val="14"/>
                <w:sz w:val="24"/>
                <w:szCs w:val="24"/>
              </w:rPr>
              <w:t> </w:t>
            </w:r>
          </w:p>
        </w:tc>
        <w:tc>
          <w:tcPr>
            <w:tcW w:w="1225" w:type="dxa"/>
          </w:tcPr>
          <w:p w14:paraId="1B72750E"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37,976</w:t>
            </w:r>
            <w:r w:rsidRPr="00E02B71">
              <w:rPr>
                <w:color w:val="4C4747"/>
                <w:spacing w:val="14"/>
                <w:sz w:val="24"/>
                <w:szCs w:val="24"/>
              </w:rPr>
              <w:t> </w:t>
            </w:r>
          </w:p>
        </w:tc>
        <w:tc>
          <w:tcPr>
            <w:tcW w:w="1631" w:type="dxa"/>
          </w:tcPr>
          <w:p w14:paraId="11014EB0"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25,498</w:t>
            </w:r>
            <w:r w:rsidRPr="00E02B71">
              <w:rPr>
                <w:color w:val="4C4747"/>
                <w:spacing w:val="14"/>
                <w:sz w:val="24"/>
                <w:szCs w:val="24"/>
              </w:rPr>
              <w:t> </w:t>
            </w:r>
          </w:p>
        </w:tc>
        <w:tc>
          <w:tcPr>
            <w:tcW w:w="1073" w:type="dxa"/>
          </w:tcPr>
          <w:p w14:paraId="7A347D0B"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12,478</w:t>
            </w:r>
            <w:r w:rsidRPr="00E02B71">
              <w:rPr>
                <w:color w:val="4C4747"/>
                <w:spacing w:val="14"/>
                <w:sz w:val="24"/>
                <w:szCs w:val="24"/>
              </w:rPr>
              <w:t> </w:t>
            </w:r>
          </w:p>
        </w:tc>
        <w:tc>
          <w:tcPr>
            <w:tcW w:w="1225" w:type="dxa"/>
          </w:tcPr>
          <w:p w14:paraId="4AADF74C"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rPr>
              <w:t> 0 </w:t>
            </w:r>
          </w:p>
        </w:tc>
        <w:tc>
          <w:tcPr>
            <w:tcW w:w="809" w:type="dxa"/>
          </w:tcPr>
          <w:p w14:paraId="0EF4F275"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rPr>
              <w:t>0 </w:t>
            </w:r>
          </w:p>
        </w:tc>
      </w:tr>
      <w:tr w:rsidR="000B18DE" w:rsidRPr="00E02B71" w14:paraId="37AF3CEC"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16646EEB"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Campamentos de verano (7)</w:t>
            </w:r>
            <w:r w:rsidRPr="00E02B71">
              <w:rPr>
                <w:b w:val="0"/>
                <w:bCs w:val="0"/>
                <w:color w:val="4C4747"/>
                <w:spacing w:val="14"/>
                <w:sz w:val="24"/>
                <w:szCs w:val="24"/>
              </w:rPr>
              <w:t>  </w:t>
            </w:r>
          </w:p>
        </w:tc>
        <w:tc>
          <w:tcPr>
            <w:tcW w:w="1225" w:type="dxa"/>
          </w:tcPr>
          <w:p w14:paraId="25FFDDA0"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1,884</w:t>
            </w:r>
            <w:r w:rsidRPr="00E02B71">
              <w:rPr>
                <w:color w:val="4C4747"/>
                <w:spacing w:val="14"/>
                <w:sz w:val="24"/>
                <w:szCs w:val="24"/>
              </w:rPr>
              <w:t> </w:t>
            </w:r>
          </w:p>
        </w:tc>
        <w:tc>
          <w:tcPr>
            <w:tcW w:w="1631" w:type="dxa"/>
          </w:tcPr>
          <w:p w14:paraId="63E61C10"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1,098</w:t>
            </w:r>
            <w:r w:rsidRPr="00E02B71">
              <w:rPr>
                <w:color w:val="4C4747"/>
                <w:spacing w:val="14"/>
                <w:sz w:val="24"/>
                <w:szCs w:val="24"/>
              </w:rPr>
              <w:t> </w:t>
            </w:r>
          </w:p>
        </w:tc>
        <w:tc>
          <w:tcPr>
            <w:tcW w:w="1073" w:type="dxa"/>
          </w:tcPr>
          <w:p w14:paraId="0DCF82F5"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744</w:t>
            </w:r>
            <w:r w:rsidRPr="00E02B71">
              <w:rPr>
                <w:color w:val="4C4747"/>
                <w:spacing w:val="14"/>
                <w:sz w:val="24"/>
                <w:szCs w:val="24"/>
              </w:rPr>
              <w:t> </w:t>
            </w:r>
          </w:p>
        </w:tc>
        <w:tc>
          <w:tcPr>
            <w:tcW w:w="1225" w:type="dxa"/>
          </w:tcPr>
          <w:p w14:paraId="6CDFAF1E"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lang w:val="es-US"/>
              </w:rPr>
              <w:t>31</w:t>
            </w:r>
            <w:r w:rsidRPr="00E02B71">
              <w:rPr>
                <w:color w:val="4C4747"/>
                <w:spacing w:val="14"/>
                <w:sz w:val="24"/>
                <w:szCs w:val="24"/>
              </w:rPr>
              <w:t> </w:t>
            </w:r>
          </w:p>
        </w:tc>
        <w:tc>
          <w:tcPr>
            <w:tcW w:w="809" w:type="dxa"/>
          </w:tcPr>
          <w:p w14:paraId="5C4E01FD"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lang w:val="es-US"/>
              </w:rPr>
              <w:t>11</w:t>
            </w:r>
            <w:r w:rsidRPr="00E02B71">
              <w:rPr>
                <w:color w:val="4C4747"/>
                <w:spacing w:val="14"/>
                <w:sz w:val="24"/>
                <w:szCs w:val="24"/>
              </w:rPr>
              <w:t> </w:t>
            </w:r>
          </w:p>
        </w:tc>
      </w:tr>
      <w:tr w:rsidR="000B18DE" w:rsidRPr="00E02B71" w14:paraId="6EADA0BE"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Pr>
          <w:p w14:paraId="58C106CB"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Intercambio de experiencias</w:t>
            </w:r>
            <w:r w:rsidRPr="00E02B71">
              <w:rPr>
                <w:b w:val="0"/>
                <w:bCs w:val="0"/>
                <w:color w:val="4C4747"/>
                <w:spacing w:val="14"/>
                <w:sz w:val="24"/>
                <w:szCs w:val="24"/>
              </w:rPr>
              <w:t>  </w:t>
            </w:r>
          </w:p>
        </w:tc>
        <w:tc>
          <w:tcPr>
            <w:tcW w:w="1225" w:type="dxa"/>
          </w:tcPr>
          <w:p w14:paraId="002E8A84"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96</w:t>
            </w:r>
            <w:r w:rsidRPr="00E02B71">
              <w:rPr>
                <w:color w:val="4C4747"/>
                <w:spacing w:val="14"/>
                <w:sz w:val="24"/>
                <w:szCs w:val="24"/>
              </w:rPr>
              <w:t> </w:t>
            </w:r>
          </w:p>
        </w:tc>
        <w:tc>
          <w:tcPr>
            <w:tcW w:w="1631" w:type="dxa"/>
          </w:tcPr>
          <w:p w14:paraId="1484AB98"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53</w:t>
            </w:r>
            <w:r w:rsidRPr="00E02B71">
              <w:rPr>
                <w:color w:val="4C4747"/>
                <w:spacing w:val="14"/>
                <w:sz w:val="24"/>
                <w:szCs w:val="24"/>
              </w:rPr>
              <w:t> </w:t>
            </w:r>
          </w:p>
        </w:tc>
        <w:tc>
          <w:tcPr>
            <w:tcW w:w="1073" w:type="dxa"/>
          </w:tcPr>
          <w:p w14:paraId="40B79E31"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43</w:t>
            </w:r>
            <w:r w:rsidRPr="00E02B71">
              <w:rPr>
                <w:color w:val="4C4747"/>
                <w:spacing w:val="14"/>
                <w:sz w:val="24"/>
                <w:szCs w:val="24"/>
              </w:rPr>
              <w:t> </w:t>
            </w:r>
          </w:p>
        </w:tc>
        <w:tc>
          <w:tcPr>
            <w:tcW w:w="1225" w:type="dxa"/>
          </w:tcPr>
          <w:p w14:paraId="5F3C99F1"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rPr>
              <w:t> 0 </w:t>
            </w:r>
          </w:p>
        </w:tc>
        <w:tc>
          <w:tcPr>
            <w:tcW w:w="809" w:type="dxa"/>
          </w:tcPr>
          <w:p w14:paraId="32EAA44B"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rPr>
              <w:t>0 </w:t>
            </w:r>
          </w:p>
        </w:tc>
      </w:tr>
      <w:tr w:rsidR="000B18DE" w:rsidRPr="00E02B71" w14:paraId="0ECE32B7"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15FC8E84"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Feria educativa</w:t>
            </w:r>
            <w:r w:rsidRPr="00E02B71">
              <w:rPr>
                <w:b w:val="0"/>
                <w:bCs w:val="0"/>
                <w:color w:val="4C4747"/>
                <w:spacing w:val="14"/>
                <w:sz w:val="24"/>
                <w:szCs w:val="24"/>
              </w:rPr>
              <w:t>  </w:t>
            </w:r>
          </w:p>
        </w:tc>
        <w:tc>
          <w:tcPr>
            <w:tcW w:w="1225" w:type="dxa"/>
          </w:tcPr>
          <w:p w14:paraId="14F40A3D"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923</w:t>
            </w:r>
            <w:r w:rsidRPr="00E02B71">
              <w:rPr>
                <w:color w:val="4C4747"/>
                <w:spacing w:val="14"/>
                <w:sz w:val="24"/>
                <w:szCs w:val="24"/>
              </w:rPr>
              <w:t> </w:t>
            </w:r>
          </w:p>
        </w:tc>
        <w:tc>
          <w:tcPr>
            <w:tcW w:w="1631" w:type="dxa"/>
          </w:tcPr>
          <w:p w14:paraId="7139870C"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572</w:t>
            </w:r>
            <w:r w:rsidRPr="00E02B71">
              <w:rPr>
                <w:color w:val="4C4747"/>
                <w:spacing w:val="14"/>
                <w:sz w:val="24"/>
                <w:szCs w:val="24"/>
              </w:rPr>
              <w:t> </w:t>
            </w:r>
          </w:p>
        </w:tc>
        <w:tc>
          <w:tcPr>
            <w:tcW w:w="1073" w:type="dxa"/>
          </w:tcPr>
          <w:p w14:paraId="46FEBCBD"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306</w:t>
            </w:r>
            <w:r w:rsidRPr="00E02B71">
              <w:rPr>
                <w:color w:val="4C4747"/>
                <w:spacing w:val="14"/>
                <w:sz w:val="24"/>
                <w:szCs w:val="24"/>
              </w:rPr>
              <w:t> </w:t>
            </w:r>
          </w:p>
        </w:tc>
        <w:tc>
          <w:tcPr>
            <w:tcW w:w="1225" w:type="dxa"/>
          </w:tcPr>
          <w:p w14:paraId="359B6F5C"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lang w:val="es-US"/>
              </w:rPr>
              <w:t>35</w:t>
            </w:r>
            <w:r w:rsidRPr="00E02B71">
              <w:rPr>
                <w:color w:val="4C4747"/>
                <w:spacing w:val="14"/>
                <w:sz w:val="24"/>
                <w:szCs w:val="24"/>
              </w:rPr>
              <w:t> </w:t>
            </w:r>
          </w:p>
        </w:tc>
        <w:tc>
          <w:tcPr>
            <w:tcW w:w="809" w:type="dxa"/>
          </w:tcPr>
          <w:p w14:paraId="270BE7F4"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lang w:val="es-US"/>
              </w:rPr>
              <w:t>10</w:t>
            </w:r>
            <w:r w:rsidRPr="00E02B71">
              <w:rPr>
                <w:color w:val="4C4747"/>
                <w:spacing w:val="14"/>
                <w:sz w:val="24"/>
                <w:szCs w:val="24"/>
              </w:rPr>
              <w:t> </w:t>
            </w:r>
          </w:p>
        </w:tc>
      </w:tr>
      <w:tr w:rsidR="000B18DE" w:rsidRPr="00E02B71" w14:paraId="2154B92E"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Pr>
          <w:p w14:paraId="177C5D5E"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Talleres “Hablemos de Salud Sexual” (2)</w:t>
            </w:r>
            <w:r w:rsidRPr="00E02B71">
              <w:rPr>
                <w:b w:val="0"/>
                <w:bCs w:val="0"/>
                <w:color w:val="4C4747"/>
                <w:spacing w:val="14"/>
                <w:sz w:val="24"/>
                <w:szCs w:val="24"/>
              </w:rPr>
              <w:t>  </w:t>
            </w:r>
          </w:p>
        </w:tc>
        <w:tc>
          <w:tcPr>
            <w:tcW w:w="1225" w:type="dxa"/>
          </w:tcPr>
          <w:p w14:paraId="19168C2F"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297</w:t>
            </w:r>
            <w:r w:rsidRPr="00E02B71">
              <w:rPr>
                <w:color w:val="4C4747"/>
                <w:spacing w:val="14"/>
                <w:sz w:val="24"/>
                <w:szCs w:val="24"/>
              </w:rPr>
              <w:t> </w:t>
            </w:r>
          </w:p>
        </w:tc>
        <w:tc>
          <w:tcPr>
            <w:tcW w:w="1631" w:type="dxa"/>
          </w:tcPr>
          <w:p w14:paraId="110CA0EC"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rPr>
              <w:t> 0 </w:t>
            </w:r>
          </w:p>
        </w:tc>
        <w:tc>
          <w:tcPr>
            <w:tcW w:w="1073" w:type="dxa"/>
          </w:tcPr>
          <w:p w14:paraId="2C8639E7"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rPr>
              <w:t>0 </w:t>
            </w:r>
          </w:p>
        </w:tc>
        <w:tc>
          <w:tcPr>
            <w:tcW w:w="1225" w:type="dxa"/>
          </w:tcPr>
          <w:p w14:paraId="3468274A"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lang w:val="es-US"/>
              </w:rPr>
              <w:t>228</w:t>
            </w:r>
            <w:r w:rsidRPr="00E02B71">
              <w:rPr>
                <w:color w:val="4C4747"/>
                <w:spacing w:val="14"/>
                <w:sz w:val="24"/>
                <w:szCs w:val="24"/>
              </w:rPr>
              <w:t> </w:t>
            </w:r>
          </w:p>
        </w:tc>
        <w:tc>
          <w:tcPr>
            <w:tcW w:w="809" w:type="dxa"/>
          </w:tcPr>
          <w:p w14:paraId="1AB80997"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lang w:val="es-US"/>
              </w:rPr>
              <w:t>69</w:t>
            </w:r>
            <w:r w:rsidRPr="00E02B71">
              <w:rPr>
                <w:color w:val="4C4747"/>
                <w:spacing w:val="14"/>
                <w:sz w:val="24"/>
                <w:szCs w:val="24"/>
              </w:rPr>
              <w:t> </w:t>
            </w:r>
          </w:p>
        </w:tc>
      </w:tr>
      <w:tr w:rsidR="000B18DE" w:rsidRPr="00E02B71" w14:paraId="15B810B3"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4A50CC96"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Jornadas para Curso Básico de Género (2)</w:t>
            </w:r>
            <w:r w:rsidRPr="00E02B71">
              <w:rPr>
                <w:b w:val="0"/>
                <w:bCs w:val="0"/>
                <w:color w:val="4C4747"/>
                <w:spacing w:val="14"/>
                <w:sz w:val="24"/>
                <w:szCs w:val="24"/>
              </w:rPr>
              <w:t>  </w:t>
            </w:r>
          </w:p>
        </w:tc>
        <w:tc>
          <w:tcPr>
            <w:tcW w:w="1225" w:type="dxa"/>
          </w:tcPr>
          <w:p w14:paraId="18C57D26"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64</w:t>
            </w:r>
            <w:r w:rsidRPr="00E02B71">
              <w:rPr>
                <w:color w:val="4C4747"/>
                <w:spacing w:val="14"/>
                <w:sz w:val="24"/>
                <w:szCs w:val="24"/>
              </w:rPr>
              <w:t> </w:t>
            </w:r>
          </w:p>
        </w:tc>
        <w:tc>
          <w:tcPr>
            <w:tcW w:w="1631" w:type="dxa"/>
          </w:tcPr>
          <w:p w14:paraId="6B5EC86F"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 0</w:t>
            </w:r>
            <w:r w:rsidRPr="00E02B71">
              <w:rPr>
                <w:color w:val="4C4747"/>
                <w:spacing w:val="14"/>
                <w:sz w:val="24"/>
                <w:szCs w:val="24"/>
              </w:rPr>
              <w:t> </w:t>
            </w:r>
          </w:p>
        </w:tc>
        <w:tc>
          <w:tcPr>
            <w:tcW w:w="1073" w:type="dxa"/>
          </w:tcPr>
          <w:p w14:paraId="2E3C3BEB"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rPr>
              <w:t>0 </w:t>
            </w:r>
          </w:p>
        </w:tc>
        <w:tc>
          <w:tcPr>
            <w:tcW w:w="1225" w:type="dxa"/>
          </w:tcPr>
          <w:p w14:paraId="57D367EF"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lang w:val="es-US"/>
              </w:rPr>
              <w:t xml:space="preserve">61 </w:t>
            </w:r>
          </w:p>
        </w:tc>
        <w:tc>
          <w:tcPr>
            <w:tcW w:w="809" w:type="dxa"/>
          </w:tcPr>
          <w:p w14:paraId="64471330"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lang w:val="es-US"/>
              </w:rPr>
              <w:t>3</w:t>
            </w:r>
            <w:r w:rsidRPr="00E02B71">
              <w:rPr>
                <w:color w:val="4C4747"/>
                <w:spacing w:val="14"/>
                <w:sz w:val="24"/>
                <w:szCs w:val="24"/>
              </w:rPr>
              <w:t> </w:t>
            </w:r>
          </w:p>
        </w:tc>
      </w:tr>
      <w:tr w:rsidR="000B18DE" w:rsidRPr="00E02B71" w14:paraId="73273502"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Pr>
          <w:p w14:paraId="51656AF5"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Talleres de rediseño metodológico (2)</w:t>
            </w:r>
            <w:r w:rsidRPr="00E02B71">
              <w:rPr>
                <w:b w:val="0"/>
                <w:bCs w:val="0"/>
                <w:color w:val="4C4747"/>
                <w:spacing w:val="14"/>
                <w:sz w:val="24"/>
                <w:szCs w:val="24"/>
              </w:rPr>
              <w:t>  </w:t>
            </w:r>
          </w:p>
        </w:tc>
        <w:tc>
          <w:tcPr>
            <w:tcW w:w="1225" w:type="dxa"/>
          </w:tcPr>
          <w:p w14:paraId="3AC5213B"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30</w:t>
            </w:r>
            <w:r w:rsidRPr="00E02B71">
              <w:rPr>
                <w:color w:val="4C4747"/>
                <w:spacing w:val="14"/>
                <w:sz w:val="24"/>
                <w:szCs w:val="24"/>
              </w:rPr>
              <w:t> </w:t>
            </w:r>
          </w:p>
        </w:tc>
        <w:tc>
          <w:tcPr>
            <w:tcW w:w="1631" w:type="dxa"/>
          </w:tcPr>
          <w:p w14:paraId="3798A150"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24 </w:t>
            </w:r>
            <w:r w:rsidRPr="00E02B71">
              <w:rPr>
                <w:color w:val="4C4747"/>
                <w:spacing w:val="14"/>
                <w:sz w:val="24"/>
                <w:szCs w:val="24"/>
              </w:rPr>
              <w:t> </w:t>
            </w:r>
          </w:p>
        </w:tc>
        <w:tc>
          <w:tcPr>
            <w:tcW w:w="1073" w:type="dxa"/>
          </w:tcPr>
          <w:p w14:paraId="75713B79"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6</w:t>
            </w:r>
            <w:r w:rsidRPr="00E02B71">
              <w:rPr>
                <w:color w:val="4C4747"/>
                <w:spacing w:val="14"/>
                <w:sz w:val="24"/>
                <w:szCs w:val="24"/>
              </w:rPr>
              <w:t> </w:t>
            </w:r>
          </w:p>
        </w:tc>
        <w:tc>
          <w:tcPr>
            <w:tcW w:w="1225" w:type="dxa"/>
          </w:tcPr>
          <w:p w14:paraId="140380C1"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rPr>
              <w:t> 0 </w:t>
            </w:r>
          </w:p>
        </w:tc>
        <w:tc>
          <w:tcPr>
            <w:tcW w:w="809" w:type="dxa"/>
          </w:tcPr>
          <w:p w14:paraId="656F1FE3"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rPr>
              <w:t>0 </w:t>
            </w:r>
          </w:p>
        </w:tc>
      </w:tr>
      <w:tr w:rsidR="000B18DE" w:rsidRPr="00E02B71" w14:paraId="69EDE47C"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42297CFF"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Talleres de formación de multiplicadores/as (5)</w:t>
            </w:r>
            <w:r w:rsidRPr="00E02B71">
              <w:rPr>
                <w:b w:val="0"/>
                <w:bCs w:val="0"/>
                <w:color w:val="4C4747"/>
                <w:spacing w:val="14"/>
                <w:sz w:val="24"/>
                <w:szCs w:val="24"/>
              </w:rPr>
              <w:t>  </w:t>
            </w:r>
          </w:p>
        </w:tc>
        <w:tc>
          <w:tcPr>
            <w:tcW w:w="1225" w:type="dxa"/>
          </w:tcPr>
          <w:p w14:paraId="4CAD126F"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99</w:t>
            </w:r>
            <w:r w:rsidRPr="00E02B71">
              <w:rPr>
                <w:color w:val="4C4747"/>
                <w:spacing w:val="14"/>
                <w:sz w:val="24"/>
                <w:szCs w:val="24"/>
              </w:rPr>
              <w:t> </w:t>
            </w:r>
          </w:p>
        </w:tc>
        <w:tc>
          <w:tcPr>
            <w:tcW w:w="1631" w:type="dxa"/>
          </w:tcPr>
          <w:p w14:paraId="26A91753"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72 </w:t>
            </w:r>
            <w:r w:rsidRPr="00E02B71">
              <w:rPr>
                <w:color w:val="4C4747"/>
                <w:spacing w:val="14"/>
                <w:sz w:val="24"/>
                <w:szCs w:val="24"/>
              </w:rPr>
              <w:t> </w:t>
            </w:r>
          </w:p>
        </w:tc>
        <w:tc>
          <w:tcPr>
            <w:tcW w:w="1073" w:type="dxa"/>
          </w:tcPr>
          <w:p w14:paraId="3FF08D50"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27</w:t>
            </w:r>
            <w:r w:rsidRPr="00E02B71">
              <w:rPr>
                <w:color w:val="4C4747"/>
                <w:spacing w:val="14"/>
                <w:sz w:val="24"/>
                <w:szCs w:val="24"/>
              </w:rPr>
              <w:t> </w:t>
            </w:r>
          </w:p>
        </w:tc>
        <w:tc>
          <w:tcPr>
            <w:tcW w:w="1225" w:type="dxa"/>
          </w:tcPr>
          <w:p w14:paraId="0A6A1ED1"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rPr>
              <w:t> 0 </w:t>
            </w:r>
          </w:p>
        </w:tc>
        <w:tc>
          <w:tcPr>
            <w:tcW w:w="809" w:type="dxa"/>
          </w:tcPr>
          <w:p w14:paraId="242CE8DB"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rPr>
              <w:t>0 </w:t>
            </w:r>
          </w:p>
        </w:tc>
      </w:tr>
      <w:tr w:rsidR="000B18DE" w:rsidRPr="00E02B71" w14:paraId="28623314"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Pr>
          <w:p w14:paraId="66635B76"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Jornadas para actores comunitarios (4)</w:t>
            </w:r>
            <w:r w:rsidRPr="00E02B71">
              <w:rPr>
                <w:b w:val="0"/>
                <w:bCs w:val="0"/>
                <w:color w:val="4C4747"/>
                <w:spacing w:val="14"/>
                <w:sz w:val="24"/>
                <w:szCs w:val="24"/>
              </w:rPr>
              <w:t> </w:t>
            </w:r>
          </w:p>
        </w:tc>
        <w:tc>
          <w:tcPr>
            <w:tcW w:w="1225" w:type="dxa"/>
          </w:tcPr>
          <w:p w14:paraId="0CB8A5B9"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37</w:t>
            </w:r>
            <w:r w:rsidRPr="00E02B71">
              <w:rPr>
                <w:color w:val="4C4747"/>
                <w:spacing w:val="14"/>
                <w:sz w:val="24"/>
                <w:szCs w:val="24"/>
              </w:rPr>
              <w:t> </w:t>
            </w:r>
          </w:p>
        </w:tc>
        <w:tc>
          <w:tcPr>
            <w:tcW w:w="1631" w:type="dxa"/>
          </w:tcPr>
          <w:p w14:paraId="22BA543E"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 0</w:t>
            </w:r>
            <w:r w:rsidRPr="00E02B71">
              <w:rPr>
                <w:color w:val="4C4747"/>
                <w:spacing w:val="14"/>
                <w:sz w:val="24"/>
                <w:szCs w:val="24"/>
              </w:rPr>
              <w:t> </w:t>
            </w:r>
          </w:p>
        </w:tc>
        <w:tc>
          <w:tcPr>
            <w:tcW w:w="1073" w:type="dxa"/>
          </w:tcPr>
          <w:p w14:paraId="613EA48A"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lang w:val="es-US"/>
              </w:rPr>
            </w:pPr>
            <w:r w:rsidRPr="00E02B71">
              <w:rPr>
                <w:color w:val="4C4747"/>
                <w:spacing w:val="14"/>
                <w:sz w:val="24"/>
                <w:szCs w:val="24"/>
              </w:rPr>
              <w:t>0 </w:t>
            </w:r>
          </w:p>
        </w:tc>
        <w:tc>
          <w:tcPr>
            <w:tcW w:w="1225" w:type="dxa"/>
          </w:tcPr>
          <w:p w14:paraId="3B3B300E"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lang w:val="es-US"/>
              </w:rPr>
              <w:t>23 </w:t>
            </w:r>
            <w:r w:rsidRPr="00E02B71">
              <w:rPr>
                <w:color w:val="4C4747"/>
                <w:spacing w:val="14"/>
                <w:sz w:val="24"/>
                <w:szCs w:val="24"/>
              </w:rPr>
              <w:t> </w:t>
            </w:r>
          </w:p>
        </w:tc>
        <w:tc>
          <w:tcPr>
            <w:tcW w:w="809" w:type="dxa"/>
          </w:tcPr>
          <w:p w14:paraId="68AF4E78" w14:textId="77777777" w:rsidR="000B18DE" w:rsidRPr="00E02B71" w:rsidRDefault="000B18DE" w:rsidP="00DD4424">
            <w:pPr>
              <w:jc w:val="right"/>
              <w:cnfStyle w:val="000000100000" w:firstRow="0" w:lastRow="0" w:firstColumn="0" w:lastColumn="0" w:oddVBand="0" w:evenVBand="0" w:oddHBand="1" w:evenHBand="0" w:firstRowFirstColumn="0" w:firstRowLastColumn="0" w:lastRowFirstColumn="0" w:lastRowLastColumn="0"/>
              <w:rPr>
                <w:color w:val="4C4747"/>
                <w:spacing w:val="14"/>
                <w:sz w:val="24"/>
                <w:szCs w:val="24"/>
              </w:rPr>
            </w:pPr>
            <w:r w:rsidRPr="00E02B71">
              <w:rPr>
                <w:color w:val="4C4747"/>
                <w:spacing w:val="14"/>
                <w:sz w:val="24"/>
                <w:szCs w:val="24"/>
                <w:lang w:val="es-US"/>
              </w:rPr>
              <w:t>14</w:t>
            </w:r>
            <w:r w:rsidRPr="00E02B71">
              <w:rPr>
                <w:color w:val="4C4747"/>
                <w:spacing w:val="14"/>
                <w:sz w:val="24"/>
                <w:szCs w:val="24"/>
              </w:rPr>
              <w:t> </w:t>
            </w:r>
          </w:p>
        </w:tc>
      </w:tr>
      <w:tr w:rsidR="000B18DE" w:rsidRPr="00E02B71" w14:paraId="5C23E4AB" w14:textId="77777777" w:rsidTr="00C74DC4">
        <w:tc>
          <w:tcPr>
            <w:cnfStyle w:val="001000000000" w:firstRow="0" w:lastRow="0" w:firstColumn="1" w:lastColumn="0" w:oddVBand="0" w:evenVBand="0" w:oddHBand="0" w:evenHBand="0" w:firstRowFirstColumn="0" w:firstRowLastColumn="0" w:lastRowFirstColumn="0" w:lastRowLastColumn="0"/>
            <w:tcW w:w="2531" w:type="dxa"/>
          </w:tcPr>
          <w:p w14:paraId="5A4E45CE" w14:textId="77777777" w:rsidR="000B18DE" w:rsidRPr="00E02B71" w:rsidRDefault="000B18DE" w:rsidP="00C74DC4">
            <w:pPr>
              <w:rPr>
                <w:b w:val="0"/>
                <w:bCs w:val="0"/>
                <w:color w:val="4C4747"/>
                <w:spacing w:val="14"/>
                <w:sz w:val="24"/>
                <w:szCs w:val="24"/>
                <w:lang w:val="es-US"/>
              </w:rPr>
            </w:pPr>
            <w:r w:rsidRPr="00E02B71">
              <w:rPr>
                <w:b w:val="0"/>
                <w:bCs w:val="0"/>
                <w:color w:val="4C4747"/>
                <w:spacing w:val="14"/>
                <w:sz w:val="24"/>
                <w:szCs w:val="24"/>
                <w:lang w:val="es-US"/>
              </w:rPr>
              <w:t>Talleres sobre comunicación Asertiva y prevención de uniones tempranas (5)</w:t>
            </w:r>
            <w:r w:rsidRPr="00E02B71">
              <w:rPr>
                <w:b w:val="0"/>
                <w:bCs w:val="0"/>
                <w:color w:val="4C4747"/>
                <w:spacing w:val="14"/>
                <w:sz w:val="24"/>
                <w:szCs w:val="24"/>
              </w:rPr>
              <w:t>  </w:t>
            </w:r>
          </w:p>
        </w:tc>
        <w:tc>
          <w:tcPr>
            <w:tcW w:w="1225" w:type="dxa"/>
          </w:tcPr>
          <w:p w14:paraId="07D8CAE1"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109</w:t>
            </w:r>
            <w:r w:rsidRPr="00E02B71">
              <w:rPr>
                <w:color w:val="4C4747"/>
                <w:spacing w:val="14"/>
                <w:sz w:val="24"/>
                <w:szCs w:val="24"/>
              </w:rPr>
              <w:t> </w:t>
            </w:r>
          </w:p>
        </w:tc>
        <w:tc>
          <w:tcPr>
            <w:tcW w:w="1631" w:type="dxa"/>
          </w:tcPr>
          <w:p w14:paraId="22EBC174"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0</w:t>
            </w:r>
            <w:r w:rsidRPr="00E02B71">
              <w:rPr>
                <w:color w:val="4C4747"/>
                <w:spacing w:val="14"/>
                <w:sz w:val="24"/>
                <w:szCs w:val="24"/>
              </w:rPr>
              <w:t> </w:t>
            </w:r>
          </w:p>
        </w:tc>
        <w:tc>
          <w:tcPr>
            <w:tcW w:w="1073" w:type="dxa"/>
          </w:tcPr>
          <w:p w14:paraId="49693CF5"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rPr>
            </w:pPr>
            <w:r w:rsidRPr="00E02B71">
              <w:rPr>
                <w:color w:val="4C4747"/>
                <w:spacing w:val="14"/>
                <w:sz w:val="24"/>
                <w:szCs w:val="24"/>
              </w:rPr>
              <w:t>0 </w:t>
            </w:r>
          </w:p>
        </w:tc>
        <w:tc>
          <w:tcPr>
            <w:tcW w:w="1225" w:type="dxa"/>
          </w:tcPr>
          <w:p w14:paraId="65545739"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lang w:val="es-US"/>
              </w:rPr>
              <w:t>101 </w:t>
            </w:r>
            <w:r w:rsidRPr="00E02B71">
              <w:rPr>
                <w:color w:val="4C4747"/>
                <w:spacing w:val="14"/>
                <w:sz w:val="24"/>
                <w:szCs w:val="24"/>
              </w:rPr>
              <w:t> </w:t>
            </w:r>
          </w:p>
        </w:tc>
        <w:tc>
          <w:tcPr>
            <w:tcW w:w="809" w:type="dxa"/>
          </w:tcPr>
          <w:p w14:paraId="6FA305D6" w14:textId="77777777" w:rsidR="000B18DE" w:rsidRPr="00E02B71" w:rsidRDefault="000B18DE" w:rsidP="00DD4424">
            <w:pPr>
              <w:jc w:val="right"/>
              <w:cnfStyle w:val="000000000000" w:firstRow="0" w:lastRow="0" w:firstColumn="0" w:lastColumn="0" w:oddVBand="0" w:evenVBand="0" w:oddHBand="0" w:evenHBand="0" w:firstRowFirstColumn="0" w:firstRowLastColumn="0" w:lastRowFirstColumn="0" w:lastRowLastColumn="0"/>
              <w:rPr>
                <w:color w:val="4C4747"/>
                <w:spacing w:val="14"/>
                <w:sz w:val="24"/>
                <w:szCs w:val="24"/>
                <w:lang w:val="es-US"/>
              </w:rPr>
            </w:pPr>
            <w:r w:rsidRPr="00E02B71">
              <w:rPr>
                <w:color w:val="4C4747"/>
                <w:spacing w:val="14"/>
                <w:sz w:val="24"/>
                <w:szCs w:val="24"/>
              </w:rPr>
              <w:t>8 </w:t>
            </w:r>
          </w:p>
        </w:tc>
      </w:tr>
    </w:tbl>
    <w:p w14:paraId="0E579AB8" w14:textId="0BAB900B" w:rsidR="0082684E" w:rsidRDefault="0082684E" w:rsidP="006C4037">
      <w:pPr>
        <w:pStyle w:val="paragraph"/>
        <w:spacing w:before="0" w:beforeAutospacing="0" w:after="0" w:afterAutospacing="0"/>
        <w:rPr>
          <w:i/>
          <w:iCs/>
          <w:color w:val="4C4747"/>
          <w:spacing w:val="14"/>
          <w:sz w:val="18"/>
          <w:szCs w:val="18"/>
        </w:rPr>
      </w:pPr>
    </w:p>
    <w:p w14:paraId="242F8749" w14:textId="77777777" w:rsidR="009062AD" w:rsidRDefault="009062AD" w:rsidP="006C4037">
      <w:pPr>
        <w:pStyle w:val="paragraph"/>
        <w:spacing w:before="0" w:beforeAutospacing="0" w:after="0" w:afterAutospacing="0"/>
        <w:rPr>
          <w:i/>
          <w:iCs/>
          <w:color w:val="4C4747"/>
          <w:spacing w:val="14"/>
          <w:sz w:val="18"/>
          <w:szCs w:val="18"/>
        </w:rPr>
      </w:pPr>
    </w:p>
    <w:p w14:paraId="31331910" w14:textId="77777777" w:rsidR="009062AD" w:rsidRDefault="009062AD" w:rsidP="006C4037">
      <w:pPr>
        <w:pStyle w:val="paragraph"/>
        <w:spacing w:before="0" w:beforeAutospacing="0" w:after="0" w:afterAutospacing="0"/>
        <w:rPr>
          <w:i/>
          <w:iCs/>
          <w:color w:val="4C4747"/>
          <w:spacing w:val="14"/>
          <w:sz w:val="18"/>
          <w:szCs w:val="18"/>
        </w:rPr>
      </w:pPr>
    </w:p>
    <w:p w14:paraId="34E818FA" w14:textId="77777777" w:rsidR="009062AD" w:rsidRDefault="009062AD" w:rsidP="006C4037">
      <w:pPr>
        <w:pStyle w:val="paragraph"/>
        <w:spacing w:before="0" w:beforeAutospacing="0" w:after="0" w:afterAutospacing="0"/>
        <w:rPr>
          <w:i/>
          <w:iCs/>
          <w:color w:val="4C4747"/>
          <w:spacing w:val="14"/>
          <w:sz w:val="18"/>
          <w:szCs w:val="18"/>
        </w:rPr>
      </w:pPr>
    </w:p>
    <w:p w14:paraId="415F8022" w14:textId="77777777" w:rsidR="009062AD" w:rsidRDefault="009062AD" w:rsidP="006C4037">
      <w:pPr>
        <w:pStyle w:val="paragraph"/>
        <w:spacing w:before="0" w:beforeAutospacing="0" w:after="0" w:afterAutospacing="0"/>
        <w:rPr>
          <w:i/>
          <w:iCs/>
          <w:color w:val="4C4747"/>
          <w:spacing w:val="14"/>
          <w:sz w:val="18"/>
          <w:szCs w:val="18"/>
        </w:rPr>
      </w:pPr>
    </w:p>
    <w:p w14:paraId="716AC32D" w14:textId="77777777" w:rsidR="009062AD" w:rsidRDefault="009062AD" w:rsidP="006C4037">
      <w:pPr>
        <w:pStyle w:val="paragraph"/>
        <w:spacing w:before="0" w:beforeAutospacing="0" w:after="0" w:afterAutospacing="0"/>
        <w:rPr>
          <w:i/>
          <w:iCs/>
          <w:color w:val="4C4747"/>
          <w:spacing w:val="14"/>
          <w:sz w:val="18"/>
          <w:szCs w:val="18"/>
        </w:rPr>
      </w:pPr>
    </w:p>
    <w:p w14:paraId="3827382E" w14:textId="77777777" w:rsidR="009062AD" w:rsidRDefault="009062AD" w:rsidP="006C4037">
      <w:pPr>
        <w:pStyle w:val="paragraph"/>
        <w:spacing w:before="0" w:beforeAutospacing="0" w:after="0" w:afterAutospacing="0"/>
        <w:rPr>
          <w:i/>
          <w:iCs/>
          <w:color w:val="4C4747"/>
          <w:spacing w:val="14"/>
          <w:sz w:val="18"/>
          <w:szCs w:val="18"/>
        </w:rPr>
      </w:pPr>
    </w:p>
    <w:tbl>
      <w:tblPr>
        <w:tblStyle w:val="Tabladelista1clara"/>
        <w:tblW w:w="0" w:type="auto"/>
        <w:tblLook w:val="04A0" w:firstRow="1" w:lastRow="0" w:firstColumn="1" w:lastColumn="0" w:noHBand="0" w:noVBand="1"/>
      </w:tblPr>
      <w:tblGrid>
        <w:gridCol w:w="2481"/>
        <w:gridCol w:w="1203"/>
        <w:gridCol w:w="1445"/>
        <w:gridCol w:w="975"/>
        <w:gridCol w:w="1070"/>
        <w:gridCol w:w="746"/>
      </w:tblGrid>
      <w:tr w:rsidR="00DD4424" w:rsidRPr="00E02B71" w14:paraId="13C9BB90" w14:textId="77777777" w:rsidTr="00C74D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vMerge w:val="restart"/>
            <w:shd w:val="clear" w:color="auto" w:fill="002060"/>
          </w:tcPr>
          <w:p w14:paraId="28184361" w14:textId="77777777" w:rsidR="00DD4424" w:rsidRPr="00E02B71" w:rsidRDefault="00DD4424" w:rsidP="00C74DC4">
            <w:pPr>
              <w:jc w:val="center"/>
              <w:rPr>
                <w:color w:val="FFFFFF" w:themeColor="background1"/>
                <w:sz w:val="24"/>
                <w:szCs w:val="24"/>
              </w:rPr>
            </w:pPr>
            <w:r w:rsidRPr="00E02B71">
              <w:rPr>
                <w:color w:val="FFFFFF" w:themeColor="background1"/>
                <w:sz w:val="24"/>
                <w:szCs w:val="24"/>
              </w:rPr>
              <w:lastRenderedPageBreak/>
              <w:t>Actividad/Programa</w:t>
            </w:r>
          </w:p>
        </w:tc>
        <w:tc>
          <w:tcPr>
            <w:tcW w:w="1225" w:type="dxa"/>
            <w:vMerge w:val="restart"/>
            <w:shd w:val="clear" w:color="auto" w:fill="002060"/>
          </w:tcPr>
          <w:p w14:paraId="45DDB92E" w14:textId="77777777" w:rsidR="00DD4424" w:rsidRPr="00E02B71" w:rsidRDefault="00DD4424" w:rsidP="00C74DC4">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proofErr w:type="gramStart"/>
            <w:r w:rsidRPr="00E02B71">
              <w:rPr>
                <w:color w:val="FFFFFF" w:themeColor="background1"/>
                <w:sz w:val="24"/>
                <w:szCs w:val="24"/>
              </w:rPr>
              <w:t>Total</w:t>
            </w:r>
            <w:proofErr w:type="gramEnd"/>
            <w:r w:rsidRPr="00E02B71">
              <w:rPr>
                <w:color w:val="FFFFFF" w:themeColor="background1"/>
                <w:sz w:val="24"/>
                <w:szCs w:val="24"/>
              </w:rPr>
              <w:t xml:space="preserve"> Personas</w:t>
            </w:r>
          </w:p>
        </w:tc>
        <w:tc>
          <w:tcPr>
            <w:tcW w:w="2704" w:type="dxa"/>
            <w:gridSpan w:val="2"/>
            <w:shd w:val="clear" w:color="auto" w:fill="002060"/>
          </w:tcPr>
          <w:p w14:paraId="6615E47D" w14:textId="77777777" w:rsidR="00DD4424" w:rsidRPr="00E02B71" w:rsidRDefault="00DD4424" w:rsidP="00C74DC4">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E02B71">
              <w:rPr>
                <w:color w:val="FFFFFF" w:themeColor="background1"/>
                <w:sz w:val="24"/>
                <w:szCs w:val="24"/>
              </w:rPr>
              <w:t>Adolescentes</w:t>
            </w:r>
          </w:p>
        </w:tc>
        <w:tc>
          <w:tcPr>
            <w:tcW w:w="2034" w:type="dxa"/>
            <w:gridSpan w:val="2"/>
            <w:shd w:val="clear" w:color="auto" w:fill="002060"/>
          </w:tcPr>
          <w:p w14:paraId="70EB73E3" w14:textId="77777777" w:rsidR="00DD4424" w:rsidRPr="00E02B71" w:rsidRDefault="00DD4424" w:rsidP="00C74DC4">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E02B71">
              <w:rPr>
                <w:color w:val="FFFFFF" w:themeColor="background1"/>
                <w:sz w:val="24"/>
                <w:szCs w:val="24"/>
              </w:rPr>
              <w:t>Personas Adultas</w:t>
            </w:r>
          </w:p>
        </w:tc>
      </w:tr>
      <w:tr w:rsidR="00DD4424" w:rsidRPr="00E02B71" w14:paraId="6DAD6D1D" w14:textId="77777777" w:rsidTr="00C74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vMerge/>
            <w:shd w:val="clear" w:color="auto" w:fill="002060"/>
          </w:tcPr>
          <w:p w14:paraId="3D2D2C99" w14:textId="77777777" w:rsidR="00DD4424" w:rsidRPr="00E02B71" w:rsidRDefault="00DD4424" w:rsidP="00C74DC4">
            <w:pPr>
              <w:jc w:val="center"/>
              <w:rPr>
                <w:color w:val="FFFFFF" w:themeColor="background1"/>
                <w:sz w:val="24"/>
                <w:szCs w:val="24"/>
              </w:rPr>
            </w:pPr>
          </w:p>
        </w:tc>
        <w:tc>
          <w:tcPr>
            <w:tcW w:w="1225" w:type="dxa"/>
            <w:vMerge/>
            <w:shd w:val="clear" w:color="auto" w:fill="002060"/>
          </w:tcPr>
          <w:p w14:paraId="0914C6A6" w14:textId="77777777" w:rsidR="00DD4424" w:rsidRPr="00E02B71" w:rsidRDefault="00DD4424"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p>
        </w:tc>
        <w:tc>
          <w:tcPr>
            <w:tcW w:w="1631" w:type="dxa"/>
            <w:shd w:val="clear" w:color="auto" w:fill="002060"/>
          </w:tcPr>
          <w:p w14:paraId="7D157258" w14:textId="77777777" w:rsidR="00DD4424" w:rsidRPr="00E02B71" w:rsidRDefault="00DD4424"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F</w:t>
            </w:r>
          </w:p>
        </w:tc>
        <w:tc>
          <w:tcPr>
            <w:tcW w:w="1073" w:type="dxa"/>
            <w:shd w:val="clear" w:color="auto" w:fill="002060"/>
          </w:tcPr>
          <w:p w14:paraId="3AD081F8" w14:textId="77777777" w:rsidR="00DD4424" w:rsidRPr="00E02B71" w:rsidRDefault="00DD4424"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M</w:t>
            </w:r>
          </w:p>
        </w:tc>
        <w:tc>
          <w:tcPr>
            <w:tcW w:w="1225" w:type="dxa"/>
            <w:shd w:val="clear" w:color="auto" w:fill="002060"/>
          </w:tcPr>
          <w:p w14:paraId="6C16E56D" w14:textId="77777777" w:rsidR="00DD4424" w:rsidRPr="00E02B71" w:rsidRDefault="00DD4424"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F</w:t>
            </w:r>
          </w:p>
        </w:tc>
        <w:tc>
          <w:tcPr>
            <w:tcW w:w="809" w:type="dxa"/>
            <w:shd w:val="clear" w:color="auto" w:fill="002060"/>
          </w:tcPr>
          <w:p w14:paraId="456C7ABD" w14:textId="77777777" w:rsidR="00DD4424" w:rsidRPr="00E02B71" w:rsidRDefault="00DD4424" w:rsidP="00C74DC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00E02B71">
              <w:rPr>
                <w:b/>
                <w:bCs/>
                <w:color w:val="FFFFFF" w:themeColor="background1"/>
                <w:sz w:val="24"/>
                <w:szCs w:val="24"/>
              </w:rPr>
              <w:t>M</w:t>
            </w:r>
          </w:p>
        </w:tc>
      </w:tr>
    </w:tbl>
    <w:tbl>
      <w:tblPr>
        <w:tblStyle w:val="Tabladelista1clara"/>
        <w:tblW w:w="7586" w:type="dxa"/>
        <w:tblLayout w:type="fixed"/>
        <w:tblLook w:val="04A0" w:firstRow="1" w:lastRow="0" w:firstColumn="1" w:lastColumn="0" w:noHBand="0" w:noVBand="1"/>
      </w:tblPr>
      <w:tblGrid>
        <w:gridCol w:w="2403"/>
        <w:gridCol w:w="1172"/>
        <w:gridCol w:w="1273"/>
        <w:gridCol w:w="969"/>
        <w:gridCol w:w="1030"/>
        <w:gridCol w:w="739"/>
      </w:tblGrid>
      <w:tr w:rsidR="00DD4424" w:rsidRPr="00EE5C2E" w14:paraId="34657DF7" w14:textId="77777777" w:rsidTr="00C74DC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03" w:type="dxa"/>
            <w:tcBorders>
              <w:bottom w:val="none" w:sz="0" w:space="0" w:color="auto"/>
            </w:tcBorders>
            <w:hideMark/>
          </w:tcPr>
          <w:p w14:paraId="313FE42D" w14:textId="77777777" w:rsidR="00DD4424" w:rsidRPr="00B3589E" w:rsidRDefault="00DD4424" w:rsidP="00C74DC4">
            <w:pPr>
              <w:pStyle w:val="paragraph"/>
              <w:rPr>
                <w:b w:val="0"/>
                <w:bCs w:val="0"/>
                <w:color w:val="4C4747"/>
                <w:spacing w:val="14"/>
              </w:rPr>
            </w:pPr>
            <w:r w:rsidRPr="00B3589E">
              <w:rPr>
                <w:b w:val="0"/>
                <w:bCs w:val="0"/>
                <w:color w:val="4C4747"/>
                <w:spacing w:val="14"/>
                <w:lang w:val="es-US"/>
              </w:rPr>
              <w:t>Actividad “Pequeñas Grandes Líderes”</w:t>
            </w:r>
            <w:r w:rsidRPr="00B3589E">
              <w:rPr>
                <w:b w:val="0"/>
                <w:bCs w:val="0"/>
                <w:color w:val="4C4747"/>
                <w:spacing w:val="14"/>
              </w:rPr>
              <w:t>  </w:t>
            </w:r>
          </w:p>
        </w:tc>
        <w:tc>
          <w:tcPr>
            <w:tcW w:w="1172" w:type="dxa"/>
            <w:tcBorders>
              <w:bottom w:val="none" w:sz="0" w:space="0" w:color="auto"/>
            </w:tcBorders>
            <w:hideMark/>
          </w:tcPr>
          <w:p w14:paraId="7B2168E3" w14:textId="77777777" w:rsidR="00DD4424" w:rsidRPr="00B3589E" w:rsidRDefault="00DD4424" w:rsidP="00DD4424">
            <w:pPr>
              <w:pStyle w:val="paragraph"/>
              <w:jc w:val="right"/>
              <w:cnfStyle w:val="100000000000" w:firstRow="1" w:lastRow="0" w:firstColumn="0" w:lastColumn="0" w:oddVBand="0" w:evenVBand="0" w:oddHBand="0" w:evenHBand="0" w:firstRowFirstColumn="0" w:firstRowLastColumn="0" w:lastRowFirstColumn="0" w:lastRowLastColumn="0"/>
              <w:rPr>
                <w:b w:val="0"/>
                <w:bCs w:val="0"/>
                <w:color w:val="4C4747"/>
                <w:spacing w:val="14"/>
              </w:rPr>
            </w:pPr>
            <w:r w:rsidRPr="00B3589E">
              <w:rPr>
                <w:b w:val="0"/>
                <w:bCs w:val="0"/>
                <w:color w:val="4C4747"/>
                <w:spacing w:val="14"/>
                <w:lang w:val="es-US"/>
              </w:rPr>
              <w:t>60</w:t>
            </w:r>
            <w:r w:rsidRPr="00B3589E">
              <w:rPr>
                <w:b w:val="0"/>
                <w:bCs w:val="0"/>
                <w:color w:val="4C4747"/>
                <w:spacing w:val="14"/>
              </w:rPr>
              <w:t> </w:t>
            </w:r>
          </w:p>
        </w:tc>
        <w:tc>
          <w:tcPr>
            <w:tcW w:w="1273" w:type="dxa"/>
            <w:tcBorders>
              <w:bottom w:val="none" w:sz="0" w:space="0" w:color="auto"/>
            </w:tcBorders>
            <w:hideMark/>
          </w:tcPr>
          <w:p w14:paraId="4BC1C4CD" w14:textId="77777777" w:rsidR="00DD4424" w:rsidRPr="00B3589E" w:rsidRDefault="00DD4424" w:rsidP="00DD4424">
            <w:pPr>
              <w:pStyle w:val="paragraph"/>
              <w:jc w:val="right"/>
              <w:cnfStyle w:val="100000000000" w:firstRow="1" w:lastRow="0" w:firstColumn="0" w:lastColumn="0" w:oddVBand="0" w:evenVBand="0" w:oddHBand="0" w:evenHBand="0" w:firstRowFirstColumn="0" w:firstRowLastColumn="0" w:lastRowFirstColumn="0" w:lastRowLastColumn="0"/>
              <w:rPr>
                <w:b w:val="0"/>
                <w:bCs w:val="0"/>
                <w:color w:val="4C4747"/>
                <w:spacing w:val="14"/>
              </w:rPr>
            </w:pPr>
            <w:r w:rsidRPr="00B3589E">
              <w:rPr>
                <w:b w:val="0"/>
                <w:bCs w:val="0"/>
                <w:color w:val="4C4747"/>
                <w:spacing w:val="14"/>
                <w:lang w:val="es-US"/>
              </w:rPr>
              <w:t>60 </w:t>
            </w:r>
            <w:r w:rsidRPr="00B3589E">
              <w:rPr>
                <w:b w:val="0"/>
                <w:bCs w:val="0"/>
                <w:color w:val="4C4747"/>
                <w:spacing w:val="14"/>
              </w:rPr>
              <w:t> </w:t>
            </w:r>
          </w:p>
        </w:tc>
        <w:tc>
          <w:tcPr>
            <w:tcW w:w="969" w:type="dxa"/>
            <w:tcBorders>
              <w:bottom w:val="none" w:sz="0" w:space="0" w:color="auto"/>
            </w:tcBorders>
            <w:hideMark/>
          </w:tcPr>
          <w:p w14:paraId="63A7BB85" w14:textId="77777777" w:rsidR="00DD4424" w:rsidRPr="00B3589E" w:rsidRDefault="00DD4424" w:rsidP="00DD4424">
            <w:pPr>
              <w:pStyle w:val="paragraph"/>
              <w:cnfStyle w:val="100000000000" w:firstRow="1" w:lastRow="0" w:firstColumn="0" w:lastColumn="0" w:oddVBand="0" w:evenVBand="0" w:oddHBand="0" w:evenHBand="0" w:firstRowFirstColumn="0" w:firstRowLastColumn="0" w:lastRowFirstColumn="0" w:lastRowLastColumn="0"/>
              <w:rPr>
                <w:b w:val="0"/>
                <w:bCs w:val="0"/>
                <w:color w:val="4C4747"/>
                <w:spacing w:val="14"/>
              </w:rPr>
            </w:pPr>
            <w:r w:rsidRPr="00B3589E">
              <w:rPr>
                <w:b w:val="0"/>
                <w:bCs w:val="0"/>
                <w:color w:val="4C4747"/>
                <w:spacing w:val="14"/>
                <w:lang w:val="es-US"/>
              </w:rPr>
              <w:t>0</w:t>
            </w:r>
            <w:r w:rsidRPr="00B3589E">
              <w:rPr>
                <w:b w:val="0"/>
                <w:bCs w:val="0"/>
                <w:color w:val="4C4747"/>
                <w:spacing w:val="14"/>
              </w:rPr>
              <w:t> </w:t>
            </w:r>
          </w:p>
        </w:tc>
        <w:tc>
          <w:tcPr>
            <w:tcW w:w="1030" w:type="dxa"/>
            <w:tcBorders>
              <w:bottom w:val="none" w:sz="0" w:space="0" w:color="auto"/>
            </w:tcBorders>
            <w:hideMark/>
          </w:tcPr>
          <w:p w14:paraId="34D1CF5C" w14:textId="77777777" w:rsidR="00DD4424" w:rsidRPr="00B3589E" w:rsidRDefault="00DD4424" w:rsidP="00DD4424">
            <w:pPr>
              <w:pStyle w:val="paragraph"/>
              <w:cnfStyle w:val="100000000000" w:firstRow="1" w:lastRow="0" w:firstColumn="0" w:lastColumn="0" w:oddVBand="0" w:evenVBand="0" w:oddHBand="0" w:evenHBand="0" w:firstRowFirstColumn="0" w:firstRowLastColumn="0" w:lastRowFirstColumn="0" w:lastRowLastColumn="0"/>
              <w:rPr>
                <w:b w:val="0"/>
                <w:bCs w:val="0"/>
                <w:color w:val="4C4747"/>
                <w:spacing w:val="14"/>
              </w:rPr>
            </w:pPr>
            <w:r w:rsidRPr="00B3589E">
              <w:rPr>
                <w:b w:val="0"/>
                <w:bCs w:val="0"/>
                <w:color w:val="4C4747"/>
                <w:spacing w:val="14"/>
              </w:rPr>
              <w:t> 0 </w:t>
            </w:r>
          </w:p>
        </w:tc>
        <w:tc>
          <w:tcPr>
            <w:tcW w:w="739" w:type="dxa"/>
            <w:tcBorders>
              <w:bottom w:val="none" w:sz="0" w:space="0" w:color="auto"/>
            </w:tcBorders>
            <w:hideMark/>
          </w:tcPr>
          <w:p w14:paraId="700CC16E" w14:textId="77777777" w:rsidR="00DD4424" w:rsidRPr="00B3589E" w:rsidRDefault="00DD4424" w:rsidP="00DD4424">
            <w:pPr>
              <w:pStyle w:val="paragraph"/>
              <w:cnfStyle w:val="100000000000" w:firstRow="1" w:lastRow="0" w:firstColumn="0" w:lastColumn="0" w:oddVBand="0" w:evenVBand="0" w:oddHBand="0" w:evenHBand="0" w:firstRowFirstColumn="0" w:firstRowLastColumn="0" w:lastRowFirstColumn="0" w:lastRowLastColumn="0"/>
              <w:rPr>
                <w:b w:val="0"/>
                <w:bCs w:val="0"/>
                <w:color w:val="4C4747"/>
                <w:spacing w:val="14"/>
              </w:rPr>
            </w:pPr>
            <w:r w:rsidRPr="00B3589E">
              <w:rPr>
                <w:b w:val="0"/>
                <w:bCs w:val="0"/>
                <w:color w:val="4C4747"/>
                <w:spacing w:val="14"/>
              </w:rPr>
              <w:t>0 </w:t>
            </w:r>
          </w:p>
        </w:tc>
      </w:tr>
      <w:tr w:rsidR="00DD4424" w:rsidRPr="00EE5C2E" w14:paraId="604F80C3" w14:textId="77777777" w:rsidTr="00C74D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03" w:type="dxa"/>
            <w:hideMark/>
          </w:tcPr>
          <w:p w14:paraId="349E40E0" w14:textId="77777777" w:rsidR="00DD4424" w:rsidRPr="00B3589E" w:rsidRDefault="00DD4424" w:rsidP="00C74DC4">
            <w:pPr>
              <w:pStyle w:val="paragraph"/>
              <w:rPr>
                <w:b w:val="0"/>
                <w:bCs w:val="0"/>
                <w:color w:val="4C4747"/>
                <w:spacing w:val="14"/>
              </w:rPr>
            </w:pPr>
            <w:r w:rsidRPr="00B3589E">
              <w:rPr>
                <w:b w:val="0"/>
                <w:bCs w:val="0"/>
                <w:color w:val="4C4747"/>
                <w:spacing w:val="14"/>
                <w:lang w:val="es-US"/>
              </w:rPr>
              <w:t xml:space="preserve">Distribución de volantes Lo Más </w:t>
            </w:r>
            <w:proofErr w:type="spellStart"/>
            <w:r w:rsidRPr="00B3589E">
              <w:rPr>
                <w:b w:val="0"/>
                <w:bCs w:val="0"/>
                <w:color w:val="4C4747"/>
                <w:spacing w:val="14"/>
                <w:lang w:val="es-US"/>
              </w:rPr>
              <w:t>Jevi</w:t>
            </w:r>
            <w:proofErr w:type="spellEnd"/>
            <w:r w:rsidRPr="00B3589E">
              <w:rPr>
                <w:b w:val="0"/>
                <w:bCs w:val="0"/>
                <w:color w:val="4C4747"/>
                <w:spacing w:val="14"/>
              </w:rPr>
              <w:t>  </w:t>
            </w:r>
          </w:p>
        </w:tc>
        <w:tc>
          <w:tcPr>
            <w:tcW w:w="1172" w:type="dxa"/>
            <w:hideMark/>
          </w:tcPr>
          <w:p w14:paraId="362BAA8A" w14:textId="77777777" w:rsidR="00DD4424" w:rsidRPr="00B3589E" w:rsidRDefault="00DD4424" w:rsidP="00DD4424">
            <w:pPr>
              <w:pStyle w:val="paragraph"/>
              <w:jc w:val="right"/>
              <w:cnfStyle w:val="000000100000" w:firstRow="0" w:lastRow="0" w:firstColumn="0" w:lastColumn="0" w:oddVBand="0" w:evenVBand="0" w:oddHBand="1" w:evenHBand="0" w:firstRowFirstColumn="0" w:firstRowLastColumn="0" w:lastRowFirstColumn="0" w:lastRowLastColumn="0"/>
              <w:rPr>
                <w:color w:val="4C4747"/>
                <w:spacing w:val="14"/>
              </w:rPr>
            </w:pPr>
            <w:r w:rsidRPr="00B3589E">
              <w:rPr>
                <w:color w:val="4C4747"/>
                <w:spacing w:val="14"/>
                <w:lang w:val="es-US"/>
              </w:rPr>
              <w:t>407,000</w:t>
            </w:r>
            <w:r w:rsidRPr="00B3589E">
              <w:rPr>
                <w:color w:val="4C4747"/>
                <w:spacing w:val="14"/>
              </w:rPr>
              <w:t>  </w:t>
            </w:r>
          </w:p>
        </w:tc>
        <w:tc>
          <w:tcPr>
            <w:tcW w:w="1273" w:type="dxa"/>
            <w:hideMark/>
          </w:tcPr>
          <w:p w14:paraId="443A4FD1" w14:textId="77777777" w:rsidR="00DD4424" w:rsidRPr="00B3589E" w:rsidRDefault="00DD4424" w:rsidP="00DD4424">
            <w:pPr>
              <w:pStyle w:val="paragraph"/>
              <w:jc w:val="right"/>
              <w:cnfStyle w:val="000000100000" w:firstRow="0" w:lastRow="0" w:firstColumn="0" w:lastColumn="0" w:oddVBand="0" w:evenVBand="0" w:oddHBand="1" w:evenHBand="0" w:firstRowFirstColumn="0" w:firstRowLastColumn="0" w:lastRowFirstColumn="0" w:lastRowLastColumn="0"/>
              <w:rPr>
                <w:color w:val="4C4747"/>
                <w:spacing w:val="14"/>
              </w:rPr>
            </w:pPr>
            <w:r w:rsidRPr="00B3589E">
              <w:rPr>
                <w:color w:val="4C4747"/>
                <w:spacing w:val="14"/>
                <w:lang w:val="es-US"/>
              </w:rPr>
              <w:t> </w:t>
            </w:r>
            <w:r w:rsidRPr="00B3589E">
              <w:rPr>
                <w:color w:val="4C4747"/>
                <w:spacing w:val="14"/>
              </w:rPr>
              <w:t> </w:t>
            </w:r>
          </w:p>
        </w:tc>
        <w:tc>
          <w:tcPr>
            <w:tcW w:w="969" w:type="dxa"/>
            <w:hideMark/>
          </w:tcPr>
          <w:p w14:paraId="0C14DD0C" w14:textId="77777777" w:rsidR="00DD4424" w:rsidRPr="00B3589E" w:rsidRDefault="00DD4424" w:rsidP="00DD4424">
            <w:pPr>
              <w:pStyle w:val="paragraph"/>
              <w:cnfStyle w:val="000000100000" w:firstRow="0" w:lastRow="0" w:firstColumn="0" w:lastColumn="0" w:oddVBand="0" w:evenVBand="0" w:oddHBand="1" w:evenHBand="0" w:firstRowFirstColumn="0" w:firstRowLastColumn="0" w:lastRowFirstColumn="0" w:lastRowLastColumn="0"/>
              <w:rPr>
                <w:color w:val="4C4747"/>
                <w:spacing w:val="14"/>
              </w:rPr>
            </w:pPr>
            <w:r w:rsidRPr="00B3589E">
              <w:rPr>
                <w:color w:val="4C4747"/>
                <w:spacing w:val="14"/>
                <w:lang w:val="es-US"/>
              </w:rPr>
              <w:t> </w:t>
            </w:r>
            <w:r w:rsidRPr="00B3589E">
              <w:rPr>
                <w:color w:val="4C4747"/>
                <w:spacing w:val="14"/>
              </w:rPr>
              <w:t> </w:t>
            </w:r>
          </w:p>
        </w:tc>
        <w:tc>
          <w:tcPr>
            <w:tcW w:w="1030" w:type="dxa"/>
            <w:hideMark/>
          </w:tcPr>
          <w:p w14:paraId="1770B9DA" w14:textId="77777777" w:rsidR="00DD4424" w:rsidRPr="00B3589E" w:rsidRDefault="00DD4424" w:rsidP="00DD4424">
            <w:pPr>
              <w:pStyle w:val="paragraph"/>
              <w:cnfStyle w:val="000000100000" w:firstRow="0" w:lastRow="0" w:firstColumn="0" w:lastColumn="0" w:oddVBand="0" w:evenVBand="0" w:oddHBand="1" w:evenHBand="0" w:firstRowFirstColumn="0" w:firstRowLastColumn="0" w:lastRowFirstColumn="0" w:lastRowLastColumn="0"/>
              <w:rPr>
                <w:color w:val="4C4747"/>
                <w:spacing w:val="14"/>
              </w:rPr>
            </w:pPr>
            <w:r w:rsidRPr="00B3589E">
              <w:rPr>
                <w:color w:val="4C4747"/>
                <w:spacing w:val="14"/>
              </w:rPr>
              <w:t>  </w:t>
            </w:r>
          </w:p>
        </w:tc>
        <w:tc>
          <w:tcPr>
            <w:tcW w:w="739" w:type="dxa"/>
            <w:hideMark/>
          </w:tcPr>
          <w:p w14:paraId="5A96A547" w14:textId="77777777" w:rsidR="00DD4424" w:rsidRPr="00B3589E" w:rsidRDefault="00DD4424" w:rsidP="00DD4424">
            <w:pPr>
              <w:pStyle w:val="paragraph"/>
              <w:cnfStyle w:val="000000100000" w:firstRow="0" w:lastRow="0" w:firstColumn="0" w:lastColumn="0" w:oddVBand="0" w:evenVBand="0" w:oddHBand="1" w:evenHBand="0" w:firstRowFirstColumn="0" w:firstRowLastColumn="0" w:lastRowFirstColumn="0" w:lastRowLastColumn="0"/>
              <w:rPr>
                <w:color w:val="4C4747"/>
                <w:spacing w:val="14"/>
              </w:rPr>
            </w:pPr>
            <w:r w:rsidRPr="00B3589E">
              <w:rPr>
                <w:color w:val="4C4747"/>
                <w:spacing w:val="14"/>
              </w:rPr>
              <w:t> </w:t>
            </w:r>
          </w:p>
        </w:tc>
      </w:tr>
    </w:tbl>
    <w:p w14:paraId="66FE0A70" w14:textId="4F7D2094" w:rsidR="008661F8" w:rsidRDefault="00183D50" w:rsidP="006C4037">
      <w:pPr>
        <w:pStyle w:val="paragraph"/>
        <w:spacing w:before="0" w:beforeAutospacing="0" w:after="0" w:afterAutospacing="0"/>
        <w:rPr>
          <w:color w:val="4C4747"/>
          <w:spacing w:val="14"/>
          <w:sz w:val="18"/>
          <w:szCs w:val="18"/>
        </w:rPr>
      </w:pPr>
      <w:r>
        <w:rPr>
          <w:i/>
          <w:iCs/>
          <w:color w:val="4C4747"/>
          <w:spacing w:val="14"/>
          <w:sz w:val="18"/>
          <w:szCs w:val="18"/>
        </w:rPr>
        <w:t xml:space="preserve">  </w:t>
      </w:r>
      <w:r w:rsidR="008661F8" w:rsidRPr="00EE5C2E">
        <w:rPr>
          <w:i/>
          <w:iCs/>
          <w:color w:val="4C4747"/>
          <w:spacing w:val="14"/>
          <w:sz w:val="18"/>
          <w:szCs w:val="18"/>
        </w:rPr>
        <w:t>Fuente: Ministerio de la Mujer</w:t>
      </w:r>
      <w:r w:rsidR="008661F8" w:rsidRPr="00EE5C2E">
        <w:rPr>
          <w:color w:val="4C4747"/>
          <w:spacing w:val="14"/>
          <w:sz w:val="18"/>
          <w:szCs w:val="18"/>
        </w:rPr>
        <w:t> </w:t>
      </w:r>
    </w:p>
    <w:p w14:paraId="04AF04E4" w14:textId="77777777" w:rsidR="008234C6" w:rsidRDefault="008234C6" w:rsidP="006C4037">
      <w:pPr>
        <w:pStyle w:val="paragraph"/>
        <w:spacing w:before="0" w:beforeAutospacing="0" w:after="0" w:afterAutospacing="0"/>
        <w:rPr>
          <w:color w:val="4C4747"/>
          <w:spacing w:val="14"/>
          <w:sz w:val="18"/>
          <w:szCs w:val="18"/>
        </w:rPr>
      </w:pPr>
    </w:p>
    <w:p w14:paraId="4F155025" w14:textId="77777777" w:rsidR="008234C6" w:rsidRDefault="008234C6" w:rsidP="006C4037">
      <w:pPr>
        <w:pStyle w:val="paragraph"/>
        <w:spacing w:before="0" w:beforeAutospacing="0" w:after="0" w:afterAutospacing="0"/>
        <w:rPr>
          <w:color w:val="4C4747"/>
          <w:spacing w:val="14"/>
          <w:sz w:val="18"/>
          <w:szCs w:val="18"/>
        </w:rPr>
      </w:pPr>
    </w:p>
    <w:p w14:paraId="04A51888" w14:textId="77777777" w:rsidR="00066045" w:rsidRPr="00EE5C2E" w:rsidRDefault="00066045" w:rsidP="006C4037">
      <w:pPr>
        <w:pStyle w:val="paragraph"/>
        <w:spacing w:before="0" w:beforeAutospacing="0" w:after="0" w:afterAutospacing="0"/>
        <w:rPr>
          <w:color w:val="4C4747"/>
          <w:spacing w:val="14"/>
          <w:sz w:val="18"/>
          <w:szCs w:val="18"/>
        </w:rPr>
      </w:pPr>
    </w:p>
    <w:p w14:paraId="3DEB9FFD" w14:textId="4441B735" w:rsidR="00FA55F8" w:rsidRPr="00EE5C2E" w:rsidRDefault="00183D50" w:rsidP="00183D50">
      <w:pPr>
        <w:pStyle w:val="Ttulo2"/>
        <w:ind w:left="0"/>
        <w:rPr>
          <w:lang w:val="es-DO"/>
        </w:rPr>
      </w:pPr>
      <w:bookmarkStart w:id="15" w:name="_Toc217996357"/>
      <w:r>
        <w:rPr>
          <w:lang w:val="es-DO"/>
        </w:rPr>
        <w:t xml:space="preserve">3.4 </w:t>
      </w:r>
      <w:r w:rsidR="00FA55F8" w:rsidRPr="00EE5C2E">
        <w:rPr>
          <w:lang w:val="es-DO"/>
        </w:rPr>
        <w:t>Desempeño en el Eje Estratégico de Transversalidad para la Igualdad</w:t>
      </w:r>
      <w:bookmarkEnd w:id="15"/>
      <w:r w:rsidR="00FA55F8" w:rsidRPr="00EE5C2E">
        <w:rPr>
          <w:lang w:val="es-DO"/>
        </w:rPr>
        <w:t> </w:t>
      </w:r>
    </w:p>
    <w:p w14:paraId="765CA2FA" w14:textId="77777777" w:rsidR="00A26546" w:rsidRPr="00EE5C2E" w:rsidRDefault="00A26546" w:rsidP="00F66763">
      <w:pPr>
        <w:spacing w:line="360" w:lineRule="auto"/>
        <w:jc w:val="both"/>
        <w:rPr>
          <w:color w:val="4C4747"/>
          <w:spacing w:val="14"/>
          <w:sz w:val="24"/>
          <w:szCs w:val="24"/>
          <w:lang w:val="es-DO"/>
        </w:rPr>
      </w:pPr>
    </w:p>
    <w:p w14:paraId="22A98B73" w14:textId="4C72A1AD" w:rsidR="00C73761" w:rsidRPr="00342D3D" w:rsidRDefault="00342D3D" w:rsidP="00C73761">
      <w:pPr>
        <w:spacing w:line="360" w:lineRule="auto"/>
        <w:jc w:val="both"/>
        <w:rPr>
          <w:color w:val="4B4646"/>
          <w:spacing w:val="14"/>
          <w:sz w:val="24"/>
          <w:szCs w:val="24"/>
        </w:rPr>
      </w:pPr>
      <w:r w:rsidRPr="00342D3D">
        <w:rPr>
          <w:color w:val="4B4646"/>
          <w:spacing w:val="14"/>
          <w:sz w:val="24"/>
          <w:szCs w:val="24"/>
        </w:rPr>
        <w:t>Un total de 115 instituciones públicas recibieron asistencia técnica especializada para la transversalización del enfoque de género, ampliando el alcance de la rectoría del Ministerio de la Mujer a nivel nacional.  Este incremento, frente a las 108 instituciones acompañadas en 2024, fortaleció la capacidad del Estado para incorporar la igualdad de género en la planificación, la gestión interna y los procesos operativos, consolidando avances sostenidos en la implementación de la Política Nacional de Igualdad Género (PLANEG III), para un valor invertido de RD$2,</w:t>
      </w:r>
      <w:r w:rsidR="0081767E">
        <w:rPr>
          <w:color w:val="4B4646"/>
          <w:spacing w:val="14"/>
          <w:sz w:val="24"/>
          <w:szCs w:val="24"/>
        </w:rPr>
        <w:t>648</w:t>
      </w:r>
      <w:r w:rsidRPr="00342D3D">
        <w:rPr>
          <w:color w:val="4B4646"/>
          <w:spacing w:val="14"/>
          <w:sz w:val="24"/>
          <w:szCs w:val="24"/>
        </w:rPr>
        <w:t>,</w:t>
      </w:r>
      <w:r w:rsidR="0081767E">
        <w:rPr>
          <w:color w:val="4B4646"/>
          <w:spacing w:val="14"/>
          <w:sz w:val="24"/>
          <w:szCs w:val="24"/>
        </w:rPr>
        <w:t>9</w:t>
      </w:r>
      <w:r w:rsidRPr="00342D3D">
        <w:rPr>
          <w:color w:val="4B4646"/>
          <w:spacing w:val="14"/>
          <w:sz w:val="24"/>
          <w:szCs w:val="24"/>
        </w:rPr>
        <w:t>02.</w:t>
      </w:r>
    </w:p>
    <w:p w14:paraId="2F796B7B" w14:textId="77777777" w:rsidR="00342D3D" w:rsidRPr="00F66763" w:rsidRDefault="00342D3D" w:rsidP="00C73761">
      <w:pPr>
        <w:spacing w:line="360" w:lineRule="auto"/>
        <w:jc w:val="both"/>
        <w:rPr>
          <w:color w:val="4B4646"/>
          <w:spacing w:val="14"/>
          <w:sz w:val="24"/>
          <w:szCs w:val="24"/>
          <w:lang w:val="es-DO"/>
        </w:rPr>
      </w:pPr>
    </w:p>
    <w:p w14:paraId="5D577957" w14:textId="77777777" w:rsidR="00C73761" w:rsidRDefault="00C73761" w:rsidP="00C73761">
      <w:pPr>
        <w:spacing w:line="360" w:lineRule="auto"/>
        <w:jc w:val="both"/>
        <w:rPr>
          <w:color w:val="4B4646"/>
          <w:spacing w:val="14"/>
          <w:sz w:val="24"/>
          <w:szCs w:val="24"/>
          <w:lang w:val="es-DO"/>
        </w:rPr>
      </w:pPr>
      <w:r w:rsidRPr="0073518A">
        <w:rPr>
          <w:color w:val="4B4646"/>
          <w:spacing w:val="14"/>
          <w:sz w:val="24"/>
          <w:szCs w:val="24"/>
          <w:lang w:val="es-DO"/>
        </w:rPr>
        <w:t xml:space="preserve">Por su parte 41 instituciones públicas participaron en los talleres de Inducción al Comité de Transversalización de Género, impartidos a nivel </w:t>
      </w:r>
    </w:p>
    <w:p w14:paraId="7FD6F224" w14:textId="77777777" w:rsidR="00C73761" w:rsidRDefault="00C73761" w:rsidP="00C73761">
      <w:pPr>
        <w:spacing w:line="360" w:lineRule="auto"/>
        <w:jc w:val="both"/>
        <w:rPr>
          <w:color w:val="4B4646"/>
          <w:spacing w:val="14"/>
          <w:sz w:val="24"/>
          <w:szCs w:val="24"/>
          <w:lang w:val="es-DO"/>
        </w:rPr>
      </w:pPr>
      <w:r w:rsidRPr="0073518A">
        <w:rPr>
          <w:color w:val="4B4646"/>
          <w:spacing w:val="14"/>
          <w:sz w:val="24"/>
          <w:szCs w:val="24"/>
          <w:lang w:val="es-DO"/>
        </w:rPr>
        <w:t>nacional, lo que se traduce en 1,730 personas </w:t>
      </w:r>
      <w:r>
        <w:rPr>
          <w:color w:val="4B4646"/>
          <w:spacing w:val="14"/>
          <w:sz w:val="24"/>
          <w:szCs w:val="24"/>
          <w:lang w:val="es-DO"/>
        </w:rPr>
        <w:t>(</w:t>
      </w:r>
      <w:r w:rsidRPr="0073518A">
        <w:rPr>
          <w:color w:val="4B4646"/>
          <w:spacing w:val="14"/>
          <w:sz w:val="24"/>
          <w:szCs w:val="24"/>
          <w:lang w:val="es-DO"/>
        </w:rPr>
        <w:t>1,471 mujeres y 259 hombres</w:t>
      </w:r>
      <w:r>
        <w:rPr>
          <w:color w:val="4B4646"/>
          <w:spacing w:val="14"/>
          <w:sz w:val="24"/>
          <w:szCs w:val="24"/>
          <w:lang w:val="es-DO"/>
        </w:rPr>
        <w:t>)</w:t>
      </w:r>
      <w:r w:rsidRPr="0073518A">
        <w:rPr>
          <w:color w:val="4B4646"/>
          <w:spacing w:val="14"/>
          <w:sz w:val="24"/>
          <w:szCs w:val="24"/>
          <w:lang w:val="es-DO"/>
        </w:rPr>
        <w:t> fortaleciendo sus capacidades para integrar el enfoque de género en la planificación, e</w:t>
      </w:r>
      <w:r>
        <w:rPr>
          <w:color w:val="4B4646"/>
          <w:spacing w:val="14"/>
          <w:sz w:val="24"/>
          <w:szCs w:val="24"/>
          <w:lang w:val="es-DO"/>
        </w:rPr>
        <w:t xml:space="preserve">n la </w:t>
      </w:r>
      <w:r w:rsidRPr="0073518A">
        <w:rPr>
          <w:color w:val="4B4646"/>
          <w:spacing w:val="14"/>
          <w:sz w:val="24"/>
          <w:szCs w:val="24"/>
          <w:lang w:val="es-DO"/>
        </w:rPr>
        <w:t>pre</w:t>
      </w:r>
      <w:r>
        <w:rPr>
          <w:color w:val="4B4646"/>
          <w:spacing w:val="14"/>
          <w:sz w:val="24"/>
          <w:szCs w:val="24"/>
          <w:lang w:val="es-DO"/>
        </w:rPr>
        <w:t>su</w:t>
      </w:r>
      <w:r w:rsidRPr="0073518A">
        <w:rPr>
          <w:color w:val="4B4646"/>
          <w:spacing w:val="14"/>
          <w:sz w:val="24"/>
          <w:szCs w:val="24"/>
          <w:lang w:val="es-DO"/>
        </w:rPr>
        <w:t>puest</w:t>
      </w:r>
      <w:r>
        <w:rPr>
          <w:color w:val="4B4646"/>
          <w:spacing w:val="14"/>
          <w:sz w:val="24"/>
          <w:szCs w:val="24"/>
          <w:lang w:val="es-DO"/>
        </w:rPr>
        <w:t>ación</w:t>
      </w:r>
      <w:r w:rsidRPr="0073518A">
        <w:rPr>
          <w:color w:val="4B4646"/>
          <w:spacing w:val="14"/>
          <w:sz w:val="24"/>
          <w:szCs w:val="24"/>
          <w:lang w:val="es-DO"/>
        </w:rPr>
        <w:t>, la gestión de recursos humanos y los procesos operativos, contribuyendo a mejorar la profesionalización del sector público en materia de igualdad.</w:t>
      </w:r>
    </w:p>
    <w:p w14:paraId="741452B9" w14:textId="77777777" w:rsidR="00C73761" w:rsidRPr="0073518A" w:rsidRDefault="00C73761" w:rsidP="00C73761">
      <w:pPr>
        <w:spacing w:line="360" w:lineRule="auto"/>
        <w:jc w:val="both"/>
        <w:rPr>
          <w:color w:val="4B4646"/>
          <w:spacing w:val="14"/>
          <w:sz w:val="24"/>
          <w:szCs w:val="24"/>
          <w:lang w:val="es-DO"/>
        </w:rPr>
      </w:pPr>
      <w:r w:rsidRPr="0073518A">
        <w:rPr>
          <w:color w:val="4B4646"/>
          <w:spacing w:val="14"/>
          <w:sz w:val="24"/>
          <w:szCs w:val="24"/>
          <w:lang w:val="es-DO"/>
        </w:rPr>
        <w:t> </w:t>
      </w:r>
    </w:p>
    <w:p w14:paraId="4AB688F4" w14:textId="77777777" w:rsidR="00C73761" w:rsidRPr="0073518A" w:rsidRDefault="00C73761" w:rsidP="00C73761">
      <w:pPr>
        <w:spacing w:line="360" w:lineRule="auto"/>
        <w:jc w:val="both"/>
        <w:rPr>
          <w:color w:val="4B4646"/>
          <w:spacing w:val="14"/>
          <w:sz w:val="24"/>
          <w:szCs w:val="24"/>
          <w:lang w:val="es-DO"/>
        </w:rPr>
      </w:pPr>
      <w:r w:rsidRPr="00D14439">
        <w:rPr>
          <w:color w:val="4B4646"/>
          <w:spacing w:val="14"/>
          <w:sz w:val="24"/>
          <w:szCs w:val="24"/>
        </w:rPr>
        <w:t>Se ofreció orientación técnica a 44 instituciones a través de</w:t>
      </w:r>
      <w:r>
        <w:rPr>
          <w:color w:val="4B4646"/>
          <w:spacing w:val="14"/>
          <w:sz w:val="24"/>
          <w:szCs w:val="24"/>
        </w:rPr>
        <w:t xml:space="preserve"> una formación virtual</w:t>
      </w:r>
      <w:r w:rsidRPr="00D14439">
        <w:rPr>
          <w:color w:val="4B4646"/>
          <w:spacing w:val="14"/>
          <w:sz w:val="24"/>
          <w:szCs w:val="24"/>
        </w:rPr>
        <w:t xml:space="preserve"> para el apoyo a sus Unidades de Igualdad de Género en el diseño de acciones de sensibilización y comunicación inclusiva en </w:t>
      </w:r>
      <w:r w:rsidRPr="00D14439">
        <w:rPr>
          <w:color w:val="4B4646"/>
          <w:spacing w:val="14"/>
          <w:sz w:val="24"/>
          <w:szCs w:val="24"/>
        </w:rPr>
        <w:lastRenderedPageBreak/>
        <w:t>el marco de la conmemoración del Día Internacional de la Mujer el 8 de marzo, y ampliando así el alcance formativo del Ministerio de la Mujer en la promoción de prácticas institucionales alineadas con la política nacional de igualdad.</w:t>
      </w:r>
      <w:r w:rsidRPr="0073518A">
        <w:rPr>
          <w:color w:val="4B4646"/>
          <w:spacing w:val="14"/>
          <w:sz w:val="24"/>
          <w:szCs w:val="24"/>
          <w:lang w:val="es-DO"/>
        </w:rPr>
        <w:t> </w:t>
      </w:r>
    </w:p>
    <w:p w14:paraId="57B0DB52" w14:textId="77777777" w:rsidR="00C73761" w:rsidRPr="00F66763" w:rsidRDefault="00C73761" w:rsidP="00C73761">
      <w:pPr>
        <w:spacing w:line="360" w:lineRule="auto"/>
        <w:jc w:val="both"/>
        <w:rPr>
          <w:color w:val="4B4646"/>
          <w:spacing w:val="14"/>
          <w:sz w:val="24"/>
          <w:szCs w:val="24"/>
          <w:lang w:val="es-DO"/>
        </w:rPr>
      </w:pPr>
    </w:p>
    <w:p w14:paraId="36DABB19" w14:textId="77777777" w:rsidR="00C73761" w:rsidRPr="00F66763" w:rsidRDefault="00C73761" w:rsidP="00C73761">
      <w:pPr>
        <w:spacing w:line="360" w:lineRule="auto"/>
        <w:jc w:val="both"/>
        <w:rPr>
          <w:color w:val="4B4646"/>
          <w:spacing w:val="14"/>
          <w:sz w:val="24"/>
          <w:szCs w:val="24"/>
          <w:lang w:val="es-DO"/>
        </w:rPr>
      </w:pPr>
      <w:r w:rsidRPr="00A55A6E">
        <w:rPr>
          <w:color w:val="4B4646"/>
          <w:spacing w:val="14"/>
          <w:sz w:val="24"/>
          <w:szCs w:val="24"/>
        </w:rPr>
        <w:t>Las 45 instituciones priorizadas por la Evaluación del Desempeño Institucional </w:t>
      </w:r>
      <w:r>
        <w:rPr>
          <w:color w:val="4B4646"/>
          <w:spacing w:val="14"/>
          <w:sz w:val="24"/>
          <w:szCs w:val="24"/>
        </w:rPr>
        <w:t>(</w:t>
      </w:r>
      <w:r w:rsidRPr="00A55A6E">
        <w:rPr>
          <w:color w:val="4B4646"/>
          <w:spacing w:val="14"/>
          <w:sz w:val="24"/>
          <w:szCs w:val="24"/>
        </w:rPr>
        <w:t>EDI</w:t>
      </w:r>
      <w:r>
        <w:rPr>
          <w:color w:val="4B4646"/>
          <w:spacing w:val="14"/>
          <w:sz w:val="24"/>
          <w:szCs w:val="24"/>
        </w:rPr>
        <w:t>)</w:t>
      </w:r>
      <w:r w:rsidRPr="00A55A6E">
        <w:rPr>
          <w:color w:val="4B4646"/>
          <w:spacing w:val="14"/>
          <w:sz w:val="24"/>
          <w:szCs w:val="24"/>
        </w:rPr>
        <w:t xml:space="preserve"> recibieron asistencia técnica especializada para el cumplimiento de los tres indicadores y 15 hitos de la Política Transversal de Género. Dicha asistencia técnica incluyó sesiones de fortalecimiento de capacidades, tanto individuales como grupales, revisión de nuevos insumos, </w:t>
      </w:r>
      <w:r>
        <w:rPr>
          <w:color w:val="4B4646"/>
          <w:spacing w:val="14"/>
          <w:sz w:val="24"/>
          <w:szCs w:val="24"/>
        </w:rPr>
        <w:t xml:space="preserve">así como mediante el </w:t>
      </w:r>
      <w:r w:rsidRPr="00A55A6E">
        <w:rPr>
          <w:color w:val="4B4646"/>
          <w:spacing w:val="14"/>
          <w:sz w:val="24"/>
          <w:szCs w:val="24"/>
        </w:rPr>
        <w:t>diseño y socialización de herramientas para la transversalización, entre otras acciones.</w:t>
      </w:r>
      <w:r w:rsidRPr="00F66763">
        <w:rPr>
          <w:color w:val="4B4646"/>
          <w:spacing w:val="14"/>
          <w:sz w:val="24"/>
          <w:szCs w:val="24"/>
          <w:lang w:val="es-DO"/>
        </w:rPr>
        <w:t> </w:t>
      </w:r>
    </w:p>
    <w:p w14:paraId="00486D8D" w14:textId="77777777" w:rsidR="00C73761" w:rsidRDefault="00C73761" w:rsidP="00C73761">
      <w:pPr>
        <w:spacing w:line="360" w:lineRule="auto"/>
        <w:jc w:val="both"/>
        <w:rPr>
          <w:color w:val="4B4646"/>
          <w:spacing w:val="14"/>
          <w:sz w:val="24"/>
          <w:szCs w:val="24"/>
        </w:rPr>
      </w:pPr>
      <w:r w:rsidRPr="00F66763">
        <w:rPr>
          <w:color w:val="4B4646"/>
          <w:spacing w:val="14"/>
          <w:sz w:val="24"/>
          <w:szCs w:val="24"/>
          <w:lang w:val="es-DO"/>
        </w:rPr>
        <w:t>  </w:t>
      </w:r>
    </w:p>
    <w:p w14:paraId="759F67ED" w14:textId="77777777" w:rsidR="00C73761" w:rsidRPr="00F66763" w:rsidRDefault="00C73761" w:rsidP="00C73761">
      <w:pPr>
        <w:spacing w:line="360" w:lineRule="auto"/>
        <w:jc w:val="both"/>
        <w:rPr>
          <w:color w:val="4B4646"/>
          <w:spacing w:val="14"/>
          <w:sz w:val="24"/>
          <w:szCs w:val="24"/>
          <w:lang w:val="es-DO"/>
        </w:rPr>
      </w:pPr>
      <w:r w:rsidRPr="005D170A">
        <w:rPr>
          <w:color w:val="4B4646"/>
          <w:spacing w:val="14"/>
          <w:sz w:val="24"/>
          <w:szCs w:val="24"/>
        </w:rPr>
        <w:t>En 2025 inic</w:t>
      </w:r>
      <w:r>
        <w:rPr>
          <w:color w:val="4B4646"/>
          <w:spacing w:val="14"/>
          <w:sz w:val="24"/>
          <w:szCs w:val="24"/>
        </w:rPr>
        <w:t>ió la implementación</w:t>
      </w:r>
      <w:r w:rsidRPr="005D170A">
        <w:rPr>
          <w:color w:val="4B4646"/>
          <w:spacing w:val="14"/>
          <w:sz w:val="24"/>
          <w:szCs w:val="24"/>
        </w:rPr>
        <w:t xml:space="preserve"> </w:t>
      </w:r>
      <w:r>
        <w:rPr>
          <w:color w:val="4B4646"/>
          <w:spacing w:val="14"/>
          <w:sz w:val="24"/>
          <w:szCs w:val="24"/>
        </w:rPr>
        <w:t>d</w:t>
      </w:r>
      <w:r w:rsidRPr="005D170A">
        <w:rPr>
          <w:color w:val="4B4646"/>
          <w:spacing w:val="14"/>
          <w:sz w:val="24"/>
          <w:szCs w:val="24"/>
        </w:rPr>
        <w:t>el Proyecto Finanzas Públicas Sostenibles e Inclusivas,</w:t>
      </w:r>
      <w:r>
        <w:rPr>
          <w:color w:val="4B4646"/>
          <w:spacing w:val="14"/>
          <w:sz w:val="24"/>
          <w:szCs w:val="24"/>
        </w:rPr>
        <w:t xml:space="preserve"> juntamente con el Ministerio de la Presidencia y de Hacienda y Economía</w:t>
      </w:r>
      <w:r w:rsidRPr="005D170A">
        <w:rPr>
          <w:color w:val="4B4646"/>
          <w:spacing w:val="14"/>
          <w:sz w:val="24"/>
          <w:szCs w:val="24"/>
        </w:rPr>
        <w:t>. En este marco, el Ministerio</w:t>
      </w:r>
      <w:r>
        <w:rPr>
          <w:color w:val="4B4646"/>
          <w:spacing w:val="14"/>
          <w:sz w:val="24"/>
          <w:szCs w:val="24"/>
        </w:rPr>
        <w:t xml:space="preserve"> de la Mujer i</w:t>
      </w:r>
      <w:r w:rsidRPr="005D170A">
        <w:rPr>
          <w:color w:val="4B4646"/>
          <w:spacing w:val="14"/>
          <w:sz w:val="24"/>
          <w:szCs w:val="24"/>
        </w:rPr>
        <w:t xml:space="preserve">mpulsó junto a la Dirección General de Inversión Pública la elaboración del </w:t>
      </w:r>
      <w:r>
        <w:rPr>
          <w:color w:val="4B4646"/>
          <w:spacing w:val="14"/>
          <w:sz w:val="24"/>
          <w:szCs w:val="24"/>
        </w:rPr>
        <w:t>m</w:t>
      </w:r>
      <w:r w:rsidRPr="005D170A">
        <w:rPr>
          <w:color w:val="4B4646"/>
          <w:spacing w:val="14"/>
          <w:sz w:val="24"/>
          <w:szCs w:val="24"/>
        </w:rPr>
        <w:t xml:space="preserve">anual </w:t>
      </w:r>
      <w:r>
        <w:rPr>
          <w:color w:val="4B4646"/>
          <w:spacing w:val="14"/>
          <w:sz w:val="24"/>
          <w:szCs w:val="24"/>
        </w:rPr>
        <w:t>c</w:t>
      </w:r>
      <w:r w:rsidRPr="005D170A">
        <w:rPr>
          <w:color w:val="4B4646"/>
          <w:spacing w:val="14"/>
          <w:sz w:val="24"/>
          <w:szCs w:val="24"/>
        </w:rPr>
        <w:t xml:space="preserve">omplementario para integrar el enfoque de género en el Sistema Nacional de Inversión Pública; </w:t>
      </w:r>
      <w:r>
        <w:rPr>
          <w:color w:val="4B4646"/>
          <w:spacing w:val="14"/>
          <w:sz w:val="24"/>
          <w:szCs w:val="24"/>
        </w:rPr>
        <w:t>junto a la</w:t>
      </w:r>
      <w:r w:rsidRPr="005D170A">
        <w:rPr>
          <w:color w:val="4B4646"/>
          <w:spacing w:val="14"/>
          <w:sz w:val="24"/>
          <w:szCs w:val="24"/>
        </w:rPr>
        <w:t xml:space="preserve"> DIGEPRES</w:t>
      </w:r>
      <w:r>
        <w:rPr>
          <w:color w:val="4B4646"/>
          <w:spacing w:val="14"/>
          <w:sz w:val="24"/>
          <w:szCs w:val="24"/>
        </w:rPr>
        <w:t xml:space="preserve"> trabajó en la consolidación </w:t>
      </w:r>
      <w:r w:rsidRPr="005D170A">
        <w:rPr>
          <w:color w:val="4B4646"/>
          <w:spacing w:val="14"/>
          <w:sz w:val="24"/>
          <w:szCs w:val="24"/>
        </w:rPr>
        <w:t>del Presupuesto Sensible al Género</w:t>
      </w:r>
      <w:r>
        <w:rPr>
          <w:color w:val="4B4646"/>
          <w:spacing w:val="14"/>
          <w:sz w:val="24"/>
          <w:szCs w:val="24"/>
        </w:rPr>
        <w:t>,</w:t>
      </w:r>
      <w:r w:rsidRPr="005D170A">
        <w:rPr>
          <w:color w:val="4B4646"/>
          <w:spacing w:val="14"/>
          <w:sz w:val="24"/>
          <w:szCs w:val="24"/>
        </w:rPr>
        <w:t xml:space="preserve"> mediante mejoras metodológicas y de seguimiento; y lideró la asistencia técnica para el fortalecimiento de la Mesa Nacional de Género y Cambio Climático, definiendo su estructura, líneas estratégicas y mecanismos de sostenibilidad. Estos </w:t>
      </w:r>
      <w:r>
        <w:rPr>
          <w:color w:val="4B4646"/>
          <w:spacing w:val="14"/>
          <w:sz w:val="24"/>
          <w:szCs w:val="24"/>
        </w:rPr>
        <w:t>avances contribuyen a ampliar</w:t>
      </w:r>
      <w:r w:rsidRPr="005D170A">
        <w:rPr>
          <w:color w:val="4B4646"/>
          <w:spacing w:val="14"/>
          <w:sz w:val="24"/>
          <w:szCs w:val="24"/>
        </w:rPr>
        <w:t xml:space="preserve"> la capacidad del Estado para integrar la igualdad de género en la inversión pública, la gestión presupuestaria y la acción climática de manera articulada y sostenible. </w:t>
      </w:r>
      <w:r w:rsidRPr="00F66763">
        <w:rPr>
          <w:color w:val="4B4646"/>
          <w:spacing w:val="14"/>
          <w:sz w:val="24"/>
          <w:szCs w:val="24"/>
          <w:lang w:val="es-DO"/>
        </w:rPr>
        <w:t> </w:t>
      </w:r>
    </w:p>
    <w:p w14:paraId="7F62E7A8"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105E0A4D" w14:textId="77777777" w:rsidR="00C73761" w:rsidRPr="00F66763" w:rsidRDefault="00C73761" w:rsidP="00C73761">
      <w:pPr>
        <w:spacing w:line="360" w:lineRule="auto"/>
        <w:jc w:val="both"/>
        <w:rPr>
          <w:color w:val="4B4646"/>
          <w:spacing w:val="14"/>
          <w:sz w:val="24"/>
          <w:szCs w:val="24"/>
          <w:lang w:val="es-DO"/>
        </w:rPr>
      </w:pPr>
      <w:r w:rsidRPr="008E565B">
        <w:rPr>
          <w:color w:val="4B4646"/>
          <w:spacing w:val="14"/>
          <w:sz w:val="24"/>
          <w:szCs w:val="24"/>
        </w:rPr>
        <w:t>El Ministerio de la Mujer coordinó, junto a la Facultad Latinoamericana de Ciencias Sociales</w:t>
      </w:r>
      <w:r>
        <w:rPr>
          <w:color w:val="4B4646"/>
          <w:spacing w:val="14"/>
          <w:sz w:val="24"/>
          <w:szCs w:val="24"/>
        </w:rPr>
        <w:t xml:space="preserve"> (FLACSO)</w:t>
      </w:r>
      <w:r w:rsidRPr="008E565B">
        <w:rPr>
          <w:color w:val="4B4646"/>
          <w:spacing w:val="14"/>
          <w:sz w:val="24"/>
          <w:szCs w:val="24"/>
        </w:rPr>
        <w:t xml:space="preserve">, el Diplomado en Gestión Integral del Riesgo con Enfoque de Género, formando a 39 personas de </w:t>
      </w:r>
      <w:r>
        <w:rPr>
          <w:color w:val="4B4646"/>
          <w:spacing w:val="14"/>
          <w:sz w:val="24"/>
          <w:szCs w:val="24"/>
        </w:rPr>
        <w:t xml:space="preserve">distintas </w:t>
      </w:r>
      <w:r w:rsidRPr="008E565B">
        <w:rPr>
          <w:color w:val="4B4646"/>
          <w:spacing w:val="14"/>
          <w:sz w:val="24"/>
          <w:szCs w:val="24"/>
        </w:rPr>
        <w:lastRenderedPageBreak/>
        <w:t>instituciones</w:t>
      </w:r>
      <w:r>
        <w:rPr>
          <w:color w:val="4B4646"/>
          <w:spacing w:val="14"/>
          <w:sz w:val="24"/>
          <w:szCs w:val="24"/>
        </w:rPr>
        <w:t xml:space="preserve"> pública como los</w:t>
      </w:r>
      <w:r w:rsidRPr="008E565B">
        <w:rPr>
          <w:color w:val="4B4646"/>
          <w:spacing w:val="14"/>
          <w:sz w:val="24"/>
          <w:szCs w:val="24"/>
        </w:rPr>
        <w:t>. Esta capacitación especializada dejó capacidades instaladas para integrar la igualdad de género en la prevención, gestión y recuperación ante desastres.</w:t>
      </w:r>
      <w:r w:rsidRPr="00F66763">
        <w:rPr>
          <w:color w:val="4B4646"/>
          <w:spacing w:val="14"/>
          <w:sz w:val="24"/>
          <w:szCs w:val="24"/>
          <w:lang w:val="es-DO"/>
        </w:rPr>
        <w:t> </w:t>
      </w:r>
    </w:p>
    <w:p w14:paraId="02BDDF9A" w14:textId="77777777" w:rsidR="00C73761" w:rsidRDefault="00C73761" w:rsidP="00C73761">
      <w:pPr>
        <w:spacing w:line="360" w:lineRule="auto"/>
        <w:jc w:val="both"/>
        <w:rPr>
          <w:color w:val="4B4646"/>
          <w:spacing w:val="14"/>
          <w:sz w:val="24"/>
          <w:szCs w:val="24"/>
        </w:rPr>
      </w:pPr>
      <w:r w:rsidRPr="00F66763">
        <w:rPr>
          <w:color w:val="4B4646"/>
          <w:spacing w:val="14"/>
          <w:sz w:val="24"/>
          <w:szCs w:val="24"/>
          <w:lang w:val="es-DO"/>
        </w:rPr>
        <w:t>  </w:t>
      </w:r>
    </w:p>
    <w:p w14:paraId="4937D031" w14:textId="77777777" w:rsidR="00C73761" w:rsidRDefault="00C73761" w:rsidP="00C73761">
      <w:pPr>
        <w:spacing w:line="360" w:lineRule="auto"/>
        <w:jc w:val="both"/>
        <w:rPr>
          <w:color w:val="4B4646"/>
          <w:spacing w:val="14"/>
          <w:sz w:val="24"/>
          <w:szCs w:val="24"/>
        </w:rPr>
      </w:pPr>
      <w:r>
        <w:rPr>
          <w:color w:val="4B4646"/>
          <w:spacing w:val="14"/>
          <w:sz w:val="24"/>
          <w:szCs w:val="24"/>
        </w:rPr>
        <w:t>Como parte los trabajos para la promoción de la transversalidad del enfoque de género en la m</w:t>
      </w:r>
      <w:r w:rsidRPr="00DD379D">
        <w:rPr>
          <w:color w:val="4B4646"/>
          <w:spacing w:val="14"/>
          <w:sz w:val="24"/>
          <w:szCs w:val="24"/>
        </w:rPr>
        <w:t>unicipalidad</w:t>
      </w:r>
      <w:r>
        <w:rPr>
          <w:color w:val="4B4646"/>
          <w:spacing w:val="14"/>
          <w:sz w:val="24"/>
          <w:szCs w:val="24"/>
        </w:rPr>
        <w:t>,</w:t>
      </w:r>
      <w:r w:rsidRPr="00DD379D">
        <w:rPr>
          <w:b/>
          <w:bCs/>
          <w:color w:val="4B4646"/>
          <w:spacing w:val="14"/>
          <w:sz w:val="24"/>
          <w:szCs w:val="24"/>
        </w:rPr>
        <w:t> </w:t>
      </w:r>
      <w:r w:rsidRPr="00DD379D">
        <w:rPr>
          <w:color w:val="4B4646"/>
          <w:spacing w:val="14"/>
          <w:sz w:val="24"/>
          <w:szCs w:val="24"/>
        </w:rPr>
        <w:t>578 personas </w:t>
      </w:r>
      <w:r>
        <w:rPr>
          <w:color w:val="4B4646"/>
          <w:spacing w:val="14"/>
          <w:sz w:val="24"/>
          <w:szCs w:val="24"/>
        </w:rPr>
        <w:t>(</w:t>
      </w:r>
      <w:r w:rsidRPr="00DD379D">
        <w:rPr>
          <w:color w:val="4B4646"/>
          <w:spacing w:val="14"/>
          <w:sz w:val="24"/>
          <w:szCs w:val="24"/>
        </w:rPr>
        <w:t>414 mujeres y 178 hombres</w:t>
      </w:r>
      <w:r>
        <w:rPr>
          <w:color w:val="4B4646"/>
          <w:spacing w:val="14"/>
          <w:sz w:val="24"/>
          <w:szCs w:val="24"/>
        </w:rPr>
        <w:t>)</w:t>
      </w:r>
      <w:r w:rsidRPr="00DD379D">
        <w:rPr>
          <w:color w:val="4B4646"/>
          <w:spacing w:val="14"/>
          <w:sz w:val="24"/>
          <w:szCs w:val="24"/>
        </w:rPr>
        <w:t> de </w:t>
      </w:r>
      <w:r w:rsidRPr="00612FEE">
        <w:rPr>
          <w:color w:val="4B4646"/>
          <w:spacing w:val="14"/>
          <w:sz w:val="24"/>
          <w:szCs w:val="24"/>
        </w:rPr>
        <w:t>9</w:t>
      </w:r>
      <w:r>
        <w:rPr>
          <w:color w:val="4B4646"/>
          <w:spacing w:val="14"/>
          <w:sz w:val="24"/>
          <w:szCs w:val="24"/>
        </w:rPr>
        <w:t xml:space="preserve"> </w:t>
      </w:r>
      <w:r w:rsidRPr="00612FEE">
        <w:rPr>
          <w:color w:val="4B4646"/>
          <w:spacing w:val="14"/>
          <w:sz w:val="24"/>
          <w:szCs w:val="24"/>
        </w:rPr>
        <w:t>gobiernos locales</w:t>
      </w:r>
      <w:r w:rsidRPr="00DD379D">
        <w:rPr>
          <w:color w:val="4B4646"/>
          <w:spacing w:val="14"/>
          <w:sz w:val="24"/>
          <w:szCs w:val="24"/>
        </w:rPr>
        <w:t> han recibido asistencias técnicas y talleres de capacitación orientados a la transversalización del enfoque de género, desarrollados en el marco del proyecto Género en Movimiento: Innovación Local para la Igualdad, implementado junto a la Fundación Solidaridad y con el apoyo de los Fondos Canadá para Iniciativas Locales, impactando los municipios de Quisqueya, Ramón Santana, Santiago, Villa González, Puerto Plata, Jarabacoa, Sabana Iglesia y Santiago Oeste,  fortaleciendo</w:t>
      </w:r>
      <w:r>
        <w:rPr>
          <w:color w:val="4B4646"/>
          <w:spacing w:val="14"/>
          <w:sz w:val="24"/>
          <w:szCs w:val="24"/>
        </w:rPr>
        <w:t xml:space="preserve"> así</w:t>
      </w:r>
      <w:r w:rsidRPr="00DD379D">
        <w:rPr>
          <w:color w:val="4B4646"/>
          <w:spacing w:val="14"/>
          <w:sz w:val="24"/>
          <w:szCs w:val="24"/>
        </w:rPr>
        <w:t xml:space="preserve"> sus capacidades para impulsar una gestión municipal más inclusiva y orientada a la igualdad de género. </w:t>
      </w:r>
    </w:p>
    <w:p w14:paraId="50D62841" w14:textId="3F5ED1C5" w:rsidR="00C73761" w:rsidRDefault="00C73761" w:rsidP="00C73761">
      <w:pPr>
        <w:spacing w:line="360" w:lineRule="auto"/>
        <w:jc w:val="both"/>
        <w:rPr>
          <w:color w:val="4B4646"/>
          <w:spacing w:val="14"/>
          <w:sz w:val="24"/>
          <w:szCs w:val="24"/>
        </w:rPr>
      </w:pPr>
      <w:r w:rsidRPr="005B417E">
        <w:rPr>
          <w:color w:val="4B4646"/>
          <w:spacing w:val="14"/>
          <w:sz w:val="24"/>
          <w:szCs w:val="24"/>
        </w:rPr>
        <w:t>Asimis</w:t>
      </w:r>
      <w:r>
        <w:rPr>
          <w:color w:val="4B4646"/>
          <w:spacing w:val="14"/>
          <w:sz w:val="24"/>
          <w:szCs w:val="24"/>
        </w:rPr>
        <w:t>m</w:t>
      </w:r>
      <w:r w:rsidRPr="005B417E">
        <w:rPr>
          <w:color w:val="4B4646"/>
          <w:spacing w:val="14"/>
          <w:sz w:val="24"/>
          <w:szCs w:val="24"/>
        </w:rPr>
        <w:t>o, 15 instituciones de la sociedad civil recibieron asistencia técnica a través de capacitaciones estratégicas en igualdad, logrando sensibilizar 12 mujeres y 3 hombres. </w:t>
      </w:r>
    </w:p>
    <w:p w14:paraId="42D327B2" w14:textId="77777777" w:rsidR="00C73761" w:rsidRDefault="00C73761" w:rsidP="00C73761">
      <w:pPr>
        <w:spacing w:line="360" w:lineRule="auto"/>
        <w:jc w:val="both"/>
        <w:rPr>
          <w:color w:val="4B4646"/>
          <w:spacing w:val="14"/>
          <w:sz w:val="24"/>
          <w:szCs w:val="24"/>
        </w:rPr>
      </w:pPr>
    </w:p>
    <w:p w14:paraId="39A6A896" w14:textId="77777777" w:rsidR="00C73761" w:rsidRPr="00E03984" w:rsidRDefault="00C73761" w:rsidP="00C73761">
      <w:pPr>
        <w:spacing w:line="360" w:lineRule="auto"/>
        <w:jc w:val="both"/>
        <w:rPr>
          <w:color w:val="4B4646"/>
          <w:spacing w:val="14"/>
          <w:sz w:val="24"/>
          <w:szCs w:val="24"/>
        </w:rPr>
      </w:pPr>
      <w:r w:rsidRPr="005B417E">
        <w:rPr>
          <w:color w:val="4B4646"/>
          <w:spacing w:val="14"/>
          <w:sz w:val="24"/>
          <w:szCs w:val="24"/>
        </w:rPr>
        <w:t>De igual forma, 38 instituciones públicas, privadas y de cooperación internacional recibieron un total de 181 asistencias técnicas de agenda legislativa, dirigidas a consolidar un acompañamiento estratégico y sostenido para la incorporación del enfoque de género en los marcos legales, normativos y operativos del Estado dominicano. Estas asistencias incluyeron talleres especializados, sesiones metodológicas de trabajo, construcción y revisión de instrumentos normativos, asesoría jurídica, análisis legislativo, emisión de dictámenes técnicos y procesos de articulación interinstitucional.</w:t>
      </w:r>
      <w:r w:rsidRPr="00F66763">
        <w:rPr>
          <w:color w:val="4B4646"/>
          <w:spacing w:val="14"/>
          <w:sz w:val="24"/>
          <w:szCs w:val="24"/>
          <w:lang w:val="es-DO"/>
        </w:rPr>
        <w:t>  </w:t>
      </w:r>
    </w:p>
    <w:p w14:paraId="499E62ED" w14:textId="77777777" w:rsidR="00C73761" w:rsidRPr="00F66763" w:rsidRDefault="00C73761" w:rsidP="00C73761">
      <w:pPr>
        <w:spacing w:line="360" w:lineRule="auto"/>
        <w:jc w:val="both"/>
        <w:rPr>
          <w:color w:val="4B4646"/>
          <w:spacing w:val="14"/>
          <w:sz w:val="24"/>
          <w:szCs w:val="24"/>
          <w:lang w:val="es-DO"/>
        </w:rPr>
      </w:pPr>
    </w:p>
    <w:p w14:paraId="5C45EF2B" w14:textId="77777777" w:rsidR="00C73761" w:rsidRPr="00F66763" w:rsidRDefault="00C73761" w:rsidP="00C73761">
      <w:pPr>
        <w:spacing w:line="360" w:lineRule="auto"/>
        <w:jc w:val="both"/>
        <w:rPr>
          <w:color w:val="4B4646"/>
          <w:spacing w:val="14"/>
          <w:sz w:val="24"/>
          <w:szCs w:val="24"/>
          <w:lang w:val="es-DO"/>
        </w:rPr>
      </w:pPr>
      <w:r w:rsidRPr="003B2F15">
        <w:rPr>
          <w:color w:val="4B4646"/>
          <w:spacing w:val="14"/>
          <w:sz w:val="24"/>
          <w:szCs w:val="24"/>
        </w:rPr>
        <w:t xml:space="preserve">Las instituciones que recibieron asistencia técnica durante el año fueron: </w:t>
      </w:r>
      <w:r>
        <w:rPr>
          <w:color w:val="4B4646"/>
          <w:spacing w:val="14"/>
          <w:sz w:val="24"/>
          <w:szCs w:val="24"/>
        </w:rPr>
        <w:t>el</w:t>
      </w:r>
      <w:r w:rsidRPr="003B2F15">
        <w:rPr>
          <w:color w:val="4B4646"/>
          <w:spacing w:val="14"/>
          <w:sz w:val="24"/>
          <w:szCs w:val="24"/>
        </w:rPr>
        <w:t xml:space="preserve"> Ministerio de Energía y Minas; Ministerio de Medio Ambiente; </w:t>
      </w:r>
      <w:r w:rsidRPr="003B2F15">
        <w:rPr>
          <w:color w:val="4B4646"/>
          <w:spacing w:val="14"/>
          <w:sz w:val="24"/>
          <w:szCs w:val="24"/>
        </w:rPr>
        <w:lastRenderedPageBreak/>
        <w:t>Ministerio de Economía, Planificación y Desarrollo; Ministerio de Defensa; Ministerio de Trabajo; Ministerio de Relaciones Exteriores; Ministerio de Educación; Ministerio de Turismo; Ministerio de Salud Pública; Ministerio de Interior y Policía; Poder Judicial; Procuraduría General de la República; Policía Nacional; Cuerpo Especializado de Seguridad Turística; Armada de la República Dominicana; Dirección General de Migración; Superintendencia de Electricidad; Superintendencia de Seguros; Contraloría General de la República; Defensoría del Pueblo; Despacho de la Primera Dama; Supérate; SIUBEN; INAIPI; CONANI; CONAPE; CONADIS; Asociación Dominicana de Profesores; INFOTEP; Banco de Desarrollo de América Latina y el Caribe; Oficina del Alto Comisionado de Naciones Unidas para los Derechos Humanos; Embajada de los Estados Unidos; Mesa Nacional de Cuidados; Comisión Interinstitucional contra la Trata de Personas y el Tráfico Ilícito de Migrantes </w:t>
      </w:r>
      <w:r>
        <w:rPr>
          <w:color w:val="4B4646"/>
          <w:spacing w:val="14"/>
          <w:sz w:val="24"/>
          <w:szCs w:val="24"/>
        </w:rPr>
        <w:t>(</w:t>
      </w:r>
      <w:r w:rsidRPr="003B2F15">
        <w:rPr>
          <w:color w:val="4B4646"/>
          <w:spacing w:val="14"/>
          <w:sz w:val="24"/>
          <w:szCs w:val="24"/>
        </w:rPr>
        <w:t>CITIM</w:t>
      </w:r>
      <w:r>
        <w:rPr>
          <w:color w:val="4B4646"/>
          <w:spacing w:val="14"/>
          <w:sz w:val="24"/>
          <w:szCs w:val="24"/>
        </w:rPr>
        <w:t>)</w:t>
      </w:r>
      <w:r w:rsidRPr="003B2F15">
        <w:rPr>
          <w:color w:val="4B4646"/>
          <w:spacing w:val="14"/>
          <w:sz w:val="24"/>
          <w:szCs w:val="24"/>
        </w:rPr>
        <w:t>; Comités de Transversalización del Enfoque de Género; el Sindicato de Mujeres Trabajadoras y las organizaciones de trabajadoras domésticas remuneradas.</w:t>
      </w:r>
      <w:r w:rsidRPr="00F66763">
        <w:rPr>
          <w:color w:val="4B4646"/>
          <w:spacing w:val="14"/>
          <w:sz w:val="24"/>
          <w:szCs w:val="24"/>
          <w:lang w:val="es-DO"/>
        </w:rPr>
        <w:t>  </w:t>
      </w:r>
    </w:p>
    <w:p w14:paraId="01F532FF"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36B2031B" w14:textId="77777777" w:rsidR="00C73761" w:rsidRPr="00F66763" w:rsidRDefault="00C73761" w:rsidP="00C73761">
      <w:pPr>
        <w:spacing w:line="360" w:lineRule="auto"/>
        <w:jc w:val="both"/>
        <w:rPr>
          <w:color w:val="4B4646"/>
          <w:spacing w:val="14"/>
          <w:sz w:val="24"/>
          <w:szCs w:val="24"/>
          <w:lang w:val="es-DO"/>
        </w:rPr>
      </w:pPr>
      <w:r w:rsidRPr="00394B3B">
        <w:rPr>
          <w:color w:val="4B4646"/>
          <w:spacing w:val="14"/>
          <w:sz w:val="24"/>
          <w:szCs w:val="24"/>
        </w:rPr>
        <w:t>Este acompañamiento técnico permiti</w:t>
      </w:r>
      <w:r>
        <w:rPr>
          <w:color w:val="4B4646"/>
          <w:spacing w:val="14"/>
          <w:sz w:val="24"/>
          <w:szCs w:val="24"/>
        </w:rPr>
        <w:t>ó</w:t>
      </w:r>
      <w:r w:rsidRPr="00394B3B">
        <w:rPr>
          <w:color w:val="4B4646"/>
          <w:spacing w:val="14"/>
          <w:sz w:val="24"/>
          <w:szCs w:val="24"/>
        </w:rPr>
        <w:t xml:space="preserve"> avances normativos concretos, tales como la aprobación de instrumentos internos para prevenir y responder al acoso y la violencia contra las mujeres; la articulación estratégica para la implementación de normativas orientadas a la igualdad sustantiva; y el fortalecimiento de los procesos nacionales vinculados a la adhesión del Estado dominicano al Convenio 156 de la O</w:t>
      </w:r>
      <w:r>
        <w:rPr>
          <w:color w:val="4B4646"/>
          <w:spacing w:val="14"/>
          <w:sz w:val="24"/>
          <w:szCs w:val="24"/>
        </w:rPr>
        <w:t xml:space="preserve">rganización </w:t>
      </w:r>
      <w:r w:rsidRPr="00394B3B">
        <w:rPr>
          <w:color w:val="4B4646"/>
          <w:spacing w:val="14"/>
          <w:sz w:val="24"/>
          <w:szCs w:val="24"/>
        </w:rPr>
        <w:t>I</w:t>
      </w:r>
      <w:r>
        <w:rPr>
          <w:color w:val="4B4646"/>
          <w:spacing w:val="14"/>
          <w:sz w:val="24"/>
          <w:szCs w:val="24"/>
        </w:rPr>
        <w:t xml:space="preserve">nternacional del </w:t>
      </w:r>
      <w:r w:rsidRPr="00394B3B">
        <w:rPr>
          <w:color w:val="4B4646"/>
          <w:spacing w:val="14"/>
          <w:sz w:val="24"/>
          <w:szCs w:val="24"/>
        </w:rPr>
        <w:t>T</w:t>
      </w:r>
      <w:r>
        <w:rPr>
          <w:color w:val="4B4646"/>
          <w:spacing w:val="14"/>
          <w:sz w:val="24"/>
          <w:szCs w:val="24"/>
        </w:rPr>
        <w:t>rabajo</w:t>
      </w:r>
      <w:r w:rsidRPr="00394B3B">
        <w:rPr>
          <w:color w:val="4B4646"/>
          <w:spacing w:val="14"/>
          <w:sz w:val="24"/>
          <w:szCs w:val="24"/>
        </w:rPr>
        <w:t>, relativo a trabajadoras y trabajadores con responsabilidades familiares. Estos resultados reflejan un impacto institucional significativo y un progreso sostenido en la construcción de un Estado más igualitario, articulado y comprometido con los derechos de las mujeres. </w:t>
      </w:r>
      <w:r w:rsidRPr="00F66763">
        <w:rPr>
          <w:color w:val="4B4646"/>
          <w:spacing w:val="14"/>
          <w:sz w:val="24"/>
          <w:szCs w:val="24"/>
          <w:lang w:val="es-DO"/>
        </w:rPr>
        <w:t>  </w:t>
      </w:r>
    </w:p>
    <w:p w14:paraId="662DEB90"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42F39E5E" w14:textId="77777777" w:rsidR="00DD4424" w:rsidRDefault="00DD4424" w:rsidP="00C73761">
      <w:pPr>
        <w:spacing w:line="360" w:lineRule="auto"/>
        <w:jc w:val="both"/>
        <w:rPr>
          <w:color w:val="4B4646"/>
          <w:spacing w:val="14"/>
          <w:sz w:val="24"/>
          <w:szCs w:val="24"/>
        </w:rPr>
      </w:pPr>
    </w:p>
    <w:p w14:paraId="0AB2F278" w14:textId="579D2725" w:rsidR="00C73761" w:rsidRPr="00F66763" w:rsidRDefault="00C73761" w:rsidP="00C73761">
      <w:pPr>
        <w:spacing w:line="360" w:lineRule="auto"/>
        <w:jc w:val="both"/>
        <w:rPr>
          <w:color w:val="4B4646"/>
          <w:spacing w:val="14"/>
          <w:sz w:val="24"/>
          <w:szCs w:val="24"/>
          <w:lang w:val="es-DO"/>
        </w:rPr>
      </w:pPr>
      <w:r w:rsidRPr="000F3700">
        <w:rPr>
          <w:color w:val="4B4646"/>
          <w:spacing w:val="14"/>
          <w:sz w:val="24"/>
          <w:szCs w:val="24"/>
        </w:rPr>
        <w:t xml:space="preserve">Durante el año 2025, la </w:t>
      </w:r>
      <w:r>
        <w:rPr>
          <w:color w:val="4B4646"/>
          <w:spacing w:val="14"/>
          <w:sz w:val="24"/>
          <w:szCs w:val="24"/>
        </w:rPr>
        <w:t>a</w:t>
      </w:r>
      <w:r w:rsidRPr="000F3700">
        <w:rPr>
          <w:color w:val="4B4646"/>
          <w:spacing w:val="14"/>
          <w:sz w:val="24"/>
          <w:szCs w:val="24"/>
        </w:rPr>
        <w:t xml:space="preserve">genda </w:t>
      </w:r>
      <w:r>
        <w:rPr>
          <w:color w:val="4B4646"/>
          <w:spacing w:val="14"/>
          <w:sz w:val="24"/>
          <w:szCs w:val="24"/>
        </w:rPr>
        <w:t>l</w:t>
      </w:r>
      <w:r w:rsidRPr="000F3700">
        <w:rPr>
          <w:color w:val="4B4646"/>
          <w:spacing w:val="14"/>
          <w:sz w:val="24"/>
          <w:szCs w:val="24"/>
        </w:rPr>
        <w:t>egislativa del Ministerio de la Mujer consolidó avances normativos estratégicos a nivel nacional y regional</w:t>
      </w:r>
      <w:r>
        <w:rPr>
          <w:color w:val="4B4646"/>
          <w:spacing w:val="14"/>
          <w:sz w:val="24"/>
          <w:szCs w:val="24"/>
        </w:rPr>
        <w:t xml:space="preserve"> </w:t>
      </w:r>
      <w:r w:rsidRPr="000F3700">
        <w:rPr>
          <w:color w:val="4B4646"/>
          <w:spacing w:val="14"/>
          <w:sz w:val="24"/>
          <w:szCs w:val="24"/>
        </w:rPr>
        <w:t>mediante asistencia técnica especializada, articulación interinstitucional y la incorporación sostenida del enfoque de igualdad en los procesos legislativos. </w:t>
      </w:r>
      <w:r w:rsidRPr="00F66763">
        <w:rPr>
          <w:color w:val="4B4646"/>
          <w:spacing w:val="14"/>
          <w:sz w:val="24"/>
          <w:szCs w:val="24"/>
          <w:lang w:val="es-DO"/>
        </w:rPr>
        <w:t> </w:t>
      </w:r>
    </w:p>
    <w:p w14:paraId="0E0CA270"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15C0690C" w14:textId="77777777" w:rsidR="00C73761" w:rsidRPr="00CE2BD3" w:rsidRDefault="00C73761" w:rsidP="00C73761">
      <w:pPr>
        <w:spacing w:line="360" w:lineRule="auto"/>
        <w:jc w:val="both"/>
        <w:rPr>
          <w:color w:val="4B4646"/>
          <w:spacing w:val="14"/>
          <w:sz w:val="24"/>
          <w:szCs w:val="24"/>
        </w:rPr>
      </w:pPr>
      <w:r w:rsidRPr="000F3700">
        <w:rPr>
          <w:color w:val="4B4646"/>
          <w:spacing w:val="14"/>
          <w:sz w:val="24"/>
          <w:szCs w:val="24"/>
        </w:rPr>
        <w:t>Asimismo, se realizó la Consulta Nacional para la Ley Modelo Interamericana sobre Violencia Digital, que reunió a 53 participantes de 18 instituciones del Estado y la sociedad civil, junto al Comité de Expertas del MESECVI-OEA. Los insumos generados fueron incorporados en la Ley Modelo Interamericana sobre Violencia Digital,</w:t>
      </w:r>
      <w:r>
        <w:rPr>
          <w:color w:val="4B4646"/>
          <w:spacing w:val="14"/>
          <w:sz w:val="24"/>
          <w:szCs w:val="24"/>
        </w:rPr>
        <w:t xml:space="preserve"> </w:t>
      </w:r>
      <w:r w:rsidRPr="000F3700">
        <w:rPr>
          <w:color w:val="4B4646"/>
          <w:spacing w:val="14"/>
          <w:sz w:val="24"/>
          <w:szCs w:val="24"/>
        </w:rPr>
        <w:t>presentada en la Conferencia de Estados Parte y en la XXII Reunión del Comité de Expertas del MESECVI, posicionando a la República Dominicana y al Ministerio de la Mujer como referentes regionales en innovación legislativa para la igualdad y actores claves en la construcción de estándares hemisféricos para la protección de las mujeres en entornos digitales. </w:t>
      </w:r>
      <w:r w:rsidRPr="00F66763">
        <w:rPr>
          <w:color w:val="4B4646"/>
          <w:spacing w:val="14"/>
          <w:sz w:val="24"/>
          <w:szCs w:val="24"/>
          <w:lang w:val="es-DO"/>
        </w:rPr>
        <w:t> </w:t>
      </w:r>
    </w:p>
    <w:p w14:paraId="118ABA58"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121B724D" w14:textId="77777777" w:rsidR="00C73761" w:rsidRDefault="00C73761" w:rsidP="00C73761">
      <w:pPr>
        <w:spacing w:line="360" w:lineRule="auto"/>
        <w:jc w:val="both"/>
        <w:rPr>
          <w:color w:val="4B4646"/>
          <w:spacing w:val="14"/>
          <w:sz w:val="24"/>
          <w:szCs w:val="24"/>
        </w:rPr>
      </w:pPr>
      <w:r w:rsidRPr="00E92E61">
        <w:rPr>
          <w:color w:val="4B4646"/>
          <w:spacing w:val="14"/>
          <w:sz w:val="24"/>
          <w:szCs w:val="24"/>
        </w:rPr>
        <w:t xml:space="preserve">En materia penal, el Ministerio realizó tres asistencias técnicas especializadas para la reforma del Código Penal, que, sumadas al historial de observaciones acumuladas desde 2020, contribuyeron directamente a que la Ley 74-25 incorporara mejoras sustantivas para la </w:t>
      </w:r>
    </w:p>
    <w:p w14:paraId="41FCAD85" w14:textId="77777777" w:rsidR="00C73761" w:rsidRPr="00F66763" w:rsidRDefault="00C73761" w:rsidP="00C73761">
      <w:pPr>
        <w:spacing w:line="360" w:lineRule="auto"/>
        <w:jc w:val="both"/>
        <w:rPr>
          <w:color w:val="4B4646"/>
          <w:spacing w:val="14"/>
          <w:sz w:val="24"/>
          <w:szCs w:val="24"/>
          <w:lang w:val="es-DO"/>
        </w:rPr>
      </w:pPr>
      <w:r w:rsidRPr="00E92E61">
        <w:rPr>
          <w:color w:val="4B4646"/>
          <w:spacing w:val="14"/>
          <w:sz w:val="24"/>
          <w:szCs w:val="24"/>
        </w:rPr>
        <w:t>protección de los derechos de las mujeres. Entre los avances se encuentran: la tipificación reforzada del feminicidio, la inclusión del acoso, la distinción entre violencia económica y patrimonial, el fortalecimiento de las órdenes de protección, la responsabilidad jurídica por omisiones, y nuevos estándares para la defensa de mujeres en el proceso penal, asegurando un marco penal más eficaz y sensible al género. </w:t>
      </w:r>
      <w:r w:rsidRPr="00F66763">
        <w:rPr>
          <w:color w:val="4B4646"/>
          <w:spacing w:val="14"/>
          <w:sz w:val="24"/>
          <w:szCs w:val="24"/>
          <w:lang w:val="es-DO"/>
        </w:rPr>
        <w:t> </w:t>
      </w:r>
    </w:p>
    <w:p w14:paraId="15998DFA"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4203C0DA" w14:textId="77777777" w:rsidR="00DD4424" w:rsidRDefault="00DD4424" w:rsidP="00C73761">
      <w:pPr>
        <w:spacing w:line="360" w:lineRule="auto"/>
        <w:jc w:val="both"/>
        <w:rPr>
          <w:color w:val="4B4646"/>
          <w:spacing w:val="14"/>
          <w:sz w:val="24"/>
          <w:szCs w:val="24"/>
        </w:rPr>
      </w:pPr>
    </w:p>
    <w:p w14:paraId="3EE86E50" w14:textId="170F5385" w:rsidR="00C73761" w:rsidRDefault="00C73761" w:rsidP="00C73761">
      <w:pPr>
        <w:spacing w:line="360" w:lineRule="auto"/>
        <w:jc w:val="both"/>
        <w:rPr>
          <w:color w:val="4B4646"/>
          <w:spacing w:val="14"/>
          <w:sz w:val="24"/>
          <w:szCs w:val="24"/>
        </w:rPr>
      </w:pPr>
      <w:r w:rsidRPr="00E92E61">
        <w:rPr>
          <w:color w:val="4B4646"/>
          <w:spacing w:val="14"/>
          <w:sz w:val="24"/>
          <w:szCs w:val="24"/>
        </w:rPr>
        <w:t>Finalmente, se registró un avance sustantivo en el proceso de adhesión del Estado dominicano al Convenio C156 de la OIT, relativo a trabajadores y trabajadoras con responsabilidades familiares</w:t>
      </w:r>
      <w:r>
        <w:rPr>
          <w:color w:val="4B4646"/>
          <w:spacing w:val="14"/>
          <w:sz w:val="24"/>
          <w:szCs w:val="24"/>
        </w:rPr>
        <w:t>, para lo cual el Ministerio de la Mujer contribuyó con</w:t>
      </w:r>
      <w:r w:rsidRPr="00E92E61">
        <w:rPr>
          <w:color w:val="4B4646"/>
          <w:spacing w:val="14"/>
          <w:sz w:val="24"/>
          <w:szCs w:val="24"/>
        </w:rPr>
        <w:t xml:space="preserve"> asistencia técnica y  gestiones de articulación interinstitucional, </w:t>
      </w:r>
      <w:r>
        <w:rPr>
          <w:color w:val="4B4646"/>
          <w:spacing w:val="14"/>
          <w:sz w:val="24"/>
          <w:szCs w:val="24"/>
        </w:rPr>
        <w:t xml:space="preserve">necesarias </w:t>
      </w:r>
      <w:r w:rsidRPr="00E92E61">
        <w:rPr>
          <w:color w:val="4B4646"/>
          <w:spacing w:val="14"/>
          <w:sz w:val="24"/>
          <w:szCs w:val="24"/>
        </w:rPr>
        <w:t>propiciar un consenso favorable hacia la incorporación de este estándar internacional, esencial para promover la corresponsabilidad social del cuidado y la igualdad laboral. </w:t>
      </w:r>
    </w:p>
    <w:p w14:paraId="75DCB944" w14:textId="77777777" w:rsidR="00C73761" w:rsidRDefault="00C73761" w:rsidP="00C73761">
      <w:pPr>
        <w:spacing w:line="360" w:lineRule="auto"/>
        <w:jc w:val="both"/>
        <w:rPr>
          <w:color w:val="4B4646"/>
          <w:spacing w:val="14"/>
          <w:sz w:val="24"/>
          <w:szCs w:val="24"/>
        </w:rPr>
      </w:pPr>
    </w:p>
    <w:p w14:paraId="2FBC6D79" w14:textId="77777777" w:rsidR="00C73761" w:rsidRPr="00F66763" w:rsidRDefault="00C73761" w:rsidP="00C73761">
      <w:pPr>
        <w:spacing w:line="360" w:lineRule="auto"/>
        <w:jc w:val="both"/>
        <w:rPr>
          <w:color w:val="4B4646"/>
          <w:spacing w:val="14"/>
          <w:sz w:val="24"/>
          <w:szCs w:val="24"/>
          <w:lang w:val="es-DO"/>
        </w:rPr>
      </w:pPr>
      <w:r w:rsidRPr="00EC598A">
        <w:rPr>
          <w:color w:val="4B4646"/>
          <w:spacing w:val="14"/>
          <w:sz w:val="24"/>
          <w:szCs w:val="24"/>
        </w:rPr>
        <w:t>Durante el año 2025, se realizaron 11 asistencias técnicas especializadas dirigidas al Congreso Nacional, orientadas a fortalecer la calidad del debate legislativo y la incorporación del enfoque de género. Estas fueron: </w:t>
      </w:r>
      <w:r w:rsidRPr="00F66763">
        <w:rPr>
          <w:color w:val="4B4646"/>
          <w:spacing w:val="14"/>
          <w:sz w:val="24"/>
          <w:szCs w:val="24"/>
          <w:lang w:val="es-DO"/>
        </w:rPr>
        <w:t> </w:t>
      </w:r>
    </w:p>
    <w:p w14:paraId="6AC099E4" w14:textId="77777777" w:rsidR="00C73761" w:rsidRPr="00EC598A" w:rsidRDefault="00C73761" w:rsidP="00C73761">
      <w:pPr>
        <w:numPr>
          <w:ilvl w:val="0"/>
          <w:numId w:val="7"/>
        </w:numPr>
        <w:spacing w:line="360" w:lineRule="auto"/>
        <w:jc w:val="both"/>
        <w:rPr>
          <w:color w:val="4B4646"/>
          <w:spacing w:val="14"/>
          <w:sz w:val="24"/>
          <w:szCs w:val="24"/>
          <w:lang w:val="es-DO"/>
        </w:rPr>
      </w:pPr>
      <w:r w:rsidRPr="00EC598A">
        <w:rPr>
          <w:color w:val="4B4646"/>
          <w:spacing w:val="14"/>
          <w:sz w:val="24"/>
          <w:szCs w:val="24"/>
        </w:rPr>
        <w:t xml:space="preserve">Acompañamiento técnico para la representación del Estado en la </w:t>
      </w:r>
      <w:r>
        <w:rPr>
          <w:color w:val="4B4646"/>
          <w:spacing w:val="14"/>
          <w:sz w:val="24"/>
          <w:szCs w:val="24"/>
        </w:rPr>
        <w:t>Comisión de la Condición Jurídica y Social de la Mujer (</w:t>
      </w:r>
      <w:r w:rsidRPr="00EC598A">
        <w:rPr>
          <w:color w:val="4B4646"/>
          <w:spacing w:val="14"/>
          <w:sz w:val="24"/>
          <w:szCs w:val="24"/>
        </w:rPr>
        <w:t>CSW69</w:t>
      </w:r>
      <w:r>
        <w:rPr>
          <w:color w:val="4B4646"/>
          <w:spacing w:val="14"/>
          <w:sz w:val="24"/>
          <w:szCs w:val="24"/>
        </w:rPr>
        <w:t>)</w:t>
      </w:r>
      <w:r w:rsidRPr="00EC598A">
        <w:rPr>
          <w:color w:val="4B4646"/>
          <w:spacing w:val="14"/>
          <w:sz w:val="24"/>
          <w:szCs w:val="24"/>
        </w:rPr>
        <w:t>, brindando insumos sustantivos a las legisladoras designadas para este espacio internacional.</w:t>
      </w:r>
      <w:r w:rsidRPr="00EC598A">
        <w:rPr>
          <w:color w:val="4B4646"/>
          <w:spacing w:val="14"/>
          <w:sz w:val="24"/>
          <w:szCs w:val="24"/>
          <w:lang w:val="es-DO"/>
        </w:rPr>
        <w:t> </w:t>
      </w:r>
    </w:p>
    <w:p w14:paraId="79DC9EFC" w14:textId="77777777" w:rsidR="00C73761" w:rsidRDefault="00C73761" w:rsidP="00C73761">
      <w:pPr>
        <w:numPr>
          <w:ilvl w:val="0"/>
          <w:numId w:val="7"/>
        </w:numPr>
        <w:spacing w:line="360" w:lineRule="auto"/>
        <w:jc w:val="both"/>
        <w:rPr>
          <w:color w:val="4B4646"/>
          <w:spacing w:val="14"/>
          <w:sz w:val="24"/>
          <w:szCs w:val="24"/>
          <w:lang w:val="es-DO"/>
        </w:rPr>
      </w:pPr>
      <w:r w:rsidRPr="00EC598A">
        <w:rPr>
          <w:color w:val="4B4646"/>
          <w:spacing w:val="14"/>
          <w:sz w:val="24"/>
          <w:szCs w:val="24"/>
        </w:rPr>
        <w:t>Asistencia técnica conjunta a las Comisiones de Género y de Familia para el análisis del Proyecto de Ley de Respuesta Integral a la Violencia contra las Mujeres, incluyendo la presentación de datos, estándares internacionales y elementos conceptuales de la propuesta.</w:t>
      </w:r>
      <w:r w:rsidRPr="00EC598A">
        <w:rPr>
          <w:color w:val="4B4646"/>
          <w:spacing w:val="14"/>
          <w:sz w:val="24"/>
          <w:szCs w:val="24"/>
          <w:lang w:val="es-DO"/>
        </w:rPr>
        <w:t> </w:t>
      </w:r>
    </w:p>
    <w:p w14:paraId="1FCC1D9D" w14:textId="77777777" w:rsidR="00C73761" w:rsidRPr="00EC598A" w:rsidRDefault="00C73761" w:rsidP="00C73761">
      <w:pPr>
        <w:numPr>
          <w:ilvl w:val="0"/>
          <w:numId w:val="7"/>
        </w:numPr>
        <w:spacing w:line="360" w:lineRule="auto"/>
        <w:jc w:val="both"/>
        <w:rPr>
          <w:color w:val="4B4646"/>
          <w:spacing w:val="14"/>
          <w:sz w:val="24"/>
          <w:szCs w:val="24"/>
          <w:lang w:val="es-DO"/>
        </w:rPr>
      </w:pPr>
      <w:r w:rsidRPr="00EC598A">
        <w:rPr>
          <w:color w:val="4B4646"/>
          <w:spacing w:val="14"/>
          <w:sz w:val="24"/>
          <w:szCs w:val="24"/>
        </w:rPr>
        <w:t>Asistencia técnica ampliada a las Comisiones de Género, Familia, Derechos Humanos y Convenios Internacionales de ambas cámaras, centrada en las reformas legislativas de América Latina en materia de violencia contra las mujeres y en la armonización normativa.</w:t>
      </w:r>
      <w:r w:rsidRPr="00EC598A">
        <w:rPr>
          <w:color w:val="4B4646"/>
          <w:spacing w:val="14"/>
          <w:sz w:val="24"/>
          <w:szCs w:val="24"/>
          <w:lang w:val="es-DO"/>
        </w:rPr>
        <w:t> </w:t>
      </w:r>
    </w:p>
    <w:p w14:paraId="7498D172" w14:textId="77777777" w:rsidR="00C73761" w:rsidRPr="00EC598A" w:rsidRDefault="00C73761" w:rsidP="00C73761">
      <w:pPr>
        <w:numPr>
          <w:ilvl w:val="0"/>
          <w:numId w:val="7"/>
        </w:numPr>
        <w:spacing w:line="360" w:lineRule="auto"/>
        <w:jc w:val="both"/>
        <w:rPr>
          <w:color w:val="4B4646"/>
          <w:spacing w:val="14"/>
          <w:sz w:val="24"/>
          <w:szCs w:val="24"/>
          <w:lang w:val="es-DO"/>
        </w:rPr>
      </w:pPr>
      <w:r w:rsidRPr="00EC598A">
        <w:rPr>
          <w:color w:val="4B4646"/>
          <w:spacing w:val="14"/>
          <w:sz w:val="24"/>
          <w:szCs w:val="24"/>
        </w:rPr>
        <w:t xml:space="preserve">Acompañamiento técnico a las legisladoras participantes en el Foro Parlamentario de la XVI Conferencia Regional sobre la Mujer, fortaleciendo su posicionamiento y representación en </w:t>
      </w:r>
      <w:r w:rsidRPr="00EC598A">
        <w:rPr>
          <w:color w:val="4B4646"/>
          <w:spacing w:val="14"/>
          <w:sz w:val="24"/>
          <w:szCs w:val="24"/>
        </w:rPr>
        <w:lastRenderedPageBreak/>
        <w:t>espacios regionales.</w:t>
      </w:r>
      <w:r w:rsidRPr="00EC598A">
        <w:rPr>
          <w:color w:val="4B4646"/>
          <w:spacing w:val="14"/>
          <w:sz w:val="24"/>
          <w:szCs w:val="24"/>
          <w:lang w:val="es-DO"/>
        </w:rPr>
        <w:t> </w:t>
      </w:r>
    </w:p>
    <w:p w14:paraId="25A7F236" w14:textId="77777777" w:rsidR="00C73761" w:rsidRPr="00EC598A" w:rsidRDefault="00C73761" w:rsidP="00C73761">
      <w:pPr>
        <w:numPr>
          <w:ilvl w:val="0"/>
          <w:numId w:val="7"/>
        </w:numPr>
        <w:spacing w:line="360" w:lineRule="auto"/>
        <w:jc w:val="both"/>
        <w:rPr>
          <w:color w:val="4B4646"/>
          <w:spacing w:val="14"/>
          <w:sz w:val="24"/>
          <w:szCs w:val="24"/>
          <w:lang w:val="es-DO"/>
        </w:rPr>
      </w:pPr>
      <w:r w:rsidRPr="00EC598A">
        <w:rPr>
          <w:color w:val="4B4646"/>
          <w:spacing w:val="14"/>
          <w:sz w:val="24"/>
          <w:szCs w:val="24"/>
        </w:rPr>
        <w:t>Elaboración de observaciones técnicas para seis iniciativas legislativas, incluyendo dos proyectos de ley de cuidados, disposiciones del Código Penal y resoluciones vinculadas a casas de acogida, contribuyendo a mejorar su coherencia jurídica y enfoque de igualdad.</w:t>
      </w:r>
      <w:r w:rsidRPr="00EC598A">
        <w:rPr>
          <w:color w:val="4B4646"/>
          <w:spacing w:val="14"/>
          <w:sz w:val="24"/>
          <w:szCs w:val="24"/>
          <w:lang w:val="es-DO"/>
        </w:rPr>
        <w:t> </w:t>
      </w:r>
    </w:p>
    <w:p w14:paraId="3703B565" w14:textId="77777777" w:rsidR="00C73761" w:rsidRDefault="00C73761" w:rsidP="00C73761">
      <w:pPr>
        <w:spacing w:line="360" w:lineRule="auto"/>
        <w:jc w:val="both"/>
        <w:rPr>
          <w:color w:val="4B4646"/>
          <w:spacing w:val="14"/>
          <w:sz w:val="24"/>
          <w:szCs w:val="24"/>
        </w:rPr>
      </w:pPr>
    </w:p>
    <w:p w14:paraId="2452AAE0" w14:textId="77777777" w:rsidR="00C73761" w:rsidRDefault="00C73761" w:rsidP="00C73761">
      <w:pPr>
        <w:spacing w:line="360" w:lineRule="auto"/>
        <w:jc w:val="both"/>
        <w:rPr>
          <w:color w:val="4B4646"/>
          <w:spacing w:val="14"/>
          <w:sz w:val="24"/>
          <w:szCs w:val="24"/>
          <w:lang w:val="es-DO"/>
        </w:rPr>
      </w:pPr>
      <w:r w:rsidRPr="006C34FB">
        <w:rPr>
          <w:color w:val="4B4646"/>
          <w:spacing w:val="14"/>
          <w:sz w:val="24"/>
          <w:szCs w:val="24"/>
        </w:rPr>
        <w:t>Estas acciones impactaron a cuatro comisiones parlamentarias —Género, Familia, Derechos Humanos y Convenios Internacionales— y a 18 </w:t>
      </w:r>
      <w:proofErr w:type="gramStart"/>
      <w:r w:rsidRPr="006C34FB">
        <w:rPr>
          <w:color w:val="4B4646"/>
          <w:spacing w:val="14"/>
          <w:sz w:val="24"/>
          <w:szCs w:val="24"/>
        </w:rPr>
        <w:t>legisladores y legisladoras</w:t>
      </w:r>
      <w:proofErr w:type="gramEnd"/>
      <w:r w:rsidRPr="006C34FB">
        <w:rPr>
          <w:color w:val="4B4646"/>
          <w:spacing w:val="14"/>
          <w:sz w:val="24"/>
          <w:szCs w:val="24"/>
        </w:rPr>
        <w:t>, mediante análisis comparados, revisión normativa, preparación de posiciones institucionales y acompañamiento en foros internacionales. Este apoyo técnico permitió elevar la calidad del debate legislativo, fortalecer la armonización con estándares regionales e internacionales y aportar insumos sustantivos para iniciativas clave como la Ley de Respuesta Integral a la Violencia contra las Mujeres y otros proyectos estratégicos para la igualdad. </w:t>
      </w:r>
    </w:p>
    <w:p w14:paraId="12721C49" w14:textId="77777777" w:rsidR="00C73761" w:rsidRPr="00F66763" w:rsidRDefault="00C73761" w:rsidP="00C73761">
      <w:pPr>
        <w:spacing w:line="360" w:lineRule="auto"/>
        <w:jc w:val="both"/>
        <w:rPr>
          <w:color w:val="4B4646"/>
          <w:spacing w:val="14"/>
          <w:sz w:val="24"/>
          <w:szCs w:val="24"/>
          <w:lang w:val="es-DO"/>
        </w:rPr>
      </w:pPr>
    </w:p>
    <w:p w14:paraId="3EB3C5E1"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rPr>
        <w:t>Trabajo Legislativo</w:t>
      </w:r>
      <w:r>
        <w:rPr>
          <w:color w:val="4B4646"/>
          <w:spacing w:val="14"/>
          <w:sz w:val="24"/>
          <w:szCs w:val="24"/>
        </w:rPr>
        <w:t xml:space="preserve">: </w:t>
      </w:r>
      <w:r w:rsidRPr="00F66763">
        <w:rPr>
          <w:color w:val="4B4646"/>
          <w:spacing w:val="14"/>
          <w:sz w:val="24"/>
          <w:szCs w:val="24"/>
          <w:lang w:val="es-DO"/>
        </w:rPr>
        <w:t> </w:t>
      </w:r>
    </w:p>
    <w:p w14:paraId="6F22CDC5" w14:textId="3C08581E" w:rsidR="0082684E" w:rsidRPr="009257D5" w:rsidRDefault="00C73761" w:rsidP="0082684E">
      <w:pPr>
        <w:numPr>
          <w:ilvl w:val="0"/>
          <w:numId w:val="8"/>
        </w:numPr>
        <w:spacing w:line="360" w:lineRule="auto"/>
        <w:jc w:val="both"/>
        <w:rPr>
          <w:color w:val="4B4646"/>
          <w:spacing w:val="14"/>
          <w:sz w:val="24"/>
          <w:szCs w:val="24"/>
          <w:lang w:val="es-DO"/>
        </w:rPr>
      </w:pPr>
      <w:r w:rsidRPr="009257D5">
        <w:rPr>
          <w:color w:val="4B4646"/>
          <w:spacing w:val="14"/>
          <w:sz w:val="24"/>
          <w:szCs w:val="24"/>
        </w:rPr>
        <w:t>A través del Sistema de Información Legislativa para los Derechos de las Mujeres (SIL-Mujeres) se monitorearon 88 iniciativas legislativas durante el año, garantizando vigilancia técnica continua sobre propuestas con impacto en los derechos humanos de las mujeres.</w:t>
      </w:r>
      <w:r w:rsidRPr="009257D5">
        <w:rPr>
          <w:color w:val="4B4646"/>
          <w:spacing w:val="14"/>
          <w:sz w:val="24"/>
          <w:szCs w:val="24"/>
          <w:lang w:val="es-DO"/>
        </w:rPr>
        <w:t> </w:t>
      </w:r>
    </w:p>
    <w:p w14:paraId="54B147D9" w14:textId="77777777" w:rsidR="00C73761" w:rsidRPr="00313425" w:rsidRDefault="00C73761" w:rsidP="00C73761">
      <w:pPr>
        <w:numPr>
          <w:ilvl w:val="0"/>
          <w:numId w:val="8"/>
        </w:numPr>
        <w:spacing w:line="360" w:lineRule="auto"/>
        <w:jc w:val="both"/>
        <w:rPr>
          <w:color w:val="4B4646"/>
          <w:spacing w:val="14"/>
          <w:sz w:val="24"/>
          <w:szCs w:val="24"/>
          <w:lang w:val="es-DO"/>
        </w:rPr>
      </w:pPr>
      <w:r w:rsidRPr="00313425">
        <w:rPr>
          <w:color w:val="4B4646"/>
          <w:spacing w:val="14"/>
          <w:sz w:val="24"/>
          <w:szCs w:val="24"/>
        </w:rPr>
        <w:t>Se dio seguimiento detallado a 67 proyectos de ley discutidos en ambas cámaras del Congreso Nacional, permitiendo identificar avances, alertas y oportunidades para la incorporación del enfoque de igualdad.</w:t>
      </w:r>
      <w:r w:rsidRPr="00313425">
        <w:rPr>
          <w:color w:val="4B4646"/>
          <w:spacing w:val="14"/>
          <w:sz w:val="24"/>
          <w:szCs w:val="24"/>
          <w:lang w:val="es-DO"/>
        </w:rPr>
        <w:t> </w:t>
      </w:r>
    </w:p>
    <w:p w14:paraId="301E3835" w14:textId="77777777" w:rsidR="00C73761" w:rsidRDefault="00C73761" w:rsidP="00C73761">
      <w:pPr>
        <w:numPr>
          <w:ilvl w:val="0"/>
          <w:numId w:val="8"/>
        </w:numPr>
        <w:spacing w:line="360" w:lineRule="auto"/>
        <w:jc w:val="both"/>
        <w:rPr>
          <w:color w:val="4B4646"/>
          <w:spacing w:val="14"/>
          <w:sz w:val="24"/>
          <w:szCs w:val="24"/>
          <w:lang w:val="es-DO"/>
        </w:rPr>
      </w:pPr>
      <w:r w:rsidRPr="00313425">
        <w:rPr>
          <w:color w:val="4B4646"/>
          <w:spacing w:val="14"/>
          <w:sz w:val="24"/>
          <w:szCs w:val="24"/>
        </w:rPr>
        <w:t>Se realizó la evaluación integral del paquete legislativo “Déjala Ir”, que agrupa 21 iniciativas orientadas a reformar el sistema de protección de víctimas de violencia de género, aportando análisis técnico especializado y recomendaciones sustantivas.</w:t>
      </w:r>
      <w:r w:rsidRPr="00313425">
        <w:rPr>
          <w:color w:val="4B4646"/>
          <w:spacing w:val="14"/>
          <w:sz w:val="24"/>
          <w:szCs w:val="24"/>
          <w:lang w:val="es-DO"/>
        </w:rPr>
        <w:t> </w:t>
      </w:r>
    </w:p>
    <w:p w14:paraId="125F2412" w14:textId="77777777" w:rsidR="00C73761" w:rsidRPr="00313425" w:rsidRDefault="00C73761" w:rsidP="00C73761">
      <w:pPr>
        <w:numPr>
          <w:ilvl w:val="0"/>
          <w:numId w:val="8"/>
        </w:numPr>
        <w:spacing w:line="360" w:lineRule="auto"/>
        <w:jc w:val="both"/>
        <w:rPr>
          <w:color w:val="4B4646"/>
          <w:spacing w:val="14"/>
          <w:sz w:val="24"/>
          <w:szCs w:val="24"/>
          <w:lang w:val="es-DO"/>
        </w:rPr>
      </w:pPr>
      <w:r w:rsidRPr="00313425">
        <w:rPr>
          <w:color w:val="4B4646"/>
          <w:spacing w:val="14"/>
          <w:sz w:val="24"/>
          <w:szCs w:val="24"/>
        </w:rPr>
        <w:lastRenderedPageBreak/>
        <w:t xml:space="preserve">Se </w:t>
      </w:r>
      <w:r>
        <w:rPr>
          <w:color w:val="4B4646"/>
          <w:spacing w:val="14"/>
          <w:sz w:val="24"/>
          <w:szCs w:val="24"/>
        </w:rPr>
        <w:t>realizaron</w:t>
      </w:r>
      <w:r w:rsidRPr="00313425">
        <w:rPr>
          <w:color w:val="4B4646"/>
          <w:spacing w:val="14"/>
          <w:sz w:val="24"/>
          <w:szCs w:val="24"/>
        </w:rPr>
        <w:t> </w:t>
      </w:r>
      <w:r w:rsidRPr="004950CD">
        <w:rPr>
          <w:color w:val="4B4646"/>
          <w:spacing w:val="14"/>
          <w:sz w:val="24"/>
          <w:szCs w:val="24"/>
        </w:rPr>
        <w:t>dos boletines legislativos del SIL-Mujeres</w:t>
      </w:r>
      <w:r w:rsidRPr="00313425">
        <w:rPr>
          <w:color w:val="4B4646"/>
          <w:spacing w:val="14"/>
          <w:sz w:val="24"/>
          <w:szCs w:val="24"/>
        </w:rPr>
        <w:t>,</w:t>
      </w:r>
      <w:r>
        <w:rPr>
          <w:color w:val="4B4646"/>
          <w:spacing w:val="14"/>
          <w:sz w:val="24"/>
          <w:szCs w:val="24"/>
        </w:rPr>
        <w:t xml:space="preserve"> correspondientes a las dos legislaturas</w:t>
      </w:r>
      <w:r w:rsidRPr="00313425">
        <w:rPr>
          <w:color w:val="4B4646"/>
          <w:spacing w:val="14"/>
          <w:sz w:val="24"/>
          <w:szCs w:val="24"/>
        </w:rPr>
        <w:t xml:space="preserve"> ordinarias del año 2025, fortaleciendo la difusión de información legislativa estratégica y la incidencia institucional.</w:t>
      </w:r>
      <w:r w:rsidRPr="00313425">
        <w:rPr>
          <w:color w:val="4B4646"/>
          <w:spacing w:val="14"/>
          <w:sz w:val="24"/>
          <w:szCs w:val="24"/>
          <w:lang w:val="es-DO"/>
        </w:rPr>
        <w:t> </w:t>
      </w:r>
    </w:p>
    <w:p w14:paraId="66F77FB5"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0AB5C1BD" w14:textId="0303CDD0" w:rsidR="003950C5" w:rsidRDefault="00C73761" w:rsidP="00C73761">
      <w:pPr>
        <w:spacing w:line="360" w:lineRule="auto"/>
        <w:jc w:val="both"/>
        <w:rPr>
          <w:color w:val="4B4646"/>
          <w:spacing w:val="14"/>
          <w:sz w:val="24"/>
          <w:szCs w:val="24"/>
          <w:lang w:val="es-DO"/>
        </w:rPr>
      </w:pPr>
      <w:r w:rsidRPr="00A80990">
        <w:rPr>
          <w:color w:val="4B4646"/>
          <w:spacing w:val="14"/>
          <w:sz w:val="24"/>
          <w:szCs w:val="24"/>
        </w:rPr>
        <w:t>69 empresas se encuentran adheridas a la Iniciativa de Paridad de Género </w:t>
      </w:r>
      <w:r>
        <w:rPr>
          <w:color w:val="4B4646"/>
          <w:spacing w:val="14"/>
          <w:sz w:val="24"/>
          <w:szCs w:val="24"/>
        </w:rPr>
        <w:t>(</w:t>
      </w:r>
      <w:r w:rsidRPr="00A80990">
        <w:rPr>
          <w:color w:val="4B4646"/>
          <w:spacing w:val="14"/>
          <w:sz w:val="24"/>
          <w:szCs w:val="24"/>
        </w:rPr>
        <w:t>IPGRD</w:t>
      </w:r>
      <w:r>
        <w:rPr>
          <w:color w:val="4B4646"/>
          <w:spacing w:val="14"/>
          <w:sz w:val="24"/>
          <w:szCs w:val="24"/>
        </w:rPr>
        <w:t>)</w:t>
      </w:r>
      <w:r w:rsidRPr="00A80990">
        <w:rPr>
          <w:color w:val="4B4646"/>
          <w:spacing w:val="14"/>
          <w:sz w:val="24"/>
          <w:szCs w:val="24"/>
        </w:rPr>
        <w:t>, que busca incrementar la participación de las mujeres en la sociedad, incidir en la reducción de la brecha salarial de género y fomentar la presencia de mujeres en puestos de liderazgo y en espacios no tradicionales. Esta iniciativa es apoyada por el Banco Interamericano de Desarrollo </w:t>
      </w:r>
      <w:r>
        <w:rPr>
          <w:color w:val="4B4646"/>
          <w:spacing w:val="14"/>
          <w:sz w:val="24"/>
          <w:szCs w:val="24"/>
        </w:rPr>
        <w:t>(</w:t>
      </w:r>
      <w:r w:rsidRPr="00A80990">
        <w:rPr>
          <w:color w:val="4B4646"/>
          <w:spacing w:val="14"/>
          <w:sz w:val="24"/>
          <w:szCs w:val="24"/>
        </w:rPr>
        <w:t>BID</w:t>
      </w:r>
      <w:r>
        <w:rPr>
          <w:color w:val="4B4646"/>
          <w:spacing w:val="14"/>
          <w:sz w:val="24"/>
          <w:szCs w:val="24"/>
        </w:rPr>
        <w:t>)</w:t>
      </w:r>
      <w:r w:rsidRPr="00A80990">
        <w:rPr>
          <w:color w:val="4B4646"/>
          <w:spacing w:val="14"/>
          <w:sz w:val="24"/>
          <w:szCs w:val="24"/>
        </w:rPr>
        <w:t>, como alianza público-privada para el logro de la igualdad. Fue realizado un informe de Avances y Resultados del Plan de Acción 2023 -2024 y se elaboró un plan de acción acotado para el 2025– 2026</w:t>
      </w:r>
      <w:r>
        <w:rPr>
          <w:color w:val="4B4646"/>
          <w:spacing w:val="14"/>
          <w:sz w:val="24"/>
          <w:szCs w:val="24"/>
        </w:rPr>
        <w:t>.</w:t>
      </w:r>
      <w:r w:rsidRPr="00F66763">
        <w:rPr>
          <w:color w:val="4B4646"/>
          <w:spacing w:val="14"/>
          <w:sz w:val="24"/>
          <w:szCs w:val="24"/>
          <w:lang w:val="es-DO"/>
        </w:rPr>
        <w:t> </w:t>
      </w:r>
    </w:p>
    <w:p w14:paraId="1DF71797" w14:textId="77777777" w:rsidR="0082684E" w:rsidRPr="00F66763" w:rsidRDefault="0082684E" w:rsidP="00C73761">
      <w:pPr>
        <w:spacing w:line="360" w:lineRule="auto"/>
        <w:jc w:val="both"/>
        <w:rPr>
          <w:color w:val="4B4646"/>
          <w:spacing w:val="14"/>
          <w:sz w:val="24"/>
          <w:szCs w:val="24"/>
          <w:lang w:val="es-DO"/>
        </w:rPr>
      </w:pPr>
    </w:p>
    <w:p w14:paraId="345CDF31" w14:textId="4343691E" w:rsidR="006B4DD1" w:rsidRDefault="00FA174C" w:rsidP="00FA174C">
      <w:pPr>
        <w:spacing w:line="360" w:lineRule="auto"/>
        <w:jc w:val="both"/>
        <w:rPr>
          <w:color w:val="4B4646"/>
          <w:spacing w:val="14"/>
          <w:sz w:val="24"/>
          <w:szCs w:val="24"/>
        </w:rPr>
      </w:pPr>
      <w:r w:rsidRPr="00FA174C">
        <w:rPr>
          <w:color w:val="4B4646"/>
          <w:spacing w:val="14"/>
          <w:sz w:val="24"/>
          <w:szCs w:val="24"/>
        </w:rPr>
        <w:t>En referencia a las acciones dirigidas al fortalecimiento de su autonomía política, económica y social en los espacios de poder político y toma de decisiones, un total de 602 mujeres recibieron acompañamiento técnico y formación en incidencia legislativa y empoderamiento.  La inversión pública en estas acciones fue de RD$2,</w:t>
      </w:r>
      <w:r w:rsidR="00DF6D40">
        <w:rPr>
          <w:color w:val="4B4646"/>
          <w:spacing w:val="14"/>
          <w:sz w:val="24"/>
          <w:szCs w:val="24"/>
        </w:rPr>
        <w:t>218</w:t>
      </w:r>
      <w:r w:rsidRPr="00FA174C">
        <w:rPr>
          <w:color w:val="4B4646"/>
          <w:spacing w:val="14"/>
          <w:sz w:val="24"/>
          <w:szCs w:val="24"/>
        </w:rPr>
        <w:t>,</w:t>
      </w:r>
      <w:r w:rsidR="00DF6D40">
        <w:rPr>
          <w:color w:val="4B4646"/>
          <w:spacing w:val="14"/>
          <w:sz w:val="24"/>
          <w:szCs w:val="24"/>
        </w:rPr>
        <w:t>109</w:t>
      </w:r>
      <w:r w:rsidRPr="00FA174C">
        <w:rPr>
          <w:color w:val="4B4646"/>
          <w:spacing w:val="14"/>
          <w:sz w:val="24"/>
          <w:szCs w:val="24"/>
        </w:rPr>
        <w:t>. Estas actividades contribuyeron al fortalecimiento de la autonomía política, económica y social de las mujeres y al desarrollo de capacidades para la incidencia en espacios de toma de decisiones. Entre estas acciones destacan: </w:t>
      </w:r>
    </w:p>
    <w:p w14:paraId="5CB67801" w14:textId="69EB3A08" w:rsidR="00C73761" w:rsidRPr="006B4DD1" w:rsidRDefault="00C73761" w:rsidP="005303BC">
      <w:pPr>
        <w:pStyle w:val="Prrafodelista"/>
        <w:numPr>
          <w:ilvl w:val="0"/>
          <w:numId w:val="27"/>
        </w:numPr>
        <w:spacing w:line="360" w:lineRule="auto"/>
        <w:jc w:val="both"/>
        <w:rPr>
          <w:color w:val="4B4646"/>
          <w:spacing w:val="14"/>
          <w:sz w:val="24"/>
          <w:szCs w:val="24"/>
          <w:lang w:val="es-DO"/>
        </w:rPr>
      </w:pPr>
      <w:r w:rsidRPr="006B4DD1">
        <w:rPr>
          <w:color w:val="4B4646"/>
          <w:spacing w:val="14"/>
          <w:sz w:val="24"/>
          <w:szCs w:val="24"/>
          <w:lang w:val="es-DO"/>
        </w:rPr>
        <w:t>Consulta sobre la Ley Modelo Interamericana, donde asistieron 50 mujeres y 9 hombres, para un total de 59 personas;  </w:t>
      </w:r>
    </w:p>
    <w:p w14:paraId="5F26B7AC" w14:textId="77777777" w:rsidR="00C73761" w:rsidRPr="00730BEE"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t>Encuentros regionales del Cibao </w:t>
      </w:r>
      <w:r>
        <w:rPr>
          <w:color w:val="4B4646"/>
          <w:spacing w:val="14"/>
          <w:sz w:val="24"/>
          <w:szCs w:val="24"/>
          <w:lang w:val="es-DO"/>
        </w:rPr>
        <w:t>(</w:t>
      </w:r>
      <w:r w:rsidRPr="00730BEE">
        <w:rPr>
          <w:color w:val="4B4646"/>
          <w:spacing w:val="14"/>
          <w:sz w:val="24"/>
          <w:szCs w:val="24"/>
          <w:lang w:val="es-DO"/>
        </w:rPr>
        <w:t>Santiago</w:t>
      </w:r>
      <w:r>
        <w:rPr>
          <w:color w:val="4B4646"/>
          <w:spacing w:val="14"/>
          <w:sz w:val="24"/>
          <w:szCs w:val="24"/>
          <w:lang w:val="es-DO"/>
        </w:rPr>
        <w:t>)</w:t>
      </w:r>
      <w:r w:rsidRPr="00730BEE">
        <w:rPr>
          <w:color w:val="4B4646"/>
          <w:spacing w:val="14"/>
          <w:sz w:val="24"/>
          <w:szCs w:val="24"/>
          <w:lang w:val="es-DO"/>
        </w:rPr>
        <w:t> y del Sur </w:t>
      </w:r>
      <w:r>
        <w:rPr>
          <w:color w:val="4B4646"/>
          <w:spacing w:val="14"/>
          <w:sz w:val="24"/>
          <w:szCs w:val="24"/>
          <w:lang w:val="es-DO"/>
        </w:rPr>
        <w:t>(</w:t>
      </w:r>
      <w:r w:rsidRPr="00730BEE">
        <w:rPr>
          <w:color w:val="4B4646"/>
          <w:spacing w:val="14"/>
          <w:sz w:val="24"/>
          <w:szCs w:val="24"/>
          <w:lang w:val="es-DO"/>
        </w:rPr>
        <w:t>Barahona</w:t>
      </w:r>
      <w:r>
        <w:rPr>
          <w:color w:val="4B4646"/>
          <w:spacing w:val="14"/>
          <w:sz w:val="24"/>
          <w:szCs w:val="24"/>
          <w:lang w:val="es-DO"/>
        </w:rPr>
        <w:t>)</w:t>
      </w:r>
      <w:r w:rsidRPr="00730BEE">
        <w:rPr>
          <w:color w:val="4B4646"/>
          <w:spacing w:val="14"/>
          <w:sz w:val="24"/>
          <w:szCs w:val="24"/>
          <w:lang w:val="es-DO"/>
        </w:rPr>
        <w:t>, donde participaron 78 mujeres y 10 hombres, para un total de 88 personas;  </w:t>
      </w:r>
    </w:p>
    <w:p w14:paraId="6B611E3E" w14:textId="537BBC50" w:rsidR="00C73761"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t>Encuentro estratégico para fortalecer acciones para la aprobación de la Ley Integral</w:t>
      </w:r>
      <w:r>
        <w:rPr>
          <w:color w:val="4B4646"/>
          <w:spacing w:val="14"/>
          <w:sz w:val="24"/>
          <w:szCs w:val="24"/>
          <w:lang w:val="es-DO"/>
        </w:rPr>
        <w:t xml:space="preserve"> de Violencia</w:t>
      </w:r>
      <w:r w:rsidRPr="00730BEE">
        <w:rPr>
          <w:color w:val="4B4646"/>
          <w:spacing w:val="14"/>
          <w:sz w:val="24"/>
          <w:szCs w:val="24"/>
          <w:lang w:val="es-DO"/>
        </w:rPr>
        <w:t>, donde participaron 23 mujeres;  </w:t>
      </w:r>
    </w:p>
    <w:p w14:paraId="503603B2" w14:textId="77777777" w:rsidR="00DD4424" w:rsidRPr="00730BEE" w:rsidRDefault="00DD4424" w:rsidP="00DD4424">
      <w:pPr>
        <w:spacing w:line="360" w:lineRule="auto"/>
        <w:ind w:left="720"/>
        <w:jc w:val="both"/>
        <w:rPr>
          <w:color w:val="4B4646"/>
          <w:spacing w:val="14"/>
          <w:sz w:val="24"/>
          <w:szCs w:val="24"/>
          <w:lang w:val="es-DO"/>
        </w:rPr>
      </w:pPr>
    </w:p>
    <w:p w14:paraId="07D22BC9" w14:textId="77777777" w:rsidR="00C73761" w:rsidRPr="00730BEE"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lastRenderedPageBreak/>
        <w:t>Avances legislativos en el marco de la Mesa SIC, donde participaron 30 mujeres y 7 hombres, para un total de 37 personas;  </w:t>
      </w:r>
    </w:p>
    <w:p w14:paraId="24E669DB" w14:textId="77777777" w:rsidR="00C73761" w:rsidRPr="00730BEE"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t>Confederación Nacional de Unidad Sindical </w:t>
      </w:r>
      <w:r>
        <w:rPr>
          <w:color w:val="4B4646"/>
          <w:spacing w:val="14"/>
          <w:sz w:val="24"/>
          <w:szCs w:val="24"/>
          <w:lang w:val="es-DO"/>
        </w:rPr>
        <w:t>(</w:t>
      </w:r>
      <w:r w:rsidRPr="00730BEE">
        <w:rPr>
          <w:color w:val="4B4646"/>
          <w:spacing w:val="14"/>
          <w:sz w:val="24"/>
          <w:szCs w:val="24"/>
          <w:lang w:val="es-DO"/>
        </w:rPr>
        <w:t>Derechos laborales de mujeres trabajadoras</w:t>
      </w:r>
      <w:r>
        <w:rPr>
          <w:color w:val="4B4646"/>
          <w:spacing w:val="14"/>
          <w:sz w:val="24"/>
          <w:szCs w:val="24"/>
          <w:lang w:val="es-DO"/>
        </w:rPr>
        <w:t>)</w:t>
      </w:r>
      <w:r w:rsidRPr="00730BEE">
        <w:rPr>
          <w:color w:val="4B4646"/>
          <w:spacing w:val="14"/>
          <w:sz w:val="24"/>
          <w:szCs w:val="24"/>
          <w:lang w:val="es-DO"/>
        </w:rPr>
        <w:t>, donde asistieron 13 mujeres;  </w:t>
      </w:r>
    </w:p>
    <w:p w14:paraId="3677B400" w14:textId="77777777" w:rsidR="00C73761" w:rsidRPr="00730BEE"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t>Sindicatos de mujeres trabajadoras </w:t>
      </w:r>
      <w:r>
        <w:rPr>
          <w:color w:val="4B4646"/>
          <w:spacing w:val="14"/>
          <w:sz w:val="24"/>
          <w:szCs w:val="24"/>
          <w:lang w:val="es-DO"/>
        </w:rPr>
        <w:t>(</w:t>
      </w:r>
      <w:r w:rsidRPr="00730BEE">
        <w:rPr>
          <w:color w:val="4B4646"/>
          <w:spacing w:val="14"/>
          <w:sz w:val="24"/>
          <w:szCs w:val="24"/>
          <w:lang w:val="es-DO"/>
        </w:rPr>
        <w:t>Observaciones a la reforma del Código Laboral</w:t>
      </w:r>
      <w:r>
        <w:rPr>
          <w:color w:val="4B4646"/>
          <w:spacing w:val="14"/>
          <w:sz w:val="24"/>
          <w:szCs w:val="24"/>
          <w:lang w:val="es-DO"/>
        </w:rPr>
        <w:t>)</w:t>
      </w:r>
      <w:r w:rsidRPr="00730BEE">
        <w:rPr>
          <w:color w:val="4B4646"/>
          <w:spacing w:val="14"/>
          <w:sz w:val="24"/>
          <w:szCs w:val="24"/>
          <w:lang w:val="es-DO"/>
        </w:rPr>
        <w:t>, donde participaron 26 mujeres;  </w:t>
      </w:r>
    </w:p>
    <w:p w14:paraId="29413BBE" w14:textId="77777777" w:rsidR="00C73761" w:rsidRPr="00730BEE"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t>Taller formativo sobre espacios libres de violencia </w:t>
      </w:r>
      <w:r>
        <w:rPr>
          <w:color w:val="4B4646"/>
          <w:spacing w:val="14"/>
          <w:sz w:val="24"/>
          <w:szCs w:val="24"/>
          <w:lang w:val="es-DO"/>
        </w:rPr>
        <w:t>(</w:t>
      </w:r>
      <w:r w:rsidRPr="00730BEE">
        <w:rPr>
          <w:color w:val="4B4646"/>
          <w:spacing w:val="14"/>
          <w:sz w:val="24"/>
          <w:szCs w:val="24"/>
          <w:lang w:val="es-DO"/>
        </w:rPr>
        <w:t>Convenio 190 de la OIT</w:t>
      </w:r>
      <w:r>
        <w:rPr>
          <w:color w:val="4B4646"/>
          <w:spacing w:val="14"/>
          <w:sz w:val="24"/>
          <w:szCs w:val="24"/>
          <w:lang w:val="es-DO"/>
        </w:rPr>
        <w:t>)</w:t>
      </w:r>
      <w:r w:rsidRPr="00730BEE">
        <w:rPr>
          <w:color w:val="4B4646"/>
          <w:spacing w:val="14"/>
          <w:sz w:val="24"/>
          <w:szCs w:val="24"/>
          <w:lang w:val="es-DO"/>
        </w:rPr>
        <w:t>, donde asistieron 50 mujeres; y </w:t>
      </w:r>
    </w:p>
    <w:p w14:paraId="469DB666" w14:textId="77777777" w:rsidR="00C73761"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lang w:val="es-DO"/>
        </w:rPr>
        <w:t>Taller especializado sobre el Nuevo Código Penal </w:t>
      </w:r>
      <w:r>
        <w:rPr>
          <w:color w:val="4B4646"/>
          <w:spacing w:val="14"/>
          <w:sz w:val="24"/>
          <w:szCs w:val="24"/>
          <w:lang w:val="es-DO"/>
        </w:rPr>
        <w:t>(</w:t>
      </w:r>
      <w:r w:rsidRPr="00730BEE">
        <w:rPr>
          <w:color w:val="4B4646"/>
          <w:spacing w:val="14"/>
          <w:sz w:val="24"/>
          <w:szCs w:val="24"/>
          <w:lang w:val="es-DO"/>
        </w:rPr>
        <w:t>MMUJER</w:t>
      </w:r>
      <w:r>
        <w:rPr>
          <w:color w:val="4B4646"/>
          <w:spacing w:val="14"/>
          <w:sz w:val="24"/>
          <w:szCs w:val="24"/>
          <w:lang w:val="es-DO"/>
        </w:rPr>
        <w:t>)</w:t>
      </w:r>
      <w:r w:rsidRPr="00730BEE">
        <w:rPr>
          <w:color w:val="4B4646"/>
          <w:spacing w:val="14"/>
          <w:sz w:val="24"/>
          <w:szCs w:val="24"/>
          <w:lang w:val="es-DO"/>
        </w:rPr>
        <w:t>, donde participaron 15 mujeres. </w:t>
      </w:r>
    </w:p>
    <w:p w14:paraId="2B6B40BF" w14:textId="77777777" w:rsidR="00C73761" w:rsidRPr="00E01CA2" w:rsidRDefault="00C73761" w:rsidP="00C73761">
      <w:pPr>
        <w:numPr>
          <w:ilvl w:val="0"/>
          <w:numId w:val="9"/>
        </w:numPr>
        <w:spacing w:line="360" w:lineRule="auto"/>
        <w:jc w:val="both"/>
        <w:rPr>
          <w:color w:val="4B4646"/>
          <w:spacing w:val="14"/>
          <w:sz w:val="24"/>
          <w:szCs w:val="24"/>
          <w:lang w:val="es-DO"/>
        </w:rPr>
      </w:pPr>
      <w:r w:rsidRPr="00730BEE">
        <w:rPr>
          <w:color w:val="4B4646"/>
          <w:spacing w:val="14"/>
          <w:sz w:val="24"/>
          <w:szCs w:val="24"/>
        </w:rPr>
        <w:t>45 mujeres participaron de </w:t>
      </w:r>
      <w:r w:rsidRPr="00730BEE">
        <w:rPr>
          <w:color w:val="4B4646"/>
          <w:spacing w:val="14"/>
          <w:sz w:val="24"/>
          <w:szCs w:val="24"/>
          <w:lang w:val="es-DO"/>
        </w:rPr>
        <w:t>Conferencia: “Liderazgo Político de la Mujer y su Transformación Social” con la excelentísima señora </w:t>
      </w:r>
      <w:proofErr w:type="spellStart"/>
      <w:r w:rsidRPr="00730BEE">
        <w:rPr>
          <w:color w:val="4B4646"/>
          <w:spacing w:val="14"/>
          <w:sz w:val="24"/>
          <w:szCs w:val="24"/>
          <w:lang w:val="es-DO"/>
        </w:rPr>
        <w:t>Epsy</w:t>
      </w:r>
      <w:proofErr w:type="spellEnd"/>
      <w:r w:rsidRPr="00730BEE">
        <w:rPr>
          <w:color w:val="4B4646"/>
          <w:spacing w:val="14"/>
          <w:sz w:val="24"/>
          <w:szCs w:val="24"/>
          <w:lang w:val="es-DO"/>
        </w:rPr>
        <w:t> Campbell, exvicepresidenta de Costa Rica, donde se promovió un espacio de formación, diálogo y articulación intersectorial que fortaleció el liderazgo político de las mujeres, reconociendo su papel como agentes clave en la construcción de una democracia más justa, inclusiva y sostenible.</w:t>
      </w:r>
      <w:r w:rsidRPr="00E01CA2">
        <w:rPr>
          <w:color w:val="4B4646"/>
          <w:spacing w:val="14"/>
          <w:sz w:val="24"/>
          <w:szCs w:val="24"/>
          <w:lang w:val="es-DO"/>
        </w:rPr>
        <w:t> </w:t>
      </w:r>
    </w:p>
    <w:p w14:paraId="4C9FA31F"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rPr>
        <w:t> </w:t>
      </w:r>
      <w:r w:rsidRPr="00F66763">
        <w:rPr>
          <w:color w:val="4B4646"/>
          <w:spacing w:val="14"/>
          <w:sz w:val="24"/>
          <w:szCs w:val="24"/>
          <w:lang w:val="es-DO"/>
        </w:rPr>
        <w:t> </w:t>
      </w:r>
    </w:p>
    <w:p w14:paraId="2341BDE5" w14:textId="68079F75" w:rsidR="00C73761" w:rsidRDefault="00DA48A3" w:rsidP="00C73761">
      <w:pPr>
        <w:spacing w:line="360" w:lineRule="auto"/>
        <w:jc w:val="both"/>
        <w:rPr>
          <w:color w:val="4B4646"/>
          <w:spacing w:val="14"/>
          <w:sz w:val="24"/>
          <w:szCs w:val="24"/>
          <w:lang w:val="es-DO"/>
        </w:rPr>
      </w:pPr>
      <w:r w:rsidRPr="00DA48A3">
        <w:rPr>
          <w:color w:val="4B4646"/>
          <w:spacing w:val="14"/>
          <w:sz w:val="24"/>
          <w:szCs w:val="24"/>
        </w:rPr>
        <w:t>Durante el 2025, en cuanto a la certificación y Sello Igualando-RD 43 entidades, de las cuales son 13 públicas y 30 privadas, consolidaron su compromiso con incorporar y mantener el enfoque de igualdad y equidad en sus sistemas de gestión a través de la implementación del Sello Igualando RD.  La inversión total en apoyo a los procesos de certificación, tanto en la administración pública como privada fue de RD$</w:t>
      </w:r>
      <w:r w:rsidR="00DF6D40">
        <w:rPr>
          <w:color w:val="4B4646"/>
          <w:spacing w:val="14"/>
          <w:sz w:val="24"/>
          <w:szCs w:val="24"/>
        </w:rPr>
        <w:t>3</w:t>
      </w:r>
      <w:r w:rsidRPr="00DA48A3">
        <w:rPr>
          <w:color w:val="4B4646"/>
          <w:spacing w:val="14"/>
          <w:sz w:val="24"/>
          <w:szCs w:val="24"/>
        </w:rPr>
        <w:t>,</w:t>
      </w:r>
      <w:r w:rsidR="00DF6D40">
        <w:rPr>
          <w:color w:val="4B4646"/>
          <w:spacing w:val="14"/>
          <w:sz w:val="24"/>
          <w:szCs w:val="24"/>
        </w:rPr>
        <w:t>159</w:t>
      </w:r>
      <w:r w:rsidRPr="00DA48A3">
        <w:rPr>
          <w:color w:val="4B4646"/>
          <w:spacing w:val="14"/>
          <w:sz w:val="24"/>
          <w:szCs w:val="24"/>
        </w:rPr>
        <w:t>,717.</w:t>
      </w:r>
      <w:r w:rsidR="00DF6D40">
        <w:rPr>
          <w:color w:val="4B4646"/>
          <w:spacing w:val="14"/>
          <w:sz w:val="24"/>
          <w:szCs w:val="24"/>
        </w:rPr>
        <w:t>19</w:t>
      </w:r>
      <w:r>
        <w:rPr>
          <w:color w:val="4B4646"/>
          <w:spacing w:val="14"/>
          <w:sz w:val="24"/>
          <w:szCs w:val="24"/>
          <w:lang w:val="es-DO"/>
        </w:rPr>
        <w:t>.</w:t>
      </w:r>
      <w:r w:rsidR="00C73761" w:rsidRPr="00F66763">
        <w:rPr>
          <w:color w:val="4B4646"/>
          <w:spacing w:val="14"/>
          <w:sz w:val="24"/>
          <w:szCs w:val="24"/>
          <w:lang w:val="es-DO"/>
        </w:rPr>
        <w:t>  </w:t>
      </w:r>
    </w:p>
    <w:p w14:paraId="07D954B4" w14:textId="77777777" w:rsidR="0095079F" w:rsidRDefault="0095079F" w:rsidP="00C73761">
      <w:pPr>
        <w:spacing w:line="360" w:lineRule="auto"/>
        <w:jc w:val="both"/>
        <w:rPr>
          <w:color w:val="4B4646"/>
          <w:spacing w:val="14"/>
          <w:sz w:val="24"/>
          <w:szCs w:val="24"/>
          <w:lang w:val="es-DO"/>
        </w:rPr>
      </w:pPr>
    </w:p>
    <w:p w14:paraId="33DEBDEB" w14:textId="77777777" w:rsidR="00C73761" w:rsidRPr="00262B9E" w:rsidRDefault="00C73761" w:rsidP="00C73761">
      <w:pPr>
        <w:spacing w:line="360" w:lineRule="auto"/>
        <w:jc w:val="both"/>
        <w:rPr>
          <w:color w:val="4B4646"/>
          <w:spacing w:val="14"/>
          <w:sz w:val="24"/>
          <w:szCs w:val="24"/>
          <w:lang w:val="es-DO"/>
        </w:rPr>
      </w:pPr>
      <w:r w:rsidRPr="00262B9E">
        <w:rPr>
          <w:b/>
          <w:bCs/>
          <w:color w:val="4B4646"/>
          <w:spacing w:val="14"/>
          <w:sz w:val="24"/>
          <w:szCs w:val="24"/>
          <w:lang w:val="es-DO"/>
        </w:rPr>
        <w:t>Sello Igualando RD en el Sector Público:</w:t>
      </w:r>
    </w:p>
    <w:p w14:paraId="0328AF33" w14:textId="70F32D85" w:rsidR="00C73761"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xml:space="preserve">• </w:t>
      </w:r>
      <w:r w:rsidRPr="00E91A01">
        <w:rPr>
          <w:color w:val="4B4646"/>
          <w:spacing w:val="14"/>
          <w:sz w:val="24"/>
          <w:szCs w:val="24"/>
          <w:lang w:val="es-DO"/>
        </w:rPr>
        <w:t>16 personas de instituciones participantes del Sello Igualando RD</w:t>
      </w:r>
      <w:r>
        <w:rPr>
          <w:color w:val="4B4646"/>
          <w:spacing w:val="14"/>
          <w:sz w:val="24"/>
          <w:szCs w:val="24"/>
          <w:lang w:val="es-DO"/>
        </w:rPr>
        <w:t xml:space="preserve"> (</w:t>
      </w:r>
      <w:r w:rsidRPr="00E91A01">
        <w:rPr>
          <w:color w:val="4B4646"/>
          <w:spacing w:val="14"/>
          <w:sz w:val="24"/>
          <w:szCs w:val="24"/>
          <w:lang w:val="es-DO"/>
        </w:rPr>
        <w:t>Sector Público</w:t>
      </w:r>
      <w:r>
        <w:rPr>
          <w:color w:val="4B4646"/>
          <w:spacing w:val="14"/>
          <w:sz w:val="24"/>
          <w:szCs w:val="24"/>
          <w:lang w:val="es-DO"/>
        </w:rPr>
        <w:t>)</w:t>
      </w:r>
      <w:r w:rsidRPr="00E91A01">
        <w:rPr>
          <w:color w:val="4B4646"/>
          <w:spacing w:val="14"/>
          <w:sz w:val="24"/>
          <w:szCs w:val="24"/>
          <w:lang w:val="es-DO"/>
        </w:rPr>
        <w:t xml:space="preserve"> fueron capacitadas en el taller “Teoría del Cambio y Resultados de Impacto”, fortaleciendo su capacidad para identificar y </w:t>
      </w:r>
      <w:r w:rsidRPr="00E91A01">
        <w:rPr>
          <w:color w:val="4B4646"/>
          <w:spacing w:val="14"/>
          <w:sz w:val="24"/>
          <w:szCs w:val="24"/>
          <w:lang w:val="es-DO"/>
        </w:rPr>
        <w:lastRenderedPageBreak/>
        <w:t>demostrar avances en igualdad de género. </w:t>
      </w:r>
    </w:p>
    <w:p w14:paraId="220E7C73" w14:textId="77777777" w:rsidR="00DD4424" w:rsidRPr="00E91A01" w:rsidRDefault="00DD4424" w:rsidP="00C73761">
      <w:pPr>
        <w:spacing w:line="360" w:lineRule="auto"/>
        <w:jc w:val="both"/>
        <w:rPr>
          <w:color w:val="4B4646"/>
          <w:spacing w:val="14"/>
          <w:sz w:val="24"/>
          <w:szCs w:val="24"/>
          <w:lang w:val="es-DO"/>
        </w:rPr>
      </w:pPr>
    </w:p>
    <w:p w14:paraId="4AD5EE4D" w14:textId="77777777" w:rsidR="00C73761" w:rsidRPr="00E91A01" w:rsidRDefault="00C73761" w:rsidP="00C73761">
      <w:pPr>
        <w:spacing w:line="360" w:lineRule="auto"/>
        <w:jc w:val="both"/>
        <w:rPr>
          <w:color w:val="4B4646"/>
          <w:spacing w:val="14"/>
          <w:sz w:val="24"/>
          <w:szCs w:val="24"/>
          <w:lang w:val="es-DO"/>
        </w:rPr>
      </w:pPr>
      <w:r w:rsidRPr="00E91A01">
        <w:rPr>
          <w:color w:val="4B4646"/>
          <w:spacing w:val="14"/>
          <w:sz w:val="24"/>
          <w:szCs w:val="24"/>
          <w:lang w:val="es-DO"/>
        </w:rPr>
        <w:t>• Tres instituciones públicas recibieron asistencia técnica especializada para la elaboración de sus protocolos institucionales de prevención y atención del acoso, requisito del Sello Igualando RD, fortaleciendo entornos laborales seguros y libres de violencia. </w:t>
      </w:r>
    </w:p>
    <w:p w14:paraId="0C23D15A" w14:textId="77777777" w:rsidR="00C73761" w:rsidRPr="00E91A01" w:rsidRDefault="00C73761" w:rsidP="00C73761">
      <w:pPr>
        <w:spacing w:line="360" w:lineRule="auto"/>
        <w:jc w:val="both"/>
        <w:rPr>
          <w:color w:val="4B4646"/>
          <w:spacing w:val="14"/>
          <w:sz w:val="24"/>
          <w:szCs w:val="24"/>
          <w:lang w:val="es-DO"/>
        </w:rPr>
      </w:pPr>
      <w:r w:rsidRPr="00E91A01">
        <w:rPr>
          <w:color w:val="4B4646"/>
          <w:spacing w:val="14"/>
          <w:sz w:val="24"/>
          <w:szCs w:val="24"/>
          <w:lang w:val="es-DO"/>
        </w:rPr>
        <w:t>• Se desarrollaron reuniones técnicas de coordinación entre el Ministerio de la Mujer y el PNUD para actualizar la herramienta guía del Sello, definir el cronograma de monitoreo y preparar las evaluaciones, mejorando la gobernanza y trazabilidad de la certificación pública. </w:t>
      </w:r>
    </w:p>
    <w:p w14:paraId="552317DA" w14:textId="77777777" w:rsidR="00C73761" w:rsidRDefault="00C73761" w:rsidP="00C73761">
      <w:pPr>
        <w:spacing w:line="360" w:lineRule="auto"/>
        <w:jc w:val="both"/>
        <w:rPr>
          <w:b/>
          <w:bCs/>
          <w:color w:val="4B4646"/>
          <w:spacing w:val="14"/>
          <w:sz w:val="24"/>
          <w:szCs w:val="24"/>
          <w:lang w:val="es-DO"/>
        </w:rPr>
      </w:pPr>
      <w:r w:rsidRPr="00F66763">
        <w:rPr>
          <w:b/>
          <w:bCs/>
          <w:i/>
          <w:iCs/>
          <w:color w:val="4B4646"/>
          <w:spacing w:val="14"/>
          <w:sz w:val="24"/>
          <w:szCs w:val="24"/>
          <w:lang w:val="es-DO"/>
        </w:rPr>
        <w:t> </w:t>
      </w:r>
      <w:r w:rsidRPr="00F66763">
        <w:rPr>
          <w:color w:val="4B4646"/>
          <w:spacing w:val="14"/>
          <w:sz w:val="24"/>
          <w:szCs w:val="24"/>
          <w:lang w:val="es-DO"/>
        </w:rPr>
        <w:t> </w:t>
      </w:r>
    </w:p>
    <w:p w14:paraId="3E56DBD7" w14:textId="77777777" w:rsidR="00C73761" w:rsidRDefault="00C73761" w:rsidP="00C73761">
      <w:pPr>
        <w:spacing w:line="360" w:lineRule="auto"/>
        <w:jc w:val="both"/>
        <w:rPr>
          <w:b/>
          <w:bCs/>
          <w:color w:val="4B4646"/>
          <w:spacing w:val="14"/>
          <w:sz w:val="24"/>
          <w:szCs w:val="24"/>
          <w:lang w:val="es-DO"/>
        </w:rPr>
      </w:pPr>
      <w:r w:rsidRPr="00262B9E">
        <w:rPr>
          <w:b/>
          <w:bCs/>
          <w:color w:val="4B4646"/>
          <w:spacing w:val="14"/>
          <w:sz w:val="24"/>
          <w:szCs w:val="24"/>
          <w:lang w:val="es-DO"/>
        </w:rPr>
        <w:t>Sello Igualando RD en Empresas, Organizaciones y la Academia:</w:t>
      </w:r>
    </w:p>
    <w:p w14:paraId="253C9230" w14:textId="77777777" w:rsidR="00C73761" w:rsidRDefault="00C73761" w:rsidP="00C73761">
      <w:pPr>
        <w:spacing w:line="360" w:lineRule="auto"/>
        <w:jc w:val="both"/>
        <w:rPr>
          <w:color w:val="4B4646"/>
          <w:spacing w:val="14"/>
          <w:sz w:val="24"/>
          <w:szCs w:val="24"/>
        </w:rPr>
      </w:pPr>
      <w:r w:rsidRPr="00715964">
        <w:rPr>
          <w:color w:val="4B4646"/>
          <w:spacing w:val="14"/>
          <w:sz w:val="24"/>
          <w:szCs w:val="24"/>
        </w:rPr>
        <w:t xml:space="preserve">30 empresas participantes del Sello Igualando RD para </w:t>
      </w:r>
      <w:r>
        <w:rPr>
          <w:color w:val="4B4646"/>
          <w:spacing w:val="14"/>
          <w:sz w:val="24"/>
          <w:szCs w:val="24"/>
        </w:rPr>
        <w:t>e</w:t>
      </w:r>
      <w:r w:rsidRPr="00715964">
        <w:rPr>
          <w:color w:val="4B4646"/>
          <w:spacing w:val="14"/>
          <w:sz w:val="24"/>
          <w:szCs w:val="24"/>
        </w:rPr>
        <w:t xml:space="preserve">mpresas, </w:t>
      </w:r>
      <w:r>
        <w:rPr>
          <w:color w:val="4B4646"/>
          <w:spacing w:val="14"/>
          <w:sz w:val="24"/>
          <w:szCs w:val="24"/>
        </w:rPr>
        <w:t>o</w:t>
      </w:r>
      <w:r w:rsidRPr="00715964">
        <w:rPr>
          <w:color w:val="4B4646"/>
          <w:spacing w:val="14"/>
          <w:sz w:val="24"/>
          <w:szCs w:val="24"/>
        </w:rPr>
        <w:t xml:space="preserve">rganizaciones y </w:t>
      </w:r>
      <w:r>
        <w:rPr>
          <w:color w:val="4B4646"/>
          <w:spacing w:val="14"/>
          <w:sz w:val="24"/>
          <w:szCs w:val="24"/>
        </w:rPr>
        <w:t>a</w:t>
      </w:r>
      <w:r w:rsidRPr="00715964">
        <w:rPr>
          <w:color w:val="4B4646"/>
          <w:spacing w:val="14"/>
          <w:sz w:val="24"/>
          <w:szCs w:val="24"/>
        </w:rPr>
        <w:t xml:space="preserve">cademias, que busca lograr el cierre de brechas en el ámbito laboral, la prevención de la violencia y el acoso en los espacios laborales, la promoción de la corresponsabilidad y la conciliación en las empresas y fortalecer la productividad a través de sistemas de gestión empresarial para la igualdad de género. </w:t>
      </w:r>
    </w:p>
    <w:p w14:paraId="1FC0EF11" w14:textId="77777777" w:rsidR="00C73761" w:rsidRDefault="00C73761" w:rsidP="00C73761">
      <w:pPr>
        <w:spacing w:line="360" w:lineRule="auto"/>
        <w:jc w:val="both"/>
        <w:rPr>
          <w:color w:val="4B4646"/>
          <w:spacing w:val="14"/>
          <w:sz w:val="24"/>
          <w:szCs w:val="24"/>
        </w:rPr>
      </w:pPr>
    </w:p>
    <w:p w14:paraId="47A0186C" w14:textId="77777777" w:rsidR="00C73761" w:rsidRDefault="00C73761" w:rsidP="00C73761">
      <w:pPr>
        <w:spacing w:line="360" w:lineRule="auto"/>
        <w:jc w:val="both"/>
        <w:rPr>
          <w:color w:val="4B4646"/>
          <w:spacing w:val="14"/>
          <w:sz w:val="24"/>
          <w:szCs w:val="24"/>
          <w:lang w:val="es-DO"/>
        </w:rPr>
      </w:pPr>
      <w:r w:rsidRPr="00715964">
        <w:rPr>
          <w:color w:val="4B4646"/>
          <w:spacing w:val="14"/>
          <w:sz w:val="24"/>
          <w:szCs w:val="24"/>
        </w:rPr>
        <w:t>Para la implementación de la iniciativa se han realizado 19 encuentros de las instancias coordinadoras y de los equipos técnicos conformado por </w:t>
      </w:r>
      <w:r>
        <w:rPr>
          <w:color w:val="4B4646"/>
          <w:spacing w:val="14"/>
          <w:sz w:val="24"/>
          <w:szCs w:val="24"/>
        </w:rPr>
        <w:t>(</w:t>
      </w:r>
      <w:proofErr w:type="spellStart"/>
      <w:r w:rsidRPr="00715964">
        <w:rPr>
          <w:color w:val="4B4646"/>
          <w:spacing w:val="14"/>
          <w:sz w:val="24"/>
          <w:szCs w:val="24"/>
        </w:rPr>
        <w:t>MMujer</w:t>
      </w:r>
      <w:proofErr w:type="spellEnd"/>
      <w:r w:rsidRPr="00715964">
        <w:rPr>
          <w:color w:val="4B4646"/>
          <w:spacing w:val="14"/>
          <w:sz w:val="24"/>
          <w:szCs w:val="24"/>
        </w:rPr>
        <w:t> </w:t>
      </w:r>
      <w:r>
        <w:rPr>
          <w:color w:val="4B4646"/>
          <w:spacing w:val="14"/>
          <w:sz w:val="24"/>
          <w:szCs w:val="24"/>
        </w:rPr>
        <w:t>–</w:t>
      </w:r>
      <w:r w:rsidRPr="00715964">
        <w:rPr>
          <w:color w:val="4B4646"/>
          <w:spacing w:val="14"/>
          <w:sz w:val="24"/>
          <w:szCs w:val="24"/>
        </w:rPr>
        <w:t xml:space="preserve"> PNUD</w:t>
      </w:r>
      <w:r>
        <w:rPr>
          <w:color w:val="4B4646"/>
          <w:spacing w:val="14"/>
          <w:sz w:val="24"/>
          <w:szCs w:val="24"/>
        </w:rPr>
        <w:t>),</w:t>
      </w:r>
      <w:r w:rsidRPr="00715964">
        <w:rPr>
          <w:color w:val="4B4646"/>
          <w:spacing w:val="14"/>
          <w:sz w:val="24"/>
          <w:szCs w:val="24"/>
        </w:rPr>
        <w:t> estos encuentros tuvieron como propósito ver las acciones de seguimiento con las empresas vinculadas y coordinar la Implementación del Sello Igualando RD a nivel general. </w:t>
      </w:r>
      <w:r w:rsidRPr="00F66763">
        <w:rPr>
          <w:color w:val="4B4646"/>
          <w:spacing w:val="14"/>
          <w:sz w:val="24"/>
          <w:szCs w:val="24"/>
          <w:lang w:val="es-DO"/>
        </w:rPr>
        <w:t> </w:t>
      </w:r>
    </w:p>
    <w:p w14:paraId="63D5B861" w14:textId="77777777" w:rsidR="00C73761" w:rsidRDefault="00C73761" w:rsidP="00C73761">
      <w:pPr>
        <w:spacing w:line="360" w:lineRule="auto"/>
        <w:jc w:val="both"/>
        <w:rPr>
          <w:color w:val="4B4646"/>
          <w:spacing w:val="14"/>
          <w:sz w:val="24"/>
          <w:szCs w:val="24"/>
          <w:lang w:val="es-DO"/>
        </w:rPr>
      </w:pPr>
    </w:p>
    <w:p w14:paraId="190F5694" w14:textId="2285F005" w:rsidR="00C73761" w:rsidRDefault="00C73761" w:rsidP="00C73761">
      <w:pPr>
        <w:spacing w:line="360" w:lineRule="auto"/>
        <w:jc w:val="both"/>
        <w:rPr>
          <w:color w:val="4B4646"/>
          <w:spacing w:val="14"/>
          <w:sz w:val="24"/>
          <w:szCs w:val="24"/>
          <w:lang w:val="es-DO"/>
        </w:rPr>
      </w:pPr>
      <w:r w:rsidRPr="00C22FDE">
        <w:rPr>
          <w:color w:val="4B4646"/>
          <w:spacing w:val="14"/>
          <w:sz w:val="24"/>
          <w:szCs w:val="24"/>
        </w:rPr>
        <w:t>27 empresas participaron en encuentros para la presentación del Sello Igualando RD, en donde se ofrecieron informaciones sobre el proceso de implementación, objetivos y dimensiones del sello. En estos encuentros participaron 34 personas 19 mujeres y 15 hombre. Se realizaron presentaciones a las siguientes empresas y organizaciones:</w:t>
      </w:r>
      <w:r>
        <w:rPr>
          <w:color w:val="4B4646"/>
          <w:spacing w:val="14"/>
          <w:sz w:val="24"/>
          <w:szCs w:val="24"/>
        </w:rPr>
        <w:t xml:space="preserve"> </w:t>
      </w:r>
      <w:proofErr w:type="spellStart"/>
      <w:r w:rsidRPr="00C22FDE">
        <w:rPr>
          <w:color w:val="4B4646"/>
          <w:spacing w:val="14"/>
          <w:sz w:val="24"/>
          <w:szCs w:val="24"/>
        </w:rPr>
        <w:t>Mediterranean</w:t>
      </w:r>
      <w:proofErr w:type="spellEnd"/>
      <w:r w:rsidRPr="00C22FDE">
        <w:rPr>
          <w:color w:val="4B4646"/>
          <w:spacing w:val="14"/>
          <w:sz w:val="24"/>
          <w:szCs w:val="24"/>
        </w:rPr>
        <w:t> </w:t>
      </w:r>
      <w:proofErr w:type="spellStart"/>
      <w:r w:rsidRPr="00C22FDE">
        <w:rPr>
          <w:color w:val="4B4646"/>
          <w:spacing w:val="14"/>
          <w:sz w:val="24"/>
          <w:szCs w:val="24"/>
        </w:rPr>
        <w:t>Shipping</w:t>
      </w:r>
      <w:proofErr w:type="spellEnd"/>
      <w:r w:rsidRPr="00C22FDE">
        <w:rPr>
          <w:color w:val="4B4646"/>
          <w:spacing w:val="14"/>
          <w:sz w:val="24"/>
          <w:szCs w:val="24"/>
        </w:rPr>
        <w:t xml:space="preserve"> Company, Sika Dominicana SA, Nestlé, </w:t>
      </w:r>
      <w:r w:rsidRPr="00C22FDE">
        <w:rPr>
          <w:color w:val="4B4646"/>
          <w:spacing w:val="14"/>
          <w:sz w:val="24"/>
          <w:szCs w:val="24"/>
        </w:rPr>
        <w:lastRenderedPageBreak/>
        <w:t>SICPA, </w:t>
      </w:r>
      <w:proofErr w:type="spellStart"/>
      <w:r w:rsidRPr="00C22FDE">
        <w:rPr>
          <w:color w:val="4B4646"/>
          <w:spacing w:val="14"/>
          <w:sz w:val="24"/>
          <w:szCs w:val="24"/>
        </w:rPr>
        <w:t>Dominican</w:t>
      </w:r>
      <w:proofErr w:type="spellEnd"/>
      <w:r w:rsidRPr="00C22FDE">
        <w:rPr>
          <w:color w:val="4B4646"/>
          <w:spacing w:val="14"/>
          <w:sz w:val="24"/>
          <w:szCs w:val="24"/>
        </w:rPr>
        <w:t> Expert, Universidad Central del Este, Banco Múltiple </w:t>
      </w:r>
      <w:proofErr w:type="spellStart"/>
      <w:r w:rsidRPr="00C22FDE">
        <w:rPr>
          <w:color w:val="4B4646"/>
          <w:spacing w:val="14"/>
          <w:sz w:val="24"/>
          <w:szCs w:val="24"/>
        </w:rPr>
        <w:t>Qik</w:t>
      </w:r>
      <w:proofErr w:type="spellEnd"/>
      <w:r w:rsidRPr="00C22FDE">
        <w:rPr>
          <w:color w:val="4B4646"/>
          <w:spacing w:val="14"/>
          <w:sz w:val="24"/>
          <w:szCs w:val="24"/>
        </w:rPr>
        <w:t>, Generales de Seguros, DOMEX, ADOPEM </w:t>
      </w:r>
      <w:r w:rsidR="00CD4994">
        <w:rPr>
          <w:color w:val="4B4646"/>
          <w:spacing w:val="14"/>
          <w:sz w:val="24"/>
          <w:szCs w:val="24"/>
        </w:rPr>
        <w:t>(</w:t>
      </w:r>
      <w:r w:rsidRPr="00C22FDE">
        <w:rPr>
          <w:color w:val="4B4646"/>
          <w:spacing w:val="14"/>
          <w:sz w:val="24"/>
          <w:szCs w:val="24"/>
        </w:rPr>
        <w:t>Fundación BBVA Microfinanzas</w:t>
      </w:r>
      <w:r w:rsidR="00CD4994">
        <w:rPr>
          <w:color w:val="4B4646"/>
          <w:spacing w:val="14"/>
          <w:sz w:val="24"/>
          <w:szCs w:val="24"/>
        </w:rPr>
        <w:t>)</w:t>
      </w:r>
      <w:r w:rsidRPr="00C22FDE">
        <w:rPr>
          <w:color w:val="4B4646"/>
          <w:spacing w:val="14"/>
          <w:sz w:val="24"/>
          <w:szCs w:val="24"/>
        </w:rPr>
        <w:t>, ASCH, Banco Sabadell, Banco Santander, Barceló Hotel </w:t>
      </w:r>
      <w:proofErr w:type="spellStart"/>
      <w:r w:rsidRPr="00C22FDE">
        <w:rPr>
          <w:color w:val="4B4646"/>
          <w:spacing w:val="14"/>
          <w:sz w:val="24"/>
          <w:szCs w:val="24"/>
        </w:rPr>
        <w:t>Group</w:t>
      </w:r>
      <w:proofErr w:type="spellEnd"/>
      <w:r w:rsidRPr="00C22FDE">
        <w:rPr>
          <w:color w:val="4B4646"/>
          <w:spacing w:val="14"/>
          <w:sz w:val="24"/>
          <w:szCs w:val="24"/>
        </w:rPr>
        <w:t>, Centro de Estudios Financieros, CLERHP, Ediciones SM, Grupo Bahía Príncipe, Grupo Iberostar, Grupo </w:t>
      </w:r>
      <w:proofErr w:type="spellStart"/>
      <w:r w:rsidRPr="00C22FDE">
        <w:rPr>
          <w:color w:val="4B4646"/>
          <w:spacing w:val="14"/>
          <w:sz w:val="24"/>
          <w:szCs w:val="24"/>
        </w:rPr>
        <w:t>Martinon</w:t>
      </w:r>
      <w:proofErr w:type="spellEnd"/>
      <w:r w:rsidRPr="00C22FDE">
        <w:rPr>
          <w:color w:val="4B4646"/>
          <w:spacing w:val="14"/>
          <w:sz w:val="24"/>
          <w:szCs w:val="24"/>
        </w:rPr>
        <w:t>, Grupo Meliá, Iberia, Llorente y Cuenca </w:t>
      </w:r>
      <w:r w:rsidR="00CD4994">
        <w:rPr>
          <w:color w:val="4B4646"/>
          <w:spacing w:val="14"/>
          <w:sz w:val="24"/>
          <w:szCs w:val="24"/>
        </w:rPr>
        <w:t>(</w:t>
      </w:r>
      <w:proofErr w:type="spellStart"/>
      <w:r w:rsidRPr="00C22FDE">
        <w:rPr>
          <w:color w:val="4B4646"/>
          <w:spacing w:val="14"/>
          <w:sz w:val="24"/>
          <w:szCs w:val="24"/>
        </w:rPr>
        <w:t>Llyc</w:t>
      </w:r>
      <w:proofErr w:type="spellEnd"/>
      <w:r w:rsidR="00CD4994">
        <w:rPr>
          <w:color w:val="4B4646"/>
          <w:spacing w:val="14"/>
          <w:sz w:val="24"/>
          <w:szCs w:val="24"/>
        </w:rPr>
        <w:t>)</w:t>
      </w:r>
      <w:r w:rsidRPr="00C22FDE">
        <w:rPr>
          <w:color w:val="4B4646"/>
          <w:spacing w:val="14"/>
          <w:sz w:val="24"/>
          <w:szCs w:val="24"/>
        </w:rPr>
        <w:t>, MAPFRE, Quantum </w:t>
      </w:r>
      <w:proofErr w:type="spellStart"/>
      <w:r w:rsidRPr="00C22FDE">
        <w:rPr>
          <w:color w:val="4B4646"/>
          <w:spacing w:val="14"/>
          <w:sz w:val="24"/>
          <w:szCs w:val="24"/>
        </w:rPr>
        <w:t>Analytics</w:t>
      </w:r>
      <w:proofErr w:type="spellEnd"/>
      <w:r w:rsidRPr="00C22FDE">
        <w:rPr>
          <w:color w:val="4B4646"/>
          <w:spacing w:val="14"/>
          <w:sz w:val="24"/>
          <w:szCs w:val="24"/>
        </w:rPr>
        <w:t>, SAT y Cámara Oficial de Comercio de España en República Dominicana. </w:t>
      </w:r>
      <w:r w:rsidRPr="00F66763">
        <w:rPr>
          <w:color w:val="4B4646"/>
          <w:spacing w:val="14"/>
          <w:sz w:val="24"/>
          <w:szCs w:val="24"/>
          <w:lang w:val="es-DO"/>
        </w:rPr>
        <w:t> </w:t>
      </w:r>
    </w:p>
    <w:p w14:paraId="7C793079" w14:textId="77777777" w:rsidR="00C73761" w:rsidRPr="003D6BDB" w:rsidRDefault="00C73761" w:rsidP="00C73761">
      <w:pPr>
        <w:spacing w:line="360" w:lineRule="auto"/>
        <w:jc w:val="both"/>
        <w:rPr>
          <w:color w:val="4B4646"/>
          <w:spacing w:val="14"/>
          <w:sz w:val="24"/>
          <w:szCs w:val="24"/>
          <w:lang w:val="es-DO"/>
        </w:rPr>
      </w:pPr>
    </w:p>
    <w:p w14:paraId="50458173" w14:textId="77777777" w:rsidR="00C73761" w:rsidRDefault="00C73761" w:rsidP="00C73761">
      <w:pPr>
        <w:spacing w:line="360" w:lineRule="auto"/>
        <w:jc w:val="both"/>
        <w:rPr>
          <w:color w:val="4B4646"/>
          <w:spacing w:val="14"/>
          <w:sz w:val="24"/>
          <w:szCs w:val="24"/>
        </w:rPr>
      </w:pPr>
      <w:r w:rsidRPr="00A27D54">
        <w:rPr>
          <w:color w:val="4B4646"/>
          <w:spacing w:val="14"/>
          <w:sz w:val="24"/>
          <w:szCs w:val="24"/>
        </w:rPr>
        <w:t>De igual forma, durante el 2025 se logró una </w:t>
      </w:r>
      <w:r>
        <w:rPr>
          <w:color w:val="4B4646"/>
          <w:spacing w:val="14"/>
          <w:sz w:val="24"/>
          <w:szCs w:val="24"/>
        </w:rPr>
        <w:t>(</w:t>
      </w:r>
      <w:r w:rsidRPr="00A27D54">
        <w:rPr>
          <w:color w:val="4B4646"/>
          <w:spacing w:val="14"/>
          <w:sz w:val="24"/>
          <w:szCs w:val="24"/>
        </w:rPr>
        <w:t>1</w:t>
      </w:r>
      <w:r>
        <w:rPr>
          <w:color w:val="4B4646"/>
          <w:spacing w:val="14"/>
          <w:sz w:val="24"/>
          <w:szCs w:val="24"/>
        </w:rPr>
        <w:t>)</w:t>
      </w:r>
      <w:r w:rsidRPr="00A27D54">
        <w:rPr>
          <w:color w:val="4B4646"/>
          <w:spacing w:val="14"/>
          <w:sz w:val="24"/>
          <w:szCs w:val="24"/>
        </w:rPr>
        <w:t> nueva firma de cartas compromiso con Banco QIK. </w:t>
      </w:r>
    </w:p>
    <w:p w14:paraId="1583FD69" w14:textId="77777777" w:rsidR="00C73761" w:rsidRPr="00F66763" w:rsidRDefault="00C73761" w:rsidP="00C73761">
      <w:pPr>
        <w:spacing w:line="360" w:lineRule="auto"/>
        <w:jc w:val="both"/>
        <w:rPr>
          <w:color w:val="4B4646"/>
          <w:spacing w:val="14"/>
          <w:sz w:val="24"/>
          <w:szCs w:val="24"/>
          <w:lang w:val="es-DO"/>
        </w:rPr>
      </w:pPr>
    </w:p>
    <w:p w14:paraId="039D5674" w14:textId="77777777" w:rsidR="00C73761" w:rsidRDefault="00C73761" w:rsidP="00C73761">
      <w:pPr>
        <w:spacing w:line="360" w:lineRule="auto"/>
        <w:jc w:val="both"/>
        <w:rPr>
          <w:color w:val="4B4646"/>
          <w:spacing w:val="14"/>
          <w:sz w:val="24"/>
          <w:szCs w:val="24"/>
        </w:rPr>
      </w:pPr>
      <w:r w:rsidRPr="008B0D29">
        <w:rPr>
          <w:color w:val="4B4646"/>
          <w:spacing w:val="14"/>
          <w:sz w:val="24"/>
          <w:szCs w:val="24"/>
        </w:rPr>
        <w:t>En materia de asistencias técnicas individuales, 30 empresas han fortalecido sus procesos a través de 70 asistencias técnicas, acompañamiento y asesorías para la elaboración de autodiagnóstico, diseño e implementación de sus planes de acción, reuniones preparatorias de cara a las evaluaciones internas del Sello y preparación para las auditorías externas con el Instituto Dominicano de la Calidad </w:t>
      </w:r>
      <w:r>
        <w:rPr>
          <w:color w:val="4B4646"/>
          <w:spacing w:val="14"/>
          <w:sz w:val="24"/>
          <w:szCs w:val="24"/>
        </w:rPr>
        <w:t>(</w:t>
      </w:r>
      <w:r w:rsidRPr="008B0D29">
        <w:rPr>
          <w:color w:val="4B4646"/>
          <w:spacing w:val="14"/>
          <w:sz w:val="24"/>
          <w:szCs w:val="24"/>
        </w:rPr>
        <w:t>INDOCAL</w:t>
      </w:r>
      <w:r>
        <w:rPr>
          <w:color w:val="4B4646"/>
          <w:spacing w:val="14"/>
          <w:sz w:val="24"/>
          <w:szCs w:val="24"/>
        </w:rPr>
        <w:t>)</w:t>
      </w:r>
      <w:r w:rsidRPr="008B0D29">
        <w:rPr>
          <w:color w:val="4B4646"/>
          <w:spacing w:val="14"/>
          <w:sz w:val="24"/>
          <w:szCs w:val="24"/>
        </w:rPr>
        <w:t>. Estas asistencias incluyeron la revisión de políticas, manuales y protocolos diseñados por la empresa, para el cumplimiento de las dimensiones y requisitos del sello. De éstas, 27 ya cuentan con la certificación, y tres </w:t>
      </w:r>
      <w:r>
        <w:rPr>
          <w:color w:val="4B4646"/>
          <w:spacing w:val="14"/>
          <w:sz w:val="24"/>
          <w:szCs w:val="24"/>
        </w:rPr>
        <w:t>(</w:t>
      </w:r>
      <w:r w:rsidRPr="008B0D29">
        <w:rPr>
          <w:color w:val="4B4646"/>
          <w:spacing w:val="14"/>
          <w:sz w:val="24"/>
          <w:szCs w:val="24"/>
        </w:rPr>
        <w:t>3</w:t>
      </w:r>
      <w:r>
        <w:rPr>
          <w:color w:val="4B4646"/>
          <w:spacing w:val="14"/>
          <w:sz w:val="24"/>
          <w:szCs w:val="24"/>
        </w:rPr>
        <w:t>)</w:t>
      </w:r>
      <w:r w:rsidRPr="008B0D29">
        <w:rPr>
          <w:color w:val="4B4646"/>
          <w:spacing w:val="14"/>
          <w:sz w:val="24"/>
          <w:szCs w:val="24"/>
        </w:rPr>
        <w:t>, se han incorporado en 2025, impactando de esta manera a más de 60,000 personas empleadas directas.</w:t>
      </w:r>
    </w:p>
    <w:p w14:paraId="460A412F" w14:textId="77777777" w:rsidR="00C73761" w:rsidRDefault="00C73761" w:rsidP="00C73761">
      <w:pPr>
        <w:spacing w:line="360" w:lineRule="auto"/>
        <w:jc w:val="both"/>
        <w:rPr>
          <w:color w:val="4B4646"/>
          <w:spacing w:val="14"/>
          <w:sz w:val="24"/>
          <w:szCs w:val="24"/>
        </w:rPr>
      </w:pPr>
    </w:p>
    <w:p w14:paraId="127385E3" w14:textId="77777777" w:rsidR="00C73761" w:rsidRDefault="00C73761" w:rsidP="00C73761">
      <w:pPr>
        <w:spacing w:line="360" w:lineRule="auto"/>
        <w:jc w:val="both"/>
        <w:rPr>
          <w:color w:val="4B4646"/>
          <w:spacing w:val="14"/>
          <w:sz w:val="24"/>
          <w:szCs w:val="24"/>
          <w:lang w:val="es-DO"/>
        </w:rPr>
      </w:pPr>
      <w:r w:rsidRPr="001931F3">
        <w:rPr>
          <w:color w:val="4B4646"/>
          <w:spacing w:val="14"/>
          <w:sz w:val="24"/>
          <w:szCs w:val="24"/>
        </w:rPr>
        <w:t xml:space="preserve">34 </w:t>
      </w:r>
      <w:r>
        <w:rPr>
          <w:color w:val="4B4646"/>
          <w:spacing w:val="14"/>
          <w:sz w:val="24"/>
          <w:szCs w:val="24"/>
        </w:rPr>
        <w:t xml:space="preserve">empresas y </w:t>
      </w:r>
      <w:r w:rsidRPr="001931F3">
        <w:rPr>
          <w:color w:val="4B4646"/>
          <w:spacing w:val="14"/>
          <w:sz w:val="24"/>
          <w:szCs w:val="24"/>
        </w:rPr>
        <w:t xml:space="preserve">organizaciones participaron en el “Encuentro Empresarial Sello Igualando RD: Intercambio de buenas prácticas en el sector manufactura”, este espacio tuvo como propósito generar espacios de sensibilización, intercambio de experiencias y buenas prácticas del Sello Igualando RD. En esta actividad participaron 77 personas, 55 mujeres y 22 hombres. </w:t>
      </w:r>
    </w:p>
    <w:p w14:paraId="74E418D3" w14:textId="77777777" w:rsidR="00C73761" w:rsidRDefault="00C73761" w:rsidP="00C73761">
      <w:pPr>
        <w:spacing w:line="360" w:lineRule="auto"/>
        <w:jc w:val="both"/>
        <w:rPr>
          <w:color w:val="4B4646"/>
          <w:spacing w:val="14"/>
          <w:sz w:val="24"/>
          <w:szCs w:val="24"/>
        </w:rPr>
      </w:pPr>
    </w:p>
    <w:p w14:paraId="6D993BCE" w14:textId="77777777" w:rsidR="00C73761" w:rsidRDefault="00C73761" w:rsidP="00C73761">
      <w:pPr>
        <w:spacing w:line="360" w:lineRule="auto"/>
        <w:jc w:val="both"/>
        <w:rPr>
          <w:color w:val="4B4646"/>
          <w:spacing w:val="14"/>
          <w:sz w:val="24"/>
          <w:szCs w:val="24"/>
          <w:lang w:val="es-DO"/>
        </w:rPr>
      </w:pPr>
      <w:r w:rsidRPr="001A1907">
        <w:rPr>
          <w:color w:val="4B4646"/>
          <w:spacing w:val="14"/>
          <w:sz w:val="24"/>
          <w:szCs w:val="24"/>
        </w:rPr>
        <w:lastRenderedPageBreak/>
        <w:t xml:space="preserve">30 empresas </w:t>
      </w:r>
      <w:r>
        <w:rPr>
          <w:color w:val="4B4646"/>
          <w:spacing w:val="14"/>
          <w:sz w:val="24"/>
          <w:szCs w:val="24"/>
        </w:rPr>
        <w:t>participantes en el</w:t>
      </w:r>
      <w:r w:rsidRPr="001A1907">
        <w:rPr>
          <w:color w:val="4B4646"/>
          <w:spacing w:val="14"/>
          <w:sz w:val="24"/>
          <w:szCs w:val="24"/>
        </w:rPr>
        <w:t xml:space="preserve"> Sello Igualando RD </w:t>
      </w:r>
      <w:r>
        <w:rPr>
          <w:color w:val="4B4646"/>
          <w:spacing w:val="14"/>
          <w:sz w:val="24"/>
          <w:szCs w:val="24"/>
        </w:rPr>
        <w:t>recibieron</w:t>
      </w:r>
      <w:r w:rsidRPr="001A1907">
        <w:rPr>
          <w:color w:val="4B4646"/>
          <w:spacing w:val="14"/>
          <w:sz w:val="24"/>
          <w:szCs w:val="24"/>
        </w:rPr>
        <w:t xml:space="preserve"> 8 talleres de formación sobre “Transversalización de la perspectiva de género en la gestión empresarial” y “Lenguaje y Comunicación Inclusiva y No sexista” los cuales tuvieron como objetivos </w:t>
      </w:r>
      <w:r>
        <w:rPr>
          <w:color w:val="4B4646"/>
          <w:spacing w:val="14"/>
          <w:sz w:val="24"/>
          <w:szCs w:val="24"/>
        </w:rPr>
        <w:t>desarrollar</w:t>
      </w:r>
      <w:r w:rsidRPr="001A1907">
        <w:rPr>
          <w:color w:val="4B4646"/>
          <w:spacing w:val="14"/>
          <w:sz w:val="24"/>
          <w:szCs w:val="24"/>
        </w:rPr>
        <w:t xml:space="preserve"> conocimientos que fortalezcan la gestión empresarial orientada al cierre de brechas de género, así como herramientas prácticas para integrar la perspectiva de género en las estrategias organizacionales.</w:t>
      </w:r>
    </w:p>
    <w:p w14:paraId="2A983012"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2B78DB1D" w14:textId="77777777" w:rsidR="00C73761" w:rsidRDefault="00C73761" w:rsidP="00C73761">
      <w:pPr>
        <w:spacing w:line="360" w:lineRule="auto"/>
        <w:jc w:val="both"/>
        <w:rPr>
          <w:color w:val="4B4646"/>
          <w:spacing w:val="14"/>
          <w:sz w:val="24"/>
          <w:szCs w:val="24"/>
          <w:lang w:val="es-DO"/>
        </w:rPr>
      </w:pPr>
      <w:r w:rsidRPr="00D950B5">
        <w:rPr>
          <w:color w:val="4B4646"/>
          <w:spacing w:val="14"/>
          <w:sz w:val="24"/>
          <w:szCs w:val="24"/>
          <w:lang w:val="es-DO"/>
        </w:rPr>
        <w:t>En cuanto a evaluaciones y auditorías de seguimiento se elaboraron sus planes y evaluaron 8 empresas: Banreservas, Banco Popular, Grabo Estilo, DP </w:t>
      </w:r>
      <w:proofErr w:type="spellStart"/>
      <w:r w:rsidRPr="00D950B5">
        <w:rPr>
          <w:color w:val="4B4646"/>
          <w:spacing w:val="14"/>
          <w:sz w:val="24"/>
          <w:szCs w:val="24"/>
          <w:lang w:val="es-DO"/>
        </w:rPr>
        <w:t>World</w:t>
      </w:r>
      <w:proofErr w:type="spellEnd"/>
      <w:r w:rsidRPr="00D950B5">
        <w:rPr>
          <w:color w:val="4B4646"/>
          <w:spacing w:val="14"/>
          <w:sz w:val="24"/>
          <w:szCs w:val="24"/>
          <w:lang w:val="es-DO"/>
        </w:rPr>
        <w:t>, GILDAN, IKEA, Banco ADOPEM e INTEC. Estas evaluaciones de seguimiento tienen como objetivo verificar y validar la</w:t>
      </w:r>
      <w:r>
        <w:rPr>
          <w:color w:val="4B4646"/>
          <w:spacing w:val="14"/>
          <w:sz w:val="24"/>
          <w:szCs w:val="24"/>
          <w:lang w:val="es-DO"/>
        </w:rPr>
        <w:t xml:space="preserve"> </w:t>
      </w:r>
      <w:r w:rsidRPr="00D950B5">
        <w:rPr>
          <w:color w:val="4B4646"/>
          <w:spacing w:val="14"/>
          <w:sz w:val="24"/>
          <w:szCs w:val="24"/>
          <w:lang w:val="es-DO"/>
        </w:rPr>
        <w:t>implementación y avances en las acciones ejecutadas en continuidad a lo establecido en las dimensiones y requisitos del sello. </w:t>
      </w:r>
    </w:p>
    <w:p w14:paraId="567AA054"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3965AA95" w14:textId="77777777" w:rsidR="00C73761" w:rsidRDefault="00C73761" w:rsidP="00C73761">
      <w:pPr>
        <w:spacing w:line="360" w:lineRule="auto"/>
        <w:jc w:val="both"/>
        <w:rPr>
          <w:color w:val="4B4646"/>
          <w:spacing w:val="14"/>
          <w:sz w:val="24"/>
          <w:szCs w:val="24"/>
        </w:rPr>
      </w:pPr>
      <w:r w:rsidRPr="008917EE">
        <w:rPr>
          <w:color w:val="4B4646"/>
          <w:spacing w:val="14"/>
          <w:sz w:val="24"/>
          <w:szCs w:val="24"/>
        </w:rPr>
        <w:t>Igualmente, se realizaron 17 auditorías de seguimiento I, II y renovación con REID, Agencias Generales, Autocamiones, Altice, Banco Caribe, Barrick Pueblo Viejo, Bepensa Dominicana, Banco BHD, Claro Dominicana, Cooperativa Vega Real, EGE- HAINA, METALDOM, Humanos Seguros, EDESUR Dominicana, Grupo Universal, Motor</w:t>
      </w:r>
      <w:r>
        <w:rPr>
          <w:color w:val="4B4646"/>
          <w:spacing w:val="14"/>
          <w:sz w:val="24"/>
          <w:szCs w:val="24"/>
        </w:rPr>
        <w:t xml:space="preserve"> </w:t>
      </w:r>
      <w:r w:rsidRPr="008917EE">
        <w:rPr>
          <w:color w:val="4B4646"/>
          <w:spacing w:val="14"/>
          <w:sz w:val="24"/>
          <w:szCs w:val="24"/>
        </w:rPr>
        <w:t>Crédito y Santo Domingo Motors. Estas empresas que han obtenido y/o mantenido el Sello Nivel Oro y/o platino. </w:t>
      </w:r>
    </w:p>
    <w:p w14:paraId="0C4DD778" w14:textId="77777777" w:rsidR="00C73761" w:rsidRPr="00F66763" w:rsidRDefault="00C73761" w:rsidP="00C73761">
      <w:pPr>
        <w:spacing w:line="360" w:lineRule="auto"/>
        <w:jc w:val="both"/>
        <w:rPr>
          <w:color w:val="4B4646"/>
          <w:spacing w:val="14"/>
          <w:sz w:val="24"/>
          <w:szCs w:val="24"/>
          <w:lang w:val="es-DO"/>
        </w:rPr>
      </w:pPr>
      <w:r w:rsidRPr="00F66763">
        <w:rPr>
          <w:color w:val="4B4646"/>
          <w:spacing w:val="14"/>
          <w:sz w:val="24"/>
          <w:szCs w:val="24"/>
          <w:lang w:val="es-DO"/>
        </w:rPr>
        <w:t> </w:t>
      </w:r>
    </w:p>
    <w:p w14:paraId="214FD90F" w14:textId="77777777" w:rsidR="00C73761" w:rsidRDefault="00C73761" w:rsidP="00C73761">
      <w:pPr>
        <w:spacing w:line="360" w:lineRule="auto"/>
        <w:jc w:val="both"/>
        <w:rPr>
          <w:color w:val="4B4646"/>
          <w:spacing w:val="14"/>
          <w:sz w:val="24"/>
          <w:szCs w:val="24"/>
          <w:lang w:val="es-DO"/>
        </w:rPr>
      </w:pPr>
      <w:r w:rsidRPr="00AA5583">
        <w:rPr>
          <w:color w:val="4B4646"/>
          <w:spacing w:val="14"/>
          <w:sz w:val="24"/>
          <w:szCs w:val="24"/>
        </w:rPr>
        <w:t>Cabe destacar, que fue elaborada una guía sobre comunicación con perspectiva de igualdad de género para empresas e instituciones públicas.</w:t>
      </w:r>
      <w:r w:rsidRPr="00F66763">
        <w:rPr>
          <w:color w:val="4B4646"/>
          <w:spacing w:val="14"/>
          <w:sz w:val="24"/>
          <w:szCs w:val="24"/>
          <w:lang w:val="es-DO"/>
        </w:rPr>
        <w:t> </w:t>
      </w:r>
    </w:p>
    <w:p w14:paraId="1365827B" w14:textId="415284B8" w:rsidR="00FA55F8" w:rsidRDefault="00FA55F8" w:rsidP="00FA55F8">
      <w:pPr>
        <w:spacing w:line="360" w:lineRule="auto"/>
        <w:jc w:val="both"/>
        <w:rPr>
          <w:color w:val="4C4747"/>
          <w:spacing w:val="14"/>
          <w:sz w:val="24"/>
          <w:szCs w:val="24"/>
          <w:lang w:val="es-DO"/>
        </w:rPr>
      </w:pPr>
    </w:p>
    <w:p w14:paraId="7A08871C" w14:textId="77777777" w:rsidR="00587749" w:rsidRDefault="00587749" w:rsidP="00FA55F8">
      <w:pPr>
        <w:spacing w:line="360" w:lineRule="auto"/>
        <w:jc w:val="both"/>
        <w:rPr>
          <w:color w:val="4C4747"/>
          <w:spacing w:val="14"/>
          <w:sz w:val="24"/>
          <w:szCs w:val="24"/>
          <w:lang w:val="es-DO"/>
        </w:rPr>
      </w:pPr>
    </w:p>
    <w:p w14:paraId="4F6068DF" w14:textId="77777777" w:rsidR="00587749" w:rsidRDefault="00587749" w:rsidP="00FA55F8">
      <w:pPr>
        <w:spacing w:line="360" w:lineRule="auto"/>
        <w:jc w:val="both"/>
        <w:rPr>
          <w:color w:val="4C4747"/>
          <w:spacing w:val="14"/>
          <w:sz w:val="24"/>
          <w:szCs w:val="24"/>
          <w:lang w:val="es-DO"/>
        </w:rPr>
      </w:pPr>
    </w:p>
    <w:p w14:paraId="70687A8C" w14:textId="77777777" w:rsidR="00587749" w:rsidRDefault="00587749" w:rsidP="00FA55F8">
      <w:pPr>
        <w:spacing w:line="360" w:lineRule="auto"/>
        <w:jc w:val="both"/>
        <w:rPr>
          <w:color w:val="4C4747"/>
          <w:spacing w:val="14"/>
          <w:sz w:val="24"/>
          <w:szCs w:val="24"/>
          <w:lang w:val="es-DO"/>
        </w:rPr>
      </w:pPr>
    </w:p>
    <w:p w14:paraId="1361E5B3" w14:textId="77777777" w:rsidR="00DD4424" w:rsidRDefault="00DD4424" w:rsidP="00FA55F8">
      <w:pPr>
        <w:spacing w:line="360" w:lineRule="auto"/>
        <w:jc w:val="both"/>
        <w:rPr>
          <w:color w:val="4C4747"/>
          <w:spacing w:val="14"/>
          <w:sz w:val="24"/>
          <w:szCs w:val="24"/>
          <w:lang w:val="es-DO"/>
        </w:rPr>
      </w:pPr>
    </w:p>
    <w:p w14:paraId="34544C58" w14:textId="4C55B837" w:rsidR="00C12345" w:rsidRPr="00EE5C2E" w:rsidRDefault="00183D50" w:rsidP="006C010A">
      <w:pPr>
        <w:pStyle w:val="Ttulo2"/>
        <w:spacing w:before="0" w:line="360" w:lineRule="auto"/>
        <w:ind w:left="0"/>
      </w:pPr>
      <w:bookmarkStart w:id="16" w:name="_Toc217996358"/>
      <w:r>
        <w:lastRenderedPageBreak/>
        <w:t xml:space="preserve">3.5 </w:t>
      </w:r>
      <w:r w:rsidR="00FA55F8" w:rsidRPr="00EE5C2E">
        <w:t>Desempeño en el Eje Estratégico de Relaciones Internacionales</w:t>
      </w:r>
      <w:bookmarkEnd w:id="16"/>
      <w:r w:rsidR="00FA55F8" w:rsidRPr="00EE5C2E">
        <w:t> </w:t>
      </w:r>
    </w:p>
    <w:p w14:paraId="14B84DB4" w14:textId="77777777" w:rsidR="00C12345" w:rsidRDefault="00C12345" w:rsidP="006C010A">
      <w:pPr>
        <w:spacing w:line="360" w:lineRule="auto"/>
        <w:jc w:val="both"/>
        <w:rPr>
          <w:color w:val="4B4646"/>
          <w:spacing w:val="14"/>
          <w:sz w:val="24"/>
          <w:szCs w:val="24"/>
        </w:rPr>
      </w:pPr>
    </w:p>
    <w:p w14:paraId="69E5B9B5" w14:textId="0F88F8AA" w:rsidR="00B36D1C" w:rsidRPr="00B36D1C" w:rsidRDefault="00B36D1C" w:rsidP="006C010A">
      <w:pPr>
        <w:spacing w:line="360" w:lineRule="auto"/>
        <w:jc w:val="both"/>
        <w:rPr>
          <w:color w:val="4B4646"/>
          <w:spacing w:val="14"/>
          <w:sz w:val="24"/>
          <w:szCs w:val="24"/>
        </w:rPr>
      </w:pPr>
      <w:r w:rsidRPr="00C74E7D">
        <w:rPr>
          <w:color w:val="4B4646"/>
          <w:spacing w:val="14"/>
          <w:sz w:val="24"/>
          <w:szCs w:val="24"/>
        </w:rPr>
        <w:t>Durante el año 2025, el Ministerio de la Mujer fortaleció de manera significativa su presencia en los principales espacios multilaterales, regionales y bilaterales dedicados a la igualdad de género, los derechos humanos y la prevención de la violencia contra las mujeres. En este período, la institución realizó 26 misiones oficiales en América</w:t>
      </w:r>
      <w:r>
        <w:rPr>
          <w:color w:val="4B4646"/>
          <w:spacing w:val="14"/>
          <w:sz w:val="24"/>
          <w:szCs w:val="24"/>
        </w:rPr>
        <w:t xml:space="preserve"> Latina y el Caribe</w:t>
      </w:r>
      <w:r w:rsidRPr="00C74E7D">
        <w:rPr>
          <w:color w:val="4B4646"/>
          <w:spacing w:val="14"/>
          <w:sz w:val="24"/>
          <w:szCs w:val="24"/>
        </w:rPr>
        <w:t>, Europa y Asia, incluyendo participaciones en Honduras, Costa Rica, Francia, Estados Unidos, Panamá, México, Suiza, Kosovo, España, China, Corea del Sur y Brasil. Esta agenda internacional posicionó al país como un actor clave en la promoción de políticas de igualdad y en el impulso de alianzas estratégicas para la protección de los derechos de las mujeres. </w:t>
      </w:r>
      <w:r w:rsidRPr="0014684A">
        <w:rPr>
          <w:color w:val="4B4646"/>
          <w:spacing w:val="14"/>
          <w:sz w:val="24"/>
          <w:szCs w:val="24"/>
        </w:rPr>
        <w:t> </w:t>
      </w:r>
      <w:r w:rsidRPr="00B36D1C">
        <w:rPr>
          <w:color w:val="4B4646"/>
          <w:spacing w:val="14"/>
          <w:sz w:val="24"/>
          <w:szCs w:val="24"/>
        </w:rPr>
        <w:t> </w:t>
      </w:r>
    </w:p>
    <w:p w14:paraId="2D123FE7" w14:textId="77777777" w:rsidR="00B36D1C" w:rsidRPr="00B36D1C" w:rsidRDefault="00B36D1C" w:rsidP="00B36D1C">
      <w:pPr>
        <w:spacing w:line="360" w:lineRule="auto"/>
        <w:jc w:val="both"/>
        <w:rPr>
          <w:color w:val="4B4646"/>
          <w:spacing w:val="14"/>
          <w:sz w:val="24"/>
          <w:szCs w:val="24"/>
        </w:rPr>
      </w:pPr>
      <w:r w:rsidRPr="00B36D1C">
        <w:rPr>
          <w:color w:val="4B4646"/>
          <w:spacing w:val="14"/>
          <w:sz w:val="24"/>
          <w:szCs w:val="24"/>
        </w:rPr>
        <w:t> </w:t>
      </w:r>
    </w:p>
    <w:p w14:paraId="302A5105" w14:textId="77777777" w:rsidR="00B36D1C" w:rsidRDefault="00B36D1C" w:rsidP="00B36D1C">
      <w:pPr>
        <w:spacing w:line="360" w:lineRule="auto"/>
        <w:jc w:val="both"/>
        <w:rPr>
          <w:color w:val="4B4646"/>
          <w:spacing w:val="14"/>
          <w:sz w:val="24"/>
          <w:szCs w:val="24"/>
        </w:rPr>
      </w:pPr>
      <w:r w:rsidRPr="00E8049F">
        <w:rPr>
          <w:color w:val="4B4646"/>
          <w:spacing w:val="14"/>
          <w:sz w:val="24"/>
          <w:szCs w:val="24"/>
        </w:rPr>
        <w:t>Durante el año, la institución fortaleció la coordinación regional a través de su participación en la LXI y LXII Reunión Ordinaria del Consejo de </w:t>
      </w:r>
      <w:proofErr w:type="gramStart"/>
      <w:r w:rsidRPr="00E8049F">
        <w:rPr>
          <w:color w:val="4B4646"/>
          <w:spacing w:val="14"/>
          <w:sz w:val="24"/>
          <w:szCs w:val="24"/>
        </w:rPr>
        <w:t>Ministras</w:t>
      </w:r>
      <w:proofErr w:type="gramEnd"/>
      <w:r w:rsidRPr="00E8049F">
        <w:rPr>
          <w:color w:val="4B4646"/>
          <w:spacing w:val="14"/>
          <w:sz w:val="24"/>
          <w:szCs w:val="24"/>
        </w:rPr>
        <w:t> de la Mujer de Centroamérica y República Dominicana </w:t>
      </w:r>
      <w:r>
        <w:rPr>
          <w:color w:val="4B4646"/>
          <w:spacing w:val="14"/>
          <w:sz w:val="24"/>
          <w:szCs w:val="24"/>
        </w:rPr>
        <w:t>(</w:t>
      </w:r>
      <w:r w:rsidRPr="00E8049F">
        <w:rPr>
          <w:color w:val="4B4646"/>
          <w:spacing w:val="14"/>
          <w:sz w:val="24"/>
          <w:szCs w:val="24"/>
        </w:rPr>
        <w:t>COMMCA</w:t>
      </w:r>
      <w:r>
        <w:rPr>
          <w:color w:val="4B4646"/>
          <w:spacing w:val="14"/>
          <w:sz w:val="24"/>
          <w:szCs w:val="24"/>
        </w:rPr>
        <w:t>)</w:t>
      </w:r>
      <w:r w:rsidRPr="00E8049F">
        <w:rPr>
          <w:color w:val="4B4646"/>
          <w:spacing w:val="14"/>
          <w:sz w:val="24"/>
          <w:szCs w:val="24"/>
        </w:rPr>
        <w:t>. En estos espacios se revisaron los avances y prioridades de trabajo de la agenda regional a desarrollar por el COMMCA, las prioridades de la Presidencia Pro Tempore de Costa Rica, así como la orientación al conversatorio que se desarrolló en el marco del Día Internacional de la Mujer y la Niña en la Ciencia. Además, el Ministerio</w:t>
      </w:r>
      <w:r>
        <w:rPr>
          <w:color w:val="4B4646"/>
          <w:spacing w:val="14"/>
          <w:sz w:val="24"/>
          <w:szCs w:val="24"/>
        </w:rPr>
        <w:t xml:space="preserve"> de la Mujer</w:t>
      </w:r>
      <w:r w:rsidRPr="00E8049F">
        <w:rPr>
          <w:color w:val="4B4646"/>
          <w:spacing w:val="14"/>
          <w:sz w:val="24"/>
          <w:szCs w:val="24"/>
        </w:rPr>
        <w:t> intervino en el Panel de Alto Nivel de </w:t>
      </w:r>
      <w:r>
        <w:rPr>
          <w:color w:val="4B4646"/>
          <w:spacing w:val="14"/>
          <w:sz w:val="24"/>
          <w:szCs w:val="24"/>
        </w:rPr>
        <w:t>m</w:t>
      </w:r>
      <w:r w:rsidRPr="00E8049F">
        <w:rPr>
          <w:color w:val="4B4646"/>
          <w:spacing w:val="14"/>
          <w:sz w:val="24"/>
          <w:szCs w:val="24"/>
        </w:rPr>
        <w:t>inistras "Iniciativas afirmativas para la protección y empoderamiento de mujeres rurales y migrantes frente al cambio climático: resiliencia, arraigo y prevención de la violencia en contextos de crisis ambientales.” </w:t>
      </w:r>
      <w:r>
        <w:rPr>
          <w:color w:val="4B4646"/>
          <w:spacing w:val="14"/>
          <w:sz w:val="24"/>
          <w:szCs w:val="24"/>
        </w:rPr>
        <w:t>También</w:t>
      </w:r>
      <w:r w:rsidRPr="00E8049F">
        <w:rPr>
          <w:color w:val="4B4646"/>
          <w:spacing w:val="14"/>
          <w:sz w:val="24"/>
          <w:szCs w:val="24"/>
        </w:rPr>
        <w:t xml:space="preserve"> participó en el marco de la reunión del Consejo de </w:t>
      </w:r>
      <w:r>
        <w:rPr>
          <w:color w:val="4B4646"/>
          <w:spacing w:val="14"/>
          <w:sz w:val="24"/>
          <w:szCs w:val="24"/>
        </w:rPr>
        <w:t>m</w:t>
      </w:r>
      <w:r w:rsidRPr="00E8049F">
        <w:rPr>
          <w:color w:val="4B4646"/>
          <w:spacing w:val="14"/>
          <w:sz w:val="24"/>
          <w:szCs w:val="24"/>
        </w:rPr>
        <w:t>inistras, en el lanzamiento del Diplomado Regional en Prevención de la Violencia. </w:t>
      </w:r>
      <w:r w:rsidRPr="00B36D1C">
        <w:rPr>
          <w:color w:val="4B4646"/>
          <w:spacing w:val="14"/>
          <w:sz w:val="24"/>
          <w:szCs w:val="24"/>
        </w:rPr>
        <w:t> </w:t>
      </w:r>
    </w:p>
    <w:p w14:paraId="60F82208" w14:textId="77777777" w:rsidR="00DD4424" w:rsidRPr="00B36D1C" w:rsidRDefault="00DD4424" w:rsidP="00B36D1C">
      <w:pPr>
        <w:spacing w:line="360" w:lineRule="auto"/>
        <w:jc w:val="both"/>
        <w:rPr>
          <w:color w:val="4B4646"/>
          <w:spacing w:val="14"/>
          <w:sz w:val="24"/>
          <w:szCs w:val="24"/>
        </w:rPr>
      </w:pPr>
    </w:p>
    <w:p w14:paraId="29DE9284" w14:textId="3F8FCE9E" w:rsidR="00CA27CE" w:rsidRDefault="00B36D1C" w:rsidP="00B36D1C">
      <w:pPr>
        <w:spacing w:line="360" w:lineRule="auto"/>
        <w:jc w:val="both"/>
        <w:rPr>
          <w:color w:val="4B4646"/>
          <w:spacing w:val="14"/>
          <w:sz w:val="24"/>
          <w:szCs w:val="24"/>
        </w:rPr>
      </w:pPr>
      <w:r w:rsidRPr="00B36D1C">
        <w:rPr>
          <w:color w:val="4B4646"/>
          <w:spacing w:val="14"/>
          <w:sz w:val="24"/>
          <w:szCs w:val="24"/>
        </w:rPr>
        <w:t> </w:t>
      </w:r>
    </w:p>
    <w:p w14:paraId="0420F8CB" w14:textId="77777777" w:rsidR="009363A4" w:rsidRDefault="00B36D1C" w:rsidP="00B36D1C">
      <w:pPr>
        <w:spacing w:line="360" w:lineRule="auto"/>
        <w:jc w:val="both"/>
        <w:rPr>
          <w:color w:val="4B4646"/>
          <w:spacing w:val="14"/>
          <w:sz w:val="24"/>
          <w:szCs w:val="24"/>
        </w:rPr>
      </w:pPr>
      <w:r w:rsidRPr="003E1CDA">
        <w:rPr>
          <w:color w:val="4B4646"/>
          <w:spacing w:val="14"/>
          <w:sz w:val="24"/>
          <w:szCs w:val="24"/>
        </w:rPr>
        <w:lastRenderedPageBreak/>
        <w:t>Un eje fundamental en materia de relacionamiento internacional consistió en la articulación internacional y el posicionamiento estratégico del país en la agenda de prevención y erradicación de la violencia. El Ministerio participó en los principales espacios hemisféricos orientados a fortalecer compromisos regionales en esta materia. Entre ellos destacó el Foro Regional de </w:t>
      </w:r>
      <w:proofErr w:type="gramStart"/>
      <w:r w:rsidRPr="003E1CDA">
        <w:rPr>
          <w:color w:val="4B4646"/>
          <w:spacing w:val="14"/>
          <w:sz w:val="24"/>
          <w:szCs w:val="24"/>
        </w:rPr>
        <w:t>Ministras</w:t>
      </w:r>
      <w:proofErr w:type="gramEnd"/>
      <w:r w:rsidRPr="003E1CDA">
        <w:rPr>
          <w:color w:val="4B4646"/>
          <w:spacing w:val="14"/>
          <w:sz w:val="24"/>
          <w:szCs w:val="24"/>
        </w:rPr>
        <w:t xml:space="preserve"> “Por una América Latina y el Caribe Libre de Violencias hacia las Mujeres”, celebrado en Tegucigalpa el 17 de febrero de 2025, donde se consolidó el intercambio político y técnico para avanzar en respuestas integrales frente a las violencias. </w:t>
      </w:r>
    </w:p>
    <w:p w14:paraId="7DBBD2B8" w14:textId="77777777" w:rsidR="009363A4" w:rsidRDefault="009363A4" w:rsidP="00B36D1C">
      <w:pPr>
        <w:spacing w:line="360" w:lineRule="auto"/>
        <w:jc w:val="both"/>
        <w:rPr>
          <w:color w:val="4B4646"/>
          <w:spacing w:val="14"/>
          <w:sz w:val="24"/>
          <w:szCs w:val="24"/>
        </w:rPr>
      </w:pPr>
    </w:p>
    <w:p w14:paraId="6D134368" w14:textId="0124C920" w:rsidR="00B36D1C" w:rsidRPr="00B36D1C" w:rsidRDefault="00C12345" w:rsidP="00B36D1C">
      <w:pPr>
        <w:spacing w:line="360" w:lineRule="auto"/>
        <w:jc w:val="both"/>
        <w:rPr>
          <w:color w:val="4B4646"/>
          <w:spacing w:val="14"/>
          <w:sz w:val="24"/>
          <w:szCs w:val="24"/>
        </w:rPr>
      </w:pPr>
      <w:r>
        <w:rPr>
          <w:color w:val="4B4646"/>
          <w:spacing w:val="14"/>
          <w:sz w:val="24"/>
          <w:szCs w:val="24"/>
        </w:rPr>
        <w:t>De igual</w:t>
      </w:r>
      <w:r w:rsidR="009363A4">
        <w:rPr>
          <w:color w:val="4B4646"/>
          <w:spacing w:val="14"/>
          <w:sz w:val="24"/>
          <w:szCs w:val="24"/>
        </w:rPr>
        <w:t xml:space="preserve"> forma</w:t>
      </w:r>
      <w:r w:rsidR="00B36D1C" w:rsidRPr="003E1CDA">
        <w:rPr>
          <w:color w:val="4B4646"/>
          <w:spacing w:val="14"/>
          <w:sz w:val="24"/>
          <w:szCs w:val="24"/>
        </w:rPr>
        <w:t>, participó en el VI Consejo Intergubernamental de la Iniciativa Iberoamericana para Prevenir y Eliminar la Violencia contra las Mujeres </w:t>
      </w:r>
      <w:r w:rsidR="00B36D1C">
        <w:rPr>
          <w:color w:val="4B4646"/>
          <w:spacing w:val="14"/>
          <w:sz w:val="24"/>
          <w:szCs w:val="24"/>
        </w:rPr>
        <w:t>(</w:t>
      </w:r>
      <w:r w:rsidR="00B36D1C" w:rsidRPr="003E1CDA">
        <w:rPr>
          <w:color w:val="4B4646"/>
          <w:spacing w:val="14"/>
          <w:sz w:val="24"/>
          <w:szCs w:val="24"/>
        </w:rPr>
        <w:t>IIPEVCM</w:t>
      </w:r>
      <w:r w:rsidR="00B36D1C">
        <w:rPr>
          <w:color w:val="4B4646"/>
          <w:spacing w:val="14"/>
          <w:sz w:val="24"/>
          <w:szCs w:val="24"/>
        </w:rPr>
        <w:t>)</w:t>
      </w:r>
      <w:r w:rsidR="00B36D1C" w:rsidRPr="003E1CDA">
        <w:rPr>
          <w:color w:val="4B4646"/>
          <w:spacing w:val="14"/>
          <w:sz w:val="24"/>
          <w:szCs w:val="24"/>
        </w:rPr>
        <w:t>, celebrado en Panamá del 28 al 30 de mayo de 2025, contribuyendo a la definición de acciones conjuntas y al fortalecimiento de la cooperación iberoamericana en esta agenda prioritaria. </w:t>
      </w:r>
      <w:r w:rsidR="00B36D1C" w:rsidRPr="00B36D1C">
        <w:rPr>
          <w:color w:val="4B4646"/>
          <w:spacing w:val="14"/>
          <w:sz w:val="24"/>
          <w:szCs w:val="24"/>
        </w:rPr>
        <w:t> </w:t>
      </w:r>
    </w:p>
    <w:p w14:paraId="170DD708" w14:textId="77777777" w:rsidR="00B36D1C" w:rsidRPr="00B36D1C" w:rsidRDefault="00B36D1C" w:rsidP="00B36D1C">
      <w:pPr>
        <w:spacing w:line="360" w:lineRule="auto"/>
        <w:jc w:val="both"/>
        <w:rPr>
          <w:color w:val="4B4646"/>
          <w:spacing w:val="14"/>
          <w:sz w:val="24"/>
          <w:szCs w:val="24"/>
        </w:rPr>
      </w:pPr>
      <w:r w:rsidRPr="00B36D1C">
        <w:rPr>
          <w:color w:val="4B4646"/>
          <w:spacing w:val="14"/>
          <w:sz w:val="24"/>
          <w:szCs w:val="24"/>
        </w:rPr>
        <w:t> </w:t>
      </w:r>
    </w:p>
    <w:p w14:paraId="08FF1744" w14:textId="77777777" w:rsidR="00B36D1C" w:rsidRPr="00B36D1C" w:rsidRDefault="00B36D1C" w:rsidP="00B36D1C">
      <w:pPr>
        <w:spacing w:line="360" w:lineRule="auto"/>
        <w:jc w:val="both"/>
        <w:rPr>
          <w:color w:val="4B4646"/>
          <w:spacing w:val="14"/>
          <w:sz w:val="24"/>
          <w:szCs w:val="24"/>
        </w:rPr>
      </w:pPr>
      <w:r w:rsidRPr="003E1CDA">
        <w:rPr>
          <w:color w:val="4B4646"/>
          <w:spacing w:val="14"/>
          <w:sz w:val="24"/>
          <w:szCs w:val="24"/>
        </w:rPr>
        <w:t>En el marco del sistema interamericano, el Ministerio sostuvo reuniones de trabajo con la Comisión Interamericana de Mujeres </w:t>
      </w:r>
      <w:r>
        <w:rPr>
          <w:color w:val="4B4646"/>
          <w:spacing w:val="14"/>
          <w:sz w:val="24"/>
          <w:szCs w:val="24"/>
        </w:rPr>
        <w:t>(</w:t>
      </w:r>
      <w:r w:rsidRPr="003E1CDA">
        <w:rPr>
          <w:color w:val="4B4646"/>
          <w:spacing w:val="14"/>
          <w:sz w:val="24"/>
          <w:szCs w:val="24"/>
        </w:rPr>
        <w:t>CIM</w:t>
      </w:r>
      <w:r>
        <w:rPr>
          <w:color w:val="4B4646"/>
          <w:spacing w:val="14"/>
          <w:sz w:val="24"/>
          <w:szCs w:val="24"/>
        </w:rPr>
        <w:t>)</w:t>
      </w:r>
      <w:r w:rsidRPr="003E1CDA">
        <w:rPr>
          <w:color w:val="4B4646"/>
          <w:spacing w:val="14"/>
          <w:sz w:val="24"/>
          <w:szCs w:val="24"/>
        </w:rPr>
        <w:t>, la Misión Permanente</w:t>
      </w:r>
      <w:r>
        <w:rPr>
          <w:color w:val="4B4646"/>
          <w:spacing w:val="14"/>
          <w:sz w:val="24"/>
          <w:szCs w:val="24"/>
        </w:rPr>
        <w:t xml:space="preserve"> de República Dominicana</w:t>
      </w:r>
      <w:r w:rsidRPr="003E1CDA">
        <w:rPr>
          <w:color w:val="4B4646"/>
          <w:spacing w:val="14"/>
          <w:sz w:val="24"/>
          <w:szCs w:val="24"/>
        </w:rPr>
        <w:t xml:space="preserve"> ante la OEA, y el Mecanismo de Seguimiento de la Convención de Belém do Pará </w:t>
      </w:r>
      <w:r>
        <w:rPr>
          <w:color w:val="4B4646"/>
          <w:spacing w:val="14"/>
          <w:sz w:val="24"/>
          <w:szCs w:val="24"/>
        </w:rPr>
        <w:t>(</w:t>
      </w:r>
      <w:r w:rsidRPr="003E1CDA">
        <w:rPr>
          <w:color w:val="4B4646"/>
          <w:spacing w:val="14"/>
          <w:sz w:val="24"/>
          <w:szCs w:val="24"/>
        </w:rPr>
        <w:t>MESECVI</w:t>
      </w:r>
      <w:r>
        <w:rPr>
          <w:color w:val="4B4646"/>
          <w:spacing w:val="14"/>
          <w:sz w:val="24"/>
          <w:szCs w:val="24"/>
        </w:rPr>
        <w:t>)</w:t>
      </w:r>
      <w:r w:rsidRPr="003E1CDA">
        <w:rPr>
          <w:color w:val="4B4646"/>
          <w:spacing w:val="14"/>
          <w:sz w:val="24"/>
          <w:szCs w:val="24"/>
        </w:rPr>
        <w:t>, fortaleciendo los procesos de monitoreo y cooperación en materia de derechos humanos y violencia contra las mujeres. Asimismo, participó en el Seminario Iberoamericano sobre Violencia Digital contra las Mujeres y en diversos espacios de articulación técnica para la construcción de estándares regionales. </w:t>
      </w:r>
      <w:r w:rsidRPr="00B36D1C">
        <w:rPr>
          <w:color w:val="4B4646"/>
          <w:spacing w:val="14"/>
          <w:sz w:val="24"/>
          <w:szCs w:val="24"/>
        </w:rPr>
        <w:t> </w:t>
      </w:r>
    </w:p>
    <w:p w14:paraId="3D2C3883" w14:textId="77777777" w:rsidR="00B36D1C" w:rsidRPr="00B36D1C" w:rsidRDefault="00B36D1C" w:rsidP="00B36D1C">
      <w:pPr>
        <w:spacing w:line="360" w:lineRule="auto"/>
        <w:jc w:val="both"/>
        <w:rPr>
          <w:color w:val="4B4646"/>
          <w:spacing w:val="14"/>
          <w:sz w:val="24"/>
          <w:szCs w:val="24"/>
        </w:rPr>
      </w:pPr>
      <w:r w:rsidRPr="00B36D1C">
        <w:rPr>
          <w:color w:val="4B4646"/>
          <w:spacing w:val="14"/>
          <w:sz w:val="24"/>
          <w:szCs w:val="24"/>
        </w:rPr>
        <w:t> </w:t>
      </w:r>
    </w:p>
    <w:p w14:paraId="6480C4E4" w14:textId="77777777" w:rsidR="00B36D1C" w:rsidRDefault="00B36D1C" w:rsidP="00B36D1C">
      <w:pPr>
        <w:spacing w:line="360" w:lineRule="auto"/>
        <w:jc w:val="both"/>
        <w:rPr>
          <w:color w:val="4B4646"/>
          <w:spacing w:val="14"/>
          <w:sz w:val="24"/>
          <w:szCs w:val="24"/>
        </w:rPr>
      </w:pPr>
      <w:r w:rsidRPr="005725CF">
        <w:rPr>
          <w:color w:val="4B4646"/>
          <w:spacing w:val="14"/>
          <w:sz w:val="24"/>
          <w:szCs w:val="24"/>
        </w:rPr>
        <w:t>La agenda internacional incluyó también e</w:t>
      </w:r>
      <w:r>
        <w:rPr>
          <w:color w:val="4B4646"/>
          <w:spacing w:val="14"/>
          <w:sz w:val="24"/>
          <w:szCs w:val="24"/>
        </w:rPr>
        <w:t>ncuentros de alto n</w:t>
      </w:r>
      <w:r w:rsidRPr="005725CF">
        <w:rPr>
          <w:color w:val="4B4646"/>
          <w:spacing w:val="14"/>
          <w:sz w:val="24"/>
          <w:szCs w:val="24"/>
        </w:rPr>
        <w:t>ivel organizados por la Organización de Naciones Unidas </w:t>
      </w:r>
      <w:r>
        <w:rPr>
          <w:color w:val="4B4646"/>
          <w:spacing w:val="14"/>
          <w:sz w:val="24"/>
          <w:szCs w:val="24"/>
        </w:rPr>
        <w:t>(</w:t>
      </w:r>
      <w:r w:rsidRPr="005725CF">
        <w:rPr>
          <w:color w:val="4B4646"/>
          <w:spacing w:val="14"/>
          <w:sz w:val="24"/>
          <w:szCs w:val="24"/>
        </w:rPr>
        <w:t>ONU</w:t>
      </w:r>
      <w:r>
        <w:rPr>
          <w:color w:val="4B4646"/>
          <w:spacing w:val="14"/>
          <w:sz w:val="24"/>
          <w:szCs w:val="24"/>
        </w:rPr>
        <w:t>)</w:t>
      </w:r>
      <w:r w:rsidRPr="005725CF">
        <w:rPr>
          <w:color w:val="4B4646"/>
          <w:spacing w:val="14"/>
          <w:sz w:val="24"/>
          <w:szCs w:val="24"/>
        </w:rPr>
        <w:t xml:space="preserve">. El Ministerio encabezó la delegación nacional en el 69º Período de Sesiones </w:t>
      </w:r>
      <w:r w:rsidRPr="005725CF">
        <w:rPr>
          <w:color w:val="4B4646"/>
          <w:spacing w:val="14"/>
          <w:sz w:val="24"/>
          <w:szCs w:val="24"/>
        </w:rPr>
        <w:lastRenderedPageBreak/>
        <w:t>de la Comisión de la Condición Jurídica y Social de la Mujer </w:t>
      </w:r>
      <w:r>
        <w:rPr>
          <w:color w:val="4B4646"/>
          <w:spacing w:val="14"/>
          <w:sz w:val="24"/>
          <w:szCs w:val="24"/>
        </w:rPr>
        <w:t>(</w:t>
      </w:r>
      <w:r w:rsidRPr="005725CF">
        <w:rPr>
          <w:color w:val="4B4646"/>
          <w:spacing w:val="14"/>
          <w:sz w:val="24"/>
          <w:szCs w:val="24"/>
        </w:rPr>
        <w:t>CSW 69</w:t>
      </w:r>
      <w:r>
        <w:rPr>
          <w:color w:val="4B4646"/>
          <w:spacing w:val="14"/>
          <w:sz w:val="24"/>
          <w:szCs w:val="24"/>
        </w:rPr>
        <w:t>)</w:t>
      </w:r>
      <w:r w:rsidRPr="005725CF">
        <w:rPr>
          <w:color w:val="4B4646"/>
          <w:spacing w:val="14"/>
          <w:sz w:val="24"/>
          <w:szCs w:val="24"/>
        </w:rPr>
        <w:t xml:space="preserve">, </w:t>
      </w:r>
    </w:p>
    <w:p w14:paraId="3B0E4DB9" w14:textId="77777777" w:rsidR="00B36D1C" w:rsidRPr="00B36D1C" w:rsidRDefault="00B36D1C" w:rsidP="00B36D1C">
      <w:pPr>
        <w:spacing w:line="360" w:lineRule="auto"/>
        <w:jc w:val="both"/>
        <w:rPr>
          <w:color w:val="4B4646"/>
          <w:spacing w:val="14"/>
          <w:sz w:val="24"/>
          <w:szCs w:val="24"/>
        </w:rPr>
      </w:pPr>
      <w:r w:rsidRPr="005725CF">
        <w:rPr>
          <w:color w:val="4B4646"/>
          <w:spacing w:val="14"/>
          <w:sz w:val="24"/>
          <w:szCs w:val="24"/>
        </w:rPr>
        <w:t>donde se evaluaron los avances a 30 años de la Plataforma de Acción de Beijing. Participó además en el 58º Período de Sesiones de la Comisión de Población y Desarrollo, en el 59º Período de Sesiones del Consejo de Derechos Humanos, y en reuniones bilaterales con UNFPA y con la representación permanente de República Dominicana ante la ONU. </w:t>
      </w:r>
      <w:r w:rsidRPr="00B36D1C">
        <w:rPr>
          <w:color w:val="4B4646"/>
          <w:spacing w:val="14"/>
          <w:sz w:val="24"/>
          <w:szCs w:val="24"/>
        </w:rPr>
        <w:t> </w:t>
      </w:r>
    </w:p>
    <w:p w14:paraId="2EC88574" w14:textId="77777777" w:rsidR="00B36D1C" w:rsidRPr="00B36D1C" w:rsidRDefault="00B36D1C" w:rsidP="00B36D1C">
      <w:pPr>
        <w:spacing w:line="360" w:lineRule="auto"/>
        <w:jc w:val="both"/>
        <w:rPr>
          <w:color w:val="4B4646"/>
          <w:spacing w:val="14"/>
          <w:sz w:val="24"/>
          <w:szCs w:val="24"/>
        </w:rPr>
      </w:pPr>
      <w:r w:rsidRPr="00B36D1C">
        <w:rPr>
          <w:color w:val="4B4646"/>
          <w:spacing w:val="14"/>
          <w:sz w:val="24"/>
          <w:szCs w:val="24"/>
        </w:rPr>
        <w:t> </w:t>
      </w:r>
    </w:p>
    <w:p w14:paraId="0326EFA5" w14:textId="77777777" w:rsidR="00195BF2" w:rsidRDefault="00B36D1C" w:rsidP="00B36D1C">
      <w:pPr>
        <w:spacing w:line="360" w:lineRule="auto"/>
        <w:jc w:val="both"/>
        <w:rPr>
          <w:color w:val="4B4646"/>
          <w:spacing w:val="14"/>
          <w:sz w:val="24"/>
          <w:szCs w:val="24"/>
        </w:rPr>
      </w:pPr>
      <w:r w:rsidRPr="004A5131">
        <w:rPr>
          <w:color w:val="4B4646"/>
          <w:spacing w:val="14"/>
          <w:sz w:val="24"/>
          <w:szCs w:val="24"/>
        </w:rPr>
        <w:t xml:space="preserve">En materia de cooperación, la institución </w:t>
      </w:r>
      <w:r w:rsidR="00CA27CE" w:rsidRPr="004A5131">
        <w:rPr>
          <w:color w:val="4B4646"/>
          <w:spacing w:val="14"/>
          <w:sz w:val="24"/>
          <w:szCs w:val="24"/>
        </w:rPr>
        <w:t>participó en</w:t>
      </w:r>
      <w:r w:rsidRPr="004A5131">
        <w:rPr>
          <w:color w:val="4B4646"/>
          <w:spacing w:val="14"/>
          <w:sz w:val="24"/>
          <w:szCs w:val="24"/>
        </w:rPr>
        <w:t xml:space="preserve"> el panel de alto nivel organizado por Expertise France en ocasión de su décimo aniversario; en la 4ª Conferencia Internacional sobre Financiación para el Desarrollo </w:t>
      </w:r>
      <w:r>
        <w:rPr>
          <w:color w:val="4B4646"/>
          <w:spacing w:val="14"/>
          <w:sz w:val="24"/>
          <w:szCs w:val="24"/>
        </w:rPr>
        <w:t>(</w:t>
      </w:r>
      <w:r w:rsidRPr="004A5131">
        <w:rPr>
          <w:color w:val="4B4646"/>
          <w:spacing w:val="14"/>
          <w:sz w:val="24"/>
          <w:szCs w:val="24"/>
        </w:rPr>
        <w:t>FFD4</w:t>
      </w:r>
      <w:r>
        <w:rPr>
          <w:color w:val="4B4646"/>
          <w:spacing w:val="14"/>
          <w:sz w:val="24"/>
          <w:szCs w:val="24"/>
        </w:rPr>
        <w:t>)</w:t>
      </w:r>
      <w:r w:rsidRPr="004A5131">
        <w:rPr>
          <w:color w:val="4B4646"/>
          <w:spacing w:val="14"/>
          <w:sz w:val="24"/>
          <w:szCs w:val="24"/>
        </w:rPr>
        <w:t> a través del Programa de las Naciones Unidas para el Desarrollo </w:t>
      </w:r>
      <w:r>
        <w:rPr>
          <w:color w:val="4B4646"/>
          <w:spacing w:val="14"/>
          <w:sz w:val="24"/>
          <w:szCs w:val="24"/>
        </w:rPr>
        <w:t>(</w:t>
      </w:r>
      <w:r w:rsidRPr="004A5131">
        <w:rPr>
          <w:color w:val="4B4646"/>
          <w:spacing w:val="14"/>
          <w:sz w:val="24"/>
          <w:szCs w:val="24"/>
        </w:rPr>
        <w:t>PNUD</w:t>
      </w:r>
      <w:r>
        <w:rPr>
          <w:color w:val="4B4646"/>
          <w:spacing w:val="14"/>
          <w:sz w:val="24"/>
          <w:szCs w:val="24"/>
        </w:rPr>
        <w:t>)</w:t>
      </w:r>
      <w:r w:rsidRPr="004A5131">
        <w:rPr>
          <w:color w:val="4B4646"/>
          <w:spacing w:val="14"/>
          <w:sz w:val="24"/>
          <w:szCs w:val="24"/>
        </w:rPr>
        <w:t xml:space="preserve">. </w:t>
      </w:r>
    </w:p>
    <w:p w14:paraId="0E1EE39A" w14:textId="77777777" w:rsidR="00195BF2" w:rsidRDefault="00195BF2" w:rsidP="00B36D1C">
      <w:pPr>
        <w:spacing w:line="360" w:lineRule="auto"/>
        <w:jc w:val="both"/>
        <w:rPr>
          <w:color w:val="4B4646"/>
          <w:spacing w:val="14"/>
          <w:sz w:val="24"/>
          <w:szCs w:val="24"/>
        </w:rPr>
      </w:pPr>
    </w:p>
    <w:p w14:paraId="5DB48569" w14:textId="3D34FFB1" w:rsidR="00B36D1C" w:rsidRPr="00B36D1C" w:rsidRDefault="00B36D1C" w:rsidP="00B36D1C">
      <w:pPr>
        <w:spacing w:line="360" w:lineRule="auto"/>
        <w:jc w:val="both"/>
        <w:rPr>
          <w:color w:val="4B4646"/>
          <w:spacing w:val="14"/>
          <w:sz w:val="24"/>
          <w:szCs w:val="24"/>
        </w:rPr>
      </w:pPr>
      <w:r w:rsidRPr="004A5131">
        <w:rPr>
          <w:color w:val="4B4646"/>
          <w:spacing w:val="14"/>
          <w:sz w:val="24"/>
          <w:szCs w:val="24"/>
        </w:rPr>
        <w:t>Asimismo, fortaleció las alianzas con Corea del Sur mediante el Programa de Capacidades para la Equidad de Género en el Mundo Laboral, coordinado por su agencia de cooperación, </w:t>
      </w:r>
      <w:r w:rsidR="00CA27CE" w:rsidRPr="004A5131">
        <w:rPr>
          <w:color w:val="4B4646"/>
          <w:spacing w:val="14"/>
          <w:sz w:val="24"/>
          <w:szCs w:val="24"/>
        </w:rPr>
        <w:t xml:space="preserve">KOICA; </w:t>
      </w:r>
      <w:r w:rsidR="00CA27CE">
        <w:rPr>
          <w:color w:val="4B4646"/>
          <w:spacing w:val="14"/>
          <w:sz w:val="24"/>
          <w:szCs w:val="24"/>
        </w:rPr>
        <w:t>también</w:t>
      </w:r>
      <w:r>
        <w:rPr>
          <w:color w:val="4B4646"/>
          <w:spacing w:val="14"/>
          <w:sz w:val="24"/>
          <w:szCs w:val="24"/>
        </w:rPr>
        <w:t xml:space="preserve"> fue atendida, por delegación de la Presidencia de la República, una visita oficial a Kos</w:t>
      </w:r>
      <w:r w:rsidR="00CA27CE">
        <w:rPr>
          <w:color w:val="4B4646"/>
          <w:spacing w:val="14"/>
          <w:sz w:val="24"/>
          <w:szCs w:val="24"/>
        </w:rPr>
        <w:t>o</w:t>
      </w:r>
      <w:r>
        <w:rPr>
          <w:color w:val="4B4646"/>
          <w:spacing w:val="14"/>
          <w:sz w:val="24"/>
          <w:szCs w:val="24"/>
        </w:rPr>
        <w:t xml:space="preserve">vo, en el marco del </w:t>
      </w:r>
      <w:r w:rsidRPr="004A5131">
        <w:rPr>
          <w:color w:val="4B4646"/>
          <w:spacing w:val="14"/>
          <w:sz w:val="24"/>
          <w:szCs w:val="24"/>
        </w:rPr>
        <w:t>Foro Internacional Mujer, Paz y Seguridad. </w:t>
      </w:r>
      <w:r w:rsidRPr="00B36D1C">
        <w:rPr>
          <w:color w:val="4B4646"/>
          <w:spacing w:val="14"/>
          <w:sz w:val="24"/>
          <w:szCs w:val="24"/>
        </w:rPr>
        <w:t> </w:t>
      </w:r>
    </w:p>
    <w:p w14:paraId="716EF7EA" w14:textId="77777777" w:rsidR="00B36D1C" w:rsidRPr="00B36D1C" w:rsidRDefault="00B36D1C" w:rsidP="00B36D1C">
      <w:pPr>
        <w:spacing w:line="360" w:lineRule="auto"/>
        <w:jc w:val="both"/>
        <w:rPr>
          <w:color w:val="4B4646"/>
          <w:spacing w:val="14"/>
          <w:sz w:val="24"/>
          <w:szCs w:val="24"/>
        </w:rPr>
      </w:pPr>
      <w:r w:rsidRPr="00B36D1C">
        <w:rPr>
          <w:color w:val="4B4646"/>
          <w:spacing w:val="14"/>
          <w:sz w:val="24"/>
          <w:szCs w:val="24"/>
        </w:rPr>
        <w:t> </w:t>
      </w:r>
    </w:p>
    <w:p w14:paraId="4929C5FE" w14:textId="77777777" w:rsidR="00B36D1C" w:rsidRPr="00B36D1C" w:rsidRDefault="00B36D1C" w:rsidP="00B36D1C">
      <w:pPr>
        <w:spacing w:line="360" w:lineRule="auto"/>
        <w:jc w:val="both"/>
        <w:rPr>
          <w:color w:val="4B4646"/>
          <w:spacing w:val="14"/>
          <w:sz w:val="24"/>
          <w:szCs w:val="24"/>
        </w:rPr>
      </w:pPr>
      <w:r w:rsidRPr="00E424A5">
        <w:rPr>
          <w:color w:val="4B4646"/>
          <w:spacing w:val="14"/>
          <w:sz w:val="24"/>
          <w:szCs w:val="24"/>
        </w:rPr>
        <w:t>En el ámbito de desarrollo social y prevención del embarazo adolescente, el Ministerio participó en la Segunda Reunión del Grupo de Financiamiento del Movimiento CEA, y en encuentros de alto nivel dedicados a la salud y derechos de adolescentes. Asimismo, formó parte del Foro Político de Alto Nivel sobre Desarrollo Sostenible, donde el país presentó su Tercer Informe Nacional Voluntario sobre los ODS.</w:t>
      </w:r>
      <w:r w:rsidRPr="00B36D1C">
        <w:rPr>
          <w:color w:val="4B4646"/>
          <w:spacing w:val="14"/>
          <w:sz w:val="24"/>
          <w:szCs w:val="24"/>
        </w:rPr>
        <w:t>  </w:t>
      </w:r>
    </w:p>
    <w:p w14:paraId="4CDF6C59" w14:textId="64BB589C" w:rsidR="00B36D1C" w:rsidRDefault="00B36D1C" w:rsidP="00B36D1C">
      <w:pPr>
        <w:spacing w:line="360" w:lineRule="auto"/>
        <w:jc w:val="both"/>
        <w:rPr>
          <w:color w:val="4B4646"/>
          <w:spacing w:val="14"/>
          <w:sz w:val="24"/>
          <w:szCs w:val="24"/>
        </w:rPr>
      </w:pPr>
      <w:r w:rsidRPr="00D13F3C">
        <w:rPr>
          <w:color w:val="4B4646"/>
          <w:spacing w:val="14"/>
          <w:sz w:val="24"/>
          <w:szCs w:val="24"/>
        </w:rPr>
        <w:t>Una delegación dominicana encabezada por el Ministerio participó en la XVI Conferencia Regional sobre la Mujer de América Latina y el Caribe, organizada por CEPAL, donde se estableció la Década de Acción 2025–2035 para la igualdad sustantiva y se reconoció por primera vez el cuidado como un derecho humano, sustentado en la responsabilidad del</w:t>
      </w:r>
    </w:p>
    <w:p w14:paraId="0001D2D0" w14:textId="324C67D4" w:rsidR="00AA4DEA" w:rsidRPr="00B36D1C" w:rsidRDefault="00B36D1C" w:rsidP="00B36D1C">
      <w:pPr>
        <w:spacing w:line="360" w:lineRule="auto"/>
        <w:jc w:val="both"/>
        <w:rPr>
          <w:color w:val="4B4646"/>
          <w:spacing w:val="14"/>
          <w:sz w:val="24"/>
          <w:szCs w:val="24"/>
        </w:rPr>
        <w:sectPr w:rsidR="00AA4DEA" w:rsidRPr="00B36D1C" w:rsidSect="007F441A">
          <w:pgSz w:w="12240" w:h="15840"/>
          <w:pgMar w:top="1440" w:right="2160" w:bottom="1440" w:left="2160" w:header="0" w:footer="1355" w:gutter="0"/>
          <w:cols w:space="720"/>
        </w:sectPr>
      </w:pPr>
      <w:r w:rsidRPr="00D13F3C">
        <w:rPr>
          <w:color w:val="4B4646"/>
          <w:spacing w:val="14"/>
          <w:sz w:val="24"/>
          <w:szCs w:val="24"/>
        </w:rPr>
        <w:lastRenderedPageBreak/>
        <w:t>Estado y en los principios de igualdad, universalidad y corresponsabilidad social y de género. Asimismo,</w:t>
      </w:r>
      <w:r>
        <w:rPr>
          <w:color w:val="4B4646"/>
          <w:spacing w:val="14"/>
          <w:sz w:val="24"/>
          <w:szCs w:val="24"/>
        </w:rPr>
        <w:t xml:space="preserve"> </w:t>
      </w:r>
      <w:r w:rsidRPr="00D13F3C">
        <w:rPr>
          <w:color w:val="4B4646"/>
          <w:spacing w:val="14"/>
          <w:sz w:val="24"/>
          <w:szCs w:val="24"/>
        </w:rPr>
        <w:t>se relanzó el Observatorio Regional de Igualdad de Género y se reforzó la cooperación con gobiernos y organismos multilaterales para avanzar en políticas transformadoras de igualdad y derechos.</w:t>
      </w:r>
    </w:p>
    <w:p w14:paraId="61012943" w14:textId="41E53FB9" w:rsidR="003850E9" w:rsidRPr="00EE5C2E" w:rsidRDefault="00A66A48" w:rsidP="005303BC">
      <w:pPr>
        <w:pStyle w:val="Ttulo1"/>
        <w:numPr>
          <w:ilvl w:val="0"/>
          <w:numId w:val="14"/>
        </w:numPr>
        <w:rPr>
          <w:color w:val="4C4747"/>
        </w:rPr>
      </w:pPr>
      <w:bookmarkStart w:id="17" w:name="RESULTADOS_DE_LAS_ÁREAS_TRANSVERSALES_Y_"/>
      <w:bookmarkStart w:id="18" w:name="_Toc217996359"/>
      <w:bookmarkEnd w:id="17"/>
      <w:r w:rsidRPr="00EE5C2E">
        <w:rPr>
          <w:color w:val="4C4747"/>
        </w:rPr>
        <w:lastRenderedPageBreak/>
        <w:t>RESULTADOS DE LAS ÁREAS TRANSVERSALES Y DE APOYO</w:t>
      </w:r>
      <w:bookmarkEnd w:id="18"/>
    </w:p>
    <w:p w14:paraId="0498D5EC" w14:textId="77777777" w:rsidR="003850E9" w:rsidRPr="00EE5C2E" w:rsidRDefault="00A66A48">
      <w:pPr>
        <w:pStyle w:val="Textoindependiente"/>
        <w:rPr>
          <w:b/>
          <w:color w:val="4C4747"/>
          <w:sz w:val="9"/>
        </w:rPr>
      </w:pPr>
      <w:r w:rsidRPr="00EE5C2E">
        <w:rPr>
          <w:b/>
          <w:noProof/>
          <w:color w:val="4C4747"/>
          <w:sz w:val="9"/>
        </w:rPr>
        <mc:AlternateContent>
          <mc:Choice Requires="wps">
            <w:drawing>
              <wp:anchor distT="0" distB="0" distL="0" distR="0" simplePos="0" relativeHeight="251648512" behindDoc="1" locked="0" layoutInCell="1" allowOverlap="1" wp14:anchorId="06203738" wp14:editId="1CF3191E">
                <wp:simplePos x="0" y="0"/>
                <wp:positionH relativeFrom="page">
                  <wp:posOffset>3689350</wp:posOffset>
                </wp:positionH>
                <wp:positionV relativeFrom="paragraph">
                  <wp:posOffset>81053</wp:posOffset>
                </wp:positionV>
                <wp:extent cx="4635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6CCBC1C4" id="Graphic 15" o:spid="_x0000_s1026" style="position:absolute;margin-left:290.5pt;margin-top:6.4pt;width:36.5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" path="m,l463550,e" filled="f" strokecolor="#ed2a23" strokeweight="2.25pt">
                <v:path arrowok="t"/>
                <w10:wrap type="topAndBottom" anchorx="page"/>
              </v:shape>
            </w:pict>
          </mc:Fallback>
        </mc:AlternateContent>
      </w:r>
    </w:p>
    <w:p w14:paraId="76537342" w14:textId="77777777" w:rsidR="003850E9" w:rsidRPr="00EE5C2E" w:rsidRDefault="00A66A48">
      <w:pPr>
        <w:pStyle w:val="Textoindependiente"/>
        <w:spacing w:before="230"/>
        <w:ind w:left="5" w:right="384"/>
        <w:jc w:val="center"/>
        <w:rPr>
          <w:color w:val="4C4747"/>
          <w:lang w:val="es-DO"/>
        </w:rPr>
      </w:pPr>
      <w:r w:rsidRPr="00EE5C2E">
        <w:rPr>
          <w:color w:val="4C4747"/>
          <w:spacing w:val="16"/>
          <w:lang w:val="es-DO"/>
        </w:rPr>
        <w:t>Memoria</w:t>
      </w:r>
      <w:r w:rsidRPr="00EE5C2E">
        <w:rPr>
          <w:color w:val="4C4747"/>
          <w:spacing w:val="41"/>
          <w:lang w:val="es-DO"/>
        </w:rPr>
        <w:t xml:space="preserve"> </w:t>
      </w:r>
      <w:r w:rsidRPr="00EE5C2E">
        <w:rPr>
          <w:color w:val="4C4747"/>
          <w:spacing w:val="18"/>
          <w:lang w:val="es-DO"/>
        </w:rPr>
        <w:t>Institucional</w:t>
      </w:r>
      <w:r w:rsidRPr="00EE5C2E">
        <w:rPr>
          <w:color w:val="4C4747"/>
          <w:spacing w:val="42"/>
          <w:lang w:val="es-DO"/>
        </w:rPr>
        <w:t xml:space="preserve"> </w:t>
      </w:r>
      <w:r w:rsidRPr="00EE5C2E">
        <w:rPr>
          <w:color w:val="4C4747"/>
          <w:spacing w:val="11"/>
          <w:lang w:val="es-DO"/>
        </w:rPr>
        <w:t>2025</w:t>
      </w:r>
    </w:p>
    <w:p w14:paraId="7A79917A" w14:textId="77777777" w:rsidR="003850E9" w:rsidRPr="00EE5C2E" w:rsidRDefault="003850E9">
      <w:pPr>
        <w:pStyle w:val="Textoindependiente"/>
        <w:rPr>
          <w:color w:val="4C4747"/>
          <w:lang w:val="es-DO"/>
        </w:rPr>
      </w:pPr>
    </w:p>
    <w:p w14:paraId="45B85882" w14:textId="6D7315ED" w:rsidR="00C92EBE" w:rsidRPr="00EE5C2E" w:rsidRDefault="0004092A" w:rsidP="005303BC">
      <w:pPr>
        <w:pStyle w:val="Ttulo2"/>
        <w:numPr>
          <w:ilvl w:val="1"/>
          <w:numId w:val="14"/>
        </w:numPr>
        <w:spacing w:before="0" w:line="360" w:lineRule="auto"/>
      </w:pPr>
      <w:bookmarkStart w:id="19" w:name="_Toc217996360"/>
      <w:r w:rsidRPr="00EE5C2E">
        <w:t>Desempeño Área Administrativa y Financiera</w:t>
      </w:r>
      <w:bookmarkEnd w:id="19"/>
      <w:r w:rsidRPr="00EE5C2E">
        <w:t> </w:t>
      </w:r>
    </w:p>
    <w:p w14:paraId="72DAABA4" w14:textId="77777777" w:rsidR="00C92EBE" w:rsidRDefault="00C92EBE" w:rsidP="00C92EBE">
      <w:pPr>
        <w:pStyle w:val="Textoindependiente"/>
        <w:spacing w:line="360" w:lineRule="auto"/>
        <w:jc w:val="both"/>
        <w:rPr>
          <w:color w:val="4C4747"/>
          <w:spacing w:val="18"/>
          <w:lang w:val="es-DO"/>
        </w:rPr>
      </w:pPr>
    </w:p>
    <w:p w14:paraId="7F8B89FC" w14:textId="5FA1A606" w:rsidR="0004092A" w:rsidRDefault="003A64E0" w:rsidP="00C92EBE">
      <w:pPr>
        <w:pStyle w:val="Textoindependiente"/>
        <w:spacing w:line="360" w:lineRule="auto"/>
        <w:jc w:val="both"/>
        <w:rPr>
          <w:color w:val="4C4747"/>
          <w:spacing w:val="14"/>
        </w:rPr>
      </w:pPr>
      <w:r w:rsidRPr="003931E4">
        <w:rPr>
          <w:color w:val="4C4747"/>
          <w:spacing w:val="14"/>
        </w:rPr>
        <w:t xml:space="preserve">Cumplido con las asignaciones del presupuesto asignado para el año </w:t>
      </w:r>
      <w:r w:rsidR="00CF28D7" w:rsidRPr="003931E4">
        <w:rPr>
          <w:color w:val="4C4747"/>
          <w:spacing w:val="14"/>
        </w:rPr>
        <w:t>2025, por un monto de RD$1,23</w:t>
      </w:r>
      <w:r w:rsidR="008A6C9C">
        <w:rPr>
          <w:color w:val="4C4747"/>
          <w:spacing w:val="14"/>
        </w:rPr>
        <w:t>7</w:t>
      </w:r>
      <w:r w:rsidR="00CF28D7" w:rsidRPr="003931E4">
        <w:rPr>
          <w:color w:val="4C4747"/>
          <w:spacing w:val="14"/>
        </w:rPr>
        <w:t>,</w:t>
      </w:r>
      <w:r w:rsidR="008A6C9C">
        <w:rPr>
          <w:color w:val="4C4747"/>
          <w:spacing w:val="14"/>
        </w:rPr>
        <w:t>247</w:t>
      </w:r>
      <w:r w:rsidR="00CF28D7" w:rsidRPr="003931E4">
        <w:rPr>
          <w:color w:val="4C4747"/>
          <w:spacing w:val="14"/>
        </w:rPr>
        <w:t>.14 con todos los compromisos de apropiación y devengando, los pagos de nóminas, proveedores y con t</w:t>
      </w:r>
      <w:r w:rsidR="00693C58" w:rsidRPr="003931E4">
        <w:rPr>
          <w:color w:val="4C4747"/>
          <w:spacing w:val="14"/>
        </w:rPr>
        <w:t xml:space="preserve">odas las actividades solicitadas por este Ministerio de la Mujer al cierre del </w:t>
      </w:r>
      <w:r w:rsidR="008A6C9C">
        <w:rPr>
          <w:color w:val="4C4747"/>
          <w:spacing w:val="14"/>
        </w:rPr>
        <w:t>29</w:t>
      </w:r>
      <w:r w:rsidR="00693C58" w:rsidRPr="003931E4">
        <w:rPr>
          <w:color w:val="4C4747"/>
          <w:spacing w:val="14"/>
        </w:rPr>
        <w:t xml:space="preserve"> de </w:t>
      </w:r>
      <w:r w:rsidR="008A6C9C">
        <w:rPr>
          <w:color w:val="4C4747"/>
          <w:spacing w:val="14"/>
        </w:rPr>
        <w:t>diciembre</w:t>
      </w:r>
      <w:r w:rsidR="00693C58" w:rsidRPr="003931E4">
        <w:rPr>
          <w:color w:val="4C4747"/>
          <w:spacing w:val="14"/>
        </w:rPr>
        <w:t xml:space="preserve"> de 2025</w:t>
      </w:r>
      <w:r w:rsidR="00C92EBE" w:rsidRPr="003931E4">
        <w:rPr>
          <w:color w:val="4C4747"/>
          <w:spacing w:val="14"/>
        </w:rPr>
        <w:t xml:space="preserve">, con el </w:t>
      </w:r>
      <w:r w:rsidR="008A6C9C">
        <w:rPr>
          <w:color w:val="4C4747"/>
          <w:spacing w:val="14"/>
        </w:rPr>
        <w:t>95</w:t>
      </w:r>
      <w:r w:rsidR="00C92EBE" w:rsidRPr="003931E4">
        <w:rPr>
          <w:color w:val="4C4747"/>
          <w:spacing w:val="14"/>
        </w:rPr>
        <w:t xml:space="preserve">% de gastos y el </w:t>
      </w:r>
      <w:r w:rsidR="008A6C9C">
        <w:rPr>
          <w:color w:val="4C4747"/>
          <w:spacing w:val="14"/>
        </w:rPr>
        <w:t>100</w:t>
      </w:r>
      <w:r w:rsidR="00C92EBE" w:rsidRPr="003931E4">
        <w:rPr>
          <w:color w:val="4C4747"/>
          <w:spacing w:val="14"/>
        </w:rPr>
        <w:t>% proyectado al 31 de diciembre de 2025.</w:t>
      </w:r>
      <w:r w:rsidR="00CF28D7" w:rsidRPr="003931E4">
        <w:rPr>
          <w:color w:val="4C4747"/>
          <w:spacing w:val="14"/>
        </w:rPr>
        <w:t xml:space="preserve"> </w:t>
      </w:r>
    </w:p>
    <w:p w14:paraId="4ED34ABB" w14:textId="77777777" w:rsidR="005A06F2" w:rsidRDefault="005A06F2" w:rsidP="00C92EBE">
      <w:pPr>
        <w:pStyle w:val="Textoindependiente"/>
        <w:spacing w:line="360" w:lineRule="auto"/>
        <w:jc w:val="both"/>
        <w:rPr>
          <w:color w:val="4C4747"/>
          <w:spacing w:val="14"/>
        </w:rPr>
      </w:pPr>
    </w:p>
    <w:p w14:paraId="0D17FB98" w14:textId="65C5230C" w:rsidR="00A87609" w:rsidRPr="00EE5C2E" w:rsidRDefault="00FA1D15" w:rsidP="006C5F02">
      <w:pPr>
        <w:pStyle w:val="Ttulo2"/>
      </w:pPr>
      <w:r>
        <w:t xml:space="preserve">   </w:t>
      </w:r>
      <w:bookmarkStart w:id="20" w:name="_Toc217996361"/>
      <w:r w:rsidR="006C5F02">
        <w:t xml:space="preserve">4.2 </w:t>
      </w:r>
      <w:r w:rsidR="00B71DD4" w:rsidRPr="00EE5C2E">
        <w:t>Desempeño de los Recursos Humanos</w:t>
      </w:r>
      <w:bookmarkEnd w:id="20"/>
      <w:r w:rsidR="00B71DD4" w:rsidRPr="00EE5C2E">
        <w:t> </w:t>
      </w:r>
    </w:p>
    <w:p w14:paraId="571DA073" w14:textId="2FF60B30" w:rsidR="00B71DD4" w:rsidRPr="00EE5C2E" w:rsidRDefault="00B71DD4" w:rsidP="00A87609">
      <w:pPr>
        <w:pStyle w:val="Textoindependiente"/>
        <w:spacing w:before="83"/>
        <w:ind w:left="284"/>
        <w:rPr>
          <w:b/>
          <w:bCs/>
          <w:color w:val="4C4747"/>
          <w:spacing w:val="14"/>
          <w:lang w:val="es-DO"/>
        </w:rPr>
      </w:pPr>
      <w:r w:rsidRPr="00EE5C2E">
        <w:rPr>
          <w:b/>
          <w:bCs/>
          <w:color w:val="4C4747"/>
          <w:spacing w:val="14"/>
          <w:lang w:val="es-DO"/>
        </w:rPr>
        <w:t> </w:t>
      </w:r>
    </w:p>
    <w:p w14:paraId="6C0C0CAA" w14:textId="77777777" w:rsidR="00EA7B36" w:rsidRDefault="00EA7B36" w:rsidP="00EA7B36">
      <w:pPr>
        <w:pStyle w:val="Textoindependiente"/>
        <w:spacing w:line="360" w:lineRule="auto"/>
        <w:jc w:val="both"/>
        <w:rPr>
          <w:color w:val="4B4646"/>
          <w:spacing w:val="14"/>
        </w:rPr>
      </w:pPr>
      <w:r w:rsidRPr="00B71DD4">
        <w:rPr>
          <w:b/>
          <w:bCs/>
          <w:color w:val="4B4646"/>
          <w:spacing w:val="14"/>
        </w:rPr>
        <w:t xml:space="preserve">Actividades vinculadas al Subsistema de Reclutamiento y Selección. </w:t>
      </w:r>
      <w:r w:rsidRPr="007D5FD8">
        <w:rPr>
          <w:color w:val="4B4646"/>
          <w:spacing w:val="14"/>
        </w:rPr>
        <w:t>Durante el año 2025, la Dirección de Recursos Humanos, a través del Departamento de Reclutamiento, Selección y Capacitación contrató a cien </w:t>
      </w:r>
      <w:r>
        <w:rPr>
          <w:color w:val="4B4646"/>
          <w:spacing w:val="14"/>
        </w:rPr>
        <w:t>(</w:t>
      </w:r>
      <w:r w:rsidRPr="007D5FD8">
        <w:rPr>
          <w:color w:val="4B4646"/>
          <w:spacing w:val="14"/>
        </w:rPr>
        <w:t>100</w:t>
      </w:r>
      <w:r>
        <w:rPr>
          <w:color w:val="4B4646"/>
          <w:spacing w:val="14"/>
        </w:rPr>
        <w:t>)</w:t>
      </w:r>
      <w:r w:rsidRPr="007D5FD8">
        <w:rPr>
          <w:color w:val="4B4646"/>
          <w:spacing w:val="14"/>
        </w:rPr>
        <w:t> nuevos servidores/as para el Ministerio de la Mujer, de los cuales, cuarenta y cuatro </w:t>
      </w:r>
      <w:r>
        <w:rPr>
          <w:color w:val="4B4646"/>
          <w:spacing w:val="14"/>
        </w:rPr>
        <w:t>(</w:t>
      </w:r>
      <w:r w:rsidRPr="007D5FD8">
        <w:rPr>
          <w:color w:val="4B4646"/>
          <w:spacing w:val="14"/>
        </w:rPr>
        <w:t>44</w:t>
      </w:r>
      <w:r>
        <w:rPr>
          <w:color w:val="4B4646"/>
          <w:spacing w:val="14"/>
        </w:rPr>
        <w:t>)</w:t>
      </w:r>
      <w:r w:rsidRPr="007D5FD8">
        <w:rPr>
          <w:color w:val="4B4646"/>
          <w:spacing w:val="14"/>
        </w:rPr>
        <w:t> fueron nombrados bajo la modalidad fija, cuarenta y dos </w:t>
      </w:r>
      <w:r>
        <w:rPr>
          <w:color w:val="4B4646"/>
          <w:spacing w:val="14"/>
        </w:rPr>
        <w:t>(</w:t>
      </w:r>
      <w:r w:rsidRPr="007D5FD8">
        <w:rPr>
          <w:color w:val="4B4646"/>
          <w:spacing w:val="14"/>
        </w:rPr>
        <w:t>42</w:t>
      </w:r>
      <w:r>
        <w:rPr>
          <w:color w:val="4B4646"/>
          <w:spacing w:val="14"/>
        </w:rPr>
        <w:t>)</w:t>
      </w:r>
      <w:r w:rsidRPr="007D5FD8">
        <w:rPr>
          <w:color w:val="4B4646"/>
          <w:spacing w:val="14"/>
        </w:rPr>
        <w:t> fueron contratados de manera temporal y catorce </w:t>
      </w:r>
      <w:r>
        <w:rPr>
          <w:color w:val="4B4646"/>
          <w:spacing w:val="14"/>
        </w:rPr>
        <w:t>(</w:t>
      </w:r>
      <w:r w:rsidRPr="007D5FD8">
        <w:rPr>
          <w:color w:val="4B4646"/>
          <w:spacing w:val="14"/>
        </w:rPr>
        <w:t>14</w:t>
      </w:r>
      <w:r>
        <w:rPr>
          <w:color w:val="4B4646"/>
          <w:spacing w:val="14"/>
        </w:rPr>
        <w:t>)</w:t>
      </w:r>
      <w:r w:rsidRPr="007D5FD8">
        <w:rPr>
          <w:color w:val="4B4646"/>
          <w:spacing w:val="14"/>
        </w:rPr>
        <w:t> como personal militar de vigilancia. </w:t>
      </w:r>
      <w:r w:rsidRPr="00B71DD4">
        <w:rPr>
          <w:color w:val="4B4646"/>
          <w:spacing w:val="14"/>
        </w:rPr>
        <w:t> </w:t>
      </w:r>
    </w:p>
    <w:p w14:paraId="2724A7D1" w14:textId="77777777" w:rsidR="00F022E6" w:rsidRPr="00EE5C2E" w:rsidRDefault="00F022E6" w:rsidP="00813679">
      <w:pPr>
        <w:pStyle w:val="Textoindependiente"/>
        <w:spacing w:line="360" w:lineRule="auto"/>
        <w:jc w:val="both"/>
        <w:rPr>
          <w:color w:val="4C4747"/>
          <w:spacing w:val="14"/>
        </w:rPr>
      </w:pPr>
    </w:p>
    <w:tbl>
      <w:tblPr>
        <w:tblW w:w="77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890"/>
        <w:gridCol w:w="1560"/>
        <w:gridCol w:w="1140"/>
        <w:gridCol w:w="1425"/>
      </w:tblGrid>
      <w:tr w:rsidR="00EE5C2E" w:rsidRPr="00EE5C2E" w14:paraId="32B1AE81" w14:textId="77777777" w:rsidTr="00DD5FBD">
        <w:trPr>
          <w:trHeight w:val="240"/>
          <w:tblHeader/>
        </w:trPr>
        <w:tc>
          <w:tcPr>
            <w:tcW w:w="7710" w:type="dxa"/>
            <w:gridSpan w:val="5"/>
            <w:tcBorders>
              <w:top w:val="single" w:sz="6" w:space="0" w:color="auto"/>
              <w:left w:val="single" w:sz="6" w:space="0" w:color="auto"/>
              <w:bottom w:val="single" w:sz="6" w:space="0" w:color="auto"/>
              <w:right w:val="single" w:sz="6" w:space="0" w:color="auto"/>
            </w:tcBorders>
            <w:shd w:val="clear" w:color="auto" w:fill="002060"/>
            <w:hideMark/>
          </w:tcPr>
          <w:p w14:paraId="7DE0C34F" w14:textId="72B9FC63" w:rsidR="0061295E" w:rsidRPr="006C5F02" w:rsidRDefault="0061295E" w:rsidP="00E93BCF">
            <w:pPr>
              <w:jc w:val="center"/>
              <w:rPr>
                <w:color w:val="FFFFFF" w:themeColor="background1"/>
                <w:spacing w:val="14"/>
                <w:sz w:val="24"/>
                <w:szCs w:val="24"/>
                <w:lang w:val="es-DO"/>
              </w:rPr>
            </w:pPr>
            <w:r w:rsidRPr="006C5F02">
              <w:rPr>
                <w:b/>
                <w:bCs/>
                <w:color w:val="FFFFFF" w:themeColor="background1"/>
                <w:spacing w:val="14"/>
                <w:sz w:val="24"/>
                <w:szCs w:val="24"/>
                <w:lang w:val="es-DO"/>
              </w:rPr>
              <w:t xml:space="preserve">Cuadro </w:t>
            </w:r>
            <w:r w:rsidR="00A86E9D">
              <w:rPr>
                <w:b/>
                <w:bCs/>
                <w:color w:val="FFFFFF" w:themeColor="background1"/>
                <w:spacing w:val="14"/>
                <w:sz w:val="24"/>
                <w:szCs w:val="24"/>
                <w:lang w:val="es-DO"/>
              </w:rPr>
              <w:t>6</w:t>
            </w:r>
            <w:r w:rsidRPr="006C5F02">
              <w:rPr>
                <w:b/>
                <w:bCs/>
                <w:color w:val="FFFFFF" w:themeColor="background1"/>
                <w:spacing w:val="14"/>
                <w:sz w:val="24"/>
                <w:szCs w:val="24"/>
                <w:lang w:val="es-DO"/>
              </w:rPr>
              <w:t>.</w:t>
            </w:r>
            <w:r w:rsidR="008E1B39" w:rsidRPr="006C5F02">
              <w:rPr>
                <w:b/>
                <w:bCs/>
                <w:color w:val="FFFFFF" w:themeColor="background1"/>
                <w:spacing w:val="14"/>
                <w:sz w:val="24"/>
                <w:szCs w:val="24"/>
                <w:lang w:val="es-DO"/>
              </w:rPr>
              <w:t xml:space="preserve"> </w:t>
            </w:r>
            <w:r w:rsidRPr="006C5F02">
              <w:rPr>
                <w:b/>
                <w:bCs/>
                <w:color w:val="FFFFFF" w:themeColor="background1"/>
                <w:spacing w:val="14"/>
                <w:sz w:val="24"/>
                <w:szCs w:val="24"/>
                <w:lang w:val="es-DO"/>
              </w:rPr>
              <w:t>Nuevos ingresos servidoras/es, enero- diciembre año 2025</w:t>
            </w:r>
          </w:p>
        </w:tc>
      </w:tr>
      <w:tr w:rsidR="00EE5C2E" w:rsidRPr="00EE5C2E" w14:paraId="110E4472" w14:textId="77777777" w:rsidTr="00307BDD">
        <w:trPr>
          <w:trHeight w:val="240"/>
        </w:trPr>
        <w:tc>
          <w:tcPr>
            <w:tcW w:w="1695" w:type="dxa"/>
            <w:vMerge w:val="restart"/>
            <w:tcBorders>
              <w:top w:val="single" w:sz="6" w:space="0" w:color="auto"/>
              <w:left w:val="single" w:sz="6" w:space="0" w:color="auto"/>
              <w:bottom w:val="single" w:sz="6" w:space="0" w:color="auto"/>
              <w:right w:val="single" w:sz="6" w:space="0" w:color="auto"/>
            </w:tcBorders>
            <w:shd w:val="clear" w:color="auto" w:fill="002060"/>
            <w:hideMark/>
          </w:tcPr>
          <w:p w14:paraId="658047A1" w14:textId="59D8E86C" w:rsidR="0061295E" w:rsidRPr="006C5F02" w:rsidRDefault="0061295E" w:rsidP="00DB0F01">
            <w:pPr>
              <w:jc w:val="center"/>
              <w:rPr>
                <w:color w:val="FFFFFF" w:themeColor="background1"/>
                <w:spacing w:val="14"/>
                <w:sz w:val="24"/>
                <w:szCs w:val="24"/>
                <w:lang w:val="es-DO"/>
              </w:rPr>
            </w:pPr>
            <w:r w:rsidRPr="006C5F02">
              <w:rPr>
                <w:b/>
                <w:bCs/>
                <w:color w:val="FFFFFF" w:themeColor="background1"/>
                <w:spacing w:val="14"/>
                <w:sz w:val="24"/>
                <w:szCs w:val="24"/>
                <w:lang w:val="es-DO"/>
              </w:rPr>
              <w:t>Mes</w:t>
            </w:r>
          </w:p>
        </w:tc>
        <w:tc>
          <w:tcPr>
            <w:tcW w:w="4590"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0548D13F" w14:textId="338257E6" w:rsidR="0061295E" w:rsidRPr="006C5F02" w:rsidRDefault="0061295E" w:rsidP="00DB0F01">
            <w:pPr>
              <w:jc w:val="center"/>
              <w:rPr>
                <w:color w:val="FFFFFF" w:themeColor="background1"/>
                <w:spacing w:val="14"/>
                <w:sz w:val="24"/>
                <w:szCs w:val="24"/>
                <w:lang w:val="es-DO"/>
              </w:rPr>
            </w:pPr>
            <w:r w:rsidRPr="006C5F02">
              <w:rPr>
                <w:b/>
                <w:bCs/>
                <w:color w:val="FFFFFF" w:themeColor="background1"/>
                <w:spacing w:val="14"/>
                <w:sz w:val="24"/>
                <w:szCs w:val="24"/>
                <w:lang w:val="es-DO"/>
              </w:rPr>
              <w:t>Tipo de Contratación</w:t>
            </w:r>
          </w:p>
        </w:tc>
        <w:tc>
          <w:tcPr>
            <w:tcW w:w="1425" w:type="dxa"/>
            <w:vMerge w:val="restart"/>
            <w:tcBorders>
              <w:top w:val="single" w:sz="6" w:space="0" w:color="auto"/>
              <w:left w:val="single" w:sz="6" w:space="0" w:color="auto"/>
              <w:bottom w:val="single" w:sz="6" w:space="0" w:color="auto"/>
              <w:right w:val="single" w:sz="6" w:space="0" w:color="auto"/>
            </w:tcBorders>
            <w:shd w:val="clear" w:color="auto" w:fill="002060"/>
            <w:hideMark/>
          </w:tcPr>
          <w:p w14:paraId="559004A0" w14:textId="2A72F3F7" w:rsidR="0061295E" w:rsidRPr="006C5F02" w:rsidRDefault="0061295E" w:rsidP="00DB0F01">
            <w:pPr>
              <w:jc w:val="center"/>
              <w:rPr>
                <w:color w:val="FFFFFF" w:themeColor="background1"/>
                <w:spacing w:val="14"/>
                <w:sz w:val="24"/>
                <w:szCs w:val="24"/>
                <w:lang w:val="es-DO"/>
              </w:rPr>
            </w:pPr>
            <w:proofErr w:type="gramStart"/>
            <w:r w:rsidRPr="006C5F02">
              <w:rPr>
                <w:b/>
                <w:bCs/>
                <w:color w:val="FFFFFF" w:themeColor="background1"/>
                <w:spacing w:val="14"/>
                <w:sz w:val="24"/>
                <w:szCs w:val="24"/>
                <w:lang w:val="es-DO"/>
              </w:rPr>
              <w:t>Total</w:t>
            </w:r>
            <w:proofErr w:type="gramEnd"/>
            <w:r w:rsidRPr="006C5F02">
              <w:rPr>
                <w:b/>
                <w:bCs/>
                <w:color w:val="FFFFFF" w:themeColor="background1"/>
                <w:spacing w:val="14"/>
                <w:sz w:val="24"/>
                <w:szCs w:val="24"/>
                <w:lang w:val="es-DO"/>
              </w:rPr>
              <w:t xml:space="preserve"> por mes</w:t>
            </w:r>
          </w:p>
        </w:tc>
      </w:tr>
      <w:tr w:rsidR="00EE5C2E" w:rsidRPr="00EE5C2E" w14:paraId="15CD1884" w14:textId="77777777" w:rsidTr="00307BDD">
        <w:trPr>
          <w:trHeight w:val="255"/>
        </w:trPr>
        <w:tc>
          <w:tcPr>
            <w:tcW w:w="1695" w:type="dxa"/>
            <w:vMerge/>
            <w:tcBorders>
              <w:top w:val="single" w:sz="6" w:space="0" w:color="auto"/>
              <w:left w:val="single" w:sz="6" w:space="0" w:color="auto"/>
              <w:bottom w:val="single" w:sz="6" w:space="0" w:color="auto"/>
              <w:right w:val="single" w:sz="6" w:space="0" w:color="auto"/>
            </w:tcBorders>
            <w:vAlign w:val="center"/>
            <w:hideMark/>
          </w:tcPr>
          <w:p w14:paraId="6B64867A" w14:textId="77777777" w:rsidR="0061295E" w:rsidRPr="006C5F02" w:rsidRDefault="0061295E" w:rsidP="0061295E">
            <w:pPr>
              <w:rPr>
                <w:color w:val="FFFFFF" w:themeColor="background1"/>
                <w:spacing w:val="14"/>
                <w:sz w:val="24"/>
                <w:szCs w:val="24"/>
                <w:lang w:val="es-DO"/>
              </w:rPr>
            </w:pPr>
          </w:p>
        </w:tc>
        <w:tc>
          <w:tcPr>
            <w:tcW w:w="1890" w:type="dxa"/>
            <w:tcBorders>
              <w:top w:val="single" w:sz="6" w:space="0" w:color="auto"/>
              <w:left w:val="single" w:sz="6" w:space="0" w:color="auto"/>
              <w:bottom w:val="single" w:sz="6" w:space="0" w:color="auto"/>
              <w:right w:val="single" w:sz="6" w:space="0" w:color="auto"/>
            </w:tcBorders>
            <w:shd w:val="clear" w:color="auto" w:fill="002060"/>
            <w:hideMark/>
          </w:tcPr>
          <w:p w14:paraId="0A87F7F3" w14:textId="1706034E" w:rsidR="0061295E" w:rsidRPr="006C5F02" w:rsidRDefault="0061295E" w:rsidP="00DB0F01">
            <w:pPr>
              <w:jc w:val="center"/>
              <w:rPr>
                <w:color w:val="FFFFFF" w:themeColor="background1"/>
                <w:spacing w:val="14"/>
                <w:sz w:val="24"/>
                <w:szCs w:val="24"/>
                <w:lang w:val="es-DO"/>
              </w:rPr>
            </w:pPr>
            <w:r w:rsidRPr="006C5F02">
              <w:rPr>
                <w:b/>
                <w:bCs/>
                <w:color w:val="FFFFFF" w:themeColor="background1"/>
                <w:spacing w:val="14"/>
                <w:sz w:val="24"/>
                <w:szCs w:val="24"/>
                <w:lang w:val="es-DO"/>
              </w:rPr>
              <w:t>Fijo</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1D3FE20C" w14:textId="5CB98021" w:rsidR="0061295E" w:rsidRPr="006C5F02" w:rsidRDefault="0061295E" w:rsidP="00DB0F01">
            <w:pPr>
              <w:jc w:val="center"/>
              <w:rPr>
                <w:color w:val="FFFFFF" w:themeColor="background1"/>
                <w:spacing w:val="14"/>
                <w:sz w:val="24"/>
                <w:szCs w:val="24"/>
                <w:lang w:val="es-DO"/>
              </w:rPr>
            </w:pPr>
            <w:r w:rsidRPr="006C5F02">
              <w:rPr>
                <w:b/>
                <w:bCs/>
                <w:color w:val="FFFFFF" w:themeColor="background1"/>
                <w:spacing w:val="14"/>
                <w:sz w:val="24"/>
                <w:szCs w:val="24"/>
                <w:lang w:val="es-DO"/>
              </w:rPr>
              <w:t>Temporal</w:t>
            </w:r>
          </w:p>
        </w:tc>
        <w:tc>
          <w:tcPr>
            <w:tcW w:w="1140" w:type="dxa"/>
            <w:tcBorders>
              <w:top w:val="single" w:sz="6" w:space="0" w:color="auto"/>
              <w:left w:val="single" w:sz="6" w:space="0" w:color="auto"/>
              <w:bottom w:val="single" w:sz="6" w:space="0" w:color="auto"/>
              <w:right w:val="single" w:sz="6" w:space="0" w:color="auto"/>
            </w:tcBorders>
            <w:shd w:val="clear" w:color="auto" w:fill="002060"/>
            <w:hideMark/>
          </w:tcPr>
          <w:p w14:paraId="36CFA5C0" w14:textId="5375660D" w:rsidR="0061295E" w:rsidRPr="006C5F02" w:rsidRDefault="0061295E" w:rsidP="00DB0F01">
            <w:pPr>
              <w:jc w:val="center"/>
              <w:rPr>
                <w:color w:val="FFFFFF" w:themeColor="background1"/>
                <w:spacing w:val="14"/>
                <w:sz w:val="24"/>
                <w:szCs w:val="24"/>
                <w:lang w:val="es-DO"/>
              </w:rPr>
            </w:pPr>
            <w:r w:rsidRPr="006C5F02">
              <w:rPr>
                <w:b/>
                <w:bCs/>
                <w:color w:val="FFFFFF" w:themeColor="background1"/>
                <w:spacing w:val="14"/>
                <w:sz w:val="24"/>
                <w:szCs w:val="24"/>
                <w:lang w:val="es-DO"/>
              </w:rPr>
              <w:t>Militar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1683DA" w14:textId="77777777" w:rsidR="0061295E" w:rsidRPr="00EE5C2E" w:rsidRDefault="0061295E" w:rsidP="0061295E">
            <w:pPr>
              <w:rPr>
                <w:color w:val="4C4747"/>
                <w:spacing w:val="14"/>
                <w:sz w:val="24"/>
                <w:szCs w:val="24"/>
                <w:lang w:val="es-DO"/>
              </w:rPr>
            </w:pPr>
          </w:p>
        </w:tc>
      </w:tr>
      <w:tr w:rsidR="00EE5C2E" w:rsidRPr="00EE5C2E" w14:paraId="1E1E2E04"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78323D04"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Enero  </w:t>
            </w:r>
          </w:p>
        </w:tc>
        <w:tc>
          <w:tcPr>
            <w:tcW w:w="1890" w:type="dxa"/>
            <w:tcBorders>
              <w:top w:val="single" w:sz="6" w:space="0" w:color="auto"/>
              <w:left w:val="single" w:sz="6" w:space="0" w:color="auto"/>
              <w:bottom w:val="single" w:sz="6" w:space="0" w:color="auto"/>
              <w:right w:val="single" w:sz="6" w:space="0" w:color="auto"/>
            </w:tcBorders>
            <w:hideMark/>
          </w:tcPr>
          <w:p w14:paraId="3A5BC414"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2 </w:t>
            </w:r>
          </w:p>
        </w:tc>
        <w:tc>
          <w:tcPr>
            <w:tcW w:w="1560" w:type="dxa"/>
            <w:tcBorders>
              <w:top w:val="single" w:sz="6" w:space="0" w:color="auto"/>
              <w:left w:val="single" w:sz="6" w:space="0" w:color="auto"/>
              <w:bottom w:val="single" w:sz="6" w:space="0" w:color="auto"/>
              <w:right w:val="single" w:sz="6" w:space="0" w:color="auto"/>
            </w:tcBorders>
            <w:hideMark/>
          </w:tcPr>
          <w:p w14:paraId="6D7E1665"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0 </w:t>
            </w:r>
          </w:p>
        </w:tc>
        <w:tc>
          <w:tcPr>
            <w:tcW w:w="1140" w:type="dxa"/>
            <w:tcBorders>
              <w:top w:val="single" w:sz="6" w:space="0" w:color="auto"/>
              <w:left w:val="single" w:sz="6" w:space="0" w:color="auto"/>
              <w:bottom w:val="single" w:sz="6" w:space="0" w:color="auto"/>
              <w:right w:val="single" w:sz="6" w:space="0" w:color="auto"/>
            </w:tcBorders>
            <w:hideMark/>
          </w:tcPr>
          <w:p w14:paraId="192E0672"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0 </w:t>
            </w:r>
          </w:p>
        </w:tc>
        <w:tc>
          <w:tcPr>
            <w:tcW w:w="1425" w:type="dxa"/>
            <w:tcBorders>
              <w:top w:val="single" w:sz="6" w:space="0" w:color="auto"/>
              <w:left w:val="single" w:sz="6" w:space="0" w:color="auto"/>
              <w:bottom w:val="single" w:sz="6" w:space="0" w:color="auto"/>
              <w:right w:val="single" w:sz="6" w:space="0" w:color="auto"/>
            </w:tcBorders>
            <w:hideMark/>
          </w:tcPr>
          <w:p w14:paraId="15BA10AB"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2</w:t>
            </w:r>
            <w:r w:rsidRPr="00EE5C2E">
              <w:rPr>
                <w:color w:val="4C4747"/>
                <w:spacing w:val="14"/>
                <w:sz w:val="24"/>
                <w:szCs w:val="24"/>
                <w:lang w:val="es-DO"/>
              </w:rPr>
              <w:t> </w:t>
            </w:r>
          </w:p>
        </w:tc>
      </w:tr>
      <w:tr w:rsidR="00EE5C2E" w:rsidRPr="00EE5C2E" w14:paraId="587227A8"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06D80448"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Febrero  </w:t>
            </w:r>
          </w:p>
        </w:tc>
        <w:tc>
          <w:tcPr>
            <w:tcW w:w="1890" w:type="dxa"/>
            <w:tcBorders>
              <w:top w:val="single" w:sz="6" w:space="0" w:color="auto"/>
              <w:left w:val="single" w:sz="6" w:space="0" w:color="auto"/>
              <w:bottom w:val="single" w:sz="6" w:space="0" w:color="auto"/>
              <w:right w:val="single" w:sz="6" w:space="0" w:color="auto"/>
            </w:tcBorders>
            <w:hideMark/>
          </w:tcPr>
          <w:p w14:paraId="2828F3CF"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2 </w:t>
            </w:r>
          </w:p>
        </w:tc>
        <w:tc>
          <w:tcPr>
            <w:tcW w:w="1560" w:type="dxa"/>
            <w:tcBorders>
              <w:top w:val="single" w:sz="6" w:space="0" w:color="auto"/>
              <w:left w:val="single" w:sz="6" w:space="0" w:color="auto"/>
              <w:bottom w:val="single" w:sz="6" w:space="0" w:color="auto"/>
              <w:right w:val="single" w:sz="6" w:space="0" w:color="auto"/>
            </w:tcBorders>
            <w:hideMark/>
          </w:tcPr>
          <w:p w14:paraId="461E01C6"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4 </w:t>
            </w:r>
          </w:p>
        </w:tc>
        <w:tc>
          <w:tcPr>
            <w:tcW w:w="1140" w:type="dxa"/>
            <w:tcBorders>
              <w:top w:val="single" w:sz="6" w:space="0" w:color="auto"/>
              <w:left w:val="single" w:sz="6" w:space="0" w:color="auto"/>
              <w:bottom w:val="single" w:sz="6" w:space="0" w:color="auto"/>
              <w:right w:val="single" w:sz="6" w:space="0" w:color="auto"/>
            </w:tcBorders>
            <w:hideMark/>
          </w:tcPr>
          <w:p w14:paraId="0836DDE7"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3 </w:t>
            </w:r>
          </w:p>
        </w:tc>
        <w:tc>
          <w:tcPr>
            <w:tcW w:w="1425" w:type="dxa"/>
            <w:tcBorders>
              <w:top w:val="single" w:sz="6" w:space="0" w:color="auto"/>
              <w:left w:val="single" w:sz="6" w:space="0" w:color="auto"/>
              <w:bottom w:val="single" w:sz="6" w:space="0" w:color="auto"/>
              <w:right w:val="single" w:sz="6" w:space="0" w:color="auto"/>
            </w:tcBorders>
            <w:hideMark/>
          </w:tcPr>
          <w:p w14:paraId="3BEB99A5"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9</w:t>
            </w:r>
            <w:r w:rsidRPr="00EE5C2E">
              <w:rPr>
                <w:color w:val="4C4747"/>
                <w:spacing w:val="14"/>
                <w:sz w:val="24"/>
                <w:szCs w:val="24"/>
                <w:lang w:val="es-DO"/>
              </w:rPr>
              <w:t> </w:t>
            </w:r>
          </w:p>
        </w:tc>
      </w:tr>
      <w:tr w:rsidR="00EE5C2E" w:rsidRPr="00EE5C2E" w14:paraId="5812AB59"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2E683445"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Marzo </w:t>
            </w:r>
          </w:p>
        </w:tc>
        <w:tc>
          <w:tcPr>
            <w:tcW w:w="1890" w:type="dxa"/>
            <w:tcBorders>
              <w:top w:val="single" w:sz="6" w:space="0" w:color="auto"/>
              <w:left w:val="single" w:sz="6" w:space="0" w:color="auto"/>
              <w:bottom w:val="single" w:sz="6" w:space="0" w:color="auto"/>
              <w:right w:val="single" w:sz="6" w:space="0" w:color="auto"/>
            </w:tcBorders>
            <w:hideMark/>
          </w:tcPr>
          <w:p w14:paraId="6EAA058B"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4 </w:t>
            </w:r>
          </w:p>
        </w:tc>
        <w:tc>
          <w:tcPr>
            <w:tcW w:w="1560" w:type="dxa"/>
            <w:tcBorders>
              <w:top w:val="single" w:sz="6" w:space="0" w:color="auto"/>
              <w:left w:val="single" w:sz="6" w:space="0" w:color="auto"/>
              <w:bottom w:val="single" w:sz="6" w:space="0" w:color="auto"/>
              <w:right w:val="single" w:sz="6" w:space="0" w:color="auto"/>
            </w:tcBorders>
            <w:hideMark/>
          </w:tcPr>
          <w:p w14:paraId="0BA39478"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7 </w:t>
            </w:r>
          </w:p>
        </w:tc>
        <w:tc>
          <w:tcPr>
            <w:tcW w:w="1140" w:type="dxa"/>
            <w:tcBorders>
              <w:top w:val="single" w:sz="6" w:space="0" w:color="auto"/>
              <w:left w:val="single" w:sz="6" w:space="0" w:color="auto"/>
              <w:bottom w:val="single" w:sz="6" w:space="0" w:color="auto"/>
              <w:right w:val="single" w:sz="6" w:space="0" w:color="auto"/>
            </w:tcBorders>
            <w:hideMark/>
          </w:tcPr>
          <w:p w14:paraId="1D837386"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1 </w:t>
            </w:r>
          </w:p>
        </w:tc>
        <w:tc>
          <w:tcPr>
            <w:tcW w:w="1425" w:type="dxa"/>
            <w:tcBorders>
              <w:top w:val="single" w:sz="6" w:space="0" w:color="auto"/>
              <w:left w:val="single" w:sz="6" w:space="0" w:color="auto"/>
              <w:bottom w:val="single" w:sz="6" w:space="0" w:color="auto"/>
              <w:right w:val="single" w:sz="6" w:space="0" w:color="auto"/>
            </w:tcBorders>
            <w:hideMark/>
          </w:tcPr>
          <w:p w14:paraId="56F38A6F"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12</w:t>
            </w:r>
            <w:r w:rsidRPr="00EE5C2E">
              <w:rPr>
                <w:color w:val="4C4747"/>
                <w:spacing w:val="14"/>
                <w:sz w:val="24"/>
                <w:szCs w:val="24"/>
                <w:lang w:val="es-DO"/>
              </w:rPr>
              <w:t> </w:t>
            </w:r>
          </w:p>
        </w:tc>
      </w:tr>
      <w:tr w:rsidR="00EE5C2E" w:rsidRPr="00EE5C2E" w14:paraId="283CB589"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5F446C2B"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Abril </w:t>
            </w:r>
          </w:p>
        </w:tc>
        <w:tc>
          <w:tcPr>
            <w:tcW w:w="1890" w:type="dxa"/>
            <w:tcBorders>
              <w:top w:val="single" w:sz="6" w:space="0" w:color="auto"/>
              <w:left w:val="single" w:sz="6" w:space="0" w:color="auto"/>
              <w:bottom w:val="single" w:sz="6" w:space="0" w:color="auto"/>
              <w:right w:val="single" w:sz="6" w:space="0" w:color="auto"/>
            </w:tcBorders>
            <w:hideMark/>
          </w:tcPr>
          <w:p w14:paraId="5EF68A9B"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7 </w:t>
            </w:r>
          </w:p>
        </w:tc>
        <w:tc>
          <w:tcPr>
            <w:tcW w:w="1560" w:type="dxa"/>
            <w:tcBorders>
              <w:top w:val="single" w:sz="6" w:space="0" w:color="auto"/>
              <w:left w:val="single" w:sz="6" w:space="0" w:color="auto"/>
              <w:bottom w:val="single" w:sz="6" w:space="0" w:color="auto"/>
              <w:right w:val="single" w:sz="6" w:space="0" w:color="auto"/>
            </w:tcBorders>
            <w:hideMark/>
          </w:tcPr>
          <w:p w14:paraId="3330461C"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10 </w:t>
            </w:r>
          </w:p>
        </w:tc>
        <w:tc>
          <w:tcPr>
            <w:tcW w:w="1140" w:type="dxa"/>
            <w:tcBorders>
              <w:top w:val="single" w:sz="6" w:space="0" w:color="auto"/>
              <w:left w:val="single" w:sz="6" w:space="0" w:color="auto"/>
              <w:bottom w:val="single" w:sz="6" w:space="0" w:color="auto"/>
              <w:right w:val="single" w:sz="6" w:space="0" w:color="auto"/>
            </w:tcBorders>
            <w:hideMark/>
          </w:tcPr>
          <w:p w14:paraId="5DFE65EE"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0 </w:t>
            </w:r>
          </w:p>
        </w:tc>
        <w:tc>
          <w:tcPr>
            <w:tcW w:w="1425" w:type="dxa"/>
            <w:tcBorders>
              <w:top w:val="single" w:sz="6" w:space="0" w:color="auto"/>
              <w:left w:val="single" w:sz="6" w:space="0" w:color="auto"/>
              <w:bottom w:val="single" w:sz="6" w:space="0" w:color="auto"/>
              <w:right w:val="single" w:sz="6" w:space="0" w:color="auto"/>
            </w:tcBorders>
            <w:hideMark/>
          </w:tcPr>
          <w:p w14:paraId="0399396D"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17</w:t>
            </w:r>
            <w:r w:rsidRPr="00EE5C2E">
              <w:rPr>
                <w:color w:val="4C4747"/>
                <w:spacing w:val="14"/>
                <w:sz w:val="24"/>
                <w:szCs w:val="24"/>
                <w:lang w:val="es-DO"/>
              </w:rPr>
              <w:t> </w:t>
            </w:r>
          </w:p>
        </w:tc>
      </w:tr>
      <w:tr w:rsidR="00EE5C2E" w:rsidRPr="00EE5C2E" w14:paraId="08D2767F"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3C0CFF51"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Mayo </w:t>
            </w:r>
          </w:p>
        </w:tc>
        <w:tc>
          <w:tcPr>
            <w:tcW w:w="1890" w:type="dxa"/>
            <w:tcBorders>
              <w:top w:val="single" w:sz="6" w:space="0" w:color="auto"/>
              <w:left w:val="single" w:sz="6" w:space="0" w:color="auto"/>
              <w:bottom w:val="single" w:sz="6" w:space="0" w:color="auto"/>
              <w:right w:val="single" w:sz="6" w:space="0" w:color="auto"/>
            </w:tcBorders>
            <w:hideMark/>
          </w:tcPr>
          <w:p w14:paraId="59ABA941"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4 </w:t>
            </w:r>
          </w:p>
        </w:tc>
        <w:tc>
          <w:tcPr>
            <w:tcW w:w="1560" w:type="dxa"/>
            <w:tcBorders>
              <w:top w:val="single" w:sz="6" w:space="0" w:color="auto"/>
              <w:left w:val="single" w:sz="6" w:space="0" w:color="auto"/>
              <w:bottom w:val="single" w:sz="6" w:space="0" w:color="auto"/>
              <w:right w:val="single" w:sz="6" w:space="0" w:color="auto"/>
            </w:tcBorders>
            <w:hideMark/>
          </w:tcPr>
          <w:p w14:paraId="298912DC"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0 </w:t>
            </w:r>
          </w:p>
        </w:tc>
        <w:tc>
          <w:tcPr>
            <w:tcW w:w="1140" w:type="dxa"/>
            <w:tcBorders>
              <w:top w:val="single" w:sz="6" w:space="0" w:color="auto"/>
              <w:left w:val="single" w:sz="6" w:space="0" w:color="auto"/>
              <w:bottom w:val="single" w:sz="6" w:space="0" w:color="auto"/>
              <w:right w:val="single" w:sz="6" w:space="0" w:color="auto"/>
            </w:tcBorders>
            <w:hideMark/>
          </w:tcPr>
          <w:p w14:paraId="0AA53926"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1 </w:t>
            </w:r>
          </w:p>
        </w:tc>
        <w:tc>
          <w:tcPr>
            <w:tcW w:w="1425" w:type="dxa"/>
            <w:tcBorders>
              <w:top w:val="single" w:sz="6" w:space="0" w:color="auto"/>
              <w:left w:val="single" w:sz="6" w:space="0" w:color="auto"/>
              <w:bottom w:val="single" w:sz="6" w:space="0" w:color="auto"/>
              <w:right w:val="single" w:sz="6" w:space="0" w:color="auto"/>
            </w:tcBorders>
            <w:hideMark/>
          </w:tcPr>
          <w:p w14:paraId="7F8E1542"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5</w:t>
            </w:r>
            <w:r w:rsidRPr="00EE5C2E">
              <w:rPr>
                <w:color w:val="4C4747"/>
                <w:spacing w:val="14"/>
                <w:sz w:val="24"/>
                <w:szCs w:val="24"/>
                <w:lang w:val="es-DO"/>
              </w:rPr>
              <w:t> </w:t>
            </w:r>
          </w:p>
        </w:tc>
      </w:tr>
      <w:tr w:rsidR="00EE5C2E" w:rsidRPr="00EE5C2E" w14:paraId="7A008E5E"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0D18A0CF"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Junio </w:t>
            </w:r>
          </w:p>
        </w:tc>
        <w:tc>
          <w:tcPr>
            <w:tcW w:w="1890" w:type="dxa"/>
            <w:tcBorders>
              <w:top w:val="single" w:sz="6" w:space="0" w:color="auto"/>
              <w:left w:val="single" w:sz="6" w:space="0" w:color="auto"/>
              <w:bottom w:val="single" w:sz="6" w:space="0" w:color="auto"/>
              <w:right w:val="single" w:sz="6" w:space="0" w:color="auto"/>
            </w:tcBorders>
            <w:hideMark/>
          </w:tcPr>
          <w:p w14:paraId="04DDE14C"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6 </w:t>
            </w:r>
          </w:p>
        </w:tc>
        <w:tc>
          <w:tcPr>
            <w:tcW w:w="1560" w:type="dxa"/>
            <w:tcBorders>
              <w:top w:val="single" w:sz="6" w:space="0" w:color="auto"/>
              <w:left w:val="single" w:sz="6" w:space="0" w:color="auto"/>
              <w:bottom w:val="single" w:sz="6" w:space="0" w:color="auto"/>
              <w:right w:val="single" w:sz="6" w:space="0" w:color="auto"/>
            </w:tcBorders>
            <w:hideMark/>
          </w:tcPr>
          <w:p w14:paraId="4F18C7A5"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4 </w:t>
            </w:r>
          </w:p>
        </w:tc>
        <w:tc>
          <w:tcPr>
            <w:tcW w:w="1140" w:type="dxa"/>
            <w:tcBorders>
              <w:top w:val="single" w:sz="6" w:space="0" w:color="auto"/>
              <w:left w:val="single" w:sz="6" w:space="0" w:color="auto"/>
              <w:bottom w:val="single" w:sz="6" w:space="0" w:color="auto"/>
              <w:right w:val="single" w:sz="6" w:space="0" w:color="auto"/>
            </w:tcBorders>
            <w:hideMark/>
          </w:tcPr>
          <w:p w14:paraId="04AFF723"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6 </w:t>
            </w:r>
          </w:p>
        </w:tc>
        <w:tc>
          <w:tcPr>
            <w:tcW w:w="1425" w:type="dxa"/>
            <w:tcBorders>
              <w:top w:val="single" w:sz="6" w:space="0" w:color="auto"/>
              <w:left w:val="single" w:sz="6" w:space="0" w:color="auto"/>
              <w:bottom w:val="single" w:sz="6" w:space="0" w:color="auto"/>
              <w:right w:val="single" w:sz="6" w:space="0" w:color="auto"/>
            </w:tcBorders>
            <w:hideMark/>
          </w:tcPr>
          <w:p w14:paraId="6DA8A64B"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16</w:t>
            </w:r>
            <w:r w:rsidRPr="00EE5C2E">
              <w:rPr>
                <w:color w:val="4C4747"/>
                <w:spacing w:val="14"/>
                <w:sz w:val="24"/>
                <w:szCs w:val="24"/>
                <w:lang w:val="es-DO"/>
              </w:rPr>
              <w:t> </w:t>
            </w:r>
          </w:p>
        </w:tc>
      </w:tr>
      <w:tr w:rsidR="00EE5C2E" w:rsidRPr="00EE5C2E" w14:paraId="33F4B61E"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0262A78F"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Julio </w:t>
            </w:r>
          </w:p>
        </w:tc>
        <w:tc>
          <w:tcPr>
            <w:tcW w:w="1890" w:type="dxa"/>
            <w:tcBorders>
              <w:top w:val="single" w:sz="6" w:space="0" w:color="auto"/>
              <w:left w:val="single" w:sz="6" w:space="0" w:color="auto"/>
              <w:bottom w:val="single" w:sz="6" w:space="0" w:color="auto"/>
              <w:right w:val="single" w:sz="6" w:space="0" w:color="auto"/>
            </w:tcBorders>
            <w:hideMark/>
          </w:tcPr>
          <w:p w14:paraId="1DC2D2B9"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8 </w:t>
            </w:r>
          </w:p>
        </w:tc>
        <w:tc>
          <w:tcPr>
            <w:tcW w:w="1560" w:type="dxa"/>
            <w:tcBorders>
              <w:top w:val="single" w:sz="6" w:space="0" w:color="auto"/>
              <w:left w:val="single" w:sz="6" w:space="0" w:color="auto"/>
              <w:bottom w:val="single" w:sz="6" w:space="0" w:color="auto"/>
              <w:right w:val="single" w:sz="6" w:space="0" w:color="auto"/>
            </w:tcBorders>
            <w:hideMark/>
          </w:tcPr>
          <w:p w14:paraId="561AB868"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5 </w:t>
            </w:r>
          </w:p>
        </w:tc>
        <w:tc>
          <w:tcPr>
            <w:tcW w:w="1140" w:type="dxa"/>
            <w:tcBorders>
              <w:top w:val="single" w:sz="6" w:space="0" w:color="auto"/>
              <w:left w:val="single" w:sz="6" w:space="0" w:color="auto"/>
              <w:bottom w:val="single" w:sz="6" w:space="0" w:color="auto"/>
              <w:right w:val="single" w:sz="6" w:space="0" w:color="auto"/>
            </w:tcBorders>
            <w:hideMark/>
          </w:tcPr>
          <w:p w14:paraId="5A215D46"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0 </w:t>
            </w:r>
          </w:p>
        </w:tc>
        <w:tc>
          <w:tcPr>
            <w:tcW w:w="1425" w:type="dxa"/>
            <w:tcBorders>
              <w:top w:val="single" w:sz="6" w:space="0" w:color="auto"/>
              <w:left w:val="single" w:sz="6" w:space="0" w:color="auto"/>
              <w:bottom w:val="single" w:sz="6" w:space="0" w:color="auto"/>
              <w:right w:val="single" w:sz="6" w:space="0" w:color="auto"/>
            </w:tcBorders>
            <w:hideMark/>
          </w:tcPr>
          <w:p w14:paraId="4D042B0F"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13</w:t>
            </w:r>
            <w:r w:rsidRPr="00EE5C2E">
              <w:rPr>
                <w:color w:val="4C4747"/>
                <w:spacing w:val="14"/>
                <w:sz w:val="24"/>
                <w:szCs w:val="24"/>
                <w:lang w:val="es-DO"/>
              </w:rPr>
              <w:t> </w:t>
            </w:r>
          </w:p>
        </w:tc>
      </w:tr>
      <w:tr w:rsidR="00EE5C2E" w:rsidRPr="00EE5C2E" w14:paraId="598D62FE"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4DFB644E" w14:textId="77777777" w:rsidR="0061295E" w:rsidRPr="00EE5C2E" w:rsidRDefault="0061295E" w:rsidP="0061295E">
            <w:pPr>
              <w:rPr>
                <w:color w:val="4C4747"/>
                <w:spacing w:val="14"/>
                <w:sz w:val="24"/>
                <w:szCs w:val="24"/>
                <w:lang w:val="es-DO"/>
              </w:rPr>
            </w:pPr>
            <w:r w:rsidRPr="00EE5C2E">
              <w:rPr>
                <w:color w:val="4C4747"/>
                <w:spacing w:val="14"/>
                <w:sz w:val="24"/>
                <w:szCs w:val="24"/>
                <w:lang w:val="es-DO"/>
              </w:rPr>
              <w:t>Agosto  </w:t>
            </w:r>
          </w:p>
        </w:tc>
        <w:tc>
          <w:tcPr>
            <w:tcW w:w="1890" w:type="dxa"/>
            <w:tcBorders>
              <w:top w:val="single" w:sz="6" w:space="0" w:color="auto"/>
              <w:left w:val="single" w:sz="6" w:space="0" w:color="auto"/>
              <w:bottom w:val="single" w:sz="6" w:space="0" w:color="auto"/>
              <w:right w:val="single" w:sz="6" w:space="0" w:color="auto"/>
            </w:tcBorders>
            <w:hideMark/>
          </w:tcPr>
          <w:p w14:paraId="4043E225"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3 </w:t>
            </w:r>
          </w:p>
        </w:tc>
        <w:tc>
          <w:tcPr>
            <w:tcW w:w="1560" w:type="dxa"/>
            <w:tcBorders>
              <w:top w:val="single" w:sz="6" w:space="0" w:color="auto"/>
              <w:left w:val="single" w:sz="6" w:space="0" w:color="auto"/>
              <w:bottom w:val="single" w:sz="6" w:space="0" w:color="auto"/>
              <w:right w:val="single" w:sz="6" w:space="0" w:color="auto"/>
            </w:tcBorders>
            <w:hideMark/>
          </w:tcPr>
          <w:p w14:paraId="07478F2B"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2 </w:t>
            </w:r>
          </w:p>
        </w:tc>
        <w:tc>
          <w:tcPr>
            <w:tcW w:w="1140" w:type="dxa"/>
            <w:tcBorders>
              <w:top w:val="single" w:sz="6" w:space="0" w:color="auto"/>
              <w:left w:val="single" w:sz="6" w:space="0" w:color="auto"/>
              <w:bottom w:val="single" w:sz="6" w:space="0" w:color="auto"/>
              <w:right w:val="single" w:sz="6" w:space="0" w:color="auto"/>
            </w:tcBorders>
            <w:hideMark/>
          </w:tcPr>
          <w:p w14:paraId="5F4C2369" w14:textId="77777777" w:rsidR="0061295E" w:rsidRPr="00EE5C2E" w:rsidRDefault="0061295E" w:rsidP="00324F48">
            <w:pPr>
              <w:jc w:val="right"/>
              <w:rPr>
                <w:color w:val="4C4747"/>
                <w:spacing w:val="14"/>
                <w:sz w:val="24"/>
                <w:szCs w:val="24"/>
                <w:lang w:val="es-DO"/>
              </w:rPr>
            </w:pPr>
            <w:r w:rsidRPr="00EE5C2E">
              <w:rPr>
                <w:color w:val="4C4747"/>
                <w:spacing w:val="14"/>
                <w:sz w:val="24"/>
                <w:szCs w:val="24"/>
                <w:lang w:val="es-DO"/>
              </w:rPr>
              <w:t>1 </w:t>
            </w:r>
          </w:p>
        </w:tc>
        <w:tc>
          <w:tcPr>
            <w:tcW w:w="1425" w:type="dxa"/>
            <w:tcBorders>
              <w:top w:val="single" w:sz="6" w:space="0" w:color="auto"/>
              <w:left w:val="single" w:sz="6" w:space="0" w:color="auto"/>
              <w:bottom w:val="single" w:sz="6" w:space="0" w:color="auto"/>
              <w:right w:val="single" w:sz="6" w:space="0" w:color="auto"/>
            </w:tcBorders>
            <w:hideMark/>
          </w:tcPr>
          <w:p w14:paraId="06F7553B" w14:textId="77777777" w:rsidR="0061295E" w:rsidRPr="00EE5C2E" w:rsidRDefault="0061295E" w:rsidP="00324F48">
            <w:pPr>
              <w:jc w:val="right"/>
              <w:rPr>
                <w:color w:val="4C4747"/>
                <w:spacing w:val="14"/>
                <w:sz w:val="24"/>
                <w:szCs w:val="24"/>
                <w:lang w:val="es-DO"/>
              </w:rPr>
            </w:pPr>
            <w:r w:rsidRPr="00EE5C2E">
              <w:rPr>
                <w:b/>
                <w:bCs/>
                <w:color w:val="4C4747"/>
                <w:spacing w:val="14"/>
                <w:sz w:val="24"/>
                <w:szCs w:val="24"/>
                <w:lang w:val="es-DO"/>
              </w:rPr>
              <w:t>6</w:t>
            </w:r>
            <w:r w:rsidRPr="00EE5C2E">
              <w:rPr>
                <w:color w:val="4C4747"/>
                <w:spacing w:val="14"/>
                <w:sz w:val="24"/>
                <w:szCs w:val="24"/>
                <w:lang w:val="es-DO"/>
              </w:rPr>
              <w:t> </w:t>
            </w:r>
          </w:p>
        </w:tc>
      </w:tr>
      <w:tr w:rsidR="00EE5C2E" w:rsidRPr="00EE5C2E" w14:paraId="3D1463B5"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046224A8" w14:textId="77777777" w:rsidR="00DF22A4" w:rsidRPr="00EE5C2E" w:rsidRDefault="00DF22A4" w:rsidP="00DF22A4">
            <w:pPr>
              <w:rPr>
                <w:color w:val="4C4747"/>
                <w:spacing w:val="14"/>
                <w:sz w:val="24"/>
                <w:szCs w:val="24"/>
                <w:lang w:val="es-DO"/>
              </w:rPr>
            </w:pPr>
            <w:r w:rsidRPr="00EE5C2E">
              <w:rPr>
                <w:color w:val="4C4747"/>
                <w:spacing w:val="14"/>
                <w:sz w:val="24"/>
                <w:szCs w:val="24"/>
                <w:lang w:val="es-DO"/>
              </w:rPr>
              <w:lastRenderedPageBreak/>
              <w:t>Septiembre </w:t>
            </w:r>
          </w:p>
        </w:tc>
        <w:tc>
          <w:tcPr>
            <w:tcW w:w="1890" w:type="dxa"/>
            <w:tcBorders>
              <w:top w:val="single" w:sz="6" w:space="0" w:color="auto"/>
              <w:left w:val="single" w:sz="6" w:space="0" w:color="auto"/>
              <w:bottom w:val="single" w:sz="6" w:space="0" w:color="auto"/>
              <w:right w:val="single" w:sz="6" w:space="0" w:color="auto"/>
            </w:tcBorders>
            <w:hideMark/>
          </w:tcPr>
          <w:p w14:paraId="4424F927" w14:textId="34E6E76B" w:rsidR="00DF22A4" w:rsidRPr="00EE5C2E" w:rsidRDefault="00B1735F" w:rsidP="00CD3242">
            <w:pPr>
              <w:jc w:val="right"/>
              <w:rPr>
                <w:color w:val="4C4747"/>
                <w:spacing w:val="14"/>
                <w:sz w:val="24"/>
                <w:szCs w:val="24"/>
                <w:lang w:val="es-DO"/>
              </w:rPr>
            </w:pPr>
            <w:r w:rsidRPr="00EE5C2E">
              <w:rPr>
                <w:color w:val="4C4747"/>
                <w:spacing w:val="14"/>
                <w:sz w:val="24"/>
                <w:szCs w:val="24"/>
                <w:lang w:val="es-DO"/>
              </w:rPr>
              <w:t>1</w:t>
            </w:r>
          </w:p>
        </w:tc>
        <w:tc>
          <w:tcPr>
            <w:tcW w:w="1560" w:type="dxa"/>
            <w:tcBorders>
              <w:top w:val="single" w:sz="6" w:space="0" w:color="auto"/>
              <w:left w:val="single" w:sz="6" w:space="0" w:color="auto"/>
              <w:bottom w:val="single" w:sz="6" w:space="0" w:color="auto"/>
              <w:right w:val="single" w:sz="6" w:space="0" w:color="auto"/>
            </w:tcBorders>
            <w:hideMark/>
          </w:tcPr>
          <w:p w14:paraId="597728E1" w14:textId="0E95FA1F" w:rsidR="00DF22A4" w:rsidRPr="00EE5C2E" w:rsidRDefault="00B569DB" w:rsidP="00CD3242">
            <w:pPr>
              <w:jc w:val="right"/>
              <w:rPr>
                <w:color w:val="4C4747"/>
                <w:spacing w:val="14"/>
                <w:sz w:val="24"/>
                <w:szCs w:val="24"/>
                <w:lang w:val="es-DO"/>
              </w:rPr>
            </w:pPr>
            <w:r w:rsidRPr="00EE5C2E">
              <w:rPr>
                <w:color w:val="4C4747"/>
                <w:spacing w:val="14"/>
                <w:sz w:val="24"/>
                <w:szCs w:val="24"/>
                <w:lang w:val="es-DO"/>
              </w:rPr>
              <w:t>3</w:t>
            </w:r>
          </w:p>
        </w:tc>
        <w:tc>
          <w:tcPr>
            <w:tcW w:w="1140" w:type="dxa"/>
            <w:tcBorders>
              <w:top w:val="single" w:sz="6" w:space="0" w:color="auto"/>
              <w:left w:val="single" w:sz="6" w:space="0" w:color="auto"/>
              <w:bottom w:val="single" w:sz="6" w:space="0" w:color="auto"/>
              <w:right w:val="single" w:sz="6" w:space="0" w:color="auto"/>
            </w:tcBorders>
            <w:hideMark/>
          </w:tcPr>
          <w:p w14:paraId="4B68262A" w14:textId="3D531C67" w:rsidR="00DF22A4" w:rsidRPr="00EE5C2E" w:rsidRDefault="00934865" w:rsidP="00CD3242">
            <w:pPr>
              <w:jc w:val="right"/>
              <w:rPr>
                <w:color w:val="4C4747"/>
                <w:spacing w:val="14"/>
                <w:sz w:val="24"/>
                <w:szCs w:val="24"/>
                <w:lang w:val="es-DO"/>
              </w:rPr>
            </w:pPr>
            <w:r w:rsidRPr="00EE5C2E">
              <w:rPr>
                <w:color w:val="4C4747"/>
                <w:spacing w:val="14"/>
                <w:sz w:val="24"/>
                <w:szCs w:val="24"/>
                <w:lang w:val="es-DO"/>
              </w:rPr>
              <w:t>2</w:t>
            </w:r>
            <w:r w:rsidR="00DF22A4" w:rsidRPr="00EE5C2E">
              <w:rPr>
                <w:color w:val="4C4747"/>
                <w:spacing w:val="14"/>
                <w:sz w:val="24"/>
                <w:szCs w:val="24"/>
                <w:lang w:val="es-DO"/>
              </w:rPr>
              <w:t> </w:t>
            </w:r>
          </w:p>
        </w:tc>
        <w:tc>
          <w:tcPr>
            <w:tcW w:w="1425" w:type="dxa"/>
            <w:tcBorders>
              <w:top w:val="single" w:sz="6" w:space="0" w:color="auto"/>
              <w:left w:val="single" w:sz="6" w:space="0" w:color="auto"/>
              <w:bottom w:val="single" w:sz="6" w:space="0" w:color="auto"/>
              <w:right w:val="single" w:sz="6" w:space="0" w:color="auto"/>
            </w:tcBorders>
            <w:hideMark/>
          </w:tcPr>
          <w:p w14:paraId="758CFEB5" w14:textId="77777777" w:rsidR="00DF22A4" w:rsidRPr="00EE5C2E" w:rsidRDefault="00DF22A4" w:rsidP="00CD3242">
            <w:pPr>
              <w:jc w:val="right"/>
              <w:rPr>
                <w:b/>
                <w:bCs/>
                <w:color w:val="4C4747"/>
                <w:spacing w:val="14"/>
                <w:sz w:val="24"/>
                <w:szCs w:val="24"/>
                <w:lang w:val="es-DO"/>
              </w:rPr>
            </w:pPr>
            <w:r w:rsidRPr="00EE5C2E">
              <w:rPr>
                <w:b/>
                <w:bCs/>
                <w:color w:val="4C4747"/>
                <w:spacing w:val="14"/>
                <w:sz w:val="24"/>
                <w:szCs w:val="24"/>
                <w:lang w:val="es-DO"/>
              </w:rPr>
              <w:t>6 </w:t>
            </w:r>
          </w:p>
        </w:tc>
      </w:tr>
      <w:tr w:rsidR="00EE5C2E" w:rsidRPr="00EE5C2E" w14:paraId="45E8CB72"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5241FDA1" w14:textId="77777777" w:rsidR="00DF22A4" w:rsidRPr="00EE5C2E" w:rsidRDefault="00DF22A4" w:rsidP="00DF22A4">
            <w:pPr>
              <w:rPr>
                <w:color w:val="4C4747"/>
                <w:spacing w:val="14"/>
                <w:sz w:val="24"/>
                <w:szCs w:val="24"/>
                <w:lang w:val="es-DO"/>
              </w:rPr>
            </w:pPr>
            <w:r w:rsidRPr="00EE5C2E">
              <w:rPr>
                <w:color w:val="4C4747"/>
                <w:spacing w:val="14"/>
                <w:sz w:val="24"/>
                <w:szCs w:val="24"/>
                <w:lang w:val="es-DO"/>
              </w:rPr>
              <w:t>Octubre  </w:t>
            </w:r>
          </w:p>
        </w:tc>
        <w:tc>
          <w:tcPr>
            <w:tcW w:w="1890" w:type="dxa"/>
            <w:tcBorders>
              <w:top w:val="single" w:sz="6" w:space="0" w:color="auto"/>
              <w:left w:val="single" w:sz="6" w:space="0" w:color="auto"/>
              <w:bottom w:val="single" w:sz="6" w:space="0" w:color="auto"/>
              <w:right w:val="single" w:sz="6" w:space="0" w:color="auto"/>
            </w:tcBorders>
            <w:hideMark/>
          </w:tcPr>
          <w:p w14:paraId="48ABF263" w14:textId="77777777" w:rsidR="00DF22A4" w:rsidRPr="00EE5C2E" w:rsidRDefault="00DF22A4" w:rsidP="00CD3242">
            <w:pPr>
              <w:jc w:val="right"/>
              <w:rPr>
                <w:color w:val="4C4747"/>
                <w:spacing w:val="14"/>
                <w:sz w:val="24"/>
                <w:szCs w:val="24"/>
                <w:lang w:val="es-DO"/>
              </w:rPr>
            </w:pPr>
            <w:r w:rsidRPr="00EE5C2E">
              <w:rPr>
                <w:color w:val="4C4747"/>
                <w:spacing w:val="14"/>
                <w:sz w:val="24"/>
                <w:szCs w:val="24"/>
                <w:lang w:val="es-DO"/>
              </w:rPr>
              <w:t>5 </w:t>
            </w:r>
          </w:p>
        </w:tc>
        <w:tc>
          <w:tcPr>
            <w:tcW w:w="1560" w:type="dxa"/>
            <w:tcBorders>
              <w:top w:val="single" w:sz="6" w:space="0" w:color="auto"/>
              <w:left w:val="single" w:sz="6" w:space="0" w:color="auto"/>
              <w:bottom w:val="single" w:sz="6" w:space="0" w:color="auto"/>
              <w:right w:val="single" w:sz="6" w:space="0" w:color="auto"/>
            </w:tcBorders>
            <w:hideMark/>
          </w:tcPr>
          <w:p w14:paraId="077EA532" w14:textId="77777777" w:rsidR="00DF22A4" w:rsidRPr="00EE5C2E" w:rsidRDefault="00DF22A4" w:rsidP="00CD3242">
            <w:pPr>
              <w:jc w:val="right"/>
              <w:rPr>
                <w:color w:val="4C4747"/>
                <w:spacing w:val="14"/>
                <w:sz w:val="24"/>
                <w:szCs w:val="24"/>
                <w:lang w:val="es-DO"/>
              </w:rPr>
            </w:pPr>
            <w:r w:rsidRPr="00EE5C2E">
              <w:rPr>
                <w:color w:val="4C4747"/>
                <w:spacing w:val="14"/>
                <w:sz w:val="24"/>
                <w:szCs w:val="24"/>
                <w:lang w:val="es-DO"/>
              </w:rPr>
              <w:t>3 </w:t>
            </w:r>
          </w:p>
        </w:tc>
        <w:tc>
          <w:tcPr>
            <w:tcW w:w="1140" w:type="dxa"/>
            <w:tcBorders>
              <w:top w:val="single" w:sz="6" w:space="0" w:color="auto"/>
              <w:left w:val="single" w:sz="6" w:space="0" w:color="auto"/>
              <w:bottom w:val="single" w:sz="6" w:space="0" w:color="auto"/>
              <w:right w:val="single" w:sz="6" w:space="0" w:color="auto"/>
            </w:tcBorders>
            <w:hideMark/>
          </w:tcPr>
          <w:p w14:paraId="209431DA" w14:textId="77777777" w:rsidR="00DF22A4" w:rsidRPr="00EE5C2E" w:rsidRDefault="00DF22A4" w:rsidP="00CD3242">
            <w:pPr>
              <w:jc w:val="right"/>
              <w:rPr>
                <w:color w:val="4C4747"/>
                <w:spacing w:val="14"/>
                <w:sz w:val="24"/>
                <w:szCs w:val="24"/>
                <w:lang w:val="es-DO"/>
              </w:rPr>
            </w:pPr>
            <w:r w:rsidRPr="00EE5C2E">
              <w:rPr>
                <w:color w:val="4C4747"/>
                <w:spacing w:val="14"/>
                <w:sz w:val="24"/>
                <w:szCs w:val="24"/>
                <w:lang w:val="es-DO"/>
              </w:rPr>
              <w:t>0 </w:t>
            </w:r>
          </w:p>
        </w:tc>
        <w:tc>
          <w:tcPr>
            <w:tcW w:w="1425" w:type="dxa"/>
            <w:tcBorders>
              <w:top w:val="single" w:sz="6" w:space="0" w:color="auto"/>
              <w:left w:val="single" w:sz="6" w:space="0" w:color="auto"/>
              <w:bottom w:val="single" w:sz="6" w:space="0" w:color="auto"/>
              <w:right w:val="single" w:sz="6" w:space="0" w:color="auto"/>
            </w:tcBorders>
            <w:hideMark/>
          </w:tcPr>
          <w:p w14:paraId="704944FF" w14:textId="77777777" w:rsidR="00DF22A4" w:rsidRPr="00EE5C2E" w:rsidRDefault="00DF22A4" w:rsidP="00CD3242">
            <w:pPr>
              <w:jc w:val="right"/>
              <w:rPr>
                <w:color w:val="4C4747"/>
                <w:spacing w:val="14"/>
                <w:sz w:val="24"/>
                <w:szCs w:val="24"/>
                <w:lang w:val="es-DO"/>
              </w:rPr>
            </w:pPr>
            <w:r w:rsidRPr="00EE5C2E">
              <w:rPr>
                <w:b/>
                <w:bCs/>
                <w:color w:val="4C4747"/>
                <w:spacing w:val="14"/>
                <w:sz w:val="24"/>
                <w:szCs w:val="24"/>
                <w:lang w:val="es-DO"/>
              </w:rPr>
              <w:t>8</w:t>
            </w:r>
            <w:r w:rsidRPr="00EE5C2E">
              <w:rPr>
                <w:color w:val="4C4747"/>
                <w:spacing w:val="14"/>
                <w:sz w:val="24"/>
                <w:szCs w:val="24"/>
                <w:lang w:val="es-DO"/>
              </w:rPr>
              <w:t> </w:t>
            </w:r>
          </w:p>
        </w:tc>
      </w:tr>
      <w:tr w:rsidR="00EE5C2E" w:rsidRPr="00EE5C2E" w14:paraId="211D269A" w14:textId="77777777" w:rsidTr="00307BDD">
        <w:trPr>
          <w:trHeight w:val="210"/>
        </w:trPr>
        <w:tc>
          <w:tcPr>
            <w:tcW w:w="1695" w:type="dxa"/>
            <w:tcBorders>
              <w:top w:val="single" w:sz="6" w:space="0" w:color="auto"/>
              <w:left w:val="single" w:sz="6" w:space="0" w:color="auto"/>
              <w:bottom w:val="single" w:sz="6" w:space="0" w:color="auto"/>
              <w:right w:val="single" w:sz="6" w:space="0" w:color="auto"/>
            </w:tcBorders>
            <w:hideMark/>
          </w:tcPr>
          <w:p w14:paraId="0ED1A1F8" w14:textId="77777777" w:rsidR="00DF22A4" w:rsidRPr="00EE5C2E" w:rsidRDefault="00DF22A4" w:rsidP="00DF22A4">
            <w:pPr>
              <w:rPr>
                <w:color w:val="4C4747"/>
                <w:spacing w:val="14"/>
                <w:sz w:val="24"/>
                <w:szCs w:val="24"/>
                <w:lang w:val="es-DO"/>
              </w:rPr>
            </w:pPr>
            <w:r w:rsidRPr="00EE5C2E">
              <w:rPr>
                <w:color w:val="4C4747"/>
                <w:spacing w:val="14"/>
                <w:sz w:val="24"/>
                <w:szCs w:val="24"/>
                <w:lang w:val="es-DO"/>
              </w:rPr>
              <w:t>Noviembre </w:t>
            </w:r>
          </w:p>
        </w:tc>
        <w:tc>
          <w:tcPr>
            <w:tcW w:w="1890" w:type="dxa"/>
            <w:tcBorders>
              <w:top w:val="single" w:sz="6" w:space="0" w:color="auto"/>
              <w:left w:val="single" w:sz="6" w:space="0" w:color="auto"/>
              <w:bottom w:val="single" w:sz="6" w:space="0" w:color="auto"/>
              <w:right w:val="single" w:sz="6" w:space="0" w:color="auto"/>
            </w:tcBorders>
            <w:hideMark/>
          </w:tcPr>
          <w:p w14:paraId="1B3F5A7F" w14:textId="77777777" w:rsidR="00DF22A4" w:rsidRPr="00EE5C2E" w:rsidRDefault="00DF22A4" w:rsidP="00CD3242">
            <w:pPr>
              <w:jc w:val="right"/>
              <w:rPr>
                <w:color w:val="4C4747"/>
                <w:spacing w:val="14"/>
                <w:sz w:val="24"/>
                <w:szCs w:val="24"/>
                <w:lang w:val="es-DO"/>
              </w:rPr>
            </w:pPr>
            <w:r w:rsidRPr="00EE5C2E">
              <w:rPr>
                <w:color w:val="4C4747"/>
                <w:spacing w:val="14"/>
                <w:sz w:val="24"/>
                <w:szCs w:val="24"/>
                <w:lang w:val="es-DO"/>
              </w:rPr>
              <w:t>2 </w:t>
            </w:r>
          </w:p>
        </w:tc>
        <w:tc>
          <w:tcPr>
            <w:tcW w:w="1560" w:type="dxa"/>
            <w:tcBorders>
              <w:top w:val="single" w:sz="6" w:space="0" w:color="auto"/>
              <w:left w:val="single" w:sz="6" w:space="0" w:color="auto"/>
              <w:bottom w:val="single" w:sz="6" w:space="0" w:color="auto"/>
              <w:right w:val="single" w:sz="6" w:space="0" w:color="auto"/>
            </w:tcBorders>
            <w:hideMark/>
          </w:tcPr>
          <w:p w14:paraId="687F84D7" w14:textId="77777777" w:rsidR="00DF22A4" w:rsidRPr="00EE5C2E" w:rsidRDefault="00DF22A4" w:rsidP="00CD3242">
            <w:pPr>
              <w:jc w:val="right"/>
              <w:rPr>
                <w:color w:val="4C4747"/>
                <w:spacing w:val="14"/>
                <w:sz w:val="24"/>
                <w:szCs w:val="24"/>
                <w:lang w:val="es-DO"/>
              </w:rPr>
            </w:pPr>
            <w:r w:rsidRPr="00EE5C2E">
              <w:rPr>
                <w:color w:val="4C4747"/>
                <w:spacing w:val="14"/>
                <w:sz w:val="24"/>
                <w:szCs w:val="24"/>
                <w:lang w:val="es-DO"/>
              </w:rPr>
              <w:t>4 </w:t>
            </w:r>
          </w:p>
        </w:tc>
        <w:tc>
          <w:tcPr>
            <w:tcW w:w="1140" w:type="dxa"/>
            <w:tcBorders>
              <w:top w:val="single" w:sz="6" w:space="0" w:color="auto"/>
              <w:left w:val="single" w:sz="6" w:space="0" w:color="auto"/>
              <w:bottom w:val="single" w:sz="6" w:space="0" w:color="auto"/>
              <w:right w:val="single" w:sz="6" w:space="0" w:color="auto"/>
            </w:tcBorders>
            <w:hideMark/>
          </w:tcPr>
          <w:p w14:paraId="7F18099D" w14:textId="77777777" w:rsidR="00DF22A4" w:rsidRPr="00EE5C2E" w:rsidRDefault="00DF22A4" w:rsidP="00CD3242">
            <w:pPr>
              <w:jc w:val="right"/>
              <w:rPr>
                <w:color w:val="4C4747"/>
                <w:spacing w:val="14"/>
                <w:sz w:val="24"/>
                <w:szCs w:val="24"/>
                <w:lang w:val="es-DO"/>
              </w:rPr>
            </w:pPr>
            <w:r w:rsidRPr="00EE5C2E">
              <w:rPr>
                <w:color w:val="4C4747"/>
                <w:spacing w:val="14"/>
                <w:sz w:val="24"/>
                <w:szCs w:val="24"/>
                <w:lang w:val="es-DO"/>
              </w:rPr>
              <w:t>0 </w:t>
            </w:r>
          </w:p>
        </w:tc>
        <w:tc>
          <w:tcPr>
            <w:tcW w:w="1425" w:type="dxa"/>
            <w:tcBorders>
              <w:top w:val="single" w:sz="6" w:space="0" w:color="auto"/>
              <w:left w:val="single" w:sz="6" w:space="0" w:color="auto"/>
              <w:bottom w:val="single" w:sz="6" w:space="0" w:color="auto"/>
              <w:right w:val="single" w:sz="6" w:space="0" w:color="auto"/>
            </w:tcBorders>
            <w:hideMark/>
          </w:tcPr>
          <w:p w14:paraId="5835C03F" w14:textId="77777777" w:rsidR="00DF22A4" w:rsidRPr="00EE5C2E" w:rsidRDefault="00DF22A4" w:rsidP="00CD3242">
            <w:pPr>
              <w:jc w:val="right"/>
              <w:rPr>
                <w:color w:val="4C4747"/>
                <w:spacing w:val="14"/>
                <w:sz w:val="24"/>
                <w:szCs w:val="24"/>
                <w:lang w:val="es-DO"/>
              </w:rPr>
            </w:pPr>
            <w:r w:rsidRPr="00EE5C2E">
              <w:rPr>
                <w:b/>
                <w:bCs/>
                <w:color w:val="4C4747"/>
                <w:spacing w:val="14"/>
                <w:sz w:val="24"/>
                <w:szCs w:val="24"/>
                <w:lang w:val="es-DO"/>
              </w:rPr>
              <w:t>6</w:t>
            </w:r>
            <w:r w:rsidRPr="00EE5C2E">
              <w:rPr>
                <w:color w:val="4C4747"/>
                <w:spacing w:val="14"/>
                <w:sz w:val="24"/>
                <w:szCs w:val="24"/>
                <w:lang w:val="es-DO"/>
              </w:rPr>
              <w:t> </w:t>
            </w:r>
          </w:p>
        </w:tc>
      </w:tr>
      <w:tr w:rsidR="00EE5C2E" w:rsidRPr="00EE5C2E" w14:paraId="4809936E" w14:textId="77777777" w:rsidTr="00307BDD">
        <w:trPr>
          <w:trHeight w:val="450"/>
        </w:trPr>
        <w:tc>
          <w:tcPr>
            <w:tcW w:w="1695" w:type="dxa"/>
            <w:tcBorders>
              <w:top w:val="single" w:sz="6" w:space="0" w:color="auto"/>
              <w:left w:val="single" w:sz="6" w:space="0" w:color="auto"/>
              <w:bottom w:val="single" w:sz="6" w:space="0" w:color="auto"/>
              <w:right w:val="single" w:sz="6" w:space="0" w:color="auto"/>
            </w:tcBorders>
            <w:hideMark/>
          </w:tcPr>
          <w:p w14:paraId="765EA321" w14:textId="77777777" w:rsidR="00DF22A4" w:rsidRPr="00EE5C2E" w:rsidRDefault="00DF22A4" w:rsidP="00DF22A4">
            <w:pPr>
              <w:rPr>
                <w:b/>
                <w:bCs/>
                <w:color w:val="4C4747"/>
                <w:spacing w:val="14"/>
                <w:sz w:val="24"/>
                <w:szCs w:val="24"/>
                <w:lang w:val="es-DO"/>
              </w:rPr>
            </w:pPr>
            <w:proofErr w:type="gramStart"/>
            <w:r w:rsidRPr="00EE5C2E">
              <w:rPr>
                <w:b/>
                <w:bCs/>
                <w:color w:val="4C4747"/>
                <w:spacing w:val="14"/>
                <w:sz w:val="24"/>
                <w:szCs w:val="24"/>
                <w:lang w:val="es-DO"/>
              </w:rPr>
              <w:t>Total</w:t>
            </w:r>
            <w:proofErr w:type="gramEnd"/>
            <w:r w:rsidRPr="00EE5C2E">
              <w:rPr>
                <w:b/>
                <w:bCs/>
                <w:color w:val="4C4747"/>
                <w:spacing w:val="14"/>
                <w:sz w:val="24"/>
                <w:szCs w:val="24"/>
                <w:lang w:val="es-DO"/>
              </w:rPr>
              <w:t xml:space="preserve"> por  </w:t>
            </w:r>
          </w:p>
          <w:p w14:paraId="27A52A3E" w14:textId="77777777" w:rsidR="00DF22A4" w:rsidRPr="00EE5C2E" w:rsidRDefault="00DF22A4" w:rsidP="00DF22A4">
            <w:pPr>
              <w:rPr>
                <w:color w:val="4C4747"/>
                <w:spacing w:val="14"/>
                <w:sz w:val="24"/>
                <w:szCs w:val="24"/>
                <w:lang w:val="es-DO"/>
              </w:rPr>
            </w:pPr>
            <w:r w:rsidRPr="00EE5C2E">
              <w:rPr>
                <w:b/>
                <w:bCs/>
                <w:color w:val="4C4747"/>
                <w:spacing w:val="14"/>
                <w:sz w:val="24"/>
                <w:szCs w:val="24"/>
                <w:lang w:val="es-DO"/>
              </w:rPr>
              <w:t>categoría:</w:t>
            </w:r>
            <w:r w:rsidRPr="00EE5C2E">
              <w:rPr>
                <w:color w:val="4C4747"/>
                <w:spacing w:val="14"/>
                <w:sz w:val="24"/>
                <w:szCs w:val="24"/>
                <w:lang w:val="es-DO"/>
              </w:rPr>
              <w:t> </w:t>
            </w:r>
          </w:p>
        </w:tc>
        <w:tc>
          <w:tcPr>
            <w:tcW w:w="1890" w:type="dxa"/>
            <w:tcBorders>
              <w:top w:val="single" w:sz="6" w:space="0" w:color="auto"/>
              <w:left w:val="single" w:sz="6" w:space="0" w:color="auto"/>
              <w:bottom w:val="single" w:sz="6" w:space="0" w:color="auto"/>
              <w:right w:val="single" w:sz="6" w:space="0" w:color="auto"/>
            </w:tcBorders>
            <w:hideMark/>
          </w:tcPr>
          <w:p w14:paraId="06524CBE" w14:textId="77777777" w:rsidR="00DF22A4" w:rsidRPr="00EE5C2E" w:rsidRDefault="00DF22A4" w:rsidP="00CD3242">
            <w:pPr>
              <w:jc w:val="right"/>
              <w:rPr>
                <w:color w:val="4C4747"/>
                <w:spacing w:val="14"/>
                <w:sz w:val="24"/>
                <w:szCs w:val="24"/>
                <w:lang w:val="es-DO"/>
              </w:rPr>
            </w:pPr>
            <w:r w:rsidRPr="00EE5C2E">
              <w:rPr>
                <w:b/>
                <w:bCs/>
                <w:color w:val="4C4747"/>
                <w:spacing w:val="14"/>
                <w:sz w:val="24"/>
                <w:szCs w:val="24"/>
                <w:lang w:val="es-DO"/>
              </w:rPr>
              <w:t>44</w:t>
            </w:r>
            <w:r w:rsidRPr="00EE5C2E">
              <w:rPr>
                <w:color w:val="4C4747"/>
                <w:spacing w:val="14"/>
                <w:sz w:val="24"/>
                <w:szCs w:val="24"/>
                <w:lang w:val="es-DO"/>
              </w:rPr>
              <w:t> </w:t>
            </w:r>
          </w:p>
        </w:tc>
        <w:tc>
          <w:tcPr>
            <w:tcW w:w="1560" w:type="dxa"/>
            <w:tcBorders>
              <w:top w:val="single" w:sz="6" w:space="0" w:color="auto"/>
              <w:left w:val="single" w:sz="6" w:space="0" w:color="auto"/>
              <w:bottom w:val="single" w:sz="6" w:space="0" w:color="auto"/>
              <w:right w:val="single" w:sz="6" w:space="0" w:color="auto"/>
            </w:tcBorders>
            <w:hideMark/>
          </w:tcPr>
          <w:p w14:paraId="1E56BBB0" w14:textId="77777777" w:rsidR="00DF22A4" w:rsidRPr="00EE5C2E" w:rsidRDefault="00DF22A4" w:rsidP="00CD3242">
            <w:pPr>
              <w:jc w:val="right"/>
              <w:rPr>
                <w:color w:val="4C4747"/>
                <w:spacing w:val="14"/>
                <w:sz w:val="24"/>
                <w:szCs w:val="24"/>
                <w:lang w:val="es-DO"/>
              </w:rPr>
            </w:pPr>
            <w:r w:rsidRPr="00EE5C2E">
              <w:rPr>
                <w:b/>
                <w:bCs/>
                <w:color w:val="4C4747"/>
                <w:spacing w:val="14"/>
                <w:sz w:val="24"/>
                <w:szCs w:val="24"/>
                <w:lang w:val="es-DO"/>
              </w:rPr>
              <w:t>42</w:t>
            </w:r>
            <w:r w:rsidRPr="00EE5C2E">
              <w:rPr>
                <w:color w:val="4C4747"/>
                <w:spacing w:val="14"/>
                <w:sz w:val="24"/>
                <w:szCs w:val="24"/>
                <w:lang w:val="es-DO"/>
              </w:rPr>
              <w:t> </w:t>
            </w:r>
          </w:p>
        </w:tc>
        <w:tc>
          <w:tcPr>
            <w:tcW w:w="1140" w:type="dxa"/>
            <w:tcBorders>
              <w:top w:val="single" w:sz="6" w:space="0" w:color="auto"/>
              <w:left w:val="single" w:sz="6" w:space="0" w:color="auto"/>
              <w:bottom w:val="single" w:sz="6" w:space="0" w:color="auto"/>
              <w:right w:val="single" w:sz="6" w:space="0" w:color="auto"/>
            </w:tcBorders>
            <w:hideMark/>
          </w:tcPr>
          <w:p w14:paraId="006B1E4A" w14:textId="77777777" w:rsidR="00DF22A4" w:rsidRPr="00EE5C2E" w:rsidRDefault="00DF22A4" w:rsidP="00CD3242">
            <w:pPr>
              <w:jc w:val="right"/>
              <w:rPr>
                <w:color w:val="4C4747"/>
                <w:spacing w:val="14"/>
                <w:sz w:val="24"/>
                <w:szCs w:val="24"/>
                <w:lang w:val="es-DO"/>
              </w:rPr>
            </w:pPr>
            <w:r w:rsidRPr="00EE5C2E">
              <w:rPr>
                <w:b/>
                <w:bCs/>
                <w:color w:val="4C4747"/>
                <w:spacing w:val="14"/>
                <w:sz w:val="24"/>
                <w:szCs w:val="24"/>
                <w:lang w:val="es-DO"/>
              </w:rPr>
              <w:t>14</w:t>
            </w:r>
            <w:r w:rsidRPr="00EE5C2E">
              <w:rPr>
                <w:color w:val="4C4747"/>
                <w:spacing w:val="14"/>
                <w:sz w:val="24"/>
                <w:szCs w:val="24"/>
                <w:lang w:val="es-DO"/>
              </w:rPr>
              <w:t> </w:t>
            </w:r>
          </w:p>
        </w:tc>
        <w:tc>
          <w:tcPr>
            <w:tcW w:w="1425" w:type="dxa"/>
            <w:tcBorders>
              <w:top w:val="single" w:sz="6" w:space="0" w:color="auto"/>
              <w:left w:val="single" w:sz="6" w:space="0" w:color="auto"/>
              <w:bottom w:val="single" w:sz="6" w:space="0" w:color="auto"/>
              <w:right w:val="single" w:sz="6" w:space="0" w:color="auto"/>
            </w:tcBorders>
            <w:hideMark/>
          </w:tcPr>
          <w:p w14:paraId="2875BE12" w14:textId="4BC5ED56" w:rsidR="00DF22A4" w:rsidRPr="00EE5C2E" w:rsidRDefault="00DF22A4" w:rsidP="00CD3242">
            <w:pPr>
              <w:jc w:val="right"/>
              <w:rPr>
                <w:color w:val="4C4747"/>
                <w:spacing w:val="14"/>
                <w:sz w:val="24"/>
                <w:szCs w:val="24"/>
                <w:lang w:val="es-DO"/>
              </w:rPr>
            </w:pPr>
            <w:r w:rsidRPr="00EE5C2E">
              <w:rPr>
                <w:b/>
                <w:bCs/>
                <w:color w:val="4C4747"/>
                <w:spacing w:val="14"/>
                <w:sz w:val="24"/>
                <w:szCs w:val="24"/>
                <w:lang w:val="es-DO"/>
              </w:rPr>
              <w:t>10</w:t>
            </w:r>
            <w:r w:rsidR="0005335B" w:rsidRPr="00EE5C2E">
              <w:rPr>
                <w:b/>
                <w:bCs/>
                <w:color w:val="4C4747"/>
                <w:spacing w:val="14"/>
                <w:sz w:val="24"/>
                <w:szCs w:val="24"/>
                <w:lang w:val="es-DO"/>
              </w:rPr>
              <w:t>0</w:t>
            </w:r>
          </w:p>
        </w:tc>
      </w:tr>
    </w:tbl>
    <w:p w14:paraId="3C37EE67" w14:textId="62F5135B" w:rsidR="0061295E" w:rsidRPr="00EE5C2E" w:rsidRDefault="00DB0F01" w:rsidP="0061295E">
      <w:pPr>
        <w:rPr>
          <w:color w:val="4C4747"/>
          <w:spacing w:val="14"/>
          <w:sz w:val="18"/>
          <w:szCs w:val="18"/>
        </w:rPr>
      </w:pPr>
      <w:r w:rsidRPr="00EE5C2E">
        <w:rPr>
          <w:i/>
          <w:iCs/>
          <w:color w:val="4C4747"/>
          <w:spacing w:val="14"/>
          <w:sz w:val="18"/>
          <w:szCs w:val="18"/>
        </w:rPr>
        <w:t>Fuentes: Sistema de Recursos Humanos, Dirección de Recursos Humanos.</w:t>
      </w:r>
      <w:r w:rsidRPr="00EE5C2E">
        <w:rPr>
          <w:color w:val="4C4747"/>
          <w:spacing w:val="14"/>
          <w:sz w:val="18"/>
          <w:szCs w:val="18"/>
        </w:rPr>
        <w:t> </w:t>
      </w:r>
    </w:p>
    <w:p w14:paraId="48F619A0" w14:textId="77777777" w:rsidR="0061295E" w:rsidRPr="00EE5C2E" w:rsidRDefault="0061295E" w:rsidP="0061295E">
      <w:pPr>
        <w:rPr>
          <w:color w:val="4C4747"/>
          <w:spacing w:val="14"/>
          <w:sz w:val="24"/>
          <w:szCs w:val="24"/>
        </w:rPr>
      </w:pPr>
    </w:p>
    <w:p w14:paraId="7D7769EF" w14:textId="77777777" w:rsidR="006C5F02" w:rsidRDefault="006C5F02" w:rsidP="00A668F7">
      <w:pPr>
        <w:spacing w:line="360" w:lineRule="auto"/>
        <w:jc w:val="both"/>
        <w:rPr>
          <w:b/>
          <w:bCs/>
          <w:color w:val="4C4747"/>
          <w:spacing w:val="14"/>
          <w:sz w:val="24"/>
          <w:szCs w:val="24"/>
        </w:rPr>
      </w:pPr>
    </w:p>
    <w:p w14:paraId="7FC98DCF" w14:textId="03C331AE" w:rsidR="00B87143" w:rsidRDefault="00B87143" w:rsidP="00B87143">
      <w:pPr>
        <w:spacing w:line="360" w:lineRule="auto"/>
        <w:jc w:val="both"/>
        <w:rPr>
          <w:color w:val="4B4646"/>
          <w:spacing w:val="14"/>
          <w:sz w:val="24"/>
          <w:szCs w:val="24"/>
        </w:rPr>
      </w:pPr>
      <w:r w:rsidRPr="00607F1E">
        <w:rPr>
          <w:b/>
          <w:bCs/>
          <w:color w:val="4B4646"/>
          <w:spacing w:val="14"/>
          <w:sz w:val="24"/>
          <w:szCs w:val="24"/>
        </w:rPr>
        <w:t>Actividades vinculadas al Subsistema de Capacitación y Desarrollo.</w:t>
      </w:r>
      <w:r w:rsidRPr="00607F1E">
        <w:rPr>
          <w:color w:val="4B4646"/>
          <w:spacing w:val="14"/>
          <w:sz w:val="24"/>
          <w:szCs w:val="24"/>
        </w:rPr>
        <w:t xml:space="preserve"> </w:t>
      </w:r>
      <w:r w:rsidRPr="00A668F7">
        <w:rPr>
          <w:color w:val="4B4646"/>
          <w:spacing w:val="14"/>
          <w:sz w:val="24"/>
          <w:szCs w:val="24"/>
        </w:rPr>
        <w:t xml:space="preserve">De enero a </w:t>
      </w:r>
      <w:r w:rsidR="00F62337">
        <w:rPr>
          <w:color w:val="4B4646"/>
          <w:spacing w:val="14"/>
          <w:sz w:val="24"/>
          <w:szCs w:val="24"/>
        </w:rPr>
        <w:t>diciembre</w:t>
      </w:r>
      <w:r w:rsidRPr="00A668F7">
        <w:rPr>
          <w:color w:val="4B4646"/>
          <w:spacing w:val="14"/>
          <w:sz w:val="24"/>
          <w:szCs w:val="24"/>
        </w:rPr>
        <w:t xml:space="preserve"> del año 2025, se ofrecieron treinta y </w:t>
      </w:r>
      <w:r w:rsidR="00C84731">
        <w:rPr>
          <w:color w:val="4B4646"/>
          <w:spacing w:val="14"/>
          <w:sz w:val="24"/>
          <w:szCs w:val="24"/>
        </w:rPr>
        <w:t>siete</w:t>
      </w:r>
      <w:r w:rsidRPr="00A668F7">
        <w:rPr>
          <w:color w:val="4B4646"/>
          <w:spacing w:val="14"/>
          <w:sz w:val="24"/>
          <w:szCs w:val="24"/>
        </w:rPr>
        <w:t> </w:t>
      </w:r>
      <w:r>
        <w:rPr>
          <w:color w:val="4B4646"/>
          <w:spacing w:val="14"/>
          <w:sz w:val="24"/>
          <w:szCs w:val="24"/>
        </w:rPr>
        <w:t>(</w:t>
      </w:r>
      <w:r w:rsidRPr="00A668F7">
        <w:rPr>
          <w:color w:val="4B4646"/>
          <w:spacing w:val="14"/>
          <w:sz w:val="24"/>
          <w:szCs w:val="24"/>
        </w:rPr>
        <w:t>3</w:t>
      </w:r>
      <w:r w:rsidR="007C6BC4">
        <w:rPr>
          <w:color w:val="4B4646"/>
          <w:spacing w:val="14"/>
          <w:sz w:val="24"/>
          <w:szCs w:val="24"/>
        </w:rPr>
        <w:t>7</w:t>
      </w:r>
      <w:r>
        <w:rPr>
          <w:color w:val="4B4646"/>
          <w:spacing w:val="14"/>
          <w:sz w:val="24"/>
          <w:szCs w:val="24"/>
        </w:rPr>
        <w:t>)</w:t>
      </w:r>
      <w:r w:rsidRPr="00A668F7">
        <w:rPr>
          <w:color w:val="4B4646"/>
          <w:spacing w:val="14"/>
          <w:sz w:val="24"/>
          <w:szCs w:val="24"/>
        </w:rPr>
        <w:t xml:space="preserve"> actividades de capacitación, las cuales impactaron a </w:t>
      </w:r>
      <w:proofErr w:type="gramStart"/>
      <w:r w:rsidR="00625D99">
        <w:rPr>
          <w:color w:val="4B4646"/>
          <w:spacing w:val="14"/>
          <w:sz w:val="24"/>
          <w:szCs w:val="24"/>
        </w:rPr>
        <w:t>novecientos veintiuno</w:t>
      </w:r>
      <w:proofErr w:type="gramEnd"/>
      <w:r w:rsidR="009E7522">
        <w:rPr>
          <w:color w:val="4B4646"/>
          <w:spacing w:val="14"/>
          <w:sz w:val="24"/>
          <w:szCs w:val="24"/>
        </w:rPr>
        <w:t xml:space="preserve"> </w:t>
      </w:r>
      <w:r>
        <w:rPr>
          <w:color w:val="4B4646"/>
          <w:spacing w:val="14"/>
          <w:sz w:val="24"/>
          <w:szCs w:val="24"/>
        </w:rPr>
        <w:t>(</w:t>
      </w:r>
      <w:r w:rsidR="00406D50">
        <w:rPr>
          <w:color w:val="4B4646"/>
          <w:spacing w:val="14"/>
          <w:sz w:val="24"/>
          <w:szCs w:val="24"/>
        </w:rPr>
        <w:t>9</w:t>
      </w:r>
      <w:r w:rsidR="001261E5">
        <w:rPr>
          <w:color w:val="4B4646"/>
          <w:spacing w:val="14"/>
          <w:sz w:val="24"/>
          <w:szCs w:val="24"/>
        </w:rPr>
        <w:t>21</w:t>
      </w:r>
      <w:r>
        <w:rPr>
          <w:color w:val="4B4646"/>
          <w:spacing w:val="14"/>
          <w:sz w:val="24"/>
          <w:szCs w:val="24"/>
        </w:rPr>
        <w:t>)</w:t>
      </w:r>
      <w:r w:rsidRPr="00A668F7">
        <w:rPr>
          <w:color w:val="4B4646"/>
          <w:spacing w:val="14"/>
          <w:sz w:val="24"/>
          <w:szCs w:val="24"/>
        </w:rPr>
        <w:t> servidores/as del Ministerio de la Mujer y las Casas de Acogida, se</w:t>
      </w:r>
      <w:r>
        <w:rPr>
          <w:color w:val="4B4646"/>
          <w:spacing w:val="14"/>
          <w:sz w:val="24"/>
          <w:szCs w:val="24"/>
        </w:rPr>
        <w:t>te</w:t>
      </w:r>
      <w:r w:rsidRPr="00A668F7">
        <w:rPr>
          <w:color w:val="4B4646"/>
          <w:spacing w:val="14"/>
          <w:sz w:val="24"/>
          <w:szCs w:val="24"/>
        </w:rPr>
        <w:t>cientos se</w:t>
      </w:r>
      <w:r>
        <w:rPr>
          <w:color w:val="4B4646"/>
          <w:spacing w:val="14"/>
          <w:sz w:val="24"/>
          <w:szCs w:val="24"/>
        </w:rPr>
        <w:t>s</w:t>
      </w:r>
      <w:r w:rsidRPr="00A668F7">
        <w:rPr>
          <w:color w:val="4B4646"/>
          <w:spacing w:val="14"/>
          <w:sz w:val="24"/>
          <w:szCs w:val="24"/>
        </w:rPr>
        <w:t xml:space="preserve">enta y </w:t>
      </w:r>
      <w:r w:rsidR="002D0883">
        <w:rPr>
          <w:color w:val="4B4646"/>
          <w:spacing w:val="14"/>
          <w:sz w:val="24"/>
          <w:szCs w:val="24"/>
        </w:rPr>
        <w:t>cuatro</w:t>
      </w:r>
      <w:r w:rsidRPr="00A668F7">
        <w:rPr>
          <w:color w:val="4B4646"/>
          <w:spacing w:val="14"/>
          <w:sz w:val="24"/>
          <w:szCs w:val="24"/>
        </w:rPr>
        <w:t> </w:t>
      </w:r>
      <w:r>
        <w:rPr>
          <w:color w:val="4B4646"/>
          <w:spacing w:val="14"/>
          <w:sz w:val="24"/>
          <w:szCs w:val="24"/>
        </w:rPr>
        <w:t>(</w:t>
      </w:r>
      <w:r w:rsidRPr="00A668F7">
        <w:rPr>
          <w:color w:val="4B4646"/>
          <w:spacing w:val="14"/>
          <w:sz w:val="24"/>
          <w:szCs w:val="24"/>
        </w:rPr>
        <w:t>7</w:t>
      </w:r>
      <w:r>
        <w:rPr>
          <w:color w:val="4B4646"/>
          <w:spacing w:val="14"/>
          <w:sz w:val="24"/>
          <w:szCs w:val="24"/>
        </w:rPr>
        <w:t>6</w:t>
      </w:r>
      <w:r w:rsidR="002D0883">
        <w:rPr>
          <w:color w:val="4B4646"/>
          <w:spacing w:val="14"/>
          <w:sz w:val="24"/>
          <w:szCs w:val="24"/>
        </w:rPr>
        <w:t>4</w:t>
      </w:r>
      <w:r>
        <w:rPr>
          <w:color w:val="4B4646"/>
          <w:spacing w:val="14"/>
          <w:sz w:val="24"/>
          <w:szCs w:val="24"/>
        </w:rPr>
        <w:t>)</w:t>
      </w:r>
      <w:r w:rsidRPr="00A668F7">
        <w:rPr>
          <w:color w:val="4B4646"/>
          <w:spacing w:val="14"/>
          <w:sz w:val="24"/>
          <w:szCs w:val="24"/>
        </w:rPr>
        <w:t> del personal femenino y ciento cincuenta y siete </w:t>
      </w:r>
      <w:r>
        <w:rPr>
          <w:color w:val="4B4646"/>
          <w:spacing w:val="14"/>
          <w:sz w:val="24"/>
          <w:szCs w:val="24"/>
        </w:rPr>
        <w:t>(</w:t>
      </w:r>
      <w:r w:rsidRPr="00A668F7">
        <w:rPr>
          <w:color w:val="4B4646"/>
          <w:spacing w:val="14"/>
          <w:sz w:val="24"/>
          <w:szCs w:val="24"/>
        </w:rPr>
        <w:t>157</w:t>
      </w:r>
      <w:r>
        <w:rPr>
          <w:color w:val="4B4646"/>
          <w:spacing w:val="14"/>
          <w:sz w:val="24"/>
          <w:szCs w:val="24"/>
        </w:rPr>
        <w:t>)</w:t>
      </w:r>
      <w:r w:rsidRPr="00A668F7">
        <w:rPr>
          <w:color w:val="4B4646"/>
          <w:spacing w:val="14"/>
          <w:sz w:val="24"/>
          <w:szCs w:val="24"/>
        </w:rPr>
        <w:t> del género masculino. </w:t>
      </w:r>
    </w:p>
    <w:tbl>
      <w:tblPr>
        <w:tblStyle w:val="Tabladelista1clara"/>
        <w:tblW w:w="7920" w:type="dxa"/>
        <w:tblLook w:val="04A0" w:firstRow="1" w:lastRow="0" w:firstColumn="1" w:lastColumn="0" w:noHBand="0" w:noVBand="1"/>
      </w:tblPr>
      <w:tblGrid>
        <w:gridCol w:w="761"/>
        <w:gridCol w:w="2179"/>
        <w:gridCol w:w="1069"/>
        <w:gridCol w:w="1163"/>
        <w:gridCol w:w="1563"/>
        <w:gridCol w:w="1185"/>
      </w:tblGrid>
      <w:tr w:rsidR="00EE5C2E" w:rsidRPr="00EE5C2E" w14:paraId="051A760A" w14:textId="77777777" w:rsidTr="0068244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920" w:type="dxa"/>
            <w:gridSpan w:val="6"/>
            <w:shd w:val="clear" w:color="auto" w:fill="002060"/>
            <w:hideMark/>
          </w:tcPr>
          <w:p w14:paraId="55EDC2B0" w14:textId="68F3BBA7" w:rsidR="00E93BCF" w:rsidRDefault="00607F1E" w:rsidP="00E93BCF">
            <w:pPr>
              <w:jc w:val="center"/>
              <w:rPr>
                <w:b w:val="0"/>
                <w:bCs w:val="0"/>
                <w:color w:val="FFFFFF" w:themeColor="background1"/>
                <w:sz w:val="24"/>
                <w:szCs w:val="24"/>
                <w:lang w:val="es-DO"/>
              </w:rPr>
            </w:pPr>
            <w:r w:rsidRPr="00E93BCF">
              <w:rPr>
                <w:color w:val="FFFFFF" w:themeColor="background1"/>
                <w:sz w:val="24"/>
                <w:szCs w:val="24"/>
                <w:lang w:val="es-DO"/>
              </w:rPr>
              <w:t xml:space="preserve">Cuadro </w:t>
            </w:r>
            <w:r w:rsidR="0016183E">
              <w:rPr>
                <w:color w:val="FFFFFF" w:themeColor="background1"/>
                <w:sz w:val="24"/>
                <w:szCs w:val="24"/>
                <w:lang w:val="es-DO"/>
              </w:rPr>
              <w:t>7</w:t>
            </w:r>
            <w:r w:rsidRPr="00E93BCF">
              <w:rPr>
                <w:color w:val="FFFFFF" w:themeColor="background1"/>
                <w:sz w:val="24"/>
                <w:szCs w:val="24"/>
                <w:lang w:val="es-DO"/>
              </w:rPr>
              <w:t xml:space="preserve">.  Ejecución del Plan de Capacitación, enero – </w:t>
            </w:r>
            <w:r w:rsidR="00754C2C">
              <w:rPr>
                <w:color w:val="FFFFFF" w:themeColor="background1"/>
                <w:sz w:val="24"/>
                <w:szCs w:val="24"/>
                <w:lang w:val="es-DO"/>
              </w:rPr>
              <w:t>di</w:t>
            </w:r>
            <w:r w:rsidR="004F0835">
              <w:rPr>
                <w:color w:val="FFFFFF" w:themeColor="background1"/>
                <w:sz w:val="24"/>
                <w:szCs w:val="24"/>
                <w:lang w:val="es-DO"/>
              </w:rPr>
              <w:t>c</w:t>
            </w:r>
            <w:r w:rsidR="00754C2C">
              <w:rPr>
                <w:color w:val="FFFFFF" w:themeColor="background1"/>
                <w:sz w:val="24"/>
                <w:szCs w:val="24"/>
                <w:lang w:val="es-DO"/>
              </w:rPr>
              <w:t>iembre</w:t>
            </w:r>
          </w:p>
          <w:p w14:paraId="5BD13CE8" w14:textId="3938DFC8" w:rsidR="00607F1E" w:rsidRPr="00E93BCF" w:rsidRDefault="00607F1E" w:rsidP="00E93BCF">
            <w:pPr>
              <w:jc w:val="center"/>
              <w:rPr>
                <w:color w:val="FFFFFF" w:themeColor="background1"/>
                <w:sz w:val="24"/>
                <w:szCs w:val="24"/>
                <w:lang w:val="es-DO"/>
              </w:rPr>
            </w:pPr>
            <w:r w:rsidRPr="00E93BCF">
              <w:rPr>
                <w:color w:val="FFFFFF" w:themeColor="background1"/>
                <w:sz w:val="24"/>
                <w:szCs w:val="24"/>
                <w:lang w:val="es-DO"/>
              </w:rPr>
              <w:t>2025</w:t>
            </w:r>
          </w:p>
        </w:tc>
      </w:tr>
      <w:tr w:rsidR="00EE5C2E" w:rsidRPr="00EE5C2E" w14:paraId="34AB63C7" w14:textId="77777777" w:rsidTr="00E5277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1" w:type="dxa"/>
            <w:shd w:val="clear" w:color="auto" w:fill="002060"/>
            <w:hideMark/>
          </w:tcPr>
          <w:p w14:paraId="632F045E" w14:textId="587C197F" w:rsidR="00607F1E" w:rsidRPr="00E93BCF" w:rsidRDefault="00607F1E" w:rsidP="008C4A40">
            <w:pPr>
              <w:jc w:val="center"/>
              <w:rPr>
                <w:color w:val="FFFFFF" w:themeColor="background1"/>
                <w:sz w:val="24"/>
                <w:szCs w:val="24"/>
                <w:lang w:val="es-DO"/>
              </w:rPr>
            </w:pPr>
            <w:r w:rsidRPr="00E93BCF">
              <w:rPr>
                <w:color w:val="FFFFFF" w:themeColor="background1"/>
                <w:sz w:val="24"/>
                <w:szCs w:val="24"/>
                <w:lang w:val="es-DO"/>
              </w:rPr>
              <w:t>No.</w:t>
            </w:r>
          </w:p>
        </w:tc>
        <w:tc>
          <w:tcPr>
            <w:tcW w:w="2179" w:type="dxa"/>
            <w:shd w:val="clear" w:color="auto" w:fill="002060"/>
            <w:hideMark/>
          </w:tcPr>
          <w:p w14:paraId="1DC786D5" w14:textId="2BEAF9AD" w:rsidR="00607F1E" w:rsidRPr="00E93BCF" w:rsidRDefault="00607F1E" w:rsidP="008C4A4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lang w:val="es-DO"/>
              </w:rPr>
            </w:pPr>
            <w:r w:rsidRPr="00E93BCF">
              <w:rPr>
                <w:b/>
                <w:bCs/>
                <w:color w:val="FFFFFF" w:themeColor="background1"/>
                <w:sz w:val="24"/>
                <w:szCs w:val="24"/>
                <w:lang w:val="es-DO"/>
              </w:rPr>
              <w:t>Capacitaciones Ejecutadas</w:t>
            </w:r>
          </w:p>
        </w:tc>
        <w:tc>
          <w:tcPr>
            <w:tcW w:w="1069" w:type="dxa"/>
            <w:shd w:val="clear" w:color="auto" w:fill="002060"/>
            <w:hideMark/>
          </w:tcPr>
          <w:p w14:paraId="0A8C5673" w14:textId="707921D5" w:rsidR="00607F1E" w:rsidRPr="00E93BCF" w:rsidRDefault="00607F1E" w:rsidP="008C4A4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lang w:val="es-DO"/>
              </w:rPr>
            </w:pPr>
            <w:r w:rsidRPr="00E93BCF">
              <w:rPr>
                <w:b/>
                <w:bCs/>
                <w:color w:val="FFFFFF" w:themeColor="background1"/>
                <w:sz w:val="24"/>
                <w:szCs w:val="24"/>
                <w:lang w:val="es-DO"/>
              </w:rPr>
              <w:t>Mujeres</w:t>
            </w:r>
          </w:p>
        </w:tc>
        <w:tc>
          <w:tcPr>
            <w:tcW w:w="1163" w:type="dxa"/>
            <w:shd w:val="clear" w:color="auto" w:fill="002060"/>
            <w:hideMark/>
          </w:tcPr>
          <w:p w14:paraId="44DD2EAD" w14:textId="7213ED39" w:rsidR="00607F1E" w:rsidRPr="00E93BCF" w:rsidRDefault="00607F1E" w:rsidP="008C4A4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lang w:val="es-DO"/>
              </w:rPr>
            </w:pPr>
            <w:r w:rsidRPr="00E93BCF">
              <w:rPr>
                <w:b/>
                <w:bCs/>
                <w:color w:val="FFFFFF" w:themeColor="background1"/>
                <w:sz w:val="24"/>
                <w:szCs w:val="24"/>
                <w:lang w:val="es-DO"/>
              </w:rPr>
              <w:t>Hombres</w:t>
            </w:r>
          </w:p>
        </w:tc>
        <w:tc>
          <w:tcPr>
            <w:tcW w:w="1563" w:type="dxa"/>
            <w:shd w:val="clear" w:color="auto" w:fill="002060"/>
            <w:hideMark/>
          </w:tcPr>
          <w:p w14:paraId="745485D3" w14:textId="0180A5DD" w:rsidR="00607F1E" w:rsidRPr="00E93BCF" w:rsidRDefault="00607F1E" w:rsidP="008C4A4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lang w:val="es-DO"/>
              </w:rPr>
            </w:pPr>
            <w:proofErr w:type="gramStart"/>
            <w:r w:rsidRPr="00E93BCF">
              <w:rPr>
                <w:b/>
                <w:bCs/>
                <w:color w:val="FFFFFF" w:themeColor="background1"/>
                <w:sz w:val="24"/>
                <w:szCs w:val="24"/>
                <w:lang w:val="es-DO"/>
              </w:rPr>
              <w:t>Total</w:t>
            </w:r>
            <w:proofErr w:type="gramEnd"/>
            <w:r w:rsidRPr="00E93BCF">
              <w:rPr>
                <w:b/>
                <w:bCs/>
                <w:color w:val="FFFFFF" w:themeColor="background1"/>
                <w:sz w:val="24"/>
                <w:szCs w:val="24"/>
                <w:lang w:val="es-DO"/>
              </w:rPr>
              <w:t xml:space="preserve"> de participantes</w:t>
            </w:r>
          </w:p>
        </w:tc>
        <w:tc>
          <w:tcPr>
            <w:tcW w:w="1185" w:type="dxa"/>
            <w:shd w:val="clear" w:color="auto" w:fill="002060"/>
            <w:hideMark/>
          </w:tcPr>
          <w:p w14:paraId="699EEDD4" w14:textId="3F67B007" w:rsidR="00607F1E" w:rsidRPr="00E93BCF" w:rsidRDefault="00607F1E" w:rsidP="008C4A4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lang w:val="es-DO"/>
              </w:rPr>
            </w:pPr>
            <w:r w:rsidRPr="00E93BCF">
              <w:rPr>
                <w:b/>
                <w:bCs/>
                <w:color w:val="FFFFFF" w:themeColor="background1"/>
                <w:sz w:val="24"/>
                <w:szCs w:val="24"/>
                <w:lang w:val="es-DO"/>
              </w:rPr>
              <w:t>Período de ejecución</w:t>
            </w:r>
          </w:p>
          <w:p w14:paraId="1116D9BA" w14:textId="07D8E4D9" w:rsidR="00607F1E" w:rsidRPr="00E93BCF" w:rsidRDefault="00607F1E" w:rsidP="008C4A4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lang w:val="es-DO"/>
              </w:rPr>
            </w:pPr>
          </w:p>
        </w:tc>
      </w:tr>
      <w:tr w:rsidR="00EE5C2E" w:rsidRPr="00EE5C2E" w14:paraId="4C9DE9C6"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E1F8D67" w14:textId="4B7F2DBC" w:rsidR="00607F1E" w:rsidRPr="00EE5C2E" w:rsidRDefault="00607F1E" w:rsidP="00374CBE">
            <w:pPr>
              <w:rPr>
                <w:color w:val="4C4747"/>
                <w:spacing w:val="14"/>
                <w:lang w:val="es-DO"/>
              </w:rPr>
            </w:pPr>
            <w:r w:rsidRPr="00EE5C2E">
              <w:rPr>
                <w:color w:val="4C4747"/>
                <w:spacing w:val="14"/>
                <w:lang w:val="es-DO"/>
              </w:rPr>
              <w:t>1</w:t>
            </w:r>
          </w:p>
        </w:tc>
        <w:tc>
          <w:tcPr>
            <w:tcW w:w="2179" w:type="dxa"/>
            <w:hideMark/>
          </w:tcPr>
          <w:p w14:paraId="0B808688" w14:textId="77777777" w:rsidR="00607F1E" w:rsidRPr="00EE5C2E" w:rsidRDefault="00607F1E" w:rsidP="00374CBE">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Taller "Administración de Negocios" </w:t>
            </w:r>
          </w:p>
        </w:tc>
        <w:tc>
          <w:tcPr>
            <w:tcW w:w="1069" w:type="dxa"/>
            <w:hideMark/>
          </w:tcPr>
          <w:p w14:paraId="5CB5C847" w14:textId="2C1F0BBA" w:rsidR="00607F1E" w:rsidRPr="00EE5C2E" w:rsidRDefault="000C243A"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Pr>
                <w:color w:val="4C4747"/>
                <w:spacing w:val="14"/>
                <w:lang w:val="es-DO"/>
              </w:rPr>
              <w:t>18</w:t>
            </w:r>
            <w:r w:rsidR="00607F1E" w:rsidRPr="00EE5C2E">
              <w:rPr>
                <w:color w:val="4C4747"/>
                <w:spacing w:val="14"/>
                <w:lang w:val="es-DO"/>
              </w:rPr>
              <w:t> </w:t>
            </w:r>
          </w:p>
        </w:tc>
        <w:tc>
          <w:tcPr>
            <w:tcW w:w="1163" w:type="dxa"/>
            <w:hideMark/>
          </w:tcPr>
          <w:p w14:paraId="44D12076"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7 </w:t>
            </w:r>
          </w:p>
        </w:tc>
        <w:tc>
          <w:tcPr>
            <w:tcW w:w="1563" w:type="dxa"/>
            <w:hideMark/>
          </w:tcPr>
          <w:p w14:paraId="25D73273"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25 </w:t>
            </w:r>
          </w:p>
        </w:tc>
        <w:tc>
          <w:tcPr>
            <w:tcW w:w="1185" w:type="dxa"/>
            <w:hideMark/>
          </w:tcPr>
          <w:p w14:paraId="4BB7289D"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T1 </w:t>
            </w:r>
          </w:p>
        </w:tc>
      </w:tr>
      <w:tr w:rsidR="00EE5C2E" w:rsidRPr="00EE5C2E" w14:paraId="327D82DC"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611E297E" w14:textId="690A740A" w:rsidR="00607F1E" w:rsidRPr="00EE5C2E" w:rsidRDefault="00607F1E" w:rsidP="00374CBE">
            <w:pPr>
              <w:rPr>
                <w:color w:val="4C4747"/>
                <w:spacing w:val="14"/>
                <w:lang w:val="es-DO"/>
              </w:rPr>
            </w:pPr>
            <w:r w:rsidRPr="00EE5C2E">
              <w:rPr>
                <w:color w:val="4C4747"/>
                <w:spacing w:val="14"/>
                <w:lang w:val="es-DO"/>
              </w:rPr>
              <w:t>2</w:t>
            </w:r>
          </w:p>
        </w:tc>
        <w:tc>
          <w:tcPr>
            <w:tcW w:w="2179" w:type="dxa"/>
            <w:hideMark/>
          </w:tcPr>
          <w:p w14:paraId="5D2ABB6F" w14:textId="69280276" w:rsidR="00607F1E" w:rsidRPr="00EE5C2E" w:rsidRDefault="00607F1E" w:rsidP="006C5F02">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Panel “Aprendiendo Juntos: Estrategias para Responder a la Violencia de Género"</w:t>
            </w:r>
          </w:p>
        </w:tc>
        <w:tc>
          <w:tcPr>
            <w:tcW w:w="1069" w:type="dxa"/>
            <w:hideMark/>
          </w:tcPr>
          <w:p w14:paraId="4B658A68"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7 </w:t>
            </w:r>
          </w:p>
        </w:tc>
        <w:tc>
          <w:tcPr>
            <w:tcW w:w="1163" w:type="dxa"/>
            <w:hideMark/>
          </w:tcPr>
          <w:p w14:paraId="117BA601"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4F9C2F42"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7 </w:t>
            </w:r>
          </w:p>
        </w:tc>
        <w:tc>
          <w:tcPr>
            <w:tcW w:w="1185" w:type="dxa"/>
            <w:hideMark/>
          </w:tcPr>
          <w:p w14:paraId="35CDC7FA"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T1 </w:t>
            </w:r>
          </w:p>
        </w:tc>
      </w:tr>
      <w:tr w:rsidR="00EE5C2E" w:rsidRPr="00EE5C2E" w14:paraId="2D4D6C64"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411FEE0" w14:textId="51128F4E" w:rsidR="00607F1E" w:rsidRPr="00EE5C2E" w:rsidRDefault="00607F1E" w:rsidP="00374CBE">
            <w:pPr>
              <w:rPr>
                <w:color w:val="4C4747"/>
                <w:spacing w:val="14"/>
                <w:lang w:val="es-DO"/>
              </w:rPr>
            </w:pPr>
            <w:r w:rsidRPr="00EE5C2E">
              <w:rPr>
                <w:color w:val="4C4747"/>
                <w:spacing w:val="14"/>
                <w:lang w:val="es-DO"/>
              </w:rPr>
              <w:t>3</w:t>
            </w:r>
          </w:p>
        </w:tc>
        <w:tc>
          <w:tcPr>
            <w:tcW w:w="2179" w:type="dxa"/>
            <w:hideMark/>
          </w:tcPr>
          <w:p w14:paraId="116B9FC2" w14:textId="77777777" w:rsidR="00607F1E" w:rsidRPr="00EE5C2E" w:rsidRDefault="00607F1E" w:rsidP="00374CBE">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Inducción a la Administración Publica </w:t>
            </w:r>
          </w:p>
        </w:tc>
        <w:tc>
          <w:tcPr>
            <w:tcW w:w="1069" w:type="dxa"/>
            <w:hideMark/>
          </w:tcPr>
          <w:p w14:paraId="68DC9AC8"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26 </w:t>
            </w:r>
          </w:p>
        </w:tc>
        <w:tc>
          <w:tcPr>
            <w:tcW w:w="1163" w:type="dxa"/>
            <w:hideMark/>
          </w:tcPr>
          <w:p w14:paraId="722AEB88"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739AAA6D"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26 </w:t>
            </w:r>
          </w:p>
        </w:tc>
        <w:tc>
          <w:tcPr>
            <w:tcW w:w="1185" w:type="dxa"/>
            <w:hideMark/>
          </w:tcPr>
          <w:p w14:paraId="0F8918B4"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T1 </w:t>
            </w:r>
          </w:p>
          <w:p w14:paraId="198563AC"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EE5C2E" w:rsidRPr="00EE5C2E" w14:paraId="15B2D3F2"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0E4406EE" w14:textId="50107DD9" w:rsidR="00607F1E" w:rsidRPr="00EE5C2E" w:rsidRDefault="00607F1E" w:rsidP="00374CBE">
            <w:pPr>
              <w:rPr>
                <w:color w:val="4C4747"/>
                <w:spacing w:val="14"/>
                <w:lang w:val="es-DO"/>
              </w:rPr>
            </w:pPr>
            <w:r w:rsidRPr="00EE5C2E">
              <w:rPr>
                <w:color w:val="4C4747"/>
                <w:spacing w:val="14"/>
                <w:lang w:val="es-DO"/>
              </w:rPr>
              <w:t>4</w:t>
            </w:r>
          </w:p>
        </w:tc>
        <w:tc>
          <w:tcPr>
            <w:tcW w:w="2179" w:type="dxa"/>
            <w:hideMark/>
          </w:tcPr>
          <w:p w14:paraId="7C8DBACE" w14:textId="7B167E3E" w:rsidR="006C3346" w:rsidRPr="00EE5C2E" w:rsidRDefault="00607F1E" w:rsidP="00374CBE">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Inducción a la Administración Publica</w:t>
            </w:r>
          </w:p>
          <w:p w14:paraId="1283840A" w14:textId="3E55E94F" w:rsidR="006C3346" w:rsidRPr="00EE5C2E" w:rsidRDefault="006C3346" w:rsidP="00374CBE">
            <w:pPr>
              <w:cnfStyle w:val="000000100000" w:firstRow="0" w:lastRow="0" w:firstColumn="0" w:lastColumn="0" w:oddVBand="0" w:evenVBand="0" w:oddHBand="1" w:evenHBand="0" w:firstRowFirstColumn="0" w:firstRowLastColumn="0" w:lastRowFirstColumn="0" w:lastRowLastColumn="0"/>
              <w:rPr>
                <w:color w:val="4C4747"/>
                <w:spacing w:val="14"/>
                <w:lang w:val="es-DO"/>
              </w:rPr>
            </w:pPr>
          </w:p>
        </w:tc>
        <w:tc>
          <w:tcPr>
            <w:tcW w:w="1069" w:type="dxa"/>
            <w:hideMark/>
          </w:tcPr>
          <w:p w14:paraId="5A6D3006" w14:textId="17B2B3F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w:t>
            </w:r>
          </w:p>
        </w:tc>
        <w:tc>
          <w:tcPr>
            <w:tcW w:w="1163" w:type="dxa"/>
            <w:hideMark/>
          </w:tcPr>
          <w:p w14:paraId="29D83F75" w14:textId="16ECDBA3"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0</w:t>
            </w:r>
          </w:p>
        </w:tc>
        <w:tc>
          <w:tcPr>
            <w:tcW w:w="1563" w:type="dxa"/>
            <w:hideMark/>
          </w:tcPr>
          <w:p w14:paraId="680726D8" w14:textId="208B313E"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w:t>
            </w:r>
          </w:p>
        </w:tc>
        <w:tc>
          <w:tcPr>
            <w:tcW w:w="1185" w:type="dxa"/>
            <w:hideMark/>
          </w:tcPr>
          <w:p w14:paraId="04719D79" w14:textId="2D3D379C"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T1</w:t>
            </w:r>
          </w:p>
        </w:tc>
      </w:tr>
      <w:tr w:rsidR="00EE5C2E" w:rsidRPr="00EE5C2E" w14:paraId="44F42273"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54F88DCB" w14:textId="77777777" w:rsidR="00607F1E" w:rsidRPr="00EE5C2E" w:rsidRDefault="00607F1E" w:rsidP="00607F1E">
            <w:pPr>
              <w:rPr>
                <w:color w:val="4C4747"/>
                <w:spacing w:val="14"/>
                <w:lang w:val="es-DO"/>
              </w:rPr>
            </w:pPr>
            <w:r w:rsidRPr="00EE5C2E">
              <w:rPr>
                <w:color w:val="4C4747"/>
                <w:spacing w:val="14"/>
                <w:lang w:val="es-DO"/>
              </w:rPr>
              <w:t>5 </w:t>
            </w:r>
          </w:p>
        </w:tc>
        <w:tc>
          <w:tcPr>
            <w:tcW w:w="2179" w:type="dxa"/>
            <w:hideMark/>
          </w:tcPr>
          <w:p w14:paraId="5E647884" w14:textId="77777777" w:rsidR="00607F1E" w:rsidRPr="00EE5C2E" w:rsidRDefault="00607F1E" w:rsidP="00607F1E">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Maestría en Ciencias Políticas y Políticas Públicas </w:t>
            </w:r>
          </w:p>
        </w:tc>
        <w:tc>
          <w:tcPr>
            <w:tcW w:w="1069" w:type="dxa"/>
            <w:hideMark/>
          </w:tcPr>
          <w:p w14:paraId="4F703CA4"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4 </w:t>
            </w:r>
          </w:p>
        </w:tc>
        <w:tc>
          <w:tcPr>
            <w:tcW w:w="1163" w:type="dxa"/>
            <w:hideMark/>
          </w:tcPr>
          <w:p w14:paraId="1FD32D81"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0385841C"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4 </w:t>
            </w:r>
          </w:p>
        </w:tc>
        <w:tc>
          <w:tcPr>
            <w:tcW w:w="1185" w:type="dxa"/>
            <w:hideMark/>
          </w:tcPr>
          <w:p w14:paraId="3429DC45" w14:textId="77777777" w:rsidR="00607F1E" w:rsidRPr="00EE5C2E" w:rsidRDefault="00607F1E"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T1 </w:t>
            </w:r>
          </w:p>
        </w:tc>
      </w:tr>
      <w:tr w:rsidR="00EE5C2E" w:rsidRPr="00EE5C2E" w14:paraId="7379FF3D"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64DA7862" w14:textId="77777777" w:rsidR="00607F1E" w:rsidRPr="00EE5C2E" w:rsidRDefault="00607F1E" w:rsidP="00607F1E">
            <w:pPr>
              <w:rPr>
                <w:color w:val="4C4747"/>
                <w:spacing w:val="14"/>
                <w:lang w:val="es-DO"/>
              </w:rPr>
            </w:pPr>
            <w:r w:rsidRPr="00EE5C2E">
              <w:rPr>
                <w:color w:val="4C4747"/>
                <w:spacing w:val="14"/>
                <w:lang w:val="es-DO"/>
              </w:rPr>
              <w:t>6 </w:t>
            </w:r>
          </w:p>
        </w:tc>
        <w:tc>
          <w:tcPr>
            <w:tcW w:w="2179" w:type="dxa"/>
            <w:hideMark/>
          </w:tcPr>
          <w:p w14:paraId="2C4922F1" w14:textId="77777777" w:rsidR="00607F1E" w:rsidRPr="00EE5C2E" w:rsidRDefault="00607F1E" w:rsidP="00607F1E">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Relaciones Humanas y Comunicación Efectiva </w:t>
            </w:r>
          </w:p>
        </w:tc>
        <w:tc>
          <w:tcPr>
            <w:tcW w:w="1069" w:type="dxa"/>
            <w:hideMark/>
          </w:tcPr>
          <w:p w14:paraId="0CCE3B24"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10 </w:t>
            </w:r>
          </w:p>
        </w:tc>
        <w:tc>
          <w:tcPr>
            <w:tcW w:w="1163" w:type="dxa"/>
            <w:hideMark/>
          </w:tcPr>
          <w:p w14:paraId="5EBF8168"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2 </w:t>
            </w:r>
          </w:p>
        </w:tc>
        <w:tc>
          <w:tcPr>
            <w:tcW w:w="1563" w:type="dxa"/>
            <w:hideMark/>
          </w:tcPr>
          <w:p w14:paraId="73D46EDC"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12 </w:t>
            </w:r>
          </w:p>
        </w:tc>
        <w:tc>
          <w:tcPr>
            <w:tcW w:w="1185" w:type="dxa"/>
            <w:hideMark/>
          </w:tcPr>
          <w:p w14:paraId="37ADE655"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T2 </w:t>
            </w:r>
          </w:p>
          <w:p w14:paraId="256A20D3" w14:textId="77777777" w:rsidR="00607F1E" w:rsidRPr="00EE5C2E" w:rsidRDefault="00607F1E" w:rsidP="00CD3242">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3D61DB" w:rsidRPr="00EE5C2E" w14:paraId="57D861A3"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tcPr>
          <w:p w14:paraId="5F60BC8D" w14:textId="77777777" w:rsidR="003D61DB" w:rsidRPr="00EE5C2E" w:rsidRDefault="003D61DB" w:rsidP="00607F1E">
            <w:pPr>
              <w:rPr>
                <w:color w:val="4C4747"/>
                <w:spacing w:val="14"/>
                <w:lang w:val="es-DO"/>
              </w:rPr>
            </w:pPr>
          </w:p>
        </w:tc>
        <w:tc>
          <w:tcPr>
            <w:tcW w:w="2179" w:type="dxa"/>
          </w:tcPr>
          <w:p w14:paraId="7FC235CF" w14:textId="77777777" w:rsidR="003D61DB" w:rsidRDefault="003D61DB" w:rsidP="00607F1E">
            <w:pPr>
              <w:cnfStyle w:val="000000000000" w:firstRow="0" w:lastRow="0" w:firstColumn="0" w:lastColumn="0" w:oddVBand="0" w:evenVBand="0" w:oddHBand="0" w:evenHBand="0" w:firstRowFirstColumn="0" w:firstRowLastColumn="0" w:lastRowFirstColumn="0" w:lastRowLastColumn="0"/>
              <w:rPr>
                <w:color w:val="4C4747"/>
                <w:spacing w:val="14"/>
                <w:lang w:val="es-DO"/>
              </w:rPr>
            </w:pPr>
          </w:p>
          <w:p w14:paraId="1D2E499D" w14:textId="77777777" w:rsidR="008E1E19" w:rsidRPr="00EE5C2E" w:rsidRDefault="008E1E19" w:rsidP="00607F1E">
            <w:pPr>
              <w:cnfStyle w:val="000000000000" w:firstRow="0" w:lastRow="0" w:firstColumn="0" w:lastColumn="0" w:oddVBand="0" w:evenVBand="0" w:oddHBand="0" w:evenHBand="0" w:firstRowFirstColumn="0" w:firstRowLastColumn="0" w:lastRowFirstColumn="0" w:lastRowLastColumn="0"/>
              <w:rPr>
                <w:color w:val="4C4747"/>
                <w:spacing w:val="14"/>
                <w:lang w:val="es-DO"/>
              </w:rPr>
            </w:pPr>
          </w:p>
        </w:tc>
        <w:tc>
          <w:tcPr>
            <w:tcW w:w="1069" w:type="dxa"/>
          </w:tcPr>
          <w:p w14:paraId="13CABE17" w14:textId="77777777" w:rsidR="003D61DB" w:rsidRPr="00EE5C2E" w:rsidRDefault="003D61DB"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p>
        </w:tc>
        <w:tc>
          <w:tcPr>
            <w:tcW w:w="1163" w:type="dxa"/>
          </w:tcPr>
          <w:p w14:paraId="63EB38B8" w14:textId="77777777" w:rsidR="003D61DB" w:rsidRPr="00EE5C2E" w:rsidRDefault="003D61DB"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p>
        </w:tc>
        <w:tc>
          <w:tcPr>
            <w:tcW w:w="1563" w:type="dxa"/>
          </w:tcPr>
          <w:p w14:paraId="51EBC5CE" w14:textId="77777777" w:rsidR="003D61DB" w:rsidRPr="00EE5C2E" w:rsidRDefault="003D61DB"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p>
        </w:tc>
        <w:tc>
          <w:tcPr>
            <w:tcW w:w="1185" w:type="dxa"/>
          </w:tcPr>
          <w:p w14:paraId="5D105D4E" w14:textId="77777777" w:rsidR="003D61DB" w:rsidRPr="00EE5C2E" w:rsidRDefault="003D61DB" w:rsidP="00CD3242">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p>
        </w:tc>
      </w:tr>
      <w:tr w:rsidR="00682449" w:rsidRPr="00EE5C2E" w14:paraId="4A1BBEBF" w14:textId="77777777" w:rsidTr="0068244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920" w:type="dxa"/>
            <w:gridSpan w:val="6"/>
            <w:shd w:val="clear" w:color="auto" w:fill="002060"/>
          </w:tcPr>
          <w:p w14:paraId="0829DE46" w14:textId="519641F6" w:rsidR="00682449" w:rsidRDefault="00682449" w:rsidP="00682449">
            <w:pPr>
              <w:jc w:val="center"/>
              <w:rPr>
                <w:b w:val="0"/>
                <w:bCs w:val="0"/>
                <w:color w:val="FFFFFF" w:themeColor="background1"/>
                <w:sz w:val="24"/>
                <w:szCs w:val="24"/>
                <w:lang w:val="es-DO"/>
              </w:rPr>
            </w:pPr>
            <w:r w:rsidRPr="00F61E7C">
              <w:rPr>
                <w:color w:val="FFFFFF" w:themeColor="background1"/>
                <w:sz w:val="24"/>
                <w:szCs w:val="24"/>
                <w:shd w:val="clear" w:color="auto" w:fill="002060"/>
                <w:lang w:val="es-DO"/>
              </w:rPr>
              <w:t xml:space="preserve">Cuadro </w:t>
            </w:r>
            <w:r w:rsidR="008974E2">
              <w:rPr>
                <w:color w:val="FFFFFF" w:themeColor="background1"/>
                <w:sz w:val="24"/>
                <w:szCs w:val="24"/>
                <w:shd w:val="clear" w:color="auto" w:fill="002060"/>
                <w:lang w:val="es-DO"/>
              </w:rPr>
              <w:t>7</w:t>
            </w:r>
            <w:r w:rsidRPr="00F61E7C">
              <w:rPr>
                <w:color w:val="FFFFFF" w:themeColor="background1"/>
                <w:sz w:val="24"/>
                <w:szCs w:val="24"/>
                <w:shd w:val="clear" w:color="auto" w:fill="002060"/>
                <w:lang w:val="es-DO"/>
              </w:rPr>
              <w:t>.  Ejecución del Plan de Capacitación, enero</w:t>
            </w:r>
            <w:r w:rsidRPr="00F61E7C">
              <w:rPr>
                <w:color w:val="FFFFFF" w:themeColor="background1"/>
                <w:sz w:val="24"/>
                <w:szCs w:val="24"/>
                <w:lang w:val="es-DO"/>
              </w:rPr>
              <w:t xml:space="preserve"> – noviembre</w:t>
            </w:r>
          </w:p>
          <w:p w14:paraId="7AF5FDEF" w14:textId="5E45CC5C" w:rsidR="00682449" w:rsidRPr="00EE5C2E" w:rsidRDefault="00682449" w:rsidP="00682449">
            <w:pPr>
              <w:jc w:val="center"/>
              <w:rPr>
                <w:color w:val="4C4747"/>
                <w:spacing w:val="14"/>
                <w:lang w:val="es-DO"/>
              </w:rPr>
            </w:pPr>
            <w:r w:rsidRPr="00F61E7C">
              <w:rPr>
                <w:color w:val="FFFFFF" w:themeColor="background1"/>
                <w:sz w:val="24"/>
                <w:szCs w:val="24"/>
                <w:lang w:val="es-DO"/>
              </w:rPr>
              <w:t>2025</w:t>
            </w:r>
          </w:p>
        </w:tc>
      </w:tr>
      <w:tr w:rsidR="00682449" w:rsidRPr="00EE5C2E" w14:paraId="1E3ACE38"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shd w:val="clear" w:color="auto" w:fill="002060"/>
          </w:tcPr>
          <w:p w14:paraId="0EBE780A" w14:textId="04CAF64D" w:rsidR="00682449" w:rsidRPr="00F61E7C" w:rsidRDefault="00682449" w:rsidP="00682449">
            <w:pPr>
              <w:jc w:val="center"/>
              <w:rPr>
                <w:color w:val="FFFFFF" w:themeColor="background1"/>
                <w:sz w:val="24"/>
                <w:szCs w:val="24"/>
                <w:shd w:val="clear" w:color="auto" w:fill="002060"/>
                <w:lang w:val="es-DO"/>
              </w:rPr>
            </w:pPr>
            <w:r w:rsidRPr="00F61E7C">
              <w:rPr>
                <w:color w:val="FFFFFF" w:themeColor="background1"/>
                <w:sz w:val="24"/>
                <w:szCs w:val="24"/>
                <w:lang w:val="es-DO"/>
              </w:rPr>
              <w:t>No.</w:t>
            </w:r>
          </w:p>
        </w:tc>
        <w:tc>
          <w:tcPr>
            <w:tcW w:w="2179" w:type="dxa"/>
            <w:shd w:val="clear" w:color="auto" w:fill="002060"/>
          </w:tcPr>
          <w:p w14:paraId="3C0FC2DE" w14:textId="795798F9" w:rsidR="00682449" w:rsidRDefault="00682449" w:rsidP="00682449">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F61E7C">
              <w:rPr>
                <w:b/>
                <w:bCs/>
                <w:color w:val="FFFFFF" w:themeColor="background1"/>
                <w:sz w:val="24"/>
                <w:szCs w:val="24"/>
                <w:lang w:val="es-DO"/>
              </w:rPr>
              <w:t>Capacitaciones Ejecutadas</w:t>
            </w:r>
          </w:p>
        </w:tc>
        <w:tc>
          <w:tcPr>
            <w:tcW w:w="1069" w:type="dxa"/>
            <w:shd w:val="clear" w:color="auto" w:fill="002060"/>
          </w:tcPr>
          <w:p w14:paraId="43B39112" w14:textId="309480B8" w:rsidR="00682449" w:rsidRPr="00EE5C2E" w:rsidRDefault="00682449" w:rsidP="00682449">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F61E7C">
              <w:rPr>
                <w:b/>
                <w:bCs/>
                <w:color w:val="FFFFFF" w:themeColor="background1"/>
                <w:sz w:val="24"/>
                <w:szCs w:val="24"/>
                <w:lang w:val="es-DO"/>
              </w:rPr>
              <w:t>Mujeres</w:t>
            </w:r>
          </w:p>
        </w:tc>
        <w:tc>
          <w:tcPr>
            <w:tcW w:w="1163" w:type="dxa"/>
            <w:shd w:val="clear" w:color="auto" w:fill="002060"/>
          </w:tcPr>
          <w:p w14:paraId="5AD131E2" w14:textId="4C1ADAD9" w:rsidR="00682449" w:rsidRPr="00EE5C2E" w:rsidRDefault="00682449" w:rsidP="00682449">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F61E7C">
              <w:rPr>
                <w:b/>
                <w:bCs/>
                <w:color w:val="FFFFFF" w:themeColor="background1"/>
                <w:sz w:val="24"/>
                <w:szCs w:val="24"/>
                <w:lang w:val="es-DO"/>
              </w:rPr>
              <w:t>Hombres</w:t>
            </w:r>
          </w:p>
        </w:tc>
        <w:tc>
          <w:tcPr>
            <w:tcW w:w="1563" w:type="dxa"/>
            <w:shd w:val="clear" w:color="auto" w:fill="002060"/>
          </w:tcPr>
          <w:p w14:paraId="26739CD8" w14:textId="3D4AA607" w:rsidR="00682449" w:rsidRPr="00EE5C2E" w:rsidRDefault="00682449" w:rsidP="00682449">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proofErr w:type="gramStart"/>
            <w:r w:rsidRPr="00F61E7C">
              <w:rPr>
                <w:b/>
                <w:bCs/>
                <w:color w:val="FFFFFF" w:themeColor="background1"/>
                <w:sz w:val="24"/>
                <w:szCs w:val="24"/>
                <w:lang w:val="es-DO"/>
              </w:rPr>
              <w:t>Total</w:t>
            </w:r>
            <w:proofErr w:type="gramEnd"/>
            <w:r w:rsidRPr="00F61E7C">
              <w:rPr>
                <w:b/>
                <w:bCs/>
                <w:color w:val="FFFFFF" w:themeColor="background1"/>
                <w:sz w:val="24"/>
                <w:szCs w:val="24"/>
                <w:lang w:val="es-DO"/>
              </w:rPr>
              <w:t xml:space="preserve"> de participantes</w:t>
            </w:r>
          </w:p>
        </w:tc>
        <w:tc>
          <w:tcPr>
            <w:tcW w:w="1185" w:type="dxa"/>
            <w:shd w:val="clear" w:color="auto" w:fill="002060"/>
          </w:tcPr>
          <w:p w14:paraId="3C54D9F8" w14:textId="73D0234C" w:rsidR="00682449" w:rsidRPr="00EE5C2E" w:rsidRDefault="00682449" w:rsidP="00682449">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F61E7C">
              <w:rPr>
                <w:b/>
                <w:bCs/>
                <w:color w:val="FFFFFF" w:themeColor="background1"/>
                <w:sz w:val="24"/>
                <w:szCs w:val="24"/>
                <w:lang w:val="es-DO"/>
              </w:rPr>
              <w:t>Período de ejecución</w:t>
            </w:r>
          </w:p>
        </w:tc>
      </w:tr>
      <w:tr w:rsidR="00682449" w:rsidRPr="00EE5C2E" w14:paraId="4116B9F4"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A41B708" w14:textId="77777777" w:rsidR="00682449" w:rsidRPr="00EE5C2E" w:rsidRDefault="00682449" w:rsidP="00682449">
            <w:pPr>
              <w:rPr>
                <w:color w:val="4C4747"/>
                <w:spacing w:val="14"/>
                <w:lang w:val="es-DO"/>
              </w:rPr>
            </w:pPr>
            <w:r w:rsidRPr="00EE5C2E">
              <w:rPr>
                <w:color w:val="4C4747"/>
                <w:spacing w:val="14"/>
                <w:lang w:val="es-DO"/>
              </w:rPr>
              <w:t>7 </w:t>
            </w:r>
          </w:p>
        </w:tc>
        <w:tc>
          <w:tcPr>
            <w:tcW w:w="2179" w:type="dxa"/>
            <w:hideMark/>
          </w:tcPr>
          <w:p w14:paraId="361768BA"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Servicio al cliente </w:t>
            </w:r>
          </w:p>
        </w:tc>
        <w:tc>
          <w:tcPr>
            <w:tcW w:w="1069" w:type="dxa"/>
            <w:hideMark/>
          </w:tcPr>
          <w:p w14:paraId="3B19719A"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35 </w:t>
            </w:r>
          </w:p>
        </w:tc>
        <w:tc>
          <w:tcPr>
            <w:tcW w:w="1163" w:type="dxa"/>
            <w:hideMark/>
          </w:tcPr>
          <w:p w14:paraId="5A27E61A"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11 </w:t>
            </w:r>
          </w:p>
        </w:tc>
        <w:tc>
          <w:tcPr>
            <w:tcW w:w="1563" w:type="dxa"/>
            <w:hideMark/>
          </w:tcPr>
          <w:p w14:paraId="47B36663"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46 </w:t>
            </w:r>
          </w:p>
        </w:tc>
        <w:tc>
          <w:tcPr>
            <w:tcW w:w="1185" w:type="dxa"/>
            <w:hideMark/>
          </w:tcPr>
          <w:p w14:paraId="486BAFDE"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T2 </w:t>
            </w:r>
          </w:p>
          <w:p w14:paraId="6646B18F"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4E87171D"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FE89AE9" w14:textId="77777777" w:rsidR="00682449" w:rsidRPr="00EE5C2E" w:rsidRDefault="00682449" w:rsidP="00682449">
            <w:pPr>
              <w:rPr>
                <w:color w:val="4C4747"/>
                <w:spacing w:val="14"/>
                <w:lang w:val="es-DO"/>
              </w:rPr>
            </w:pPr>
            <w:r w:rsidRPr="00EE5C2E">
              <w:rPr>
                <w:color w:val="4C4747"/>
                <w:spacing w:val="14"/>
                <w:lang w:val="es-DO"/>
              </w:rPr>
              <w:t>8 </w:t>
            </w:r>
          </w:p>
        </w:tc>
        <w:tc>
          <w:tcPr>
            <w:tcW w:w="2179" w:type="dxa"/>
            <w:hideMark/>
          </w:tcPr>
          <w:p w14:paraId="398BAB3F" w14:textId="2A03202A"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Inducción en Género</w:t>
            </w:r>
          </w:p>
          <w:p w14:paraId="3E35581E"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c>
          <w:tcPr>
            <w:tcW w:w="1069" w:type="dxa"/>
            <w:hideMark/>
          </w:tcPr>
          <w:p w14:paraId="1F8254A3"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140 </w:t>
            </w:r>
            <w:r w:rsidRPr="00EE5C2E">
              <w:rPr>
                <w:color w:val="4C4747"/>
                <w:spacing w:val="14"/>
                <w:lang w:val="es-DO"/>
              </w:rPr>
              <w:br/>
              <w:t> </w:t>
            </w:r>
          </w:p>
        </w:tc>
        <w:tc>
          <w:tcPr>
            <w:tcW w:w="1163" w:type="dxa"/>
            <w:hideMark/>
          </w:tcPr>
          <w:p w14:paraId="65F5AD9B"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38 </w:t>
            </w:r>
          </w:p>
        </w:tc>
        <w:tc>
          <w:tcPr>
            <w:tcW w:w="1563" w:type="dxa"/>
            <w:hideMark/>
          </w:tcPr>
          <w:p w14:paraId="1D11FC96"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178 </w:t>
            </w:r>
          </w:p>
        </w:tc>
        <w:tc>
          <w:tcPr>
            <w:tcW w:w="1185" w:type="dxa"/>
            <w:hideMark/>
          </w:tcPr>
          <w:p w14:paraId="5613C1D6"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T2 </w:t>
            </w:r>
          </w:p>
          <w:p w14:paraId="4F000330"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2B907B34"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F8E82BC" w14:textId="77777777" w:rsidR="00682449" w:rsidRPr="00EE5C2E" w:rsidRDefault="00682449" w:rsidP="00682449">
            <w:pPr>
              <w:rPr>
                <w:color w:val="4C4747"/>
                <w:spacing w:val="14"/>
                <w:lang w:val="es-DO"/>
              </w:rPr>
            </w:pPr>
            <w:r w:rsidRPr="00EE5C2E">
              <w:rPr>
                <w:color w:val="4C4747"/>
                <w:spacing w:val="14"/>
                <w:lang w:val="es-DO"/>
              </w:rPr>
              <w:t>9 </w:t>
            </w:r>
          </w:p>
        </w:tc>
        <w:tc>
          <w:tcPr>
            <w:tcW w:w="2179" w:type="dxa"/>
            <w:hideMark/>
          </w:tcPr>
          <w:p w14:paraId="093A3FEA"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Atención al Ciudadano y Calidad en el Servicio </w:t>
            </w:r>
          </w:p>
        </w:tc>
        <w:tc>
          <w:tcPr>
            <w:tcW w:w="1069" w:type="dxa"/>
            <w:hideMark/>
          </w:tcPr>
          <w:p w14:paraId="1AB2B0C7"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14 </w:t>
            </w:r>
          </w:p>
        </w:tc>
        <w:tc>
          <w:tcPr>
            <w:tcW w:w="1163" w:type="dxa"/>
            <w:hideMark/>
          </w:tcPr>
          <w:p w14:paraId="543481AE"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6 </w:t>
            </w:r>
          </w:p>
        </w:tc>
        <w:tc>
          <w:tcPr>
            <w:tcW w:w="1563" w:type="dxa"/>
            <w:hideMark/>
          </w:tcPr>
          <w:p w14:paraId="7D5FE3AC"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20 </w:t>
            </w:r>
          </w:p>
        </w:tc>
        <w:tc>
          <w:tcPr>
            <w:tcW w:w="1185" w:type="dxa"/>
            <w:hideMark/>
          </w:tcPr>
          <w:p w14:paraId="62AE3A2A"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p w14:paraId="50FA40B0"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367A6BF3"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60D33682" w14:textId="77777777" w:rsidR="00682449" w:rsidRPr="00EE5C2E" w:rsidRDefault="00682449" w:rsidP="00682449">
            <w:pPr>
              <w:rPr>
                <w:color w:val="4C4747"/>
                <w:spacing w:val="14"/>
                <w:lang w:val="es-DO"/>
              </w:rPr>
            </w:pPr>
            <w:r w:rsidRPr="00EE5C2E">
              <w:rPr>
                <w:color w:val="4C4747"/>
                <w:spacing w:val="14"/>
                <w:lang w:val="es-DO"/>
              </w:rPr>
              <w:t>10 </w:t>
            </w:r>
          </w:p>
          <w:p w14:paraId="21DEF10B" w14:textId="77777777" w:rsidR="00682449" w:rsidRPr="00EE5C2E" w:rsidRDefault="00682449" w:rsidP="00682449">
            <w:pPr>
              <w:rPr>
                <w:color w:val="4C4747"/>
                <w:spacing w:val="14"/>
                <w:lang w:val="es-DO"/>
              </w:rPr>
            </w:pPr>
            <w:r w:rsidRPr="00EE5C2E">
              <w:rPr>
                <w:color w:val="4C4747"/>
                <w:spacing w:val="14"/>
                <w:lang w:val="es-DO"/>
              </w:rPr>
              <w:t> </w:t>
            </w:r>
          </w:p>
        </w:tc>
        <w:tc>
          <w:tcPr>
            <w:tcW w:w="2179" w:type="dxa"/>
            <w:hideMark/>
          </w:tcPr>
          <w:p w14:paraId="00D20858"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Diplomado en Contabilidad Gubernamental </w:t>
            </w:r>
          </w:p>
        </w:tc>
        <w:tc>
          <w:tcPr>
            <w:tcW w:w="1069" w:type="dxa"/>
            <w:hideMark/>
          </w:tcPr>
          <w:p w14:paraId="1496C72D"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2 </w:t>
            </w:r>
          </w:p>
        </w:tc>
        <w:tc>
          <w:tcPr>
            <w:tcW w:w="1163" w:type="dxa"/>
            <w:hideMark/>
          </w:tcPr>
          <w:p w14:paraId="7763CD75"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4ACDEB1D"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2 </w:t>
            </w:r>
          </w:p>
        </w:tc>
        <w:tc>
          <w:tcPr>
            <w:tcW w:w="1185" w:type="dxa"/>
            <w:hideMark/>
          </w:tcPr>
          <w:p w14:paraId="58C1A574"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p w14:paraId="17F53EE4"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7BC74FDB"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18C08D2" w14:textId="77777777" w:rsidR="00682449" w:rsidRPr="00EE5C2E" w:rsidRDefault="00682449" w:rsidP="00682449">
            <w:pPr>
              <w:rPr>
                <w:color w:val="4C4747"/>
                <w:spacing w:val="14"/>
                <w:lang w:val="es-DO"/>
              </w:rPr>
            </w:pPr>
            <w:r w:rsidRPr="00EE5C2E">
              <w:rPr>
                <w:color w:val="4C4747"/>
                <w:spacing w:val="14"/>
                <w:lang w:val="es-DO"/>
              </w:rPr>
              <w:t>11 </w:t>
            </w:r>
          </w:p>
        </w:tc>
        <w:tc>
          <w:tcPr>
            <w:tcW w:w="2179" w:type="dxa"/>
            <w:hideMark/>
          </w:tcPr>
          <w:p w14:paraId="443B14F7"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Inteligencia Emocional </w:t>
            </w:r>
          </w:p>
        </w:tc>
        <w:tc>
          <w:tcPr>
            <w:tcW w:w="1069" w:type="dxa"/>
            <w:hideMark/>
          </w:tcPr>
          <w:p w14:paraId="29A015CF"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25 </w:t>
            </w:r>
          </w:p>
        </w:tc>
        <w:tc>
          <w:tcPr>
            <w:tcW w:w="1163" w:type="dxa"/>
            <w:hideMark/>
          </w:tcPr>
          <w:p w14:paraId="7D716403"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2 </w:t>
            </w:r>
          </w:p>
        </w:tc>
        <w:tc>
          <w:tcPr>
            <w:tcW w:w="1563" w:type="dxa"/>
            <w:hideMark/>
          </w:tcPr>
          <w:p w14:paraId="0216C1AD"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27 </w:t>
            </w:r>
          </w:p>
        </w:tc>
        <w:tc>
          <w:tcPr>
            <w:tcW w:w="1185" w:type="dxa"/>
            <w:hideMark/>
          </w:tcPr>
          <w:p w14:paraId="3E10C39E"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p w14:paraId="242D5FF7"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02D4437D"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84F8F8D" w14:textId="77777777" w:rsidR="00682449" w:rsidRPr="00EE5C2E" w:rsidRDefault="00682449" w:rsidP="00682449">
            <w:pPr>
              <w:rPr>
                <w:color w:val="4C4747"/>
                <w:spacing w:val="14"/>
                <w:lang w:val="es-DO"/>
              </w:rPr>
            </w:pPr>
            <w:r w:rsidRPr="00EE5C2E">
              <w:rPr>
                <w:color w:val="4C4747"/>
                <w:spacing w:val="14"/>
                <w:lang w:val="es-DO"/>
              </w:rPr>
              <w:t>12 </w:t>
            </w:r>
          </w:p>
        </w:tc>
        <w:tc>
          <w:tcPr>
            <w:tcW w:w="2179" w:type="dxa"/>
            <w:hideMark/>
          </w:tcPr>
          <w:p w14:paraId="0F42EBF8"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Inteligencia Artificial </w:t>
            </w:r>
          </w:p>
        </w:tc>
        <w:tc>
          <w:tcPr>
            <w:tcW w:w="1069" w:type="dxa"/>
            <w:hideMark/>
          </w:tcPr>
          <w:p w14:paraId="1563311C"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7 </w:t>
            </w:r>
          </w:p>
        </w:tc>
        <w:tc>
          <w:tcPr>
            <w:tcW w:w="1163" w:type="dxa"/>
            <w:hideMark/>
          </w:tcPr>
          <w:p w14:paraId="195FB280"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074F9C3D"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7 </w:t>
            </w:r>
          </w:p>
        </w:tc>
        <w:tc>
          <w:tcPr>
            <w:tcW w:w="1185" w:type="dxa"/>
            <w:hideMark/>
          </w:tcPr>
          <w:p w14:paraId="14298B6E"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p w14:paraId="18D6C871"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76EA266C"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42DBAE0" w14:textId="77777777" w:rsidR="00682449" w:rsidRPr="00EE5C2E" w:rsidRDefault="00682449" w:rsidP="00682449">
            <w:pPr>
              <w:rPr>
                <w:color w:val="4C4747"/>
                <w:spacing w:val="14"/>
                <w:lang w:val="es-DO"/>
              </w:rPr>
            </w:pPr>
            <w:r w:rsidRPr="00EE5C2E">
              <w:rPr>
                <w:color w:val="4C4747"/>
                <w:spacing w:val="14"/>
                <w:lang w:val="es-DO"/>
              </w:rPr>
              <w:t>13 </w:t>
            </w:r>
          </w:p>
        </w:tc>
        <w:tc>
          <w:tcPr>
            <w:tcW w:w="2179" w:type="dxa"/>
            <w:hideMark/>
          </w:tcPr>
          <w:p w14:paraId="0966DA27"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Corresponsabilidad del Cuidado </w:t>
            </w:r>
          </w:p>
        </w:tc>
        <w:tc>
          <w:tcPr>
            <w:tcW w:w="1069" w:type="dxa"/>
            <w:hideMark/>
          </w:tcPr>
          <w:p w14:paraId="49CBCC2E"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29 </w:t>
            </w:r>
          </w:p>
        </w:tc>
        <w:tc>
          <w:tcPr>
            <w:tcW w:w="1163" w:type="dxa"/>
            <w:hideMark/>
          </w:tcPr>
          <w:p w14:paraId="2A64DB87"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17 </w:t>
            </w:r>
          </w:p>
        </w:tc>
        <w:tc>
          <w:tcPr>
            <w:tcW w:w="1563" w:type="dxa"/>
            <w:hideMark/>
          </w:tcPr>
          <w:p w14:paraId="7A468336"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46 </w:t>
            </w:r>
          </w:p>
        </w:tc>
        <w:tc>
          <w:tcPr>
            <w:tcW w:w="1185" w:type="dxa"/>
            <w:hideMark/>
          </w:tcPr>
          <w:p w14:paraId="7E249F28"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T4 </w:t>
            </w:r>
          </w:p>
          <w:p w14:paraId="5DFABB23"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367E7030"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0FD0EEFB" w14:textId="77777777" w:rsidR="00682449" w:rsidRPr="00EE5C2E" w:rsidRDefault="00682449" w:rsidP="00682449">
            <w:pPr>
              <w:rPr>
                <w:color w:val="4C4747"/>
                <w:spacing w:val="14"/>
                <w:lang w:val="es-DO"/>
              </w:rPr>
            </w:pPr>
            <w:r w:rsidRPr="00EE5C2E">
              <w:rPr>
                <w:color w:val="4C4747"/>
                <w:spacing w:val="14"/>
                <w:lang w:val="es-DO"/>
              </w:rPr>
              <w:t>14 </w:t>
            </w:r>
          </w:p>
        </w:tc>
        <w:tc>
          <w:tcPr>
            <w:tcW w:w="2179" w:type="dxa"/>
            <w:hideMark/>
          </w:tcPr>
          <w:p w14:paraId="5D6CBC78"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Manejo Efectivo del Tiempo </w:t>
            </w:r>
          </w:p>
        </w:tc>
        <w:tc>
          <w:tcPr>
            <w:tcW w:w="1069" w:type="dxa"/>
            <w:hideMark/>
          </w:tcPr>
          <w:p w14:paraId="2F8724A8"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5 </w:t>
            </w:r>
          </w:p>
        </w:tc>
        <w:tc>
          <w:tcPr>
            <w:tcW w:w="1163" w:type="dxa"/>
            <w:hideMark/>
          </w:tcPr>
          <w:p w14:paraId="6E960B6F"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0D418954"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5 </w:t>
            </w:r>
          </w:p>
        </w:tc>
        <w:tc>
          <w:tcPr>
            <w:tcW w:w="1185" w:type="dxa"/>
            <w:hideMark/>
          </w:tcPr>
          <w:p w14:paraId="263E137D"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tc>
      </w:tr>
      <w:tr w:rsidR="00682449" w:rsidRPr="00EE5C2E" w14:paraId="05CF3DE9"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BA2A9BF" w14:textId="77777777" w:rsidR="00682449" w:rsidRPr="00EE5C2E" w:rsidRDefault="00682449" w:rsidP="00682449">
            <w:pPr>
              <w:rPr>
                <w:color w:val="4C4747"/>
                <w:spacing w:val="14"/>
                <w:lang w:val="es-DO"/>
              </w:rPr>
            </w:pPr>
            <w:r w:rsidRPr="00EE5C2E">
              <w:rPr>
                <w:color w:val="4C4747"/>
                <w:spacing w:val="14"/>
                <w:lang w:val="es-DO"/>
              </w:rPr>
              <w:t>15 </w:t>
            </w:r>
          </w:p>
        </w:tc>
        <w:tc>
          <w:tcPr>
            <w:tcW w:w="2179" w:type="dxa"/>
            <w:hideMark/>
          </w:tcPr>
          <w:p w14:paraId="1A56C2BB"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Cortesía Telefónica </w:t>
            </w:r>
          </w:p>
        </w:tc>
        <w:tc>
          <w:tcPr>
            <w:tcW w:w="1069" w:type="dxa"/>
            <w:hideMark/>
          </w:tcPr>
          <w:p w14:paraId="0D793835"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11 </w:t>
            </w:r>
          </w:p>
        </w:tc>
        <w:tc>
          <w:tcPr>
            <w:tcW w:w="1163" w:type="dxa"/>
            <w:hideMark/>
          </w:tcPr>
          <w:p w14:paraId="7E6E0C89"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3 </w:t>
            </w:r>
          </w:p>
        </w:tc>
        <w:tc>
          <w:tcPr>
            <w:tcW w:w="1563" w:type="dxa"/>
            <w:hideMark/>
          </w:tcPr>
          <w:p w14:paraId="5EE3E851"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14 </w:t>
            </w:r>
          </w:p>
        </w:tc>
        <w:tc>
          <w:tcPr>
            <w:tcW w:w="1185" w:type="dxa"/>
            <w:hideMark/>
          </w:tcPr>
          <w:p w14:paraId="685451B3"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tc>
      </w:tr>
      <w:tr w:rsidR="00682449" w:rsidRPr="00EE5C2E" w14:paraId="050335CB"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50863C6" w14:textId="77777777" w:rsidR="00682449" w:rsidRPr="00EE5C2E" w:rsidRDefault="00682449" w:rsidP="00682449">
            <w:pPr>
              <w:rPr>
                <w:color w:val="4C4747"/>
                <w:spacing w:val="14"/>
                <w:lang w:val="es-DO"/>
              </w:rPr>
            </w:pPr>
            <w:r w:rsidRPr="00EE5C2E">
              <w:rPr>
                <w:color w:val="4C4747"/>
                <w:spacing w:val="14"/>
                <w:lang w:val="es-DO"/>
              </w:rPr>
              <w:t>16 </w:t>
            </w:r>
          </w:p>
        </w:tc>
        <w:tc>
          <w:tcPr>
            <w:tcW w:w="2179" w:type="dxa"/>
            <w:hideMark/>
          </w:tcPr>
          <w:p w14:paraId="7DE8632D"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Set del Grupo Washington para Identificación de Personas con Discapacidad </w:t>
            </w:r>
          </w:p>
        </w:tc>
        <w:tc>
          <w:tcPr>
            <w:tcW w:w="1069" w:type="dxa"/>
            <w:hideMark/>
          </w:tcPr>
          <w:p w14:paraId="5731BF67"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4 </w:t>
            </w:r>
          </w:p>
        </w:tc>
        <w:tc>
          <w:tcPr>
            <w:tcW w:w="1163" w:type="dxa"/>
            <w:hideMark/>
          </w:tcPr>
          <w:p w14:paraId="2A88B301"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5947E602"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4 </w:t>
            </w:r>
          </w:p>
        </w:tc>
        <w:tc>
          <w:tcPr>
            <w:tcW w:w="1185" w:type="dxa"/>
            <w:hideMark/>
          </w:tcPr>
          <w:p w14:paraId="364FC0DB"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p w14:paraId="2CA65B24"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45B9E230"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67336BAF" w14:textId="77777777" w:rsidR="00682449" w:rsidRPr="00EE5C2E" w:rsidRDefault="00682449" w:rsidP="00682449">
            <w:pPr>
              <w:rPr>
                <w:color w:val="4C4747"/>
                <w:spacing w:val="14"/>
                <w:lang w:val="es-DO"/>
              </w:rPr>
            </w:pPr>
            <w:r w:rsidRPr="00EE5C2E">
              <w:rPr>
                <w:color w:val="4C4747"/>
                <w:spacing w:val="14"/>
                <w:lang w:val="es-DO"/>
              </w:rPr>
              <w:t>17 </w:t>
            </w:r>
          </w:p>
        </w:tc>
        <w:tc>
          <w:tcPr>
            <w:tcW w:w="2179" w:type="dxa"/>
            <w:hideMark/>
          </w:tcPr>
          <w:p w14:paraId="3AB70898"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Charla Virtual sobre la Ley No. 41-08 de Función Pública </w:t>
            </w:r>
          </w:p>
        </w:tc>
        <w:tc>
          <w:tcPr>
            <w:tcW w:w="1069" w:type="dxa"/>
            <w:hideMark/>
          </w:tcPr>
          <w:p w14:paraId="1AD177E7"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29 </w:t>
            </w:r>
          </w:p>
        </w:tc>
        <w:tc>
          <w:tcPr>
            <w:tcW w:w="1163" w:type="dxa"/>
            <w:hideMark/>
          </w:tcPr>
          <w:p w14:paraId="70F193BC"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5 </w:t>
            </w:r>
          </w:p>
        </w:tc>
        <w:tc>
          <w:tcPr>
            <w:tcW w:w="1563" w:type="dxa"/>
            <w:hideMark/>
          </w:tcPr>
          <w:p w14:paraId="7EBD83B0"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34 </w:t>
            </w:r>
          </w:p>
        </w:tc>
        <w:tc>
          <w:tcPr>
            <w:tcW w:w="1185" w:type="dxa"/>
            <w:hideMark/>
          </w:tcPr>
          <w:p w14:paraId="4771E276"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p w14:paraId="77099584"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5F6C65AD"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6C461CFF" w14:textId="77777777" w:rsidR="00682449" w:rsidRPr="00EE5C2E" w:rsidRDefault="00682449" w:rsidP="00682449">
            <w:pPr>
              <w:rPr>
                <w:color w:val="4C4747"/>
                <w:spacing w:val="14"/>
                <w:lang w:val="es-DO"/>
              </w:rPr>
            </w:pPr>
            <w:r w:rsidRPr="00EE5C2E">
              <w:rPr>
                <w:color w:val="4C4747"/>
                <w:spacing w:val="14"/>
                <w:lang w:val="es-DO"/>
              </w:rPr>
              <w:t>18 </w:t>
            </w:r>
          </w:p>
        </w:tc>
        <w:tc>
          <w:tcPr>
            <w:tcW w:w="2179" w:type="dxa"/>
            <w:hideMark/>
          </w:tcPr>
          <w:p w14:paraId="40C5C0F4" w14:textId="7640AB93"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Trato Digno y Terminología Correcta  </w:t>
            </w:r>
          </w:p>
        </w:tc>
        <w:tc>
          <w:tcPr>
            <w:tcW w:w="1069" w:type="dxa"/>
            <w:hideMark/>
          </w:tcPr>
          <w:p w14:paraId="7D8825E8"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8 </w:t>
            </w:r>
          </w:p>
        </w:tc>
        <w:tc>
          <w:tcPr>
            <w:tcW w:w="1163" w:type="dxa"/>
            <w:hideMark/>
          </w:tcPr>
          <w:p w14:paraId="6B232A3E"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3F187B31"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8 </w:t>
            </w:r>
          </w:p>
        </w:tc>
        <w:tc>
          <w:tcPr>
            <w:tcW w:w="1185" w:type="dxa"/>
            <w:hideMark/>
          </w:tcPr>
          <w:p w14:paraId="293AEB95"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p w14:paraId="546C725E"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21ADDD00"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5C857C68" w14:textId="77777777" w:rsidR="00682449" w:rsidRPr="00EE5C2E" w:rsidRDefault="00682449" w:rsidP="00682449">
            <w:pPr>
              <w:rPr>
                <w:color w:val="4C4747"/>
                <w:spacing w:val="14"/>
                <w:lang w:val="es-DO"/>
              </w:rPr>
            </w:pPr>
            <w:r w:rsidRPr="00EE5C2E">
              <w:rPr>
                <w:color w:val="4C4747"/>
                <w:spacing w:val="14"/>
                <w:lang w:val="es-DO"/>
              </w:rPr>
              <w:t>19 </w:t>
            </w:r>
          </w:p>
        </w:tc>
        <w:tc>
          <w:tcPr>
            <w:tcW w:w="2179" w:type="dxa"/>
            <w:hideMark/>
          </w:tcPr>
          <w:p w14:paraId="08028477"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Ciberseguridad </w:t>
            </w:r>
          </w:p>
        </w:tc>
        <w:tc>
          <w:tcPr>
            <w:tcW w:w="1069" w:type="dxa"/>
            <w:hideMark/>
          </w:tcPr>
          <w:p w14:paraId="63A0852C"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3 </w:t>
            </w:r>
          </w:p>
        </w:tc>
        <w:tc>
          <w:tcPr>
            <w:tcW w:w="1163" w:type="dxa"/>
            <w:hideMark/>
          </w:tcPr>
          <w:p w14:paraId="2021CED0"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3 </w:t>
            </w:r>
          </w:p>
        </w:tc>
        <w:tc>
          <w:tcPr>
            <w:tcW w:w="1563" w:type="dxa"/>
            <w:hideMark/>
          </w:tcPr>
          <w:p w14:paraId="4C07D5A2"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6 </w:t>
            </w:r>
          </w:p>
        </w:tc>
        <w:tc>
          <w:tcPr>
            <w:tcW w:w="1185" w:type="dxa"/>
            <w:hideMark/>
          </w:tcPr>
          <w:p w14:paraId="639B7A0C"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T2 </w:t>
            </w:r>
          </w:p>
          <w:p w14:paraId="5EA6022A"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178EE194"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545F7814" w14:textId="77777777" w:rsidR="00682449" w:rsidRPr="00EE5C2E" w:rsidRDefault="00682449" w:rsidP="00682449">
            <w:pPr>
              <w:rPr>
                <w:color w:val="4C4747"/>
                <w:spacing w:val="14"/>
                <w:lang w:val="es-DO"/>
              </w:rPr>
            </w:pPr>
            <w:r w:rsidRPr="00EE5C2E">
              <w:rPr>
                <w:color w:val="4C4747"/>
                <w:spacing w:val="14"/>
                <w:lang w:val="es-DO"/>
              </w:rPr>
              <w:t>20 </w:t>
            </w:r>
          </w:p>
        </w:tc>
        <w:tc>
          <w:tcPr>
            <w:tcW w:w="2179" w:type="dxa"/>
            <w:hideMark/>
          </w:tcPr>
          <w:p w14:paraId="6D8E87E1"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proofErr w:type="spellStart"/>
            <w:r w:rsidRPr="00EE5C2E">
              <w:rPr>
                <w:color w:val="4C4747"/>
                <w:spacing w:val="14"/>
                <w:lang w:val="es-DO"/>
              </w:rPr>
              <w:t>Webinar</w:t>
            </w:r>
            <w:proofErr w:type="spellEnd"/>
            <w:r w:rsidRPr="00EE5C2E">
              <w:rPr>
                <w:color w:val="4C4747"/>
                <w:spacing w:val="14"/>
                <w:lang w:val="es-DO"/>
              </w:rPr>
              <w:t xml:space="preserve"> “Protegiendo lo Nuestro con Integridad” </w:t>
            </w:r>
          </w:p>
        </w:tc>
        <w:tc>
          <w:tcPr>
            <w:tcW w:w="1069" w:type="dxa"/>
            <w:hideMark/>
          </w:tcPr>
          <w:p w14:paraId="0FFFC32B"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20 </w:t>
            </w:r>
          </w:p>
        </w:tc>
        <w:tc>
          <w:tcPr>
            <w:tcW w:w="1163" w:type="dxa"/>
            <w:hideMark/>
          </w:tcPr>
          <w:p w14:paraId="61EF08FC"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7 </w:t>
            </w:r>
          </w:p>
        </w:tc>
        <w:tc>
          <w:tcPr>
            <w:tcW w:w="1563" w:type="dxa"/>
            <w:hideMark/>
          </w:tcPr>
          <w:p w14:paraId="2A388683"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27 </w:t>
            </w:r>
          </w:p>
        </w:tc>
        <w:tc>
          <w:tcPr>
            <w:tcW w:w="1185" w:type="dxa"/>
            <w:hideMark/>
          </w:tcPr>
          <w:p w14:paraId="558D16B2"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T2 </w:t>
            </w:r>
          </w:p>
          <w:p w14:paraId="20AC92F7"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650AA749"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5F70A80E" w14:textId="77777777" w:rsidR="00682449" w:rsidRPr="00EE5C2E" w:rsidRDefault="00682449" w:rsidP="00682449">
            <w:pPr>
              <w:rPr>
                <w:color w:val="4C4747"/>
                <w:spacing w:val="14"/>
                <w:lang w:val="es-DO"/>
              </w:rPr>
            </w:pPr>
            <w:r w:rsidRPr="00EE5C2E">
              <w:rPr>
                <w:color w:val="4C4747"/>
                <w:spacing w:val="14"/>
                <w:lang w:val="es-DO"/>
              </w:rPr>
              <w:t>21 </w:t>
            </w:r>
          </w:p>
        </w:tc>
        <w:tc>
          <w:tcPr>
            <w:tcW w:w="2179" w:type="dxa"/>
            <w:hideMark/>
          </w:tcPr>
          <w:p w14:paraId="7FEC1140" w14:textId="77777777" w:rsidR="00682449" w:rsidRPr="00EE5C2E" w:rsidRDefault="00682449" w:rsidP="00682449">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Inglés </w:t>
            </w:r>
          </w:p>
        </w:tc>
        <w:tc>
          <w:tcPr>
            <w:tcW w:w="1069" w:type="dxa"/>
            <w:hideMark/>
          </w:tcPr>
          <w:p w14:paraId="1E5EC13C"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56 </w:t>
            </w:r>
          </w:p>
        </w:tc>
        <w:tc>
          <w:tcPr>
            <w:tcW w:w="1163" w:type="dxa"/>
            <w:hideMark/>
          </w:tcPr>
          <w:p w14:paraId="3427CD60"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5 </w:t>
            </w:r>
          </w:p>
        </w:tc>
        <w:tc>
          <w:tcPr>
            <w:tcW w:w="1563" w:type="dxa"/>
            <w:hideMark/>
          </w:tcPr>
          <w:p w14:paraId="75FEA6A7"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61 </w:t>
            </w:r>
          </w:p>
        </w:tc>
        <w:tc>
          <w:tcPr>
            <w:tcW w:w="1185" w:type="dxa"/>
            <w:hideMark/>
          </w:tcPr>
          <w:p w14:paraId="454C3926"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T2 </w:t>
            </w:r>
          </w:p>
          <w:p w14:paraId="1839309D" w14:textId="77777777" w:rsidR="00682449" w:rsidRPr="00EE5C2E" w:rsidRDefault="00682449" w:rsidP="00682449">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682449" w:rsidRPr="00EE5C2E" w14:paraId="068EEF83"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64C09AD2" w14:textId="77777777" w:rsidR="00682449" w:rsidRPr="00EE5C2E" w:rsidRDefault="00682449" w:rsidP="00682449">
            <w:pPr>
              <w:rPr>
                <w:color w:val="4C4747"/>
                <w:spacing w:val="14"/>
                <w:lang w:val="es-DO"/>
              </w:rPr>
            </w:pPr>
            <w:r w:rsidRPr="00EE5C2E">
              <w:rPr>
                <w:color w:val="4C4747"/>
                <w:spacing w:val="14"/>
                <w:lang w:val="es-DO"/>
              </w:rPr>
              <w:t>22 </w:t>
            </w:r>
          </w:p>
        </w:tc>
        <w:tc>
          <w:tcPr>
            <w:tcW w:w="2179" w:type="dxa"/>
            <w:hideMark/>
          </w:tcPr>
          <w:p w14:paraId="4C005B6E" w14:textId="77777777" w:rsidR="00682449" w:rsidRPr="00EE5C2E" w:rsidRDefault="00682449" w:rsidP="00682449">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Maestría en Gestión Pública </w:t>
            </w:r>
          </w:p>
        </w:tc>
        <w:tc>
          <w:tcPr>
            <w:tcW w:w="1069" w:type="dxa"/>
            <w:hideMark/>
          </w:tcPr>
          <w:p w14:paraId="44C06F71"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1 </w:t>
            </w:r>
          </w:p>
        </w:tc>
        <w:tc>
          <w:tcPr>
            <w:tcW w:w="1163" w:type="dxa"/>
            <w:hideMark/>
          </w:tcPr>
          <w:p w14:paraId="25800BC8"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3C50C74E"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1 </w:t>
            </w:r>
          </w:p>
        </w:tc>
        <w:tc>
          <w:tcPr>
            <w:tcW w:w="1185" w:type="dxa"/>
            <w:hideMark/>
          </w:tcPr>
          <w:p w14:paraId="01FAD867"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T2 </w:t>
            </w:r>
          </w:p>
          <w:p w14:paraId="0F4C8B76" w14:textId="77777777" w:rsidR="00682449" w:rsidRPr="00EE5C2E" w:rsidRDefault="00682449" w:rsidP="00682449">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D96067" w:rsidRPr="00EE5C2E" w14:paraId="28041094" w14:textId="77777777" w:rsidTr="00A8774D">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920" w:type="dxa"/>
            <w:gridSpan w:val="6"/>
            <w:shd w:val="clear" w:color="auto" w:fill="002060"/>
          </w:tcPr>
          <w:p w14:paraId="57C47D34" w14:textId="0C8006DE" w:rsidR="00D96067" w:rsidRPr="00A8774D" w:rsidRDefault="00D96067" w:rsidP="00A8774D">
            <w:pPr>
              <w:jc w:val="center"/>
              <w:rPr>
                <w:b w:val="0"/>
                <w:bCs w:val="0"/>
                <w:color w:val="FFFFFF" w:themeColor="background1"/>
                <w:shd w:val="clear" w:color="auto" w:fill="002060"/>
                <w:lang w:val="es-DO"/>
              </w:rPr>
            </w:pPr>
            <w:r w:rsidRPr="006C5F02">
              <w:rPr>
                <w:color w:val="FFFFFF" w:themeColor="background1"/>
                <w:shd w:val="clear" w:color="auto" w:fill="002060"/>
                <w:lang w:val="es-DO"/>
              </w:rPr>
              <w:lastRenderedPageBreak/>
              <w:t xml:space="preserve">Cuadro </w:t>
            </w:r>
            <w:r w:rsidR="008974E2">
              <w:rPr>
                <w:color w:val="FFFFFF" w:themeColor="background1"/>
                <w:shd w:val="clear" w:color="auto" w:fill="002060"/>
                <w:lang w:val="es-DO"/>
              </w:rPr>
              <w:t>7</w:t>
            </w:r>
            <w:r w:rsidRPr="006C5F02">
              <w:rPr>
                <w:color w:val="FFFFFF" w:themeColor="background1"/>
                <w:shd w:val="clear" w:color="auto" w:fill="002060"/>
                <w:lang w:val="es-DO"/>
              </w:rPr>
              <w:t>.  Ejecución del Plan de Capacitación, enero</w:t>
            </w:r>
            <w:r w:rsidRPr="006C5F02">
              <w:rPr>
                <w:color w:val="FFFFFF" w:themeColor="background1"/>
                <w:lang w:val="es-DO"/>
              </w:rPr>
              <w:t xml:space="preserve"> </w:t>
            </w:r>
            <w:r w:rsidRPr="00543628">
              <w:rPr>
                <w:color w:val="FFFFFF" w:themeColor="background1"/>
                <w:shd w:val="clear" w:color="auto" w:fill="002060"/>
                <w:lang w:val="es-DO"/>
              </w:rPr>
              <w:t>– noviembre 2025</w:t>
            </w:r>
          </w:p>
        </w:tc>
      </w:tr>
      <w:tr w:rsidR="00A8774D" w:rsidRPr="00EE5C2E" w14:paraId="7DFDAEAA"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shd w:val="clear" w:color="auto" w:fill="002060"/>
          </w:tcPr>
          <w:p w14:paraId="12076252" w14:textId="089696CB" w:rsidR="00A8774D" w:rsidRPr="00EE5C2E" w:rsidRDefault="00A8774D" w:rsidP="00A8774D">
            <w:pPr>
              <w:rPr>
                <w:color w:val="4C4747"/>
                <w:spacing w:val="14"/>
                <w:lang w:val="es-DO"/>
              </w:rPr>
            </w:pPr>
            <w:r w:rsidRPr="00525CA0">
              <w:rPr>
                <w:b w:val="0"/>
                <w:bCs w:val="0"/>
                <w:color w:val="FFFFFF" w:themeColor="background1"/>
                <w:spacing w:val="14"/>
                <w:lang w:val="es-DO"/>
              </w:rPr>
              <w:t>No.</w:t>
            </w:r>
          </w:p>
        </w:tc>
        <w:tc>
          <w:tcPr>
            <w:tcW w:w="2179" w:type="dxa"/>
            <w:shd w:val="clear" w:color="auto" w:fill="002060"/>
          </w:tcPr>
          <w:p w14:paraId="40539F82" w14:textId="14239AAD" w:rsidR="00A8774D" w:rsidRPr="00EE5C2E" w:rsidRDefault="00A8774D" w:rsidP="00A8774D">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Capacitaciones Ejecutadas</w:t>
            </w:r>
          </w:p>
        </w:tc>
        <w:tc>
          <w:tcPr>
            <w:tcW w:w="1069" w:type="dxa"/>
            <w:shd w:val="clear" w:color="auto" w:fill="002060"/>
          </w:tcPr>
          <w:p w14:paraId="631B0F26" w14:textId="3492A940" w:rsidR="00A8774D" w:rsidRPr="00EE5C2E" w:rsidRDefault="00A8774D" w:rsidP="00A8774D">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Mujeres</w:t>
            </w:r>
          </w:p>
        </w:tc>
        <w:tc>
          <w:tcPr>
            <w:tcW w:w="1163" w:type="dxa"/>
            <w:shd w:val="clear" w:color="auto" w:fill="002060"/>
          </w:tcPr>
          <w:p w14:paraId="2021053D" w14:textId="7973BB09" w:rsidR="00A8774D" w:rsidRPr="00EE5C2E" w:rsidRDefault="00A8774D" w:rsidP="00A8774D">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Hombres</w:t>
            </w:r>
          </w:p>
        </w:tc>
        <w:tc>
          <w:tcPr>
            <w:tcW w:w="1563" w:type="dxa"/>
            <w:shd w:val="clear" w:color="auto" w:fill="002060"/>
          </w:tcPr>
          <w:p w14:paraId="2DD2C63C" w14:textId="5F8C2ED1" w:rsidR="00A8774D" w:rsidRPr="00EE5C2E" w:rsidRDefault="00A8774D" w:rsidP="00A8774D">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proofErr w:type="gramStart"/>
            <w:r w:rsidRPr="00525CA0">
              <w:rPr>
                <w:color w:val="FFFFFF" w:themeColor="background1"/>
                <w:spacing w:val="14"/>
                <w:lang w:val="es-DO"/>
              </w:rPr>
              <w:t>Total</w:t>
            </w:r>
            <w:proofErr w:type="gramEnd"/>
            <w:r w:rsidRPr="00525CA0">
              <w:rPr>
                <w:color w:val="FFFFFF" w:themeColor="background1"/>
                <w:spacing w:val="14"/>
                <w:lang w:val="es-DO"/>
              </w:rPr>
              <w:t xml:space="preserve"> de participantes</w:t>
            </w:r>
          </w:p>
        </w:tc>
        <w:tc>
          <w:tcPr>
            <w:tcW w:w="1185" w:type="dxa"/>
            <w:shd w:val="clear" w:color="auto" w:fill="002060"/>
          </w:tcPr>
          <w:p w14:paraId="0A0BB3CE" w14:textId="1FECFEB0" w:rsidR="00A8774D" w:rsidRPr="00EE5C2E" w:rsidRDefault="00A8774D" w:rsidP="00A8774D">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Período de ejecución</w:t>
            </w:r>
          </w:p>
        </w:tc>
      </w:tr>
      <w:tr w:rsidR="00D96067" w:rsidRPr="00EE5C2E" w14:paraId="43A7EB82"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34871D34" w14:textId="77777777" w:rsidR="00D96067" w:rsidRPr="00EE5C2E" w:rsidRDefault="00D96067" w:rsidP="00D96067">
            <w:pPr>
              <w:rPr>
                <w:color w:val="4C4747"/>
                <w:spacing w:val="14"/>
                <w:lang w:val="es-DO"/>
              </w:rPr>
            </w:pPr>
            <w:r w:rsidRPr="00EE5C2E">
              <w:rPr>
                <w:color w:val="4C4747"/>
                <w:spacing w:val="14"/>
                <w:lang w:val="es-DO"/>
              </w:rPr>
              <w:t>23 </w:t>
            </w:r>
          </w:p>
        </w:tc>
        <w:tc>
          <w:tcPr>
            <w:tcW w:w="2179" w:type="dxa"/>
            <w:hideMark/>
          </w:tcPr>
          <w:p w14:paraId="3E78189A"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Maestría en Auditoría Interna </w:t>
            </w:r>
          </w:p>
        </w:tc>
        <w:tc>
          <w:tcPr>
            <w:tcW w:w="1069" w:type="dxa"/>
            <w:hideMark/>
          </w:tcPr>
          <w:p w14:paraId="20549514"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2 </w:t>
            </w:r>
          </w:p>
        </w:tc>
        <w:tc>
          <w:tcPr>
            <w:tcW w:w="1163" w:type="dxa"/>
            <w:hideMark/>
          </w:tcPr>
          <w:p w14:paraId="67E7DE87"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4550DF13"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2 </w:t>
            </w:r>
          </w:p>
        </w:tc>
        <w:tc>
          <w:tcPr>
            <w:tcW w:w="1185" w:type="dxa"/>
            <w:hideMark/>
          </w:tcPr>
          <w:p w14:paraId="4A8AA34F"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T2 </w:t>
            </w:r>
          </w:p>
        </w:tc>
      </w:tr>
      <w:tr w:rsidR="00D96067" w:rsidRPr="00EE5C2E" w14:paraId="547BCF8A"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C02C3F4" w14:textId="768B7E58" w:rsidR="00D96067" w:rsidRPr="00EE5C2E" w:rsidRDefault="00D96067" w:rsidP="00D96067">
            <w:pPr>
              <w:rPr>
                <w:color w:val="4C4747"/>
                <w:spacing w:val="14"/>
                <w:lang w:val="es-DO"/>
              </w:rPr>
            </w:pPr>
            <w:r w:rsidRPr="00EE5C2E">
              <w:rPr>
                <w:color w:val="4C4747"/>
                <w:spacing w:val="14"/>
                <w:lang w:val="es-DO"/>
              </w:rPr>
              <w:t>24 </w:t>
            </w:r>
          </w:p>
        </w:tc>
        <w:tc>
          <w:tcPr>
            <w:tcW w:w="2179" w:type="dxa"/>
            <w:hideMark/>
          </w:tcPr>
          <w:p w14:paraId="3124266F" w14:textId="558D5561"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Derechos Humanos</w:t>
            </w:r>
          </w:p>
          <w:p w14:paraId="52E32C0B" w14:textId="77777777"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c>
          <w:tcPr>
            <w:tcW w:w="1069" w:type="dxa"/>
            <w:hideMark/>
          </w:tcPr>
          <w:p w14:paraId="701D72EB" w14:textId="7D1C7776"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105 </w:t>
            </w:r>
          </w:p>
        </w:tc>
        <w:tc>
          <w:tcPr>
            <w:tcW w:w="1163" w:type="dxa"/>
            <w:hideMark/>
          </w:tcPr>
          <w:p w14:paraId="34CE81CE" w14:textId="76A4C589"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19 </w:t>
            </w:r>
          </w:p>
        </w:tc>
        <w:tc>
          <w:tcPr>
            <w:tcW w:w="1563" w:type="dxa"/>
            <w:hideMark/>
          </w:tcPr>
          <w:p w14:paraId="71568CFB" w14:textId="5AD5B269"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Pr>
                <w:color w:val="4C4747"/>
                <w:spacing w:val="14"/>
                <w:lang w:val="es-DO"/>
              </w:rPr>
              <w:t>124</w:t>
            </w:r>
            <w:r w:rsidRPr="00EE5C2E">
              <w:rPr>
                <w:color w:val="4C4747"/>
                <w:spacing w:val="14"/>
                <w:lang w:val="es-DO"/>
              </w:rPr>
              <w:t> </w:t>
            </w:r>
          </w:p>
        </w:tc>
        <w:tc>
          <w:tcPr>
            <w:tcW w:w="1185" w:type="dxa"/>
            <w:hideMark/>
          </w:tcPr>
          <w:p w14:paraId="206B6E86" w14:textId="30B65AE0"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79FF94A9"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CD5B833" w14:textId="77777777" w:rsidR="00D96067" w:rsidRPr="00EE5C2E" w:rsidRDefault="00D96067" w:rsidP="00D96067">
            <w:pPr>
              <w:rPr>
                <w:color w:val="4C4747"/>
                <w:spacing w:val="14"/>
                <w:lang w:val="es-DO"/>
              </w:rPr>
            </w:pPr>
            <w:r w:rsidRPr="00EE5C2E">
              <w:rPr>
                <w:color w:val="4C4747"/>
                <w:spacing w:val="14"/>
                <w:lang w:val="es-DO"/>
              </w:rPr>
              <w:t>25 </w:t>
            </w:r>
          </w:p>
        </w:tc>
        <w:tc>
          <w:tcPr>
            <w:tcW w:w="2179" w:type="dxa"/>
            <w:hideMark/>
          </w:tcPr>
          <w:p w14:paraId="1E0858EB"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Taller sobre Derechos y Deberes: Régimen Ético y Disciplinario a servidoras/es publicas/os </w:t>
            </w:r>
          </w:p>
        </w:tc>
        <w:tc>
          <w:tcPr>
            <w:tcW w:w="1069" w:type="dxa"/>
            <w:hideMark/>
          </w:tcPr>
          <w:p w14:paraId="4147E16C"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31 </w:t>
            </w:r>
          </w:p>
        </w:tc>
        <w:tc>
          <w:tcPr>
            <w:tcW w:w="1163" w:type="dxa"/>
            <w:hideMark/>
          </w:tcPr>
          <w:p w14:paraId="7D9FD2F5"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7 </w:t>
            </w:r>
          </w:p>
        </w:tc>
        <w:tc>
          <w:tcPr>
            <w:tcW w:w="1563" w:type="dxa"/>
            <w:hideMark/>
          </w:tcPr>
          <w:p w14:paraId="776D0254"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38 </w:t>
            </w:r>
          </w:p>
        </w:tc>
        <w:tc>
          <w:tcPr>
            <w:tcW w:w="1185" w:type="dxa"/>
            <w:hideMark/>
          </w:tcPr>
          <w:p w14:paraId="2BFF3E23"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0D364EBA"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5CF71054" w14:textId="77777777" w:rsidR="00D96067" w:rsidRPr="00EE5C2E" w:rsidRDefault="00D96067" w:rsidP="00D96067">
            <w:pPr>
              <w:rPr>
                <w:color w:val="4C4747"/>
                <w:spacing w:val="14"/>
                <w:lang w:val="es-DO"/>
              </w:rPr>
            </w:pPr>
            <w:r w:rsidRPr="00EE5C2E">
              <w:rPr>
                <w:color w:val="4C4747"/>
                <w:spacing w:val="14"/>
                <w:lang w:val="es-DO"/>
              </w:rPr>
              <w:t>26 </w:t>
            </w:r>
          </w:p>
        </w:tc>
        <w:tc>
          <w:tcPr>
            <w:tcW w:w="2179" w:type="dxa"/>
            <w:hideMark/>
          </w:tcPr>
          <w:p w14:paraId="0FC0A95A" w14:textId="326BE283"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Excel Básico  </w:t>
            </w:r>
          </w:p>
        </w:tc>
        <w:tc>
          <w:tcPr>
            <w:tcW w:w="1069" w:type="dxa"/>
            <w:hideMark/>
          </w:tcPr>
          <w:p w14:paraId="6D2DA9B3"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32 </w:t>
            </w:r>
          </w:p>
        </w:tc>
        <w:tc>
          <w:tcPr>
            <w:tcW w:w="1163" w:type="dxa"/>
            <w:hideMark/>
          </w:tcPr>
          <w:p w14:paraId="0BD42739"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3 </w:t>
            </w:r>
          </w:p>
        </w:tc>
        <w:tc>
          <w:tcPr>
            <w:tcW w:w="1563" w:type="dxa"/>
            <w:hideMark/>
          </w:tcPr>
          <w:p w14:paraId="64F17E76"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35 </w:t>
            </w:r>
          </w:p>
        </w:tc>
        <w:tc>
          <w:tcPr>
            <w:tcW w:w="1185" w:type="dxa"/>
            <w:hideMark/>
          </w:tcPr>
          <w:p w14:paraId="1F8D5D05"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7C2F4702"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7776FB1A" w14:textId="77777777" w:rsidR="00D96067" w:rsidRPr="00EE5C2E" w:rsidRDefault="00D96067" w:rsidP="00D96067">
            <w:pPr>
              <w:rPr>
                <w:color w:val="4C4747"/>
                <w:spacing w:val="14"/>
                <w:lang w:val="es-DO"/>
              </w:rPr>
            </w:pPr>
            <w:r w:rsidRPr="00EE5C2E">
              <w:rPr>
                <w:color w:val="4C4747"/>
                <w:spacing w:val="14"/>
                <w:lang w:val="es-DO"/>
              </w:rPr>
              <w:t>27 </w:t>
            </w:r>
          </w:p>
        </w:tc>
        <w:tc>
          <w:tcPr>
            <w:tcW w:w="2179" w:type="dxa"/>
            <w:hideMark/>
          </w:tcPr>
          <w:p w14:paraId="2A8C03DE"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Curso Masculinidad Positiva y Cuidados </w:t>
            </w:r>
          </w:p>
        </w:tc>
        <w:tc>
          <w:tcPr>
            <w:tcW w:w="1069" w:type="dxa"/>
            <w:hideMark/>
          </w:tcPr>
          <w:p w14:paraId="587D1305"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0 </w:t>
            </w:r>
          </w:p>
        </w:tc>
        <w:tc>
          <w:tcPr>
            <w:tcW w:w="1163" w:type="dxa"/>
            <w:hideMark/>
          </w:tcPr>
          <w:p w14:paraId="514F8992"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3 </w:t>
            </w:r>
          </w:p>
        </w:tc>
        <w:tc>
          <w:tcPr>
            <w:tcW w:w="1563" w:type="dxa"/>
            <w:hideMark/>
          </w:tcPr>
          <w:p w14:paraId="735D8F4F"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3 </w:t>
            </w:r>
          </w:p>
        </w:tc>
        <w:tc>
          <w:tcPr>
            <w:tcW w:w="1185" w:type="dxa"/>
            <w:hideMark/>
          </w:tcPr>
          <w:p w14:paraId="674FD1C4"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255A3B27" w14:textId="77777777" w:rsidTr="00E52778">
        <w:trPr>
          <w:trHeight w:val="231"/>
        </w:trPr>
        <w:tc>
          <w:tcPr>
            <w:cnfStyle w:val="001000000000" w:firstRow="0" w:lastRow="0" w:firstColumn="1" w:lastColumn="0" w:oddVBand="0" w:evenVBand="0" w:oddHBand="0" w:evenHBand="0" w:firstRowFirstColumn="0" w:firstRowLastColumn="0" w:lastRowFirstColumn="0" w:lastRowLastColumn="0"/>
            <w:tcW w:w="761" w:type="dxa"/>
            <w:hideMark/>
          </w:tcPr>
          <w:p w14:paraId="3CC40CC4" w14:textId="4E9210CE" w:rsidR="00D96067" w:rsidRPr="00EE5C2E" w:rsidRDefault="00D96067" w:rsidP="00D96067">
            <w:pPr>
              <w:rPr>
                <w:color w:val="4C4747"/>
                <w:spacing w:val="14"/>
                <w:lang w:val="es-DO"/>
              </w:rPr>
            </w:pPr>
            <w:r w:rsidRPr="00EE5C2E">
              <w:rPr>
                <w:color w:val="4C4747"/>
                <w:spacing w:val="14"/>
                <w:lang w:val="es-DO"/>
              </w:rPr>
              <w:t>28</w:t>
            </w:r>
          </w:p>
        </w:tc>
        <w:tc>
          <w:tcPr>
            <w:tcW w:w="2179" w:type="dxa"/>
            <w:hideMark/>
          </w:tcPr>
          <w:p w14:paraId="482A8A8D" w14:textId="15FF1074"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Habilidades de Liderazgo</w:t>
            </w:r>
          </w:p>
        </w:tc>
        <w:tc>
          <w:tcPr>
            <w:tcW w:w="1069" w:type="dxa"/>
            <w:hideMark/>
          </w:tcPr>
          <w:p w14:paraId="23122AC7" w14:textId="549B89B9"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22</w:t>
            </w:r>
          </w:p>
        </w:tc>
        <w:tc>
          <w:tcPr>
            <w:tcW w:w="1163" w:type="dxa"/>
            <w:hideMark/>
          </w:tcPr>
          <w:p w14:paraId="0AFFC8D2" w14:textId="6DFF64B5"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w:t>
            </w:r>
          </w:p>
        </w:tc>
        <w:tc>
          <w:tcPr>
            <w:tcW w:w="1563" w:type="dxa"/>
            <w:hideMark/>
          </w:tcPr>
          <w:p w14:paraId="11C7E06E" w14:textId="79C7602C"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22</w:t>
            </w:r>
          </w:p>
        </w:tc>
        <w:tc>
          <w:tcPr>
            <w:tcW w:w="1185" w:type="dxa"/>
            <w:hideMark/>
          </w:tcPr>
          <w:p w14:paraId="3BF9A205" w14:textId="70C171E4"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w:t>
            </w:r>
          </w:p>
          <w:p w14:paraId="72C96D49"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p w14:paraId="347270B2"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tc>
      </w:tr>
      <w:tr w:rsidR="00D96067" w:rsidRPr="00EE5C2E" w14:paraId="021C8B06"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19BFC85" w14:textId="77777777" w:rsidR="00D96067" w:rsidRPr="00EE5C2E" w:rsidRDefault="00D96067" w:rsidP="00D96067">
            <w:pPr>
              <w:rPr>
                <w:color w:val="4C4747"/>
                <w:spacing w:val="14"/>
                <w:lang w:val="es-DO"/>
              </w:rPr>
            </w:pPr>
            <w:r w:rsidRPr="00EE5C2E">
              <w:rPr>
                <w:color w:val="4C4747"/>
                <w:spacing w:val="14"/>
                <w:lang w:val="es-DO"/>
              </w:rPr>
              <w:t>29 </w:t>
            </w:r>
          </w:p>
        </w:tc>
        <w:tc>
          <w:tcPr>
            <w:tcW w:w="2179" w:type="dxa"/>
            <w:hideMark/>
          </w:tcPr>
          <w:p w14:paraId="28333A62"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Principios Básicos para la Igualdad </w:t>
            </w:r>
          </w:p>
        </w:tc>
        <w:tc>
          <w:tcPr>
            <w:tcW w:w="1069" w:type="dxa"/>
            <w:hideMark/>
          </w:tcPr>
          <w:p w14:paraId="505380B1"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11 </w:t>
            </w:r>
          </w:p>
        </w:tc>
        <w:tc>
          <w:tcPr>
            <w:tcW w:w="1163" w:type="dxa"/>
            <w:hideMark/>
          </w:tcPr>
          <w:p w14:paraId="2E7CDDE5"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11 </w:t>
            </w:r>
          </w:p>
        </w:tc>
        <w:tc>
          <w:tcPr>
            <w:tcW w:w="1563" w:type="dxa"/>
            <w:hideMark/>
          </w:tcPr>
          <w:p w14:paraId="07595AA2" w14:textId="382D827E"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Pr>
                <w:color w:val="4C4747"/>
                <w:spacing w:val="14"/>
                <w:lang w:val="es-DO"/>
              </w:rPr>
              <w:t>2</w:t>
            </w:r>
            <w:r w:rsidRPr="00EE5C2E">
              <w:rPr>
                <w:color w:val="4C4747"/>
                <w:spacing w:val="14"/>
                <w:lang w:val="es-DO"/>
              </w:rPr>
              <w:t>2 </w:t>
            </w:r>
          </w:p>
        </w:tc>
        <w:tc>
          <w:tcPr>
            <w:tcW w:w="1185" w:type="dxa"/>
            <w:hideMark/>
          </w:tcPr>
          <w:p w14:paraId="09F6B46C"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p w14:paraId="58745638"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r>
      <w:tr w:rsidR="00D96067" w:rsidRPr="00EE5C2E" w14:paraId="701DC32F"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1C0E0F24" w14:textId="77777777" w:rsidR="00D96067" w:rsidRPr="00EE5C2E" w:rsidRDefault="00D96067" w:rsidP="00D96067">
            <w:pPr>
              <w:rPr>
                <w:color w:val="4C4747"/>
                <w:spacing w:val="14"/>
                <w:lang w:val="es-DO"/>
              </w:rPr>
            </w:pPr>
            <w:r w:rsidRPr="00EE5C2E">
              <w:rPr>
                <w:color w:val="4C4747"/>
                <w:spacing w:val="14"/>
                <w:lang w:val="es-DO"/>
              </w:rPr>
              <w:t>30 </w:t>
            </w:r>
          </w:p>
        </w:tc>
        <w:tc>
          <w:tcPr>
            <w:tcW w:w="2179" w:type="dxa"/>
            <w:hideMark/>
          </w:tcPr>
          <w:p w14:paraId="6267A721" w14:textId="77777777"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Ortografía y redacción </w:t>
            </w:r>
          </w:p>
        </w:tc>
        <w:tc>
          <w:tcPr>
            <w:tcW w:w="1069" w:type="dxa"/>
            <w:hideMark/>
          </w:tcPr>
          <w:p w14:paraId="3D837FAB"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51 </w:t>
            </w:r>
          </w:p>
        </w:tc>
        <w:tc>
          <w:tcPr>
            <w:tcW w:w="1163" w:type="dxa"/>
            <w:hideMark/>
          </w:tcPr>
          <w:p w14:paraId="78C5A56D"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3 </w:t>
            </w:r>
          </w:p>
        </w:tc>
        <w:tc>
          <w:tcPr>
            <w:tcW w:w="1563" w:type="dxa"/>
            <w:hideMark/>
          </w:tcPr>
          <w:p w14:paraId="51682C6D"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54 </w:t>
            </w:r>
          </w:p>
        </w:tc>
        <w:tc>
          <w:tcPr>
            <w:tcW w:w="1185" w:type="dxa"/>
            <w:hideMark/>
          </w:tcPr>
          <w:p w14:paraId="247D25BE"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7A3DD07A"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40D5E81F" w14:textId="77777777" w:rsidR="00D96067" w:rsidRPr="00EE5C2E" w:rsidRDefault="00D96067" w:rsidP="00D96067">
            <w:pPr>
              <w:rPr>
                <w:color w:val="4C4747"/>
                <w:spacing w:val="14"/>
                <w:lang w:val="es-DO"/>
              </w:rPr>
            </w:pPr>
            <w:r w:rsidRPr="00EE5C2E">
              <w:rPr>
                <w:color w:val="4C4747"/>
                <w:spacing w:val="14"/>
                <w:lang w:val="es-DO"/>
              </w:rPr>
              <w:t>31 </w:t>
            </w:r>
          </w:p>
        </w:tc>
        <w:tc>
          <w:tcPr>
            <w:tcW w:w="2179" w:type="dxa"/>
            <w:hideMark/>
          </w:tcPr>
          <w:p w14:paraId="6936C573"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Trabajo en equipo </w:t>
            </w:r>
          </w:p>
          <w:p w14:paraId="7541C4F6"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 </w:t>
            </w:r>
          </w:p>
        </w:tc>
        <w:tc>
          <w:tcPr>
            <w:tcW w:w="1069" w:type="dxa"/>
            <w:hideMark/>
          </w:tcPr>
          <w:p w14:paraId="772DF8B1"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45 </w:t>
            </w:r>
          </w:p>
        </w:tc>
        <w:tc>
          <w:tcPr>
            <w:tcW w:w="1163" w:type="dxa"/>
            <w:hideMark/>
          </w:tcPr>
          <w:p w14:paraId="39AA8AB9"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5 </w:t>
            </w:r>
          </w:p>
        </w:tc>
        <w:tc>
          <w:tcPr>
            <w:tcW w:w="1563" w:type="dxa"/>
            <w:hideMark/>
          </w:tcPr>
          <w:p w14:paraId="5E98AEC0"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50 </w:t>
            </w:r>
          </w:p>
        </w:tc>
        <w:tc>
          <w:tcPr>
            <w:tcW w:w="1185" w:type="dxa"/>
            <w:hideMark/>
          </w:tcPr>
          <w:p w14:paraId="2274E9E6"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70D92D7D"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3073D3CE" w14:textId="77777777" w:rsidR="00D96067" w:rsidRPr="00EE5C2E" w:rsidRDefault="00D96067" w:rsidP="00D96067">
            <w:pPr>
              <w:rPr>
                <w:color w:val="4C4747"/>
                <w:spacing w:val="14"/>
                <w:lang w:val="es-DO"/>
              </w:rPr>
            </w:pPr>
            <w:r w:rsidRPr="00EE5C2E">
              <w:rPr>
                <w:color w:val="4C4747"/>
                <w:spacing w:val="14"/>
                <w:lang w:val="es-DO"/>
              </w:rPr>
              <w:t>32 </w:t>
            </w:r>
          </w:p>
        </w:tc>
        <w:tc>
          <w:tcPr>
            <w:tcW w:w="2179" w:type="dxa"/>
            <w:hideMark/>
          </w:tcPr>
          <w:p w14:paraId="6691467F" w14:textId="77777777"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Curso Lengua de Señas </w:t>
            </w:r>
          </w:p>
        </w:tc>
        <w:tc>
          <w:tcPr>
            <w:tcW w:w="1069" w:type="dxa"/>
            <w:hideMark/>
          </w:tcPr>
          <w:p w14:paraId="6E4A6CF8"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2 </w:t>
            </w:r>
          </w:p>
        </w:tc>
        <w:tc>
          <w:tcPr>
            <w:tcW w:w="1163" w:type="dxa"/>
            <w:hideMark/>
          </w:tcPr>
          <w:p w14:paraId="38436972"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0D30FDEE"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2 </w:t>
            </w:r>
          </w:p>
        </w:tc>
        <w:tc>
          <w:tcPr>
            <w:tcW w:w="1185" w:type="dxa"/>
            <w:hideMark/>
          </w:tcPr>
          <w:p w14:paraId="2B8A39D3"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T3 </w:t>
            </w:r>
          </w:p>
        </w:tc>
      </w:tr>
      <w:tr w:rsidR="00D96067" w:rsidRPr="00EE5C2E" w14:paraId="1E97508F"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56B30C72" w14:textId="77777777" w:rsidR="00D96067" w:rsidRPr="00EE5C2E" w:rsidRDefault="00D96067" w:rsidP="00D96067">
            <w:pPr>
              <w:rPr>
                <w:color w:val="4C4747"/>
                <w:spacing w:val="14"/>
                <w:lang w:val="es-DO"/>
              </w:rPr>
            </w:pPr>
            <w:r w:rsidRPr="00EE5C2E">
              <w:rPr>
                <w:color w:val="4C4747"/>
                <w:spacing w:val="14"/>
                <w:lang w:val="es-DO"/>
              </w:rPr>
              <w:t>33 </w:t>
            </w:r>
          </w:p>
        </w:tc>
        <w:tc>
          <w:tcPr>
            <w:tcW w:w="2179" w:type="dxa"/>
            <w:hideMark/>
          </w:tcPr>
          <w:p w14:paraId="2DF14AF4"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Maestría en Política Migratoria y Desarrollo del Caribe </w:t>
            </w:r>
          </w:p>
        </w:tc>
        <w:tc>
          <w:tcPr>
            <w:tcW w:w="1069" w:type="dxa"/>
            <w:hideMark/>
          </w:tcPr>
          <w:p w14:paraId="1CD54ECE"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1 </w:t>
            </w:r>
          </w:p>
        </w:tc>
        <w:tc>
          <w:tcPr>
            <w:tcW w:w="1163" w:type="dxa"/>
            <w:hideMark/>
          </w:tcPr>
          <w:p w14:paraId="3E3CF859"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44103B0F"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1 </w:t>
            </w:r>
          </w:p>
        </w:tc>
        <w:tc>
          <w:tcPr>
            <w:tcW w:w="1185" w:type="dxa"/>
            <w:hideMark/>
          </w:tcPr>
          <w:p w14:paraId="3DB6884A"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T4 </w:t>
            </w:r>
          </w:p>
        </w:tc>
      </w:tr>
      <w:tr w:rsidR="00D96067" w:rsidRPr="00EE5C2E" w14:paraId="1BE0FAE9"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DFA30FA" w14:textId="77777777" w:rsidR="00D96067" w:rsidRPr="00EE5C2E" w:rsidRDefault="00D96067" w:rsidP="00D96067">
            <w:pPr>
              <w:rPr>
                <w:color w:val="4C4747"/>
                <w:spacing w:val="14"/>
                <w:lang w:val="es-DO"/>
              </w:rPr>
            </w:pPr>
            <w:r w:rsidRPr="00EE5C2E">
              <w:rPr>
                <w:color w:val="4C4747"/>
                <w:spacing w:val="14"/>
                <w:lang w:val="es-DO"/>
              </w:rPr>
              <w:t>34 </w:t>
            </w:r>
          </w:p>
        </w:tc>
        <w:tc>
          <w:tcPr>
            <w:tcW w:w="2179" w:type="dxa"/>
            <w:hideMark/>
          </w:tcPr>
          <w:p w14:paraId="3CF0D032" w14:textId="77777777" w:rsidR="00D96067"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Maestría en Diplomacia y Servicio Consular</w:t>
            </w:r>
          </w:p>
          <w:p w14:paraId="224D338D" w14:textId="79F4BC82" w:rsidR="00D96067"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 </w:t>
            </w:r>
          </w:p>
          <w:p w14:paraId="7235B50B" w14:textId="77777777" w:rsidR="00D96067" w:rsidRPr="00EE5C2E"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p>
        </w:tc>
        <w:tc>
          <w:tcPr>
            <w:tcW w:w="1069" w:type="dxa"/>
            <w:hideMark/>
          </w:tcPr>
          <w:p w14:paraId="116F591D"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1 </w:t>
            </w:r>
          </w:p>
        </w:tc>
        <w:tc>
          <w:tcPr>
            <w:tcW w:w="1163" w:type="dxa"/>
            <w:hideMark/>
          </w:tcPr>
          <w:p w14:paraId="77BA7996"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47D75758"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1 </w:t>
            </w:r>
          </w:p>
        </w:tc>
        <w:tc>
          <w:tcPr>
            <w:tcW w:w="1185" w:type="dxa"/>
            <w:hideMark/>
          </w:tcPr>
          <w:p w14:paraId="2B3E9B85"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T4 </w:t>
            </w:r>
          </w:p>
        </w:tc>
      </w:tr>
      <w:tr w:rsidR="00D96067" w:rsidRPr="00EE5C2E" w14:paraId="481D816B" w14:textId="77777777" w:rsidTr="00E5277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7519F3B9" w14:textId="0D1242C5" w:rsidR="00D96067" w:rsidRPr="00EE5C2E" w:rsidRDefault="00D96067" w:rsidP="00D96067">
            <w:pPr>
              <w:rPr>
                <w:color w:val="4C4747"/>
                <w:spacing w:val="14"/>
                <w:lang w:val="es-DO"/>
              </w:rPr>
            </w:pPr>
            <w:r w:rsidRPr="00EE5C2E">
              <w:rPr>
                <w:color w:val="4C4747"/>
                <w:spacing w:val="14"/>
                <w:lang w:val="es-DO"/>
              </w:rPr>
              <w:t>3</w:t>
            </w:r>
            <w:r>
              <w:rPr>
                <w:color w:val="4C4747"/>
                <w:spacing w:val="14"/>
                <w:lang w:val="es-DO"/>
              </w:rPr>
              <w:t>5</w:t>
            </w:r>
            <w:r w:rsidRPr="00EE5C2E">
              <w:rPr>
                <w:color w:val="4C4747"/>
                <w:spacing w:val="14"/>
                <w:lang w:val="es-DO"/>
              </w:rPr>
              <w:t> </w:t>
            </w:r>
          </w:p>
        </w:tc>
        <w:tc>
          <w:tcPr>
            <w:tcW w:w="2179" w:type="dxa"/>
            <w:hideMark/>
          </w:tcPr>
          <w:p w14:paraId="7FA7EC54"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Trato digno hacia las personas con discapacidad </w:t>
            </w:r>
          </w:p>
          <w:p w14:paraId="68223EEF" w14:textId="77777777" w:rsidR="00D96067" w:rsidRPr="00EE5C2E" w:rsidRDefault="00D96067" w:rsidP="00D96067">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con un enfoque de derechos </w:t>
            </w:r>
          </w:p>
        </w:tc>
        <w:tc>
          <w:tcPr>
            <w:tcW w:w="1069" w:type="dxa"/>
            <w:hideMark/>
          </w:tcPr>
          <w:p w14:paraId="04D550BD"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1 </w:t>
            </w:r>
          </w:p>
        </w:tc>
        <w:tc>
          <w:tcPr>
            <w:tcW w:w="1163" w:type="dxa"/>
            <w:hideMark/>
          </w:tcPr>
          <w:p w14:paraId="06870415"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04B44D8F"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1 </w:t>
            </w:r>
          </w:p>
        </w:tc>
        <w:tc>
          <w:tcPr>
            <w:tcW w:w="1185" w:type="dxa"/>
            <w:hideMark/>
          </w:tcPr>
          <w:p w14:paraId="141015B5" w14:textId="77777777" w:rsidR="00D96067" w:rsidRPr="00EE5C2E" w:rsidRDefault="00D96067" w:rsidP="00D96067">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EE5C2E">
              <w:rPr>
                <w:color w:val="4C4747"/>
                <w:spacing w:val="14"/>
                <w:lang w:val="es-DO"/>
              </w:rPr>
              <w:t>T4 </w:t>
            </w:r>
          </w:p>
        </w:tc>
      </w:tr>
      <w:tr w:rsidR="00D96067" w:rsidRPr="00EE5C2E" w14:paraId="067FCDB7"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hideMark/>
          </w:tcPr>
          <w:p w14:paraId="2EFAB658" w14:textId="3A01FDA2" w:rsidR="00D96067" w:rsidRPr="00EE5C2E" w:rsidRDefault="00D96067" w:rsidP="00D96067">
            <w:pPr>
              <w:rPr>
                <w:color w:val="4C4747"/>
                <w:spacing w:val="14"/>
                <w:lang w:val="es-DO"/>
              </w:rPr>
            </w:pPr>
            <w:r w:rsidRPr="00EE5C2E">
              <w:rPr>
                <w:color w:val="4C4747"/>
                <w:spacing w:val="14"/>
                <w:lang w:val="es-DO"/>
              </w:rPr>
              <w:t>3</w:t>
            </w:r>
            <w:r>
              <w:rPr>
                <w:color w:val="4C4747"/>
                <w:spacing w:val="14"/>
                <w:lang w:val="es-DO"/>
              </w:rPr>
              <w:t>6</w:t>
            </w:r>
            <w:r w:rsidRPr="00EE5C2E">
              <w:rPr>
                <w:color w:val="4C4747"/>
                <w:spacing w:val="14"/>
                <w:lang w:val="es-DO"/>
              </w:rPr>
              <w:t> </w:t>
            </w:r>
          </w:p>
        </w:tc>
        <w:tc>
          <w:tcPr>
            <w:tcW w:w="2179" w:type="dxa"/>
            <w:hideMark/>
          </w:tcPr>
          <w:p w14:paraId="00E4B91A" w14:textId="77777777" w:rsidR="00D96067" w:rsidRDefault="00D96067"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Discapacidad y Empleo desde un enfoque de Derechos </w:t>
            </w:r>
          </w:p>
          <w:p w14:paraId="4F314639" w14:textId="77777777" w:rsidR="00E52778" w:rsidRDefault="00E52778"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p>
          <w:p w14:paraId="63322AF4" w14:textId="77777777" w:rsidR="00E52778" w:rsidRPr="00EE5C2E" w:rsidRDefault="00E52778" w:rsidP="00D96067">
            <w:pPr>
              <w:cnfStyle w:val="000000000000" w:firstRow="0" w:lastRow="0" w:firstColumn="0" w:lastColumn="0" w:oddVBand="0" w:evenVBand="0" w:oddHBand="0" w:evenHBand="0" w:firstRowFirstColumn="0" w:firstRowLastColumn="0" w:lastRowFirstColumn="0" w:lastRowLastColumn="0"/>
              <w:rPr>
                <w:color w:val="4C4747"/>
                <w:spacing w:val="14"/>
                <w:lang w:val="es-DO"/>
              </w:rPr>
            </w:pPr>
          </w:p>
        </w:tc>
        <w:tc>
          <w:tcPr>
            <w:tcW w:w="1069" w:type="dxa"/>
            <w:hideMark/>
          </w:tcPr>
          <w:p w14:paraId="16A6BC71"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1 </w:t>
            </w:r>
          </w:p>
        </w:tc>
        <w:tc>
          <w:tcPr>
            <w:tcW w:w="1163" w:type="dxa"/>
            <w:hideMark/>
          </w:tcPr>
          <w:p w14:paraId="159800D0"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0 </w:t>
            </w:r>
          </w:p>
        </w:tc>
        <w:tc>
          <w:tcPr>
            <w:tcW w:w="1563" w:type="dxa"/>
            <w:hideMark/>
          </w:tcPr>
          <w:p w14:paraId="0363E32A"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1 </w:t>
            </w:r>
          </w:p>
        </w:tc>
        <w:tc>
          <w:tcPr>
            <w:tcW w:w="1185" w:type="dxa"/>
            <w:hideMark/>
          </w:tcPr>
          <w:p w14:paraId="2A0E6D32" w14:textId="77777777" w:rsidR="00D96067" w:rsidRPr="00EE5C2E" w:rsidRDefault="00D96067" w:rsidP="00D96067">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T4 </w:t>
            </w:r>
          </w:p>
        </w:tc>
      </w:tr>
      <w:tr w:rsidR="00E52778" w:rsidRPr="00EE5C2E" w14:paraId="57216052" w14:textId="77777777" w:rsidTr="00E52778">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7920" w:type="dxa"/>
            <w:gridSpan w:val="6"/>
            <w:shd w:val="clear" w:color="auto" w:fill="002060"/>
          </w:tcPr>
          <w:p w14:paraId="24D93249" w14:textId="77777777" w:rsidR="00E52778" w:rsidRDefault="00E52778" w:rsidP="00E52778">
            <w:pPr>
              <w:jc w:val="center"/>
              <w:rPr>
                <w:b w:val="0"/>
                <w:bCs w:val="0"/>
                <w:color w:val="4C4747"/>
                <w:spacing w:val="14"/>
                <w:lang w:val="es-DO"/>
              </w:rPr>
            </w:pPr>
          </w:p>
          <w:p w14:paraId="7FFE3AC4" w14:textId="3399470C" w:rsidR="00E52778" w:rsidRPr="00EE5C2E" w:rsidRDefault="00E52778" w:rsidP="00E52778">
            <w:pPr>
              <w:jc w:val="center"/>
              <w:rPr>
                <w:color w:val="4C4747"/>
                <w:spacing w:val="14"/>
                <w:lang w:val="es-DO"/>
              </w:rPr>
            </w:pPr>
            <w:r w:rsidRPr="006C5F02">
              <w:rPr>
                <w:color w:val="FFFFFF" w:themeColor="background1"/>
                <w:shd w:val="clear" w:color="auto" w:fill="002060"/>
                <w:lang w:val="es-DO"/>
              </w:rPr>
              <w:t xml:space="preserve">Cuadro </w:t>
            </w:r>
            <w:r w:rsidR="008974E2">
              <w:rPr>
                <w:color w:val="FFFFFF" w:themeColor="background1"/>
                <w:shd w:val="clear" w:color="auto" w:fill="002060"/>
                <w:lang w:val="es-DO"/>
              </w:rPr>
              <w:t>7</w:t>
            </w:r>
            <w:r w:rsidRPr="006C5F02">
              <w:rPr>
                <w:color w:val="FFFFFF" w:themeColor="background1"/>
                <w:shd w:val="clear" w:color="auto" w:fill="002060"/>
                <w:lang w:val="es-DO"/>
              </w:rPr>
              <w:t>.  Ejecución del Plan de Capacitación, enero</w:t>
            </w:r>
            <w:r w:rsidRPr="006C5F02">
              <w:rPr>
                <w:color w:val="FFFFFF" w:themeColor="background1"/>
                <w:lang w:val="es-DO"/>
              </w:rPr>
              <w:t xml:space="preserve"> </w:t>
            </w:r>
            <w:r w:rsidRPr="00543628">
              <w:rPr>
                <w:color w:val="FFFFFF" w:themeColor="background1"/>
                <w:shd w:val="clear" w:color="auto" w:fill="002060"/>
                <w:lang w:val="es-DO"/>
              </w:rPr>
              <w:t>– noviembre 2025</w:t>
            </w:r>
          </w:p>
        </w:tc>
      </w:tr>
      <w:tr w:rsidR="00E52778" w:rsidRPr="00EE5C2E" w14:paraId="3BEAEF4B" w14:textId="77777777" w:rsidTr="00E52778">
        <w:trPr>
          <w:cantSplit/>
          <w:trHeight w:val="837"/>
        </w:trPr>
        <w:tc>
          <w:tcPr>
            <w:cnfStyle w:val="001000000000" w:firstRow="0" w:lastRow="0" w:firstColumn="1" w:lastColumn="0" w:oddVBand="0" w:evenVBand="0" w:oddHBand="0" w:evenHBand="0" w:firstRowFirstColumn="0" w:firstRowLastColumn="0" w:lastRowFirstColumn="0" w:lastRowLastColumn="0"/>
            <w:tcW w:w="761" w:type="dxa"/>
            <w:shd w:val="clear" w:color="auto" w:fill="002060"/>
          </w:tcPr>
          <w:p w14:paraId="7838BBE1" w14:textId="401828C1" w:rsidR="00E52778" w:rsidRPr="007C6BC4" w:rsidRDefault="00E52778" w:rsidP="00E52778">
            <w:pPr>
              <w:jc w:val="center"/>
              <w:rPr>
                <w:b w:val="0"/>
                <w:bCs w:val="0"/>
                <w:color w:val="4C4747"/>
                <w:spacing w:val="14"/>
                <w:lang w:val="es-DO"/>
              </w:rPr>
            </w:pPr>
            <w:r w:rsidRPr="00525CA0">
              <w:rPr>
                <w:b w:val="0"/>
                <w:bCs w:val="0"/>
                <w:color w:val="FFFFFF" w:themeColor="background1"/>
                <w:spacing w:val="14"/>
                <w:lang w:val="es-DO"/>
              </w:rPr>
              <w:t>No.</w:t>
            </w:r>
          </w:p>
        </w:tc>
        <w:tc>
          <w:tcPr>
            <w:tcW w:w="2179" w:type="dxa"/>
            <w:shd w:val="clear" w:color="auto" w:fill="002060"/>
          </w:tcPr>
          <w:p w14:paraId="338CAECF" w14:textId="79E047CE" w:rsidR="00E52778" w:rsidRPr="007C6BC4" w:rsidRDefault="00E52778" w:rsidP="00E52778">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Capacitaciones Ejecutadas</w:t>
            </w:r>
          </w:p>
        </w:tc>
        <w:tc>
          <w:tcPr>
            <w:tcW w:w="1069" w:type="dxa"/>
            <w:shd w:val="clear" w:color="auto" w:fill="002060"/>
          </w:tcPr>
          <w:p w14:paraId="371B0FA5" w14:textId="2C2FA5EB" w:rsidR="00E52778" w:rsidRPr="007C6BC4" w:rsidRDefault="00E52778" w:rsidP="00E52778">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Mujeres</w:t>
            </w:r>
          </w:p>
        </w:tc>
        <w:tc>
          <w:tcPr>
            <w:tcW w:w="1163" w:type="dxa"/>
            <w:shd w:val="clear" w:color="auto" w:fill="002060"/>
          </w:tcPr>
          <w:p w14:paraId="2433FB9E" w14:textId="3AFCFA6B" w:rsidR="00E52778" w:rsidRPr="007C6BC4" w:rsidRDefault="00E52778" w:rsidP="00E52778">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Hombres</w:t>
            </w:r>
          </w:p>
        </w:tc>
        <w:tc>
          <w:tcPr>
            <w:tcW w:w="1563" w:type="dxa"/>
            <w:shd w:val="clear" w:color="auto" w:fill="002060"/>
          </w:tcPr>
          <w:p w14:paraId="7948AB98" w14:textId="161FB0BE" w:rsidR="00E52778" w:rsidRPr="007C6BC4" w:rsidRDefault="00E52778" w:rsidP="00E52778">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proofErr w:type="gramStart"/>
            <w:r w:rsidRPr="00525CA0">
              <w:rPr>
                <w:color w:val="FFFFFF" w:themeColor="background1"/>
                <w:spacing w:val="14"/>
                <w:lang w:val="es-DO"/>
              </w:rPr>
              <w:t>Total</w:t>
            </w:r>
            <w:proofErr w:type="gramEnd"/>
            <w:r w:rsidRPr="00525CA0">
              <w:rPr>
                <w:color w:val="FFFFFF" w:themeColor="background1"/>
                <w:spacing w:val="14"/>
                <w:lang w:val="es-DO"/>
              </w:rPr>
              <w:t xml:space="preserve"> de participantes</w:t>
            </w:r>
          </w:p>
        </w:tc>
        <w:tc>
          <w:tcPr>
            <w:tcW w:w="1185" w:type="dxa"/>
            <w:shd w:val="clear" w:color="auto" w:fill="002060"/>
          </w:tcPr>
          <w:p w14:paraId="73EBE632" w14:textId="58CC22A4" w:rsidR="00E52778" w:rsidRPr="007C6BC4" w:rsidRDefault="00E52778" w:rsidP="00E52778">
            <w:pPr>
              <w:jc w:val="cente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525CA0">
              <w:rPr>
                <w:color w:val="FFFFFF" w:themeColor="background1"/>
                <w:spacing w:val="14"/>
                <w:lang w:val="es-DO"/>
              </w:rPr>
              <w:t>Período de ejecución</w:t>
            </w:r>
          </w:p>
        </w:tc>
      </w:tr>
      <w:tr w:rsidR="00E52778" w:rsidRPr="00EE5C2E" w14:paraId="6D12DC9E" w14:textId="77777777" w:rsidTr="00E52778">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61" w:type="dxa"/>
            <w:vAlign w:val="bottom"/>
          </w:tcPr>
          <w:p w14:paraId="648E4E45" w14:textId="14C229EF" w:rsidR="00E52778" w:rsidRPr="007C6BC4" w:rsidRDefault="00E52778" w:rsidP="00E52778">
            <w:pPr>
              <w:rPr>
                <w:color w:val="4C4747"/>
                <w:spacing w:val="14"/>
                <w:lang w:val="es-DO"/>
              </w:rPr>
            </w:pPr>
            <w:r w:rsidRPr="007C6BC4">
              <w:rPr>
                <w:b w:val="0"/>
                <w:bCs w:val="0"/>
                <w:color w:val="4C4747"/>
                <w:spacing w:val="14"/>
                <w:lang w:val="es-DO"/>
              </w:rPr>
              <w:t>37</w:t>
            </w:r>
          </w:p>
        </w:tc>
        <w:tc>
          <w:tcPr>
            <w:tcW w:w="2179" w:type="dxa"/>
            <w:vAlign w:val="bottom"/>
          </w:tcPr>
          <w:p w14:paraId="425D8B1A" w14:textId="77CF74B0" w:rsidR="00E52778" w:rsidRPr="007C6BC4" w:rsidRDefault="00E52778" w:rsidP="00E52778">
            <w:pPr>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7C6BC4">
              <w:rPr>
                <w:color w:val="4C4747"/>
                <w:spacing w:val="14"/>
                <w:lang w:val="es-DO"/>
              </w:rPr>
              <w:t>Diplomado en Inducción a la Administración Pública para miembros de Comisiones y Oficiales de Integridad.</w:t>
            </w:r>
          </w:p>
        </w:tc>
        <w:tc>
          <w:tcPr>
            <w:tcW w:w="1069" w:type="dxa"/>
            <w:vAlign w:val="bottom"/>
          </w:tcPr>
          <w:p w14:paraId="19AE3CB7" w14:textId="6CBC6CFC" w:rsidR="00E52778" w:rsidRPr="007C6BC4" w:rsidRDefault="00E52778" w:rsidP="00E52778">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7C6BC4">
              <w:rPr>
                <w:color w:val="4C4747"/>
                <w:spacing w:val="14"/>
                <w:lang w:val="es-DO"/>
              </w:rPr>
              <w:t>2</w:t>
            </w:r>
          </w:p>
        </w:tc>
        <w:tc>
          <w:tcPr>
            <w:tcW w:w="1163" w:type="dxa"/>
            <w:vAlign w:val="bottom"/>
          </w:tcPr>
          <w:p w14:paraId="4C5BEAE8" w14:textId="13ADF2DD" w:rsidR="00E52778" w:rsidRPr="007C6BC4" w:rsidRDefault="00E52778" w:rsidP="00E52778">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7C6BC4">
              <w:rPr>
                <w:color w:val="4C4747"/>
                <w:spacing w:val="14"/>
                <w:lang w:val="es-DO"/>
              </w:rPr>
              <w:t>0</w:t>
            </w:r>
          </w:p>
        </w:tc>
        <w:tc>
          <w:tcPr>
            <w:tcW w:w="1563" w:type="dxa"/>
            <w:vAlign w:val="bottom"/>
          </w:tcPr>
          <w:p w14:paraId="7D4FA97C" w14:textId="134AD0BE" w:rsidR="00E52778" w:rsidRPr="007C6BC4" w:rsidRDefault="00E52778" w:rsidP="00E52778">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7C6BC4">
              <w:rPr>
                <w:color w:val="4C4747"/>
                <w:spacing w:val="14"/>
                <w:lang w:val="es-DO"/>
              </w:rPr>
              <w:t>2</w:t>
            </w:r>
          </w:p>
        </w:tc>
        <w:tc>
          <w:tcPr>
            <w:tcW w:w="1185" w:type="dxa"/>
            <w:vAlign w:val="bottom"/>
          </w:tcPr>
          <w:p w14:paraId="3836D54D" w14:textId="77777777" w:rsidR="00E52778" w:rsidRPr="007C6BC4" w:rsidRDefault="00E52778" w:rsidP="00E52778">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p>
          <w:p w14:paraId="7425E6C4" w14:textId="2AA1C15E" w:rsidR="00E52778" w:rsidRPr="007C6BC4" w:rsidRDefault="00E52778" w:rsidP="00E52778">
            <w:pPr>
              <w:jc w:val="right"/>
              <w:cnfStyle w:val="000000100000" w:firstRow="0" w:lastRow="0" w:firstColumn="0" w:lastColumn="0" w:oddVBand="0" w:evenVBand="0" w:oddHBand="1" w:evenHBand="0" w:firstRowFirstColumn="0" w:firstRowLastColumn="0" w:lastRowFirstColumn="0" w:lastRowLastColumn="0"/>
              <w:rPr>
                <w:color w:val="4C4747"/>
                <w:spacing w:val="14"/>
                <w:lang w:val="es-DO"/>
              </w:rPr>
            </w:pPr>
            <w:r w:rsidRPr="007C6BC4">
              <w:rPr>
                <w:color w:val="4C4747"/>
                <w:spacing w:val="14"/>
                <w:lang w:val="es-DO"/>
              </w:rPr>
              <w:t>T4</w:t>
            </w:r>
          </w:p>
        </w:tc>
      </w:tr>
      <w:tr w:rsidR="00E52778" w:rsidRPr="00EE5C2E" w14:paraId="7ABBA950" w14:textId="77777777" w:rsidTr="00E52778">
        <w:trPr>
          <w:trHeight w:val="120"/>
        </w:trPr>
        <w:tc>
          <w:tcPr>
            <w:cnfStyle w:val="001000000000" w:firstRow="0" w:lastRow="0" w:firstColumn="1" w:lastColumn="0" w:oddVBand="0" w:evenVBand="0" w:oddHBand="0" w:evenHBand="0" w:firstRowFirstColumn="0" w:firstRowLastColumn="0" w:lastRowFirstColumn="0" w:lastRowLastColumn="0"/>
            <w:tcW w:w="761" w:type="dxa"/>
            <w:tcBorders>
              <w:bottom w:val="single" w:sz="4" w:space="0" w:color="auto"/>
            </w:tcBorders>
            <w:hideMark/>
          </w:tcPr>
          <w:p w14:paraId="7003A1F2" w14:textId="77777777" w:rsidR="00E52778" w:rsidRPr="00EE5C2E" w:rsidRDefault="00E52778" w:rsidP="00E52778">
            <w:pPr>
              <w:rPr>
                <w:color w:val="4C4747"/>
                <w:spacing w:val="14"/>
                <w:lang w:val="es-DO"/>
              </w:rPr>
            </w:pPr>
            <w:r w:rsidRPr="00EE5C2E">
              <w:rPr>
                <w:color w:val="4C4747"/>
                <w:spacing w:val="14"/>
                <w:lang w:val="es-DO"/>
              </w:rPr>
              <w:t> </w:t>
            </w:r>
          </w:p>
        </w:tc>
        <w:tc>
          <w:tcPr>
            <w:tcW w:w="2179" w:type="dxa"/>
            <w:tcBorders>
              <w:bottom w:val="single" w:sz="4" w:space="0" w:color="auto"/>
            </w:tcBorders>
            <w:hideMark/>
          </w:tcPr>
          <w:p w14:paraId="5668B128" w14:textId="77777777" w:rsidR="00E52778" w:rsidRPr="00EE5C2E" w:rsidRDefault="00E52778" w:rsidP="00E52778">
            <w:pPr>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Totales: </w:t>
            </w:r>
          </w:p>
        </w:tc>
        <w:tc>
          <w:tcPr>
            <w:tcW w:w="1069" w:type="dxa"/>
            <w:tcBorders>
              <w:bottom w:val="single" w:sz="4" w:space="0" w:color="auto"/>
            </w:tcBorders>
            <w:hideMark/>
          </w:tcPr>
          <w:p w14:paraId="09612945" w14:textId="452AB05D" w:rsidR="00E52778" w:rsidRPr="00EE5C2E" w:rsidRDefault="00E52778" w:rsidP="00E52778">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76</w:t>
            </w:r>
            <w:r>
              <w:rPr>
                <w:color w:val="4C4747"/>
                <w:spacing w:val="14"/>
                <w:lang w:val="es-DO"/>
              </w:rPr>
              <w:t>4</w:t>
            </w:r>
            <w:r w:rsidRPr="00EE5C2E">
              <w:rPr>
                <w:color w:val="4C4747"/>
                <w:spacing w:val="14"/>
                <w:lang w:val="es-DO"/>
              </w:rPr>
              <w:t> </w:t>
            </w:r>
          </w:p>
        </w:tc>
        <w:tc>
          <w:tcPr>
            <w:tcW w:w="1163" w:type="dxa"/>
            <w:tcBorders>
              <w:bottom w:val="single" w:sz="4" w:space="0" w:color="auto"/>
            </w:tcBorders>
            <w:hideMark/>
          </w:tcPr>
          <w:p w14:paraId="6F78F875" w14:textId="77777777" w:rsidR="00E52778" w:rsidRPr="00EE5C2E" w:rsidRDefault="00E52778" w:rsidP="00E52778">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157 </w:t>
            </w:r>
          </w:p>
        </w:tc>
        <w:tc>
          <w:tcPr>
            <w:tcW w:w="1563" w:type="dxa"/>
            <w:tcBorders>
              <w:bottom w:val="single" w:sz="4" w:space="0" w:color="auto"/>
            </w:tcBorders>
            <w:hideMark/>
          </w:tcPr>
          <w:p w14:paraId="0EE089C8" w14:textId="665AF718" w:rsidR="00E52778" w:rsidRPr="00EE5C2E" w:rsidRDefault="00E52778" w:rsidP="00E52778">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Pr>
                <w:color w:val="4C4747"/>
                <w:spacing w:val="14"/>
                <w:lang w:val="es-DO"/>
              </w:rPr>
              <w:t>921</w:t>
            </w:r>
          </w:p>
        </w:tc>
        <w:tc>
          <w:tcPr>
            <w:tcW w:w="1185" w:type="dxa"/>
            <w:tcBorders>
              <w:bottom w:val="single" w:sz="4" w:space="0" w:color="auto"/>
            </w:tcBorders>
            <w:hideMark/>
          </w:tcPr>
          <w:p w14:paraId="57127913" w14:textId="77777777" w:rsidR="00E52778" w:rsidRPr="00EE5C2E" w:rsidRDefault="00E52778" w:rsidP="00E52778">
            <w:pPr>
              <w:jc w:val="right"/>
              <w:cnfStyle w:val="000000000000" w:firstRow="0" w:lastRow="0" w:firstColumn="0" w:lastColumn="0" w:oddVBand="0" w:evenVBand="0" w:oddHBand="0" w:evenHBand="0" w:firstRowFirstColumn="0" w:firstRowLastColumn="0" w:lastRowFirstColumn="0" w:lastRowLastColumn="0"/>
              <w:rPr>
                <w:color w:val="4C4747"/>
                <w:spacing w:val="14"/>
                <w:lang w:val="es-DO"/>
              </w:rPr>
            </w:pPr>
            <w:r w:rsidRPr="00EE5C2E">
              <w:rPr>
                <w:color w:val="4C4747"/>
                <w:spacing w:val="14"/>
                <w:lang w:val="es-DO"/>
              </w:rPr>
              <w:t>N/A </w:t>
            </w:r>
          </w:p>
        </w:tc>
      </w:tr>
    </w:tbl>
    <w:p w14:paraId="5DC7BFCE" w14:textId="77777777" w:rsidR="004B7839" w:rsidRDefault="004B7839" w:rsidP="0061295E">
      <w:pPr>
        <w:rPr>
          <w:i/>
          <w:iCs/>
          <w:color w:val="4C4747"/>
          <w:spacing w:val="14"/>
          <w:sz w:val="18"/>
          <w:szCs w:val="18"/>
        </w:rPr>
      </w:pPr>
    </w:p>
    <w:p w14:paraId="60C654AD" w14:textId="6567E4F7" w:rsidR="0061295E" w:rsidRPr="00EE5C2E" w:rsidRDefault="00860C3D" w:rsidP="0061295E">
      <w:pPr>
        <w:rPr>
          <w:color w:val="4C4747"/>
        </w:rPr>
      </w:pPr>
      <w:r w:rsidRPr="00EE5C2E">
        <w:rPr>
          <w:i/>
          <w:iCs/>
          <w:color w:val="4C4747"/>
          <w:spacing w:val="14"/>
          <w:sz w:val="18"/>
          <w:szCs w:val="18"/>
        </w:rPr>
        <w:t>Fuentes: Sistema de Recursos Humanos, Dirección de Recursos Humanos</w:t>
      </w:r>
      <w:r>
        <w:rPr>
          <w:i/>
          <w:iCs/>
          <w:color w:val="4C4747"/>
          <w:spacing w:val="14"/>
          <w:sz w:val="18"/>
          <w:szCs w:val="18"/>
        </w:rPr>
        <w:t>.</w:t>
      </w:r>
    </w:p>
    <w:p w14:paraId="50FAA9F7" w14:textId="77777777" w:rsidR="00607F1E" w:rsidRPr="00EE5C2E" w:rsidRDefault="00607F1E" w:rsidP="00607F1E">
      <w:pPr>
        <w:rPr>
          <w:color w:val="4C4747"/>
        </w:rPr>
      </w:pPr>
    </w:p>
    <w:p w14:paraId="00C2CA08" w14:textId="77777777" w:rsidR="00F908F4" w:rsidRPr="00F908F4" w:rsidRDefault="00F908F4" w:rsidP="00F908F4">
      <w:pPr>
        <w:pStyle w:val="paragraph"/>
        <w:spacing w:before="0" w:beforeAutospacing="0" w:after="0" w:afterAutospacing="0" w:line="360" w:lineRule="auto"/>
        <w:ind w:left="720"/>
        <w:jc w:val="both"/>
        <w:textAlignment w:val="baseline"/>
        <w:rPr>
          <w:color w:val="4C4747"/>
          <w:spacing w:val="14"/>
          <w:lang w:val="es-ES" w:eastAsia="en-US"/>
        </w:rPr>
      </w:pPr>
    </w:p>
    <w:p w14:paraId="5AECFBC4" w14:textId="103ECA41" w:rsidR="00424F28" w:rsidRDefault="00424F28" w:rsidP="00424F28">
      <w:pPr>
        <w:pStyle w:val="paragraph"/>
        <w:spacing w:before="0" w:beforeAutospacing="0" w:after="0" w:afterAutospacing="0" w:line="360" w:lineRule="auto"/>
        <w:jc w:val="both"/>
        <w:textAlignment w:val="baseline"/>
        <w:rPr>
          <w:color w:val="4B4646"/>
          <w:spacing w:val="14"/>
          <w:lang w:val="es-ES" w:eastAsia="en-US"/>
        </w:rPr>
      </w:pPr>
      <w:r w:rsidRPr="00001A81">
        <w:rPr>
          <w:b/>
          <w:bCs/>
          <w:color w:val="4B4646"/>
          <w:spacing w:val="14"/>
          <w:lang w:val="es-ES" w:eastAsia="en-US"/>
        </w:rPr>
        <w:t xml:space="preserve">Actividades vinculadas al Subsistema de Organización del Trabajo, Compensaciones, beneficios e incentivos. </w:t>
      </w:r>
      <w:r w:rsidR="00AF7878">
        <w:rPr>
          <w:color w:val="4B4646"/>
          <w:spacing w:val="14"/>
          <w:lang w:val="es-ES" w:eastAsia="en-US"/>
        </w:rPr>
        <w:t>D</w:t>
      </w:r>
      <w:r w:rsidRPr="003210DF">
        <w:rPr>
          <w:color w:val="4B4646"/>
          <w:spacing w:val="14"/>
          <w:lang w:val="es-ES" w:eastAsia="en-US"/>
        </w:rPr>
        <w:t xml:space="preserve">urante el año 2025 </w:t>
      </w:r>
      <w:r w:rsidR="00A94D51">
        <w:rPr>
          <w:color w:val="4B4646"/>
          <w:spacing w:val="14"/>
          <w:lang w:val="es-ES" w:eastAsia="en-US"/>
        </w:rPr>
        <w:t>el</w:t>
      </w:r>
      <w:r w:rsidR="00E3418C">
        <w:rPr>
          <w:color w:val="4B4646"/>
          <w:spacing w:val="14"/>
          <w:lang w:val="es-ES" w:eastAsia="en-US"/>
        </w:rPr>
        <w:t xml:space="preserve"> Departamento de Organización del Trabajo</w:t>
      </w:r>
      <w:r w:rsidR="00A94D51">
        <w:rPr>
          <w:color w:val="4B4646"/>
          <w:spacing w:val="14"/>
          <w:lang w:val="es-ES" w:eastAsia="en-US"/>
        </w:rPr>
        <w:t xml:space="preserve"> y Compensaciones </w:t>
      </w:r>
      <w:r w:rsidRPr="003210DF">
        <w:rPr>
          <w:color w:val="4B4646"/>
          <w:spacing w:val="14"/>
          <w:lang w:val="es-ES" w:eastAsia="en-US"/>
        </w:rPr>
        <w:t xml:space="preserve">gestionó el pago de tres </w:t>
      </w:r>
      <w:r w:rsidR="006554E2">
        <w:rPr>
          <w:color w:val="4B4646"/>
          <w:spacing w:val="14"/>
          <w:lang w:val="es-ES" w:eastAsia="en-US"/>
        </w:rPr>
        <w:t>(3)</w:t>
      </w:r>
      <w:r w:rsidRPr="003210DF">
        <w:rPr>
          <w:color w:val="4B4646"/>
          <w:spacing w:val="14"/>
          <w:lang w:val="es-ES" w:eastAsia="en-US"/>
        </w:rPr>
        <w:t xml:space="preserve"> incentivos, </w:t>
      </w:r>
      <w:r w:rsidR="00A2091D">
        <w:rPr>
          <w:color w:val="4B4646"/>
          <w:spacing w:val="14"/>
          <w:lang w:val="es-ES" w:eastAsia="en-US"/>
        </w:rPr>
        <w:t>con el objetivo de mantener elevados los niveles de satisfacción laboral de las/</w:t>
      </w:r>
      <w:r w:rsidR="000704CA">
        <w:rPr>
          <w:color w:val="4B4646"/>
          <w:spacing w:val="14"/>
          <w:lang w:val="es-ES" w:eastAsia="en-US"/>
        </w:rPr>
        <w:t>os servidores y brindar cobertura de las necesidades del personal.</w:t>
      </w:r>
      <w:r w:rsidRPr="003210DF">
        <w:rPr>
          <w:color w:val="4B4646"/>
          <w:spacing w:val="14"/>
          <w:lang w:val="es-ES" w:eastAsia="en-US"/>
        </w:rPr>
        <w:t xml:space="preserve">  </w:t>
      </w:r>
    </w:p>
    <w:p w14:paraId="4ABB5B8F" w14:textId="77777777" w:rsidR="00476987" w:rsidRPr="00853422" w:rsidRDefault="00476987" w:rsidP="00476987">
      <w:pPr>
        <w:pStyle w:val="paragraph"/>
        <w:spacing w:line="360" w:lineRule="auto"/>
        <w:rPr>
          <w:color w:val="4B4646"/>
          <w:spacing w:val="14"/>
        </w:rPr>
      </w:pPr>
      <w:r w:rsidRPr="00853422">
        <w:rPr>
          <w:color w:val="4B4646"/>
          <w:spacing w:val="14"/>
        </w:rPr>
        <w:t>Entre las principales gestiones realizadas se destacan: </w:t>
      </w:r>
    </w:p>
    <w:p w14:paraId="10B46554" w14:textId="41BF2407" w:rsidR="00476987" w:rsidRPr="00853422" w:rsidRDefault="00476987" w:rsidP="00476987">
      <w:pPr>
        <w:pStyle w:val="paragraph"/>
        <w:numPr>
          <w:ilvl w:val="0"/>
          <w:numId w:val="6"/>
        </w:numPr>
        <w:spacing w:line="360" w:lineRule="auto"/>
        <w:ind w:left="426" w:hanging="426"/>
        <w:jc w:val="both"/>
        <w:rPr>
          <w:color w:val="4B4646"/>
          <w:spacing w:val="14"/>
        </w:rPr>
      </w:pPr>
      <w:r w:rsidRPr="00853422">
        <w:rPr>
          <w:color w:val="4B4646"/>
          <w:spacing w:val="14"/>
        </w:rPr>
        <w:t>La gestión del Incentivo por Rendimiento Individual correspondiente al año 2024, otorgado a 9</w:t>
      </w:r>
      <w:r w:rsidR="00CE17EA">
        <w:rPr>
          <w:color w:val="4B4646"/>
          <w:spacing w:val="14"/>
        </w:rPr>
        <w:t>43</w:t>
      </w:r>
      <w:r w:rsidRPr="00853422">
        <w:rPr>
          <w:color w:val="4B4646"/>
          <w:spacing w:val="14"/>
        </w:rPr>
        <w:t xml:space="preserve"> servidores/as y funcionarios/as, tanto activos como inactivos, conforme a los lineamientos del Sistema de Monitoreo de la Administración Pública</w:t>
      </w:r>
      <w:r w:rsidR="00792B59">
        <w:rPr>
          <w:color w:val="4B4646"/>
          <w:spacing w:val="14"/>
        </w:rPr>
        <w:t>, pagado en el mes de mayo del 2025</w:t>
      </w:r>
      <w:r w:rsidRPr="00853422">
        <w:rPr>
          <w:color w:val="4B4646"/>
          <w:spacing w:val="14"/>
        </w:rPr>
        <w:t>. </w:t>
      </w:r>
    </w:p>
    <w:p w14:paraId="739FFBF6" w14:textId="29D6F27D" w:rsidR="00476987" w:rsidRPr="00853422" w:rsidRDefault="00476987" w:rsidP="00476987">
      <w:pPr>
        <w:pStyle w:val="paragraph"/>
        <w:numPr>
          <w:ilvl w:val="0"/>
          <w:numId w:val="6"/>
        </w:numPr>
        <w:spacing w:line="360" w:lineRule="auto"/>
        <w:ind w:left="426" w:hanging="426"/>
        <w:jc w:val="both"/>
        <w:rPr>
          <w:color w:val="4B4646"/>
          <w:spacing w:val="14"/>
        </w:rPr>
      </w:pPr>
      <w:r w:rsidRPr="00853422">
        <w:rPr>
          <w:color w:val="4B4646"/>
          <w:spacing w:val="14"/>
        </w:rPr>
        <w:t>La gestión del Bono por Desempeño del año 2024 para 80 servidores/as incorporad</w:t>
      </w:r>
      <w:r w:rsidR="0012016E">
        <w:rPr>
          <w:color w:val="4B4646"/>
          <w:spacing w:val="14"/>
        </w:rPr>
        <w:t>a</w:t>
      </w:r>
      <w:r w:rsidRPr="00853422">
        <w:rPr>
          <w:color w:val="4B4646"/>
          <w:spacing w:val="14"/>
        </w:rPr>
        <w:t xml:space="preserve">s al Sistema de Carrera Administrativa, </w:t>
      </w:r>
      <w:r w:rsidR="00E73E70">
        <w:rPr>
          <w:color w:val="4B4646"/>
          <w:spacing w:val="14"/>
        </w:rPr>
        <w:t>el cual fue pagado en el mes de julio del 2025</w:t>
      </w:r>
      <w:r w:rsidRPr="00853422">
        <w:rPr>
          <w:color w:val="4B4646"/>
          <w:spacing w:val="14"/>
        </w:rPr>
        <w:t>. </w:t>
      </w:r>
    </w:p>
    <w:p w14:paraId="5B921243" w14:textId="77777777" w:rsidR="00476987" w:rsidRPr="00853422" w:rsidRDefault="00476987" w:rsidP="00476987">
      <w:pPr>
        <w:pStyle w:val="paragraph"/>
        <w:numPr>
          <w:ilvl w:val="0"/>
          <w:numId w:val="6"/>
        </w:numPr>
        <w:spacing w:line="360" w:lineRule="auto"/>
        <w:ind w:left="426" w:hanging="426"/>
        <w:jc w:val="both"/>
        <w:rPr>
          <w:color w:val="4B4646"/>
          <w:spacing w:val="14"/>
        </w:rPr>
      </w:pPr>
      <w:r w:rsidRPr="00853422">
        <w:rPr>
          <w:color w:val="4B4646"/>
          <w:spacing w:val="14"/>
        </w:rPr>
        <w:t>La gestión del pago de horas extras al 100% del personal que laboró jornadas extraordinarias durante el mes de diciembre, garantizando la compensación justa de su trabajo en periodos críticos de servicio. </w:t>
      </w:r>
    </w:p>
    <w:p w14:paraId="0DD384F6" w14:textId="1B80C3B5" w:rsidR="00476987" w:rsidRPr="00853422" w:rsidRDefault="00476987" w:rsidP="00476987">
      <w:pPr>
        <w:pStyle w:val="paragraph"/>
        <w:numPr>
          <w:ilvl w:val="0"/>
          <w:numId w:val="6"/>
        </w:numPr>
        <w:spacing w:line="360" w:lineRule="auto"/>
        <w:ind w:left="426" w:hanging="426"/>
        <w:jc w:val="both"/>
        <w:rPr>
          <w:color w:val="4B4646"/>
          <w:spacing w:val="14"/>
        </w:rPr>
      </w:pPr>
      <w:r w:rsidRPr="00853422">
        <w:rPr>
          <w:color w:val="4B4646"/>
          <w:spacing w:val="14"/>
        </w:rPr>
        <w:lastRenderedPageBreak/>
        <w:t xml:space="preserve">La gestión del </w:t>
      </w:r>
      <w:r>
        <w:rPr>
          <w:color w:val="4B4646"/>
          <w:spacing w:val="14"/>
        </w:rPr>
        <w:t>i</w:t>
      </w:r>
      <w:r w:rsidRPr="00853422">
        <w:rPr>
          <w:color w:val="4B4646"/>
          <w:spacing w:val="14"/>
        </w:rPr>
        <w:t xml:space="preserve">ncentivo </w:t>
      </w:r>
      <w:r>
        <w:rPr>
          <w:color w:val="4B4646"/>
          <w:spacing w:val="14"/>
        </w:rPr>
        <w:t>c</w:t>
      </w:r>
      <w:r w:rsidRPr="00853422">
        <w:rPr>
          <w:color w:val="4B4646"/>
          <w:spacing w:val="14"/>
        </w:rPr>
        <w:t xml:space="preserve">olectivo por </w:t>
      </w:r>
      <w:r>
        <w:rPr>
          <w:color w:val="4B4646"/>
          <w:spacing w:val="14"/>
        </w:rPr>
        <w:t>c</w:t>
      </w:r>
      <w:r w:rsidRPr="00853422">
        <w:rPr>
          <w:color w:val="4B4646"/>
          <w:spacing w:val="14"/>
        </w:rPr>
        <w:t xml:space="preserve">umplimiento de </w:t>
      </w:r>
      <w:r>
        <w:rPr>
          <w:color w:val="4B4646"/>
          <w:spacing w:val="14"/>
        </w:rPr>
        <w:t>i</w:t>
      </w:r>
      <w:r w:rsidRPr="00853422">
        <w:rPr>
          <w:color w:val="4B4646"/>
          <w:spacing w:val="14"/>
        </w:rPr>
        <w:t xml:space="preserve">ndicadores </w:t>
      </w:r>
      <w:r>
        <w:rPr>
          <w:color w:val="4B4646"/>
          <w:spacing w:val="14"/>
        </w:rPr>
        <w:t>de la Evaluación del Desempeño Institucional (EDI)</w:t>
      </w:r>
      <w:r w:rsidRPr="00853422">
        <w:rPr>
          <w:color w:val="4B4646"/>
          <w:spacing w:val="14"/>
        </w:rPr>
        <w:t xml:space="preserve">, destinado al 100% del personal activo y a los servidores/as inactivos que laboraron al menos tres meses durante </w:t>
      </w:r>
      <w:r w:rsidR="0040218C">
        <w:rPr>
          <w:color w:val="4B4646"/>
          <w:spacing w:val="14"/>
        </w:rPr>
        <w:t>e</w:t>
      </w:r>
      <w:r w:rsidR="00B974CA">
        <w:rPr>
          <w:color w:val="4B4646"/>
          <w:spacing w:val="14"/>
        </w:rPr>
        <w:t>l</w:t>
      </w:r>
      <w:r w:rsidR="0040218C">
        <w:rPr>
          <w:color w:val="4B4646"/>
          <w:spacing w:val="14"/>
        </w:rPr>
        <w:t xml:space="preserve"> 2025</w:t>
      </w:r>
      <w:r w:rsidR="00B974CA">
        <w:rPr>
          <w:color w:val="4B4646"/>
          <w:spacing w:val="14"/>
        </w:rPr>
        <w:t>.</w:t>
      </w:r>
      <w:r w:rsidRPr="00853422">
        <w:rPr>
          <w:color w:val="4B4646"/>
          <w:spacing w:val="14"/>
        </w:rPr>
        <w:t> </w:t>
      </w:r>
    </w:p>
    <w:p w14:paraId="506B9F2E" w14:textId="42EA7502" w:rsidR="00476987" w:rsidRPr="00EE5C2E" w:rsidRDefault="008B69A8" w:rsidP="005303BC">
      <w:pPr>
        <w:pStyle w:val="Ttulo2"/>
        <w:numPr>
          <w:ilvl w:val="1"/>
          <w:numId w:val="25"/>
        </w:numPr>
        <w:spacing w:before="0" w:line="360" w:lineRule="auto"/>
      </w:pPr>
      <w:bookmarkStart w:id="21" w:name="_Toc217996362"/>
      <w:r w:rsidRPr="00EE5C2E">
        <w:t>Desempeño de los Procesos Jurídicos</w:t>
      </w:r>
      <w:bookmarkEnd w:id="21"/>
    </w:p>
    <w:p w14:paraId="5153183E" w14:textId="77777777" w:rsidR="00E062F0" w:rsidRDefault="00E062F0" w:rsidP="00476987">
      <w:pPr>
        <w:pStyle w:val="Subtitulo1"/>
        <w:numPr>
          <w:ilvl w:val="0"/>
          <w:numId w:val="0"/>
        </w:numPr>
        <w:rPr>
          <w:b w:val="0"/>
          <w:bCs w:val="0"/>
          <w:color w:val="4C4747"/>
          <w:lang w:val="es-ES"/>
        </w:rPr>
      </w:pPr>
    </w:p>
    <w:p w14:paraId="58652587" w14:textId="18A9A144" w:rsidR="0010664A" w:rsidRDefault="0010664A" w:rsidP="00476987">
      <w:pPr>
        <w:pStyle w:val="Subtitulo1"/>
        <w:numPr>
          <w:ilvl w:val="0"/>
          <w:numId w:val="0"/>
        </w:numPr>
        <w:rPr>
          <w:b w:val="0"/>
          <w:bCs w:val="0"/>
          <w:color w:val="4C4747"/>
          <w:lang w:val="es-ES"/>
        </w:rPr>
      </w:pPr>
      <w:r w:rsidRPr="00EE5C2E">
        <w:rPr>
          <w:b w:val="0"/>
          <w:bCs w:val="0"/>
          <w:color w:val="4C4747"/>
          <w:lang w:val="es-ES"/>
        </w:rPr>
        <w:t xml:space="preserve">La Dirección Jurídica del Ministerio de la Mujer, durante el período comprendido desde el 1 del mes de enero hasta el </w:t>
      </w:r>
      <w:r w:rsidR="0040218C">
        <w:rPr>
          <w:b w:val="0"/>
          <w:bCs w:val="0"/>
          <w:color w:val="4C4747"/>
          <w:lang w:val="es-ES"/>
        </w:rPr>
        <w:t>26</w:t>
      </w:r>
      <w:r w:rsidRPr="00EE5C2E">
        <w:rPr>
          <w:b w:val="0"/>
          <w:bCs w:val="0"/>
          <w:color w:val="4C4747"/>
          <w:lang w:val="es-ES"/>
        </w:rPr>
        <w:t xml:space="preserve"> de </w:t>
      </w:r>
      <w:r w:rsidR="0040218C">
        <w:rPr>
          <w:b w:val="0"/>
          <w:bCs w:val="0"/>
          <w:color w:val="4C4747"/>
          <w:lang w:val="es-ES"/>
        </w:rPr>
        <w:t>diciembre</w:t>
      </w:r>
      <w:r w:rsidRPr="00EE5C2E">
        <w:rPr>
          <w:b w:val="0"/>
          <w:bCs w:val="0"/>
          <w:color w:val="4C4747"/>
          <w:lang w:val="es-ES"/>
        </w:rPr>
        <w:t xml:space="preserve"> del año 2025 realizó los siguientes procesos:  </w:t>
      </w:r>
    </w:p>
    <w:tbl>
      <w:tblPr>
        <w:tblW w:w="774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0"/>
        <w:gridCol w:w="3810"/>
      </w:tblGrid>
      <w:tr w:rsidR="00EE5C2E" w:rsidRPr="00EE5C2E" w14:paraId="6A0C4B3F" w14:textId="77777777" w:rsidTr="00B85629">
        <w:trPr>
          <w:trHeight w:val="570"/>
        </w:trPr>
        <w:tc>
          <w:tcPr>
            <w:tcW w:w="7740" w:type="dxa"/>
            <w:gridSpan w:val="2"/>
            <w:tcBorders>
              <w:top w:val="single" w:sz="6" w:space="0" w:color="4F4F4F"/>
              <w:left w:val="single" w:sz="6" w:space="0" w:color="4F4F4F"/>
              <w:bottom w:val="single" w:sz="6" w:space="0" w:color="4F4F4F"/>
              <w:right w:val="single" w:sz="6" w:space="0" w:color="4F4F4F"/>
            </w:tcBorders>
            <w:shd w:val="clear" w:color="auto" w:fill="002060"/>
            <w:hideMark/>
          </w:tcPr>
          <w:p w14:paraId="4CA17B84" w14:textId="7501B120" w:rsidR="0010664A" w:rsidRPr="00EE5C2E" w:rsidRDefault="0010664A" w:rsidP="00860C3D">
            <w:pPr>
              <w:pStyle w:val="Subtitulo1"/>
              <w:numPr>
                <w:ilvl w:val="0"/>
                <w:numId w:val="0"/>
              </w:numPr>
              <w:ind w:left="119"/>
              <w:jc w:val="left"/>
              <w:rPr>
                <w:color w:val="4C4747"/>
              </w:rPr>
            </w:pPr>
            <w:r w:rsidRPr="00860C3D">
              <w:rPr>
                <w:color w:val="FFFFFF" w:themeColor="background1"/>
                <w:lang w:val="es-ES"/>
              </w:rPr>
              <w:t>Cuadro </w:t>
            </w:r>
            <w:r w:rsidR="008974E2">
              <w:rPr>
                <w:color w:val="FFFFFF" w:themeColor="background1"/>
                <w:lang w:val="es-ES"/>
              </w:rPr>
              <w:t>8</w:t>
            </w:r>
            <w:r w:rsidRPr="00860C3D">
              <w:rPr>
                <w:color w:val="FFFFFF" w:themeColor="background1"/>
                <w:lang w:val="es-ES"/>
              </w:rPr>
              <w:t>.  Labores de la Dirección Jurídica del Ministerio de la Mujer, correspondiente a los meses de enero a noviembre del Año 2025</w:t>
            </w:r>
          </w:p>
        </w:tc>
      </w:tr>
      <w:tr w:rsidR="00EE5C2E" w:rsidRPr="00EE5C2E" w14:paraId="2ECB38A3"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74AF96FC" w14:textId="3B451FA8" w:rsidR="0010664A" w:rsidRPr="00EE5C2E" w:rsidRDefault="003C2038" w:rsidP="00B85629">
            <w:pPr>
              <w:pStyle w:val="Subtitulo1"/>
              <w:numPr>
                <w:ilvl w:val="0"/>
                <w:numId w:val="0"/>
              </w:numPr>
              <w:ind w:left="119"/>
              <w:rPr>
                <w:b w:val="0"/>
                <w:bCs w:val="0"/>
                <w:color w:val="4C4747"/>
              </w:rPr>
            </w:pPr>
            <w:r w:rsidRPr="00EE5C2E">
              <w:rPr>
                <w:b w:val="0"/>
                <w:bCs w:val="0"/>
                <w:color w:val="4C4747"/>
                <w:lang w:val="es-ES"/>
              </w:rPr>
              <w:t>C</w:t>
            </w:r>
            <w:r w:rsidR="0010664A" w:rsidRPr="00EE5C2E">
              <w:rPr>
                <w:b w:val="0"/>
                <w:bCs w:val="0"/>
                <w:color w:val="4C4747"/>
                <w:lang w:val="es-ES"/>
              </w:rPr>
              <w:t>ontratos de Bienes y Servicios</w:t>
            </w:r>
            <w:r w:rsidR="0010664A" w:rsidRPr="00EE5C2E">
              <w:rPr>
                <w:b w:val="0"/>
                <w:bCs w:val="0"/>
                <w:color w:val="4C4747"/>
              </w:rPr>
              <w:t> </w:t>
            </w:r>
          </w:p>
        </w:tc>
        <w:tc>
          <w:tcPr>
            <w:tcW w:w="3810" w:type="dxa"/>
            <w:tcBorders>
              <w:top w:val="nil"/>
              <w:left w:val="single" w:sz="6" w:space="0" w:color="4F4F4F"/>
              <w:bottom w:val="single" w:sz="6" w:space="0" w:color="4F4F4F"/>
              <w:right w:val="single" w:sz="6" w:space="0" w:color="4F4F4F"/>
            </w:tcBorders>
            <w:hideMark/>
          </w:tcPr>
          <w:p w14:paraId="0F403F5B" w14:textId="1538EECE" w:rsidR="0010664A" w:rsidRPr="00EE5C2E" w:rsidRDefault="009E5E62" w:rsidP="003C2038">
            <w:pPr>
              <w:pStyle w:val="Subtitulo1"/>
              <w:numPr>
                <w:ilvl w:val="0"/>
                <w:numId w:val="0"/>
              </w:numPr>
              <w:ind w:left="720" w:hanging="360"/>
              <w:jc w:val="center"/>
              <w:rPr>
                <w:b w:val="0"/>
                <w:bCs w:val="0"/>
                <w:color w:val="4C4747"/>
              </w:rPr>
            </w:pPr>
            <w:r>
              <w:rPr>
                <w:b w:val="0"/>
                <w:bCs w:val="0"/>
                <w:color w:val="4C4747"/>
                <w:lang w:val="es-ES"/>
              </w:rPr>
              <w:t>8</w:t>
            </w:r>
            <w:r w:rsidR="0010664A" w:rsidRPr="00EE5C2E">
              <w:rPr>
                <w:b w:val="0"/>
                <w:bCs w:val="0"/>
                <w:color w:val="4C4747"/>
                <w:lang w:val="es-ES"/>
              </w:rPr>
              <w:t>6</w:t>
            </w:r>
          </w:p>
        </w:tc>
      </w:tr>
      <w:tr w:rsidR="00EE5C2E" w:rsidRPr="00EE5C2E" w14:paraId="356FA0D8"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45488FFE"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Adendas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0BC8E7C1" w14:textId="6B19F07A" w:rsidR="0010664A" w:rsidRPr="00EE5C2E" w:rsidRDefault="009E5E62" w:rsidP="003C2038">
            <w:pPr>
              <w:pStyle w:val="Subtitulo1"/>
              <w:numPr>
                <w:ilvl w:val="0"/>
                <w:numId w:val="0"/>
              </w:numPr>
              <w:ind w:left="720" w:hanging="360"/>
              <w:jc w:val="center"/>
              <w:rPr>
                <w:b w:val="0"/>
                <w:bCs w:val="0"/>
                <w:color w:val="4C4747"/>
              </w:rPr>
            </w:pPr>
            <w:r>
              <w:rPr>
                <w:b w:val="0"/>
                <w:bCs w:val="0"/>
                <w:color w:val="4C4747"/>
                <w:lang w:val="es-ES"/>
              </w:rPr>
              <w:t>12</w:t>
            </w:r>
          </w:p>
        </w:tc>
      </w:tr>
      <w:tr w:rsidR="00EE5C2E" w:rsidRPr="00EE5C2E" w14:paraId="279EF4C6"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167A4E1F"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Resoluciones Administrativas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6D13B1F5" w14:textId="609B3400" w:rsidR="0010664A" w:rsidRPr="00EE5C2E" w:rsidRDefault="0010664A" w:rsidP="003C2038">
            <w:pPr>
              <w:pStyle w:val="Subtitulo1"/>
              <w:numPr>
                <w:ilvl w:val="0"/>
                <w:numId w:val="0"/>
              </w:numPr>
              <w:ind w:left="720" w:hanging="360"/>
              <w:jc w:val="center"/>
              <w:rPr>
                <w:b w:val="0"/>
                <w:bCs w:val="0"/>
                <w:color w:val="4C4747"/>
              </w:rPr>
            </w:pPr>
            <w:r w:rsidRPr="00EE5C2E">
              <w:rPr>
                <w:b w:val="0"/>
                <w:bCs w:val="0"/>
                <w:color w:val="4C4747"/>
                <w:lang w:val="es-ES"/>
              </w:rPr>
              <w:t>9</w:t>
            </w:r>
            <w:r w:rsidR="00B24217">
              <w:rPr>
                <w:b w:val="0"/>
                <w:bCs w:val="0"/>
                <w:color w:val="4C4747"/>
                <w:lang w:val="es-ES"/>
              </w:rPr>
              <w:t>8</w:t>
            </w:r>
          </w:p>
        </w:tc>
      </w:tr>
      <w:tr w:rsidR="00EE5C2E" w:rsidRPr="00EE5C2E" w14:paraId="121E98C2"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182111A5"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Actas Administrativas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47AEA5E2" w14:textId="65499198" w:rsidR="0010664A" w:rsidRPr="00EE5C2E" w:rsidRDefault="0010664A" w:rsidP="003C2038">
            <w:pPr>
              <w:pStyle w:val="Subtitulo1"/>
              <w:numPr>
                <w:ilvl w:val="0"/>
                <w:numId w:val="0"/>
              </w:numPr>
              <w:ind w:left="360"/>
              <w:jc w:val="center"/>
              <w:rPr>
                <w:b w:val="0"/>
                <w:bCs w:val="0"/>
                <w:color w:val="4C4747"/>
              </w:rPr>
            </w:pPr>
            <w:r w:rsidRPr="00EE5C2E">
              <w:rPr>
                <w:b w:val="0"/>
                <w:bCs w:val="0"/>
                <w:color w:val="4C4747"/>
                <w:lang w:val="es-ES"/>
              </w:rPr>
              <w:t>3</w:t>
            </w:r>
            <w:r w:rsidR="006B0034">
              <w:rPr>
                <w:b w:val="0"/>
                <w:bCs w:val="0"/>
                <w:color w:val="4C4747"/>
                <w:lang w:val="es-ES"/>
              </w:rPr>
              <w:t>35</w:t>
            </w:r>
          </w:p>
        </w:tc>
      </w:tr>
      <w:tr w:rsidR="00EE5C2E" w:rsidRPr="00EE5C2E" w14:paraId="67022482"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3AD71328"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Certificaciones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6806C6B6" w14:textId="523CA869" w:rsidR="0010664A" w:rsidRPr="00EE5C2E" w:rsidRDefault="006B0034" w:rsidP="003C2038">
            <w:pPr>
              <w:pStyle w:val="Subtitulo1"/>
              <w:numPr>
                <w:ilvl w:val="0"/>
                <w:numId w:val="0"/>
              </w:numPr>
              <w:ind w:left="720" w:hanging="360"/>
              <w:jc w:val="center"/>
              <w:rPr>
                <w:b w:val="0"/>
                <w:bCs w:val="0"/>
                <w:color w:val="4C4747"/>
              </w:rPr>
            </w:pPr>
            <w:r>
              <w:rPr>
                <w:b w:val="0"/>
                <w:bCs w:val="0"/>
                <w:color w:val="4C4747"/>
                <w:lang w:val="es-ES"/>
              </w:rPr>
              <w:t>13</w:t>
            </w:r>
          </w:p>
        </w:tc>
      </w:tr>
      <w:tr w:rsidR="00EE5C2E" w:rsidRPr="00EE5C2E" w14:paraId="51C8366B"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583F7ABF"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Cartas Compromisos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1654E454" w14:textId="3D1458C6" w:rsidR="0010664A" w:rsidRPr="00EE5C2E" w:rsidRDefault="0010664A" w:rsidP="003C2038">
            <w:pPr>
              <w:pStyle w:val="Subtitulo1"/>
              <w:numPr>
                <w:ilvl w:val="0"/>
                <w:numId w:val="0"/>
              </w:numPr>
              <w:ind w:left="720" w:hanging="360"/>
              <w:jc w:val="center"/>
              <w:rPr>
                <w:b w:val="0"/>
                <w:bCs w:val="0"/>
                <w:color w:val="4C4747"/>
              </w:rPr>
            </w:pPr>
            <w:r w:rsidRPr="00EE5C2E">
              <w:rPr>
                <w:b w:val="0"/>
                <w:bCs w:val="0"/>
                <w:color w:val="4C4747"/>
                <w:lang w:val="es-ES"/>
              </w:rPr>
              <w:t>31</w:t>
            </w:r>
          </w:p>
        </w:tc>
      </w:tr>
      <w:tr w:rsidR="00EE5C2E" w:rsidRPr="00EE5C2E" w14:paraId="1A0C63AA"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08DC80CA"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Acuerdos y Convenios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0E4577AA" w14:textId="509E75AD" w:rsidR="0010664A" w:rsidRPr="00EE5C2E" w:rsidRDefault="0010664A" w:rsidP="003C2038">
            <w:pPr>
              <w:pStyle w:val="Subtitulo1"/>
              <w:numPr>
                <w:ilvl w:val="0"/>
                <w:numId w:val="0"/>
              </w:numPr>
              <w:ind w:left="720" w:hanging="360"/>
              <w:jc w:val="center"/>
              <w:rPr>
                <w:b w:val="0"/>
                <w:bCs w:val="0"/>
                <w:color w:val="4C4747"/>
              </w:rPr>
            </w:pPr>
            <w:r w:rsidRPr="00EE5C2E">
              <w:rPr>
                <w:b w:val="0"/>
                <w:bCs w:val="0"/>
                <w:color w:val="4C4747"/>
                <w:lang w:val="es-ES"/>
              </w:rPr>
              <w:t>10</w:t>
            </w:r>
          </w:p>
        </w:tc>
      </w:tr>
      <w:tr w:rsidR="00EE5C2E" w:rsidRPr="00EE5C2E" w14:paraId="7A1F0866"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68583F5B"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Demandas Laborales</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1C8374A8" w14:textId="682ED21E" w:rsidR="0010664A" w:rsidRPr="00EE5C2E" w:rsidRDefault="0010664A" w:rsidP="003C2038">
            <w:pPr>
              <w:pStyle w:val="Subtitulo1"/>
              <w:numPr>
                <w:ilvl w:val="0"/>
                <w:numId w:val="0"/>
              </w:numPr>
              <w:ind w:left="720" w:hanging="360"/>
              <w:jc w:val="center"/>
              <w:rPr>
                <w:b w:val="0"/>
                <w:bCs w:val="0"/>
                <w:color w:val="4C4747"/>
              </w:rPr>
            </w:pPr>
            <w:r w:rsidRPr="00EE5C2E">
              <w:rPr>
                <w:b w:val="0"/>
                <w:bCs w:val="0"/>
                <w:color w:val="4C4747"/>
                <w:lang w:val="es-ES"/>
              </w:rPr>
              <w:t>0</w:t>
            </w:r>
            <w:r w:rsidR="006B0034">
              <w:rPr>
                <w:b w:val="0"/>
                <w:bCs w:val="0"/>
                <w:color w:val="4C4747"/>
                <w:lang w:val="es-ES"/>
              </w:rPr>
              <w:t>7</w:t>
            </w:r>
          </w:p>
        </w:tc>
      </w:tr>
      <w:tr w:rsidR="00EE5C2E" w:rsidRPr="00EE5C2E" w14:paraId="6EF9EC6C" w14:textId="77777777" w:rsidTr="00B85629">
        <w:trPr>
          <w:trHeight w:val="270"/>
        </w:trPr>
        <w:tc>
          <w:tcPr>
            <w:tcW w:w="3930" w:type="dxa"/>
            <w:tcBorders>
              <w:top w:val="single" w:sz="6" w:space="0" w:color="4F4F4F"/>
              <w:left w:val="single" w:sz="6" w:space="0" w:color="4F4F4F"/>
              <w:bottom w:val="single" w:sz="6" w:space="0" w:color="4F4F4F"/>
              <w:right w:val="single" w:sz="6" w:space="0" w:color="4F4F4F"/>
            </w:tcBorders>
            <w:hideMark/>
          </w:tcPr>
          <w:p w14:paraId="13923A2D" w14:textId="77777777" w:rsidR="0010664A" w:rsidRPr="00EE5C2E" w:rsidRDefault="0010664A" w:rsidP="00B85629">
            <w:pPr>
              <w:pStyle w:val="Subtitulo1"/>
              <w:numPr>
                <w:ilvl w:val="0"/>
                <w:numId w:val="0"/>
              </w:numPr>
              <w:ind w:left="119"/>
              <w:rPr>
                <w:b w:val="0"/>
                <w:bCs w:val="0"/>
                <w:color w:val="4C4747"/>
              </w:rPr>
            </w:pPr>
            <w:r w:rsidRPr="00EE5C2E">
              <w:rPr>
                <w:b w:val="0"/>
                <w:bCs w:val="0"/>
                <w:color w:val="4C4747"/>
                <w:lang w:val="es-ES"/>
              </w:rPr>
              <w:t>Recursos de impugnación</w:t>
            </w:r>
            <w:r w:rsidRPr="00EE5C2E">
              <w:rPr>
                <w:b w:val="0"/>
                <w:bCs w:val="0"/>
                <w:color w:val="4C4747"/>
              </w:rPr>
              <w:t> </w:t>
            </w:r>
          </w:p>
        </w:tc>
        <w:tc>
          <w:tcPr>
            <w:tcW w:w="3810" w:type="dxa"/>
            <w:tcBorders>
              <w:top w:val="single" w:sz="6" w:space="0" w:color="4F4F4F"/>
              <w:left w:val="single" w:sz="6" w:space="0" w:color="4F4F4F"/>
              <w:bottom w:val="single" w:sz="6" w:space="0" w:color="4F4F4F"/>
              <w:right w:val="single" w:sz="6" w:space="0" w:color="4F4F4F"/>
            </w:tcBorders>
            <w:hideMark/>
          </w:tcPr>
          <w:p w14:paraId="6BCE9368" w14:textId="4E66115C" w:rsidR="0010664A" w:rsidRPr="00EE5C2E" w:rsidRDefault="0010664A" w:rsidP="003C2038">
            <w:pPr>
              <w:pStyle w:val="Subtitulo1"/>
              <w:numPr>
                <w:ilvl w:val="0"/>
                <w:numId w:val="0"/>
              </w:numPr>
              <w:ind w:left="360"/>
              <w:jc w:val="center"/>
              <w:rPr>
                <w:b w:val="0"/>
                <w:bCs w:val="0"/>
                <w:color w:val="4C4747"/>
              </w:rPr>
            </w:pPr>
            <w:r w:rsidRPr="00EE5C2E">
              <w:rPr>
                <w:b w:val="0"/>
                <w:bCs w:val="0"/>
                <w:color w:val="4C4747"/>
                <w:lang w:val="es-ES"/>
              </w:rPr>
              <w:t>03</w:t>
            </w:r>
          </w:p>
        </w:tc>
      </w:tr>
      <w:tr w:rsidR="0010664A" w:rsidRPr="00EE5C2E" w14:paraId="36F23404" w14:textId="77777777" w:rsidTr="00B85629">
        <w:trPr>
          <w:trHeight w:val="540"/>
        </w:trPr>
        <w:tc>
          <w:tcPr>
            <w:tcW w:w="7740" w:type="dxa"/>
            <w:gridSpan w:val="2"/>
            <w:tcBorders>
              <w:top w:val="single" w:sz="6" w:space="0" w:color="auto"/>
              <w:left w:val="nil"/>
              <w:bottom w:val="nil"/>
              <w:right w:val="nil"/>
            </w:tcBorders>
            <w:hideMark/>
          </w:tcPr>
          <w:p w14:paraId="26F12135" w14:textId="77777777" w:rsidR="0010664A" w:rsidRDefault="0010664A" w:rsidP="00B85629">
            <w:pPr>
              <w:pStyle w:val="Subtitulo1"/>
              <w:numPr>
                <w:ilvl w:val="0"/>
                <w:numId w:val="0"/>
              </w:numPr>
              <w:rPr>
                <w:b w:val="0"/>
                <w:bCs w:val="0"/>
                <w:i/>
                <w:iCs/>
                <w:color w:val="4C4747"/>
                <w:sz w:val="20"/>
                <w:szCs w:val="20"/>
              </w:rPr>
            </w:pPr>
            <w:r w:rsidRPr="00EE5C2E">
              <w:rPr>
                <w:b w:val="0"/>
                <w:bCs w:val="0"/>
                <w:i/>
                <w:iCs/>
                <w:color w:val="4C4747"/>
                <w:sz w:val="20"/>
                <w:szCs w:val="20"/>
                <w:lang w:val="es-ES"/>
              </w:rPr>
              <w:t>Fuente: Ministerio de la Mujer</w:t>
            </w:r>
            <w:r w:rsidRPr="00EE5C2E">
              <w:rPr>
                <w:b w:val="0"/>
                <w:bCs w:val="0"/>
                <w:i/>
                <w:iCs/>
                <w:color w:val="4C4747"/>
                <w:sz w:val="20"/>
                <w:szCs w:val="20"/>
              </w:rPr>
              <w:t> </w:t>
            </w:r>
          </w:p>
          <w:p w14:paraId="3DEC03DA" w14:textId="77777777" w:rsidR="00860C3D" w:rsidRDefault="00860C3D" w:rsidP="00B85629">
            <w:pPr>
              <w:pStyle w:val="Subtitulo1"/>
              <w:numPr>
                <w:ilvl w:val="0"/>
                <w:numId w:val="0"/>
              </w:numPr>
              <w:rPr>
                <w:b w:val="0"/>
                <w:bCs w:val="0"/>
                <w:i/>
                <w:iCs/>
                <w:color w:val="4C4747"/>
                <w:sz w:val="20"/>
                <w:szCs w:val="20"/>
              </w:rPr>
            </w:pPr>
          </w:p>
          <w:p w14:paraId="3022826C" w14:textId="77777777" w:rsidR="00860C3D" w:rsidRPr="00EE5C2E" w:rsidRDefault="00860C3D" w:rsidP="00B85629">
            <w:pPr>
              <w:pStyle w:val="Subtitulo1"/>
              <w:numPr>
                <w:ilvl w:val="0"/>
                <w:numId w:val="0"/>
              </w:numPr>
              <w:rPr>
                <w:b w:val="0"/>
                <w:bCs w:val="0"/>
                <w:i/>
                <w:iCs/>
                <w:color w:val="4C4747"/>
              </w:rPr>
            </w:pPr>
          </w:p>
        </w:tc>
      </w:tr>
    </w:tbl>
    <w:p w14:paraId="136F8B6E" w14:textId="193DFBA5" w:rsidR="00247DD3" w:rsidRPr="00EE5C2E" w:rsidRDefault="00860C3D" w:rsidP="00860C3D">
      <w:pPr>
        <w:pStyle w:val="Ttulo2"/>
        <w:ind w:left="0"/>
      </w:pPr>
      <w:bookmarkStart w:id="22" w:name="_Toc217996363"/>
      <w:r>
        <w:t xml:space="preserve">4.4 </w:t>
      </w:r>
      <w:r w:rsidR="00247DD3" w:rsidRPr="00EE5C2E">
        <w:t>Desempeño de la Tecnología</w:t>
      </w:r>
      <w:bookmarkEnd w:id="22"/>
      <w:r w:rsidR="00247DD3" w:rsidRPr="00EE5C2E">
        <w:t xml:space="preserve"> </w:t>
      </w:r>
    </w:p>
    <w:p w14:paraId="77F5C450" w14:textId="77777777" w:rsidR="00927F83" w:rsidRPr="00132D86" w:rsidRDefault="00927F83" w:rsidP="00927F83">
      <w:pPr>
        <w:pStyle w:val="paragraph"/>
        <w:spacing w:line="360" w:lineRule="auto"/>
        <w:jc w:val="both"/>
        <w:rPr>
          <w:color w:val="4B4646"/>
          <w:spacing w:val="14"/>
        </w:rPr>
      </w:pPr>
      <w:r w:rsidRPr="00D80B25">
        <w:rPr>
          <w:b/>
          <w:bCs/>
          <w:color w:val="4B4646"/>
          <w:spacing w:val="14"/>
          <w:lang w:val="es-ES" w:eastAsia="en-US"/>
        </w:rPr>
        <w:t xml:space="preserve">Innovaciones tecnológicas, digitalización y fortalecimiento de servicios en línea. </w:t>
      </w:r>
      <w:r w:rsidRPr="00132D86">
        <w:rPr>
          <w:color w:val="4B4646"/>
          <w:spacing w:val="14"/>
        </w:rPr>
        <w:t>Durante el año 2025, el Ministerio de la Mujer avanzó de manera significativa en la modernización tecnológica, la automatización de procesos y la transformación digital de sus servicios, consolidando un ecosistema institucional más eficiente, accesible y orientado a la toma de decisiones basada en datos. </w:t>
      </w:r>
    </w:p>
    <w:p w14:paraId="2A792AD3" w14:textId="77777777" w:rsidR="00927F83" w:rsidRPr="00132D86" w:rsidRDefault="00927F83" w:rsidP="00927F83">
      <w:pPr>
        <w:pStyle w:val="paragraph"/>
        <w:spacing w:line="360" w:lineRule="auto"/>
        <w:jc w:val="both"/>
        <w:rPr>
          <w:color w:val="4B4646"/>
          <w:spacing w:val="14"/>
        </w:rPr>
      </w:pPr>
      <w:r w:rsidRPr="00132D86">
        <w:rPr>
          <w:color w:val="4B4646"/>
          <w:spacing w:val="14"/>
        </w:rPr>
        <w:lastRenderedPageBreak/>
        <w:t>Un logro central fue la implementación nacional del Registro Interno de Atenciones </w:t>
      </w:r>
      <w:r>
        <w:rPr>
          <w:color w:val="4B4646"/>
          <w:spacing w:val="14"/>
        </w:rPr>
        <w:t>(</w:t>
      </w:r>
      <w:r w:rsidRPr="00132D86">
        <w:rPr>
          <w:color w:val="4B4646"/>
          <w:spacing w:val="14"/>
        </w:rPr>
        <w:t>RIA</w:t>
      </w:r>
      <w:r>
        <w:rPr>
          <w:color w:val="4B4646"/>
          <w:spacing w:val="14"/>
        </w:rPr>
        <w:t>)</w:t>
      </w:r>
      <w:r w:rsidRPr="00132D86">
        <w:rPr>
          <w:color w:val="4B4646"/>
          <w:spacing w:val="14"/>
        </w:rPr>
        <w:t> en todas las oficinas provinciales y municipales, marcando un hito en la digitalización completa de los servicios de atención y eliminando el uso de papel en los procesos misionales. Esta herramienta permitió centralizar la información en una base de datos única, estandarizar la gestión de casos y fortalecer la generación de estadísticas oportunas para la planificación y la mejora continua de los servicios. </w:t>
      </w:r>
    </w:p>
    <w:p w14:paraId="3272BC8A" w14:textId="3920DD5B" w:rsidR="00927F83" w:rsidRPr="00247DD3" w:rsidRDefault="00927F83" w:rsidP="00927F83">
      <w:pPr>
        <w:pStyle w:val="paragraph"/>
        <w:spacing w:line="360" w:lineRule="auto"/>
        <w:jc w:val="both"/>
        <w:textAlignment w:val="baseline"/>
        <w:rPr>
          <w:color w:val="4B4646"/>
          <w:spacing w:val="14"/>
          <w:lang w:val="es-ES" w:eastAsia="en-US"/>
        </w:rPr>
      </w:pPr>
      <w:r w:rsidRPr="00DC2DE1">
        <w:rPr>
          <w:color w:val="4B4646"/>
          <w:spacing w:val="14"/>
          <w:lang w:val="es-ES" w:eastAsia="en-US"/>
        </w:rPr>
        <w:t>En materia de infraestructura tecnológica, se instaló y</w:t>
      </w:r>
      <w:r w:rsidRPr="00DC2DE1">
        <w:rPr>
          <w:b/>
          <w:bCs/>
          <w:color w:val="4B4646"/>
          <w:spacing w:val="14"/>
          <w:lang w:val="es-ES" w:eastAsia="en-US"/>
        </w:rPr>
        <w:t> </w:t>
      </w:r>
      <w:r w:rsidRPr="00DC2DE1">
        <w:rPr>
          <w:color w:val="4B4646"/>
          <w:spacing w:val="14"/>
          <w:lang w:val="es-ES" w:eastAsia="en-US"/>
        </w:rPr>
        <w:t>habilitó el </w:t>
      </w:r>
      <w:r>
        <w:rPr>
          <w:color w:val="4B4646"/>
          <w:spacing w:val="14"/>
          <w:lang w:val="es-ES" w:eastAsia="en-US"/>
        </w:rPr>
        <w:t>centro de datos</w:t>
      </w:r>
      <w:r w:rsidRPr="00DC2DE1">
        <w:rPr>
          <w:color w:val="4B4646"/>
          <w:spacing w:val="14"/>
          <w:lang w:val="es-ES" w:eastAsia="en-US"/>
        </w:rPr>
        <w:t> y los sistemas de seguridad TIC de la Escuela de Igualdad Magaly Pineda, dotando a este espacio formativo de plataformas digitales robustas para la educación en igualdad de género. Asimismo, se renovó y relanzó la herramienta educativa virtual, ampliando las capacidades de</w:t>
      </w:r>
      <w:r w:rsidR="007F1A7F">
        <w:rPr>
          <w:color w:val="4B4646"/>
          <w:spacing w:val="14"/>
          <w:lang w:val="es-ES" w:eastAsia="en-US"/>
        </w:rPr>
        <w:t xml:space="preserve"> </w:t>
      </w:r>
      <w:r w:rsidRPr="00DC2DE1">
        <w:rPr>
          <w:color w:val="4B4646"/>
          <w:spacing w:val="14"/>
          <w:lang w:val="es-ES" w:eastAsia="en-US"/>
        </w:rPr>
        <w:t>enseñanza en línea y fortaleciendo el acceso a contenidos especializados en equidad de género. </w:t>
      </w:r>
      <w:r w:rsidRPr="00247DD3">
        <w:rPr>
          <w:color w:val="4B4646"/>
          <w:spacing w:val="14"/>
          <w:lang w:val="es-ES" w:eastAsia="en-US"/>
        </w:rPr>
        <w:t xml:space="preserve"> </w:t>
      </w:r>
    </w:p>
    <w:p w14:paraId="76B7CA61" w14:textId="77777777" w:rsidR="00927F83" w:rsidRDefault="00927F83" w:rsidP="00927F83">
      <w:pPr>
        <w:pStyle w:val="paragraph"/>
        <w:spacing w:line="360" w:lineRule="auto"/>
        <w:jc w:val="both"/>
        <w:textAlignment w:val="baseline"/>
        <w:rPr>
          <w:color w:val="4B4646"/>
          <w:spacing w:val="14"/>
          <w:lang w:val="es-ES" w:eastAsia="en-US"/>
        </w:rPr>
      </w:pPr>
      <w:r w:rsidRPr="002B7EEE">
        <w:rPr>
          <w:color w:val="4B4646"/>
          <w:spacing w:val="14"/>
          <w:lang w:val="es-ES" w:eastAsia="en-US"/>
        </w:rPr>
        <w:t>Para mejorar procesos clave vinculados a la gestión interna, se diseñaron e implementaron diversas soluciones digitales, entre ellas el sistema de seguimiento y mantenimiento del parque vehicular, el sistema de gestión de servicios de conserjería, la herramienta para el seguimiento y control de contratos, la digitalización integral de los procesos de la Dirección Jurídica </w:t>
      </w:r>
      <w:r>
        <w:rPr>
          <w:color w:val="4B4646"/>
          <w:spacing w:val="14"/>
          <w:lang w:val="es-ES" w:eastAsia="en-US"/>
        </w:rPr>
        <w:t>(</w:t>
      </w:r>
      <w:r w:rsidRPr="002B7EEE">
        <w:rPr>
          <w:color w:val="4B4646"/>
          <w:spacing w:val="14"/>
          <w:lang w:val="es-ES" w:eastAsia="en-US"/>
        </w:rPr>
        <w:t>orientada a la eliminación del papel y a la trazabilidad de las contrataciones</w:t>
      </w:r>
      <w:r>
        <w:rPr>
          <w:color w:val="4B4646"/>
          <w:spacing w:val="14"/>
          <w:lang w:val="es-ES" w:eastAsia="en-US"/>
        </w:rPr>
        <w:t>)</w:t>
      </w:r>
      <w:r w:rsidRPr="002B7EEE">
        <w:rPr>
          <w:color w:val="4B4646"/>
          <w:spacing w:val="14"/>
          <w:lang w:val="es-ES" w:eastAsia="en-US"/>
        </w:rPr>
        <w:t>, mejoras al sistema Bono Mujer </w:t>
      </w:r>
      <w:r>
        <w:rPr>
          <w:color w:val="4B4646"/>
          <w:spacing w:val="14"/>
          <w:lang w:val="es-ES" w:eastAsia="en-US"/>
        </w:rPr>
        <w:t>(</w:t>
      </w:r>
      <w:r w:rsidRPr="002B7EEE">
        <w:rPr>
          <w:color w:val="4B4646"/>
          <w:spacing w:val="14"/>
          <w:lang w:val="es-ES" w:eastAsia="en-US"/>
        </w:rPr>
        <w:t>permitiendo una gestión totalmente digital</w:t>
      </w:r>
      <w:r>
        <w:rPr>
          <w:color w:val="4B4646"/>
          <w:spacing w:val="14"/>
          <w:lang w:val="es-ES" w:eastAsia="en-US"/>
        </w:rPr>
        <w:t>)</w:t>
      </w:r>
      <w:r w:rsidRPr="002B7EEE">
        <w:rPr>
          <w:color w:val="4B4646"/>
          <w:spacing w:val="14"/>
          <w:lang w:val="es-ES" w:eastAsia="en-US"/>
        </w:rPr>
        <w:t> y la implementación de SharePoint en la Dirección Financiera como repositorio y flujo de trabajo institucional. </w:t>
      </w:r>
    </w:p>
    <w:p w14:paraId="03DBD9B0" w14:textId="77777777" w:rsidR="00927F83" w:rsidRPr="00247DD3" w:rsidRDefault="00927F83" w:rsidP="00927F83">
      <w:pPr>
        <w:pStyle w:val="paragraph"/>
        <w:spacing w:line="360" w:lineRule="auto"/>
        <w:jc w:val="both"/>
        <w:textAlignment w:val="baseline"/>
        <w:rPr>
          <w:color w:val="4B4646"/>
          <w:spacing w:val="14"/>
          <w:lang w:val="es-ES" w:eastAsia="en-US"/>
        </w:rPr>
      </w:pPr>
      <w:r w:rsidRPr="00A847A2">
        <w:rPr>
          <w:color w:val="4B4646"/>
          <w:spacing w:val="14"/>
          <w:lang w:val="es-ES" w:eastAsia="en-US"/>
        </w:rPr>
        <w:t xml:space="preserve">En el ámbito de la transparencia y participación ciudadana, se diseñó e implementó el módulo de participación ciudadana en línea, alineado con los lineamientos de la evaluación ITICGE, con el propósito de fortalecer los canales de consulta, retroalimentación y diálogo con la ciudadanía usuaria de los servicios misionales del Ministerio. De igual forma, se </w:t>
      </w:r>
      <w:r w:rsidRPr="00A847A2">
        <w:rPr>
          <w:color w:val="4B4646"/>
          <w:spacing w:val="14"/>
          <w:lang w:val="es-ES" w:eastAsia="en-US"/>
        </w:rPr>
        <w:lastRenderedPageBreak/>
        <w:t>actualizó la página web del Sello Igualando RD, optimizando el proceso de certificación de las instituciones públicas en materia de igualdad de género. </w:t>
      </w:r>
      <w:r w:rsidRPr="00247DD3">
        <w:rPr>
          <w:color w:val="4B4646"/>
          <w:spacing w:val="14"/>
          <w:lang w:val="es-ES" w:eastAsia="en-US"/>
        </w:rPr>
        <w:t xml:space="preserve"> </w:t>
      </w:r>
    </w:p>
    <w:p w14:paraId="243ADE86" w14:textId="77777777" w:rsidR="00927F83" w:rsidRDefault="00927F83" w:rsidP="00927F83">
      <w:pPr>
        <w:pStyle w:val="paragraph"/>
        <w:spacing w:line="360" w:lineRule="auto"/>
        <w:jc w:val="both"/>
        <w:textAlignment w:val="baseline"/>
        <w:rPr>
          <w:color w:val="4B4646"/>
          <w:spacing w:val="14"/>
          <w:lang w:val="es-ES" w:eastAsia="en-US"/>
        </w:rPr>
      </w:pPr>
      <w:r w:rsidRPr="00A847A2">
        <w:rPr>
          <w:color w:val="4B4646"/>
          <w:spacing w:val="14"/>
          <w:lang w:val="es-ES" w:eastAsia="en-US"/>
        </w:rPr>
        <w:t>Un avance relevante en modernización administrativa fue la implementación de la firma digital, utilizada por</w:t>
      </w:r>
      <w:r w:rsidRPr="00A847A2">
        <w:rPr>
          <w:b/>
          <w:bCs/>
          <w:color w:val="4B4646"/>
          <w:spacing w:val="14"/>
          <w:lang w:val="es-ES" w:eastAsia="en-US"/>
        </w:rPr>
        <w:t> </w:t>
      </w:r>
      <w:r w:rsidRPr="00A847A2">
        <w:rPr>
          <w:color w:val="4B4646"/>
          <w:spacing w:val="14"/>
          <w:lang w:val="es-ES" w:eastAsia="en-US"/>
        </w:rPr>
        <w:t>el Despacho y por las direcciones sustantivas, administrativas, de apoyo, de Recursos Humanos y Jurídica, lo que ha permitido agilizar procesos, reducir plazos y aumentar la seguridad documental. Complementariamente, se incorporó la herramienta </w:t>
      </w:r>
      <w:proofErr w:type="spellStart"/>
      <w:r w:rsidRPr="00A847A2">
        <w:rPr>
          <w:color w:val="4B4646"/>
          <w:spacing w:val="14"/>
          <w:lang w:val="es-ES" w:eastAsia="en-US"/>
        </w:rPr>
        <w:t>Planner</w:t>
      </w:r>
      <w:proofErr w:type="spellEnd"/>
      <w:r w:rsidRPr="00A847A2">
        <w:rPr>
          <w:color w:val="4B4646"/>
          <w:spacing w:val="14"/>
          <w:lang w:val="es-ES" w:eastAsia="en-US"/>
        </w:rPr>
        <w:t>, utilizada por las áreas directivas para el seguimiento automatizado de procesos institucionales. </w:t>
      </w:r>
    </w:p>
    <w:p w14:paraId="6272B088" w14:textId="77777777" w:rsidR="00927F83" w:rsidRDefault="00927F83" w:rsidP="00927F83">
      <w:pPr>
        <w:pStyle w:val="paragraph"/>
        <w:spacing w:line="360" w:lineRule="auto"/>
        <w:jc w:val="both"/>
        <w:textAlignment w:val="baseline"/>
        <w:rPr>
          <w:color w:val="4B4646"/>
          <w:spacing w:val="14"/>
          <w:lang w:val="es-ES" w:eastAsia="en-US"/>
        </w:rPr>
      </w:pPr>
      <w:r w:rsidRPr="006E0354">
        <w:rPr>
          <w:color w:val="4B4646"/>
          <w:spacing w:val="14"/>
          <w:lang w:val="es-ES" w:eastAsia="en-US"/>
        </w:rPr>
        <w:t>En el campo de la gestión de la información, se elaboró la primera versión del </w:t>
      </w:r>
      <w:proofErr w:type="spellStart"/>
      <w:r w:rsidRPr="006E0354">
        <w:rPr>
          <w:color w:val="4B4646"/>
          <w:spacing w:val="14"/>
          <w:lang w:val="es-ES" w:eastAsia="en-US"/>
        </w:rPr>
        <w:t>dashboard</w:t>
      </w:r>
      <w:proofErr w:type="spellEnd"/>
      <w:r w:rsidRPr="006E0354">
        <w:rPr>
          <w:color w:val="4B4646"/>
          <w:spacing w:val="14"/>
          <w:lang w:val="es-ES" w:eastAsia="en-US"/>
        </w:rPr>
        <w:t> institucional, que permite visualizar en línea las estadísticas de casos atendidos por la Dirección de Prevención y Atención, facilitando el monitoreo oportuno y la toma de decisiones basada en evidencia. Asimismo, se realizaron adecuaciones digitales a la herramienta de Medalla al Mérito, optimizando su administración en línea. </w:t>
      </w:r>
      <w:r w:rsidRPr="00247DD3">
        <w:rPr>
          <w:color w:val="4B4646"/>
          <w:spacing w:val="14"/>
          <w:lang w:val="es-ES" w:eastAsia="en-US"/>
        </w:rPr>
        <w:t xml:space="preserve"> </w:t>
      </w:r>
    </w:p>
    <w:p w14:paraId="64EB3AE8" w14:textId="77777777" w:rsidR="00927F83" w:rsidRDefault="00927F83" w:rsidP="00927F83">
      <w:pPr>
        <w:pStyle w:val="paragraph"/>
        <w:spacing w:line="360" w:lineRule="auto"/>
        <w:jc w:val="both"/>
        <w:textAlignment w:val="baseline"/>
        <w:rPr>
          <w:b/>
          <w:bCs/>
          <w:color w:val="4B4646"/>
          <w:spacing w:val="14"/>
          <w:lang w:val="es-ES" w:eastAsia="en-US"/>
        </w:rPr>
      </w:pPr>
      <w:r w:rsidRPr="006E0354">
        <w:rPr>
          <w:b/>
          <w:bCs/>
          <w:color w:val="4B4646"/>
          <w:spacing w:val="14"/>
          <w:lang w:val="es-ES" w:eastAsia="en-US"/>
        </w:rPr>
        <w:t>Avances del Índice </w:t>
      </w:r>
      <w:proofErr w:type="spellStart"/>
      <w:r w:rsidRPr="006E0354">
        <w:rPr>
          <w:b/>
          <w:bCs/>
          <w:color w:val="4B4646"/>
          <w:spacing w:val="14"/>
          <w:lang w:val="es-ES" w:eastAsia="en-US"/>
        </w:rPr>
        <w:t>iTICGE</w:t>
      </w:r>
      <w:proofErr w:type="spellEnd"/>
      <w:r w:rsidRPr="006E0354">
        <w:rPr>
          <w:b/>
          <w:bCs/>
          <w:color w:val="4B4646"/>
          <w:spacing w:val="14"/>
          <w:lang w:val="es-ES" w:eastAsia="en-US"/>
        </w:rPr>
        <w:t> y fortalecimiento de la ciberseguridad e infraestructura tecnológica. </w:t>
      </w:r>
      <w:r w:rsidRPr="006E0354">
        <w:rPr>
          <w:color w:val="4B4646"/>
          <w:spacing w:val="14"/>
          <w:lang w:val="es-ES" w:eastAsia="en-US"/>
        </w:rPr>
        <w:t>Durante 2025, el Ministerio de la Mujer avanzó significativamente en el fortalecimiento de su infraestructura tecnológica, el desarrollo de capacidades en ciberseguridad y la mejora continua en los componentes evaluados por el Índice de Tecnologías de la Información y Comunicación en la Gestión Estatal </w:t>
      </w:r>
      <w:r>
        <w:rPr>
          <w:color w:val="4B4646"/>
          <w:spacing w:val="14"/>
          <w:lang w:val="es-ES" w:eastAsia="en-US"/>
        </w:rPr>
        <w:t>(</w:t>
      </w:r>
      <w:proofErr w:type="spellStart"/>
      <w:r w:rsidRPr="006E0354">
        <w:rPr>
          <w:color w:val="4B4646"/>
          <w:spacing w:val="14"/>
          <w:lang w:val="es-ES" w:eastAsia="en-US"/>
        </w:rPr>
        <w:t>iTICGE</w:t>
      </w:r>
      <w:proofErr w:type="spellEnd"/>
      <w:r>
        <w:rPr>
          <w:color w:val="4B4646"/>
          <w:spacing w:val="14"/>
          <w:lang w:val="es-ES" w:eastAsia="en-US"/>
        </w:rPr>
        <w:t>)</w:t>
      </w:r>
      <w:r w:rsidRPr="006E0354">
        <w:rPr>
          <w:color w:val="4B4646"/>
          <w:spacing w:val="14"/>
          <w:lang w:val="es-ES" w:eastAsia="en-US"/>
        </w:rPr>
        <w:t>. Estos esfuerzos consolidaron una gestión tecnológica más segura, eficiente y orientada a la continuidad operativa de los servicios institucionales.</w:t>
      </w:r>
      <w:r w:rsidRPr="006E0354">
        <w:rPr>
          <w:b/>
          <w:bCs/>
          <w:color w:val="4B4646"/>
          <w:spacing w:val="14"/>
          <w:lang w:val="es-ES" w:eastAsia="en-US"/>
        </w:rPr>
        <w:t> </w:t>
      </w:r>
    </w:p>
    <w:p w14:paraId="2F3FB1FF" w14:textId="77777777" w:rsidR="00927F83" w:rsidRDefault="00927F83" w:rsidP="00927F83">
      <w:pPr>
        <w:pStyle w:val="paragraph"/>
        <w:spacing w:line="360" w:lineRule="auto"/>
        <w:jc w:val="both"/>
        <w:textAlignment w:val="baseline"/>
        <w:rPr>
          <w:color w:val="4B4646"/>
          <w:spacing w:val="14"/>
          <w:lang w:val="es-ES" w:eastAsia="en-US"/>
        </w:rPr>
      </w:pPr>
      <w:r w:rsidRPr="00617D58">
        <w:rPr>
          <w:color w:val="4B4646"/>
          <w:spacing w:val="14"/>
          <w:lang w:val="es-ES" w:eastAsia="en-US"/>
        </w:rPr>
        <w:t xml:space="preserve">En materia de infraestructura, se revisó y actualizó el esquema físico y lógico de la red LAN y WAN, conforme a los lineamientos de seguridad establecidos por el Estado dominicano. Asimismo, se actualizó el Libro </w:t>
      </w:r>
      <w:r w:rsidRPr="00617D58">
        <w:rPr>
          <w:color w:val="4B4646"/>
          <w:spacing w:val="14"/>
          <w:lang w:val="es-ES" w:eastAsia="en-US"/>
        </w:rPr>
        <w:lastRenderedPageBreak/>
        <w:t>de Arquitectura Tecnológica, lo que permitió consolidar un inventario integral y actualizado del hardware, software y la conectividad institucional. </w:t>
      </w:r>
    </w:p>
    <w:p w14:paraId="399C43B3" w14:textId="77777777" w:rsidR="00927F83" w:rsidRPr="00247DD3" w:rsidRDefault="00927F83" w:rsidP="00927F83">
      <w:pPr>
        <w:pStyle w:val="paragraph"/>
        <w:spacing w:line="360" w:lineRule="auto"/>
        <w:jc w:val="both"/>
        <w:textAlignment w:val="baseline"/>
        <w:rPr>
          <w:color w:val="4B4646"/>
          <w:spacing w:val="14"/>
          <w:lang w:val="es-ES" w:eastAsia="en-US"/>
        </w:rPr>
      </w:pPr>
      <w:r w:rsidRPr="00617D58">
        <w:rPr>
          <w:color w:val="4B4646"/>
          <w:spacing w:val="14"/>
          <w:lang w:val="es-ES" w:eastAsia="en-US"/>
        </w:rPr>
        <w:t>Con el propósito de fortalecer las capacidades internas, se impartieron capacitaciones especializadas en ciberseguridad al personal TIC, así como formaciones en el uso de </w:t>
      </w:r>
      <w:proofErr w:type="spellStart"/>
      <w:r w:rsidRPr="00617D58">
        <w:rPr>
          <w:color w:val="4B4646"/>
          <w:spacing w:val="14"/>
          <w:lang w:val="es-ES" w:eastAsia="en-US"/>
        </w:rPr>
        <w:t>Power</w:t>
      </w:r>
      <w:proofErr w:type="spellEnd"/>
      <w:r w:rsidRPr="00617D58">
        <w:rPr>
          <w:color w:val="4B4646"/>
          <w:spacing w:val="14"/>
          <w:lang w:val="es-ES" w:eastAsia="en-US"/>
        </w:rPr>
        <w:t> BI, ampliando la capacidad institucional para generar estadísticas y reportes en línea. De igual manera, se conformó el Comité de Continuidad TIC, responsable de asegurar el cumplimiento de los lineamientos del </w:t>
      </w:r>
      <w:proofErr w:type="spellStart"/>
      <w:r w:rsidRPr="00617D58">
        <w:rPr>
          <w:color w:val="4B4646"/>
          <w:spacing w:val="14"/>
          <w:lang w:val="es-ES" w:eastAsia="en-US"/>
        </w:rPr>
        <w:t>iTICGE</w:t>
      </w:r>
      <w:proofErr w:type="spellEnd"/>
      <w:r w:rsidRPr="00617D58">
        <w:rPr>
          <w:color w:val="4B4646"/>
          <w:spacing w:val="14"/>
          <w:lang w:val="es-ES" w:eastAsia="en-US"/>
        </w:rPr>
        <w:t> y de garantizar la resiliencia operativa de los servicios tecnológicos esenciales. </w:t>
      </w:r>
      <w:r w:rsidRPr="00247DD3">
        <w:rPr>
          <w:color w:val="4B4646"/>
          <w:spacing w:val="14"/>
          <w:lang w:val="es-ES" w:eastAsia="en-US"/>
        </w:rPr>
        <w:t xml:space="preserve"> </w:t>
      </w:r>
    </w:p>
    <w:p w14:paraId="3ADE0F7B" w14:textId="77777777" w:rsidR="00927F83" w:rsidRPr="00247DD3" w:rsidRDefault="00927F83" w:rsidP="00927F83">
      <w:pPr>
        <w:pStyle w:val="paragraph"/>
        <w:spacing w:line="360" w:lineRule="auto"/>
        <w:jc w:val="both"/>
        <w:textAlignment w:val="baseline"/>
        <w:rPr>
          <w:color w:val="4B4646"/>
          <w:spacing w:val="14"/>
          <w:lang w:val="es-ES" w:eastAsia="en-US"/>
        </w:rPr>
      </w:pPr>
      <w:r w:rsidRPr="002D5A0D">
        <w:rPr>
          <w:color w:val="4B4646"/>
          <w:spacing w:val="14"/>
          <w:lang w:val="es-ES" w:eastAsia="en-US"/>
        </w:rPr>
        <w:t>Un avance institucional clave fue la elaboración de la primera versión del Análisis de Impacto al Negocio </w:t>
      </w:r>
      <w:r>
        <w:rPr>
          <w:color w:val="4B4646"/>
          <w:spacing w:val="14"/>
          <w:lang w:val="es-ES" w:eastAsia="en-US"/>
        </w:rPr>
        <w:t>(</w:t>
      </w:r>
      <w:r w:rsidRPr="002D5A0D">
        <w:rPr>
          <w:color w:val="4B4646"/>
          <w:spacing w:val="14"/>
          <w:lang w:val="es-ES" w:eastAsia="en-US"/>
        </w:rPr>
        <w:t>BIA</w:t>
      </w:r>
      <w:r>
        <w:rPr>
          <w:color w:val="4B4646"/>
          <w:spacing w:val="14"/>
          <w:lang w:val="es-ES" w:eastAsia="en-US"/>
        </w:rPr>
        <w:t>)</w:t>
      </w:r>
      <w:r w:rsidRPr="002D5A0D">
        <w:rPr>
          <w:color w:val="4B4646"/>
          <w:spacing w:val="14"/>
          <w:lang w:val="es-ES" w:eastAsia="en-US"/>
        </w:rPr>
        <w:t>, mediante el cual se identificaron los procesos críticos del Ministerio y las acciones prioritarias para el desarrollo del Plan de Recuperación ante Desastres </w:t>
      </w:r>
      <w:r>
        <w:rPr>
          <w:color w:val="4B4646"/>
          <w:spacing w:val="14"/>
          <w:lang w:val="es-ES" w:eastAsia="en-US"/>
        </w:rPr>
        <w:t>(</w:t>
      </w:r>
      <w:r w:rsidRPr="002D5A0D">
        <w:rPr>
          <w:color w:val="4B4646"/>
          <w:spacing w:val="14"/>
          <w:lang w:val="es-ES" w:eastAsia="en-US"/>
        </w:rPr>
        <w:t>DRP</w:t>
      </w:r>
      <w:r>
        <w:rPr>
          <w:color w:val="4B4646"/>
          <w:spacing w:val="14"/>
          <w:lang w:val="es-ES" w:eastAsia="en-US"/>
        </w:rPr>
        <w:t>)</w:t>
      </w:r>
      <w:r w:rsidRPr="002D5A0D">
        <w:rPr>
          <w:color w:val="4B4646"/>
          <w:spacing w:val="14"/>
          <w:lang w:val="es-ES" w:eastAsia="en-US"/>
        </w:rPr>
        <w:t>. A esto se suma la actualización de las políticas de Tecnología de la Información y las Comunicaciones, incorporando principios de ciberseguridad y continuidad tecnológica. </w:t>
      </w:r>
      <w:r w:rsidRPr="00247DD3">
        <w:rPr>
          <w:color w:val="4B4646"/>
          <w:spacing w:val="14"/>
          <w:lang w:val="es-ES" w:eastAsia="en-US"/>
        </w:rPr>
        <w:t xml:space="preserve"> </w:t>
      </w:r>
    </w:p>
    <w:p w14:paraId="7404B946" w14:textId="77777777" w:rsidR="00927F83" w:rsidRPr="00247DD3" w:rsidRDefault="00927F83" w:rsidP="00927F83">
      <w:pPr>
        <w:pStyle w:val="paragraph"/>
        <w:spacing w:line="360" w:lineRule="auto"/>
        <w:jc w:val="both"/>
        <w:textAlignment w:val="baseline"/>
        <w:rPr>
          <w:color w:val="4B4646"/>
          <w:spacing w:val="14"/>
          <w:lang w:val="es-ES" w:eastAsia="en-US"/>
        </w:rPr>
      </w:pPr>
      <w:r w:rsidRPr="002D5A0D">
        <w:rPr>
          <w:color w:val="4B4646"/>
          <w:spacing w:val="14"/>
          <w:lang w:val="es-ES" w:eastAsia="en-US"/>
        </w:rPr>
        <w:t xml:space="preserve">A lo largo del año también se realizaron sesiones periódicas de seguimiento al </w:t>
      </w:r>
      <w:proofErr w:type="spellStart"/>
      <w:r w:rsidRPr="002D5A0D">
        <w:rPr>
          <w:color w:val="4B4646"/>
          <w:spacing w:val="14"/>
          <w:lang w:val="es-ES" w:eastAsia="en-US"/>
        </w:rPr>
        <w:t>iTICGE</w:t>
      </w:r>
      <w:proofErr w:type="spellEnd"/>
      <w:r w:rsidRPr="002D5A0D">
        <w:rPr>
          <w:color w:val="4B4646"/>
          <w:spacing w:val="14"/>
          <w:lang w:val="es-ES" w:eastAsia="en-US"/>
        </w:rPr>
        <w:t xml:space="preserve"> desde el Comité CIGETIC, coordinando la validación de evidencias necesarias para la auditoría y monitoreando el cumplimiento de los requisitos del índice. Asimismo, se revisó el convenio de interoperabilidad con el Sistema 9-1-1, con miras a fortalecer los mecanismos de intercambio de información y la articulación interinstitucional.</w:t>
      </w:r>
      <w:r w:rsidRPr="00247DD3">
        <w:rPr>
          <w:color w:val="4B4646"/>
          <w:spacing w:val="14"/>
          <w:lang w:val="es-ES" w:eastAsia="en-US"/>
        </w:rPr>
        <w:t xml:space="preserve"> </w:t>
      </w:r>
    </w:p>
    <w:p w14:paraId="7444993A" w14:textId="77777777" w:rsidR="00927F83" w:rsidRPr="00247DD3" w:rsidRDefault="00927F83" w:rsidP="00927F83">
      <w:pPr>
        <w:pStyle w:val="paragraph"/>
        <w:spacing w:line="360" w:lineRule="auto"/>
        <w:jc w:val="both"/>
        <w:textAlignment w:val="baseline"/>
        <w:rPr>
          <w:color w:val="4B4646"/>
          <w:spacing w:val="14"/>
          <w:lang w:val="es-ES" w:eastAsia="en-US"/>
        </w:rPr>
      </w:pPr>
      <w:r w:rsidRPr="00E32E0F">
        <w:rPr>
          <w:b/>
          <w:bCs/>
          <w:color w:val="4B4646"/>
          <w:spacing w:val="14"/>
          <w:lang w:val="es-ES" w:eastAsia="en-US"/>
        </w:rPr>
        <w:t>Uso de TIC para la simplificación de procesos y fortalecimiento operativo. </w:t>
      </w:r>
      <w:r w:rsidRPr="00E32E0F">
        <w:rPr>
          <w:color w:val="4B4646"/>
          <w:spacing w:val="14"/>
          <w:lang w:val="es-ES" w:eastAsia="en-US"/>
        </w:rPr>
        <w:t>Durante el año 2025, el Ministerio de la Mujer consolidó avances importantes en el uso estratégico de las Tecnologías de la Información y la Comunicación </w:t>
      </w:r>
      <w:r>
        <w:rPr>
          <w:color w:val="4B4646"/>
          <w:spacing w:val="14"/>
          <w:lang w:val="es-ES" w:eastAsia="en-US"/>
        </w:rPr>
        <w:t>(</w:t>
      </w:r>
      <w:r w:rsidRPr="00E32E0F">
        <w:rPr>
          <w:color w:val="4B4646"/>
          <w:spacing w:val="14"/>
          <w:lang w:val="es-ES" w:eastAsia="en-US"/>
        </w:rPr>
        <w:t>TIC</w:t>
      </w:r>
      <w:r>
        <w:rPr>
          <w:color w:val="4B4646"/>
          <w:spacing w:val="14"/>
          <w:lang w:val="es-ES" w:eastAsia="en-US"/>
        </w:rPr>
        <w:t>)</w:t>
      </w:r>
      <w:r w:rsidRPr="00E32E0F">
        <w:rPr>
          <w:color w:val="4B4646"/>
          <w:spacing w:val="14"/>
          <w:lang w:val="es-ES" w:eastAsia="en-US"/>
        </w:rPr>
        <w:t xml:space="preserve"> orientadas a simplificar procesos </w:t>
      </w:r>
      <w:r w:rsidRPr="00E32E0F">
        <w:rPr>
          <w:color w:val="4B4646"/>
          <w:spacing w:val="14"/>
          <w:lang w:val="es-ES" w:eastAsia="en-US"/>
        </w:rPr>
        <w:lastRenderedPageBreak/>
        <w:t>internos, mejorar la eficiencia administrativa y fortalecer los servicios que se ofrecen a la ciudadanía. Estas acciones abarcaron modernización de equipos, estandarización de plataformas, mantenimiento preventivo y ampliación de capacidades digitales del personal en todas las regiones del país.</w:t>
      </w:r>
      <w:r w:rsidRPr="00247DD3">
        <w:rPr>
          <w:color w:val="4B4646"/>
          <w:spacing w:val="14"/>
          <w:lang w:val="es-ES" w:eastAsia="en-US"/>
        </w:rPr>
        <w:t xml:space="preserve"> </w:t>
      </w:r>
    </w:p>
    <w:p w14:paraId="06B74E5E" w14:textId="77777777" w:rsidR="00927F83" w:rsidRDefault="00927F83" w:rsidP="00927F83">
      <w:pPr>
        <w:pStyle w:val="paragraph"/>
        <w:spacing w:line="360" w:lineRule="auto"/>
        <w:jc w:val="both"/>
        <w:textAlignment w:val="baseline"/>
        <w:rPr>
          <w:color w:val="4B4646"/>
          <w:spacing w:val="14"/>
          <w:lang w:val="es-ES" w:eastAsia="en-US"/>
        </w:rPr>
      </w:pPr>
      <w:r w:rsidRPr="0046046E">
        <w:rPr>
          <w:color w:val="4B4646"/>
          <w:spacing w:val="14"/>
          <w:lang w:val="es-ES" w:eastAsia="en-US"/>
        </w:rPr>
        <w:t>En el fortalecimiento de la infraestructura operativa, se revisaron y optimizaron los equipos de registro de asistencia, trasladando su mantenimiento a la Dirección TIC, y se evaluaron los servidores institucionales para habilitar ambientes de desarrollo y prueba.</w:t>
      </w:r>
    </w:p>
    <w:p w14:paraId="41462F36" w14:textId="77777777" w:rsidR="00927F83" w:rsidRDefault="00927F83" w:rsidP="00927F83">
      <w:pPr>
        <w:pStyle w:val="paragraph"/>
        <w:spacing w:line="360" w:lineRule="auto"/>
        <w:jc w:val="both"/>
        <w:textAlignment w:val="baseline"/>
        <w:rPr>
          <w:color w:val="4B4646"/>
          <w:spacing w:val="14"/>
          <w:lang w:val="es-ES" w:eastAsia="en-US"/>
        </w:rPr>
      </w:pPr>
      <w:r w:rsidRPr="0046046E">
        <w:rPr>
          <w:color w:val="4B4646"/>
          <w:spacing w:val="14"/>
          <w:lang w:val="es-ES" w:eastAsia="en-US"/>
        </w:rPr>
        <w:t>Asimismo, se ejecutó la adquisición de equipos tecnológicos para áreas administrativas, el servicio de nube para el alojamiento seguro de la página web, y la renovación de licencias esenciales como Microsoft 365, antivirus, firewall, aulas virtuales, </w:t>
      </w:r>
      <w:proofErr w:type="gramStart"/>
      <w:r w:rsidRPr="0046046E">
        <w:rPr>
          <w:color w:val="4B4646"/>
          <w:spacing w:val="14"/>
          <w:lang w:val="es-ES" w:eastAsia="en-US"/>
        </w:rPr>
        <w:t>Zoom</w:t>
      </w:r>
      <w:proofErr w:type="gramEnd"/>
      <w:r w:rsidRPr="0046046E">
        <w:rPr>
          <w:color w:val="4B4646"/>
          <w:spacing w:val="14"/>
          <w:lang w:val="es-ES" w:eastAsia="en-US"/>
        </w:rPr>
        <w:t>, Adobe y Flickr, garantizando la continuidad operativa del Ministerio. </w:t>
      </w:r>
    </w:p>
    <w:p w14:paraId="2CD28AC2" w14:textId="5FB09965" w:rsidR="00927F83" w:rsidRPr="001439DE" w:rsidRDefault="00927F83" w:rsidP="00A816FC">
      <w:pPr>
        <w:pStyle w:val="paragraph"/>
        <w:spacing w:line="360" w:lineRule="auto"/>
        <w:jc w:val="both"/>
        <w:textAlignment w:val="baseline"/>
        <w:rPr>
          <w:color w:val="4B4646"/>
          <w:spacing w:val="14"/>
        </w:rPr>
      </w:pPr>
      <w:r w:rsidRPr="0046046E">
        <w:rPr>
          <w:color w:val="4B4646"/>
          <w:spacing w:val="14"/>
          <w:lang w:val="es-ES" w:eastAsia="en-US"/>
        </w:rPr>
        <w:t>Para asegurar la conectividad, el control tecnológico y el soporte remoto en las oficinas del territorio, se adquirieron licencias </w:t>
      </w:r>
      <w:proofErr w:type="spellStart"/>
      <w:r w:rsidRPr="0046046E">
        <w:rPr>
          <w:color w:val="4B4646"/>
          <w:spacing w:val="14"/>
          <w:lang w:val="es-ES" w:eastAsia="en-US"/>
        </w:rPr>
        <w:t>AnyDesk</w:t>
      </w:r>
      <w:proofErr w:type="spellEnd"/>
      <w:r w:rsidRPr="0046046E">
        <w:rPr>
          <w:color w:val="4B4646"/>
          <w:spacing w:val="14"/>
          <w:lang w:val="es-ES" w:eastAsia="en-US"/>
        </w:rPr>
        <w:t>, fundamentales para el monitoreo a distancia de los equipos. Complementariamente, se instalaron y ampliaron los sistemas de videovigilancia en la Escuela de Igualdad y en la Casa de Acogida, logrando su interconexión para un monitoreo unificado que refuerza la seguridad institucional y la protección de usuarias y personal. </w:t>
      </w:r>
      <w:r w:rsidRPr="001439DE">
        <w:rPr>
          <w:color w:val="4B4646"/>
          <w:spacing w:val="14"/>
        </w:rPr>
        <w:t>Un componente clave de la estrategia fue el mantenimiento preventivo realizado en las tres macrorregiones: </w:t>
      </w:r>
    </w:p>
    <w:p w14:paraId="37690250" w14:textId="77777777" w:rsidR="00C97EDF" w:rsidRDefault="00927F83" w:rsidP="005303BC">
      <w:pPr>
        <w:pStyle w:val="paragraph"/>
        <w:numPr>
          <w:ilvl w:val="0"/>
          <w:numId w:val="15"/>
        </w:numPr>
        <w:spacing w:line="360" w:lineRule="auto"/>
        <w:rPr>
          <w:color w:val="4B4646"/>
          <w:spacing w:val="14"/>
        </w:rPr>
      </w:pPr>
      <w:r w:rsidRPr="00C97EDF">
        <w:rPr>
          <w:color w:val="4B4646"/>
          <w:spacing w:val="14"/>
        </w:rPr>
        <w:t>Zona Sur: Pedernales, Barahona, San Juan, Azua, San José de Ocoa, San Cristóbal, Baní y Villa Altagracia.</w:t>
      </w:r>
    </w:p>
    <w:p w14:paraId="5D6FBD96" w14:textId="155D4D3E" w:rsidR="00C97EDF" w:rsidRPr="00C97EDF" w:rsidRDefault="00927F83" w:rsidP="005303BC">
      <w:pPr>
        <w:pStyle w:val="paragraph"/>
        <w:numPr>
          <w:ilvl w:val="0"/>
          <w:numId w:val="15"/>
        </w:numPr>
        <w:spacing w:line="360" w:lineRule="auto"/>
        <w:rPr>
          <w:color w:val="4B4646"/>
          <w:spacing w:val="14"/>
        </w:rPr>
      </w:pPr>
      <w:r w:rsidRPr="00C97EDF">
        <w:rPr>
          <w:color w:val="4B4646"/>
          <w:spacing w:val="14"/>
        </w:rPr>
        <w:t>Zona Norte: Santiago, Bonao, Cotuí, Moca, Santiago Rodríguez, Dajabón y Montecristi.</w:t>
      </w:r>
    </w:p>
    <w:p w14:paraId="3C5718AB" w14:textId="7D7DC807" w:rsidR="00927F83" w:rsidRPr="00C97EDF" w:rsidRDefault="00927F83" w:rsidP="005303BC">
      <w:pPr>
        <w:pStyle w:val="paragraph"/>
        <w:numPr>
          <w:ilvl w:val="0"/>
          <w:numId w:val="15"/>
        </w:numPr>
        <w:spacing w:line="360" w:lineRule="auto"/>
        <w:rPr>
          <w:color w:val="4B4646"/>
          <w:spacing w:val="14"/>
        </w:rPr>
      </w:pPr>
      <w:r w:rsidRPr="00C97EDF">
        <w:rPr>
          <w:color w:val="4B4646"/>
          <w:spacing w:val="14"/>
        </w:rPr>
        <w:lastRenderedPageBreak/>
        <w:t>Zona Este y Metropolitana: Monte Plata, Santo Domingo Norte, Gazcue, Los Alcarrizos y Máximo Gómez.</w:t>
      </w:r>
    </w:p>
    <w:p w14:paraId="3765BD91" w14:textId="77777777" w:rsidR="00C97EDF" w:rsidRDefault="00927F83" w:rsidP="00927F83">
      <w:pPr>
        <w:pStyle w:val="paragraph"/>
        <w:spacing w:line="360" w:lineRule="auto"/>
        <w:jc w:val="both"/>
        <w:textAlignment w:val="baseline"/>
        <w:rPr>
          <w:color w:val="4B4646"/>
          <w:spacing w:val="14"/>
          <w:lang w:val="es-ES" w:eastAsia="en-US"/>
        </w:rPr>
      </w:pPr>
      <w:r w:rsidRPr="001439DE">
        <w:rPr>
          <w:color w:val="4B4646"/>
          <w:spacing w:val="14"/>
          <w:lang w:val="es-ES" w:eastAsia="en-US"/>
        </w:rPr>
        <w:t>Estas intervenciones garantizaron la operatividad y longevidad de los equipos, reduciendo fallas y fortaleciendo la capacidad de respuesta de las oficinas provinciales y municipales. </w:t>
      </w:r>
      <w:r w:rsidRPr="00247DD3">
        <w:rPr>
          <w:color w:val="4B4646"/>
          <w:spacing w:val="14"/>
          <w:lang w:val="es-ES" w:eastAsia="en-US"/>
        </w:rPr>
        <w:t xml:space="preserve"> </w:t>
      </w:r>
    </w:p>
    <w:p w14:paraId="0698E8B1" w14:textId="113B9F94" w:rsidR="00927F83" w:rsidRPr="00247DD3" w:rsidRDefault="00927F83" w:rsidP="00927F83">
      <w:pPr>
        <w:pStyle w:val="paragraph"/>
        <w:spacing w:line="360" w:lineRule="auto"/>
        <w:jc w:val="both"/>
        <w:textAlignment w:val="baseline"/>
        <w:rPr>
          <w:color w:val="4B4646"/>
          <w:spacing w:val="14"/>
          <w:lang w:val="es-ES" w:eastAsia="en-US"/>
        </w:rPr>
      </w:pPr>
      <w:r w:rsidRPr="001439DE">
        <w:rPr>
          <w:color w:val="4B4646"/>
          <w:spacing w:val="14"/>
          <w:lang w:val="es-ES" w:eastAsia="en-US"/>
        </w:rPr>
        <w:t>En materia de planificación y cumplimiento normativo, se remitieron todos los procesos de compras TIC conforme al PACC 2025, asegurando la ejecución programada del año, y se elaboró y presentó el POA de Tecnología para 2026, alineando los planes operativos con las prioridades institucionales y los lineamientos nacionales de transformación digital. </w:t>
      </w:r>
      <w:r w:rsidRPr="00247DD3">
        <w:rPr>
          <w:color w:val="4B4646"/>
          <w:spacing w:val="14"/>
          <w:lang w:val="es-ES" w:eastAsia="en-US"/>
        </w:rPr>
        <w:t xml:space="preserve"> </w:t>
      </w:r>
    </w:p>
    <w:p w14:paraId="1C016ECC" w14:textId="332374BD" w:rsidR="00F16772" w:rsidRPr="00927F83" w:rsidRDefault="00927F83" w:rsidP="00927F83">
      <w:pPr>
        <w:spacing w:line="360" w:lineRule="auto"/>
        <w:jc w:val="both"/>
        <w:rPr>
          <w:color w:val="4B4646"/>
          <w:spacing w:val="14"/>
          <w:sz w:val="24"/>
          <w:szCs w:val="24"/>
        </w:rPr>
      </w:pPr>
      <w:r w:rsidRPr="00927F83">
        <w:rPr>
          <w:color w:val="4B4646"/>
          <w:spacing w:val="14"/>
          <w:sz w:val="24"/>
          <w:szCs w:val="24"/>
        </w:rPr>
        <w:t>El fortalecimiento de las capacidades del personal fue otro eje fundamental: se impartieron capacitaciones en Microsoft 365, </w:t>
      </w:r>
      <w:proofErr w:type="spellStart"/>
      <w:r w:rsidRPr="00927F83">
        <w:rPr>
          <w:color w:val="4B4646"/>
          <w:spacing w:val="14"/>
          <w:sz w:val="24"/>
          <w:szCs w:val="24"/>
        </w:rPr>
        <w:t>Teams</w:t>
      </w:r>
      <w:proofErr w:type="spellEnd"/>
      <w:r w:rsidRPr="00927F83">
        <w:rPr>
          <w:color w:val="4B4646"/>
          <w:spacing w:val="14"/>
          <w:sz w:val="24"/>
          <w:szCs w:val="24"/>
        </w:rPr>
        <w:t> y </w:t>
      </w:r>
      <w:proofErr w:type="spellStart"/>
      <w:r w:rsidRPr="00927F83">
        <w:rPr>
          <w:color w:val="4B4646"/>
          <w:spacing w:val="14"/>
          <w:sz w:val="24"/>
          <w:szCs w:val="24"/>
        </w:rPr>
        <w:t>Planner</w:t>
      </w:r>
      <w:proofErr w:type="spellEnd"/>
      <w:r w:rsidRPr="00927F83">
        <w:rPr>
          <w:color w:val="4B4646"/>
          <w:spacing w:val="14"/>
          <w:sz w:val="24"/>
          <w:szCs w:val="24"/>
        </w:rPr>
        <w:t> a encargadas, abogadas, psicólogas y secretarias de todas las oficinas provinciales y municipales, con la participación de 87 personas de género femenino, promoviendo el uso eficiente de herramientas digitales para la gestión institucional. De igual manera, se ofreció formación técnica en el Registro Interno de Atenciones (RIA) a todo el personal de la Dirección de Prevención y Atención a la Violencia, avanzando en la digitalización integral de los procesos misionales, con la participación de 112 personas de género femenino.</w:t>
      </w:r>
    </w:p>
    <w:p w14:paraId="2B772718" w14:textId="77777777" w:rsidR="002B41DC" w:rsidRPr="00927F83" w:rsidRDefault="002B41DC" w:rsidP="00927F83">
      <w:pPr>
        <w:spacing w:line="360" w:lineRule="auto"/>
        <w:jc w:val="both"/>
        <w:rPr>
          <w:color w:val="4B4646"/>
          <w:spacing w:val="14"/>
          <w:sz w:val="24"/>
          <w:szCs w:val="24"/>
        </w:rPr>
      </w:pPr>
    </w:p>
    <w:p w14:paraId="5BBB5928" w14:textId="3B20DECA" w:rsidR="001406E1" w:rsidRDefault="00860C3D" w:rsidP="00860C3D">
      <w:pPr>
        <w:pStyle w:val="Ttulo2"/>
        <w:spacing w:line="360" w:lineRule="auto"/>
        <w:ind w:left="0"/>
      </w:pPr>
      <w:bookmarkStart w:id="23" w:name="_Toc217996364"/>
      <w:r>
        <w:t xml:space="preserve">4.5 </w:t>
      </w:r>
      <w:r w:rsidR="00B74D4F" w:rsidRPr="00EE5C2E">
        <w:t>Desempeño del Sistema de Planificación y Desarrollo Institucional</w:t>
      </w:r>
      <w:bookmarkEnd w:id="23"/>
    </w:p>
    <w:p w14:paraId="1B9391A0" w14:textId="77777777" w:rsidR="00860C3D" w:rsidRPr="00EE5C2E" w:rsidRDefault="00860C3D" w:rsidP="00860C3D">
      <w:pPr>
        <w:pStyle w:val="Ttulo2"/>
        <w:spacing w:line="360" w:lineRule="auto"/>
        <w:ind w:left="0"/>
      </w:pPr>
    </w:p>
    <w:p w14:paraId="103CDDB5" w14:textId="121B4531" w:rsidR="006D672D" w:rsidRDefault="006D672D" w:rsidP="006D672D">
      <w:pPr>
        <w:spacing w:line="360" w:lineRule="auto"/>
        <w:jc w:val="both"/>
        <w:rPr>
          <w:color w:val="4B4646"/>
          <w:spacing w:val="14"/>
          <w:sz w:val="24"/>
          <w:szCs w:val="24"/>
        </w:rPr>
      </w:pPr>
      <w:r w:rsidRPr="003D726A">
        <w:rPr>
          <w:color w:val="4B4646"/>
          <w:spacing w:val="14"/>
          <w:sz w:val="24"/>
          <w:szCs w:val="24"/>
        </w:rPr>
        <w:t>El ministerio de la Mujer estableció para el período 2025 - 2028 su Plan Estratégico Institucional </w:t>
      </w:r>
      <w:r w:rsidR="00796957">
        <w:rPr>
          <w:color w:val="4B4646"/>
          <w:spacing w:val="14"/>
          <w:sz w:val="24"/>
          <w:szCs w:val="24"/>
        </w:rPr>
        <w:t>(</w:t>
      </w:r>
      <w:r w:rsidRPr="003D726A">
        <w:rPr>
          <w:color w:val="4B4646"/>
          <w:spacing w:val="14"/>
          <w:sz w:val="24"/>
          <w:szCs w:val="24"/>
        </w:rPr>
        <w:t>PEI</w:t>
      </w:r>
      <w:r w:rsidR="00796957">
        <w:rPr>
          <w:color w:val="4B4646"/>
          <w:spacing w:val="14"/>
          <w:sz w:val="24"/>
          <w:szCs w:val="24"/>
        </w:rPr>
        <w:t>)</w:t>
      </w:r>
      <w:r w:rsidRPr="003D726A">
        <w:rPr>
          <w:color w:val="4B4646"/>
          <w:spacing w:val="14"/>
          <w:sz w:val="24"/>
          <w:szCs w:val="24"/>
        </w:rPr>
        <w:t xml:space="preserve">, que contiene la formulación de la planificación estratégica, expresada a través de ejes, objetivos y resultados, estratégicos, así como un conjunto de indicadores y metas que la institución se propone lograr durante este periodo. De estos Ejes </w:t>
      </w:r>
      <w:r w:rsidRPr="003D726A">
        <w:rPr>
          <w:color w:val="4B4646"/>
          <w:spacing w:val="14"/>
          <w:sz w:val="24"/>
          <w:szCs w:val="24"/>
        </w:rPr>
        <w:lastRenderedPageBreak/>
        <w:t>Estratégicos se deriva el Plan Operativo Anual de la institución, el cual</w:t>
      </w:r>
    </w:p>
    <w:p w14:paraId="0A121B8F" w14:textId="77777777" w:rsidR="006D672D" w:rsidRDefault="006D672D" w:rsidP="006D672D">
      <w:pPr>
        <w:spacing w:line="360" w:lineRule="auto"/>
        <w:jc w:val="both"/>
        <w:rPr>
          <w:color w:val="4B4646"/>
          <w:spacing w:val="14"/>
          <w:sz w:val="24"/>
          <w:szCs w:val="24"/>
        </w:rPr>
      </w:pPr>
      <w:r w:rsidRPr="003D726A">
        <w:rPr>
          <w:color w:val="4B4646"/>
          <w:spacing w:val="14"/>
          <w:sz w:val="24"/>
          <w:szCs w:val="24"/>
        </w:rPr>
        <w:t>contiene la producción institucional que fue ejecutada en el año 2025.</w:t>
      </w:r>
    </w:p>
    <w:p w14:paraId="73B7F644" w14:textId="77777777" w:rsidR="006D672D" w:rsidRPr="00B74D4F" w:rsidRDefault="006D672D" w:rsidP="006D672D">
      <w:pPr>
        <w:spacing w:line="360" w:lineRule="auto"/>
        <w:jc w:val="both"/>
        <w:rPr>
          <w:color w:val="4B4646"/>
          <w:spacing w:val="14"/>
          <w:sz w:val="24"/>
          <w:szCs w:val="24"/>
        </w:rPr>
      </w:pPr>
    </w:p>
    <w:p w14:paraId="736F8D2E" w14:textId="77777777" w:rsidR="006D672D" w:rsidRPr="003D726A" w:rsidRDefault="006D672D" w:rsidP="006D672D">
      <w:pPr>
        <w:spacing w:line="360" w:lineRule="auto"/>
        <w:jc w:val="both"/>
        <w:rPr>
          <w:color w:val="4B4646"/>
          <w:spacing w:val="14"/>
          <w:sz w:val="24"/>
          <w:szCs w:val="24"/>
          <w:lang w:val="es-DO"/>
        </w:rPr>
      </w:pPr>
      <w:r w:rsidRPr="003D726A">
        <w:rPr>
          <w:color w:val="4B4646"/>
          <w:spacing w:val="14"/>
          <w:sz w:val="24"/>
          <w:szCs w:val="24"/>
          <w:lang w:val="es-DO"/>
        </w:rPr>
        <w:t>Los Ejes Estratégico son los siguientes: </w:t>
      </w:r>
    </w:p>
    <w:p w14:paraId="19880EEE" w14:textId="77777777" w:rsidR="006D672D" w:rsidRPr="003D726A" w:rsidRDefault="006D672D" w:rsidP="006D672D">
      <w:pPr>
        <w:spacing w:line="360" w:lineRule="auto"/>
        <w:ind w:firstLine="720"/>
        <w:jc w:val="both"/>
        <w:rPr>
          <w:color w:val="4B4646"/>
          <w:spacing w:val="14"/>
          <w:sz w:val="24"/>
          <w:szCs w:val="24"/>
          <w:lang w:val="es-DO"/>
        </w:rPr>
      </w:pPr>
      <w:r w:rsidRPr="003D726A">
        <w:rPr>
          <w:color w:val="4B4646"/>
          <w:spacing w:val="14"/>
          <w:sz w:val="24"/>
          <w:szCs w:val="24"/>
          <w:lang w:val="es-DO"/>
        </w:rPr>
        <w:t>Eje 1. Igualdad y Equidad de Género  </w:t>
      </w:r>
    </w:p>
    <w:p w14:paraId="13B1859F" w14:textId="77777777" w:rsidR="006D672D" w:rsidRPr="003D726A" w:rsidRDefault="006D672D" w:rsidP="006D672D">
      <w:pPr>
        <w:spacing w:line="360" w:lineRule="auto"/>
        <w:ind w:firstLine="720"/>
        <w:jc w:val="both"/>
        <w:rPr>
          <w:color w:val="4B4646"/>
          <w:spacing w:val="14"/>
          <w:sz w:val="24"/>
          <w:szCs w:val="24"/>
          <w:lang w:val="es-DO"/>
        </w:rPr>
      </w:pPr>
      <w:r w:rsidRPr="003D726A">
        <w:rPr>
          <w:color w:val="4B4646"/>
          <w:spacing w:val="14"/>
          <w:sz w:val="24"/>
          <w:szCs w:val="24"/>
          <w:lang w:val="es-DO"/>
        </w:rPr>
        <w:t>Eje 2. Sistema Integral de Protección de la Mujer  </w:t>
      </w:r>
    </w:p>
    <w:p w14:paraId="1C5FF157" w14:textId="77777777" w:rsidR="006D672D" w:rsidRPr="003D726A" w:rsidRDefault="006D672D" w:rsidP="006D672D">
      <w:pPr>
        <w:spacing w:line="360" w:lineRule="auto"/>
        <w:ind w:firstLine="720"/>
        <w:jc w:val="both"/>
        <w:rPr>
          <w:color w:val="4B4646"/>
          <w:spacing w:val="14"/>
          <w:sz w:val="24"/>
          <w:szCs w:val="24"/>
          <w:lang w:val="es-DO"/>
        </w:rPr>
      </w:pPr>
      <w:r w:rsidRPr="003D726A">
        <w:rPr>
          <w:color w:val="4B4646"/>
          <w:spacing w:val="14"/>
          <w:sz w:val="24"/>
          <w:szCs w:val="24"/>
          <w:lang w:val="es-DO"/>
        </w:rPr>
        <w:t>Eje 3. Gestión del Conocimiento </w:t>
      </w:r>
    </w:p>
    <w:p w14:paraId="6A25E8FB" w14:textId="77777777" w:rsidR="002B749D" w:rsidRDefault="002B749D" w:rsidP="00F267E5">
      <w:pPr>
        <w:spacing w:line="360" w:lineRule="auto"/>
        <w:ind w:firstLine="720"/>
        <w:jc w:val="both"/>
        <w:rPr>
          <w:color w:val="4C4747"/>
          <w:spacing w:val="14"/>
          <w:sz w:val="24"/>
          <w:szCs w:val="24"/>
        </w:rPr>
      </w:pPr>
    </w:p>
    <w:p w14:paraId="18A06090" w14:textId="77777777" w:rsidR="007D09E1" w:rsidRDefault="007D09E1" w:rsidP="007D09E1">
      <w:pPr>
        <w:spacing w:line="360" w:lineRule="auto"/>
        <w:jc w:val="both"/>
        <w:rPr>
          <w:color w:val="4B4646"/>
          <w:spacing w:val="14"/>
          <w:sz w:val="24"/>
          <w:szCs w:val="24"/>
        </w:rPr>
      </w:pPr>
      <w:r w:rsidRPr="00504C32">
        <w:rPr>
          <w:color w:val="4B4646"/>
          <w:spacing w:val="14"/>
          <w:sz w:val="24"/>
          <w:szCs w:val="24"/>
        </w:rPr>
        <w:t>Se acompañó 69 Asociaciones Sin Fines de Lucro </w:t>
      </w:r>
      <w:r>
        <w:rPr>
          <w:color w:val="4B4646"/>
          <w:spacing w:val="14"/>
          <w:sz w:val="24"/>
          <w:szCs w:val="24"/>
        </w:rPr>
        <w:t>(</w:t>
      </w:r>
      <w:r w:rsidRPr="00504C32">
        <w:rPr>
          <w:color w:val="4B4646"/>
          <w:spacing w:val="14"/>
          <w:sz w:val="24"/>
          <w:szCs w:val="24"/>
        </w:rPr>
        <w:t>ASFL</w:t>
      </w:r>
      <w:r>
        <w:rPr>
          <w:color w:val="4B4646"/>
          <w:spacing w:val="14"/>
          <w:sz w:val="24"/>
          <w:szCs w:val="24"/>
        </w:rPr>
        <w:t>)</w:t>
      </w:r>
      <w:r w:rsidRPr="00504C32">
        <w:rPr>
          <w:color w:val="4B4646"/>
          <w:spacing w:val="14"/>
          <w:sz w:val="24"/>
          <w:szCs w:val="24"/>
        </w:rPr>
        <w:t xml:space="preserve"> con </w:t>
      </w:r>
      <w:r>
        <w:rPr>
          <w:color w:val="4B4646"/>
          <w:spacing w:val="14"/>
          <w:sz w:val="24"/>
          <w:szCs w:val="24"/>
        </w:rPr>
        <w:t>h</w:t>
      </w:r>
      <w:r w:rsidRPr="00504C32">
        <w:rPr>
          <w:color w:val="4B4646"/>
          <w:spacing w:val="14"/>
          <w:sz w:val="24"/>
          <w:szCs w:val="24"/>
        </w:rPr>
        <w:t>abilitación vigente, de las cuales cincuenta y dos </w:t>
      </w:r>
      <w:r>
        <w:rPr>
          <w:color w:val="4B4646"/>
          <w:spacing w:val="14"/>
          <w:sz w:val="24"/>
          <w:szCs w:val="24"/>
        </w:rPr>
        <w:t>(</w:t>
      </w:r>
      <w:r w:rsidRPr="00504C32">
        <w:rPr>
          <w:color w:val="4B4646"/>
          <w:spacing w:val="14"/>
          <w:sz w:val="24"/>
          <w:szCs w:val="24"/>
        </w:rPr>
        <w:t>52</w:t>
      </w:r>
      <w:r>
        <w:rPr>
          <w:color w:val="4B4646"/>
          <w:spacing w:val="14"/>
          <w:sz w:val="24"/>
          <w:szCs w:val="24"/>
        </w:rPr>
        <w:t>)</w:t>
      </w:r>
      <w:r w:rsidRPr="00504C32">
        <w:rPr>
          <w:color w:val="4B4646"/>
          <w:spacing w:val="14"/>
          <w:sz w:val="24"/>
          <w:szCs w:val="24"/>
        </w:rPr>
        <w:t> reciben subvención estatal por un valor total de RD$91,104,888.00. Los territorios de impacto estuvieron en diferentes provincias del país: Distrito Nacional, Santo Domingo, Hermanas Mirabal, Santiago, San Pedro de Macorís, Dajabón, San Cristóbal, San José de Ocoa, Barahona, San Juan, La Vega, Espaillat, La Altagracia.</w:t>
      </w:r>
      <w:r w:rsidRPr="00B74D4F">
        <w:rPr>
          <w:color w:val="4B4646"/>
          <w:spacing w:val="14"/>
          <w:sz w:val="24"/>
          <w:szCs w:val="24"/>
        </w:rPr>
        <w:t> </w:t>
      </w:r>
    </w:p>
    <w:p w14:paraId="5BA529BC" w14:textId="77777777" w:rsidR="007D09E1" w:rsidRDefault="007D09E1" w:rsidP="007D09E1">
      <w:pPr>
        <w:spacing w:line="360" w:lineRule="auto"/>
        <w:jc w:val="both"/>
        <w:rPr>
          <w:color w:val="4B4646"/>
          <w:spacing w:val="14"/>
          <w:sz w:val="24"/>
          <w:szCs w:val="24"/>
        </w:rPr>
      </w:pPr>
    </w:p>
    <w:p w14:paraId="6A3EFEB1" w14:textId="77777777" w:rsidR="007D09E1" w:rsidRDefault="007D09E1" w:rsidP="007D09E1">
      <w:pPr>
        <w:spacing w:line="360" w:lineRule="auto"/>
        <w:jc w:val="both"/>
        <w:rPr>
          <w:color w:val="4B4646"/>
          <w:spacing w:val="14"/>
          <w:sz w:val="24"/>
          <w:szCs w:val="24"/>
          <w:lang w:val="es-DO"/>
        </w:rPr>
      </w:pPr>
      <w:r w:rsidRPr="00B145C4">
        <w:rPr>
          <w:color w:val="4B4646"/>
          <w:spacing w:val="14"/>
          <w:sz w:val="24"/>
          <w:szCs w:val="24"/>
          <w:lang w:val="es-DO"/>
        </w:rPr>
        <w:t>Se logró el posicionamiento de 85.09% en el Sistema de Monitoreo de la Administración Pública (SISMAP) como promedio de todos los indicadores de procesos. </w:t>
      </w:r>
    </w:p>
    <w:p w14:paraId="154B470F" w14:textId="1975C345" w:rsidR="00B145C4" w:rsidRPr="00EE5C2E" w:rsidRDefault="00B145C4" w:rsidP="00B145C4">
      <w:pPr>
        <w:spacing w:line="360" w:lineRule="auto"/>
        <w:jc w:val="both"/>
        <w:rPr>
          <w:color w:val="4C4747"/>
          <w:spacing w:val="14"/>
          <w:sz w:val="24"/>
          <w:szCs w:val="24"/>
          <w:lang w:val="es-DO"/>
        </w:rPr>
      </w:pPr>
      <w:r w:rsidRPr="00EE5C2E">
        <w:rPr>
          <w:color w:val="4C4747"/>
          <w:spacing w:val="14"/>
          <w:sz w:val="24"/>
          <w:szCs w:val="24"/>
          <w:lang w:val="es-DO"/>
        </w:rPr>
        <w:t> </w:t>
      </w:r>
      <w:r w:rsidRPr="00EE5C2E">
        <w:rPr>
          <w:noProof/>
          <w:color w:val="4C4747"/>
          <w:spacing w:val="14"/>
          <w:sz w:val="24"/>
          <w:szCs w:val="24"/>
          <w:lang w:val="es-DO"/>
        </w:rPr>
        <w:drawing>
          <wp:inline distT="0" distB="0" distL="0" distR="0" wp14:anchorId="2CB88FD6" wp14:editId="6B5A8F7F">
            <wp:extent cx="5029200" cy="1200150"/>
            <wp:effectExtent l="0" t="0" r="0" b="0"/>
            <wp:docPr id="1125607433" name="Imagen 17"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07433" name="Imagen 17" descr="Interfaz de usuario gráfica, Texto&#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1200150"/>
                    </a:xfrm>
                    <a:prstGeom prst="rect">
                      <a:avLst/>
                    </a:prstGeom>
                    <a:noFill/>
                    <a:ln>
                      <a:noFill/>
                    </a:ln>
                  </pic:spPr>
                </pic:pic>
              </a:graphicData>
            </a:graphic>
          </wp:inline>
        </w:drawing>
      </w:r>
      <w:r w:rsidRPr="00EE5C2E">
        <w:rPr>
          <w:i/>
          <w:iCs/>
          <w:color w:val="4C4747"/>
          <w:spacing w:val="14"/>
          <w:sz w:val="18"/>
          <w:szCs w:val="18"/>
          <w:lang w:val="es-DO"/>
        </w:rPr>
        <w:t>Fuente: Ministerio de Administración Pública (MAP)</w:t>
      </w:r>
      <w:r w:rsidRPr="00EE5C2E">
        <w:rPr>
          <w:color w:val="4C4747"/>
          <w:spacing w:val="14"/>
          <w:sz w:val="18"/>
          <w:szCs w:val="18"/>
          <w:lang w:val="es-DO"/>
        </w:rPr>
        <w:t> </w:t>
      </w:r>
    </w:p>
    <w:p w14:paraId="03F1CD37" w14:textId="77777777" w:rsidR="00B145C4" w:rsidRPr="00EE5C2E" w:rsidRDefault="00B145C4" w:rsidP="00B145C4">
      <w:pPr>
        <w:spacing w:line="360" w:lineRule="auto"/>
        <w:jc w:val="both"/>
        <w:rPr>
          <w:color w:val="4C4747"/>
          <w:spacing w:val="14"/>
          <w:sz w:val="24"/>
          <w:szCs w:val="24"/>
          <w:lang w:val="es-DO"/>
        </w:rPr>
      </w:pPr>
      <w:r w:rsidRPr="00EE5C2E">
        <w:rPr>
          <w:color w:val="4C4747"/>
          <w:spacing w:val="14"/>
          <w:sz w:val="24"/>
          <w:szCs w:val="24"/>
          <w:lang w:val="es-DO"/>
        </w:rPr>
        <w:t>  </w:t>
      </w:r>
    </w:p>
    <w:p w14:paraId="408B524F" w14:textId="77777777" w:rsidR="00321758" w:rsidRDefault="00321758" w:rsidP="00321758">
      <w:pPr>
        <w:spacing w:line="360" w:lineRule="auto"/>
        <w:jc w:val="both"/>
        <w:rPr>
          <w:color w:val="4B4646"/>
          <w:spacing w:val="14"/>
          <w:sz w:val="24"/>
          <w:szCs w:val="24"/>
          <w:lang w:val="es-DO"/>
        </w:rPr>
      </w:pPr>
      <w:r w:rsidRPr="00B145C4">
        <w:rPr>
          <w:color w:val="4B4646"/>
          <w:spacing w:val="14"/>
          <w:sz w:val="24"/>
          <w:szCs w:val="24"/>
          <w:lang w:val="es-DO"/>
        </w:rPr>
        <w:t>Elaborada e implementada la autoevaluación de impacto para la gestión pública (CAF) y su plan de mejora institucional, logrando la puntuación de 100 % en ambos indicadores. </w:t>
      </w:r>
    </w:p>
    <w:p w14:paraId="3BE17BD0" w14:textId="77777777" w:rsidR="00321758" w:rsidRDefault="00321758" w:rsidP="00321758">
      <w:pPr>
        <w:spacing w:line="360" w:lineRule="auto"/>
        <w:jc w:val="both"/>
        <w:rPr>
          <w:color w:val="4B4646"/>
          <w:spacing w:val="14"/>
          <w:sz w:val="24"/>
          <w:szCs w:val="24"/>
          <w:lang w:val="es-DO"/>
        </w:rPr>
      </w:pPr>
    </w:p>
    <w:p w14:paraId="5457AF9B" w14:textId="31B90642" w:rsidR="00321758" w:rsidRPr="00B145C4" w:rsidRDefault="00321758" w:rsidP="00321758">
      <w:pPr>
        <w:spacing w:line="360" w:lineRule="auto"/>
        <w:jc w:val="both"/>
        <w:rPr>
          <w:color w:val="4B4646"/>
          <w:spacing w:val="14"/>
          <w:sz w:val="24"/>
          <w:szCs w:val="24"/>
          <w:lang w:val="es-DO"/>
        </w:rPr>
      </w:pPr>
      <w:r w:rsidRPr="00B145C4">
        <w:rPr>
          <w:color w:val="4B4646"/>
          <w:spacing w:val="14"/>
          <w:sz w:val="24"/>
          <w:szCs w:val="24"/>
          <w:lang w:val="es-DO"/>
        </w:rPr>
        <w:lastRenderedPageBreak/>
        <w:t>Imágenes autoevaluación CAF y plan de mejora 2025. </w:t>
      </w:r>
    </w:p>
    <w:p w14:paraId="0D6E02AC" w14:textId="3665DEC0" w:rsidR="00B145C4" w:rsidRPr="00EE5C2E" w:rsidRDefault="00B145C4" w:rsidP="00D339CA">
      <w:pPr>
        <w:jc w:val="both"/>
        <w:rPr>
          <w:color w:val="4C4747"/>
          <w:spacing w:val="14"/>
          <w:sz w:val="18"/>
          <w:szCs w:val="18"/>
          <w:lang w:val="es-DO"/>
        </w:rPr>
      </w:pPr>
      <w:r w:rsidRPr="00EE5C2E">
        <w:rPr>
          <w:noProof/>
          <w:color w:val="4C4747"/>
          <w:spacing w:val="14"/>
          <w:sz w:val="24"/>
          <w:szCs w:val="24"/>
          <w:lang w:val="es-DO"/>
        </w:rPr>
        <w:drawing>
          <wp:inline distT="0" distB="0" distL="0" distR="0" wp14:anchorId="3F72D015" wp14:editId="661A84A7">
            <wp:extent cx="5029200" cy="2495550"/>
            <wp:effectExtent l="0" t="0" r="0" b="0"/>
            <wp:docPr id="1423944833" name="Imagen 16"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4833" name="Imagen 16" descr="Interfaz de usuario gráfica, Aplicación&#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2495550"/>
                    </a:xfrm>
                    <a:prstGeom prst="rect">
                      <a:avLst/>
                    </a:prstGeom>
                    <a:noFill/>
                    <a:ln>
                      <a:noFill/>
                    </a:ln>
                  </pic:spPr>
                </pic:pic>
              </a:graphicData>
            </a:graphic>
          </wp:inline>
        </w:drawing>
      </w:r>
      <w:r w:rsidRPr="00EE5C2E">
        <w:rPr>
          <w:i/>
          <w:iCs/>
          <w:color w:val="4C4747"/>
          <w:spacing w:val="14"/>
          <w:sz w:val="18"/>
          <w:szCs w:val="18"/>
          <w:lang w:val="es-DO"/>
        </w:rPr>
        <w:t>Fuente: Ministerio de Administración Pública (MAP)</w:t>
      </w:r>
      <w:r w:rsidRPr="00EE5C2E">
        <w:rPr>
          <w:color w:val="4C4747"/>
          <w:spacing w:val="14"/>
          <w:sz w:val="18"/>
          <w:szCs w:val="18"/>
          <w:lang w:val="es-DO"/>
        </w:rPr>
        <w:t> </w:t>
      </w:r>
    </w:p>
    <w:p w14:paraId="092A12FA" w14:textId="77777777" w:rsidR="00817F36" w:rsidRPr="00EE5C2E" w:rsidRDefault="00817F36" w:rsidP="00B145C4">
      <w:pPr>
        <w:spacing w:line="360" w:lineRule="auto"/>
        <w:jc w:val="both"/>
        <w:rPr>
          <w:color w:val="4C4747"/>
          <w:spacing w:val="14"/>
          <w:sz w:val="24"/>
          <w:szCs w:val="24"/>
          <w:lang w:val="es-DO"/>
        </w:rPr>
      </w:pPr>
    </w:p>
    <w:p w14:paraId="780E103F" w14:textId="54A6C702" w:rsidR="00321EEE" w:rsidRDefault="003821CC" w:rsidP="00B145C4">
      <w:pPr>
        <w:spacing w:line="360" w:lineRule="auto"/>
        <w:jc w:val="both"/>
        <w:rPr>
          <w:color w:val="4B4646"/>
          <w:spacing w:val="14"/>
          <w:sz w:val="24"/>
          <w:szCs w:val="24"/>
          <w:lang w:val="es-DO"/>
        </w:rPr>
      </w:pPr>
      <w:r w:rsidRPr="00B145C4">
        <w:rPr>
          <w:color w:val="4B4646"/>
          <w:spacing w:val="14"/>
          <w:sz w:val="24"/>
          <w:szCs w:val="24"/>
          <w:lang w:val="es-DO"/>
        </w:rPr>
        <w:t>Gestionado el proceso de aplicación de las encuestas trimestrales de la Carta Compromiso al Ciudadano y la Ciudadana 2025, de los servicios comprometidos, obteniendo 99 % de satisfacción de usuarias y usuarios de los servicios que presta la institución.</w:t>
      </w:r>
    </w:p>
    <w:tbl>
      <w:tblPr>
        <w:tblW w:w="8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268"/>
        <w:gridCol w:w="1162"/>
        <w:gridCol w:w="1389"/>
        <w:gridCol w:w="1276"/>
      </w:tblGrid>
      <w:tr w:rsidR="00EE5C2E" w:rsidRPr="00EE5C2E" w14:paraId="498FE51A" w14:textId="77777777" w:rsidTr="00496874">
        <w:trPr>
          <w:trHeight w:val="405"/>
        </w:trPr>
        <w:tc>
          <w:tcPr>
            <w:tcW w:w="8080" w:type="dxa"/>
            <w:gridSpan w:val="5"/>
            <w:tcBorders>
              <w:top w:val="single" w:sz="12" w:space="0" w:color="000000"/>
              <w:left w:val="nil"/>
              <w:bottom w:val="nil"/>
              <w:right w:val="nil"/>
            </w:tcBorders>
            <w:shd w:val="clear" w:color="auto" w:fill="132E61"/>
            <w:vAlign w:val="center"/>
            <w:hideMark/>
          </w:tcPr>
          <w:p w14:paraId="33792512" w14:textId="193E6C57" w:rsidR="005E4BA1" w:rsidRPr="00860C3D" w:rsidRDefault="005E4BA1" w:rsidP="00DE193C">
            <w:pPr>
              <w:jc w:val="center"/>
              <w:rPr>
                <w:b/>
                <w:bCs/>
                <w:color w:val="FFFFFF" w:themeColor="background1"/>
                <w:spacing w:val="14"/>
                <w:lang w:val="es-DO"/>
              </w:rPr>
            </w:pPr>
            <w:r w:rsidRPr="00860C3D">
              <w:rPr>
                <w:b/>
                <w:bCs/>
                <w:color w:val="FFFFFF" w:themeColor="background1"/>
                <w:spacing w:val="14"/>
                <w:lang w:val="es-DO"/>
              </w:rPr>
              <w:t xml:space="preserve">Cuadro </w:t>
            </w:r>
            <w:r w:rsidR="00C83609">
              <w:rPr>
                <w:b/>
                <w:bCs/>
                <w:color w:val="FFFFFF" w:themeColor="background1"/>
                <w:spacing w:val="14"/>
                <w:lang w:val="es-DO"/>
              </w:rPr>
              <w:t>9</w:t>
            </w:r>
            <w:r w:rsidRPr="00860C3D">
              <w:rPr>
                <w:b/>
                <w:bCs/>
                <w:color w:val="FFFFFF" w:themeColor="background1"/>
                <w:spacing w:val="14"/>
                <w:lang w:val="es-DO"/>
              </w:rPr>
              <w:t xml:space="preserve">.  Resultados Carta Compromiso al Ciudadano y la </w:t>
            </w:r>
            <w:r w:rsidR="00860C3D">
              <w:rPr>
                <w:b/>
                <w:bCs/>
                <w:color w:val="FFFFFF" w:themeColor="background1"/>
                <w:spacing w:val="14"/>
                <w:lang w:val="es-DO"/>
              </w:rPr>
              <w:t>C</w:t>
            </w:r>
            <w:r w:rsidRPr="00860C3D">
              <w:rPr>
                <w:b/>
                <w:bCs/>
                <w:color w:val="FFFFFF" w:themeColor="background1"/>
                <w:spacing w:val="14"/>
                <w:lang w:val="es-DO"/>
              </w:rPr>
              <w:t>iudadana.  abril/junio 2025</w:t>
            </w:r>
          </w:p>
        </w:tc>
      </w:tr>
      <w:tr w:rsidR="00EE5C2E" w:rsidRPr="00EE5C2E" w14:paraId="01E6448D" w14:textId="77777777" w:rsidTr="00817F36">
        <w:trPr>
          <w:trHeight w:val="173"/>
        </w:trPr>
        <w:tc>
          <w:tcPr>
            <w:tcW w:w="1985" w:type="dxa"/>
            <w:tcBorders>
              <w:top w:val="nil"/>
              <w:left w:val="nil"/>
              <w:bottom w:val="single" w:sz="12" w:space="0" w:color="000000"/>
              <w:right w:val="nil"/>
            </w:tcBorders>
            <w:shd w:val="clear" w:color="auto" w:fill="132E61"/>
            <w:vAlign w:val="center"/>
            <w:hideMark/>
          </w:tcPr>
          <w:p w14:paraId="3054EDD0" w14:textId="2031D319" w:rsidR="005E4BA1" w:rsidRPr="00860C3D" w:rsidRDefault="005E4BA1" w:rsidP="00817F36">
            <w:pPr>
              <w:jc w:val="center"/>
              <w:rPr>
                <w:b/>
                <w:bCs/>
                <w:color w:val="FFFFFF" w:themeColor="background1"/>
                <w:spacing w:val="14"/>
                <w:lang w:val="es-DO"/>
              </w:rPr>
            </w:pPr>
            <w:r w:rsidRPr="00860C3D">
              <w:rPr>
                <w:b/>
                <w:bCs/>
                <w:color w:val="FFFFFF" w:themeColor="background1"/>
                <w:spacing w:val="14"/>
                <w:lang w:val="es-DO"/>
              </w:rPr>
              <w:t>Servicios</w:t>
            </w:r>
          </w:p>
        </w:tc>
        <w:tc>
          <w:tcPr>
            <w:tcW w:w="2268" w:type="dxa"/>
            <w:tcBorders>
              <w:top w:val="nil"/>
              <w:left w:val="nil"/>
              <w:bottom w:val="single" w:sz="12" w:space="0" w:color="000000"/>
              <w:right w:val="nil"/>
            </w:tcBorders>
            <w:shd w:val="clear" w:color="auto" w:fill="132E61"/>
            <w:vAlign w:val="center"/>
            <w:hideMark/>
          </w:tcPr>
          <w:p w14:paraId="45341676" w14:textId="327C26BF" w:rsidR="005E4BA1" w:rsidRPr="00860C3D" w:rsidRDefault="005E4BA1" w:rsidP="00817F36">
            <w:pPr>
              <w:jc w:val="center"/>
              <w:rPr>
                <w:b/>
                <w:bCs/>
                <w:color w:val="FFFFFF" w:themeColor="background1"/>
                <w:spacing w:val="14"/>
                <w:lang w:val="es-DO"/>
              </w:rPr>
            </w:pPr>
            <w:r w:rsidRPr="00860C3D">
              <w:rPr>
                <w:b/>
                <w:bCs/>
                <w:color w:val="FFFFFF" w:themeColor="background1"/>
                <w:spacing w:val="14"/>
                <w:lang w:val="es-DO"/>
              </w:rPr>
              <w:t>Atributos de calidad</w:t>
            </w:r>
          </w:p>
        </w:tc>
        <w:tc>
          <w:tcPr>
            <w:tcW w:w="1162" w:type="dxa"/>
            <w:tcBorders>
              <w:top w:val="nil"/>
              <w:left w:val="nil"/>
              <w:bottom w:val="single" w:sz="12" w:space="0" w:color="000000"/>
              <w:right w:val="nil"/>
            </w:tcBorders>
            <w:shd w:val="clear" w:color="auto" w:fill="132E61"/>
            <w:vAlign w:val="center"/>
            <w:hideMark/>
          </w:tcPr>
          <w:p w14:paraId="7A4E74CC" w14:textId="5FE73DDC" w:rsidR="005E4BA1" w:rsidRPr="00860C3D" w:rsidRDefault="005E4BA1" w:rsidP="00817F36">
            <w:pPr>
              <w:jc w:val="center"/>
              <w:rPr>
                <w:b/>
                <w:bCs/>
                <w:color w:val="FFFFFF" w:themeColor="background1"/>
                <w:spacing w:val="14"/>
                <w:lang w:val="es-DO"/>
              </w:rPr>
            </w:pPr>
            <w:r w:rsidRPr="00860C3D">
              <w:rPr>
                <w:b/>
                <w:bCs/>
                <w:color w:val="FFFFFF" w:themeColor="background1"/>
                <w:spacing w:val="14"/>
                <w:lang w:val="es-DO"/>
              </w:rPr>
              <w:t>Estándar</w:t>
            </w:r>
          </w:p>
        </w:tc>
        <w:tc>
          <w:tcPr>
            <w:tcW w:w="1389" w:type="dxa"/>
            <w:tcBorders>
              <w:top w:val="nil"/>
              <w:left w:val="nil"/>
              <w:bottom w:val="single" w:sz="12" w:space="0" w:color="000000"/>
              <w:right w:val="nil"/>
            </w:tcBorders>
            <w:shd w:val="clear" w:color="auto" w:fill="132E61"/>
            <w:vAlign w:val="center"/>
            <w:hideMark/>
          </w:tcPr>
          <w:p w14:paraId="2EE39E56" w14:textId="453CFDE8" w:rsidR="005E4BA1" w:rsidRPr="00860C3D" w:rsidRDefault="005E4BA1" w:rsidP="00817F36">
            <w:pPr>
              <w:jc w:val="center"/>
              <w:rPr>
                <w:b/>
                <w:bCs/>
                <w:color w:val="FFFFFF" w:themeColor="background1"/>
                <w:spacing w:val="14"/>
                <w:lang w:val="es-DO"/>
              </w:rPr>
            </w:pPr>
            <w:r w:rsidRPr="00860C3D">
              <w:rPr>
                <w:b/>
                <w:bCs/>
                <w:color w:val="FFFFFF" w:themeColor="background1"/>
                <w:spacing w:val="14"/>
                <w:lang w:val="es-DO"/>
              </w:rPr>
              <w:t>Obtenido</w:t>
            </w:r>
          </w:p>
        </w:tc>
        <w:tc>
          <w:tcPr>
            <w:tcW w:w="1276" w:type="dxa"/>
            <w:tcBorders>
              <w:top w:val="nil"/>
              <w:left w:val="nil"/>
              <w:bottom w:val="single" w:sz="12" w:space="0" w:color="000000"/>
              <w:right w:val="nil"/>
            </w:tcBorders>
            <w:shd w:val="clear" w:color="auto" w:fill="132E61"/>
            <w:vAlign w:val="center"/>
            <w:hideMark/>
          </w:tcPr>
          <w:p w14:paraId="6D3E1631" w14:textId="4FE59714" w:rsidR="005E4BA1" w:rsidRPr="00860C3D" w:rsidRDefault="005E4BA1" w:rsidP="00817F36">
            <w:pPr>
              <w:jc w:val="center"/>
              <w:rPr>
                <w:b/>
                <w:bCs/>
                <w:color w:val="FFFFFF" w:themeColor="background1"/>
                <w:spacing w:val="14"/>
                <w:lang w:val="es-DO"/>
              </w:rPr>
            </w:pPr>
            <w:r w:rsidRPr="00860C3D">
              <w:rPr>
                <w:b/>
                <w:bCs/>
                <w:color w:val="FFFFFF" w:themeColor="background1"/>
                <w:spacing w:val="14"/>
                <w:lang w:val="es-DO"/>
              </w:rPr>
              <w:t>Índice Total</w:t>
            </w:r>
          </w:p>
        </w:tc>
      </w:tr>
      <w:tr w:rsidR="00EE5C2E" w:rsidRPr="00EE5C2E" w14:paraId="7E715E9E" w14:textId="77777777" w:rsidTr="00E577CC">
        <w:trPr>
          <w:trHeight w:val="450"/>
        </w:trPr>
        <w:tc>
          <w:tcPr>
            <w:tcW w:w="1985" w:type="dxa"/>
            <w:vMerge w:val="restart"/>
            <w:tcBorders>
              <w:top w:val="nil"/>
              <w:left w:val="nil"/>
              <w:bottom w:val="nil"/>
              <w:right w:val="nil"/>
            </w:tcBorders>
            <w:shd w:val="clear" w:color="auto" w:fill="D9D9D9"/>
            <w:vAlign w:val="center"/>
            <w:hideMark/>
          </w:tcPr>
          <w:p w14:paraId="79E07451" w14:textId="77777777" w:rsidR="005E4BA1" w:rsidRPr="00EE5C2E" w:rsidRDefault="005E4BA1" w:rsidP="005E4BA1">
            <w:pPr>
              <w:jc w:val="both"/>
              <w:rPr>
                <w:color w:val="4C4747"/>
                <w:spacing w:val="14"/>
                <w:lang w:val="es-DO"/>
              </w:rPr>
            </w:pPr>
            <w:r w:rsidRPr="00EE5C2E">
              <w:rPr>
                <w:color w:val="4C4747"/>
                <w:spacing w:val="14"/>
                <w:lang w:val="es-DO"/>
              </w:rPr>
              <w:t>Asesoría Legal </w:t>
            </w:r>
          </w:p>
        </w:tc>
        <w:tc>
          <w:tcPr>
            <w:tcW w:w="2268" w:type="dxa"/>
            <w:tcBorders>
              <w:top w:val="nil"/>
              <w:left w:val="nil"/>
              <w:bottom w:val="nil"/>
              <w:right w:val="nil"/>
            </w:tcBorders>
            <w:shd w:val="clear" w:color="auto" w:fill="D9D9D9"/>
            <w:vAlign w:val="center"/>
            <w:hideMark/>
          </w:tcPr>
          <w:p w14:paraId="32DB2FE1" w14:textId="77777777" w:rsidR="005E4BA1" w:rsidRPr="00EE5C2E" w:rsidRDefault="005E4BA1" w:rsidP="00496874">
            <w:pPr>
              <w:rPr>
                <w:color w:val="4C4747"/>
                <w:spacing w:val="14"/>
                <w:lang w:val="es-DO"/>
              </w:rPr>
            </w:pPr>
            <w:r w:rsidRPr="00EE5C2E">
              <w:rPr>
                <w:color w:val="4C4747"/>
                <w:spacing w:val="14"/>
                <w:lang w:val="es-DO"/>
              </w:rPr>
              <w:t>Amabilidad y cortesía </w:t>
            </w:r>
          </w:p>
        </w:tc>
        <w:tc>
          <w:tcPr>
            <w:tcW w:w="1162" w:type="dxa"/>
            <w:tcBorders>
              <w:top w:val="nil"/>
              <w:left w:val="nil"/>
              <w:bottom w:val="nil"/>
              <w:right w:val="nil"/>
            </w:tcBorders>
            <w:shd w:val="clear" w:color="auto" w:fill="D9D9D9"/>
            <w:vAlign w:val="center"/>
            <w:hideMark/>
          </w:tcPr>
          <w:p w14:paraId="1DC89D3D"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3444E01D" w14:textId="77777777" w:rsidR="005E4BA1" w:rsidRPr="00EE5C2E" w:rsidRDefault="005E4BA1" w:rsidP="00A46B05">
            <w:pPr>
              <w:jc w:val="right"/>
              <w:rPr>
                <w:color w:val="4C4747"/>
                <w:spacing w:val="14"/>
                <w:lang w:val="es-DO"/>
              </w:rPr>
            </w:pPr>
            <w:r w:rsidRPr="00EE5C2E">
              <w:rPr>
                <w:color w:val="4C4747"/>
                <w:spacing w:val="14"/>
                <w:lang w:val="es-DO"/>
              </w:rPr>
              <w:t>100% </w:t>
            </w:r>
          </w:p>
        </w:tc>
        <w:tc>
          <w:tcPr>
            <w:tcW w:w="1276" w:type="dxa"/>
            <w:tcBorders>
              <w:top w:val="nil"/>
              <w:left w:val="nil"/>
              <w:bottom w:val="nil"/>
              <w:right w:val="nil"/>
            </w:tcBorders>
            <w:shd w:val="clear" w:color="auto" w:fill="D9D9D9"/>
            <w:vAlign w:val="center"/>
            <w:hideMark/>
          </w:tcPr>
          <w:p w14:paraId="51567FCB" w14:textId="77777777" w:rsidR="005E4BA1" w:rsidRPr="00EE5C2E" w:rsidRDefault="005E4BA1" w:rsidP="00E577CC">
            <w:pPr>
              <w:jc w:val="right"/>
              <w:rPr>
                <w:color w:val="4C4747"/>
                <w:spacing w:val="14"/>
                <w:lang w:val="es-DO"/>
              </w:rPr>
            </w:pPr>
            <w:r w:rsidRPr="00EE5C2E">
              <w:rPr>
                <w:color w:val="4C4747"/>
                <w:spacing w:val="14"/>
                <w:lang w:val="es-DO"/>
              </w:rPr>
              <w:t>  </w:t>
            </w:r>
          </w:p>
        </w:tc>
      </w:tr>
      <w:tr w:rsidR="00EE5C2E" w:rsidRPr="00EE5C2E" w14:paraId="20199A05" w14:textId="77777777" w:rsidTr="00E577CC">
        <w:trPr>
          <w:trHeight w:val="390"/>
        </w:trPr>
        <w:tc>
          <w:tcPr>
            <w:tcW w:w="1985" w:type="dxa"/>
            <w:vMerge/>
            <w:tcBorders>
              <w:top w:val="nil"/>
              <w:left w:val="nil"/>
              <w:bottom w:val="nil"/>
              <w:right w:val="nil"/>
            </w:tcBorders>
            <w:vAlign w:val="center"/>
            <w:hideMark/>
          </w:tcPr>
          <w:p w14:paraId="5E47C55D" w14:textId="77777777" w:rsidR="005E4BA1" w:rsidRPr="00EE5C2E" w:rsidRDefault="005E4BA1" w:rsidP="005E4BA1">
            <w:pPr>
              <w:jc w:val="both"/>
              <w:rPr>
                <w:color w:val="4C4747"/>
                <w:spacing w:val="14"/>
                <w:lang w:val="es-DO"/>
              </w:rPr>
            </w:pPr>
          </w:p>
        </w:tc>
        <w:tc>
          <w:tcPr>
            <w:tcW w:w="2268" w:type="dxa"/>
            <w:tcBorders>
              <w:top w:val="nil"/>
              <w:left w:val="nil"/>
              <w:bottom w:val="nil"/>
              <w:right w:val="nil"/>
            </w:tcBorders>
            <w:shd w:val="clear" w:color="auto" w:fill="D9D9D9"/>
            <w:vAlign w:val="center"/>
            <w:hideMark/>
          </w:tcPr>
          <w:p w14:paraId="026B6545" w14:textId="77777777" w:rsidR="005E4BA1" w:rsidRPr="00EE5C2E" w:rsidRDefault="005E4BA1" w:rsidP="00496874">
            <w:pPr>
              <w:rPr>
                <w:color w:val="4C4747"/>
                <w:spacing w:val="14"/>
                <w:lang w:val="es-DO"/>
              </w:rPr>
            </w:pPr>
            <w:r w:rsidRPr="00EE5C2E">
              <w:rPr>
                <w:color w:val="4C4747"/>
                <w:spacing w:val="14"/>
                <w:lang w:val="es-DO"/>
              </w:rPr>
              <w:t>Discreción </w:t>
            </w:r>
          </w:p>
        </w:tc>
        <w:tc>
          <w:tcPr>
            <w:tcW w:w="1162" w:type="dxa"/>
            <w:tcBorders>
              <w:top w:val="nil"/>
              <w:left w:val="nil"/>
              <w:bottom w:val="nil"/>
              <w:right w:val="nil"/>
            </w:tcBorders>
            <w:shd w:val="clear" w:color="auto" w:fill="D9D9D9"/>
            <w:vAlign w:val="center"/>
            <w:hideMark/>
          </w:tcPr>
          <w:p w14:paraId="6D18AB6E"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667590F9" w14:textId="77777777" w:rsidR="005E4BA1" w:rsidRPr="00EE5C2E" w:rsidRDefault="005E4BA1" w:rsidP="00A46B05">
            <w:pPr>
              <w:jc w:val="right"/>
              <w:rPr>
                <w:color w:val="4C4747"/>
                <w:spacing w:val="14"/>
                <w:lang w:val="es-DO"/>
              </w:rPr>
            </w:pPr>
            <w:r w:rsidRPr="00EE5C2E">
              <w:rPr>
                <w:color w:val="4C4747"/>
                <w:spacing w:val="14"/>
                <w:lang w:val="es-DO"/>
              </w:rPr>
              <w:t>100% </w:t>
            </w:r>
          </w:p>
        </w:tc>
        <w:tc>
          <w:tcPr>
            <w:tcW w:w="1276" w:type="dxa"/>
            <w:tcBorders>
              <w:top w:val="nil"/>
              <w:left w:val="nil"/>
              <w:bottom w:val="nil"/>
              <w:right w:val="nil"/>
            </w:tcBorders>
            <w:shd w:val="clear" w:color="auto" w:fill="D9D9D9"/>
            <w:vAlign w:val="center"/>
            <w:hideMark/>
          </w:tcPr>
          <w:p w14:paraId="47479485" w14:textId="77777777" w:rsidR="005E4BA1" w:rsidRPr="00EE5C2E" w:rsidRDefault="005E4BA1" w:rsidP="00E577CC">
            <w:pPr>
              <w:jc w:val="right"/>
              <w:rPr>
                <w:color w:val="4C4747"/>
                <w:spacing w:val="14"/>
                <w:lang w:val="es-DO"/>
              </w:rPr>
            </w:pPr>
            <w:r w:rsidRPr="00EE5C2E">
              <w:rPr>
                <w:color w:val="4C4747"/>
                <w:spacing w:val="14"/>
                <w:lang w:val="es-DO"/>
              </w:rPr>
              <w:t>100% </w:t>
            </w:r>
          </w:p>
        </w:tc>
      </w:tr>
      <w:tr w:rsidR="00EE5C2E" w:rsidRPr="00EE5C2E" w14:paraId="213F7E9F" w14:textId="77777777" w:rsidTr="00E577CC">
        <w:trPr>
          <w:trHeight w:val="330"/>
        </w:trPr>
        <w:tc>
          <w:tcPr>
            <w:tcW w:w="1985" w:type="dxa"/>
            <w:vMerge/>
            <w:tcBorders>
              <w:top w:val="nil"/>
              <w:left w:val="nil"/>
              <w:bottom w:val="nil"/>
              <w:right w:val="nil"/>
            </w:tcBorders>
            <w:vAlign w:val="center"/>
            <w:hideMark/>
          </w:tcPr>
          <w:p w14:paraId="11367448" w14:textId="77777777" w:rsidR="005E4BA1" w:rsidRPr="00EE5C2E" w:rsidRDefault="005E4BA1" w:rsidP="005E4BA1">
            <w:pPr>
              <w:jc w:val="both"/>
              <w:rPr>
                <w:color w:val="4C4747"/>
                <w:spacing w:val="14"/>
                <w:lang w:val="es-DO"/>
              </w:rPr>
            </w:pPr>
          </w:p>
        </w:tc>
        <w:tc>
          <w:tcPr>
            <w:tcW w:w="2268" w:type="dxa"/>
            <w:tcBorders>
              <w:top w:val="nil"/>
              <w:left w:val="nil"/>
              <w:bottom w:val="nil"/>
              <w:right w:val="nil"/>
            </w:tcBorders>
            <w:shd w:val="clear" w:color="auto" w:fill="D9D9D9"/>
            <w:vAlign w:val="center"/>
            <w:hideMark/>
          </w:tcPr>
          <w:p w14:paraId="7117A60D" w14:textId="77777777" w:rsidR="005E4BA1" w:rsidRPr="00EE5C2E" w:rsidRDefault="005E4BA1" w:rsidP="00496874">
            <w:pPr>
              <w:rPr>
                <w:color w:val="4C4747"/>
                <w:spacing w:val="14"/>
                <w:lang w:val="es-DO"/>
              </w:rPr>
            </w:pPr>
            <w:r w:rsidRPr="00EE5C2E">
              <w:rPr>
                <w:color w:val="4C4747"/>
                <w:spacing w:val="14"/>
                <w:lang w:val="es-DO"/>
              </w:rPr>
              <w:t>Fiabilidad </w:t>
            </w:r>
          </w:p>
        </w:tc>
        <w:tc>
          <w:tcPr>
            <w:tcW w:w="1162" w:type="dxa"/>
            <w:tcBorders>
              <w:top w:val="nil"/>
              <w:left w:val="nil"/>
              <w:bottom w:val="nil"/>
              <w:right w:val="nil"/>
            </w:tcBorders>
            <w:shd w:val="clear" w:color="auto" w:fill="D9D9D9"/>
            <w:vAlign w:val="center"/>
            <w:hideMark/>
          </w:tcPr>
          <w:p w14:paraId="334A2DE5"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3FCF76B2" w14:textId="77777777" w:rsidR="005E4BA1" w:rsidRPr="00EE5C2E" w:rsidRDefault="005E4BA1" w:rsidP="00A46B05">
            <w:pPr>
              <w:jc w:val="right"/>
              <w:rPr>
                <w:color w:val="4C4747"/>
                <w:spacing w:val="14"/>
                <w:lang w:val="es-DO"/>
              </w:rPr>
            </w:pPr>
            <w:r w:rsidRPr="00EE5C2E">
              <w:rPr>
                <w:color w:val="4C4747"/>
                <w:spacing w:val="14"/>
                <w:lang w:val="es-DO"/>
              </w:rPr>
              <w:t>100% </w:t>
            </w:r>
          </w:p>
        </w:tc>
        <w:tc>
          <w:tcPr>
            <w:tcW w:w="1276" w:type="dxa"/>
            <w:tcBorders>
              <w:top w:val="nil"/>
              <w:left w:val="nil"/>
              <w:bottom w:val="nil"/>
              <w:right w:val="nil"/>
            </w:tcBorders>
            <w:shd w:val="clear" w:color="auto" w:fill="D9D9D9"/>
            <w:vAlign w:val="center"/>
            <w:hideMark/>
          </w:tcPr>
          <w:p w14:paraId="15094F9A" w14:textId="77777777" w:rsidR="005E4BA1" w:rsidRPr="00EE5C2E" w:rsidRDefault="005E4BA1" w:rsidP="00E577CC">
            <w:pPr>
              <w:jc w:val="right"/>
              <w:rPr>
                <w:color w:val="4C4747"/>
                <w:spacing w:val="14"/>
                <w:lang w:val="es-DO"/>
              </w:rPr>
            </w:pPr>
            <w:r w:rsidRPr="00EE5C2E">
              <w:rPr>
                <w:color w:val="4C4747"/>
                <w:spacing w:val="14"/>
                <w:lang w:val="es-DO"/>
              </w:rPr>
              <w:t>  </w:t>
            </w:r>
          </w:p>
        </w:tc>
      </w:tr>
      <w:tr w:rsidR="00EE5C2E" w:rsidRPr="00EE5C2E" w14:paraId="1523C572" w14:textId="77777777" w:rsidTr="00E577CC">
        <w:trPr>
          <w:trHeight w:val="330"/>
        </w:trPr>
        <w:tc>
          <w:tcPr>
            <w:tcW w:w="1985" w:type="dxa"/>
            <w:vMerge/>
            <w:tcBorders>
              <w:top w:val="nil"/>
              <w:left w:val="nil"/>
              <w:bottom w:val="nil"/>
              <w:right w:val="nil"/>
            </w:tcBorders>
            <w:vAlign w:val="center"/>
            <w:hideMark/>
          </w:tcPr>
          <w:p w14:paraId="1BE94BAB" w14:textId="77777777" w:rsidR="005E4BA1" w:rsidRPr="00EE5C2E" w:rsidRDefault="005E4BA1" w:rsidP="005E4BA1">
            <w:pPr>
              <w:jc w:val="both"/>
              <w:rPr>
                <w:color w:val="4C4747"/>
                <w:spacing w:val="14"/>
                <w:lang w:val="es-DO"/>
              </w:rPr>
            </w:pPr>
          </w:p>
        </w:tc>
        <w:tc>
          <w:tcPr>
            <w:tcW w:w="2268" w:type="dxa"/>
            <w:tcBorders>
              <w:top w:val="nil"/>
              <w:left w:val="nil"/>
              <w:bottom w:val="nil"/>
              <w:right w:val="nil"/>
            </w:tcBorders>
            <w:shd w:val="clear" w:color="auto" w:fill="D9D9D9"/>
            <w:vAlign w:val="center"/>
            <w:hideMark/>
          </w:tcPr>
          <w:p w14:paraId="6008918C" w14:textId="77777777" w:rsidR="005E4BA1" w:rsidRPr="00EE5C2E" w:rsidRDefault="005E4BA1" w:rsidP="00496874">
            <w:pPr>
              <w:rPr>
                <w:color w:val="4C4747"/>
                <w:spacing w:val="14"/>
                <w:lang w:val="es-DO"/>
              </w:rPr>
            </w:pPr>
            <w:r w:rsidRPr="00EE5C2E">
              <w:rPr>
                <w:color w:val="4C4747"/>
                <w:spacing w:val="14"/>
                <w:lang w:val="es-DO"/>
              </w:rPr>
              <w:t>Profesionalidad </w:t>
            </w:r>
          </w:p>
        </w:tc>
        <w:tc>
          <w:tcPr>
            <w:tcW w:w="1162" w:type="dxa"/>
            <w:tcBorders>
              <w:top w:val="nil"/>
              <w:left w:val="nil"/>
              <w:bottom w:val="nil"/>
              <w:right w:val="nil"/>
            </w:tcBorders>
            <w:shd w:val="clear" w:color="auto" w:fill="D9D9D9"/>
            <w:vAlign w:val="center"/>
            <w:hideMark/>
          </w:tcPr>
          <w:p w14:paraId="43C48B11"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6617D188" w14:textId="77777777" w:rsidR="005E4BA1" w:rsidRPr="00EE5C2E" w:rsidRDefault="005E4BA1" w:rsidP="00A46B05">
            <w:pPr>
              <w:jc w:val="right"/>
              <w:rPr>
                <w:color w:val="4C4747"/>
                <w:spacing w:val="14"/>
                <w:lang w:val="es-DO"/>
              </w:rPr>
            </w:pPr>
            <w:r w:rsidRPr="00EE5C2E">
              <w:rPr>
                <w:color w:val="4C4747"/>
                <w:spacing w:val="14"/>
                <w:lang w:val="es-DO"/>
              </w:rPr>
              <w:t>100% </w:t>
            </w:r>
          </w:p>
        </w:tc>
        <w:tc>
          <w:tcPr>
            <w:tcW w:w="1276" w:type="dxa"/>
            <w:tcBorders>
              <w:top w:val="nil"/>
              <w:left w:val="nil"/>
              <w:bottom w:val="nil"/>
              <w:right w:val="nil"/>
            </w:tcBorders>
            <w:shd w:val="clear" w:color="auto" w:fill="D9D9D9"/>
            <w:vAlign w:val="center"/>
            <w:hideMark/>
          </w:tcPr>
          <w:p w14:paraId="3ACE3DC0" w14:textId="77777777" w:rsidR="005E4BA1" w:rsidRPr="00EE5C2E" w:rsidRDefault="005E4BA1" w:rsidP="00E577CC">
            <w:pPr>
              <w:jc w:val="right"/>
              <w:rPr>
                <w:color w:val="4C4747"/>
                <w:spacing w:val="14"/>
                <w:lang w:val="es-DO"/>
              </w:rPr>
            </w:pPr>
            <w:r w:rsidRPr="00EE5C2E">
              <w:rPr>
                <w:color w:val="4C4747"/>
                <w:spacing w:val="14"/>
                <w:lang w:val="es-DO"/>
              </w:rPr>
              <w:t>  </w:t>
            </w:r>
          </w:p>
        </w:tc>
      </w:tr>
      <w:tr w:rsidR="00EE5C2E" w:rsidRPr="00EE5C2E" w14:paraId="2857C882" w14:textId="77777777" w:rsidTr="00E577CC">
        <w:trPr>
          <w:trHeight w:val="315"/>
        </w:trPr>
        <w:tc>
          <w:tcPr>
            <w:tcW w:w="1985" w:type="dxa"/>
            <w:vMerge w:val="restart"/>
            <w:tcBorders>
              <w:top w:val="nil"/>
              <w:left w:val="nil"/>
              <w:bottom w:val="nil"/>
              <w:right w:val="nil"/>
            </w:tcBorders>
            <w:vAlign w:val="center"/>
            <w:hideMark/>
          </w:tcPr>
          <w:p w14:paraId="185A5FF6" w14:textId="77777777" w:rsidR="005E4BA1" w:rsidRPr="00EE5C2E" w:rsidRDefault="005E4BA1" w:rsidP="005E4BA1">
            <w:pPr>
              <w:jc w:val="both"/>
              <w:rPr>
                <w:color w:val="4C4747"/>
                <w:spacing w:val="14"/>
                <w:lang w:val="es-DO"/>
              </w:rPr>
            </w:pPr>
            <w:r w:rsidRPr="00EE5C2E">
              <w:rPr>
                <w:color w:val="4C4747"/>
                <w:spacing w:val="14"/>
                <w:lang w:val="es-DO"/>
              </w:rPr>
              <w:t>Asistencia Psicológica </w:t>
            </w:r>
          </w:p>
        </w:tc>
        <w:tc>
          <w:tcPr>
            <w:tcW w:w="2268" w:type="dxa"/>
            <w:tcBorders>
              <w:top w:val="nil"/>
              <w:left w:val="nil"/>
              <w:bottom w:val="nil"/>
              <w:right w:val="nil"/>
            </w:tcBorders>
            <w:vAlign w:val="center"/>
            <w:hideMark/>
          </w:tcPr>
          <w:p w14:paraId="5E202706" w14:textId="77777777" w:rsidR="005E4BA1" w:rsidRPr="00EE5C2E" w:rsidRDefault="005E4BA1" w:rsidP="00496874">
            <w:pPr>
              <w:rPr>
                <w:color w:val="4C4747"/>
                <w:spacing w:val="14"/>
                <w:lang w:val="es-DO"/>
              </w:rPr>
            </w:pPr>
            <w:r w:rsidRPr="00EE5C2E">
              <w:rPr>
                <w:color w:val="4C4747"/>
                <w:spacing w:val="14"/>
                <w:lang w:val="es-DO"/>
              </w:rPr>
              <w:t>Amabilidad y cortesía </w:t>
            </w:r>
          </w:p>
        </w:tc>
        <w:tc>
          <w:tcPr>
            <w:tcW w:w="1162" w:type="dxa"/>
            <w:tcBorders>
              <w:top w:val="nil"/>
              <w:left w:val="nil"/>
              <w:bottom w:val="nil"/>
              <w:right w:val="nil"/>
            </w:tcBorders>
            <w:vAlign w:val="center"/>
            <w:hideMark/>
          </w:tcPr>
          <w:p w14:paraId="1285F609"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vAlign w:val="center"/>
            <w:hideMark/>
          </w:tcPr>
          <w:p w14:paraId="383C7D7A" w14:textId="77777777" w:rsidR="005E4BA1" w:rsidRPr="00EE5C2E" w:rsidRDefault="005E4BA1" w:rsidP="00A46B05">
            <w:pPr>
              <w:jc w:val="right"/>
              <w:rPr>
                <w:color w:val="4C4747"/>
                <w:spacing w:val="14"/>
                <w:lang w:val="es-DO"/>
              </w:rPr>
            </w:pPr>
            <w:r w:rsidRPr="00EE5C2E">
              <w:rPr>
                <w:color w:val="4C4747"/>
                <w:spacing w:val="14"/>
                <w:lang w:val="es-DO"/>
              </w:rPr>
              <w:t>94.44% </w:t>
            </w:r>
          </w:p>
        </w:tc>
        <w:tc>
          <w:tcPr>
            <w:tcW w:w="1276" w:type="dxa"/>
            <w:vMerge w:val="restart"/>
            <w:tcBorders>
              <w:top w:val="nil"/>
              <w:left w:val="nil"/>
              <w:bottom w:val="nil"/>
              <w:right w:val="nil"/>
            </w:tcBorders>
            <w:vAlign w:val="center"/>
            <w:hideMark/>
          </w:tcPr>
          <w:p w14:paraId="03A692BB" w14:textId="77777777" w:rsidR="005E4BA1" w:rsidRPr="00EE5C2E" w:rsidRDefault="005E4BA1" w:rsidP="00E577CC">
            <w:pPr>
              <w:jc w:val="right"/>
              <w:rPr>
                <w:color w:val="4C4747"/>
                <w:spacing w:val="14"/>
                <w:lang w:val="es-DO"/>
              </w:rPr>
            </w:pPr>
            <w:r w:rsidRPr="00EE5C2E">
              <w:rPr>
                <w:color w:val="4C4747"/>
                <w:spacing w:val="14"/>
                <w:lang w:val="es-DO"/>
              </w:rPr>
              <w:t>94% </w:t>
            </w:r>
          </w:p>
        </w:tc>
      </w:tr>
      <w:tr w:rsidR="00EE5C2E" w:rsidRPr="00EE5C2E" w14:paraId="4E3A7801" w14:textId="77777777" w:rsidTr="00E577CC">
        <w:trPr>
          <w:trHeight w:val="315"/>
        </w:trPr>
        <w:tc>
          <w:tcPr>
            <w:tcW w:w="1985" w:type="dxa"/>
            <w:vMerge/>
            <w:tcBorders>
              <w:top w:val="nil"/>
              <w:left w:val="nil"/>
              <w:bottom w:val="nil"/>
              <w:right w:val="nil"/>
            </w:tcBorders>
            <w:vAlign w:val="center"/>
            <w:hideMark/>
          </w:tcPr>
          <w:p w14:paraId="4AB3DC06" w14:textId="77777777" w:rsidR="005E4BA1" w:rsidRPr="00EE5C2E" w:rsidRDefault="005E4BA1" w:rsidP="005E4BA1">
            <w:pPr>
              <w:jc w:val="both"/>
              <w:rPr>
                <w:color w:val="4C4747"/>
                <w:spacing w:val="14"/>
                <w:lang w:val="es-DO"/>
              </w:rPr>
            </w:pPr>
          </w:p>
        </w:tc>
        <w:tc>
          <w:tcPr>
            <w:tcW w:w="2268" w:type="dxa"/>
            <w:tcBorders>
              <w:top w:val="nil"/>
              <w:left w:val="nil"/>
              <w:bottom w:val="nil"/>
              <w:right w:val="nil"/>
            </w:tcBorders>
            <w:vAlign w:val="center"/>
            <w:hideMark/>
          </w:tcPr>
          <w:p w14:paraId="710C9FE1" w14:textId="77777777" w:rsidR="005E4BA1" w:rsidRPr="00EE5C2E" w:rsidRDefault="005E4BA1" w:rsidP="00496874">
            <w:pPr>
              <w:rPr>
                <w:color w:val="4C4747"/>
                <w:spacing w:val="14"/>
                <w:lang w:val="es-DO"/>
              </w:rPr>
            </w:pPr>
            <w:r w:rsidRPr="00EE5C2E">
              <w:rPr>
                <w:color w:val="4C4747"/>
                <w:spacing w:val="14"/>
                <w:lang w:val="es-DO"/>
              </w:rPr>
              <w:t>Discreción </w:t>
            </w:r>
          </w:p>
        </w:tc>
        <w:tc>
          <w:tcPr>
            <w:tcW w:w="1162" w:type="dxa"/>
            <w:tcBorders>
              <w:top w:val="nil"/>
              <w:left w:val="nil"/>
              <w:bottom w:val="nil"/>
              <w:right w:val="nil"/>
            </w:tcBorders>
            <w:vAlign w:val="center"/>
            <w:hideMark/>
          </w:tcPr>
          <w:p w14:paraId="0C5E6271"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vAlign w:val="center"/>
            <w:hideMark/>
          </w:tcPr>
          <w:p w14:paraId="1BF34B84" w14:textId="77777777" w:rsidR="005E4BA1" w:rsidRPr="00EE5C2E" w:rsidRDefault="005E4BA1" w:rsidP="00A46B05">
            <w:pPr>
              <w:jc w:val="right"/>
              <w:rPr>
                <w:color w:val="4C4747"/>
                <w:spacing w:val="14"/>
                <w:lang w:val="es-DO"/>
              </w:rPr>
            </w:pPr>
            <w:r w:rsidRPr="00EE5C2E">
              <w:rPr>
                <w:color w:val="4C4747"/>
                <w:spacing w:val="14"/>
                <w:lang w:val="es-DO"/>
              </w:rPr>
              <w:t>94.44% </w:t>
            </w:r>
          </w:p>
        </w:tc>
        <w:tc>
          <w:tcPr>
            <w:tcW w:w="1276" w:type="dxa"/>
            <w:vMerge/>
            <w:tcBorders>
              <w:top w:val="nil"/>
              <w:left w:val="nil"/>
              <w:bottom w:val="nil"/>
              <w:right w:val="nil"/>
            </w:tcBorders>
            <w:vAlign w:val="center"/>
            <w:hideMark/>
          </w:tcPr>
          <w:p w14:paraId="5FA4BED9" w14:textId="77777777" w:rsidR="005E4BA1" w:rsidRPr="00EE5C2E" w:rsidRDefault="005E4BA1" w:rsidP="00E577CC">
            <w:pPr>
              <w:jc w:val="right"/>
              <w:rPr>
                <w:color w:val="4C4747"/>
                <w:spacing w:val="14"/>
                <w:lang w:val="es-DO"/>
              </w:rPr>
            </w:pPr>
          </w:p>
        </w:tc>
      </w:tr>
      <w:tr w:rsidR="00EE5C2E" w:rsidRPr="00EE5C2E" w14:paraId="062518AD" w14:textId="77777777" w:rsidTr="00E577CC">
        <w:trPr>
          <w:trHeight w:val="315"/>
        </w:trPr>
        <w:tc>
          <w:tcPr>
            <w:tcW w:w="1985" w:type="dxa"/>
            <w:vMerge/>
            <w:tcBorders>
              <w:top w:val="nil"/>
              <w:left w:val="nil"/>
              <w:bottom w:val="nil"/>
              <w:right w:val="nil"/>
            </w:tcBorders>
            <w:vAlign w:val="center"/>
            <w:hideMark/>
          </w:tcPr>
          <w:p w14:paraId="341A8ACB" w14:textId="77777777" w:rsidR="005E4BA1" w:rsidRPr="00EE5C2E" w:rsidRDefault="005E4BA1" w:rsidP="005E4BA1">
            <w:pPr>
              <w:jc w:val="both"/>
              <w:rPr>
                <w:color w:val="4C4747"/>
                <w:spacing w:val="14"/>
                <w:lang w:val="es-DO"/>
              </w:rPr>
            </w:pPr>
          </w:p>
        </w:tc>
        <w:tc>
          <w:tcPr>
            <w:tcW w:w="2268" w:type="dxa"/>
            <w:tcBorders>
              <w:top w:val="nil"/>
              <w:left w:val="nil"/>
              <w:bottom w:val="nil"/>
              <w:right w:val="nil"/>
            </w:tcBorders>
            <w:vAlign w:val="center"/>
            <w:hideMark/>
          </w:tcPr>
          <w:p w14:paraId="794B4BB5" w14:textId="77777777" w:rsidR="005E4BA1" w:rsidRPr="00EE5C2E" w:rsidRDefault="005E4BA1" w:rsidP="00496874">
            <w:pPr>
              <w:rPr>
                <w:color w:val="4C4747"/>
                <w:spacing w:val="14"/>
                <w:lang w:val="es-DO"/>
              </w:rPr>
            </w:pPr>
            <w:r w:rsidRPr="00EE5C2E">
              <w:rPr>
                <w:color w:val="4C4747"/>
                <w:spacing w:val="14"/>
                <w:lang w:val="es-DO"/>
              </w:rPr>
              <w:t>Fiabilidad  </w:t>
            </w:r>
          </w:p>
        </w:tc>
        <w:tc>
          <w:tcPr>
            <w:tcW w:w="1162" w:type="dxa"/>
            <w:tcBorders>
              <w:top w:val="nil"/>
              <w:left w:val="nil"/>
              <w:bottom w:val="nil"/>
              <w:right w:val="nil"/>
            </w:tcBorders>
            <w:vAlign w:val="center"/>
            <w:hideMark/>
          </w:tcPr>
          <w:p w14:paraId="58A46746"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vAlign w:val="center"/>
            <w:hideMark/>
          </w:tcPr>
          <w:p w14:paraId="361AC079" w14:textId="77777777" w:rsidR="005E4BA1" w:rsidRPr="00EE5C2E" w:rsidRDefault="005E4BA1" w:rsidP="00A46B05">
            <w:pPr>
              <w:jc w:val="right"/>
              <w:rPr>
                <w:color w:val="4C4747"/>
                <w:spacing w:val="14"/>
                <w:lang w:val="es-DO"/>
              </w:rPr>
            </w:pPr>
            <w:r w:rsidRPr="00EE5C2E">
              <w:rPr>
                <w:color w:val="4C4747"/>
                <w:spacing w:val="14"/>
                <w:lang w:val="es-DO"/>
              </w:rPr>
              <w:t>91.67% </w:t>
            </w:r>
          </w:p>
        </w:tc>
        <w:tc>
          <w:tcPr>
            <w:tcW w:w="1276" w:type="dxa"/>
            <w:vMerge/>
            <w:tcBorders>
              <w:top w:val="nil"/>
              <w:left w:val="nil"/>
              <w:bottom w:val="nil"/>
              <w:right w:val="nil"/>
            </w:tcBorders>
            <w:vAlign w:val="center"/>
            <w:hideMark/>
          </w:tcPr>
          <w:p w14:paraId="3B56A5D8" w14:textId="77777777" w:rsidR="005E4BA1" w:rsidRPr="00EE5C2E" w:rsidRDefault="005E4BA1" w:rsidP="00E577CC">
            <w:pPr>
              <w:jc w:val="right"/>
              <w:rPr>
                <w:color w:val="4C4747"/>
                <w:spacing w:val="14"/>
                <w:lang w:val="es-DO"/>
              </w:rPr>
            </w:pPr>
          </w:p>
        </w:tc>
      </w:tr>
      <w:tr w:rsidR="00EE5C2E" w:rsidRPr="00EE5C2E" w14:paraId="25109EAC" w14:textId="77777777" w:rsidTr="00D511A5">
        <w:trPr>
          <w:trHeight w:val="315"/>
        </w:trPr>
        <w:tc>
          <w:tcPr>
            <w:tcW w:w="1985" w:type="dxa"/>
            <w:vMerge/>
            <w:tcBorders>
              <w:top w:val="nil"/>
              <w:left w:val="nil"/>
              <w:bottom w:val="nil"/>
              <w:right w:val="nil"/>
            </w:tcBorders>
            <w:vAlign w:val="center"/>
            <w:hideMark/>
          </w:tcPr>
          <w:p w14:paraId="58306A15" w14:textId="77777777" w:rsidR="005E4BA1" w:rsidRPr="00EE5C2E" w:rsidRDefault="005E4BA1" w:rsidP="005E4BA1">
            <w:pPr>
              <w:jc w:val="both"/>
              <w:rPr>
                <w:color w:val="4C4747"/>
                <w:spacing w:val="14"/>
                <w:lang w:val="es-DO"/>
              </w:rPr>
            </w:pPr>
          </w:p>
        </w:tc>
        <w:tc>
          <w:tcPr>
            <w:tcW w:w="2268" w:type="dxa"/>
            <w:tcBorders>
              <w:top w:val="nil"/>
              <w:left w:val="nil"/>
              <w:bottom w:val="nil"/>
              <w:right w:val="nil"/>
            </w:tcBorders>
            <w:vAlign w:val="center"/>
            <w:hideMark/>
          </w:tcPr>
          <w:p w14:paraId="54627B2C" w14:textId="77777777" w:rsidR="005E4BA1" w:rsidRPr="00EE5C2E" w:rsidRDefault="005E4BA1" w:rsidP="00496874">
            <w:pPr>
              <w:rPr>
                <w:color w:val="4C4747"/>
                <w:spacing w:val="14"/>
                <w:lang w:val="es-DO"/>
              </w:rPr>
            </w:pPr>
            <w:r w:rsidRPr="00EE5C2E">
              <w:rPr>
                <w:color w:val="4C4747"/>
                <w:spacing w:val="14"/>
                <w:lang w:val="es-DO"/>
              </w:rPr>
              <w:t>Profesionalidad </w:t>
            </w:r>
          </w:p>
        </w:tc>
        <w:tc>
          <w:tcPr>
            <w:tcW w:w="1162" w:type="dxa"/>
            <w:tcBorders>
              <w:top w:val="nil"/>
              <w:left w:val="nil"/>
              <w:bottom w:val="nil"/>
              <w:right w:val="nil"/>
            </w:tcBorders>
            <w:vAlign w:val="center"/>
            <w:hideMark/>
          </w:tcPr>
          <w:p w14:paraId="611C3521"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vAlign w:val="center"/>
            <w:hideMark/>
          </w:tcPr>
          <w:p w14:paraId="122F0D48" w14:textId="77777777" w:rsidR="005E4BA1" w:rsidRPr="00EE5C2E" w:rsidRDefault="005E4BA1" w:rsidP="00A46B05">
            <w:pPr>
              <w:jc w:val="right"/>
              <w:rPr>
                <w:color w:val="4C4747"/>
                <w:spacing w:val="14"/>
                <w:lang w:val="es-DO"/>
              </w:rPr>
            </w:pPr>
            <w:r w:rsidRPr="00EE5C2E">
              <w:rPr>
                <w:color w:val="4C4747"/>
                <w:spacing w:val="14"/>
                <w:lang w:val="es-DO"/>
              </w:rPr>
              <w:t>94.44% </w:t>
            </w:r>
          </w:p>
        </w:tc>
        <w:tc>
          <w:tcPr>
            <w:tcW w:w="1276" w:type="dxa"/>
            <w:vMerge/>
            <w:tcBorders>
              <w:top w:val="nil"/>
              <w:left w:val="nil"/>
              <w:bottom w:val="nil"/>
              <w:right w:val="nil"/>
            </w:tcBorders>
            <w:vAlign w:val="center"/>
            <w:hideMark/>
          </w:tcPr>
          <w:p w14:paraId="321D31EA" w14:textId="77777777" w:rsidR="005E4BA1" w:rsidRPr="00EE5C2E" w:rsidRDefault="005E4BA1" w:rsidP="00E577CC">
            <w:pPr>
              <w:jc w:val="right"/>
              <w:rPr>
                <w:color w:val="4C4747"/>
                <w:spacing w:val="14"/>
                <w:lang w:val="es-DO"/>
              </w:rPr>
            </w:pPr>
          </w:p>
        </w:tc>
      </w:tr>
      <w:tr w:rsidR="00EE5C2E" w:rsidRPr="00EE5C2E" w14:paraId="4458F869" w14:textId="77777777" w:rsidTr="00E577CC">
        <w:trPr>
          <w:trHeight w:val="315"/>
        </w:trPr>
        <w:tc>
          <w:tcPr>
            <w:tcW w:w="1985" w:type="dxa"/>
            <w:vMerge w:val="restart"/>
            <w:tcBorders>
              <w:top w:val="nil"/>
              <w:left w:val="nil"/>
              <w:bottom w:val="nil"/>
              <w:right w:val="nil"/>
            </w:tcBorders>
            <w:shd w:val="clear" w:color="auto" w:fill="D9D9D9"/>
            <w:vAlign w:val="center"/>
            <w:hideMark/>
          </w:tcPr>
          <w:p w14:paraId="09A3FCF6" w14:textId="77777777" w:rsidR="005E4BA1" w:rsidRPr="00EE5C2E" w:rsidRDefault="005E4BA1" w:rsidP="00496874">
            <w:pPr>
              <w:rPr>
                <w:color w:val="4C4747"/>
                <w:spacing w:val="14"/>
                <w:lang w:val="es-DO"/>
              </w:rPr>
            </w:pPr>
            <w:r w:rsidRPr="00EE5C2E">
              <w:rPr>
                <w:color w:val="4C4747"/>
                <w:spacing w:val="14"/>
                <w:lang w:val="es-DO"/>
              </w:rPr>
              <w:t>Acciones Formativas y de Sensibilización </w:t>
            </w:r>
          </w:p>
        </w:tc>
        <w:tc>
          <w:tcPr>
            <w:tcW w:w="2268" w:type="dxa"/>
            <w:tcBorders>
              <w:top w:val="nil"/>
              <w:left w:val="nil"/>
              <w:bottom w:val="nil"/>
              <w:right w:val="nil"/>
            </w:tcBorders>
            <w:shd w:val="clear" w:color="auto" w:fill="D9D9D9"/>
            <w:vAlign w:val="center"/>
            <w:hideMark/>
          </w:tcPr>
          <w:p w14:paraId="732C1FFD" w14:textId="77777777" w:rsidR="005E4BA1" w:rsidRPr="00EE5C2E" w:rsidRDefault="005E4BA1" w:rsidP="00496874">
            <w:pPr>
              <w:rPr>
                <w:color w:val="4C4747"/>
                <w:spacing w:val="14"/>
                <w:lang w:val="es-DO"/>
              </w:rPr>
            </w:pPr>
            <w:r w:rsidRPr="00EE5C2E">
              <w:rPr>
                <w:color w:val="4C4747"/>
                <w:spacing w:val="14"/>
                <w:lang w:val="es-DO"/>
              </w:rPr>
              <w:t>Amabilidad y cortesía </w:t>
            </w:r>
          </w:p>
        </w:tc>
        <w:tc>
          <w:tcPr>
            <w:tcW w:w="1162" w:type="dxa"/>
            <w:tcBorders>
              <w:top w:val="nil"/>
              <w:left w:val="nil"/>
              <w:bottom w:val="nil"/>
              <w:right w:val="nil"/>
            </w:tcBorders>
            <w:shd w:val="clear" w:color="auto" w:fill="D9D9D9"/>
            <w:vAlign w:val="center"/>
            <w:hideMark/>
          </w:tcPr>
          <w:p w14:paraId="7ED416B5" w14:textId="77777777" w:rsidR="005E4BA1" w:rsidRPr="00EE5C2E" w:rsidRDefault="005E4BA1" w:rsidP="00A46B05">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297809E1" w14:textId="77777777" w:rsidR="005E4BA1" w:rsidRPr="00EE5C2E" w:rsidRDefault="005E4BA1" w:rsidP="00A46B05">
            <w:pPr>
              <w:jc w:val="right"/>
              <w:rPr>
                <w:color w:val="4C4747"/>
                <w:spacing w:val="14"/>
                <w:lang w:val="es-DO"/>
              </w:rPr>
            </w:pPr>
            <w:r w:rsidRPr="00EE5C2E">
              <w:rPr>
                <w:color w:val="4C4747"/>
                <w:spacing w:val="14"/>
                <w:lang w:val="es-DO"/>
              </w:rPr>
              <w:t>86.00% </w:t>
            </w:r>
          </w:p>
        </w:tc>
        <w:tc>
          <w:tcPr>
            <w:tcW w:w="1276" w:type="dxa"/>
            <w:vMerge w:val="restart"/>
            <w:tcBorders>
              <w:top w:val="nil"/>
              <w:left w:val="nil"/>
              <w:bottom w:val="nil"/>
              <w:right w:val="nil"/>
            </w:tcBorders>
            <w:shd w:val="clear" w:color="auto" w:fill="D9D9D9"/>
            <w:vAlign w:val="center"/>
            <w:hideMark/>
          </w:tcPr>
          <w:p w14:paraId="7D1FB468" w14:textId="77777777" w:rsidR="005E4BA1" w:rsidRPr="00EE5C2E" w:rsidRDefault="005E4BA1" w:rsidP="00E577CC">
            <w:pPr>
              <w:jc w:val="right"/>
              <w:rPr>
                <w:color w:val="4C4747"/>
                <w:spacing w:val="14"/>
                <w:lang w:val="es-DO"/>
              </w:rPr>
            </w:pPr>
            <w:r w:rsidRPr="00EE5C2E">
              <w:rPr>
                <w:color w:val="4C4747"/>
                <w:spacing w:val="14"/>
                <w:lang w:val="es-DO"/>
              </w:rPr>
              <w:t>83.40% </w:t>
            </w:r>
          </w:p>
        </w:tc>
      </w:tr>
      <w:tr w:rsidR="00EE5C2E" w:rsidRPr="00EE5C2E" w14:paraId="4BA4F46D" w14:textId="77777777" w:rsidTr="00D511A5">
        <w:trPr>
          <w:trHeight w:val="330"/>
        </w:trPr>
        <w:tc>
          <w:tcPr>
            <w:tcW w:w="1985" w:type="dxa"/>
            <w:vMerge/>
            <w:tcBorders>
              <w:top w:val="nil"/>
              <w:left w:val="nil"/>
              <w:bottom w:val="nil"/>
              <w:right w:val="nil"/>
            </w:tcBorders>
            <w:vAlign w:val="center"/>
            <w:hideMark/>
          </w:tcPr>
          <w:p w14:paraId="243EAD16" w14:textId="77777777" w:rsidR="005E4BA1" w:rsidRPr="00EE5C2E" w:rsidRDefault="005E4BA1" w:rsidP="005E4BA1">
            <w:pPr>
              <w:jc w:val="both"/>
              <w:rPr>
                <w:color w:val="4C4747"/>
                <w:spacing w:val="14"/>
                <w:sz w:val="24"/>
                <w:szCs w:val="24"/>
                <w:lang w:val="es-DO"/>
              </w:rPr>
            </w:pPr>
          </w:p>
        </w:tc>
        <w:tc>
          <w:tcPr>
            <w:tcW w:w="2268" w:type="dxa"/>
            <w:tcBorders>
              <w:top w:val="nil"/>
              <w:left w:val="nil"/>
              <w:bottom w:val="nil"/>
              <w:right w:val="nil"/>
            </w:tcBorders>
            <w:shd w:val="clear" w:color="auto" w:fill="D9D9D9"/>
            <w:vAlign w:val="center"/>
            <w:hideMark/>
          </w:tcPr>
          <w:p w14:paraId="1382EFC6" w14:textId="77777777" w:rsidR="005E4BA1" w:rsidRPr="00EE5C2E" w:rsidRDefault="005E4BA1" w:rsidP="00320B3B">
            <w:pPr>
              <w:rPr>
                <w:color w:val="4C4747"/>
                <w:spacing w:val="14"/>
                <w:lang w:val="es-DO"/>
              </w:rPr>
            </w:pPr>
            <w:r w:rsidRPr="00EE5C2E">
              <w:rPr>
                <w:color w:val="4C4747"/>
                <w:spacing w:val="14"/>
                <w:lang w:val="es-DO"/>
              </w:rPr>
              <w:t>Profesionalidad </w:t>
            </w:r>
          </w:p>
        </w:tc>
        <w:tc>
          <w:tcPr>
            <w:tcW w:w="1162" w:type="dxa"/>
            <w:tcBorders>
              <w:top w:val="nil"/>
              <w:left w:val="nil"/>
              <w:bottom w:val="nil"/>
              <w:right w:val="nil"/>
            </w:tcBorders>
            <w:shd w:val="clear" w:color="auto" w:fill="D9D9D9"/>
            <w:vAlign w:val="center"/>
            <w:hideMark/>
          </w:tcPr>
          <w:p w14:paraId="21353D0C" w14:textId="77777777" w:rsidR="005E4BA1" w:rsidRPr="00EE5C2E" w:rsidRDefault="005E4BA1" w:rsidP="00320B3B">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1273BF18" w14:textId="77777777" w:rsidR="005E4BA1" w:rsidRPr="00EE5C2E" w:rsidRDefault="005E4BA1" w:rsidP="00320B3B">
            <w:pPr>
              <w:jc w:val="right"/>
              <w:rPr>
                <w:color w:val="4C4747"/>
                <w:spacing w:val="14"/>
                <w:lang w:val="es-DO"/>
              </w:rPr>
            </w:pPr>
            <w:r w:rsidRPr="00EE5C2E">
              <w:rPr>
                <w:color w:val="4C4747"/>
                <w:spacing w:val="14"/>
                <w:lang w:val="es-DO"/>
              </w:rPr>
              <w:t>87.00% </w:t>
            </w:r>
          </w:p>
        </w:tc>
        <w:tc>
          <w:tcPr>
            <w:tcW w:w="1276" w:type="dxa"/>
            <w:vMerge/>
            <w:tcBorders>
              <w:top w:val="nil"/>
              <w:left w:val="nil"/>
              <w:bottom w:val="nil"/>
              <w:right w:val="nil"/>
            </w:tcBorders>
            <w:vAlign w:val="center"/>
            <w:hideMark/>
          </w:tcPr>
          <w:p w14:paraId="7D76A500" w14:textId="77777777" w:rsidR="005E4BA1" w:rsidRPr="00EE5C2E" w:rsidRDefault="005E4BA1" w:rsidP="005E4BA1">
            <w:pPr>
              <w:jc w:val="both"/>
              <w:rPr>
                <w:color w:val="4C4747"/>
                <w:spacing w:val="14"/>
                <w:sz w:val="24"/>
                <w:szCs w:val="24"/>
                <w:lang w:val="es-DO"/>
              </w:rPr>
            </w:pPr>
          </w:p>
        </w:tc>
      </w:tr>
      <w:tr w:rsidR="00EE5C2E" w:rsidRPr="00EE5C2E" w14:paraId="1240CB3F" w14:textId="77777777" w:rsidTr="00D511A5">
        <w:trPr>
          <w:trHeight w:val="315"/>
        </w:trPr>
        <w:tc>
          <w:tcPr>
            <w:tcW w:w="1985" w:type="dxa"/>
            <w:vMerge/>
            <w:tcBorders>
              <w:top w:val="nil"/>
              <w:left w:val="nil"/>
              <w:bottom w:val="nil"/>
              <w:right w:val="nil"/>
            </w:tcBorders>
            <w:vAlign w:val="center"/>
            <w:hideMark/>
          </w:tcPr>
          <w:p w14:paraId="1241C428" w14:textId="77777777" w:rsidR="005E4BA1" w:rsidRPr="00EE5C2E" w:rsidRDefault="005E4BA1" w:rsidP="005E4BA1">
            <w:pPr>
              <w:jc w:val="both"/>
              <w:rPr>
                <w:color w:val="4C4747"/>
                <w:spacing w:val="14"/>
                <w:sz w:val="24"/>
                <w:szCs w:val="24"/>
                <w:lang w:val="es-DO"/>
              </w:rPr>
            </w:pPr>
          </w:p>
        </w:tc>
        <w:tc>
          <w:tcPr>
            <w:tcW w:w="2268" w:type="dxa"/>
            <w:tcBorders>
              <w:top w:val="nil"/>
              <w:left w:val="nil"/>
              <w:bottom w:val="nil"/>
              <w:right w:val="nil"/>
            </w:tcBorders>
            <w:shd w:val="clear" w:color="auto" w:fill="D9D9D9"/>
            <w:vAlign w:val="center"/>
            <w:hideMark/>
          </w:tcPr>
          <w:p w14:paraId="000EDBBF" w14:textId="77777777" w:rsidR="005E4BA1" w:rsidRPr="00EE5C2E" w:rsidRDefault="005E4BA1" w:rsidP="00320B3B">
            <w:pPr>
              <w:rPr>
                <w:color w:val="4C4747"/>
                <w:spacing w:val="14"/>
                <w:lang w:val="es-DO"/>
              </w:rPr>
            </w:pPr>
            <w:r w:rsidRPr="00EE5C2E">
              <w:rPr>
                <w:color w:val="4C4747"/>
                <w:spacing w:val="14"/>
                <w:lang w:val="es-DO"/>
              </w:rPr>
              <w:t>Fiabilidad </w:t>
            </w:r>
          </w:p>
        </w:tc>
        <w:tc>
          <w:tcPr>
            <w:tcW w:w="1162" w:type="dxa"/>
            <w:tcBorders>
              <w:top w:val="nil"/>
              <w:left w:val="nil"/>
              <w:bottom w:val="nil"/>
              <w:right w:val="nil"/>
            </w:tcBorders>
            <w:shd w:val="clear" w:color="auto" w:fill="D9D9D9"/>
            <w:vAlign w:val="center"/>
            <w:hideMark/>
          </w:tcPr>
          <w:p w14:paraId="5510DE1D" w14:textId="77777777" w:rsidR="005E4BA1" w:rsidRPr="00EE5C2E" w:rsidRDefault="005E4BA1" w:rsidP="00320B3B">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0325F36E" w14:textId="77777777" w:rsidR="005E4BA1" w:rsidRPr="00EE5C2E" w:rsidRDefault="005E4BA1" w:rsidP="00320B3B">
            <w:pPr>
              <w:jc w:val="right"/>
              <w:rPr>
                <w:color w:val="4C4747"/>
                <w:spacing w:val="14"/>
                <w:lang w:val="es-DO"/>
              </w:rPr>
            </w:pPr>
            <w:r w:rsidRPr="00EE5C2E">
              <w:rPr>
                <w:color w:val="4C4747"/>
                <w:spacing w:val="14"/>
                <w:lang w:val="es-DO"/>
              </w:rPr>
              <w:t>86.00% </w:t>
            </w:r>
          </w:p>
        </w:tc>
        <w:tc>
          <w:tcPr>
            <w:tcW w:w="1276" w:type="dxa"/>
            <w:vMerge/>
            <w:tcBorders>
              <w:top w:val="nil"/>
              <w:left w:val="nil"/>
              <w:bottom w:val="nil"/>
              <w:right w:val="nil"/>
            </w:tcBorders>
            <w:vAlign w:val="center"/>
            <w:hideMark/>
          </w:tcPr>
          <w:p w14:paraId="61F86B7F" w14:textId="77777777" w:rsidR="005E4BA1" w:rsidRPr="00EE5C2E" w:rsidRDefault="005E4BA1" w:rsidP="005E4BA1">
            <w:pPr>
              <w:jc w:val="both"/>
              <w:rPr>
                <w:color w:val="4C4747"/>
                <w:spacing w:val="14"/>
                <w:sz w:val="24"/>
                <w:szCs w:val="24"/>
                <w:lang w:val="es-DO"/>
              </w:rPr>
            </w:pPr>
          </w:p>
        </w:tc>
      </w:tr>
      <w:tr w:rsidR="00EE5C2E" w:rsidRPr="00EE5C2E" w14:paraId="3B901219" w14:textId="77777777" w:rsidTr="00D511A5">
        <w:trPr>
          <w:trHeight w:val="315"/>
        </w:trPr>
        <w:tc>
          <w:tcPr>
            <w:tcW w:w="1985" w:type="dxa"/>
            <w:vMerge/>
            <w:tcBorders>
              <w:top w:val="nil"/>
              <w:left w:val="nil"/>
              <w:bottom w:val="nil"/>
              <w:right w:val="nil"/>
            </w:tcBorders>
            <w:vAlign w:val="center"/>
            <w:hideMark/>
          </w:tcPr>
          <w:p w14:paraId="5AC1EDC7" w14:textId="77777777" w:rsidR="005E4BA1" w:rsidRPr="00EE5C2E" w:rsidRDefault="005E4BA1" w:rsidP="005E4BA1">
            <w:pPr>
              <w:jc w:val="both"/>
              <w:rPr>
                <w:color w:val="4C4747"/>
                <w:spacing w:val="14"/>
                <w:sz w:val="24"/>
                <w:szCs w:val="24"/>
                <w:lang w:val="es-DO"/>
              </w:rPr>
            </w:pPr>
          </w:p>
        </w:tc>
        <w:tc>
          <w:tcPr>
            <w:tcW w:w="2268" w:type="dxa"/>
            <w:tcBorders>
              <w:top w:val="nil"/>
              <w:left w:val="nil"/>
              <w:bottom w:val="nil"/>
              <w:right w:val="nil"/>
            </w:tcBorders>
            <w:shd w:val="clear" w:color="auto" w:fill="D9D9D9"/>
            <w:vAlign w:val="center"/>
            <w:hideMark/>
          </w:tcPr>
          <w:p w14:paraId="5CCBC67B" w14:textId="77777777" w:rsidR="005E4BA1" w:rsidRPr="00EE5C2E" w:rsidRDefault="005E4BA1" w:rsidP="00320B3B">
            <w:pPr>
              <w:rPr>
                <w:color w:val="4C4747"/>
                <w:spacing w:val="14"/>
                <w:lang w:val="es-DO"/>
              </w:rPr>
            </w:pPr>
            <w:r w:rsidRPr="00EE5C2E">
              <w:rPr>
                <w:color w:val="4C4747"/>
                <w:spacing w:val="14"/>
                <w:lang w:val="es-DO"/>
              </w:rPr>
              <w:t>accesibilidad </w:t>
            </w:r>
          </w:p>
        </w:tc>
        <w:tc>
          <w:tcPr>
            <w:tcW w:w="1162" w:type="dxa"/>
            <w:tcBorders>
              <w:top w:val="nil"/>
              <w:left w:val="nil"/>
              <w:bottom w:val="nil"/>
              <w:right w:val="nil"/>
            </w:tcBorders>
            <w:shd w:val="clear" w:color="auto" w:fill="D9D9D9"/>
            <w:vAlign w:val="center"/>
            <w:hideMark/>
          </w:tcPr>
          <w:p w14:paraId="108A38B3" w14:textId="77777777" w:rsidR="005E4BA1" w:rsidRPr="00EE5C2E" w:rsidRDefault="005E4BA1" w:rsidP="00320B3B">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21ADE09A" w14:textId="77777777" w:rsidR="005E4BA1" w:rsidRPr="00EE5C2E" w:rsidRDefault="005E4BA1" w:rsidP="00320B3B">
            <w:pPr>
              <w:jc w:val="right"/>
              <w:rPr>
                <w:color w:val="4C4747"/>
                <w:spacing w:val="14"/>
                <w:lang w:val="es-DO"/>
              </w:rPr>
            </w:pPr>
            <w:r w:rsidRPr="00EE5C2E">
              <w:rPr>
                <w:color w:val="4C4747"/>
                <w:spacing w:val="14"/>
                <w:lang w:val="es-DO"/>
              </w:rPr>
              <w:t>76.00% </w:t>
            </w:r>
          </w:p>
        </w:tc>
        <w:tc>
          <w:tcPr>
            <w:tcW w:w="1276" w:type="dxa"/>
            <w:vMerge/>
            <w:tcBorders>
              <w:top w:val="nil"/>
              <w:left w:val="nil"/>
              <w:bottom w:val="nil"/>
              <w:right w:val="nil"/>
            </w:tcBorders>
            <w:vAlign w:val="center"/>
            <w:hideMark/>
          </w:tcPr>
          <w:p w14:paraId="268E48EA" w14:textId="77777777" w:rsidR="005E4BA1" w:rsidRPr="00EE5C2E" w:rsidRDefault="005E4BA1" w:rsidP="005E4BA1">
            <w:pPr>
              <w:jc w:val="both"/>
              <w:rPr>
                <w:color w:val="4C4747"/>
                <w:spacing w:val="14"/>
                <w:sz w:val="24"/>
                <w:szCs w:val="24"/>
                <w:lang w:val="es-DO"/>
              </w:rPr>
            </w:pPr>
          </w:p>
        </w:tc>
      </w:tr>
      <w:tr w:rsidR="00EE5C2E" w:rsidRPr="00EE5C2E" w14:paraId="50AF81AC" w14:textId="77777777" w:rsidTr="00D511A5">
        <w:trPr>
          <w:trHeight w:val="330"/>
        </w:trPr>
        <w:tc>
          <w:tcPr>
            <w:tcW w:w="1985" w:type="dxa"/>
            <w:vMerge/>
            <w:tcBorders>
              <w:top w:val="nil"/>
              <w:left w:val="nil"/>
              <w:bottom w:val="nil"/>
              <w:right w:val="nil"/>
            </w:tcBorders>
            <w:vAlign w:val="center"/>
            <w:hideMark/>
          </w:tcPr>
          <w:p w14:paraId="211321CD" w14:textId="77777777" w:rsidR="005E4BA1" w:rsidRPr="00EE5C2E" w:rsidRDefault="005E4BA1" w:rsidP="005E4BA1">
            <w:pPr>
              <w:jc w:val="both"/>
              <w:rPr>
                <w:color w:val="4C4747"/>
                <w:spacing w:val="14"/>
                <w:sz w:val="24"/>
                <w:szCs w:val="24"/>
                <w:lang w:val="es-DO"/>
              </w:rPr>
            </w:pPr>
          </w:p>
        </w:tc>
        <w:tc>
          <w:tcPr>
            <w:tcW w:w="2268" w:type="dxa"/>
            <w:tcBorders>
              <w:top w:val="nil"/>
              <w:left w:val="nil"/>
              <w:bottom w:val="nil"/>
              <w:right w:val="nil"/>
            </w:tcBorders>
            <w:shd w:val="clear" w:color="auto" w:fill="D9D9D9"/>
            <w:vAlign w:val="center"/>
            <w:hideMark/>
          </w:tcPr>
          <w:p w14:paraId="76046B58" w14:textId="77777777" w:rsidR="005E4BA1" w:rsidRPr="00EE5C2E" w:rsidRDefault="005E4BA1" w:rsidP="00320B3B">
            <w:pPr>
              <w:rPr>
                <w:color w:val="4C4747"/>
                <w:spacing w:val="14"/>
                <w:lang w:val="es-DO"/>
              </w:rPr>
            </w:pPr>
            <w:r w:rsidRPr="00EE5C2E">
              <w:rPr>
                <w:color w:val="4C4747"/>
                <w:spacing w:val="14"/>
                <w:lang w:val="es-DO"/>
              </w:rPr>
              <w:t>Tiempo de respuesta </w:t>
            </w:r>
          </w:p>
        </w:tc>
        <w:tc>
          <w:tcPr>
            <w:tcW w:w="1162" w:type="dxa"/>
            <w:tcBorders>
              <w:top w:val="nil"/>
              <w:left w:val="nil"/>
              <w:bottom w:val="nil"/>
              <w:right w:val="nil"/>
            </w:tcBorders>
            <w:shd w:val="clear" w:color="auto" w:fill="D9D9D9"/>
            <w:vAlign w:val="center"/>
            <w:hideMark/>
          </w:tcPr>
          <w:p w14:paraId="2296FFD0" w14:textId="77777777" w:rsidR="005E4BA1" w:rsidRPr="00EE5C2E" w:rsidRDefault="005E4BA1" w:rsidP="00320B3B">
            <w:pPr>
              <w:jc w:val="right"/>
              <w:rPr>
                <w:color w:val="4C4747"/>
                <w:spacing w:val="14"/>
                <w:lang w:val="es-DO"/>
              </w:rPr>
            </w:pPr>
            <w:r w:rsidRPr="00EE5C2E">
              <w:rPr>
                <w:color w:val="4C4747"/>
                <w:spacing w:val="14"/>
                <w:lang w:val="es-DO"/>
              </w:rPr>
              <w:t>90.00% </w:t>
            </w:r>
          </w:p>
        </w:tc>
        <w:tc>
          <w:tcPr>
            <w:tcW w:w="1389" w:type="dxa"/>
            <w:tcBorders>
              <w:top w:val="nil"/>
              <w:left w:val="nil"/>
              <w:bottom w:val="nil"/>
              <w:right w:val="nil"/>
            </w:tcBorders>
            <w:shd w:val="clear" w:color="auto" w:fill="D9D9D9"/>
            <w:vAlign w:val="center"/>
            <w:hideMark/>
          </w:tcPr>
          <w:p w14:paraId="15E09752" w14:textId="77777777" w:rsidR="005E4BA1" w:rsidRPr="00EE5C2E" w:rsidRDefault="005E4BA1" w:rsidP="00320B3B">
            <w:pPr>
              <w:jc w:val="right"/>
              <w:rPr>
                <w:color w:val="4C4747"/>
                <w:spacing w:val="14"/>
                <w:lang w:val="es-DO"/>
              </w:rPr>
            </w:pPr>
            <w:r w:rsidRPr="00EE5C2E">
              <w:rPr>
                <w:color w:val="4C4747"/>
                <w:spacing w:val="14"/>
                <w:lang w:val="es-DO"/>
              </w:rPr>
              <w:t>82.00% </w:t>
            </w:r>
          </w:p>
        </w:tc>
        <w:tc>
          <w:tcPr>
            <w:tcW w:w="1276" w:type="dxa"/>
            <w:vMerge/>
            <w:tcBorders>
              <w:top w:val="nil"/>
              <w:left w:val="nil"/>
              <w:bottom w:val="nil"/>
              <w:right w:val="nil"/>
            </w:tcBorders>
            <w:vAlign w:val="center"/>
            <w:hideMark/>
          </w:tcPr>
          <w:p w14:paraId="6419E693" w14:textId="77777777" w:rsidR="005E4BA1" w:rsidRPr="00EE5C2E" w:rsidRDefault="005E4BA1" w:rsidP="005E4BA1">
            <w:pPr>
              <w:jc w:val="both"/>
              <w:rPr>
                <w:color w:val="4C4747"/>
                <w:spacing w:val="14"/>
                <w:sz w:val="24"/>
                <w:szCs w:val="24"/>
                <w:lang w:val="es-DO"/>
              </w:rPr>
            </w:pPr>
          </w:p>
        </w:tc>
      </w:tr>
    </w:tbl>
    <w:p w14:paraId="05230F59" w14:textId="6CA9EB5B" w:rsidR="005E4BA1" w:rsidRDefault="00233AFE" w:rsidP="005E4BA1">
      <w:pPr>
        <w:jc w:val="both"/>
        <w:rPr>
          <w:i/>
          <w:iCs/>
          <w:color w:val="4C4747"/>
          <w:spacing w:val="14"/>
          <w:sz w:val="18"/>
          <w:szCs w:val="18"/>
        </w:rPr>
      </w:pPr>
      <w:r w:rsidRPr="00EE5C2E">
        <w:rPr>
          <w:i/>
          <w:iCs/>
          <w:color w:val="4C4747"/>
          <w:spacing w:val="14"/>
          <w:sz w:val="18"/>
          <w:szCs w:val="18"/>
        </w:rPr>
        <w:t>Fuente: Ministerio de la Mujer</w:t>
      </w:r>
    </w:p>
    <w:p w14:paraId="6B41485E" w14:textId="77777777" w:rsidR="00D75F30" w:rsidRPr="00EE5C2E" w:rsidRDefault="00D75F30" w:rsidP="005E4BA1">
      <w:pPr>
        <w:jc w:val="both"/>
        <w:rPr>
          <w:color w:val="4C4747"/>
          <w:spacing w:val="14"/>
          <w:sz w:val="18"/>
          <w:szCs w:val="18"/>
          <w:lang w:val="es-DO"/>
        </w:rPr>
      </w:pPr>
    </w:p>
    <w:p w14:paraId="268E1695" w14:textId="756C5DC6" w:rsidR="00564E00" w:rsidRDefault="003C68B2" w:rsidP="00A25C1D">
      <w:pPr>
        <w:spacing w:line="360" w:lineRule="auto"/>
        <w:rPr>
          <w:color w:val="4C4747"/>
          <w:spacing w:val="14"/>
          <w:sz w:val="24"/>
          <w:szCs w:val="24"/>
          <w:lang w:val="es-DO"/>
        </w:rPr>
      </w:pPr>
      <w:r w:rsidRPr="00EE5C2E">
        <w:rPr>
          <w:noProof/>
          <w:color w:val="4C4747"/>
        </w:rPr>
        <w:lastRenderedPageBreak/>
        <w:drawing>
          <wp:anchor distT="0" distB="0" distL="114300" distR="114300" simplePos="0" relativeHeight="251649536" behindDoc="1" locked="0" layoutInCell="1" allowOverlap="1" wp14:anchorId="716A397B" wp14:editId="59565DAE">
            <wp:simplePos x="0" y="0"/>
            <wp:positionH relativeFrom="margin">
              <wp:align>center</wp:align>
            </wp:positionH>
            <wp:positionV relativeFrom="paragraph">
              <wp:posOffset>798830</wp:posOffset>
            </wp:positionV>
            <wp:extent cx="4475480" cy="3152775"/>
            <wp:effectExtent l="0" t="0" r="1270" b="9525"/>
            <wp:wrapTight wrapText="bothSides">
              <wp:wrapPolygon edited="0">
                <wp:start x="0" y="0"/>
                <wp:lineTo x="0" y="21535"/>
                <wp:lineTo x="13883" y="21535"/>
                <wp:lineTo x="21514" y="21535"/>
                <wp:lineTo x="21514" y="131"/>
                <wp:lineTo x="7723" y="0"/>
                <wp:lineTo x="0" y="0"/>
              </wp:wrapPolygon>
            </wp:wrapTight>
            <wp:docPr id="1479617094" name="Imagen 14" descr="Interfaz de usuario gráfica,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17094" name="Imagen 14" descr="Interfaz de usuario gráfica, Aplicación, Sitio web&#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5480" cy="315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6A0C" w:rsidRPr="00564E00">
        <w:rPr>
          <w:color w:val="4B4646"/>
          <w:spacing w:val="14"/>
          <w:sz w:val="24"/>
          <w:szCs w:val="24"/>
          <w:lang w:val="es-DO"/>
        </w:rPr>
        <w:t>Lograda la socialización externa de los resultados de la encuesta de la Carta Compromiso al Ciudadano y la Ciudadana 2024-2026, a través de las redes sociales 2025.</w:t>
      </w:r>
      <w:r w:rsidR="00564E00" w:rsidRPr="00EE5C2E">
        <w:rPr>
          <w:color w:val="4C4747"/>
          <w:spacing w:val="14"/>
          <w:sz w:val="24"/>
          <w:szCs w:val="24"/>
          <w:lang w:val="es-DO"/>
        </w:rPr>
        <w:t> </w:t>
      </w:r>
    </w:p>
    <w:p w14:paraId="32477568" w14:textId="63E9ABF7" w:rsidR="006A3240" w:rsidRPr="00EE5C2E" w:rsidRDefault="007E685B" w:rsidP="00856FC0">
      <w:pPr>
        <w:tabs>
          <w:tab w:val="left" w:pos="7920"/>
        </w:tabs>
        <w:rPr>
          <w:color w:val="4C4747"/>
          <w:lang w:val="es-DO"/>
        </w:rPr>
      </w:pPr>
      <w:r w:rsidRPr="00EE5C2E">
        <w:rPr>
          <w:i/>
          <w:iCs/>
          <w:color w:val="4C4747"/>
          <w:sz w:val="18"/>
          <w:szCs w:val="18"/>
          <w:lang w:val="es-DO"/>
        </w:rPr>
        <w:t xml:space="preserve">       </w:t>
      </w:r>
      <w:r w:rsidR="008E1B39" w:rsidRPr="00EE5C2E">
        <w:rPr>
          <w:i/>
          <w:iCs/>
          <w:color w:val="4C4747"/>
          <w:sz w:val="18"/>
          <w:szCs w:val="18"/>
        </w:rPr>
        <w:t xml:space="preserve">  </w:t>
      </w:r>
      <w:r w:rsidR="003D4B09" w:rsidRPr="00EE5C2E">
        <w:rPr>
          <w:i/>
          <w:iCs/>
          <w:color w:val="4C4747"/>
          <w:sz w:val="18"/>
          <w:szCs w:val="18"/>
        </w:rPr>
        <w:t xml:space="preserve"> </w:t>
      </w:r>
      <w:r w:rsidR="00856FC0" w:rsidRPr="00EE5C2E">
        <w:rPr>
          <w:i/>
          <w:iCs/>
          <w:color w:val="4C4747"/>
          <w:spacing w:val="14"/>
          <w:sz w:val="18"/>
          <w:szCs w:val="18"/>
          <w:lang w:val="es-DO"/>
        </w:rPr>
        <w:t xml:space="preserve">Fuente: </w:t>
      </w:r>
      <w:r w:rsidR="003D4B09" w:rsidRPr="00EE5C2E">
        <w:rPr>
          <w:i/>
          <w:iCs/>
          <w:color w:val="4C4747"/>
          <w:spacing w:val="14"/>
          <w:sz w:val="18"/>
          <w:szCs w:val="18"/>
          <w:lang w:val="es-DO"/>
        </w:rPr>
        <w:t xml:space="preserve">Instagram </w:t>
      </w:r>
      <w:proofErr w:type="spellStart"/>
      <w:r w:rsidR="003D4B09" w:rsidRPr="00EE5C2E">
        <w:rPr>
          <w:i/>
          <w:iCs/>
          <w:color w:val="4C4747"/>
          <w:spacing w:val="14"/>
          <w:sz w:val="18"/>
          <w:szCs w:val="18"/>
          <w:lang w:val="es-DO"/>
        </w:rPr>
        <w:t>MMujer</w:t>
      </w:r>
      <w:proofErr w:type="spellEnd"/>
      <w:r w:rsidR="008E1B39" w:rsidRPr="00EE5C2E">
        <w:rPr>
          <w:i/>
          <w:iCs/>
          <w:color w:val="4C4747"/>
          <w:spacing w:val="14"/>
          <w:sz w:val="18"/>
          <w:szCs w:val="18"/>
          <w:lang w:val="es-DO"/>
        </w:rPr>
        <w:t xml:space="preserve">     </w:t>
      </w:r>
      <w:r w:rsidR="003D4B09" w:rsidRPr="00EE5C2E">
        <w:rPr>
          <w:i/>
          <w:iCs/>
          <w:color w:val="4C4747"/>
          <w:spacing w:val="14"/>
          <w:sz w:val="18"/>
          <w:szCs w:val="18"/>
          <w:lang w:val="es-DO"/>
        </w:rPr>
        <w:t xml:space="preserve"> </w:t>
      </w:r>
      <w:r w:rsidRPr="00EE5C2E">
        <w:rPr>
          <w:i/>
          <w:iCs/>
          <w:color w:val="4C4747"/>
          <w:spacing w:val="14"/>
          <w:sz w:val="18"/>
          <w:szCs w:val="18"/>
          <w:lang w:val="es-DO"/>
        </w:rPr>
        <w:t xml:space="preserve">                                 </w:t>
      </w:r>
      <w:r w:rsidR="003D4B09" w:rsidRPr="00EE5C2E">
        <w:rPr>
          <w:i/>
          <w:iCs/>
          <w:color w:val="4C4747"/>
          <w:spacing w:val="14"/>
          <w:sz w:val="18"/>
          <w:szCs w:val="18"/>
          <w:lang w:val="es-DO"/>
        </w:rPr>
        <w:t xml:space="preserve">Fuente: Facebook </w:t>
      </w:r>
      <w:proofErr w:type="spellStart"/>
      <w:r w:rsidR="003D4B09" w:rsidRPr="00EE5C2E">
        <w:rPr>
          <w:i/>
          <w:iCs/>
          <w:color w:val="4C4747"/>
          <w:spacing w:val="14"/>
          <w:sz w:val="18"/>
          <w:szCs w:val="18"/>
          <w:lang w:val="es-DO"/>
        </w:rPr>
        <w:t>MMujer</w:t>
      </w:r>
      <w:proofErr w:type="spellEnd"/>
      <w:r w:rsidR="006A3240" w:rsidRPr="00EE5C2E">
        <w:rPr>
          <w:i/>
          <w:iCs/>
          <w:color w:val="4C4747"/>
          <w:sz w:val="18"/>
          <w:szCs w:val="18"/>
        </w:rPr>
        <w:t xml:space="preserve">  </w:t>
      </w:r>
    </w:p>
    <w:p w14:paraId="31696CB7" w14:textId="77777777" w:rsidR="006A3240" w:rsidRPr="00EE5C2E" w:rsidRDefault="006A3240" w:rsidP="006A3240">
      <w:pPr>
        <w:rPr>
          <w:color w:val="4C4747"/>
          <w:lang w:val="es-DO"/>
        </w:rPr>
      </w:pPr>
    </w:p>
    <w:p w14:paraId="23C381F3" w14:textId="77777777" w:rsidR="006A3240" w:rsidRPr="00EE5C2E" w:rsidRDefault="006A3240" w:rsidP="006A3240">
      <w:pPr>
        <w:rPr>
          <w:color w:val="4C4747"/>
          <w:lang w:val="es-DO"/>
        </w:rPr>
      </w:pPr>
    </w:p>
    <w:p w14:paraId="094215A4" w14:textId="77777777" w:rsidR="0030221A" w:rsidRDefault="0030221A" w:rsidP="0030221A">
      <w:pPr>
        <w:spacing w:line="360" w:lineRule="auto"/>
        <w:jc w:val="both"/>
        <w:rPr>
          <w:color w:val="4B4646"/>
          <w:spacing w:val="14"/>
          <w:sz w:val="24"/>
          <w:szCs w:val="24"/>
        </w:rPr>
      </w:pPr>
      <w:r w:rsidRPr="00504C32">
        <w:rPr>
          <w:color w:val="4B4646"/>
          <w:spacing w:val="14"/>
          <w:sz w:val="24"/>
          <w:szCs w:val="24"/>
        </w:rPr>
        <w:t>Elaborados y fortalecidos tres documentos importantes para la transversalización de la gestión integral de riesgos de desastres: el Plan Operativo Anual de la Unidad de Gestión de Riesgos 2026, Plan de Atención a Emergencias Institucional 2025–2028 y el Plan Ambiental Institucional 2025–2028.</w:t>
      </w:r>
      <w:r w:rsidRPr="00B74D4F">
        <w:rPr>
          <w:color w:val="4B4646"/>
          <w:spacing w:val="14"/>
          <w:sz w:val="24"/>
          <w:szCs w:val="24"/>
        </w:rPr>
        <w:t> </w:t>
      </w:r>
    </w:p>
    <w:p w14:paraId="4744EEA6" w14:textId="77777777" w:rsidR="0030221A" w:rsidRPr="00886FFF" w:rsidRDefault="0030221A" w:rsidP="0030221A">
      <w:pPr>
        <w:pStyle w:val="paragraph"/>
        <w:spacing w:before="0" w:beforeAutospacing="0" w:after="0" w:afterAutospacing="0" w:line="360" w:lineRule="auto"/>
        <w:jc w:val="both"/>
        <w:textAlignment w:val="baseline"/>
        <w:rPr>
          <w:color w:val="4B4646"/>
          <w:spacing w:val="14"/>
          <w:lang w:val="es-ES" w:eastAsia="en-US"/>
        </w:rPr>
      </w:pPr>
    </w:p>
    <w:p w14:paraId="3A842761" w14:textId="30AB08DF" w:rsidR="0030221A" w:rsidRPr="00340FBD" w:rsidRDefault="0030221A" w:rsidP="0030221A">
      <w:pPr>
        <w:pStyle w:val="paragraph"/>
        <w:spacing w:before="0" w:beforeAutospacing="0" w:after="0" w:afterAutospacing="0" w:line="360" w:lineRule="auto"/>
        <w:jc w:val="both"/>
        <w:textAlignment w:val="baseline"/>
        <w:rPr>
          <w:color w:val="4B4646"/>
          <w:spacing w:val="14"/>
          <w:lang w:eastAsia="en-US"/>
        </w:rPr>
      </w:pPr>
      <w:r>
        <w:rPr>
          <w:color w:val="4B4646"/>
          <w:spacing w:val="14"/>
          <w:lang w:eastAsia="en-US"/>
        </w:rPr>
        <w:t>En cuanto a Gestión de Riesgos s</w:t>
      </w:r>
      <w:r w:rsidRPr="002B10CA">
        <w:rPr>
          <w:color w:val="4B4646"/>
          <w:spacing w:val="14"/>
          <w:lang w:eastAsia="en-US"/>
        </w:rPr>
        <w:t>e impartió el taller de evacuación con la participaron de 21 personas (16 mujeres y 5 hombres), dirigido al personal de la Escuela de Igualdad Magaly Pineda y Biblioteca Abigail Mejía</w:t>
      </w:r>
      <w:r>
        <w:rPr>
          <w:color w:val="4B4646"/>
          <w:spacing w:val="14"/>
          <w:lang w:eastAsia="en-US"/>
        </w:rPr>
        <w:t>. Además, s</w:t>
      </w:r>
      <w:r w:rsidRPr="002B10CA">
        <w:rPr>
          <w:color w:val="4B4646"/>
          <w:spacing w:val="14"/>
          <w:lang w:eastAsia="en-US"/>
        </w:rPr>
        <w:t>e impartió una conferencia sobre cambio climático con perspectiva de género, dirigido a las autoridades locales y la OPM de Dajabón con la participación de 43 personas (22 mujeres y 21 hombres).</w:t>
      </w:r>
      <w:r>
        <w:rPr>
          <w:color w:val="4B4646"/>
          <w:spacing w:val="14"/>
          <w:lang w:eastAsia="en-US"/>
        </w:rPr>
        <w:t xml:space="preserve"> También s</w:t>
      </w:r>
      <w:r w:rsidRPr="00340FBD">
        <w:rPr>
          <w:color w:val="4B4646"/>
          <w:spacing w:val="14"/>
        </w:rPr>
        <w:t xml:space="preserve">e realizó un taller de sensibilización en gestión de riesgos de desastres con perspectiva de género, en coordinación con la Dirección de </w:t>
      </w:r>
      <w:r w:rsidRPr="00340FBD">
        <w:rPr>
          <w:color w:val="4B4646"/>
          <w:spacing w:val="14"/>
        </w:rPr>
        <w:lastRenderedPageBreak/>
        <w:t>Derechos Integrales, dirigido al personal del ministerio de la Mujer y tres organizaciones no gubernamentales con la participación de 28 personas (21 mujeres y 7 hombres). </w:t>
      </w:r>
    </w:p>
    <w:p w14:paraId="7AE77C3E" w14:textId="77777777" w:rsidR="0030221A" w:rsidRPr="00340FBD" w:rsidRDefault="0030221A" w:rsidP="0030221A">
      <w:pPr>
        <w:pStyle w:val="paragraph"/>
        <w:spacing w:line="360" w:lineRule="auto"/>
        <w:jc w:val="both"/>
        <w:rPr>
          <w:color w:val="4B4646"/>
          <w:spacing w:val="14"/>
        </w:rPr>
      </w:pPr>
      <w:r>
        <w:rPr>
          <w:color w:val="4B4646"/>
          <w:spacing w:val="14"/>
        </w:rPr>
        <w:t>Así mismo s</w:t>
      </w:r>
      <w:r w:rsidRPr="00340FBD">
        <w:rPr>
          <w:color w:val="4B4646"/>
          <w:spacing w:val="14"/>
        </w:rPr>
        <w:t>e ejecutó un simulacro de evacuación parcial en la sede central</w:t>
      </w:r>
      <w:r>
        <w:rPr>
          <w:color w:val="4B4646"/>
          <w:spacing w:val="14"/>
        </w:rPr>
        <w:t>,</w:t>
      </w:r>
      <w:r w:rsidRPr="00340FBD">
        <w:rPr>
          <w:color w:val="4B4646"/>
          <w:spacing w:val="14"/>
        </w:rPr>
        <w:t xml:space="preserve"> el 5 de noviembre, con la participación de 30 personas, y se desarrolló un taller de evacuación para el personal de la Escuela de Igualdad Magaly Pineda y la Biblioteca Abigail Mejía, dirigido a 21 participantes. Estas acciones fortalecieron las capacidades operativas para responder de manera oportuna y organizada ante situaciones de riesgo. </w:t>
      </w:r>
    </w:p>
    <w:p w14:paraId="1D9645B8" w14:textId="77777777" w:rsidR="0030221A" w:rsidRPr="00340FBD" w:rsidRDefault="0030221A" w:rsidP="0030221A">
      <w:pPr>
        <w:pStyle w:val="paragraph"/>
        <w:spacing w:line="360" w:lineRule="auto"/>
        <w:jc w:val="both"/>
        <w:rPr>
          <w:color w:val="4B4646"/>
          <w:spacing w:val="14"/>
        </w:rPr>
      </w:pPr>
      <w:r w:rsidRPr="00340FBD">
        <w:rPr>
          <w:color w:val="4B4646"/>
          <w:spacing w:val="14"/>
        </w:rPr>
        <w:t>En cuanto a Gestión del Riesgo de Desastres y Cambio Climático como parte de la planificación estratégica, se elabor</w:t>
      </w:r>
      <w:r>
        <w:rPr>
          <w:color w:val="4B4646"/>
          <w:spacing w:val="14"/>
        </w:rPr>
        <w:t>ó</w:t>
      </w:r>
      <w:r w:rsidRPr="00340FBD">
        <w:rPr>
          <w:color w:val="4B4646"/>
          <w:spacing w:val="14"/>
        </w:rPr>
        <w:t xml:space="preserve"> el Plan de Atención a Emergencias Institucional 2025–2028 y el Plan Ambiental Institucional 2025–2028, instrumentos esenciales para orientar la actuación preventiva y la respuesta coordinada en el mediano plazo. A esto se sumó la realización de siete observaciones técnicas de Seguridad y Salud en el Trabajo, fundamentales para identificar riesgos, mejorar condiciones laborales y fortalecer la cultura preventiva en la institución. </w:t>
      </w:r>
    </w:p>
    <w:p w14:paraId="28FD6C9A" w14:textId="77777777" w:rsidR="0030221A" w:rsidRDefault="0030221A" w:rsidP="0030221A">
      <w:pPr>
        <w:pStyle w:val="paragraph"/>
        <w:spacing w:line="360" w:lineRule="auto"/>
        <w:jc w:val="both"/>
        <w:rPr>
          <w:color w:val="4B4646"/>
          <w:spacing w:val="14"/>
        </w:rPr>
      </w:pPr>
      <w:r w:rsidRPr="00340FBD">
        <w:rPr>
          <w:color w:val="4B4646"/>
          <w:spacing w:val="14"/>
        </w:rPr>
        <w:t>Las acciones implementadas durante el año fortalecieron de manera significativa las capacidades institucionales para integrar la gestión del riesgo, el cambio climático y la sostenibilidad ambiental en los procesos internos, consolidando además la incorporación del enfoque de género como principio transversal. El Ministerio avanzó hacia una gestión más consciente de su entorno, preventiva, inclusiva y alineada con los mandatos nacionales de protección, sostenibilidad y resiliencia. </w:t>
      </w:r>
    </w:p>
    <w:p w14:paraId="24811F35" w14:textId="64B56DB0" w:rsidR="0030221A" w:rsidRDefault="0030221A" w:rsidP="0030221A">
      <w:pPr>
        <w:pStyle w:val="paragraph"/>
        <w:spacing w:line="360" w:lineRule="auto"/>
        <w:jc w:val="both"/>
        <w:rPr>
          <w:color w:val="4B4646"/>
          <w:spacing w:val="14"/>
        </w:rPr>
      </w:pPr>
      <w:r w:rsidRPr="00340FBD">
        <w:rPr>
          <w:color w:val="4B4646"/>
          <w:spacing w:val="14"/>
        </w:rPr>
        <w:t xml:space="preserve">En materia de Cooperación Internacional </w:t>
      </w:r>
      <w:r>
        <w:rPr>
          <w:color w:val="4B4646"/>
          <w:spacing w:val="14"/>
        </w:rPr>
        <w:t xml:space="preserve">hemos continuado la gestión de los proyectos y convenios ya establecidos, así como las gestiones para nuevos acuerdos en apoyo a la planificación estratégica del Ministerio </w:t>
      </w:r>
      <w:r>
        <w:rPr>
          <w:color w:val="4B4646"/>
          <w:spacing w:val="14"/>
        </w:rPr>
        <w:lastRenderedPageBreak/>
        <w:t>de la Mujer y al logro de los objetivos institucionales, entre estos se destacan:</w:t>
      </w:r>
    </w:p>
    <w:p w14:paraId="0896F9CB" w14:textId="77777777" w:rsidR="0030221A" w:rsidRDefault="0030221A" w:rsidP="005303BC">
      <w:pPr>
        <w:pStyle w:val="paragraph"/>
        <w:numPr>
          <w:ilvl w:val="0"/>
          <w:numId w:val="24"/>
        </w:numPr>
        <w:spacing w:line="360" w:lineRule="auto"/>
        <w:jc w:val="both"/>
        <w:rPr>
          <w:color w:val="4B4646"/>
          <w:spacing w:val="14"/>
        </w:rPr>
      </w:pPr>
      <w:r w:rsidRPr="00D12E48">
        <w:rPr>
          <w:color w:val="4B4646"/>
          <w:spacing w:val="14"/>
        </w:rPr>
        <w:t xml:space="preserve">El Programa de Multiplicadores, establecido mediante el Memorándum de Entendimiento entre el Ministerio de la Mujer y Good </w:t>
      </w:r>
      <w:proofErr w:type="spellStart"/>
      <w:r w:rsidRPr="00D12E48">
        <w:rPr>
          <w:color w:val="4B4646"/>
          <w:spacing w:val="14"/>
        </w:rPr>
        <w:t>Neighbors</w:t>
      </w:r>
      <w:proofErr w:type="spellEnd"/>
      <w:r w:rsidRPr="00D12E48">
        <w:rPr>
          <w:color w:val="4B4646"/>
          <w:spacing w:val="14"/>
        </w:rPr>
        <w:t xml:space="preserve"> República Dominicana, tiene como objetivo dar continuidad a las acciones de prevención del embarazo adolescente y fortalecimiento de la salud integral de jóvenes, en el marco de la Política de Prevención y Atención a las Uniones Tempranas y Embarazo en Adolescentes. Este programa, vigente desde enero de 2025 hasta diciembre de 2026, se implementa principalmente en Santo Domingo y San Juan de la Maguana, con alcance nacional. Actualmente</w:t>
      </w:r>
      <w:r>
        <w:rPr>
          <w:color w:val="4B4646"/>
          <w:spacing w:val="14"/>
        </w:rPr>
        <w:t xml:space="preserve"> </w:t>
      </w:r>
      <w:r w:rsidRPr="00D12E48">
        <w:rPr>
          <w:color w:val="4B4646"/>
          <w:spacing w:val="14"/>
        </w:rPr>
        <w:t>se encuentra en plena fase de ejecución. La gestión se basa en cooperación interinstitucional, monitoreo conjunto y transparencia, sin intercambio financiero directo entre las partes</w:t>
      </w:r>
      <w:r>
        <w:rPr>
          <w:color w:val="4B4646"/>
          <w:spacing w:val="14"/>
        </w:rPr>
        <w:t xml:space="preserve"> y </w:t>
      </w:r>
      <w:r w:rsidRPr="00D12E48">
        <w:rPr>
          <w:color w:val="4B4646"/>
          <w:spacing w:val="14"/>
        </w:rPr>
        <w:t xml:space="preserve">con compromiso de movilización de recursos para cumplir los objetivos del </w:t>
      </w:r>
      <w:proofErr w:type="spellStart"/>
      <w:r w:rsidRPr="00D12E48">
        <w:rPr>
          <w:color w:val="4B4646"/>
          <w:spacing w:val="14"/>
        </w:rPr>
        <w:t>post-plan</w:t>
      </w:r>
      <w:proofErr w:type="spellEnd"/>
      <w:r w:rsidRPr="00D12E48">
        <w:rPr>
          <w:color w:val="4B4646"/>
          <w:spacing w:val="14"/>
        </w:rPr>
        <w:t>.</w:t>
      </w:r>
    </w:p>
    <w:p w14:paraId="22F98371" w14:textId="77777777" w:rsidR="0030221A" w:rsidRPr="001A65FE" w:rsidRDefault="0030221A" w:rsidP="005303BC">
      <w:pPr>
        <w:pStyle w:val="NormalWeb"/>
        <w:numPr>
          <w:ilvl w:val="0"/>
          <w:numId w:val="24"/>
        </w:numPr>
        <w:spacing w:line="360" w:lineRule="auto"/>
        <w:jc w:val="both"/>
        <w:rPr>
          <w:color w:val="4B4646"/>
          <w:spacing w:val="14"/>
          <w:lang w:val="es-DO" w:eastAsia="es-DO"/>
        </w:rPr>
      </w:pPr>
      <w:r w:rsidRPr="001A65FE">
        <w:rPr>
          <w:color w:val="4B4646"/>
          <w:spacing w:val="14"/>
          <w:lang w:val="es-DO" w:eastAsia="es-DO"/>
        </w:rPr>
        <w:t>El Programa de Coordinación en la Prevención de la Violencia de Género en línea con los Objetivos de Desarrollo Sostenible (C-PREV) constituye un hito para la República Dominicana, al ser el primer programa global de apoyo presupuestario de la Unión Europea dedicado exclusivamente a la prevención de la violencia de género.</w:t>
      </w:r>
    </w:p>
    <w:p w14:paraId="59343D59" w14:textId="15E9E2EF" w:rsidR="0030221A" w:rsidRPr="001A65FE" w:rsidRDefault="0030221A" w:rsidP="0030221A">
      <w:pPr>
        <w:pStyle w:val="NormalWeb"/>
        <w:spacing w:line="360" w:lineRule="auto"/>
        <w:jc w:val="both"/>
        <w:rPr>
          <w:color w:val="4B4646"/>
          <w:spacing w:val="14"/>
          <w:lang w:val="es-DO" w:eastAsia="es-DO"/>
        </w:rPr>
      </w:pPr>
      <w:r w:rsidRPr="001A65FE">
        <w:rPr>
          <w:color w:val="4B4646"/>
          <w:spacing w:val="14"/>
          <w:lang w:val="es-DO" w:eastAsia="es-DO"/>
        </w:rPr>
        <w:t xml:space="preserve">Este </w:t>
      </w:r>
      <w:r w:rsidR="00FB3100">
        <w:rPr>
          <w:color w:val="4B4646"/>
          <w:spacing w:val="14"/>
          <w:lang w:val="es-DO" w:eastAsia="es-DO"/>
        </w:rPr>
        <w:t>Convenio de Apoyo</w:t>
      </w:r>
      <w:r w:rsidR="0020141D">
        <w:rPr>
          <w:color w:val="4B4646"/>
          <w:spacing w:val="14"/>
          <w:lang w:val="es-DO" w:eastAsia="es-DO"/>
        </w:rPr>
        <w:t xml:space="preserve"> Presupuestario</w:t>
      </w:r>
      <w:r w:rsidR="00C56CC1">
        <w:rPr>
          <w:color w:val="4B4646"/>
          <w:spacing w:val="14"/>
          <w:lang w:val="es-DO" w:eastAsia="es-DO"/>
        </w:rPr>
        <w:t xml:space="preserve"> abarcó</w:t>
      </w:r>
      <w:r w:rsidR="00C0346C">
        <w:rPr>
          <w:color w:val="4B4646"/>
          <w:spacing w:val="14"/>
          <w:lang w:val="es-DO" w:eastAsia="es-DO"/>
        </w:rPr>
        <w:t xml:space="preserve"> </w:t>
      </w:r>
      <w:r w:rsidR="00C56CC1">
        <w:rPr>
          <w:color w:val="4B4646"/>
          <w:spacing w:val="14"/>
          <w:lang w:val="es-DO" w:eastAsia="es-DO"/>
        </w:rPr>
        <w:t>su</w:t>
      </w:r>
      <w:r w:rsidR="00C0346C">
        <w:rPr>
          <w:color w:val="4B4646"/>
          <w:spacing w:val="14"/>
          <w:lang w:val="es-DO" w:eastAsia="es-DO"/>
        </w:rPr>
        <w:t xml:space="preserve"> implementación </w:t>
      </w:r>
      <w:r w:rsidR="00C56CC1">
        <w:rPr>
          <w:color w:val="4B4646"/>
          <w:spacing w:val="14"/>
          <w:lang w:val="es-DO" w:eastAsia="es-DO"/>
        </w:rPr>
        <w:t>hasta el</w:t>
      </w:r>
      <w:r w:rsidR="00071F64">
        <w:rPr>
          <w:color w:val="4B4646"/>
          <w:spacing w:val="14"/>
          <w:lang w:val="es-DO" w:eastAsia="es-DO"/>
        </w:rPr>
        <w:t xml:space="preserve"> presente</w:t>
      </w:r>
      <w:r w:rsidR="00C56CC1">
        <w:rPr>
          <w:color w:val="4B4646"/>
          <w:spacing w:val="14"/>
          <w:lang w:val="es-DO" w:eastAsia="es-DO"/>
        </w:rPr>
        <w:t xml:space="preserve"> </w:t>
      </w:r>
      <w:r w:rsidR="00071F64">
        <w:rPr>
          <w:color w:val="4B4646"/>
          <w:spacing w:val="14"/>
          <w:lang w:val="es-DO" w:eastAsia="es-DO"/>
        </w:rPr>
        <w:t>2025</w:t>
      </w:r>
      <w:r w:rsidR="00C56CC1">
        <w:rPr>
          <w:color w:val="4B4646"/>
          <w:spacing w:val="14"/>
          <w:lang w:val="es-DO" w:eastAsia="es-DO"/>
        </w:rPr>
        <w:t xml:space="preserve"> </w:t>
      </w:r>
      <w:r w:rsidRPr="001A65FE">
        <w:rPr>
          <w:color w:val="4B4646"/>
          <w:spacing w:val="14"/>
          <w:lang w:val="es-DO" w:eastAsia="es-DO"/>
        </w:rPr>
        <w:t xml:space="preserve">con una donación total de </w:t>
      </w:r>
      <w:r>
        <w:rPr>
          <w:color w:val="4B4646"/>
          <w:spacing w:val="14"/>
          <w:lang w:val="es-DO" w:eastAsia="es-DO"/>
        </w:rPr>
        <w:t xml:space="preserve">5,000,000 de </w:t>
      </w:r>
      <w:r w:rsidRPr="001A65FE">
        <w:rPr>
          <w:color w:val="4B4646"/>
          <w:spacing w:val="14"/>
          <w:lang w:val="es-DO" w:eastAsia="es-DO"/>
        </w:rPr>
        <w:t>cinco millo</w:t>
      </w:r>
      <w:r>
        <w:rPr>
          <w:color w:val="4B4646"/>
          <w:spacing w:val="14"/>
          <w:lang w:val="es-DO" w:eastAsia="es-DO"/>
        </w:rPr>
        <w:t xml:space="preserve">nes de </w:t>
      </w:r>
      <w:r w:rsidRPr="001A65FE">
        <w:rPr>
          <w:color w:val="4B4646"/>
          <w:spacing w:val="14"/>
          <w:lang w:val="es-DO" w:eastAsia="es-DO"/>
        </w:rPr>
        <w:t>euros, de los cuales</w:t>
      </w:r>
      <w:r>
        <w:rPr>
          <w:color w:val="4B4646"/>
          <w:spacing w:val="14"/>
          <w:lang w:val="es-DO" w:eastAsia="es-DO"/>
        </w:rPr>
        <w:t xml:space="preserve"> 3,500,000 </w:t>
      </w:r>
      <w:r w:rsidRPr="001A65FE">
        <w:rPr>
          <w:color w:val="4B4646"/>
          <w:spacing w:val="14"/>
          <w:lang w:val="es-DO" w:eastAsia="es-DO"/>
        </w:rPr>
        <w:t xml:space="preserve">estuvieron destinados a apoyo presupuestario y </w:t>
      </w:r>
      <w:r>
        <w:rPr>
          <w:color w:val="4B4646"/>
          <w:spacing w:val="14"/>
          <w:lang w:val="es-DO" w:eastAsia="es-DO"/>
        </w:rPr>
        <w:t>1,500,000.00</w:t>
      </w:r>
      <w:r w:rsidRPr="001A65FE">
        <w:rPr>
          <w:color w:val="4B4646"/>
          <w:spacing w:val="14"/>
          <w:lang w:val="es-DO" w:eastAsia="es-DO"/>
        </w:rPr>
        <w:t xml:space="preserve"> </w:t>
      </w:r>
      <w:r>
        <w:rPr>
          <w:color w:val="4B4646"/>
          <w:spacing w:val="14"/>
          <w:lang w:val="es-DO" w:eastAsia="es-DO"/>
        </w:rPr>
        <w:t>a</w:t>
      </w:r>
      <w:r w:rsidRPr="001A65FE">
        <w:rPr>
          <w:color w:val="4B4646"/>
          <w:spacing w:val="14"/>
          <w:lang w:val="es-DO" w:eastAsia="es-DO"/>
        </w:rPr>
        <w:t xml:space="preserve"> apoyo complementario. Este último permitió la provisión de asistencia técnica internacional al Ministerio de la Mujer y a otras entidades públicas clave, así como la concesión de subvenciones a organizaciones de la sociedad civil para el desarrollo de campañas de sensibilización y prevención de la violencia de género.</w:t>
      </w:r>
    </w:p>
    <w:p w14:paraId="44225B1F" w14:textId="77777777" w:rsidR="0030221A" w:rsidRPr="001A65FE" w:rsidRDefault="0030221A" w:rsidP="0030221A">
      <w:pPr>
        <w:pStyle w:val="NormalWeb"/>
        <w:spacing w:line="360" w:lineRule="auto"/>
        <w:jc w:val="both"/>
        <w:rPr>
          <w:color w:val="4B4646"/>
          <w:spacing w:val="14"/>
          <w:lang w:val="es-DO" w:eastAsia="es-DO"/>
        </w:rPr>
      </w:pPr>
      <w:r w:rsidRPr="001A65FE">
        <w:rPr>
          <w:color w:val="4B4646"/>
          <w:spacing w:val="14"/>
          <w:lang w:val="es-DO" w:eastAsia="es-DO"/>
        </w:rPr>
        <w:lastRenderedPageBreak/>
        <w:t xml:space="preserve">Durante el presente año, se ejecutó la fase final correspondiente al componente de apoyo complementario, en cuyo marco se desarrollaron cuatro consultorías internacionales de Asistencia Técnica de Corto Plazo en beneficio de las instituciones </w:t>
      </w:r>
      <w:proofErr w:type="spellStart"/>
      <w:r w:rsidRPr="001A65FE">
        <w:rPr>
          <w:color w:val="4B4646"/>
          <w:spacing w:val="14"/>
          <w:lang w:val="es-DO" w:eastAsia="es-DO"/>
        </w:rPr>
        <w:t>co</w:t>
      </w:r>
      <w:r>
        <w:rPr>
          <w:color w:val="4B4646"/>
          <w:spacing w:val="14"/>
          <w:lang w:val="es-DO" w:eastAsia="es-DO"/>
        </w:rPr>
        <w:t>-</w:t>
      </w:r>
      <w:r w:rsidRPr="001A65FE">
        <w:rPr>
          <w:color w:val="4B4646"/>
          <w:spacing w:val="14"/>
          <w:lang w:val="es-DO" w:eastAsia="es-DO"/>
        </w:rPr>
        <w:t>ejecutoras</w:t>
      </w:r>
      <w:proofErr w:type="spellEnd"/>
      <w:r w:rsidRPr="001A65FE">
        <w:rPr>
          <w:color w:val="4B4646"/>
          <w:spacing w:val="14"/>
          <w:lang w:val="es-DO" w:eastAsia="es-DO"/>
        </w:rPr>
        <w:t>: el Ministerio de Salud Pública y Asistencia Social, la Policía Nacional, la Procuraduría General de la República y el Ministerio de Educación.</w:t>
      </w:r>
    </w:p>
    <w:p w14:paraId="750E7B4A" w14:textId="77777777" w:rsidR="0030221A" w:rsidRDefault="0030221A" w:rsidP="0030221A">
      <w:pPr>
        <w:pStyle w:val="NormalWeb"/>
        <w:spacing w:line="360" w:lineRule="auto"/>
        <w:jc w:val="both"/>
        <w:rPr>
          <w:color w:val="4B4646"/>
          <w:spacing w:val="14"/>
          <w:lang w:val="es-DO" w:eastAsia="es-DO"/>
        </w:rPr>
      </w:pPr>
      <w:r w:rsidRPr="001A65FE">
        <w:rPr>
          <w:color w:val="4B4646"/>
          <w:spacing w:val="14"/>
          <w:lang w:val="es-DO" w:eastAsia="es-DO"/>
        </w:rPr>
        <w:t>Entre las principales acciones realizadas, se destacan:</w:t>
      </w:r>
    </w:p>
    <w:p w14:paraId="479CCD94" w14:textId="39F9436C" w:rsidR="0030221A" w:rsidRDefault="0030221A" w:rsidP="005E2815">
      <w:pPr>
        <w:pStyle w:val="NormalWeb"/>
        <w:numPr>
          <w:ilvl w:val="0"/>
          <w:numId w:val="32"/>
        </w:numPr>
        <w:spacing w:line="360" w:lineRule="auto"/>
        <w:jc w:val="both"/>
        <w:rPr>
          <w:color w:val="4B4646"/>
          <w:spacing w:val="14"/>
          <w:lang w:val="es-DO" w:eastAsia="es-DO"/>
        </w:rPr>
      </w:pPr>
      <w:r w:rsidRPr="006B72C3">
        <w:rPr>
          <w:color w:val="4B4646"/>
          <w:spacing w:val="14"/>
          <w:lang w:val="es-DO" w:eastAsia="es-DO"/>
        </w:rPr>
        <w:t>La elaboración de un diagnóstico institucional de género en el Ministerio de Salud Pública, orientado a identificar brechas y fortalecer su enfoque preventivo</w:t>
      </w:r>
      <w:r>
        <w:rPr>
          <w:color w:val="4B4646"/>
          <w:spacing w:val="14"/>
          <w:lang w:val="es-DO" w:eastAsia="es-DO"/>
        </w:rPr>
        <w:t>.</w:t>
      </w:r>
    </w:p>
    <w:p w14:paraId="65877ECE" w14:textId="49B1A682" w:rsidR="0030221A" w:rsidRDefault="0030221A" w:rsidP="005E2815">
      <w:pPr>
        <w:pStyle w:val="NormalWeb"/>
        <w:numPr>
          <w:ilvl w:val="0"/>
          <w:numId w:val="32"/>
        </w:numPr>
        <w:spacing w:line="360" w:lineRule="auto"/>
        <w:jc w:val="both"/>
        <w:rPr>
          <w:color w:val="4B4646"/>
          <w:spacing w:val="14"/>
          <w:lang w:val="es-DO" w:eastAsia="es-DO"/>
        </w:rPr>
      </w:pPr>
      <w:r>
        <w:rPr>
          <w:color w:val="4B4646"/>
          <w:spacing w:val="14"/>
          <w:lang w:val="es-DO" w:eastAsia="es-DO"/>
        </w:rPr>
        <w:t>L</w:t>
      </w:r>
      <w:r w:rsidRPr="006B72C3">
        <w:rPr>
          <w:color w:val="4B4646"/>
          <w:spacing w:val="14"/>
          <w:lang w:val="es-DO" w:eastAsia="es-DO"/>
        </w:rPr>
        <w:t>a actualización de la identidad corporativa de la Dirección Especializada en Atención a la Mujer y Violencia Intrafamiliar de la Policía Nacional, junto con el diseño de piezas estratégicas de comunicación interna con un enfoque preventivo e integral</w:t>
      </w:r>
      <w:r>
        <w:rPr>
          <w:color w:val="4B4646"/>
          <w:spacing w:val="14"/>
          <w:lang w:val="es-DO" w:eastAsia="es-DO"/>
        </w:rPr>
        <w:t>.</w:t>
      </w:r>
    </w:p>
    <w:p w14:paraId="1A188F16" w14:textId="218F482D" w:rsidR="0030221A" w:rsidRDefault="0030221A" w:rsidP="005E2815">
      <w:pPr>
        <w:pStyle w:val="NormalWeb"/>
        <w:numPr>
          <w:ilvl w:val="0"/>
          <w:numId w:val="32"/>
        </w:numPr>
        <w:spacing w:line="360" w:lineRule="auto"/>
        <w:jc w:val="both"/>
        <w:rPr>
          <w:color w:val="4B4646"/>
          <w:spacing w:val="14"/>
          <w:lang w:val="es-DO" w:eastAsia="es-DO"/>
        </w:rPr>
      </w:pPr>
      <w:r>
        <w:rPr>
          <w:color w:val="4B4646"/>
          <w:spacing w:val="14"/>
          <w:lang w:val="es-DO" w:eastAsia="es-DO"/>
        </w:rPr>
        <w:t>L</w:t>
      </w:r>
      <w:r w:rsidRPr="006B72C3">
        <w:rPr>
          <w:color w:val="4B4646"/>
          <w:spacing w:val="14"/>
          <w:lang w:val="es-DO" w:eastAsia="es-DO"/>
        </w:rPr>
        <w:t>a actualización de los contenidos educativos del Aula Virtual de la Escuela de Igualdad Magaly Pineda, en coordinación con el Ministerio de Educación en aras de fortalecer los recursos pedagógicos para la prevención de la violencia de</w:t>
      </w:r>
      <w:r>
        <w:rPr>
          <w:color w:val="4B4646"/>
          <w:spacing w:val="14"/>
          <w:lang w:val="es-DO" w:eastAsia="es-DO"/>
        </w:rPr>
        <w:t xml:space="preserve"> </w:t>
      </w:r>
      <w:r w:rsidRPr="006B72C3">
        <w:rPr>
          <w:color w:val="4B4646"/>
          <w:spacing w:val="14"/>
          <w:lang w:val="es-DO" w:eastAsia="es-DO"/>
        </w:rPr>
        <w:t>género</w:t>
      </w:r>
      <w:r>
        <w:rPr>
          <w:color w:val="4B4646"/>
          <w:spacing w:val="14"/>
          <w:lang w:val="es-DO" w:eastAsia="es-DO"/>
        </w:rPr>
        <w:t>.</w:t>
      </w:r>
    </w:p>
    <w:p w14:paraId="3B360833" w14:textId="1784B8BE" w:rsidR="0030221A" w:rsidRPr="006B72C3" w:rsidRDefault="0030221A" w:rsidP="005E2815">
      <w:pPr>
        <w:pStyle w:val="NormalWeb"/>
        <w:numPr>
          <w:ilvl w:val="0"/>
          <w:numId w:val="32"/>
        </w:numPr>
        <w:spacing w:line="360" w:lineRule="auto"/>
        <w:jc w:val="both"/>
        <w:rPr>
          <w:color w:val="4B4646"/>
          <w:spacing w:val="14"/>
          <w:lang w:val="es-DO" w:eastAsia="es-DO"/>
        </w:rPr>
      </w:pPr>
      <w:r>
        <w:rPr>
          <w:color w:val="4B4646"/>
          <w:spacing w:val="14"/>
          <w:lang w:val="es-DO" w:eastAsia="es-DO"/>
        </w:rPr>
        <w:t>El</w:t>
      </w:r>
      <w:r w:rsidRPr="006B72C3">
        <w:rPr>
          <w:color w:val="4B4646"/>
          <w:spacing w:val="14"/>
          <w:lang w:val="es-DO" w:eastAsia="es-DO"/>
        </w:rPr>
        <w:t xml:space="preserve"> diseño y facilitación de un proceso formativo sobre debida diligencia y atención centrada en las sobrevivientes, dirigido al personal de la Procuraduría General de la República, que tuvo como objetivo prevenir la revictimización en los procesos de judicialización y reparación de mujeres, adolescentes y niñas.</w:t>
      </w:r>
    </w:p>
    <w:p w14:paraId="22E551C3" w14:textId="77777777" w:rsidR="0030221A" w:rsidRDefault="0030221A" w:rsidP="005E2815">
      <w:pPr>
        <w:pStyle w:val="NormalWeb"/>
        <w:numPr>
          <w:ilvl w:val="0"/>
          <w:numId w:val="32"/>
        </w:numPr>
        <w:spacing w:line="360" w:lineRule="auto"/>
        <w:jc w:val="both"/>
        <w:rPr>
          <w:color w:val="4B4646"/>
          <w:spacing w:val="14"/>
          <w:lang w:val="es-DO" w:eastAsia="es-DO"/>
        </w:rPr>
      </w:pPr>
      <w:r w:rsidRPr="001A65FE">
        <w:rPr>
          <w:color w:val="4B4646"/>
          <w:spacing w:val="14"/>
          <w:lang w:val="es-DO" w:eastAsia="es-DO"/>
        </w:rPr>
        <w:t xml:space="preserve">Cumplidos los compromisos contractuales y ejecutados </w:t>
      </w:r>
      <w:r>
        <w:rPr>
          <w:color w:val="4B4646"/>
          <w:spacing w:val="14"/>
          <w:lang w:val="es-DO" w:eastAsia="es-DO"/>
        </w:rPr>
        <w:t>1,500,000.00 (</w:t>
      </w:r>
      <w:r w:rsidRPr="001A65FE">
        <w:rPr>
          <w:color w:val="4B4646"/>
          <w:spacing w:val="14"/>
          <w:lang w:val="es-DO" w:eastAsia="es-DO"/>
        </w:rPr>
        <w:t>un millón quinientos</w:t>
      </w:r>
      <w:r>
        <w:rPr>
          <w:color w:val="4B4646"/>
          <w:spacing w:val="14"/>
          <w:lang w:val="es-DO" w:eastAsia="es-DO"/>
        </w:rPr>
        <w:t xml:space="preserve"> mil</w:t>
      </w:r>
      <w:r w:rsidRPr="001A65FE">
        <w:rPr>
          <w:color w:val="4B4646"/>
          <w:spacing w:val="14"/>
          <w:lang w:val="es-DO" w:eastAsia="es-DO"/>
        </w:rPr>
        <w:t xml:space="preserve"> euros</w:t>
      </w:r>
      <w:r>
        <w:rPr>
          <w:color w:val="4B4646"/>
          <w:spacing w:val="14"/>
          <w:lang w:val="es-DO" w:eastAsia="es-DO"/>
        </w:rPr>
        <w:t>)</w:t>
      </w:r>
      <w:r w:rsidRPr="001A65FE">
        <w:rPr>
          <w:color w:val="4B4646"/>
          <w:spacing w:val="14"/>
          <w:lang w:val="es-DO" w:eastAsia="es-DO"/>
        </w:rPr>
        <w:t xml:space="preserve"> en acciones de apoyo complementario, el 5 de noviembre, el Ministerio de la Mujer y la Delegación de la Unión Europea realizaron el acto oficial de cierre del programa. </w:t>
      </w:r>
    </w:p>
    <w:p w14:paraId="46CD6088" w14:textId="6263C9F9" w:rsidR="005E2815" w:rsidRPr="0026589D" w:rsidRDefault="0030221A" w:rsidP="0026589D">
      <w:pPr>
        <w:pStyle w:val="paragraph"/>
        <w:numPr>
          <w:ilvl w:val="0"/>
          <w:numId w:val="24"/>
        </w:numPr>
        <w:spacing w:line="360" w:lineRule="auto"/>
        <w:ind w:left="0" w:firstLine="360"/>
        <w:jc w:val="both"/>
        <w:rPr>
          <w:color w:val="4B4646"/>
          <w:spacing w:val="14"/>
        </w:rPr>
      </w:pPr>
      <w:r>
        <w:rPr>
          <w:color w:val="4B4646"/>
          <w:spacing w:val="14"/>
        </w:rPr>
        <w:lastRenderedPageBreak/>
        <w:t>P</w:t>
      </w:r>
      <w:r w:rsidRPr="00D32C8B">
        <w:rPr>
          <w:color w:val="4B4646"/>
          <w:spacing w:val="14"/>
        </w:rPr>
        <w:t>royecto “Hacia la Reparación Integral de Mujeres Víctimas de</w:t>
      </w:r>
      <w:r w:rsidR="00B623BE">
        <w:rPr>
          <w:color w:val="4B4646"/>
          <w:spacing w:val="14"/>
        </w:rPr>
        <w:t xml:space="preserve"> </w:t>
      </w:r>
      <w:r w:rsidRPr="00D32C8B">
        <w:rPr>
          <w:color w:val="4B4646"/>
          <w:spacing w:val="14"/>
        </w:rPr>
        <w:t>Violencia de Género en República Dominicana”, con el apoyo de la Agencia Española de Cooperación Internacional para el Desarrollo (AECID). El proyecto, iniciado en 2023 y con alcance nacional,</w:t>
      </w:r>
      <w:r>
        <w:rPr>
          <w:color w:val="4B4646"/>
          <w:spacing w:val="14"/>
        </w:rPr>
        <w:t xml:space="preserve"> con un presupuesto de 350,000.00 euros, </w:t>
      </w:r>
      <w:r w:rsidRPr="00D32C8B">
        <w:rPr>
          <w:color w:val="4B4646"/>
          <w:spacing w:val="14"/>
        </w:rPr>
        <w:t xml:space="preserve">busca fortalecer los servicios de atención y protección del Ministerio de la Mujer, promoviendo la autonomía económica y la reinserción laboral de las beneficiarias mediante capacitación, mentoría y acceso a capital semilla. Actualmente se encuentra en fase de implementación de acciones clave como la actualización de protocolos, formación del personal y diseño de programas de capacitación, así como la articulación de alianzas interinstitucionales. </w:t>
      </w:r>
    </w:p>
    <w:p w14:paraId="56F1FCF3" w14:textId="1A79112A" w:rsidR="0030221A" w:rsidRPr="00B623BE" w:rsidRDefault="0030221A" w:rsidP="005303BC">
      <w:pPr>
        <w:pStyle w:val="NormalWeb"/>
        <w:numPr>
          <w:ilvl w:val="0"/>
          <w:numId w:val="24"/>
        </w:numPr>
        <w:spacing w:line="360" w:lineRule="auto"/>
        <w:ind w:left="0" w:firstLine="360"/>
        <w:jc w:val="both"/>
        <w:rPr>
          <w:color w:val="4B4646"/>
          <w:spacing w:val="14"/>
          <w:lang w:val="es-DO" w:eastAsia="es-DO"/>
        </w:rPr>
      </w:pPr>
      <w:r w:rsidRPr="00B623BE">
        <w:rPr>
          <w:color w:val="4B4646"/>
          <w:spacing w:val="14"/>
          <w:lang w:val="es-DO" w:eastAsia="es-DO"/>
        </w:rPr>
        <w:t>Se gestionó la ejecución del acuerdo de cooperación del proyecto “Mejora de la Calidad de los Servicios Dirigidos a la Atención y Protección Eficaz a Víctimas de Violencia de Género en la República Dominicana”, desarrollado con el valioso apoyo de la Agencia Española de Cooperación Internacional para el Desarrollo (AECID), por un monto total de 237,100.00 doscientos treinta y siete mil cien euros.</w:t>
      </w:r>
      <w:r w:rsidR="00B623BE" w:rsidRPr="00B623BE">
        <w:rPr>
          <w:color w:val="4B4646"/>
          <w:spacing w:val="14"/>
          <w:lang w:val="es-DO" w:eastAsia="es-DO"/>
        </w:rPr>
        <w:t xml:space="preserve"> </w:t>
      </w:r>
      <w:r w:rsidRPr="00B623BE">
        <w:rPr>
          <w:color w:val="4B4646"/>
          <w:spacing w:val="14"/>
          <w:lang w:val="es-DO" w:eastAsia="es-DO"/>
        </w:rPr>
        <w:t xml:space="preserve">Este proyecto concluyó la ejecución de sus actividades programadas el 25 de noviembre de 2025.El proyecto ya se encuentra en cierre para </w:t>
      </w:r>
      <w:r w:rsidR="00DE476D" w:rsidRPr="00B623BE">
        <w:rPr>
          <w:color w:val="4B4646"/>
          <w:spacing w:val="14"/>
          <w:lang w:val="es-DO" w:eastAsia="es-DO"/>
        </w:rPr>
        <w:t>auditoría</w:t>
      </w:r>
      <w:r w:rsidRPr="00B623BE">
        <w:rPr>
          <w:color w:val="4B4646"/>
          <w:spacing w:val="14"/>
          <w:lang w:val="es-DO" w:eastAsia="es-DO"/>
        </w:rPr>
        <w:t xml:space="preserve"> externa e informe final.  </w:t>
      </w:r>
    </w:p>
    <w:p w14:paraId="1C81D344" w14:textId="77777777" w:rsidR="0030221A" w:rsidRPr="003A5B42" w:rsidRDefault="0030221A" w:rsidP="005303BC">
      <w:pPr>
        <w:pStyle w:val="NormalWeb"/>
        <w:numPr>
          <w:ilvl w:val="0"/>
          <w:numId w:val="24"/>
        </w:numPr>
        <w:spacing w:line="360" w:lineRule="auto"/>
        <w:ind w:left="0" w:firstLine="426"/>
        <w:jc w:val="both"/>
        <w:rPr>
          <w:color w:val="4B4646"/>
          <w:spacing w:val="14"/>
          <w:lang w:val="es-DO"/>
        </w:rPr>
      </w:pPr>
      <w:r w:rsidRPr="006A34E3">
        <w:rPr>
          <w:color w:val="4B4646"/>
          <w:spacing w:val="14"/>
          <w:lang w:val="es-DO"/>
        </w:rPr>
        <w:t xml:space="preserve">Se gestionó la ejecución de la segunda fase del acuerdo de cooperación del proyecto “Fortalecimiento de la Capacidad Institucional y Estadística para una Respuesta Multisectorial a los Flujos Migratorios”, financiado por el Banco Mundial. </w:t>
      </w:r>
      <w:r w:rsidRPr="003A5B42">
        <w:rPr>
          <w:color w:val="4B4646"/>
          <w:spacing w:val="14"/>
          <w:lang w:val="es-DO"/>
        </w:rPr>
        <w:t xml:space="preserve">Este proyecto busca mejorar los registros, protocolos y servicios dirigidos a mujeres migrantes y víctimas de trata, así como fortalecer la coordinación interinstitucional y las capacidades estadísticas para una respuesta inclusiva a la movilidad humana en República Dominicana. Inicialmente se aprobó un presupuesto de USD150,000.00 para el Ministerio de la Mujer, el cual fue ejecutado en su totalidad, lo que permitió gestionar en </w:t>
      </w:r>
      <w:r w:rsidRPr="003A5B42">
        <w:rPr>
          <w:color w:val="4B4646"/>
          <w:spacing w:val="14"/>
          <w:lang w:val="es-DO"/>
        </w:rPr>
        <w:lastRenderedPageBreak/>
        <w:t>2025 fondos adicionales por USD260,000.00, elevando el monto total asignado a USD410,000.00. Actualmente, el proyecto se encuentra en fase de implementación de actividades clave como capacitaciones, adecuación de espacios, campañas de sensibilización y apertura de oficinas municipales, asegurando el cumplimiento de los objetivos estratégicos y la ampliación del impacto previsto.</w:t>
      </w:r>
    </w:p>
    <w:p w14:paraId="3B929B24" w14:textId="77777777" w:rsidR="0030221A" w:rsidRPr="003A5B42" w:rsidRDefault="0030221A" w:rsidP="005303BC">
      <w:pPr>
        <w:pStyle w:val="paragraph"/>
        <w:numPr>
          <w:ilvl w:val="0"/>
          <w:numId w:val="24"/>
        </w:numPr>
        <w:pBdr>
          <w:top w:val="nil"/>
          <w:left w:val="nil"/>
          <w:bottom w:val="nil"/>
          <w:right w:val="nil"/>
          <w:between w:val="nil"/>
        </w:pBdr>
        <w:spacing w:after="0" w:line="360" w:lineRule="auto"/>
        <w:ind w:left="0" w:firstLine="426"/>
        <w:jc w:val="both"/>
        <w:rPr>
          <w:color w:val="4B4646"/>
          <w:spacing w:val="14"/>
        </w:rPr>
      </w:pPr>
      <w:r w:rsidRPr="00D97999">
        <w:rPr>
          <w:color w:val="4B4646"/>
          <w:spacing w:val="14"/>
        </w:rPr>
        <w:t>Programa de Fortalecimiento del Ecosistema de Prevención y Atención de la Violencia contra la Mujer en República Dominicana, el cual cuenta con apoyo del Banco Interamericano de Desarrollo (BID). Durante 2025, el proyecto avanzó en la fase de implementación mediante consultorías orientadas al diseño de la arquitectura institucional de la Escuela</w:t>
      </w:r>
      <w:r>
        <w:rPr>
          <w:color w:val="4B4646"/>
          <w:spacing w:val="14"/>
        </w:rPr>
        <w:t xml:space="preserve"> </w:t>
      </w:r>
      <w:r w:rsidRPr="00D97999">
        <w:rPr>
          <w:color w:val="4B4646"/>
          <w:spacing w:val="14"/>
        </w:rPr>
        <w:t>de Igualdad</w:t>
      </w:r>
      <w:r>
        <w:rPr>
          <w:color w:val="4B4646"/>
          <w:spacing w:val="14"/>
        </w:rPr>
        <w:t xml:space="preserve"> Magaly Pineda</w:t>
      </w:r>
      <w:r w:rsidRPr="00D97999">
        <w:rPr>
          <w:color w:val="4B4646"/>
          <w:spacing w:val="14"/>
        </w:rPr>
        <w:t xml:space="preserve">, la optimización del sistema de protección y reparación integral, y la definición de instrumentos para las Redes Locales “Por una Vida Libre de Violencia”. </w:t>
      </w:r>
      <w:bookmarkStart w:id="24" w:name="_Hlk216864935"/>
    </w:p>
    <w:p w14:paraId="4A8CE4B4" w14:textId="1779AB4D" w:rsidR="0030221A" w:rsidRPr="00734656" w:rsidRDefault="0030221A" w:rsidP="0026589D">
      <w:pPr>
        <w:pStyle w:val="paragraph"/>
        <w:pBdr>
          <w:top w:val="nil"/>
          <w:left w:val="nil"/>
          <w:bottom w:val="nil"/>
          <w:right w:val="nil"/>
          <w:between w:val="nil"/>
        </w:pBdr>
        <w:spacing w:after="0" w:line="360" w:lineRule="auto"/>
        <w:jc w:val="both"/>
        <w:rPr>
          <w:rFonts w:asciiTheme="minorHAnsi" w:eastAsiaTheme="minorHAnsi" w:hAnsiTheme="minorHAnsi" w:cstheme="minorBidi"/>
          <w:color w:val="4B4646"/>
          <w:spacing w:val="14"/>
          <w:kern w:val="2"/>
          <w:lang w:val="es-419"/>
          <w14:ligatures w14:val="standardContextual"/>
        </w:rPr>
      </w:pPr>
      <w:r w:rsidRPr="00734656">
        <w:rPr>
          <w:color w:val="4B4646"/>
          <w:spacing w:val="14"/>
        </w:rPr>
        <w:t xml:space="preserve">Se gestionó la ejecución </w:t>
      </w:r>
      <w:bookmarkEnd w:id="24"/>
      <w:r w:rsidRPr="00734656">
        <w:rPr>
          <w:color w:val="4B4646"/>
          <w:spacing w:val="14"/>
        </w:rPr>
        <w:t xml:space="preserve">del acuerdo de cooperación del proyecto </w:t>
      </w:r>
      <w:r w:rsidRPr="00734656">
        <w:rPr>
          <w:color w:val="4B4646"/>
          <w:spacing w:val="14"/>
          <w:lang w:val="es-419"/>
        </w:rPr>
        <w:t>“Fortalecimiento de las Capacidades para la Autonomía Económica de las Mujeres”, orientado a promover oportunidades de desarrollo y autonomía financiera para las mujeres de la provincia fronteriza de Dajabón.</w:t>
      </w:r>
      <w:r w:rsidRPr="00734656">
        <w:rPr>
          <w:color w:val="4B4646"/>
          <w:spacing w:val="14"/>
          <w:lang w:val="es-ES"/>
        </w:rPr>
        <w:t> </w:t>
      </w:r>
      <w:r w:rsidRPr="00734656">
        <w:rPr>
          <w:rFonts w:eastAsiaTheme="minorHAnsi"/>
          <w:color w:val="4B4646"/>
          <w:spacing w:val="14"/>
          <w:kern w:val="2"/>
          <w:lang w:val="es-419"/>
          <w14:ligatures w14:val="standardContextual"/>
        </w:rPr>
        <w:t>Este proyecto cuenta con el apoyo del Gobierno del Reino de Arabia Saudita, con una asignación presupuestaria de USD400,000.00 (cuatrocientos mil dólares</w:t>
      </w:r>
      <w:r w:rsidRPr="00734656">
        <w:rPr>
          <w:rFonts w:eastAsiaTheme="minorHAnsi"/>
          <w:b/>
          <w:bCs/>
          <w:color w:val="4B4646"/>
          <w:spacing w:val="14"/>
          <w:kern w:val="2"/>
          <w:lang w:val="es-419"/>
          <w14:ligatures w14:val="standardContextual"/>
        </w:rPr>
        <w:t xml:space="preserve"> </w:t>
      </w:r>
      <w:r w:rsidRPr="00734656">
        <w:rPr>
          <w:rFonts w:eastAsiaTheme="minorHAnsi"/>
          <w:color w:val="4B4646"/>
          <w:spacing w:val="14"/>
          <w:kern w:val="2"/>
          <w:lang w:val="es-419"/>
          <w14:ligatures w14:val="standardContextual"/>
        </w:rPr>
        <w:t>estadounidenses), y se encuentra actualmente en su fase inicial de implementación, con un avance de ejecución del diez por ciento, sentando las bases para un impacto significativo en la vida de las mujeres beneficiarias y en el desarrollo económico local</w:t>
      </w:r>
      <w:r w:rsidRPr="00734656">
        <w:rPr>
          <w:rFonts w:asciiTheme="minorHAnsi" w:eastAsiaTheme="minorHAnsi" w:hAnsiTheme="minorHAnsi" w:cstheme="minorBidi"/>
          <w:color w:val="4B4646"/>
          <w:spacing w:val="14"/>
          <w:kern w:val="2"/>
          <w:lang w:val="es-419"/>
          <w14:ligatures w14:val="standardContextual"/>
        </w:rPr>
        <w:t>.</w:t>
      </w:r>
    </w:p>
    <w:p w14:paraId="1A2E9EB1" w14:textId="77777777" w:rsidR="0030221A" w:rsidRPr="00882612" w:rsidRDefault="0030221A" w:rsidP="0026589D">
      <w:pPr>
        <w:pStyle w:val="paragraph"/>
        <w:tabs>
          <w:tab w:val="left" w:pos="426"/>
        </w:tabs>
        <w:spacing w:line="360" w:lineRule="auto"/>
        <w:jc w:val="both"/>
        <w:rPr>
          <w:color w:val="4B4646"/>
          <w:spacing w:val="14"/>
        </w:rPr>
      </w:pPr>
      <w:r w:rsidRPr="003C68B2">
        <w:rPr>
          <w:color w:val="4B4646"/>
          <w:spacing w:val="14"/>
        </w:rPr>
        <w:t>Se gestionó la ejecución del acuerdo de cooperación En el marco de la cooperación técnica “Apoyo al diseño e implementación del programa de fortalecimiento del ecosistema de prevención y atención de la violencia contra la mujer en República Dominicana” con el apoyo del Banco Interamericano de Desarrollo se desarrollaron dos asistencias técnicas en beneficio de la Escuela de Igualdad Magaly Pineda: </w:t>
      </w:r>
    </w:p>
    <w:p w14:paraId="098AB9DB" w14:textId="0D885EE8" w:rsidR="0030221A" w:rsidRPr="00882612" w:rsidRDefault="0030221A" w:rsidP="00BC75B7">
      <w:pPr>
        <w:pStyle w:val="paragraph"/>
        <w:numPr>
          <w:ilvl w:val="0"/>
          <w:numId w:val="24"/>
        </w:numPr>
        <w:spacing w:line="360" w:lineRule="auto"/>
        <w:jc w:val="both"/>
        <w:rPr>
          <w:color w:val="4B4646"/>
          <w:spacing w:val="14"/>
        </w:rPr>
      </w:pPr>
      <w:r w:rsidRPr="00882612">
        <w:rPr>
          <w:color w:val="4B4646"/>
          <w:spacing w:val="14"/>
        </w:rPr>
        <w:lastRenderedPageBreak/>
        <w:t>Diseño de procesos y procedimientos, roles, funciones, perfiles de la Escuela de Igualdad, modelo de negocio para la sostenibilidad de la Escuela Nacional de Igualdad y un manual de ética y protocolo de acoso. </w:t>
      </w:r>
    </w:p>
    <w:p w14:paraId="2A08B9F6" w14:textId="43AD9165" w:rsidR="0030221A" w:rsidRDefault="0030221A" w:rsidP="00BC75B7">
      <w:pPr>
        <w:pStyle w:val="paragraph"/>
        <w:numPr>
          <w:ilvl w:val="0"/>
          <w:numId w:val="24"/>
        </w:numPr>
        <w:spacing w:line="360" w:lineRule="auto"/>
        <w:jc w:val="both"/>
        <w:rPr>
          <w:color w:val="4B4646"/>
          <w:spacing w:val="14"/>
        </w:rPr>
      </w:pPr>
      <w:r w:rsidRPr="00882612">
        <w:rPr>
          <w:color w:val="4B4646"/>
          <w:spacing w:val="14"/>
        </w:rPr>
        <w:t>Diseño, Desarrollo e implementación piloto de la oferta programática especializada y los programas de certificación de la Escuela Nacional de Igualdad de la República Dominicana para empleados públicos de instituciones clave en la prevención de violencias contra las mujeres, en modalidad presencial y virtual. </w:t>
      </w:r>
    </w:p>
    <w:p w14:paraId="5377D90C" w14:textId="53980BBA" w:rsidR="0030221A" w:rsidRPr="0045174E" w:rsidRDefault="0030221A" w:rsidP="0026589D">
      <w:pPr>
        <w:pStyle w:val="paragraph"/>
        <w:spacing w:line="360" w:lineRule="auto"/>
        <w:jc w:val="both"/>
        <w:rPr>
          <w:color w:val="4B4646"/>
          <w:spacing w:val="14"/>
        </w:rPr>
      </w:pPr>
      <w:r w:rsidRPr="0045174E">
        <w:rPr>
          <w:color w:val="4B4646"/>
          <w:spacing w:val="14"/>
        </w:rPr>
        <w:t>En cuanto a las gestiones realizadas con agencias de cooperación internacional de la Organización de Naciones Unidas (ONU)</w:t>
      </w:r>
      <w:r w:rsidR="0045174E" w:rsidRPr="0045174E">
        <w:rPr>
          <w:color w:val="4B4646"/>
          <w:spacing w:val="14"/>
        </w:rPr>
        <w:t xml:space="preserve">, </w:t>
      </w:r>
      <w:r w:rsidR="006031C9">
        <w:rPr>
          <w:color w:val="4B4646"/>
          <w:spacing w:val="14"/>
        </w:rPr>
        <w:t>s</w:t>
      </w:r>
      <w:r w:rsidRPr="0045174E">
        <w:rPr>
          <w:color w:val="4B4646"/>
          <w:spacing w:val="14"/>
        </w:rPr>
        <w:t xml:space="preserve">e gestionó la ejecución del Convenio Marco de Cooperación Técnica con el Fondo de Población de las Naciones Unidas (UNFPA), firmado para el período 2023-2028, que establece las bases para fortalecer políticas públicas, protocolos de prevención y respuesta, salud sexual y reproductiva, y asistencia técnica en contextos humanitarios. Durante 2025 se avanzó en la implementación de iniciativas clave como el Plan Estratégico por una Vida Libre de Violencia, la actualización de protocolos especializados y campañas comunitarias, además de proyectos innovadores como “Movimiento Cero Embarazos”. </w:t>
      </w:r>
    </w:p>
    <w:p w14:paraId="37CE9593" w14:textId="71302E82" w:rsidR="0030221A" w:rsidRPr="00E3425E" w:rsidRDefault="00EC5044" w:rsidP="00EC5044">
      <w:pPr>
        <w:pStyle w:val="NormalWeb"/>
        <w:spacing w:line="360" w:lineRule="auto"/>
        <w:jc w:val="both"/>
        <w:rPr>
          <w:color w:val="4B4646"/>
          <w:spacing w:val="14"/>
          <w:lang w:val="es-DO" w:eastAsia="es-DO"/>
        </w:rPr>
      </w:pPr>
      <w:r>
        <w:rPr>
          <w:color w:val="4B4646"/>
          <w:spacing w:val="14"/>
          <w:lang w:val="es-DO" w:eastAsia="es-DO"/>
        </w:rPr>
        <w:t xml:space="preserve">Sobre la </w:t>
      </w:r>
      <w:r w:rsidR="0030221A" w:rsidRPr="00E3425E">
        <w:rPr>
          <w:color w:val="4B4646"/>
          <w:spacing w:val="14"/>
          <w:lang w:val="es-DO" w:eastAsia="es-DO"/>
        </w:rPr>
        <w:t xml:space="preserve">Iniciativa Iberoamericana para Prevenir y Eliminar la Violencia contra las Mujeres (IIPEVCM) </w:t>
      </w:r>
      <w:r w:rsidR="0030221A">
        <w:rPr>
          <w:color w:val="4B4646"/>
          <w:spacing w:val="14"/>
          <w:lang w:val="es-DO" w:eastAsia="es-DO"/>
        </w:rPr>
        <w:t>se dio continuidad a la participación del Ministerio de la Mujer en este espacio. La institución</w:t>
      </w:r>
      <w:r w:rsidR="0030221A" w:rsidRPr="00E3425E">
        <w:rPr>
          <w:color w:val="4B4646"/>
          <w:spacing w:val="14"/>
          <w:lang w:val="es-DO" w:eastAsia="es-DO"/>
        </w:rPr>
        <w:t xml:space="preserve"> ha cumplido con el aporte anual de quince mil euros, reafirmando su compromiso con los esfuerzos regionales para la erradicación de la violencia contra las mujeres.</w:t>
      </w:r>
    </w:p>
    <w:p w14:paraId="0B4CF7AE" w14:textId="15DD756D" w:rsidR="0030221A" w:rsidRPr="00BD39B2" w:rsidRDefault="0030221A" w:rsidP="00EC5044">
      <w:pPr>
        <w:pStyle w:val="NormalWeb"/>
        <w:spacing w:line="360" w:lineRule="auto"/>
        <w:jc w:val="both"/>
        <w:rPr>
          <w:color w:val="4B4646"/>
          <w:spacing w:val="14"/>
          <w:lang w:val="es-DO" w:eastAsia="es-DO"/>
        </w:rPr>
      </w:pPr>
      <w:r>
        <w:rPr>
          <w:color w:val="4B4646"/>
          <w:spacing w:val="14"/>
          <w:lang w:val="es-DO" w:eastAsia="es-DO"/>
        </w:rPr>
        <w:t>P</w:t>
      </w:r>
      <w:r w:rsidRPr="001135EC">
        <w:rPr>
          <w:color w:val="4B4646"/>
          <w:spacing w:val="14"/>
          <w:lang w:val="es-DO" w:eastAsia="es-DO"/>
        </w:rPr>
        <w:t>royecto Finanzas Públicas Sostenibles e Inclusivas en la República Dominicana</w:t>
      </w:r>
      <w:r w:rsidR="00EC5044">
        <w:rPr>
          <w:color w:val="4B4646"/>
          <w:spacing w:val="14"/>
          <w:lang w:val="es-DO" w:eastAsia="es-DO"/>
        </w:rPr>
        <w:t>.</w:t>
      </w:r>
      <w:r w:rsidRPr="001135EC">
        <w:rPr>
          <w:color w:val="4B4646"/>
          <w:spacing w:val="14"/>
          <w:lang w:val="es-DO" w:eastAsia="es-DO"/>
        </w:rPr>
        <w:t xml:space="preserve"> </w:t>
      </w:r>
      <w:r w:rsidR="00EC5044">
        <w:rPr>
          <w:color w:val="4B4646"/>
          <w:spacing w:val="14"/>
          <w:lang w:val="es-DO" w:eastAsia="es-DO"/>
        </w:rPr>
        <w:t>S</w:t>
      </w:r>
      <w:r>
        <w:rPr>
          <w:color w:val="4B4646"/>
          <w:spacing w:val="14"/>
          <w:lang w:val="es-DO" w:eastAsia="es-DO"/>
        </w:rPr>
        <w:t xml:space="preserve">e ha gestionado la participación del Ministerio de la Mujer en este proyecto, </w:t>
      </w:r>
      <w:r w:rsidR="005562FB">
        <w:rPr>
          <w:color w:val="4B4646"/>
          <w:spacing w:val="14"/>
          <w:lang w:val="es-DO" w:eastAsia="es-DO"/>
        </w:rPr>
        <w:t xml:space="preserve">en conjunto </w:t>
      </w:r>
      <w:r w:rsidR="006E23F8">
        <w:rPr>
          <w:color w:val="4B4646"/>
          <w:spacing w:val="14"/>
          <w:lang w:val="es-DO" w:eastAsia="es-DO"/>
        </w:rPr>
        <w:t>con</w:t>
      </w:r>
      <w:r>
        <w:rPr>
          <w:color w:val="4B4646"/>
          <w:spacing w:val="14"/>
          <w:lang w:val="es-DO" w:eastAsia="es-DO"/>
        </w:rPr>
        <w:t xml:space="preserve"> el Ministerio de Hacienda y Economía </w:t>
      </w:r>
      <w:r>
        <w:rPr>
          <w:color w:val="4B4646"/>
          <w:spacing w:val="14"/>
          <w:lang w:val="es-DO" w:eastAsia="es-DO"/>
        </w:rPr>
        <w:lastRenderedPageBreak/>
        <w:t>y el Ministerio de la Presidencia. En el mes de</w:t>
      </w:r>
      <w:r w:rsidRPr="001135EC">
        <w:rPr>
          <w:color w:val="4B4646"/>
          <w:spacing w:val="14"/>
          <w:lang w:val="es-DO" w:eastAsia="es-DO"/>
        </w:rPr>
        <w:t xml:space="preserve"> septiembre de 2025 se realizó el acto oficial de lanzamiento y la firma del Memorando de Entendimiento, reafirmando el compromiso del Estado dominicano con una gestión pública más equitativa, responsable y con enfoque de género</w:t>
      </w:r>
      <w:r>
        <w:rPr>
          <w:color w:val="4B4646"/>
          <w:spacing w:val="14"/>
          <w:lang w:val="es-DO" w:eastAsia="es-DO"/>
        </w:rPr>
        <w:t>, este proyecto se ejecuta con</w:t>
      </w:r>
      <w:r w:rsidRPr="00BD39B2">
        <w:rPr>
          <w:color w:val="4B4646"/>
          <w:spacing w:val="14"/>
          <w:lang w:val="es-DO" w:eastAsia="es-DO"/>
        </w:rPr>
        <w:t xml:space="preserve"> el apoyo financiero de la Agencia Francesa de Desarrollo (AFD</w:t>
      </w:r>
      <w:r w:rsidRPr="00BD39B2">
        <w:rPr>
          <w:b/>
          <w:bCs/>
          <w:color w:val="4B4646"/>
          <w:spacing w:val="14"/>
          <w:lang w:val="es-DO" w:eastAsia="es-DO"/>
        </w:rPr>
        <w:t>)</w:t>
      </w:r>
      <w:r w:rsidRPr="00BD39B2">
        <w:rPr>
          <w:color w:val="4B4646"/>
          <w:spacing w:val="14"/>
          <w:lang w:val="es-DO" w:eastAsia="es-DO"/>
        </w:rPr>
        <w:t xml:space="preserve">, bajo la responsabilidad de implementación de </w:t>
      </w:r>
      <w:proofErr w:type="spellStart"/>
      <w:r w:rsidRPr="00BD39B2">
        <w:rPr>
          <w:color w:val="4B4646"/>
          <w:spacing w:val="14"/>
          <w:lang w:val="es-DO" w:eastAsia="es-DO"/>
        </w:rPr>
        <w:t>Expertise</w:t>
      </w:r>
      <w:proofErr w:type="spellEnd"/>
      <w:r w:rsidRPr="00BD39B2">
        <w:rPr>
          <w:color w:val="4B4646"/>
          <w:spacing w:val="14"/>
          <w:lang w:val="es-DO" w:eastAsia="es-DO"/>
        </w:rPr>
        <w:t xml:space="preserve"> France</w:t>
      </w:r>
      <w:r>
        <w:rPr>
          <w:color w:val="4B4646"/>
          <w:spacing w:val="14"/>
          <w:lang w:val="es-DO" w:eastAsia="es-DO"/>
        </w:rPr>
        <w:t xml:space="preserve">. </w:t>
      </w:r>
    </w:p>
    <w:p w14:paraId="22C6886F" w14:textId="08C593DB" w:rsidR="0030221A" w:rsidRPr="00BD39B2" w:rsidRDefault="0030221A" w:rsidP="00EC5044">
      <w:pPr>
        <w:pStyle w:val="NormalWeb"/>
        <w:spacing w:line="360" w:lineRule="auto"/>
        <w:jc w:val="both"/>
        <w:rPr>
          <w:color w:val="4B4646"/>
          <w:spacing w:val="14"/>
          <w:lang w:val="es-DO" w:eastAsia="es-DO"/>
        </w:rPr>
      </w:pPr>
      <w:r>
        <w:rPr>
          <w:color w:val="4B4646"/>
          <w:spacing w:val="14"/>
          <w:lang w:val="es-DO" w:eastAsia="es-DO"/>
        </w:rPr>
        <w:t>P</w:t>
      </w:r>
      <w:r w:rsidRPr="001135EC">
        <w:rPr>
          <w:color w:val="4B4646"/>
          <w:spacing w:val="14"/>
          <w:lang w:val="es-DO" w:eastAsia="es-DO"/>
        </w:rPr>
        <w:t>royecto Reforzamiento de los Sistemas de Salud y Protección Social en la República Dominicana</w:t>
      </w:r>
      <w:r w:rsidR="00EC5044">
        <w:rPr>
          <w:color w:val="4B4646"/>
          <w:spacing w:val="14"/>
          <w:lang w:val="es-DO" w:eastAsia="es-DO"/>
        </w:rPr>
        <w:t>.</w:t>
      </w:r>
      <w:r w:rsidRPr="001135EC">
        <w:rPr>
          <w:color w:val="4B4646"/>
          <w:spacing w:val="14"/>
          <w:lang w:val="es-DO" w:eastAsia="es-DO"/>
        </w:rPr>
        <w:t xml:space="preserve"> </w:t>
      </w:r>
      <w:r>
        <w:rPr>
          <w:color w:val="4B4646"/>
          <w:spacing w:val="14"/>
          <w:lang w:val="es-DO" w:eastAsia="es-DO"/>
        </w:rPr>
        <w:t xml:space="preserve">a través de este proyecto fue gestionada la implementación </w:t>
      </w:r>
      <w:r w:rsidRPr="001135EC">
        <w:rPr>
          <w:color w:val="4B4646"/>
          <w:spacing w:val="14"/>
          <w:lang w:val="es-DO" w:eastAsia="es-DO"/>
        </w:rPr>
        <w:t xml:space="preserve">del Diplomado en Perspectiva de Género y Política Social, financiado por la Unión Europea mediante fondos delegados a la Agencia Francesa de Desarrollo, bajo la responsabilidad de implementación de </w:t>
      </w:r>
      <w:proofErr w:type="spellStart"/>
      <w:r w:rsidRPr="001135EC">
        <w:rPr>
          <w:color w:val="4B4646"/>
          <w:spacing w:val="14"/>
          <w:lang w:val="es-DO" w:eastAsia="es-DO"/>
        </w:rPr>
        <w:t>Expertise</w:t>
      </w:r>
      <w:proofErr w:type="spellEnd"/>
      <w:r w:rsidRPr="001135EC">
        <w:rPr>
          <w:color w:val="4B4646"/>
          <w:spacing w:val="14"/>
          <w:lang w:val="es-DO" w:eastAsia="es-DO"/>
        </w:rPr>
        <w:t xml:space="preserve"> France y ejecutado por el Gabinete de Política Social de la República Dominicana.</w:t>
      </w:r>
    </w:p>
    <w:p w14:paraId="356CC2F9" w14:textId="77777777" w:rsidR="0030221A" w:rsidRDefault="0030221A" w:rsidP="00EC5044">
      <w:pPr>
        <w:pStyle w:val="paragraph"/>
        <w:spacing w:line="360" w:lineRule="auto"/>
        <w:jc w:val="both"/>
        <w:rPr>
          <w:color w:val="4B4646"/>
          <w:spacing w:val="14"/>
        </w:rPr>
      </w:pPr>
      <w:r w:rsidRPr="00BD39B2">
        <w:rPr>
          <w:color w:val="4B4646"/>
          <w:spacing w:val="14"/>
        </w:rPr>
        <w:t>Sostuvimos varias reuniones con la Agencia Coreana de Cooperación (KOICA) y el Programa de las Naciones Unidas para el Desarrollo (PNUD) para las negociaciones de un acuerdo de financiación y la puesta en marcha del proyecto “Desbloqueando el Potencial de las Mujeres Jóvenes: Empoderamiento Económico a través de la Transformación Digital en la República Dominicana”.</w:t>
      </w:r>
    </w:p>
    <w:p w14:paraId="7DBAA4D2" w14:textId="1AE0714C" w:rsidR="00FF07F9" w:rsidRDefault="00AC0BE0" w:rsidP="00AC0BE0">
      <w:pPr>
        <w:pStyle w:val="Ttulo2"/>
        <w:ind w:left="0"/>
      </w:pPr>
      <w:bookmarkStart w:id="25" w:name="_Toc217996365"/>
      <w:r>
        <w:t xml:space="preserve">4.6 </w:t>
      </w:r>
      <w:r w:rsidR="00FF07F9" w:rsidRPr="00EE5C2E">
        <w:t xml:space="preserve">Desempeño del </w:t>
      </w:r>
      <w:r>
        <w:t>Á</w:t>
      </w:r>
      <w:r w:rsidR="00FF07F9" w:rsidRPr="00EE5C2E">
        <w:t xml:space="preserve">rea de </w:t>
      </w:r>
      <w:r>
        <w:t>C</w:t>
      </w:r>
      <w:r w:rsidR="00FF07F9" w:rsidRPr="00EE5C2E">
        <w:t>omunicaciones</w:t>
      </w:r>
      <w:bookmarkEnd w:id="25"/>
      <w:r w:rsidR="00FF07F9" w:rsidRPr="00EE5C2E">
        <w:t> </w:t>
      </w:r>
    </w:p>
    <w:p w14:paraId="0737B957" w14:textId="77777777" w:rsidR="00AC0BE0" w:rsidRPr="00EE5C2E" w:rsidRDefault="00AC0BE0" w:rsidP="00AC0BE0">
      <w:pPr>
        <w:pStyle w:val="Ttulo2"/>
        <w:ind w:left="0"/>
      </w:pPr>
    </w:p>
    <w:p w14:paraId="188C6A61" w14:textId="77777777" w:rsidR="00D9324C" w:rsidRPr="00FF07F9" w:rsidRDefault="00D9324C" w:rsidP="00D9324C">
      <w:pPr>
        <w:pStyle w:val="paragraph"/>
        <w:spacing w:line="360" w:lineRule="auto"/>
        <w:jc w:val="both"/>
        <w:rPr>
          <w:color w:val="4B4646"/>
          <w:spacing w:val="14"/>
        </w:rPr>
      </w:pPr>
      <w:r w:rsidRPr="00FF07F9">
        <w:rPr>
          <w:color w:val="4B4646"/>
          <w:spacing w:val="14"/>
        </w:rPr>
        <w:t>Durante el año 2025, la Dirección de Comunicaciones consolidó avances estratégicos que fortalecieron de manera significativa la visibilidad institucional, el posicionamiento público del Ministerio de la Mujer y la difusión de las políticas orientadas a la igualdad y los derechos de las mujeres en la República Dominicana. </w:t>
      </w:r>
    </w:p>
    <w:p w14:paraId="5DD9BB91" w14:textId="77777777" w:rsidR="00D9324C" w:rsidRPr="00FF07F9" w:rsidRDefault="00D9324C" w:rsidP="00D9324C">
      <w:pPr>
        <w:pStyle w:val="paragraph"/>
        <w:spacing w:line="360" w:lineRule="auto"/>
        <w:jc w:val="both"/>
        <w:rPr>
          <w:color w:val="4B4646"/>
          <w:spacing w:val="14"/>
        </w:rPr>
      </w:pPr>
      <w:r w:rsidRPr="00FF07F9">
        <w:rPr>
          <w:color w:val="4B4646"/>
          <w:spacing w:val="14"/>
        </w:rPr>
        <w:lastRenderedPageBreak/>
        <w:t>Se produjo una presencia institucional</w:t>
      </w:r>
      <w:r>
        <w:rPr>
          <w:color w:val="4B4646"/>
          <w:spacing w:val="14"/>
        </w:rPr>
        <w:t xml:space="preserve"> sostenida</w:t>
      </w:r>
      <w:r w:rsidRPr="00FF07F9">
        <w:rPr>
          <w:color w:val="4B4646"/>
          <w:spacing w:val="14"/>
        </w:rPr>
        <w:t xml:space="preserve"> en los medios de comunicación, con una cobertura continua en prensa, televisión, radio y medios digitales. Las 377 coberturas de actividades, las 561 publicaciones orgánicas en medios y las 36 entrevistas realizadas permitieron visibilizar el trabajo institucional en todo el territorio y posicionar temas clave como igualdad de género, prevención de la violencia, educación integral y derechos humanos en la agenda pública nacional. </w:t>
      </w:r>
    </w:p>
    <w:p w14:paraId="04FD8997" w14:textId="77777777" w:rsidR="00D9324C" w:rsidRPr="00FF07F9" w:rsidRDefault="00D9324C" w:rsidP="00D9324C">
      <w:pPr>
        <w:pStyle w:val="paragraph"/>
        <w:spacing w:line="360" w:lineRule="auto"/>
        <w:jc w:val="both"/>
        <w:rPr>
          <w:color w:val="4B4646"/>
          <w:spacing w:val="14"/>
        </w:rPr>
      </w:pPr>
      <w:r w:rsidRPr="00FF07F9">
        <w:rPr>
          <w:color w:val="4B4646"/>
          <w:spacing w:val="14"/>
        </w:rPr>
        <w:t>En el ámbito digital, se logró un incremento notable del alcance orgánico, alcanzando más de 2.1 millones de personas con 2,907 publicaciones en redes sociales, sin inversión publicitaria. Esta estrategia fortaleció la apropiación ciudadana de los contenidos institucionales y permitió segmentar mensajes de manera más efectiva según públicos y plataformas, reforzando la interacción y la participación. </w:t>
      </w:r>
    </w:p>
    <w:p w14:paraId="0D940627" w14:textId="77777777" w:rsidR="00D9324C" w:rsidRPr="00FF07F9" w:rsidRDefault="00D9324C" w:rsidP="00D9324C">
      <w:pPr>
        <w:pStyle w:val="paragraph"/>
        <w:spacing w:line="360" w:lineRule="auto"/>
        <w:jc w:val="both"/>
        <w:rPr>
          <w:color w:val="4B4646"/>
          <w:spacing w:val="14"/>
        </w:rPr>
      </w:pPr>
      <w:r w:rsidRPr="00FF07F9">
        <w:rPr>
          <w:color w:val="4B4646"/>
          <w:spacing w:val="14"/>
        </w:rPr>
        <w:t>Paralelamente, la Dirección</w:t>
      </w:r>
      <w:r>
        <w:rPr>
          <w:color w:val="4B4646"/>
          <w:spacing w:val="14"/>
        </w:rPr>
        <w:t xml:space="preserve"> de Comunicaciones</w:t>
      </w:r>
      <w:r w:rsidRPr="00FF07F9">
        <w:rPr>
          <w:color w:val="4B4646"/>
          <w:spacing w:val="14"/>
        </w:rPr>
        <w:t xml:space="preserve"> fortaleció la producción de materiales educativos y de sensibilización, mediante publicaciones, campañas y audiovisuales que abordaron temas como la prevención de la violencia de género, los derechos humanos, el liderazgo femenino y la promoción de servicios misionales. Estas piezas lograron altos niveles de alcance </w:t>
      </w:r>
      <w:r>
        <w:rPr>
          <w:color w:val="4B4646"/>
          <w:spacing w:val="14"/>
        </w:rPr>
        <w:t>e interacción</w:t>
      </w:r>
      <w:r w:rsidRPr="00FF07F9">
        <w:rPr>
          <w:color w:val="4B4646"/>
          <w:spacing w:val="14"/>
        </w:rPr>
        <w:t>, consolidando una narrativa institucional clara, pedagógica y orientada al servicio público. </w:t>
      </w:r>
    </w:p>
    <w:p w14:paraId="02BCC4AA" w14:textId="77777777" w:rsidR="00D9324C" w:rsidRPr="00FF07F9" w:rsidRDefault="00D9324C" w:rsidP="00D9324C">
      <w:pPr>
        <w:pStyle w:val="paragraph"/>
        <w:spacing w:line="360" w:lineRule="auto"/>
        <w:jc w:val="both"/>
        <w:rPr>
          <w:color w:val="4B4646"/>
          <w:spacing w:val="14"/>
        </w:rPr>
      </w:pPr>
      <w:r w:rsidRPr="00FF07F9">
        <w:rPr>
          <w:color w:val="4B4646"/>
          <w:spacing w:val="14"/>
        </w:rPr>
        <w:t>Otro logro relevante fue el posicionamiento interinstitucional, con la publicación de 20 contenidos del Ministerio de la Mujer en portales y plataformas de instituciones gubernamentales, entidades del sector privado y agencias de cooperación internacional. Esta articulación amplió la legitimidad de los mensajes institucionales y reafirmó el liderazgo del Ministerio en la coordinación de políticas públicas para la igualdad y los derechos de las mujeres. </w:t>
      </w:r>
    </w:p>
    <w:p w14:paraId="1ED14D9B" w14:textId="77777777" w:rsidR="00D9324C" w:rsidRPr="00FF07F9" w:rsidRDefault="00D9324C" w:rsidP="00D9324C">
      <w:pPr>
        <w:pStyle w:val="paragraph"/>
        <w:spacing w:line="360" w:lineRule="auto"/>
        <w:jc w:val="both"/>
        <w:rPr>
          <w:color w:val="4B4646"/>
          <w:spacing w:val="14"/>
        </w:rPr>
      </w:pPr>
      <w:r w:rsidRPr="00FF07F9">
        <w:rPr>
          <w:color w:val="4B4646"/>
          <w:spacing w:val="14"/>
        </w:rPr>
        <w:lastRenderedPageBreak/>
        <w:t xml:space="preserve">Asimismo, se implementó el </w:t>
      </w:r>
      <w:r>
        <w:rPr>
          <w:color w:val="4B4646"/>
          <w:spacing w:val="14"/>
        </w:rPr>
        <w:t>c</w:t>
      </w:r>
      <w:r w:rsidRPr="00FF07F9">
        <w:rPr>
          <w:color w:val="4B4646"/>
          <w:spacing w:val="14"/>
        </w:rPr>
        <w:t xml:space="preserve">alendario </w:t>
      </w:r>
      <w:r>
        <w:rPr>
          <w:color w:val="4B4646"/>
          <w:spacing w:val="14"/>
        </w:rPr>
        <w:t>e</w:t>
      </w:r>
      <w:r w:rsidRPr="00FF07F9">
        <w:rPr>
          <w:color w:val="4B4646"/>
          <w:spacing w:val="14"/>
        </w:rPr>
        <w:t xml:space="preserve">stratégico de </w:t>
      </w:r>
      <w:r>
        <w:rPr>
          <w:color w:val="4B4646"/>
          <w:spacing w:val="14"/>
        </w:rPr>
        <w:t>c</w:t>
      </w:r>
      <w:r w:rsidRPr="00FF07F9">
        <w:rPr>
          <w:color w:val="4B4646"/>
          <w:spacing w:val="14"/>
        </w:rPr>
        <w:t>ontenido, una herramienta fundamental para planificar, organizar y alinear la presencia institucional en entornos digitales. Esta planificación permitió optimizar la difusión de programas y servicios, asegurar coherencia entre plataformas y mejorar la oportunidad y relevancia de los mensajes dirigidos a la ciudadanía. </w:t>
      </w:r>
    </w:p>
    <w:p w14:paraId="5E9AEE5A" w14:textId="77777777" w:rsidR="00D9324C" w:rsidRPr="00FF07F9" w:rsidRDefault="00D9324C" w:rsidP="00D9324C">
      <w:pPr>
        <w:pStyle w:val="paragraph"/>
        <w:spacing w:line="360" w:lineRule="auto"/>
        <w:jc w:val="both"/>
        <w:rPr>
          <w:color w:val="4B4646"/>
          <w:spacing w:val="14"/>
        </w:rPr>
      </w:pPr>
      <w:r w:rsidRPr="00FF07F9">
        <w:rPr>
          <w:color w:val="4B4646"/>
          <w:spacing w:val="14"/>
        </w:rPr>
        <w:t xml:space="preserve">Durante el año 2025, la Dirección de Comunicaciones desempeñó un rol clave en la difusión, documentación y </w:t>
      </w:r>
      <w:proofErr w:type="spellStart"/>
      <w:r w:rsidRPr="00FF07F9">
        <w:rPr>
          <w:color w:val="4B4646"/>
          <w:spacing w:val="14"/>
        </w:rPr>
        <w:t>visibilización</w:t>
      </w:r>
      <w:proofErr w:type="spellEnd"/>
      <w:r w:rsidRPr="00FF07F9">
        <w:rPr>
          <w:color w:val="4B4646"/>
          <w:spacing w:val="14"/>
        </w:rPr>
        <w:t xml:space="preserve"> de las acciones institucionales en todo el territorio nacional. Las coberturas de actividades y eventos organizados por el Ministerio de la Mujer o con su participación permitieron la presencia pública de la institución y comunicar de manera efectiva los avances vinculados a igualdad de género, educación integral y prevención de la violencia contra las mujeres e intrafamiliar, entre otros temas prioritarios. </w:t>
      </w:r>
    </w:p>
    <w:p w14:paraId="0FEFD7A4" w14:textId="59A92BF0" w:rsidR="00FF07F9" w:rsidRPr="00EE5C2E" w:rsidRDefault="00D9324C" w:rsidP="00D9324C">
      <w:pPr>
        <w:pStyle w:val="paragraph"/>
        <w:spacing w:line="360" w:lineRule="auto"/>
        <w:jc w:val="both"/>
        <w:rPr>
          <w:color w:val="4C4747"/>
          <w:spacing w:val="14"/>
        </w:rPr>
      </w:pPr>
      <w:r w:rsidRPr="00FF07F9">
        <w:rPr>
          <w:color w:val="4B4646"/>
          <w:spacing w:val="14"/>
        </w:rPr>
        <w:t>Asimismo, se generaron 65 publicaciones para la página web institucional, contribuyendo a la actualización permanente del portal y facilitando el acceso de la ciudadanía a información oportuna y confiable. Estas publicaciones alcanzaron 26,642 visitas en la sección de noticias, evidenciando el interés y la interacción del público con los contenidos institucionales.</w:t>
      </w:r>
      <w:r w:rsidR="00FF07F9" w:rsidRPr="00EE5C2E">
        <w:rPr>
          <w:color w:val="4C4747"/>
          <w:spacing w:val="14"/>
        </w:rPr>
        <w:t> </w:t>
      </w:r>
    </w:p>
    <w:tbl>
      <w:tblPr>
        <w:tblW w:w="7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2"/>
        <w:gridCol w:w="1932"/>
      </w:tblGrid>
      <w:tr w:rsidR="00EE5C2E" w:rsidRPr="00EE5C2E" w14:paraId="7E8A809E" w14:textId="77777777" w:rsidTr="00BC75B7">
        <w:trPr>
          <w:trHeight w:val="282"/>
          <w:tblHeader/>
        </w:trPr>
        <w:tc>
          <w:tcPr>
            <w:tcW w:w="7784" w:type="dxa"/>
            <w:gridSpan w:val="2"/>
            <w:tcBorders>
              <w:top w:val="nil"/>
              <w:left w:val="nil"/>
              <w:bottom w:val="nil"/>
              <w:right w:val="nil"/>
            </w:tcBorders>
            <w:shd w:val="clear" w:color="auto" w:fill="002060"/>
            <w:hideMark/>
          </w:tcPr>
          <w:p w14:paraId="7F306473" w14:textId="5B3707CB" w:rsidR="00FF07F9" w:rsidRPr="00EE5C2E" w:rsidRDefault="00FF07F9" w:rsidP="00FF07F9">
            <w:pPr>
              <w:pStyle w:val="paragraph"/>
              <w:spacing w:line="360" w:lineRule="auto"/>
              <w:jc w:val="center"/>
              <w:rPr>
                <w:color w:val="4C4747"/>
                <w:spacing w:val="14"/>
              </w:rPr>
            </w:pPr>
            <w:r w:rsidRPr="00AC0BE0">
              <w:rPr>
                <w:b/>
                <w:bCs/>
                <w:color w:val="FFFFFF" w:themeColor="background1"/>
                <w:spacing w:val="14"/>
              </w:rPr>
              <w:lastRenderedPageBreak/>
              <w:t>Página Web del Ministerio de la Mujer 2025</w:t>
            </w:r>
          </w:p>
        </w:tc>
      </w:tr>
      <w:tr w:rsidR="00EE5C2E" w:rsidRPr="00EE5C2E" w14:paraId="5A546B45" w14:textId="77777777" w:rsidTr="00BC75B7">
        <w:trPr>
          <w:trHeight w:val="635"/>
          <w:tblHeader/>
        </w:trPr>
        <w:tc>
          <w:tcPr>
            <w:tcW w:w="5852" w:type="dxa"/>
            <w:tcBorders>
              <w:top w:val="nil"/>
              <w:left w:val="nil"/>
              <w:bottom w:val="nil"/>
              <w:right w:val="nil"/>
            </w:tcBorders>
            <w:hideMark/>
          </w:tcPr>
          <w:p w14:paraId="22751C85" w14:textId="05A5A344" w:rsidR="00FF07F9" w:rsidRPr="00EE5C2E" w:rsidRDefault="00FF07F9" w:rsidP="00FF07F9">
            <w:pPr>
              <w:pStyle w:val="paragraph"/>
              <w:spacing w:line="360" w:lineRule="auto"/>
              <w:jc w:val="both"/>
              <w:rPr>
                <w:color w:val="4C4747"/>
                <w:spacing w:val="14"/>
              </w:rPr>
            </w:pPr>
            <w:hyperlink r:id="rId16" w:tgtFrame="_blank" w:history="1">
              <w:r w:rsidRPr="00EE5C2E">
                <w:rPr>
                  <w:color w:val="4C4747"/>
                </w:rPr>
                <w:t>Ministerio de la Mujer reitera: reforma del Código Penal vulnera los derechos humanos de las mujeres</w:t>
              </w:r>
            </w:hyperlink>
          </w:p>
        </w:tc>
        <w:tc>
          <w:tcPr>
            <w:tcW w:w="1932" w:type="dxa"/>
            <w:tcBorders>
              <w:top w:val="nil"/>
              <w:left w:val="nil"/>
              <w:bottom w:val="nil"/>
              <w:right w:val="nil"/>
            </w:tcBorders>
            <w:vAlign w:val="center"/>
            <w:hideMark/>
          </w:tcPr>
          <w:p w14:paraId="37B29D97" w14:textId="21608C92" w:rsidR="00FF07F9" w:rsidRPr="00EE5C2E" w:rsidRDefault="00FF07F9" w:rsidP="005B1FAB">
            <w:pPr>
              <w:pStyle w:val="paragraph"/>
              <w:spacing w:line="360" w:lineRule="auto"/>
              <w:jc w:val="right"/>
              <w:rPr>
                <w:color w:val="4C4747"/>
                <w:spacing w:val="14"/>
              </w:rPr>
            </w:pPr>
            <w:r w:rsidRPr="00EE5C2E">
              <w:rPr>
                <w:color w:val="4C4747"/>
                <w:spacing w:val="14"/>
              </w:rPr>
              <w:t>2,775 visitas </w:t>
            </w:r>
          </w:p>
        </w:tc>
      </w:tr>
      <w:tr w:rsidR="00EE5C2E" w:rsidRPr="00EE5C2E" w14:paraId="0FAFB890" w14:textId="77777777" w:rsidTr="00BC75B7">
        <w:trPr>
          <w:trHeight w:val="282"/>
          <w:tblHeader/>
        </w:trPr>
        <w:tc>
          <w:tcPr>
            <w:tcW w:w="5852" w:type="dxa"/>
            <w:tcBorders>
              <w:top w:val="nil"/>
              <w:left w:val="nil"/>
              <w:bottom w:val="nil"/>
              <w:right w:val="nil"/>
            </w:tcBorders>
            <w:shd w:val="clear" w:color="auto" w:fill="D0CECE"/>
            <w:hideMark/>
          </w:tcPr>
          <w:p w14:paraId="73A4167F" w14:textId="77777777" w:rsidR="00FF07F9" w:rsidRPr="00EE5C2E" w:rsidRDefault="00FF07F9" w:rsidP="00FF07F9">
            <w:pPr>
              <w:pStyle w:val="paragraph"/>
              <w:spacing w:line="360" w:lineRule="auto"/>
              <w:jc w:val="both"/>
              <w:rPr>
                <w:color w:val="4C4747"/>
                <w:spacing w:val="14"/>
              </w:rPr>
            </w:pPr>
            <w:hyperlink r:id="rId17" w:tgtFrame="_blank" w:history="1">
              <w:r w:rsidRPr="00EE5C2E">
                <w:rPr>
                  <w:color w:val="4C4747"/>
                </w:rPr>
                <w:t>Ministerio de la Mujer Inaugura la Escuela de Igualdad Magaly Pineda</w:t>
              </w:r>
            </w:hyperlink>
            <w:r w:rsidRPr="00EE5C2E">
              <w:rPr>
                <w:color w:val="4C4747"/>
                <w:spacing w:val="14"/>
              </w:rPr>
              <w:t> </w:t>
            </w:r>
          </w:p>
        </w:tc>
        <w:tc>
          <w:tcPr>
            <w:tcW w:w="1932" w:type="dxa"/>
            <w:tcBorders>
              <w:top w:val="nil"/>
              <w:left w:val="nil"/>
              <w:bottom w:val="nil"/>
              <w:right w:val="nil"/>
            </w:tcBorders>
            <w:shd w:val="clear" w:color="auto" w:fill="D0CECE"/>
            <w:vAlign w:val="center"/>
            <w:hideMark/>
          </w:tcPr>
          <w:p w14:paraId="78FFFD92" w14:textId="77777777" w:rsidR="00FF07F9" w:rsidRPr="00EE5C2E" w:rsidRDefault="00FF07F9" w:rsidP="00E9155B">
            <w:pPr>
              <w:pStyle w:val="paragraph"/>
              <w:spacing w:line="360" w:lineRule="auto"/>
              <w:jc w:val="right"/>
              <w:rPr>
                <w:color w:val="4C4747"/>
                <w:spacing w:val="14"/>
              </w:rPr>
            </w:pPr>
            <w:r w:rsidRPr="00EE5C2E">
              <w:rPr>
                <w:color w:val="4C4747"/>
                <w:spacing w:val="14"/>
              </w:rPr>
              <w:t>1,439 visitas </w:t>
            </w:r>
          </w:p>
        </w:tc>
      </w:tr>
      <w:tr w:rsidR="00EE5C2E" w:rsidRPr="00EE5C2E" w14:paraId="77A318D9" w14:textId="77777777" w:rsidTr="00BC75B7">
        <w:trPr>
          <w:trHeight w:val="282"/>
          <w:tblHeader/>
        </w:trPr>
        <w:tc>
          <w:tcPr>
            <w:tcW w:w="5852" w:type="dxa"/>
            <w:tcBorders>
              <w:top w:val="nil"/>
              <w:left w:val="nil"/>
              <w:bottom w:val="nil"/>
              <w:right w:val="nil"/>
            </w:tcBorders>
            <w:hideMark/>
          </w:tcPr>
          <w:p w14:paraId="63481CCA" w14:textId="77777777" w:rsidR="00FF07F9" w:rsidRPr="00EE5C2E" w:rsidRDefault="00FF07F9" w:rsidP="00FF07F9">
            <w:pPr>
              <w:pStyle w:val="paragraph"/>
              <w:spacing w:line="360" w:lineRule="auto"/>
              <w:jc w:val="both"/>
              <w:rPr>
                <w:color w:val="4C4747"/>
                <w:spacing w:val="14"/>
              </w:rPr>
            </w:pPr>
            <w:hyperlink r:id="rId18" w:tgtFrame="_blank" w:history="1">
              <w:r w:rsidRPr="00EE5C2E">
                <w:rPr>
                  <w:color w:val="4C4747"/>
                </w:rPr>
                <w:t>Ministerio de la Mujer destaca proceso histórico que permitió el derecho al voto de las dominicanas en el Día Nacional de las Sufragistas</w:t>
              </w:r>
            </w:hyperlink>
            <w:r w:rsidRPr="00EE5C2E">
              <w:rPr>
                <w:color w:val="4C4747"/>
                <w:spacing w:val="14"/>
              </w:rPr>
              <w:t> </w:t>
            </w:r>
          </w:p>
        </w:tc>
        <w:tc>
          <w:tcPr>
            <w:tcW w:w="1932" w:type="dxa"/>
            <w:tcBorders>
              <w:top w:val="nil"/>
              <w:left w:val="nil"/>
              <w:bottom w:val="nil"/>
              <w:right w:val="nil"/>
            </w:tcBorders>
            <w:vAlign w:val="center"/>
            <w:hideMark/>
          </w:tcPr>
          <w:p w14:paraId="60855F3A" w14:textId="77777777" w:rsidR="00FF07F9" w:rsidRPr="00EE5C2E" w:rsidRDefault="00FF07F9" w:rsidP="00E9155B">
            <w:pPr>
              <w:pStyle w:val="paragraph"/>
              <w:spacing w:line="360" w:lineRule="auto"/>
              <w:jc w:val="right"/>
              <w:rPr>
                <w:color w:val="4C4747"/>
                <w:spacing w:val="14"/>
              </w:rPr>
            </w:pPr>
            <w:r w:rsidRPr="00EE5C2E">
              <w:rPr>
                <w:color w:val="4C4747"/>
                <w:spacing w:val="14"/>
              </w:rPr>
              <w:t>1,340 visitas </w:t>
            </w:r>
          </w:p>
        </w:tc>
      </w:tr>
      <w:tr w:rsidR="00EE5C2E" w:rsidRPr="00EE5C2E" w14:paraId="53CB46C1" w14:textId="77777777" w:rsidTr="00BC75B7">
        <w:trPr>
          <w:trHeight w:val="282"/>
          <w:tblHeader/>
        </w:trPr>
        <w:tc>
          <w:tcPr>
            <w:tcW w:w="5852" w:type="dxa"/>
            <w:tcBorders>
              <w:top w:val="nil"/>
              <w:left w:val="nil"/>
              <w:bottom w:val="nil"/>
              <w:right w:val="nil"/>
            </w:tcBorders>
            <w:shd w:val="clear" w:color="auto" w:fill="D0CECE"/>
            <w:hideMark/>
          </w:tcPr>
          <w:p w14:paraId="46FD226F" w14:textId="77777777" w:rsidR="00FF07F9" w:rsidRPr="00EE5C2E" w:rsidRDefault="00FF07F9" w:rsidP="00FF07F9">
            <w:pPr>
              <w:pStyle w:val="paragraph"/>
              <w:spacing w:line="360" w:lineRule="auto"/>
              <w:jc w:val="both"/>
              <w:rPr>
                <w:color w:val="4C4747"/>
                <w:spacing w:val="14"/>
              </w:rPr>
            </w:pPr>
            <w:hyperlink r:id="rId19" w:tgtFrame="_blank" w:history="1">
              <w:r w:rsidRPr="00EE5C2E">
                <w:rPr>
                  <w:color w:val="4C4747"/>
                </w:rPr>
                <w:t>Ministerio de la Mujer realizará jornadas de orientación en esta Semana Santa 2025</w:t>
              </w:r>
            </w:hyperlink>
            <w:r w:rsidRPr="00EE5C2E">
              <w:rPr>
                <w:color w:val="4C4747"/>
                <w:spacing w:val="14"/>
              </w:rPr>
              <w:t> </w:t>
            </w:r>
          </w:p>
        </w:tc>
        <w:tc>
          <w:tcPr>
            <w:tcW w:w="1932" w:type="dxa"/>
            <w:tcBorders>
              <w:top w:val="nil"/>
              <w:left w:val="nil"/>
              <w:bottom w:val="nil"/>
              <w:right w:val="nil"/>
            </w:tcBorders>
            <w:shd w:val="clear" w:color="auto" w:fill="D0CECE"/>
            <w:vAlign w:val="center"/>
            <w:hideMark/>
          </w:tcPr>
          <w:p w14:paraId="781EE1D9" w14:textId="77777777" w:rsidR="00FF07F9" w:rsidRPr="00EE5C2E" w:rsidRDefault="00FF07F9" w:rsidP="00E9155B">
            <w:pPr>
              <w:pStyle w:val="paragraph"/>
              <w:spacing w:line="360" w:lineRule="auto"/>
              <w:jc w:val="right"/>
              <w:rPr>
                <w:color w:val="4C4747"/>
                <w:spacing w:val="14"/>
              </w:rPr>
            </w:pPr>
            <w:r w:rsidRPr="00EE5C2E">
              <w:rPr>
                <w:color w:val="4C4747"/>
                <w:spacing w:val="14"/>
              </w:rPr>
              <w:t>1,126 visitas </w:t>
            </w:r>
          </w:p>
        </w:tc>
      </w:tr>
      <w:tr w:rsidR="00EE5C2E" w:rsidRPr="00EE5C2E" w14:paraId="16A477B3" w14:textId="77777777" w:rsidTr="00BC75B7">
        <w:trPr>
          <w:trHeight w:val="713"/>
          <w:tblHeader/>
        </w:trPr>
        <w:tc>
          <w:tcPr>
            <w:tcW w:w="5852" w:type="dxa"/>
            <w:tcBorders>
              <w:top w:val="nil"/>
              <w:left w:val="nil"/>
              <w:bottom w:val="nil"/>
              <w:right w:val="nil"/>
            </w:tcBorders>
            <w:shd w:val="clear" w:color="auto" w:fill="FFFFFF"/>
            <w:hideMark/>
          </w:tcPr>
          <w:p w14:paraId="38663CF2" w14:textId="4718A9E6" w:rsidR="00FF07F9" w:rsidRPr="00EE5C2E" w:rsidRDefault="00FF07F9" w:rsidP="00FF07F9">
            <w:pPr>
              <w:pStyle w:val="paragraph"/>
              <w:spacing w:line="360" w:lineRule="auto"/>
              <w:jc w:val="both"/>
              <w:rPr>
                <w:color w:val="4C4747"/>
                <w:spacing w:val="14"/>
              </w:rPr>
            </w:pPr>
            <w:hyperlink r:id="rId20" w:tgtFrame="_blank" w:history="1">
              <w:r w:rsidRPr="00EE5C2E">
                <w:rPr>
                  <w:color w:val="4C4747"/>
                </w:rPr>
                <w:t>Ministerio de la Mujer transforma la vida de 36 mujeres a través del Bono Mujer en Santo Domingo Oeste</w:t>
              </w:r>
            </w:hyperlink>
          </w:p>
        </w:tc>
        <w:tc>
          <w:tcPr>
            <w:tcW w:w="1932" w:type="dxa"/>
            <w:tcBorders>
              <w:top w:val="nil"/>
              <w:left w:val="nil"/>
              <w:bottom w:val="nil"/>
              <w:right w:val="nil"/>
            </w:tcBorders>
            <w:shd w:val="clear" w:color="auto" w:fill="FFFFFF"/>
            <w:vAlign w:val="center"/>
            <w:hideMark/>
          </w:tcPr>
          <w:p w14:paraId="4A7C1E55" w14:textId="7F264FE7" w:rsidR="00FF07F9" w:rsidRPr="00EE5C2E" w:rsidRDefault="00FF07F9" w:rsidP="00863E56">
            <w:pPr>
              <w:pStyle w:val="paragraph"/>
              <w:spacing w:line="360" w:lineRule="auto"/>
              <w:jc w:val="right"/>
              <w:rPr>
                <w:color w:val="4C4747"/>
                <w:spacing w:val="14"/>
              </w:rPr>
            </w:pPr>
            <w:r w:rsidRPr="00EE5C2E">
              <w:rPr>
                <w:color w:val="4C4747"/>
                <w:spacing w:val="14"/>
              </w:rPr>
              <w:t>1,104 visitas </w:t>
            </w:r>
          </w:p>
        </w:tc>
      </w:tr>
      <w:tr w:rsidR="00EE5C2E" w:rsidRPr="00EE5C2E" w14:paraId="57826D9C" w14:textId="77777777" w:rsidTr="00BC75B7">
        <w:trPr>
          <w:trHeight w:val="282"/>
          <w:tblHeader/>
        </w:trPr>
        <w:tc>
          <w:tcPr>
            <w:tcW w:w="5852" w:type="dxa"/>
            <w:tcBorders>
              <w:top w:val="nil"/>
              <w:left w:val="nil"/>
              <w:bottom w:val="nil"/>
              <w:right w:val="nil"/>
            </w:tcBorders>
            <w:shd w:val="clear" w:color="auto" w:fill="D0CECE"/>
            <w:hideMark/>
          </w:tcPr>
          <w:p w14:paraId="3E90D92E" w14:textId="77777777" w:rsidR="00FF07F9" w:rsidRPr="00EE5C2E" w:rsidRDefault="00FF07F9" w:rsidP="00FF07F9">
            <w:pPr>
              <w:pStyle w:val="paragraph"/>
              <w:spacing w:line="360" w:lineRule="auto"/>
              <w:jc w:val="both"/>
              <w:rPr>
                <w:color w:val="4C4747"/>
                <w:spacing w:val="14"/>
              </w:rPr>
            </w:pPr>
            <w:hyperlink r:id="rId21" w:tgtFrame="_blank" w:history="1">
              <w:r w:rsidRPr="00EE5C2E">
                <w:rPr>
                  <w:color w:val="4C4747"/>
                </w:rPr>
                <w:t>Ministerio de la Mujer entrega Bono Mujer en Arroyo Hondo en el Distrito Nacional</w:t>
              </w:r>
            </w:hyperlink>
            <w:r w:rsidRPr="00EE5C2E">
              <w:rPr>
                <w:color w:val="4C4747"/>
                <w:spacing w:val="14"/>
              </w:rPr>
              <w:t> </w:t>
            </w:r>
          </w:p>
        </w:tc>
        <w:tc>
          <w:tcPr>
            <w:tcW w:w="1932" w:type="dxa"/>
            <w:tcBorders>
              <w:top w:val="nil"/>
              <w:left w:val="nil"/>
              <w:bottom w:val="nil"/>
              <w:right w:val="nil"/>
            </w:tcBorders>
            <w:shd w:val="clear" w:color="auto" w:fill="D0CECE"/>
            <w:vAlign w:val="center"/>
            <w:hideMark/>
          </w:tcPr>
          <w:p w14:paraId="55E89AAB" w14:textId="7BD43F6F" w:rsidR="00FF07F9" w:rsidRPr="00EE5C2E" w:rsidRDefault="00FF07F9" w:rsidP="00E9155B">
            <w:pPr>
              <w:pStyle w:val="paragraph"/>
              <w:spacing w:line="360" w:lineRule="auto"/>
              <w:jc w:val="right"/>
              <w:rPr>
                <w:color w:val="4C4747"/>
                <w:spacing w:val="14"/>
              </w:rPr>
            </w:pPr>
            <w:r w:rsidRPr="00EE5C2E">
              <w:rPr>
                <w:color w:val="4C4747"/>
                <w:spacing w:val="14"/>
              </w:rPr>
              <w:t>850 visitas</w:t>
            </w:r>
          </w:p>
        </w:tc>
      </w:tr>
      <w:tr w:rsidR="00EE5C2E" w:rsidRPr="00EE5C2E" w14:paraId="3C626BDE" w14:textId="77777777" w:rsidTr="00BC75B7">
        <w:trPr>
          <w:trHeight w:val="282"/>
          <w:tblHeader/>
        </w:trPr>
        <w:tc>
          <w:tcPr>
            <w:tcW w:w="5852" w:type="dxa"/>
            <w:tcBorders>
              <w:top w:val="nil"/>
              <w:left w:val="nil"/>
              <w:bottom w:val="nil"/>
              <w:right w:val="nil"/>
            </w:tcBorders>
            <w:hideMark/>
          </w:tcPr>
          <w:p w14:paraId="41B3CB32" w14:textId="77777777" w:rsidR="00FF07F9" w:rsidRPr="00EE5C2E" w:rsidRDefault="00FF07F9" w:rsidP="00FF07F9">
            <w:pPr>
              <w:pStyle w:val="paragraph"/>
              <w:spacing w:line="360" w:lineRule="auto"/>
              <w:jc w:val="both"/>
              <w:rPr>
                <w:color w:val="4C4747"/>
                <w:spacing w:val="14"/>
              </w:rPr>
            </w:pPr>
            <w:hyperlink r:id="rId22" w:tgtFrame="_blank" w:history="1">
              <w:r w:rsidRPr="00EE5C2E">
                <w:rPr>
                  <w:color w:val="4C4747"/>
                </w:rPr>
                <w:t>República Dominicana avanza 21 puestos en igualdad de género, según el Foro Económico Mundial</w:t>
              </w:r>
            </w:hyperlink>
            <w:r w:rsidRPr="00EE5C2E">
              <w:rPr>
                <w:color w:val="4C4747"/>
                <w:spacing w:val="14"/>
              </w:rPr>
              <w:t> </w:t>
            </w:r>
          </w:p>
        </w:tc>
        <w:tc>
          <w:tcPr>
            <w:tcW w:w="1932" w:type="dxa"/>
            <w:tcBorders>
              <w:top w:val="nil"/>
              <w:left w:val="nil"/>
              <w:bottom w:val="nil"/>
              <w:right w:val="nil"/>
            </w:tcBorders>
            <w:vAlign w:val="center"/>
            <w:hideMark/>
          </w:tcPr>
          <w:p w14:paraId="2987089E" w14:textId="77777777" w:rsidR="00FF07F9" w:rsidRPr="00EE5C2E" w:rsidRDefault="00FF07F9" w:rsidP="00E9155B">
            <w:pPr>
              <w:pStyle w:val="paragraph"/>
              <w:spacing w:line="360" w:lineRule="auto"/>
              <w:jc w:val="right"/>
              <w:rPr>
                <w:color w:val="4C4747"/>
                <w:spacing w:val="14"/>
              </w:rPr>
            </w:pPr>
            <w:r w:rsidRPr="00EE5C2E">
              <w:rPr>
                <w:color w:val="4C4747"/>
                <w:spacing w:val="14"/>
              </w:rPr>
              <w:t>804 visitas </w:t>
            </w:r>
          </w:p>
        </w:tc>
      </w:tr>
      <w:tr w:rsidR="00EE5C2E" w:rsidRPr="00EE5C2E" w14:paraId="61DDF6AA" w14:textId="77777777" w:rsidTr="00BC75B7">
        <w:trPr>
          <w:trHeight w:val="282"/>
          <w:tblHeader/>
        </w:trPr>
        <w:tc>
          <w:tcPr>
            <w:tcW w:w="5852" w:type="dxa"/>
            <w:tcBorders>
              <w:top w:val="nil"/>
              <w:left w:val="nil"/>
              <w:bottom w:val="nil"/>
              <w:right w:val="nil"/>
            </w:tcBorders>
            <w:shd w:val="clear" w:color="auto" w:fill="D0CECE"/>
            <w:hideMark/>
          </w:tcPr>
          <w:p w14:paraId="26D0EEA7" w14:textId="77777777" w:rsidR="00FF07F9" w:rsidRPr="00EE5C2E" w:rsidRDefault="00FF07F9" w:rsidP="00FF07F9">
            <w:pPr>
              <w:pStyle w:val="paragraph"/>
              <w:spacing w:line="360" w:lineRule="auto"/>
              <w:jc w:val="both"/>
              <w:rPr>
                <w:color w:val="4C4747"/>
                <w:spacing w:val="14"/>
              </w:rPr>
            </w:pPr>
            <w:hyperlink r:id="rId23" w:tgtFrame="_blank" w:history="1">
              <w:r w:rsidRPr="00EE5C2E">
                <w:rPr>
                  <w:color w:val="4C4747"/>
                </w:rPr>
                <w:t>Presidencia y Ministerio de la Mujer imponen la Medalla al Mérito a 16 dominicanas por su destacada trayectoria</w:t>
              </w:r>
            </w:hyperlink>
            <w:r w:rsidRPr="00EE5C2E">
              <w:rPr>
                <w:color w:val="4C4747"/>
                <w:spacing w:val="14"/>
              </w:rPr>
              <w:t> </w:t>
            </w:r>
          </w:p>
        </w:tc>
        <w:tc>
          <w:tcPr>
            <w:tcW w:w="1932" w:type="dxa"/>
            <w:tcBorders>
              <w:top w:val="nil"/>
              <w:left w:val="nil"/>
              <w:bottom w:val="nil"/>
              <w:right w:val="nil"/>
            </w:tcBorders>
            <w:shd w:val="clear" w:color="auto" w:fill="D0CECE"/>
            <w:vAlign w:val="center"/>
            <w:hideMark/>
          </w:tcPr>
          <w:p w14:paraId="38604FB0" w14:textId="77777777" w:rsidR="00FF07F9" w:rsidRPr="00EE5C2E" w:rsidRDefault="00FF07F9" w:rsidP="00E9155B">
            <w:pPr>
              <w:pStyle w:val="paragraph"/>
              <w:spacing w:line="360" w:lineRule="auto"/>
              <w:jc w:val="right"/>
              <w:rPr>
                <w:color w:val="4C4747"/>
                <w:spacing w:val="14"/>
              </w:rPr>
            </w:pPr>
            <w:r w:rsidRPr="00EE5C2E">
              <w:rPr>
                <w:color w:val="4C4747"/>
                <w:spacing w:val="14"/>
              </w:rPr>
              <w:t>751 visitas </w:t>
            </w:r>
          </w:p>
        </w:tc>
      </w:tr>
      <w:tr w:rsidR="00EE5C2E" w:rsidRPr="00EE5C2E" w14:paraId="4FDCAE40" w14:textId="77777777" w:rsidTr="00BC75B7">
        <w:trPr>
          <w:trHeight w:val="282"/>
          <w:tblHeader/>
        </w:trPr>
        <w:tc>
          <w:tcPr>
            <w:tcW w:w="5852" w:type="dxa"/>
            <w:tcBorders>
              <w:top w:val="nil"/>
              <w:left w:val="nil"/>
              <w:bottom w:val="nil"/>
              <w:right w:val="nil"/>
            </w:tcBorders>
            <w:hideMark/>
          </w:tcPr>
          <w:p w14:paraId="1B4CCEE5" w14:textId="77777777" w:rsidR="00FF07F9" w:rsidRPr="00EE5C2E" w:rsidRDefault="00FF07F9" w:rsidP="00FF07F9">
            <w:pPr>
              <w:pStyle w:val="paragraph"/>
              <w:spacing w:line="360" w:lineRule="auto"/>
              <w:jc w:val="both"/>
              <w:rPr>
                <w:color w:val="4C4747"/>
                <w:spacing w:val="14"/>
              </w:rPr>
            </w:pPr>
            <w:hyperlink r:id="rId24" w:tgtFrame="_blank" w:history="1">
              <w:r w:rsidRPr="00EE5C2E">
                <w:rPr>
                  <w:color w:val="4C4747"/>
                </w:rPr>
                <w:t>Presidente Luis Abinader aseguró en su rendición de cuentas que el gobierno seguirá trabajando para consolidar la igualdad y el desarrollo del país</w:t>
              </w:r>
            </w:hyperlink>
            <w:r w:rsidRPr="00EE5C2E">
              <w:rPr>
                <w:color w:val="4C4747"/>
                <w:spacing w:val="14"/>
              </w:rPr>
              <w:t> </w:t>
            </w:r>
          </w:p>
        </w:tc>
        <w:tc>
          <w:tcPr>
            <w:tcW w:w="1932" w:type="dxa"/>
            <w:tcBorders>
              <w:top w:val="nil"/>
              <w:left w:val="nil"/>
              <w:bottom w:val="nil"/>
              <w:right w:val="nil"/>
            </w:tcBorders>
            <w:vAlign w:val="center"/>
            <w:hideMark/>
          </w:tcPr>
          <w:p w14:paraId="6CA9F9AF" w14:textId="77777777" w:rsidR="00FF07F9" w:rsidRPr="00EE5C2E" w:rsidRDefault="00FF07F9" w:rsidP="00E9155B">
            <w:pPr>
              <w:pStyle w:val="paragraph"/>
              <w:spacing w:line="360" w:lineRule="auto"/>
              <w:jc w:val="right"/>
              <w:rPr>
                <w:color w:val="4C4747"/>
                <w:spacing w:val="14"/>
              </w:rPr>
            </w:pPr>
            <w:r w:rsidRPr="00EE5C2E">
              <w:rPr>
                <w:color w:val="4C4747"/>
                <w:spacing w:val="14"/>
              </w:rPr>
              <w:t>715 visitas </w:t>
            </w:r>
          </w:p>
        </w:tc>
      </w:tr>
      <w:tr w:rsidR="00EE5C2E" w:rsidRPr="00EE5C2E" w14:paraId="18F6EC12" w14:textId="77777777" w:rsidTr="00BC75B7">
        <w:trPr>
          <w:trHeight w:val="282"/>
          <w:tblHeader/>
        </w:trPr>
        <w:tc>
          <w:tcPr>
            <w:tcW w:w="5852" w:type="dxa"/>
            <w:tcBorders>
              <w:top w:val="nil"/>
              <w:left w:val="nil"/>
              <w:bottom w:val="nil"/>
              <w:right w:val="nil"/>
            </w:tcBorders>
            <w:shd w:val="clear" w:color="auto" w:fill="D0CECE"/>
            <w:hideMark/>
          </w:tcPr>
          <w:p w14:paraId="6015BADE" w14:textId="77777777" w:rsidR="00FF07F9" w:rsidRPr="00EE5C2E" w:rsidRDefault="00FF07F9" w:rsidP="00FF07F9">
            <w:pPr>
              <w:pStyle w:val="paragraph"/>
              <w:spacing w:line="360" w:lineRule="auto"/>
              <w:jc w:val="both"/>
              <w:rPr>
                <w:color w:val="4C4747"/>
                <w:spacing w:val="14"/>
              </w:rPr>
            </w:pPr>
            <w:hyperlink r:id="rId25" w:tgtFrame="_blank" w:history="1">
              <w:r w:rsidRPr="00EE5C2E">
                <w:rPr>
                  <w:color w:val="4C4747"/>
                </w:rPr>
                <w:t xml:space="preserve">Ministerio de la Mujer realiza acto de graduación a estudiantes de la Escuela de Igualdad Magaly Pineda, el Centro Zoraida Heredia Viuda </w:t>
              </w:r>
              <w:proofErr w:type="spellStart"/>
              <w:r w:rsidRPr="00EE5C2E">
                <w:rPr>
                  <w:color w:val="4C4747"/>
                </w:rPr>
                <w:t>Suncar</w:t>
              </w:r>
              <w:proofErr w:type="spellEnd"/>
              <w:r w:rsidRPr="00EE5C2E">
                <w:rPr>
                  <w:color w:val="4C4747"/>
                </w:rPr>
                <w:t xml:space="preserve">, y Centro María Teresa </w:t>
              </w:r>
              <w:proofErr w:type="spellStart"/>
              <w:r w:rsidRPr="00EE5C2E">
                <w:rPr>
                  <w:color w:val="4C4747"/>
                </w:rPr>
                <w:t>Quidiello</w:t>
              </w:r>
              <w:proofErr w:type="spellEnd"/>
            </w:hyperlink>
            <w:r w:rsidRPr="00EE5C2E">
              <w:rPr>
                <w:color w:val="4C4747"/>
                <w:spacing w:val="14"/>
              </w:rPr>
              <w:t> </w:t>
            </w:r>
          </w:p>
        </w:tc>
        <w:tc>
          <w:tcPr>
            <w:tcW w:w="1932" w:type="dxa"/>
            <w:tcBorders>
              <w:top w:val="nil"/>
              <w:left w:val="nil"/>
              <w:bottom w:val="nil"/>
              <w:right w:val="nil"/>
            </w:tcBorders>
            <w:shd w:val="clear" w:color="auto" w:fill="D0CECE"/>
            <w:vAlign w:val="center"/>
            <w:hideMark/>
          </w:tcPr>
          <w:p w14:paraId="3CAECCE3" w14:textId="77777777" w:rsidR="00FF07F9" w:rsidRPr="00EE5C2E" w:rsidRDefault="00FF07F9" w:rsidP="00E9155B">
            <w:pPr>
              <w:pStyle w:val="paragraph"/>
              <w:spacing w:line="360" w:lineRule="auto"/>
              <w:jc w:val="right"/>
              <w:rPr>
                <w:color w:val="4C4747"/>
                <w:spacing w:val="14"/>
              </w:rPr>
            </w:pPr>
            <w:r w:rsidRPr="00EE5C2E">
              <w:rPr>
                <w:color w:val="4C4747"/>
                <w:spacing w:val="14"/>
              </w:rPr>
              <w:t>676 visitas </w:t>
            </w:r>
          </w:p>
        </w:tc>
      </w:tr>
    </w:tbl>
    <w:p w14:paraId="4E719C83" w14:textId="522BF904" w:rsidR="00AC0BE0" w:rsidRPr="00AC0BE0" w:rsidRDefault="00AC0BE0" w:rsidP="00AC0BE0">
      <w:pPr>
        <w:pStyle w:val="paragraph"/>
        <w:spacing w:before="0" w:beforeAutospacing="0" w:after="0" w:afterAutospacing="0"/>
        <w:jc w:val="both"/>
        <w:rPr>
          <w:i/>
          <w:iCs/>
          <w:color w:val="4C4747"/>
          <w:spacing w:val="14"/>
          <w:sz w:val="18"/>
          <w:szCs w:val="18"/>
        </w:rPr>
      </w:pPr>
      <w:r w:rsidRPr="00AC0BE0">
        <w:rPr>
          <w:i/>
          <w:iCs/>
          <w:color w:val="4C4747"/>
          <w:spacing w:val="14"/>
          <w:sz w:val="18"/>
          <w:szCs w:val="18"/>
        </w:rPr>
        <w:t>Fuente: Ministerio de la Mujer</w:t>
      </w:r>
    </w:p>
    <w:p w14:paraId="6917494E" w14:textId="77777777" w:rsidR="005B7D63" w:rsidRPr="00FF07F9" w:rsidRDefault="005B7D63" w:rsidP="005B7D63">
      <w:pPr>
        <w:pStyle w:val="paragraph"/>
        <w:spacing w:line="360" w:lineRule="auto"/>
        <w:jc w:val="both"/>
        <w:rPr>
          <w:color w:val="4B4646"/>
          <w:spacing w:val="14"/>
        </w:rPr>
      </w:pPr>
      <w:r w:rsidRPr="00FF07F9">
        <w:rPr>
          <w:color w:val="4B4646"/>
          <w:spacing w:val="14"/>
        </w:rPr>
        <w:t xml:space="preserve">Durante el año 2025, la Dirección de Comunicaciones fortaleció de manera significativa la presencia pública del Ministerio de la Mujer mediante la gestión orgánica de 561 publicaciones en medios impresos, televisivos, digitales y blogs de noticias, lo que permitió amplificar el alcance institucional y posicionar de forma consistente los temas </w:t>
      </w:r>
      <w:r w:rsidRPr="00FF07F9">
        <w:rPr>
          <w:color w:val="4B4646"/>
          <w:spacing w:val="14"/>
        </w:rPr>
        <w:lastRenderedPageBreak/>
        <w:t>prioritarios de igualdad de género, derechos de las mujeres y prevención de la violencia en la agenda nacional. </w:t>
      </w:r>
    </w:p>
    <w:p w14:paraId="3D641ADD" w14:textId="77777777" w:rsidR="005B7D63" w:rsidRPr="00FF07F9" w:rsidRDefault="005B7D63" w:rsidP="005B7D63">
      <w:pPr>
        <w:pStyle w:val="paragraph"/>
        <w:spacing w:line="360" w:lineRule="auto"/>
        <w:jc w:val="both"/>
        <w:rPr>
          <w:color w:val="4B4646"/>
          <w:spacing w:val="14"/>
        </w:rPr>
      </w:pPr>
      <w:r w:rsidRPr="00FF07F9">
        <w:rPr>
          <w:color w:val="4B4646"/>
          <w:spacing w:val="14"/>
        </w:rPr>
        <w:t>Las publicaciones generadas por los distintos medios destacaron iniciativas relevantes impulsadas por la institución, entre ellas: la ceremonia conjunta con la Presidencia de la República para la entrega de la Medalla al Mérito a 16 mujeres destacadas; y la inauguración de la Escuela de Igualdad Magaly Pineda, uno de los hitos más importantes del año en materia</w:t>
      </w:r>
      <w:r>
        <w:rPr>
          <w:color w:val="4B4646"/>
          <w:spacing w:val="14"/>
        </w:rPr>
        <w:t xml:space="preserve"> de</w:t>
      </w:r>
      <w:r w:rsidRPr="00FF07F9">
        <w:rPr>
          <w:color w:val="4B4646"/>
          <w:spacing w:val="14"/>
        </w:rPr>
        <w:t xml:space="preserve"> educa</w:t>
      </w:r>
      <w:r>
        <w:rPr>
          <w:color w:val="4B4646"/>
          <w:spacing w:val="14"/>
        </w:rPr>
        <w:t>ción para la igualdad</w:t>
      </w:r>
      <w:r w:rsidRPr="00FF07F9">
        <w:rPr>
          <w:color w:val="4B4646"/>
          <w:spacing w:val="14"/>
        </w:rPr>
        <w:t>. </w:t>
      </w:r>
    </w:p>
    <w:p w14:paraId="44676ED8" w14:textId="77777777" w:rsidR="005B7D63" w:rsidRPr="00FF07F9" w:rsidRDefault="005B7D63" w:rsidP="005B7D63">
      <w:pPr>
        <w:pStyle w:val="paragraph"/>
        <w:spacing w:line="360" w:lineRule="auto"/>
        <w:jc w:val="both"/>
        <w:rPr>
          <w:color w:val="4B4646"/>
          <w:spacing w:val="14"/>
        </w:rPr>
      </w:pPr>
      <w:r w:rsidRPr="00FF07F9">
        <w:rPr>
          <w:color w:val="4B4646"/>
          <w:spacing w:val="14"/>
        </w:rPr>
        <w:t>Asimismo, tuvieron amplia cobertura mediática las acciones de prevención desarrolladas en la Semana Santa 2025, los avances del Sello Igualando RD que benefició a más de 61 mil personas, los mensajes institucionales en el Día Nacional de las Sufragistas, y las declaraciones del Ministerio reafirmando que la reforma al Código Penal constituye un retroceso en materia de derechos humanos de las mujeres. </w:t>
      </w:r>
    </w:p>
    <w:p w14:paraId="4F143726" w14:textId="77777777" w:rsidR="005B7D63" w:rsidRPr="00FF07F9" w:rsidRDefault="005B7D63" w:rsidP="005B7D63">
      <w:pPr>
        <w:pStyle w:val="paragraph"/>
        <w:spacing w:line="360" w:lineRule="auto"/>
        <w:jc w:val="both"/>
        <w:rPr>
          <w:color w:val="4B4646"/>
          <w:spacing w:val="14"/>
        </w:rPr>
      </w:pPr>
      <w:r w:rsidRPr="00FF07F9">
        <w:rPr>
          <w:color w:val="4B4646"/>
          <w:spacing w:val="14"/>
        </w:rPr>
        <w:t xml:space="preserve">Los medios también visibilizaron el lanzamiento del proyecto para reducir el acoso y la violencia sexual en el ámbito laboral, en coordinación con ANMEPRO; la decisión histórica de trasladar los restos de Ercilia Pepín y Luisa </w:t>
      </w:r>
      <w:proofErr w:type="spellStart"/>
      <w:r w:rsidRPr="00FF07F9">
        <w:rPr>
          <w:color w:val="4B4646"/>
          <w:spacing w:val="14"/>
        </w:rPr>
        <w:t>Ozema</w:t>
      </w:r>
      <w:proofErr w:type="spellEnd"/>
      <w:r w:rsidRPr="00FF07F9">
        <w:rPr>
          <w:color w:val="4B4646"/>
          <w:spacing w:val="14"/>
        </w:rPr>
        <w:t xml:space="preserve"> </w:t>
      </w:r>
      <w:proofErr w:type="spellStart"/>
      <w:r w:rsidRPr="00FF07F9">
        <w:rPr>
          <w:color w:val="4B4646"/>
          <w:spacing w:val="14"/>
        </w:rPr>
        <w:t>Pellerano</w:t>
      </w:r>
      <w:proofErr w:type="spellEnd"/>
      <w:r w:rsidRPr="00FF07F9">
        <w:rPr>
          <w:color w:val="4B4646"/>
          <w:spacing w:val="14"/>
        </w:rPr>
        <w:t xml:space="preserve"> al Panteón Nacional; y las jornadas de prevención de la violencia desarrolladas en noviembre, como parte del mes de la lucha contra la violencia hacia las mujeres. </w:t>
      </w:r>
    </w:p>
    <w:p w14:paraId="55948F1C" w14:textId="77777777" w:rsidR="005B7D63" w:rsidRPr="00FF07F9" w:rsidRDefault="005B7D63" w:rsidP="005B7D63">
      <w:pPr>
        <w:pStyle w:val="paragraph"/>
        <w:spacing w:line="360" w:lineRule="auto"/>
        <w:jc w:val="both"/>
        <w:rPr>
          <w:color w:val="4B4646"/>
          <w:spacing w:val="14"/>
        </w:rPr>
      </w:pPr>
      <w:r w:rsidRPr="00FF07F9">
        <w:rPr>
          <w:color w:val="4B4646"/>
          <w:spacing w:val="14"/>
        </w:rPr>
        <w:t xml:space="preserve">La estrategia comunicacional del Ministerio de la Mujer durante 2025 logró una amplia visibilidad en los principales medios impresos y digitales del país. Las informaciones difundidas por la institución fueron ampliamente replicadas por la prensa nacional, destacándose especialmente El Caribe (29.27%), Hoy (26.83%), El Nuevo Diario (17.07%), La Información (9.76%), El Día y Diario Libre (ambos con 7.32%), así como el Listín Diario (2.44%). Esta distribución evidencia </w:t>
      </w:r>
      <w:r w:rsidRPr="00FF07F9">
        <w:rPr>
          <w:color w:val="4B4646"/>
          <w:spacing w:val="14"/>
        </w:rPr>
        <w:lastRenderedPageBreak/>
        <w:t>un posicionamiento sólido en los periódicos de mayor alcance y en sus plataformas digitales. </w:t>
      </w:r>
    </w:p>
    <w:p w14:paraId="3F430B00" w14:textId="77777777" w:rsidR="005B7D63" w:rsidRPr="00FF07F9" w:rsidRDefault="005B7D63" w:rsidP="005B7D63">
      <w:pPr>
        <w:pStyle w:val="paragraph"/>
        <w:spacing w:line="360" w:lineRule="auto"/>
        <w:jc w:val="both"/>
        <w:rPr>
          <w:color w:val="4B4646"/>
          <w:spacing w:val="14"/>
        </w:rPr>
      </w:pPr>
      <w:r w:rsidRPr="00FF07F9">
        <w:rPr>
          <w:color w:val="4B4646"/>
          <w:spacing w:val="14"/>
        </w:rPr>
        <w:t>Entre los contenidos con mayor impacto mediático sobresalió la difusión de las jornadas Puerta a Puerta “Vivir sin Violencia ES POSIBLE”, iniciativa que recibió cobertura en prensa, televisión, medios digitales y blogs especializados. La visibilidad lograda permitió fortalecer la sensibilización pública en torno a la prevención de la violencia contra las mujeres, promover una cultura de paz y difundir los servicios de atención y protección del Ministerio. </w:t>
      </w:r>
    </w:p>
    <w:p w14:paraId="0A09D313" w14:textId="77777777" w:rsidR="005B7D63" w:rsidRPr="00FF07F9" w:rsidRDefault="005B7D63" w:rsidP="005B7D63">
      <w:pPr>
        <w:pStyle w:val="paragraph"/>
        <w:spacing w:line="360" w:lineRule="auto"/>
        <w:jc w:val="both"/>
        <w:rPr>
          <w:color w:val="4B4646"/>
          <w:spacing w:val="14"/>
        </w:rPr>
      </w:pPr>
      <w:r w:rsidRPr="00FF07F9">
        <w:rPr>
          <w:color w:val="4B4646"/>
          <w:spacing w:val="14"/>
        </w:rPr>
        <w:t xml:space="preserve">Asimismo, la institución logró 13 publicaciones en la agenda del día, de los periódicos impresos, correspondientes a eventos de alta relevancia nacional. Entre ellas se destacan: la ofrenda floral en el Altar de la Patria, la presentación del documental Ercilia Pepín: ejemplo de enseñanza, patriotismo y dignidad, la inauguración de la Escuela de Igualdad Magaly Pineda y la Biblioteca Abigail Mejía, el lanzamiento de la Jornada Semana Santa Sin Violencia ES POSIBLE, la circulación del libro Ercilia Pepín, el lanzamiento del proyecto para reducir el acoso y la violencia sexual en el ámbito laboral junto a ANMEPRO, </w:t>
      </w:r>
      <w:r>
        <w:rPr>
          <w:color w:val="4B4646"/>
          <w:spacing w:val="14"/>
        </w:rPr>
        <w:t xml:space="preserve">la rueda de prensa en Santiago, para informar sobre los Decretos No.282-25 y 281-25 correspondientes al traslado de los restos mortales </w:t>
      </w:r>
      <w:r w:rsidRPr="005D1148">
        <w:rPr>
          <w:color w:val="4B4646"/>
          <w:spacing w:val="14"/>
        </w:rPr>
        <w:t xml:space="preserve">Ercilia Pepín y Luisa </w:t>
      </w:r>
      <w:proofErr w:type="spellStart"/>
      <w:r w:rsidRPr="005D1148">
        <w:rPr>
          <w:color w:val="4B4646"/>
          <w:spacing w:val="14"/>
        </w:rPr>
        <w:t>Ozema</w:t>
      </w:r>
      <w:proofErr w:type="spellEnd"/>
      <w:r w:rsidRPr="005D1148">
        <w:rPr>
          <w:color w:val="4B4646"/>
          <w:spacing w:val="14"/>
        </w:rPr>
        <w:t xml:space="preserve"> </w:t>
      </w:r>
      <w:proofErr w:type="spellStart"/>
      <w:r w:rsidRPr="005D1148">
        <w:rPr>
          <w:color w:val="4B4646"/>
          <w:spacing w:val="14"/>
        </w:rPr>
        <w:t>Pellerano</w:t>
      </w:r>
      <w:proofErr w:type="spellEnd"/>
      <w:r w:rsidRPr="005D1148">
        <w:rPr>
          <w:color w:val="4B4646"/>
          <w:spacing w:val="14"/>
        </w:rPr>
        <w:t xml:space="preserve"> al Panteón de la Patria</w:t>
      </w:r>
      <w:r w:rsidRPr="00FF07F9">
        <w:rPr>
          <w:color w:val="4B4646"/>
          <w:spacing w:val="14"/>
        </w:rPr>
        <w:t>, así como las jornadas de prevención de la violencia realizadas en noviembre, incluidas aquellas encabezadas por la vicepresidenta de la República. </w:t>
      </w:r>
    </w:p>
    <w:p w14:paraId="35F32BBD" w14:textId="77777777" w:rsidR="005B7D63" w:rsidRPr="00FF07F9" w:rsidRDefault="005B7D63" w:rsidP="005B7D63">
      <w:pPr>
        <w:pStyle w:val="paragraph"/>
        <w:spacing w:line="360" w:lineRule="auto"/>
        <w:jc w:val="both"/>
        <w:rPr>
          <w:color w:val="4B4646"/>
          <w:spacing w:val="14"/>
        </w:rPr>
      </w:pPr>
      <w:r w:rsidRPr="00FF07F9">
        <w:rPr>
          <w:color w:val="4B4646"/>
          <w:spacing w:val="14"/>
        </w:rPr>
        <w:t xml:space="preserve">Además, el trabajo del Ministerio fue reconocido en 23 menciones destacadas en periódicos como Listín Diario, El Caribe, El Día y El Nuevo Diario, en noticias que subrayaron la importancia de las políticas públicas impulsadas por la institución. Entre las informaciones más relevantes se encuentran: la reducción de embarazos en adolescentes, declaraciones sobre la disminución de feminicidios en los últimos cuatro </w:t>
      </w:r>
      <w:r w:rsidRPr="00FF07F9">
        <w:rPr>
          <w:color w:val="4B4646"/>
          <w:spacing w:val="14"/>
        </w:rPr>
        <w:lastRenderedPageBreak/>
        <w:t>años, el reconocimiento al rol de las mujeres en el desarrollo nacional, la participación en paneles sobre el Sello Igualando RD, análisis sobre violencia obstétrica, certificación de nuevos cuidadores, acciones en la lucha contra la trata de personas, entrega de viviendas, y reportajes sobre el incremento de alertas por feminicidios y la respuesta institucional frente a esta problemática. </w:t>
      </w:r>
    </w:p>
    <w:p w14:paraId="4CE1AF1A" w14:textId="77777777" w:rsidR="005B7D63" w:rsidRPr="00FF07F9" w:rsidRDefault="005B7D63" w:rsidP="005B7D63">
      <w:pPr>
        <w:pStyle w:val="paragraph"/>
        <w:spacing w:line="360" w:lineRule="auto"/>
        <w:jc w:val="both"/>
        <w:rPr>
          <w:color w:val="4B4646"/>
          <w:spacing w:val="14"/>
        </w:rPr>
      </w:pPr>
      <w:r w:rsidRPr="00FF07F9">
        <w:rPr>
          <w:color w:val="4B4646"/>
          <w:spacing w:val="14"/>
        </w:rPr>
        <w:t>En materia de comunicación interna y seguimiento a la agenda institucional, se elaboraron 224 síntesis informativas, orientadas a mantener al personal actualizado sobre los acontecimientos nacionales e internacionales relevantes para el quehacer del Ministerio, contribuyendo a la toma de decisiones informada y al fortalecimiento del trabajo coordinado. </w:t>
      </w:r>
    </w:p>
    <w:p w14:paraId="09075031" w14:textId="77777777" w:rsidR="005B7D63" w:rsidRPr="00FF07F9" w:rsidRDefault="005B7D63" w:rsidP="005B7D63">
      <w:pPr>
        <w:pStyle w:val="paragraph"/>
        <w:spacing w:line="360" w:lineRule="auto"/>
        <w:jc w:val="both"/>
        <w:rPr>
          <w:color w:val="4B4646"/>
          <w:spacing w:val="14"/>
        </w:rPr>
      </w:pPr>
      <w:r w:rsidRPr="00FF07F9">
        <w:rPr>
          <w:color w:val="4B4646"/>
          <w:spacing w:val="14"/>
        </w:rPr>
        <w:t xml:space="preserve">Asimismo, se produjeron y distribuyeron cinco boletines institucionales bimestrales, en formato digital, dirigidos tanto al personal de la institución como a más de 500 contactos externos. Estos boletines, accesibles desde el portal institucional </w:t>
      </w:r>
      <w:hyperlink r:id="rId26" w:tgtFrame="_blank" w:history="1">
        <w:r w:rsidRPr="00FF07F9">
          <w:rPr>
            <w:color w:val="4B4646"/>
          </w:rPr>
          <w:t>www.mujer.gob.do</w:t>
        </w:r>
      </w:hyperlink>
      <w:r w:rsidRPr="00FF07F9">
        <w:rPr>
          <w:color w:val="4B4646"/>
          <w:spacing w:val="14"/>
        </w:rPr>
        <w:t>  se consolidaron como una herramienta clave para difundir avances, logros y actividades de interés dentro de la agenda de igualdad de género y derechos de las mujeres. </w:t>
      </w:r>
    </w:p>
    <w:p w14:paraId="789C0FCF" w14:textId="77777777" w:rsidR="005B7D63" w:rsidRPr="00FF07F9" w:rsidRDefault="005B7D63" w:rsidP="005B7D63">
      <w:pPr>
        <w:pStyle w:val="paragraph"/>
        <w:spacing w:line="360" w:lineRule="auto"/>
        <w:jc w:val="both"/>
        <w:rPr>
          <w:color w:val="4B4646"/>
          <w:spacing w:val="14"/>
        </w:rPr>
      </w:pPr>
      <w:r w:rsidRPr="00FF07F9">
        <w:rPr>
          <w:color w:val="4B4646"/>
          <w:spacing w:val="14"/>
        </w:rPr>
        <w:t>Durante el año 2025, el Ministerio de la Mujer fortaleció su presencia en medios audiovisuales mediante la realización de 36 entrevistas en programas de televisión y radio, las cuales contribuyeron de manera estratégica a informar y sensibilizar a diversas audiencias sobre la labor institucional. Estas intervenciones permitieron explicar los avances en la implementación de políticas públicas orientadas a la igualdad y la equidad de género, así como el liderazgo ejercido por el Ministerio en la articulación intersectorial e intergubernamental necesaria para su ejecución. </w:t>
      </w:r>
    </w:p>
    <w:p w14:paraId="3DC78404" w14:textId="16177841" w:rsidR="00FF07F9" w:rsidRPr="00EE5C2E" w:rsidRDefault="005B7D63" w:rsidP="005B7D63">
      <w:pPr>
        <w:pStyle w:val="paragraph"/>
        <w:spacing w:line="360" w:lineRule="auto"/>
        <w:jc w:val="both"/>
        <w:rPr>
          <w:color w:val="4C4747"/>
          <w:spacing w:val="14"/>
        </w:rPr>
      </w:pPr>
      <w:r w:rsidRPr="00FF07F9">
        <w:rPr>
          <w:color w:val="4B4646"/>
          <w:spacing w:val="14"/>
        </w:rPr>
        <w:lastRenderedPageBreak/>
        <w:t>Las entrevistas también fueron un espacio clave para promover los derechos humanos de las mujeres, difundir los servicios y programas de prevención y atención de la violencia de género e intrafamiliar, y visibilizar las iniciativas orientadas a garantizar el pleno ejercicio de los derechos de las mujeres en todo el territorio nacional.</w:t>
      </w:r>
      <w:r w:rsidR="00FF07F9" w:rsidRPr="00EE5C2E">
        <w:rPr>
          <w:color w:val="4C4747"/>
          <w:spacing w:val="14"/>
        </w:rPr>
        <w:t> </w:t>
      </w:r>
    </w:p>
    <w:tbl>
      <w:tblPr>
        <w:tblW w:w="79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6360"/>
      </w:tblGrid>
      <w:tr w:rsidR="00EE5C2E" w:rsidRPr="00EE5C2E" w14:paraId="300AF0CC" w14:textId="77777777" w:rsidTr="00BC75B7">
        <w:trPr>
          <w:trHeight w:val="381"/>
          <w:tblHeader/>
        </w:trPr>
        <w:tc>
          <w:tcPr>
            <w:tcW w:w="7920" w:type="dxa"/>
            <w:gridSpan w:val="2"/>
            <w:tcBorders>
              <w:top w:val="nil"/>
              <w:left w:val="nil"/>
              <w:bottom w:val="nil"/>
              <w:right w:val="nil"/>
            </w:tcBorders>
            <w:shd w:val="clear" w:color="auto" w:fill="002060"/>
            <w:vAlign w:val="center"/>
            <w:hideMark/>
          </w:tcPr>
          <w:p w14:paraId="39132F50" w14:textId="1F9DF95A" w:rsidR="00FF07F9" w:rsidRPr="00EE5C2E" w:rsidRDefault="00FF07F9" w:rsidP="00665634">
            <w:pPr>
              <w:pStyle w:val="paragraph"/>
              <w:spacing w:line="360" w:lineRule="auto"/>
              <w:jc w:val="center"/>
              <w:rPr>
                <w:b/>
                <w:bCs/>
                <w:color w:val="4C4747"/>
                <w:spacing w:val="14"/>
              </w:rPr>
            </w:pPr>
            <w:r w:rsidRPr="00AC0BE0">
              <w:rPr>
                <w:b/>
                <w:bCs/>
                <w:color w:val="FFFFFF" w:themeColor="background1"/>
                <w:spacing w:val="14"/>
              </w:rPr>
              <w:t>Entrevistas 2025 del Ministerio de la Mujer </w:t>
            </w:r>
          </w:p>
        </w:tc>
      </w:tr>
      <w:tr w:rsidR="00EE5C2E" w:rsidRPr="00EE5C2E" w14:paraId="77869B3B" w14:textId="77777777" w:rsidTr="004A58E5">
        <w:trPr>
          <w:trHeight w:val="435"/>
        </w:trPr>
        <w:tc>
          <w:tcPr>
            <w:tcW w:w="1560" w:type="dxa"/>
            <w:tcBorders>
              <w:top w:val="nil"/>
              <w:left w:val="nil"/>
              <w:bottom w:val="nil"/>
              <w:right w:val="nil"/>
            </w:tcBorders>
            <w:shd w:val="clear" w:color="auto" w:fill="D0CECE"/>
            <w:vAlign w:val="center"/>
            <w:hideMark/>
          </w:tcPr>
          <w:p w14:paraId="2EC488B1"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vAlign w:val="center"/>
            <w:hideMark/>
          </w:tcPr>
          <w:p w14:paraId="19F217C5" w14:textId="0C3FD3E4" w:rsidR="00FF07F9" w:rsidRPr="00EE5C2E" w:rsidRDefault="00FF07F9" w:rsidP="004A58E5">
            <w:pPr>
              <w:pStyle w:val="paragraph"/>
              <w:spacing w:line="360" w:lineRule="auto"/>
              <w:jc w:val="center"/>
              <w:rPr>
                <w:color w:val="4C4747"/>
                <w:spacing w:val="14"/>
              </w:rPr>
            </w:pPr>
            <w:r w:rsidRPr="00EE5C2E">
              <w:rPr>
                <w:color w:val="4C4747"/>
                <w:spacing w:val="14"/>
              </w:rPr>
              <w:t>2 de febrero 2025 </w:t>
            </w:r>
          </w:p>
        </w:tc>
      </w:tr>
      <w:tr w:rsidR="00EE5C2E" w:rsidRPr="00EE5C2E" w14:paraId="428146E3" w14:textId="77777777" w:rsidTr="004A58E5">
        <w:trPr>
          <w:trHeight w:val="405"/>
        </w:trPr>
        <w:tc>
          <w:tcPr>
            <w:tcW w:w="1560" w:type="dxa"/>
            <w:tcBorders>
              <w:top w:val="nil"/>
              <w:left w:val="nil"/>
              <w:bottom w:val="nil"/>
              <w:right w:val="nil"/>
            </w:tcBorders>
            <w:shd w:val="clear" w:color="auto" w:fill="FFFFFF"/>
            <w:vAlign w:val="center"/>
            <w:hideMark/>
          </w:tcPr>
          <w:p w14:paraId="01FE2F4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vAlign w:val="center"/>
            <w:hideMark/>
          </w:tcPr>
          <w:p w14:paraId="152B8B07" w14:textId="38EF99ED" w:rsidR="00FF07F9" w:rsidRPr="00EE5C2E" w:rsidRDefault="00FF07F9" w:rsidP="004A58E5">
            <w:pPr>
              <w:pStyle w:val="paragraph"/>
              <w:spacing w:line="360" w:lineRule="auto"/>
              <w:jc w:val="center"/>
              <w:rPr>
                <w:color w:val="4C4747"/>
                <w:spacing w:val="14"/>
              </w:rPr>
            </w:pPr>
            <w:proofErr w:type="spellStart"/>
            <w:r w:rsidRPr="00EE5C2E">
              <w:rPr>
                <w:b/>
                <w:bCs/>
                <w:color w:val="4C4747"/>
                <w:spacing w:val="14"/>
              </w:rPr>
              <w:t>Aeromundo</w:t>
            </w:r>
            <w:proofErr w:type="spellEnd"/>
            <w:r w:rsidRPr="00EE5C2E">
              <w:rPr>
                <w:b/>
                <w:bCs/>
                <w:color w:val="4C4747"/>
                <w:spacing w:val="14"/>
              </w:rPr>
              <w:t>, Color Visión</w:t>
            </w:r>
            <w:r w:rsidRPr="00EE5C2E">
              <w:rPr>
                <w:color w:val="4C4747"/>
                <w:spacing w:val="14"/>
              </w:rPr>
              <w:t> </w:t>
            </w:r>
          </w:p>
        </w:tc>
      </w:tr>
      <w:tr w:rsidR="00EE5C2E" w:rsidRPr="00EE5C2E" w14:paraId="7F51DA43" w14:textId="77777777" w:rsidTr="004A58E5">
        <w:trPr>
          <w:trHeight w:val="399"/>
        </w:trPr>
        <w:tc>
          <w:tcPr>
            <w:tcW w:w="1560" w:type="dxa"/>
            <w:tcBorders>
              <w:top w:val="nil"/>
              <w:left w:val="nil"/>
              <w:bottom w:val="nil"/>
              <w:right w:val="nil"/>
            </w:tcBorders>
            <w:shd w:val="clear" w:color="auto" w:fill="D0CECE"/>
            <w:vAlign w:val="center"/>
            <w:hideMark/>
          </w:tcPr>
          <w:p w14:paraId="748946E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vAlign w:val="center"/>
            <w:hideMark/>
          </w:tcPr>
          <w:p w14:paraId="235B4424" w14:textId="3E6ED705" w:rsidR="00FF07F9" w:rsidRPr="00EE5C2E" w:rsidRDefault="00FF07F9" w:rsidP="004A58E5">
            <w:pPr>
              <w:pStyle w:val="paragraph"/>
              <w:spacing w:line="360" w:lineRule="auto"/>
              <w:jc w:val="center"/>
              <w:rPr>
                <w:color w:val="4C4747"/>
                <w:spacing w:val="14"/>
              </w:rPr>
            </w:pPr>
            <w:hyperlink r:id="rId27" w:tgtFrame="_blank" w:history="1">
              <w:r w:rsidRPr="00EE5C2E">
                <w:rPr>
                  <w:color w:val="4C4747"/>
                </w:rPr>
                <w:t>https://www.youtube.com/watch?v=hLUp9Q3ewtE</w:t>
              </w:r>
            </w:hyperlink>
          </w:p>
        </w:tc>
      </w:tr>
      <w:tr w:rsidR="00EE5C2E" w:rsidRPr="00EE5C2E" w14:paraId="4F69E60C" w14:textId="77777777" w:rsidTr="004A58E5">
        <w:trPr>
          <w:trHeight w:val="285"/>
        </w:trPr>
        <w:tc>
          <w:tcPr>
            <w:tcW w:w="1560" w:type="dxa"/>
            <w:tcBorders>
              <w:top w:val="nil"/>
              <w:left w:val="nil"/>
              <w:bottom w:val="nil"/>
              <w:right w:val="nil"/>
            </w:tcBorders>
            <w:shd w:val="clear" w:color="auto" w:fill="FFFFFF"/>
            <w:vAlign w:val="center"/>
            <w:hideMark/>
          </w:tcPr>
          <w:p w14:paraId="022F3D9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vAlign w:val="center"/>
            <w:hideMark/>
          </w:tcPr>
          <w:p w14:paraId="572F5F5A" w14:textId="5C67D237" w:rsidR="00FF07F9" w:rsidRPr="00EE5C2E" w:rsidRDefault="00FF07F9" w:rsidP="004A58E5">
            <w:pPr>
              <w:pStyle w:val="paragraph"/>
              <w:spacing w:line="360" w:lineRule="auto"/>
              <w:jc w:val="center"/>
              <w:rPr>
                <w:color w:val="4C4747"/>
                <w:spacing w:val="14"/>
              </w:rPr>
            </w:pPr>
            <w:r w:rsidRPr="00EE5C2E">
              <w:rPr>
                <w:color w:val="4C4747"/>
                <w:spacing w:val="14"/>
              </w:rPr>
              <w:t>20 de febrero 2025 </w:t>
            </w:r>
          </w:p>
        </w:tc>
      </w:tr>
      <w:tr w:rsidR="00EE5C2E" w:rsidRPr="00EE5C2E" w14:paraId="2CD1852B" w14:textId="77777777" w:rsidTr="004A58E5">
        <w:trPr>
          <w:trHeight w:val="435"/>
        </w:trPr>
        <w:tc>
          <w:tcPr>
            <w:tcW w:w="1560" w:type="dxa"/>
            <w:tcBorders>
              <w:top w:val="nil"/>
              <w:left w:val="nil"/>
              <w:bottom w:val="nil"/>
              <w:right w:val="nil"/>
            </w:tcBorders>
            <w:shd w:val="clear" w:color="auto" w:fill="D0CECE"/>
            <w:vAlign w:val="center"/>
            <w:hideMark/>
          </w:tcPr>
          <w:p w14:paraId="2CAB38D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vAlign w:val="center"/>
            <w:hideMark/>
          </w:tcPr>
          <w:p w14:paraId="73E4D523" w14:textId="29E3B9B8" w:rsidR="00FF07F9" w:rsidRPr="00EE5C2E" w:rsidRDefault="00FF07F9" w:rsidP="004A58E5">
            <w:pPr>
              <w:pStyle w:val="paragraph"/>
              <w:spacing w:line="360" w:lineRule="auto"/>
              <w:jc w:val="center"/>
              <w:rPr>
                <w:color w:val="4C4747"/>
                <w:spacing w:val="14"/>
              </w:rPr>
            </w:pPr>
            <w:r w:rsidRPr="00EE5C2E">
              <w:rPr>
                <w:b/>
                <w:bCs/>
                <w:color w:val="4C4747"/>
                <w:spacing w:val="14"/>
              </w:rPr>
              <w:t>No Se Diga Más, Top Latina 101.7 FM</w:t>
            </w:r>
            <w:r w:rsidRPr="00EE5C2E">
              <w:rPr>
                <w:color w:val="4C4747"/>
                <w:spacing w:val="14"/>
              </w:rPr>
              <w:t> </w:t>
            </w:r>
          </w:p>
        </w:tc>
      </w:tr>
      <w:tr w:rsidR="00EE5C2E" w:rsidRPr="00EE5C2E" w14:paraId="520173F8" w14:textId="77777777" w:rsidTr="004A58E5">
        <w:trPr>
          <w:trHeight w:val="435"/>
        </w:trPr>
        <w:tc>
          <w:tcPr>
            <w:tcW w:w="1560" w:type="dxa"/>
            <w:tcBorders>
              <w:top w:val="nil"/>
              <w:left w:val="nil"/>
              <w:bottom w:val="nil"/>
              <w:right w:val="nil"/>
            </w:tcBorders>
            <w:shd w:val="clear" w:color="auto" w:fill="FFFFFF"/>
            <w:vAlign w:val="center"/>
            <w:hideMark/>
          </w:tcPr>
          <w:p w14:paraId="7CEE9A5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vAlign w:val="center"/>
            <w:hideMark/>
          </w:tcPr>
          <w:p w14:paraId="1106EEBD" w14:textId="2BD95010" w:rsidR="00FF07F9" w:rsidRPr="00EE5C2E" w:rsidRDefault="00FF07F9" w:rsidP="00E953C4">
            <w:pPr>
              <w:pStyle w:val="paragraph"/>
              <w:spacing w:line="360" w:lineRule="auto"/>
              <w:jc w:val="center"/>
              <w:rPr>
                <w:color w:val="4C4747"/>
                <w:spacing w:val="14"/>
              </w:rPr>
            </w:pPr>
            <w:hyperlink r:id="rId28" w:tgtFrame="_blank" w:history="1">
              <w:r w:rsidRPr="00EE5C2E">
                <w:rPr>
                  <w:color w:val="4C4747"/>
                </w:rPr>
                <w:t>https://www.youtube.com/watch?v=fVzBxh8hGL4</w:t>
              </w:r>
            </w:hyperlink>
          </w:p>
        </w:tc>
      </w:tr>
      <w:tr w:rsidR="00EE5C2E" w:rsidRPr="00EE5C2E" w14:paraId="37E1090D" w14:textId="77777777" w:rsidTr="004A58E5">
        <w:trPr>
          <w:trHeight w:val="360"/>
        </w:trPr>
        <w:tc>
          <w:tcPr>
            <w:tcW w:w="1560" w:type="dxa"/>
            <w:tcBorders>
              <w:top w:val="nil"/>
              <w:left w:val="nil"/>
              <w:bottom w:val="nil"/>
              <w:right w:val="nil"/>
            </w:tcBorders>
            <w:shd w:val="clear" w:color="auto" w:fill="D0CECE"/>
            <w:vAlign w:val="center"/>
            <w:hideMark/>
          </w:tcPr>
          <w:p w14:paraId="1CCACA7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vAlign w:val="bottom"/>
            <w:hideMark/>
          </w:tcPr>
          <w:p w14:paraId="268ADA2F" w14:textId="7E7D017D" w:rsidR="00FF07F9" w:rsidRPr="00EE5C2E" w:rsidRDefault="00FF07F9" w:rsidP="00E953C4">
            <w:pPr>
              <w:pStyle w:val="paragraph"/>
              <w:spacing w:line="360" w:lineRule="auto"/>
              <w:jc w:val="center"/>
              <w:rPr>
                <w:color w:val="4C4747"/>
                <w:spacing w:val="14"/>
              </w:rPr>
            </w:pPr>
            <w:r w:rsidRPr="00EE5C2E">
              <w:rPr>
                <w:color w:val="4C4747"/>
                <w:spacing w:val="14"/>
              </w:rPr>
              <w:t>5 de marzo 2025</w:t>
            </w:r>
          </w:p>
        </w:tc>
      </w:tr>
      <w:tr w:rsidR="00EE5C2E" w:rsidRPr="00EE5C2E" w14:paraId="403188A9" w14:textId="77777777" w:rsidTr="004A58E5">
        <w:trPr>
          <w:trHeight w:val="360"/>
        </w:trPr>
        <w:tc>
          <w:tcPr>
            <w:tcW w:w="1560" w:type="dxa"/>
            <w:tcBorders>
              <w:top w:val="nil"/>
              <w:left w:val="nil"/>
              <w:bottom w:val="nil"/>
              <w:right w:val="nil"/>
            </w:tcBorders>
            <w:shd w:val="clear" w:color="auto" w:fill="FFFFFF"/>
            <w:vAlign w:val="center"/>
            <w:hideMark/>
          </w:tcPr>
          <w:p w14:paraId="4F25189B"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vAlign w:val="bottom"/>
            <w:hideMark/>
          </w:tcPr>
          <w:p w14:paraId="5D2DC6D4" w14:textId="71440B57" w:rsidR="00FF07F9" w:rsidRPr="00EE5C2E" w:rsidRDefault="00FF07F9" w:rsidP="00732E26">
            <w:pPr>
              <w:pStyle w:val="paragraph"/>
              <w:spacing w:line="360" w:lineRule="auto"/>
              <w:jc w:val="center"/>
              <w:rPr>
                <w:color w:val="4C4747"/>
                <w:spacing w:val="14"/>
              </w:rPr>
            </w:pPr>
            <w:r w:rsidRPr="00EE5C2E">
              <w:rPr>
                <w:b/>
                <w:bCs/>
                <w:color w:val="4C4747"/>
                <w:spacing w:val="14"/>
              </w:rPr>
              <w:t>Panorama FM</w:t>
            </w:r>
          </w:p>
        </w:tc>
      </w:tr>
      <w:tr w:rsidR="00EE5C2E" w:rsidRPr="00EE5C2E" w14:paraId="16254DD4" w14:textId="77777777" w:rsidTr="004A58E5">
        <w:trPr>
          <w:trHeight w:val="450"/>
        </w:trPr>
        <w:tc>
          <w:tcPr>
            <w:tcW w:w="1560" w:type="dxa"/>
            <w:tcBorders>
              <w:top w:val="nil"/>
              <w:left w:val="nil"/>
              <w:bottom w:val="nil"/>
              <w:right w:val="nil"/>
            </w:tcBorders>
            <w:shd w:val="clear" w:color="auto" w:fill="D0CECE"/>
            <w:vAlign w:val="center"/>
            <w:hideMark/>
          </w:tcPr>
          <w:p w14:paraId="4754867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vAlign w:val="bottom"/>
            <w:hideMark/>
          </w:tcPr>
          <w:p w14:paraId="70FF8885" w14:textId="338BF640" w:rsidR="00FF07F9" w:rsidRPr="00EE5C2E" w:rsidRDefault="00FF07F9" w:rsidP="001E20F9">
            <w:pPr>
              <w:pStyle w:val="paragraph"/>
              <w:spacing w:line="360" w:lineRule="auto"/>
              <w:jc w:val="center"/>
              <w:rPr>
                <w:color w:val="4C4747"/>
                <w:spacing w:val="14"/>
              </w:rPr>
            </w:pPr>
            <w:hyperlink r:id="rId29" w:tgtFrame="_blank" w:history="1">
              <w:r w:rsidRPr="00EE5C2E">
                <w:rPr>
                  <w:color w:val="4C4747"/>
                </w:rPr>
                <w:t>https://www.youtube.com/watch?v=9hmggbq_Qok</w:t>
              </w:r>
            </w:hyperlink>
          </w:p>
        </w:tc>
      </w:tr>
      <w:tr w:rsidR="00EE5C2E" w:rsidRPr="00EE5C2E" w14:paraId="482A2DC1" w14:textId="77777777" w:rsidTr="004A58E5">
        <w:trPr>
          <w:trHeight w:val="435"/>
        </w:trPr>
        <w:tc>
          <w:tcPr>
            <w:tcW w:w="1560" w:type="dxa"/>
            <w:tcBorders>
              <w:top w:val="nil"/>
              <w:left w:val="nil"/>
              <w:bottom w:val="nil"/>
              <w:right w:val="nil"/>
            </w:tcBorders>
            <w:vAlign w:val="center"/>
            <w:hideMark/>
          </w:tcPr>
          <w:p w14:paraId="30278D11"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vAlign w:val="center"/>
            <w:hideMark/>
          </w:tcPr>
          <w:p w14:paraId="6BD0E691" w14:textId="58AA3014" w:rsidR="00FF07F9" w:rsidRPr="00EE5C2E" w:rsidRDefault="00FF07F9" w:rsidP="001E20F9">
            <w:pPr>
              <w:pStyle w:val="paragraph"/>
              <w:spacing w:line="360" w:lineRule="auto"/>
              <w:jc w:val="center"/>
              <w:rPr>
                <w:color w:val="4C4747"/>
                <w:spacing w:val="14"/>
              </w:rPr>
            </w:pPr>
            <w:r w:rsidRPr="00EE5C2E">
              <w:rPr>
                <w:color w:val="4C4747"/>
                <w:spacing w:val="14"/>
              </w:rPr>
              <w:t>8 de marzo 2025 </w:t>
            </w:r>
          </w:p>
        </w:tc>
      </w:tr>
      <w:tr w:rsidR="00EE5C2E" w:rsidRPr="00EE5C2E" w14:paraId="56A81A04" w14:textId="77777777" w:rsidTr="004A58E5">
        <w:trPr>
          <w:trHeight w:val="435"/>
        </w:trPr>
        <w:tc>
          <w:tcPr>
            <w:tcW w:w="1560" w:type="dxa"/>
            <w:tcBorders>
              <w:top w:val="nil"/>
              <w:left w:val="nil"/>
              <w:bottom w:val="nil"/>
              <w:right w:val="nil"/>
            </w:tcBorders>
            <w:shd w:val="clear" w:color="auto" w:fill="D0CECE"/>
            <w:vAlign w:val="center"/>
            <w:hideMark/>
          </w:tcPr>
          <w:p w14:paraId="152A204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vAlign w:val="center"/>
            <w:hideMark/>
          </w:tcPr>
          <w:p w14:paraId="29C0707C" w14:textId="750B2C00" w:rsidR="00FF07F9" w:rsidRPr="00EE5C2E" w:rsidRDefault="00FF07F9" w:rsidP="001E20F9">
            <w:pPr>
              <w:pStyle w:val="paragraph"/>
              <w:spacing w:line="360" w:lineRule="auto"/>
              <w:jc w:val="center"/>
              <w:rPr>
                <w:color w:val="4C4747"/>
                <w:spacing w:val="14"/>
              </w:rPr>
            </w:pPr>
            <w:r w:rsidRPr="00EE5C2E">
              <w:rPr>
                <w:b/>
                <w:bCs/>
                <w:color w:val="4C4747"/>
                <w:spacing w:val="14"/>
              </w:rPr>
              <w:t>Encuentro Extra Con Christian Jiménez, Color Visión</w:t>
            </w:r>
            <w:r w:rsidRPr="00EE5C2E">
              <w:rPr>
                <w:color w:val="4C4747"/>
                <w:spacing w:val="14"/>
              </w:rPr>
              <w:t> </w:t>
            </w:r>
          </w:p>
        </w:tc>
      </w:tr>
      <w:tr w:rsidR="00EE5C2E" w:rsidRPr="00EE5C2E" w14:paraId="6B0C2C1C" w14:textId="77777777" w:rsidTr="004A58E5">
        <w:trPr>
          <w:trHeight w:val="285"/>
        </w:trPr>
        <w:tc>
          <w:tcPr>
            <w:tcW w:w="1560" w:type="dxa"/>
            <w:tcBorders>
              <w:top w:val="nil"/>
              <w:left w:val="nil"/>
              <w:bottom w:val="nil"/>
              <w:right w:val="nil"/>
            </w:tcBorders>
            <w:shd w:val="clear" w:color="auto" w:fill="FFFFFF"/>
            <w:hideMark/>
          </w:tcPr>
          <w:p w14:paraId="09FAE48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vAlign w:val="center"/>
            <w:hideMark/>
          </w:tcPr>
          <w:p w14:paraId="224FD0DB" w14:textId="41B33D37" w:rsidR="00FF07F9" w:rsidRPr="00EE5C2E" w:rsidRDefault="00FF07F9" w:rsidP="001E20F9">
            <w:pPr>
              <w:pStyle w:val="paragraph"/>
              <w:spacing w:line="360" w:lineRule="auto"/>
              <w:jc w:val="center"/>
              <w:rPr>
                <w:color w:val="4C4747"/>
              </w:rPr>
            </w:pPr>
            <w:hyperlink r:id="rId30" w:tgtFrame="_blank" w:history="1">
              <w:r w:rsidRPr="00EE5C2E">
                <w:rPr>
                  <w:color w:val="4C4747"/>
                </w:rPr>
                <w:t>https://www.youtube.com/watch?v=kVVh4mbpbiI</w:t>
              </w:r>
            </w:hyperlink>
            <w:r w:rsidRPr="00EE5C2E">
              <w:rPr>
                <w:color w:val="4C4747"/>
              </w:rPr>
              <w:t> </w:t>
            </w:r>
          </w:p>
        </w:tc>
      </w:tr>
      <w:tr w:rsidR="00EE5C2E" w:rsidRPr="00EE5C2E" w14:paraId="35580B7A" w14:textId="77777777" w:rsidTr="004A58E5">
        <w:trPr>
          <w:trHeight w:val="285"/>
        </w:trPr>
        <w:tc>
          <w:tcPr>
            <w:tcW w:w="1560" w:type="dxa"/>
            <w:tcBorders>
              <w:top w:val="nil"/>
              <w:left w:val="nil"/>
              <w:bottom w:val="nil"/>
              <w:right w:val="nil"/>
            </w:tcBorders>
            <w:shd w:val="clear" w:color="auto" w:fill="D0CECE"/>
            <w:vAlign w:val="center"/>
            <w:hideMark/>
          </w:tcPr>
          <w:p w14:paraId="4D05241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vAlign w:val="center"/>
            <w:hideMark/>
          </w:tcPr>
          <w:p w14:paraId="1819EAF9" w14:textId="0F561CB9" w:rsidR="00FF07F9" w:rsidRPr="00EE5C2E" w:rsidRDefault="00FF07F9" w:rsidP="001E20F9">
            <w:pPr>
              <w:pStyle w:val="paragraph"/>
              <w:spacing w:line="360" w:lineRule="auto"/>
              <w:jc w:val="center"/>
              <w:rPr>
                <w:color w:val="4C4747"/>
                <w:spacing w:val="14"/>
              </w:rPr>
            </w:pPr>
            <w:r w:rsidRPr="00EE5C2E">
              <w:rPr>
                <w:color w:val="4C4747"/>
                <w:spacing w:val="14"/>
              </w:rPr>
              <w:t>9 de marzo 2025 </w:t>
            </w:r>
          </w:p>
        </w:tc>
      </w:tr>
      <w:tr w:rsidR="00EE5C2E" w:rsidRPr="00EE5C2E" w14:paraId="1F729120" w14:textId="77777777" w:rsidTr="004A58E5">
        <w:trPr>
          <w:trHeight w:val="285"/>
        </w:trPr>
        <w:tc>
          <w:tcPr>
            <w:tcW w:w="1560" w:type="dxa"/>
            <w:tcBorders>
              <w:top w:val="nil"/>
              <w:left w:val="nil"/>
              <w:bottom w:val="nil"/>
              <w:right w:val="nil"/>
            </w:tcBorders>
            <w:shd w:val="clear" w:color="auto" w:fill="FFFFFF"/>
            <w:hideMark/>
          </w:tcPr>
          <w:p w14:paraId="0DBD29E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31944046" w14:textId="6E554FC1" w:rsidR="00FF07F9" w:rsidRPr="00EE5C2E" w:rsidRDefault="00FF07F9" w:rsidP="001E20F9">
            <w:pPr>
              <w:pStyle w:val="paragraph"/>
              <w:spacing w:line="360" w:lineRule="auto"/>
              <w:jc w:val="center"/>
              <w:rPr>
                <w:color w:val="4C4747"/>
                <w:spacing w:val="14"/>
              </w:rPr>
            </w:pPr>
            <w:r w:rsidRPr="00EE5C2E">
              <w:rPr>
                <w:b/>
                <w:bCs/>
                <w:color w:val="4C4747"/>
                <w:spacing w:val="14"/>
              </w:rPr>
              <w:t xml:space="preserve">D’ Agenda, </w:t>
            </w:r>
            <w:proofErr w:type="spellStart"/>
            <w:r w:rsidRPr="00EE5C2E">
              <w:rPr>
                <w:b/>
                <w:bCs/>
                <w:color w:val="4C4747"/>
                <w:spacing w:val="14"/>
              </w:rPr>
              <w:t>Telesistema</w:t>
            </w:r>
            <w:proofErr w:type="spellEnd"/>
            <w:r w:rsidRPr="00EE5C2E">
              <w:rPr>
                <w:color w:val="4C4747"/>
                <w:spacing w:val="14"/>
              </w:rPr>
              <w:t> </w:t>
            </w:r>
          </w:p>
        </w:tc>
      </w:tr>
      <w:tr w:rsidR="00EE5C2E" w:rsidRPr="00EE5C2E" w14:paraId="4B5994C6" w14:textId="77777777" w:rsidTr="004A58E5">
        <w:trPr>
          <w:trHeight w:val="285"/>
        </w:trPr>
        <w:tc>
          <w:tcPr>
            <w:tcW w:w="1560" w:type="dxa"/>
            <w:tcBorders>
              <w:top w:val="nil"/>
              <w:left w:val="nil"/>
              <w:bottom w:val="nil"/>
              <w:right w:val="nil"/>
            </w:tcBorders>
            <w:shd w:val="clear" w:color="auto" w:fill="D0CECE"/>
            <w:hideMark/>
          </w:tcPr>
          <w:p w14:paraId="09364E5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55056752" w14:textId="68F66442" w:rsidR="00FF07F9" w:rsidRPr="00EE5C2E" w:rsidRDefault="00FF07F9" w:rsidP="00704293">
            <w:pPr>
              <w:pStyle w:val="paragraph"/>
              <w:spacing w:line="360" w:lineRule="auto"/>
              <w:jc w:val="center"/>
              <w:rPr>
                <w:color w:val="4C4747"/>
                <w:spacing w:val="14"/>
              </w:rPr>
            </w:pPr>
            <w:hyperlink r:id="rId31" w:tgtFrame="_blank" w:history="1">
              <w:r w:rsidRPr="00EE5C2E">
                <w:rPr>
                  <w:color w:val="4C4747"/>
                </w:rPr>
                <w:t>https://www.youtube.com/watch?v=9GZ886_hi6Y</w:t>
              </w:r>
            </w:hyperlink>
          </w:p>
        </w:tc>
      </w:tr>
      <w:tr w:rsidR="00EE5C2E" w:rsidRPr="00EE5C2E" w14:paraId="08F9838D" w14:textId="77777777" w:rsidTr="004A58E5">
        <w:trPr>
          <w:trHeight w:val="285"/>
        </w:trPr>
        <w:tc>
          <w:tcPr>
            <w:tcW w:w="1560" w:type="dxa"/>
            <w:tcBorders>
              <w:top w:val="nil"/>
              <w:left w:val="nil"/>
              <w:bottom w:val="nil"/>
              <w:right w:val="nil"/>
            </w:tcBorders>
            <w:shd w:val="clear" w:color="auto" w:fill="FFFFFF"/>
            <w:hideMark/>
          </w:tcPr>
          <w:p w14:paraId="46AD3D8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6F7F7D5E" w14:textId="530A462D" w:rsidR="00FF07F9" w:rsidRPr="00EE5C2E" w:rsidRDefault="00FF07F9" w:rsidP="00704293">
            <w:pPr>
              <w:pStyle w:val="paragraph"/>
              <w:spacing w:line="360" w:lineRule="auto"/>
              <w:jc w:val="center"/>
              <w:rPr>
                <w:color w:val="4C4747"/>
                <w:spacing w:val="14"/>
              </w:rPr>
            </w:pPr>
            <w:r w:rsidRPr="00EE5C2E">
              <w:rPr>
                <w:color w:val="4C4747"/>
                <w:spacing w:val="14"/>
              </w:rPr>
              <w:t>10 de marzo 2025 </w:t>
            </w:r>
          </w:p>
        </w:tc>
      </w:tr>
      <w:tr w:rsidR="00EE5C2E" w:rsidRPr="00EE5C2E" w14:paraId="54FDEA1D" w14:textId="77777777" w:rsidTr="004A58E5">
        <w:trPr>
          <w:trHeight w:val="285"/>
        </w:trPr>
        <w:tc>
          <w:tcPr>
            <w:tcW w:w="1560" w:type="dxa"/>
            <w:tcBorders>
              <w:top w:val="nil"/>
              <w:left w:val="nil"/>
              <w:bottom w:val="nil"/>
              <w:right w:val="nil"/>
            </w:tcBorders>
            <w:shd w:val="clear" w:color="auto" w:fill="D0CECE"/>
            <w:hideMark/>
          </w:tcPr>
          <w:p w14:paraId="67386A3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44B0FD9B" w14:textId="4FE9A5F3" w:rsidR="00FF07F9" w:rsidRPr="00EE5C2E" w:rsidRDefault="00FF07F9" w:rsidP="00704293">
            <w:pPr>
              <w:pStyle w:val="paragraph"/>
              <w:spacing w:line="360" w:lineRule="auto"/>
              <w:jc w:val="center"/>
              <w:rPr>
                <w:color w:val="4C4747"/>
                <w:spacing w:val="14"/>
              </w:rPr>
            </w:pPr>
            <w:r w:rsidRPr="00EE5C2E">
              <w:rPr>
                <w:b/>
                <w:bCs/>
                <w:color w:val="4C4747"/>
                <w:spacing w:val="14"/>
              </w:rPr>
              <w:t>El Despertador, Color Visión</w:t>
            </w:r>
            <w:r w:rsidRPr="00EE5C2E">
              <w:rPr>
                <w:color w:val="4C4747"/>
                <w:spacing w:val="14"/>
              </w:rPr>
              <w:t> </w:t>
            </w:r>
          </w:p>
        </w:tc>
      </w:tr>
      <w:tr w:rsidR="00EE5C2E" w:rsidRPr="00EE5C2E" w14:paraId="68B494FF" w14:textId="77777777" w:rsidTr="004A58E5">
        <w:trPr>
          <w:trHeight w:val="285"/>
        </w:trPr>
        <w:tc>
          <w:tcPr>
            <w:tcW w:w="1560" w:type="dxa"/>
            <w:tcBorders>
              <w:top w:val="nil"/>
              <w:left w:val="nil"/>
              <w:bottom w:val="nil"/>
              <w:right w:val="nil"/>
            </w:tcBorders>
            <w:shd w:val="clear" w:color="auto" w:fill="FFFFFF"/>
            <w:hideMark/>
          </w:tcPr>
          <w:p w14:paraId="2C0B4D54"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158349D8" w14:textId="25578D88" w:rsidR="00FF07F9" w:rsidRPr="00EE5C2E" w:rsidRDefault="00FF07F9" w:rsidP="005E5B39">
            <w:pPr>
              <w:pStyle w:val="paragraph"/>
              <w:spacing w:line="360" w:lineRule="auto"/>
              <w:jc w:val="center"/>
              <w:rPr>
                <w:color w:val="4C4747"/>
              </w:rPr>
            </w:pPr>
            <w:hyperlink r:id="rId32" w:tgtFrame="_blank" w:history="1">
              <w:r w:rsidRPr="00EE5C2E">
                <w:rPr>
                  <w:color w:val="4C4747"/>
                </w:rPr>
                <w:t>https://www.youtube.com/watch?v=F18W3WtDjfs</w:t>
              </w:r>
            </w:hyperlink>
          </w:p>
        </w:tc>
      </w:tr>
      <w:tr w:rsidR="00EE5C2E" w:rsidRPr="00EE5C2E" w14:paraId="1F6BE88C" w14:textId="77777777" w:rsidTr="004A58E5">
        <w:trPr>
          <w:trHeight w:val="285"/>
        </w:trPr>
        <w:tc>
          <w:tcPr>
            <w:tcW w:w="1560" w:type="dxa"/>
            <w:tcBorders>
              <w:top w:val="nil"/>
              <w:left w:val="nil"/>
              <w:bottom w:val="nil"/>
              <w:right w:val="nil"/>
            </w:tcBorders>
            <w:shd w:val="clear" w:color="auto" w:fill="D0CECE"/>
            <w:hideMark/>
          </w:tcPr>
          <w:p w14:paraId="72C4D6F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63571921" w14:textId="057E63A7" w:rsidR="00FF07F9" w:rsidRPr="00EE5C2E" w:rsidRDefault="00FF07F9" w:rsidP="005E5B39">
            <w:pPr>
              <w:pStyle w:val="paragraph"/>
              <w:spacing w:line="360" w:lineRule="auto"/>
              <w:jc w:val="center"/>
              <w:rPr>
                <w:color w:val="4C4747"/>
                <w:spacing w:val="14"/>
              </w:rPr>
            </w:pPr>
            <w:r w:rsidRPr="00EE5C2E">
              <w:rPr>
                <w:color w:val="4C4747"/>
                <w:spacing w:val="14"/>
              </w:rPr>
              <w:t>22 de marzo del 2025 </w:t>
            </w:r>
          </w:p>
        </w:tc>
      </w:tr>
      <w:tr w:rsidR="00EE5C2E" w:rsidRPr="00EE5C2E" w14:paraId="3E12CEC8" w14:textId="77777777" w:rsidTr="004A58E5">
        <w:trPr>
          <w:trHeight w:val="285"/>
        </w:trPr>
        <w:tc>
          <w:tcPr>
            <w:tcW w:w="1560" w:type="dxa"/>
            <w:tcBorders>
              <w:top w:val="nil"/>
              <w:left w:val="nil"/>
              <w:bottom w:val="nil"/>
              <w:right w:val="nil"/>
            </w:tcBorders>
            <w:shd w:val="clear" w:color="auto" w:fill="FFFFFF"/>
            <w:hideMark/>
          </w:tcPr>
          <w:p w14:paraId="09C5095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4D5E84A0" w14:textId="301E3B07" w:rsidR="00FF07F9" w:rsidRPr="00EE5C2E" w:rsidRDefault="00FF07F9" w:rsidP="00BE2A64">
            <w:pPr>
              <w:pStyle w:val="paragraph"/>
              <w:spacing w:line="360" w:lineRule="auto"/>
              <w:jc w:val="center"/>
              <w:rPr>
                <w:color w:val="4C4747"/>
                <w:spacing w:val="14"/>
              </w:rPr>
            </w:pPr>
            <w:r w:rsidRPr="00EE5C2E">
              <w:rPr>
                <w:b/>
                <w:bCs/>
                <w:color w:val="4C4747"/>
                <w:spacing w:val="14"/>
              </w:rPr>
              <w:t> Estelar Sabatino, La 98.5 FM</w:t>
            </w:r>
          </w:p>
        </w:tc>
      </w:tr>
      <w:tr w:rsidR="00EE5C2E" w:rsidRPr="00EE5C2E" w14:paraId="59AA7EED" w14:textId="77777777" w:rsidTr="004A58E5">
        <w:trPr>
          <w:trHeight w:val="285"/>
        </w:trPr>
        <w:tc>
          <w:tcPr>
            <w:tcW w:w="1560" w:type="dxa"/>
            <w:tcBorders>
              <w:top w:val="nil"/>
              <w:left w:val="nil"/>
              <w:bottom w:val="nil"/>
              <w:right w:val="nil"/>
            </w:tcBorders>
            <w:shd w:val="clear" w:color="auto" w:fill="D0CECE"/>
            <w:hideMark/>
          </w:tcPr>
          <w:p w14:paraId="7293B4A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49799DE0" w14:textId="24BD854A" w:rsidR="00FF07F9" w:rsidRPr="00EE5C2E" w:rsidRDefault="00FF07F9" w:rsidP="00BE2A64">
            <w:pPr>
              <w:pStyle w:val="paragraph"/>
              <w:spacing w:line="360" w:lineRule="auto"/>
              <w:jc w:val="center"/>
              <w:rPr>
                <w:color w:val="4C4747"/>
                <w:spacing w:val="14"/>
              </w:rPr>
            </w:pPr>
            <w:hyperlink r:id="rId33" w:tgtFrame="_blank" w:history="1">
              <w:r w:rsidRPr="00EE5C2E">
                <w:rPr>
                  <w:color w:val="4C4747"/>
                </w:rPr>
                <w:t>https://www.instagram.com/p/DHgrOcQOk5v/?igsh=NWhjbzJjOTF1dGdi</w:t>
              </w:r>
            </w:hyperlink>
          </w:p>
        </w:tc>
      </w:tr>
      <w:tr w:rsidR="00EE5C2E" w:rsidRPr="00EE5C2E" w14:paraId="67779E70" w14:textId="77777777" w:rsidTr="004A58E5">
        <w:trPr>
          <w:trHeight w:val="285"/>
        </w:trPr>
        <w:tc>
          <w:tcPr>
            <w:tcW w:w="1560" w:type="dxa"/>
            <w:tcBorders>
              <w:top w:val="nil"/>
              <w:left w:val="nil"/>
              <w:bottom w:val="nil"/>
              <w:right w:val="nil"/>
            </w:tcBorders>
            <w:shd w:val="clear" w:color="auto" w:fill="FFFFFF"/>
            <w:vAlign w:val="center"/>
            <w:hideMark/>
          </w:tcPr>
          <w:p w14:paraId="7CD4412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vAlign w:val="center"/>
            <w:hideMark/>
          </w:tcPr>
          <w:p w14:paraId="764245AB" w14:textId="1ED578C9" w:rsidR="00FF07F9" w:rsidRPr="00EE5C2E" w:rsidRDefault="00FF07F9" w:rsidP="00BE2A64">
            <w:pPr>
              <w:pStyle w:val="paragraph"/>
              <w:spacing w:line="360" w:lineRule="auto"/>
              <w:jc w:val="center"/>
              <w:rPr>
                <w:color w:val="4C4747"/>
                <w:spacing w:val="14"/>
              </w:rPr>
            </w:pPr>
            <w:r w:rsidRPr="00EE5C2E">
              <w:rPr>
                <w:color w:val="4C4747"/>
                <w:spacing w:val="14"/>
              </w:rPr>
              <w:t>24 de marzo del 2025 </w:t>
            </w:r>
          </w:p>
        </w:tc>
      </w:tr>
      <w:tr w:rsidR="00EE5C2E" w:rsidRPr="00EE5C2E" w14:paraId="5A42876A" w14:textId="77777777" w:rsidTr="004A58E5">
        <w:trPr>
          <w:trHeight w:val="285"/>
        </w:trPr>
        <w:tc>
          <w:tcPr>
            <w:tcW w:w="1560" w:type="dxa"/>
            <w:tcBorders>
              <w:top w:val="nil"/>
              <w:left w:val="nil"/>
              <w:bottom w:val="nil"/>
              <w:right w:val="nil"/>
            </w:tcBorders>
            <w:shd w:val="clear" w:color="auto" w:fill="D0CECE"/>
            <w:vAlign w:val="center"/>
            <w:hideMark/>
          </w:tcPr>
          <w:p w14:paraId="73062F7D"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vAlign w:val="center"/>
            <w:hideMark/>
          </w:tcPr>
          <w:p w14:paraId="189D012B" w14:textId="0BBBE60B" w:rsidR="00FF07F9" w:rsidRPr="00EE5C2E" w:rsidRDefault="00FF07F9" w:rsidP="00E25B63">
            <w:pPr>
              <w:pStyle w:val="paragraph"/>
              <w:spacing w:line="360" w:lineRule="auto"/>
              <w:jc w:val="center"/>
              <w:rPr>
                <w:color w:val="4C4747"/>
                <w:spacing w:val="14"/>
              </w:rPr>
            </w:pPr>
            <w:r w:rsidRPr="00EE5C2E">
              <w:rPr>
                <w:b/>
                <w:bCs/>
                <w:color w:val="4C4747"/>
                <w:spacing w:val="14"/>
              </w:rPr>
              <w:t>Pantalla Abierta, Bajo Techo TV</w:t>
            </w:r>
            <w:r w:rsidRPr="00EE5C2E">
              <w:rPr>
                <w:color w:val="4C4747"/>
                <w:spacing w:val="14"/>
              </w:rPr>
              <w:t> </w:t>
            </w:r>
          </w:p>
        </w:tc>
      </w:tr>
      <w:tr w:rsidR="00EE5C2E" w:rsidRPr="00EE5C2E" w14:paraId="11344F63" w14:textId="77777777" w:rsidTr="004A58E5">
        <w:trPr>
          <w:trHeight w:val="285"/>
        </w:trPr>
        <w:tc>
          <w:tcPr>
            <w:tcW w:w="1560" w:type="dxa"/>
            <w:tcBorders>
              <w:top w:val="nil"/>
              <w:left w:val="nil"/>
              <w:bottom w:val="nil"/>
              <w:right w:val="nil"/>
            </w:tcBorders>
            <w:shd w:val="clear" w:color="auto" w:fill="FFFFFF"/>
            <w:hideMark/>
          </w:tcPr>
          <w:p w14:paraId="4551E19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lastRenderedPageBreak/>
              <w:t>Enlace </w:t>
            </w:r>
          </w:p>
        </w:tc>
        <w:tc>
          <w:tcPr>
            <w:tcW w:w="6360" w:type="dxa"/>
            <w:tcBorders>
              <w:top w:val="nil"/>
              <w:left w:val="nil"/>
              <w:bottom w:val="nil"/>
              <w:right w:val="nil"/>
            </w:tcBorders>
            <w:shd w:val="clear" w:color="auto" w:fill="FFFFFF"/>
            <w:hideMark/>
          </w:tcPr>
          <w:p w14:paraId="5FE28C7C" w14:textId="7C58BE36" w:rsidR="00FF07F9" w:rsidRPr="00EE5C2E" w:rsidRDefault="00FF07F9" w:rsidP="00C32A5F">
            <w:pPr>
              <w:pStyle w:val="paragraph"/>
              <w:spacing w:line="360" w:lineRule="auto"/>
              <w:jc w:val="center"/>
              <w:rPr>
                <w:color w:val="4C4747"/>
                <w:spacing w:val="14"/>
              </w:rPr>
            </w:pPr>
            <w:hyperlink r:id="rId34" w:tgtFrame="_blank" w:history="1">
              <w:r w:rsidRPr="00EE5C2E">
                <w:rPr>
                  <w:color w:val="4C4747"/>
                </w:rPr>
                <w:t>https://www.youtube.com/watch?v=JLPo2XMpARA</w:t>
              </w:r>
            </w:hyperlink>
            <w:r w:rsidRPr="00EE5C2E">
              <w:rPr>
                <w:color w:val="4C4747"/>
                <w:spacing w:val="14"/>
              </w:rPr>
              <w:t> </w:t>
            </w:r>
          </w:p>
        </w:tc>
      </w:tr>
      <w:tr w:rsidR="00EE5C2E" w:rsidRPr="00EE5C2E" w14:paraId="59B94129" w14:textId="77777777" w:rsidTr="004A58E5">
        <w:trPr>
          <w:trHeight w:val="285"/>
        </w:trPr>
        <w:tc>
          <w:tcPr>
            <w:tcW w:w="1560" w:type="dxa"/>
            <w:tcBorders>
              <w:top w:val="nil"/>
              <w:left w:val="nil"/>
              <w:bottom w:val="nil"/>
              <w:right w:val="nil"/>
            </w:tcBorders>
            <w:shd w:val="clear" w:color="auto" w:fill="D0CECE"/>
            <w:hideMark/>
          </w:tcPr>
          <w:p w14:paraId="1ED63061"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29AFD634" w14:textId="03A15ADE" w:rsidR="00FF07F9" w:rsidRPr="00EE5C2E" w:rsidRDefault="00FF07F9" w:rsidP="00C32A5F">
            <w:pPr>
              <w:pStyle w:val="paragraph"/>
              <w:spacing w:line="360" w:lineRule="auto"/>
              <w:jc w:val="center"/>
              <w:rPr>
                <w:color w:val="4C4747"/>
                <w:spacing w:val="14"/>
              </w:rPr>
            </w:pPr>
            <w:r w:rsidRPr="00EE5C2E">
              <w:rPr>
                <w:color w:val="4C4747"/>
                <w:spacing w:val="14"/>
              </w:rPr>
              <w:t>24 de marzo del 2025 </w:t>
            </w:r>
          </w:p>
        </w:tc>
      </w:tr>
      <w:tr w:rsidR="00EE5C2E" w:rsidRPr="00EE5C2E" w14:paraId="1ACE410F" w14:textId="77777777" w:rsidTr="004A58E5">
        <w:trPr>
          <w:trHeight w:val="285"/>
        </w:trPr>
        <w:tc>
          <w:tcPr>
            <w:tcW w:w="1560" w:type="dxa"/>
            <w:tcBorders>
              <w:top w:val="nil"/>
              <w:left w:val="nil"/>
              <w:bottom w:val="nil"/>
              <w:right w:val="nil"/>
            </w:tcBorders>
            <w:shd w:val="clear" w:color="auto" w:fill="FFFFFF"/>
            <w:hideMark/>
          </w:tcPr>
          <w:p w14:paraId="3305AB8B"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4A82E66A" w14:textId="6BC78EFA" w:rsidR="00FF07F9" w:rsidRPr="00EE5C2E" w:rsidRDefault="00FF07F9" w:rsidP="00C32A5F">
            <w:pPr>
              <w:pStyle w:val="paragraph"/>
              <w:spacing w:line="360" w:lineRule="auto"/>
              <w:jc w:val="center"/>
              <w:rPr>
                <w:color w:val="4C4747"/>
                <w:spacing w:val="14"/>
              </w:rPr>
            </w:pPr>
            <w:r w:rsidRPr="00EE5C2E">
              <w:rPr>
                <w:b/>
                <w:bCs/>
                <w:color w:val="4C4747"/>
                <w:spacing w:val="14"/>
              </w:rPr>
              <w:t>A Diario, Sentidos 89.3 FM</w:t>
            </w:r>
            <w:r w:rsidRPr="00EE5C2E">
              <w:rPr>
                <w:color w:val="4C4747"/>
                <w:spacing w:val="14"/>
              </w:rPr>
              <w:t> </w:t>
            </w:r>
          </w:p>
        </w:tc>
      </w:tr>
      <w:tr w:rsidR="00EE5C2E" w:rsidRPr="00EE5C2E" w14:paraId="1C635E8D" w14:textId="77777777" w:rsidTr="004A58E5">
        <w:trPr>
          <w:trHeight w:val="285"/>
        </w:trPr>
        <w:tc>
          <w:tcPr>
            <w:tcW w:w="1560" w:type="dxa"/>
            <w:tcBorders>
              <w:top w:val="nil"/>
              <w:left w:val="nil"/>
              <w:bottom w:val="nil"/>
              <w:right w:val="nil"/>
            </w:tcBorders>
            <w:shd w:val="clear" w:color="auto" w:fill="D0CECE"/>
            <w:hideMark/>
          </w:tcPr>
          <w:p w14:paraId="75A29A0A"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60AE5E45" w14:textId="383C0052" w:rsidR="00FF07F9" w:rsidRPr="00EE5C2E" w:rsidRDefault="00FF07F9" w:rsidP="00C32A5F">
            <w:pPr>
              <w:pStyle w:val="paragraph"/>
              <w:spacing w:line="360" w:lineRule="auto"/>
              <w:jc w:val="center"/>
              <w:rPr>
                <w:color w:val="4C4747"/>
                <w:spacing w:val="14"/>
              </w:rPr>
            </w:pPr>
            <w:hyperlink r:id="rId35" w:tgtFrame="_blank" w:history="1">
              <w:r w:rsidRPr="00EE5C2E">
                <w:rPr>
                  <w:color w:val="4C4747"/>
                </w:rPr>
                <w:t>https://www.youtube.com/watch?v=N3VkQRNoT5A</w:t>
              </w:r>
            </w:hyperlink>
          </w:p>
        </w:tc>
      </w:tr>
      <w:tr w:rsidR="00EE5C2E" w:rsidRPr="00EE5C2E" w14:paraId="7A7B69BD" w14:textId="77777777" w:rsidTr="004A58E5">
        <w:trPr>
          <w:trHeight w:val="285"/>
        </w:trPr>
        <w:tc>
          <w:tcPr>
            <w:tcW w:w="1560" w:type="dxa"/>
            <w:tcBorders>
              <w:top w:val="nil"/>
              <w:left w:val="nil"/>
              <w:bottom w:val="nil"/>
              <w:right w:val="nil"/>
            </w:tcBorders>
            <w:shd w:val="clear" w:color="auto" w:fill="FFFFFF"/>
            <w:hideMark/>
          </w:tcPr>
          <w:p w14:paraId="2B2F06C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51A322D0" w14:textId="265C1896" w:rsidR="00FF07F9" w:rsidRPr="00EE5C2E" w:rsidRDefault="00FF07F9" w:rsidP="00C32A5F">
            <w:pPr>
              <w:pStyle w:val="paragraph"/>
              <w:spacing w:line="360" w:lineRule="auto"/>
              <w:jc w:val="center"/>
              <w:rPr>
                <w:color w:val="4C4747"/>
                <w:spacing w:val="14"/>
              </w:rPr>
            </w:pPr>
            <w:r w:rsidRPr="00EE5C2E">
              <w:rPr>
                <w:color w:val="4C4747"/>
                <w:spacing w:val="14"/>
              </w:rPr>
              <w:t>1 de abril de 2025 </w:t>
            </w:r>
          </w:p>
        </w:tc>
      </w:tr>
      <w:tr w:rsidR="00EE5C2E" w:rsidRPr="00EE5C2E" w14:paraId="1D869B95" w14:textId="77777777" w:rsidTr="004A58E5">
        <w:trPr>
          <w:trHeight w:val="375"/>
        </w:trPr>
        <w:tc>
          <w:tcPr>
            <w:tcW w:w="1560" w:type="dxa"/>
            <w:tcBorders>
              <w:top w:val="nil"/>
              <w:left w:val="nil"/>
              <w:bottom w:val="nil"/>
              <w:right w:val="nil"/>
            </w:tcBorders>
            <w:shd w:val="clear" w:color="auto" w:fill="D0CECE"/>
            <w:hideMark/>
          </w:tcPr>
          <w:p w14:paraId="6B94723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5A26CCAB" w14:textId="62810D15" w:rsidR="00FF07F9" w:rsidRPr="00EE5C2E" w:rsidRDefault="00FF07F9" w:rsidP="005934D9">
            <w:pPr>
              <w:pStyle w:val="paragraph"/>
              <w:spacing w:line="360" w:lineRule="auto"/>
              <w:jc w:val="center"/>
              <w:rPr>
                <w:color w:val="4C4747"/>
              </w:rPr>
            </w:pPr>
            <w:r w:rsidRPr="00EE5C2E">
              <w:rPr>
                <w:color w:val="4C4747"/>
              </w:rPr>
              <w:t>Pantalla Abierta, Bajo Techo TV </w:t>
            </w:r>
          </w:p>
        </w:tc>
      </w:tr>
      <w:tr w:rsidR="00EE5C2E" w:rsidRPr="00EE5C2E" w14:paraId="1C69CF36" w14:textId="77777777" w:rsidTr="004A58E5">
        <w:trPr>
          <w:trHeight w:val="285"/>
        </w:trPr>
        <w:tc>
          <w:tcPr>
            <w:tcW w:w="1560" w:type="dxa"/>
            <w:tcBorders>
              <w:top w:val="nil"/>
              <w:left w:val="nil"/>
              <w:bottom w:val="nil"/>
              <w:right w:val="nil"/>
            </w:tcBorders>
            <w:shd w:val="clear" w:color="auto" w:fill="FFFFFF"/>
            <w:hideMark/>
          </w:tcPr>
          <w:p w14:paraId="500B6657"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2813D89D" w14:textId="0AB81CCE" w:rsidR="00FF07F9" w:rsidRPr="00EE5C2E" w:rsidRDefault="00FF07F9" w:rsidP="005934D9">
            <w:pPr>
              <w:pStyle w:val="paragraph"/>
              <w:spacing w:line="360" w:lineRule="auto"/>
              <w:jc w:val="center"/>
              <w:rPr>
                <w:color w:val="4C4747"/>
              </w:rPr>
            </w:pPr>
            <w:hyperlink r:id="rId36" w:tgtFrame="_blank" w:history="1">
              <w:r w:rsidRPr="00EE5C2E">
                <w:rPr>
                  <w:color w:val="4C4747"/>
                </w:rPr>
                <w:t>https://www.youtube.com/watch?v=w9wqvami0nU</w:t>
              </w:r>
            </w:hyperlink>
            <w:r w:rsidRPr="00EE5C2E">
              <w:rPr>
                <w:color w:val="4C4747"/>
              </w:rPr>
              <w:t> </w:t>
            </w:r>
          </w:p>
        </w:tc>
      </w:tr>
      <w:tr w:rsidR="00EE5C2E" w:rsidRPr="00EE5C2E" w14:paraId="1DF3F6FA" w14:textId="77777777" w:rsidTr="004A58E5">
        <w:trPr>
          <w:trHeight w:val="285"/>
        </w:trPr>
        <w:tc>
          <w:tcPr>
            <w:tcW w:w="1560" w:type="dxa"/>
            <w:tcBorders>
              <w:top w:val="nil"/>
              <w:left w:val="nil"/>
              <w:bottom w:val="nil"/>
              <w:right w:val="nil"/>
            </w:tcBorders>
            <w:shd w:val="clear" w:color="auto" w:fill="D0CECE"/>
            <w:hideMark/>
          </w:tcPr>
          <w:p w14:paraId="223F0BBB"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2CD90DD2" w14:textId="7ECE2220" w:rsidR="00FF07F9" w:rsidRPr="00EE5C2E" w:rsidRDefault="00FF07F9" w:rsidP="005934D9">
            <w:pPr>
              <w:pStyle w:val="paragraph"/>
              <w:spacing w:line="360" w:lineRule="auto"/>
              <w:jc w:val="center"/>
              <w:rPr>
                <w:color w:val="4C4747"/>
                <w:spacing w:val="14"/>
              </w:rPr>
            </w:pPr>
            <w:r w:rsidRPr="00EE5C2E">
              <w:rPr>
                <w:color w:val="4C4747"/>
                <w:spacing w:val="14"/>
              </w:rPr>
              <w:t>17 de abril del 2025 </w:t>
            </w:r>
          </w:p>
        </w:tc>
      </w:tr>
      <w:tr w:rsidR="00EE5C2E" w:rsidRPr="00EE5C2E" w14:paraId="5AA95D61" w14:textId="77777777" w:rsidTr="004A58E5">
        <w:trPr>
          <w:trHeight w:val="285"/>
        </w:trPr>
        <w:tc>
          <w:tcPr>
            <w:tcW w:w="1560" w:type="dxa"/>
            <w:tcBorders>
              <w:top w:val="nil"/>
              <w:left w:val="nil"/>
              <w:bottom w:val="nil"/>
              <w:right w:val="nil"/>
            </w:tcBorders>
            <w:shd w:val="clear" w:color="auto" w:fill="FFFFFF"/>
            <w:hideMark/>
          </w:tcPr>
          <w:p w14:paraId="3356857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55A5F4B3" w14:textId="52049153" w:rsidR="00FF07F9" w:rsidRPr="00EE5C2E" w:rsidRDefault="00FF07F9" w:rsidP="005934D9">
            <w:pPr>
              <w:pStyle w:val="paragraph"/>
              <w:spacing w:line="360" w:lineRule="auto"/>
              <w:jc w:val="center"/>
              <w:rPr>
                <w:color w:val="4C4747"/>
                <w:spacing w:val="14"/>
              </w:rPr>
            </w:pPr>
            <w:r w:rsidRPr="00EE5C2E">
              <w:rPr>
                <w:b/>
                <w:bCs/>
                <w:color w:val="4C4747"/>
                <w:spacing w:val="14"/>
              </w:rPr>
              <w:t>El nuevo Diario</w:t>
            </w:r>
            <w:r w:rsidRPr="00EE5C2E">
              <w:rPr>
                <w:color w:val="4C4747"/>
                <w:spacing w:val="14"/>
              </w:rPr>
              <w:t> </w:t>
            </w:r>
          </w:p>
        </w:tc>
      </w:tr>
      <w:tr w:rsidR="00EE5C2E" w:rsidRPr="00EE5C2E" w14:paraId="71C5248F" w14:textId="77777777" w:rsidTr="004A58E5">
        <w:trPr>
          <w:trHeight w:val="285"/>
        </w:trPr>
        <w:tc>
          <w:tcPr>
            <w:tcW w:w="1560" w:type="dxa"/>
            <w:tcBorders>
              <w:top w:val="nil"/>
              <w:left w:val="nil"/>
              <w:bottom w:val="nil"/>
              <w:right w:val="nil"/>
            </w:tcBorders>
            <w:shd w:val="clear" w:color="auto" w:fill="D0CECE"/>
            <w:hideMark/>
          </w:tcPr>
          <w:p w14:paraId="2E7030B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186B91CD" w14:textId="714C7454" w:rsidR="00FF07F9" w:rsidRPr="00EE5C2E" w:rsidRDefault="00FF07F9" w:rsidP="005934D9">
            <w:pPr>
              <w:pStyle w:val="paragraph"/>
              <w:spacing w:line="360" w:lineRule="auto"/>
              <w:jc w:val="center"/>
              <w:rPr>
                <w:color w:val="4C4747"/>
              </w:rPr>
            </w:pPr>
            <w:hyperlink r:id="rId37" w:tgtFrame="_blank" w:history="1">
              <w:r w:rsidRPr="00EE5C2E">
                <w:rPr>
                  <w:color w:val="4C4747"/>
                </w:rPr>
                <w:t>https://www.youtube.com/watch?v=qTOalbPNSdw</w:t>
              </w:r>
            </w:hyperlink>
            <w:r w:rsidRPr="00EE5C2E">
              <w:rPr>
                <w:color w:val="4C4747"/>
              </w:rPr>
              <w:t> </w:t>
            </w:r>
          </w:p>
        </w:tc>
      </w:tr>
      <w:tr w:rsidR="00EE5C2E" w:rsidRPr="00EE5C2E" w14:paraId="20D0422C" w14:textId="77777777" w:rsidTr="004A58E5">
        <w:trPr>
          <w:trHeight w:val="285"/>
        </w:trPr>
        <w:tc>
          <w:tcPr>
            <w:tcW w:w="1560" w:type="dxa"/>
            <w:tcBorders>
              <w:top w:val="nil"/>
              <w:left w:val="nil"/>
              <w:bottom w:val="nil"/>
              <w:right w:val="nil"/>
            </w:tcBorders>
            <w:hideMark/>
          </w:tcPr>
          <w:p w14:paraId="33187FE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hideMark/>
          </w:tcPr>
          <w:p w14:paraId="7E04FFA4" w14:textId="4F56ED9F" w:rsidR="00FF07F9" w:rsidRPr="00EE5C2E" w:rsidRDefault="00FF07F9" w:rsidP="005934D9">
            <w:pPr>
              <w:pStyle w:val="paragraph"/>
              <w:spacing w:line="360" w:lineRule="auto"/>
              <w:jc w:val="center"/>
              <w:rPr>
                <w:color w:val="4C4747"/>
                <w:spacing w:val="14"/>
              </w:rPr>
            </w:pPr>
            <w:r w:rsidRPr="00EE5C2E">
              <w:rPr>
                <w:color w:val="4C4747"/>
                <w:spacing w:val="14"/>
              </w:rPr>
              <w:t>17 de abril del 2025 </w:t>
            </w:r>
          </w:p>
        </w:tc>
      </w:tr>
      <w:tr w:rsidR="00EE5C2E" w:rsidRPr="00EE5C2E" w14:paraId="202D7003" w14:textId="77777777" w:rsidTr="004A58E5">
        <w:trPr>
          <w:trHeight w:val="285"/>
        </w:trPr>
        <w:tc>
          <w:tcPr>
            <w:tcW w:w="1560" w:type="dxa"/>
            <w:tcBorders>
              <w:top w:val="nil"/>
              <w:left w:val="nil"/>
              <w:bottom w:val="nil"/>
              <w:right w:val="nil"/>
            </w:tcBorders>
            <w:shd w:val="clear" w:color="auto" w:fill="D0CECE"/>
            <w:hideMark/>
          </w:tcPr>
          <w:p w14:paraId="708754B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0F78965F" w14:textId="3608A813" w:rsidR="00FF07F9" w:rsidRPr="00EE5C2E" w:rsidRDefault="00FF07F9" w:rsidP="005934D9">
            <w:pPr>
              <w:pStyle w:val="paragraph"/>
              <w:spacing w:line="360" w:lineRule="auto"/>
              <w:jc w:val="center"/>
              <w:rPr>
                <w:color w:val="4C4747"/>
                <w:spacing w:val="14"/>
              </w:rPr>
            </w:pPr>
            <w:r w:rsidRPr="00EE5C2E">
              <w:rPr>
                <w:b/>
                <w:bCs/>
                <w:color w:val="4C4747"/>
                <w:spacing w:val="14"/>
              </w:rPr>
              <w:t>El Gobierno de la Mañana, Z 101.3 FM</w:t>
            </w:r>
            <w:r w:rsidRPr="00EE5C2E">
              <w:rPr>
                <w:color w:val="4C4747"/>
                <w:spacing w:val="14"/>
              </w:rPr>
              <w:t> </w:t>
            </w:r>
          </w:p>
        </w:tc>
      </w:tr>
      <w:tr w:rsidR="00EE5C2E" w:rsidRPr="00EE5C2E" w14:paraId="55C29C36" w14:textId="77777777" w:rsidTr="004A58E5">
        <w:trPr>
          <w:trHeight w:val="285"/>
        </w:trPr>
        <w:tc>
          <w:tcPr>
            <w:tcW w:w="1560" w:type="dxa"/>
            <w:tcBorders>
              <w:top w:val="nil"/>
              <w:left w:val="nil"/>
              <w:bottom w:val="nil"/>
              <w:right w:val="nil"/>
            </w:tcBorders>
            <w:hideMark/>
          </w:tcPr>
          <w:p w14:paraId="0A2EF11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hideMark/>
          </w:tcPr>
          <w:p w14:paraId="51917F04" w14:textId="748E8A0C" w:rsidR="00FF07F9" w:rsidRPr="00EE5C2E" w:rsidRDefault="00FF07F9" w:rsidP="005934D9">
            <w:pPr>
              <w:pStyle w:val="paragraph"/>
              <w:spacing w:line="360" w:lineRule="auto"/>
              <w:jc w:val="center"/>
              <w:rPr>
                <w:color w:val="4C4747"/>
              </w:rPr>
            </w:pPr>
            <w:hyperlink r:id="rId38" w:tgtFrame="_blank" w:history="1">
              <w:r w:rsidRPr="00EE5C2E">
                <w:rPr>
                  <w:color w:val="4C4747"/>
                </w:rPr>
                <w:t>https://www.youtube.com/watch?v=gU0X0LNlWJs</w:t>
              </w:r>
            </w:hyperlink>
            <w:r w:rsidRPr="00EE5C2E">
              <w:rPr>
                <w:color w:val="4C4747"/>
              </w:rPr>
              <w:t> </w:t>
            </w:r>
          </w:p>
        </w:tc>
      </w:tr>
      <w:tr w:rsidR="00EE5C2E" w:rsidRPr="00EE5C2E" w14:paraId="712BA527" w14:textId="77777777" w:rsidTr="004A58E5">
        <w:trPr>
          <w:trHeight w:val="285"/>
        </w:trPr>
        <w:tc>
          <w:tcPr>
            <w:tcW w:w="1560" w:type="dxa"/>
            <w:tcBorders>
              <w:top w:val="nil"/>
              <w:left w:val="nil"/>
              <w:bottom w:val="nil"/>
              <w:right w:val="nil"/>
            </w:tcBorders>
            <w:shd w:val="clear" w:color="auto" w:fill="D0CECE"/>
            <w:hideMark/>
          </w:tcPr>
          <w:p w14:paraId="25EFA2B4"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70C28315" w14:textId="2B745709" w:rsidR="00FF07F9" w:rsidRPr="00EE5C2E" w:rsidRDefault="00FF07F9" w:rsidP="005934D9">
            <w:pPr>
              <w:pStyle w:val="paragraph"/>
              <w:spacing w:line="360" w:lineRule="auto"/>
              <w:jc w:val="center"/>
              <w:rPr>
                <w:color w:val="4C4747"/>
                <w:spacing w:val="14"/>
              </w:rPr>
            </w:pPr>
            <w:r w:rsidRPr="00EE5C2E">
              <w:rPr>
                <w:color w:val="4C4747"/>
                <w:spacing w:val="14"/>
              </w:rPr>
              <w:t>1 de mayo del 2025 </w:t>
            </w:r>
          </w:p>
        </w:tc>
      </w:tr>
      <w:tr w:rsidR="00EE5C2E" w:rsidRPr="00EE5C2E" w14:paraId="5E2C0D15" w14:textId="77777777" w:rsidTr="004A58E5">
        <w:trPr>
          <w:trHeight w:val="285"/>
        </w:trPr>
        <w:tc>
          <w:tcPr>
            <w:tcW w:w="1560" w:type="dxa"/>
            <w:tcBorders>
              <w:top w:val="nil"/>
              <w:left w:val="nil"/>
              <w:bottom w:val="nil"/>
              <w:right w:val="nil"/>
            </w:tcBorders>
            <w:hideMark/>
          </w:tcPr>
          <w:p w14:paraId="326BB1F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hideMark/>
          </w:tcPr>
          <w:p w14:paraId="33339D73" w14:textId="32B0B2AB" w:rsidR="00FF07F9" w:rsidRPr="00EE5C2E" w:rsidRDefault="00FF07F9" w:rsidP="005934D9">
            <w:pPr>
              <w:pStyle w:val="paragraph"/>
              <w:spacing w:line="360" w:lineRule="auto"/>
              <w:jc w:val="center"/>
              <w:rPr>
                <w:color w:val="4C4747"/>
                <w:spacing w:val="14"/>
              </w:rPr>
            </w:pPr>
            <w:r w:rsidRPr="00EE5C2E">
              <w:rPr>
                <w:b/>
                <w:bCs/>
                <w:color w:val="4C4747"/>
                <w:spacing w:val="14"/>
              </w:rPr>
              <w:t>Pantalla Abierta, Bajo Techo TV</w:t>
            </w:r>
          </w:p>
        </w:tc>
      </w:tr>
      <w:tr w:rsidR="00EE5C2E" w:rsidRPr="00EE5C2E" w14:paraId="2666037F" w14:textId="77777777" w:rsidTr="004A58E5">
        <w:trPr>
          <w:trHeight w:val="285"/>
        </w:trPr>
        <w:tc>
          <w:tcPr>
            <w:tcW w:w="1560" w:type="dxa"/>
            <w:tcBorders>
              <w:top w:val="nil"/>
              <w:left w:val="nil"/>
              <w:bottom w:val="nil"/>
              <w:right w:val="nil"/>
            </w:tcBorders>
            <w:shd w:val="clear" w:color="auto" w:fill="D0CECE"/>
            <w:hideMark/>
          </w:tcPr>
          <w:p w14:paraId="5AFEC355"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456DF53D" w14:textId="3886A53B" w:rsidR="00FF07F9" w:rsidRPr="00EE5C2E" w:rsidRDefault="00FF07F9" w:rsidP="005934D9">
            <w:pPr>
              <w:pStyle w:val="paragraph"/>
              <w:spacing w:line="360" w:lineRule="auto"/>
              <w:jc w:val="center"/>
              <w:rPr>
                <w:color w:val="4C4747"/>
              </w:rPr>
            </w:pPr>
            <w:hyperlink r:id="rId39" w:tgtFrame="_blank" w:history="1">
              <w:r w:rsidRPr="00EE5C2E">
                <w:rPr>
                  <w:color w:val="4C4747"/>
                </w:rPr>
                <w:t>https://www.youtube.com/watch?v=WCb79xtDE1o&amp;t=2s</w:t>
              </w:r>
            </w:hyperlink>
          </w:p>
        </w:tc>
      </w:tr>
      <w:tr w:rsidR="00EE5C2E" w:rsidRPr="00EE5C2E" w14:paraId="70E4F7D6" w14:textId="77777777" w:rsidTr="004A58E5">
        <w:trPr>
          <w:trHeight w:val="285"/>
        </w:trPr>
        <w:tc>
          <w:tcPr>
            <w:tcW w:w="1560" w:type="dxa"/>
            <w:tcBorders>
              <w:top w:val="nil"/>
              <w:left w:val="nil"/>
              <w:bottom w:val="nil"/>
              <w:right w:val="nil"/>
            </w:tcBorders>
            <w:hideMark/>
          </w:tcPr>
          <w:p w14:paraId="32A0ECEA"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hideMark/>
          </w:tcPr>
          <w:p w14:paraId="384602C4" w14:textId="7EBAE3F6" w:rsidR="00FF07F9" w:rsidRPr="00EE5C2E" w:rsidRDefault="00FF07F9" w:rsidP="005934D9">
            <w:pPr>
              <w:pStyle w:val="paragraph"/>
              <w:spacing w:line="360" w:lineRule="auto"/>
              <w:jc w:val="center"/>
              <w:rPr>
                <w:color w:val="4C4747"/>
                <w:spacing w:val="14"/>
              </w:rPr>
            </w:pPr>
            <w:r w:rsidRPr="00EE5C2E">
              <w:rPr>
                <w:color w:val="4C4747"/>
                <w:spacing w:val="14"/>
              </w:rPr>
              <w:t>11 de marzo del 2025 </w:t>
            </w:r>
          </w:p>
        </w:tc>
      </w:tr>
      <w:tr w:rsidR="00EE5C2E" w:rsidRPr="00EE5C2E" w14:paraId="5CAAD313" w14:textId="77777777" w:rsidTr="004A58E5">
        <w:trPr>
          <w:trHeight w:val="285"/>
        </w:trPr>
        <w:tc>
          <w:tcPr>
            <w:tcW w:w="1560" w:type="dxa"/>
            <w:tcBorders>
              <w:top w:val="nil"/>
              <w:left w:val="nil"/>
              <w:bottom w:val="nil"/>
              <w:right w:val="nil"/>
            </w:tcBorders>
            <w:shd w:val="clear" w:color="auto" w:fill="D0CECE"/>
            <w:hideMark/>
          </w:tcPr>
          <w:p w14:paraId="1B04B665"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11B15F89" w14:textId="140D5366" w:rsidR="00FF07F9" w:rsidRPr="00EE5C2E" w:rsidRDefault="00FF07F9" w:rsidP="002F3837">
            <w:pPr>
              <w:pStyle w:val="paragraph"/>
              <w:spacing w:line="360" w:lineRule="auto"/>
              <w:jc w:val="center"/>
              <w:rPr>
                <w:color w:val="4C4747"/>
                <w:spacing w:val="14"/>
              </w:rPr>
            </w:pPr>
            <w:r w:rsidRPr="00EE5C2E">
              <w:rPr>
                <w:b/>
                <w:bCs/>
                <w:color w:val="4C4747"/>
                <w:spacing w:val="14"/>
              </w:rPr>
              <w:t xml:space="preserve">Qué Tenemos Radio, </w:t>
            </w:r>
            <w:proofErr w:type="spellStart"/>
            <w:r w:rsidRPr="00EE5C2E">
              <w:rPr>
                <w:b/>
                <w:bCs/>
                <w:color w:val="4C4747"/>
                <w:spacing w:val="14"/>
              </w:rPr>
              <w:t>Zol</w:t>
            </w:r>
            <w:proofErr w:type="spellEnd"/>
            <w:r w:rsidRPr="00EE5C2E">
              <w:rPr>
                <w:b/>
                <w:bCs/>
                <w:color w:val="4C4747"/>
                <w:spacing w:val="14"/>
              </w:rPr>
              <w:t xml:space="preserve"> 106.5 FM</w:t>
            </w:r>
            <w:r w:rsidRPr="00EE5C2E">
              <w:rPr>
                <w:color w:val="4C4747"/>
                <w:spacing w:val="14"/>
              </w:rPr>
              <w:t> </w:t>
            </w:r>
          </w:p>
        </w:tc>
      </w:tr>
      <w:tr w:rsidR="00EE5C2E" w:rsidRPr="00EE5C2E" w14:paraId="7C4ED9B5" w14:textId="77777777" w:rsidTr="004A58E5">
        <w:trPr>
          <w:trHeight w:val="285"/>
        </w:trPr>
        <w:tc>
          <w:tcPr>
            <w:tcW w:w="1560" w:type="dxa"/>
            <w:tcBorders>
              <w:top w:val="nil"/>
              <w:left w:val="nil"/>
              <w:bottom w:val="nil"/>
              <w:right w:val="nil"/>
            </w:tcBorders>
            <w:hideMark/>
          </w:tcPr>
          <w:p w14:paraId="2070649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hideMark/>
          </w:tcPr>
          <w:p w14:paraId="60F04333" w14:textId="5EA4AD06" w:rsidR="00FF07F9" w:rsidRPr="00EE5C2E" w:rsidRDefault="00FF07F9" w:rsidP="002F3837">
            <w:pPr>
              <w:pStyle w:val="paragraph"/>
              <w:spacing w:line="360" w:lineRule="auto"/>
              <w:jc w:val="center"/>
              <w:rPr>
                <w:color w:val="4C4747"/>
              </w:rPr>
            </w:pPr>
            <w:hyperlink r:id="rId40" w:tgtFrame="_blank" w:history="1">
              <w:r w:rsidRPr="00EE5C2E">
                <w:rPr>
                  <w:color w:val="4C4747"/>
                </w:rPr>
                <w:t>https://www.youtube.com/watch?v=uY7_36tpb5s</w:t>
              </w:r>
            </w:hyperlink>
            <w:r w:rsidRPr="00EE5C2E">
              <w:rPr>
                <w:color w:val="4C4747"/>
              </w:rPr>
              <w:t> </w:t>
            </w:r>
          </w:p>
        </w:tc>
      </w:tr>
      <w:tr w:rsidR="00EE5C2E" w:rsidRPr="00EE5C2E" w14:paraId="7FBCFDB5" w14:textId="77777777" w:rsidTr="004A58E5">
        <w:trPr>
          <w:trHeight w:val="285"/>
        </w:trPr>
        <w:tc>
          <w:tcPr>
            <w:tcW w:w="1560" w:type="dxa"/>
            <w:tcBorders>
              <w:top w:val="nil"/>
              <w:left w:val="nil"/>
              <w:bottom w:val="nil"/>
              <w:right w:val="nil"/>
            </w:tcBorders>
            <w:shd w:val="clear" w:color="auto" w:fill="D0CECE"/>
            <w:hideMark/>
          </w:tcPr>
          <w:p w14:paraId="78030151"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5E2D0245" w14:textId="588EF966" w:rsidR="00FF07F9" w:rsidRPr="00EE5C2E" w:rsidRDefault="00FF07F9" w:rsidP="002F3837">
            <w:pPr>
              <w:pStyle w:val="paragraph"/>
              <w:spacing w:line="360" w:lineRule="auto"/>
              <w:jc w:val="center"/>
              <w:rPr>
                <w:color w:val="4C4747"/>
                <w:spacing w:val="14"/>
              </w:rPr>
            </w:pPr>
            <w:r w:rsidRPr="00EE5C2E">
              <w:rPr>
                <w:color w:val="4C4747"/>
                <w:spacing w:val="14"/>
              </w:rPr>
              <w:t>12 de mayo del 2025 </w:t>
            </w:r>
          </w:p>
        </w:tc>
      </w:tr>
      <w:tr w:rsidR="00EE5C2E" w:rsidRPr="00EE5C2E" w14:paraId="6B0D019C" w14:textId="77777777" w:rsidTr="004A58E5">
        <w:trPr>
          <w:trHeight w:val="285"/>
        </w:trPr>
        <w:tc>
          <w:tcPr>
            <w:tcW w:w="1560" w:type="dxa"/>
            <w:tcBorders>
              <w:top w:val="nil"/>
              <w:left w:val="nil"/>
              <w:bottom w:val="nil"/>
              <w:right w:val="nil"/>
            </w:tcBorders>
            <w:hideMark/>
          </w:tcPr>
          <w:p w14:paraId="105E177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hideMark/>
          </w:tcPr>
          <w:p w14:paraId="257094E6" w14:textId="7AB13378" w:rsidR="00FF07F9" w:rsidRPr="00EE5C2E" w:rsidRDefault="00FF07F9" w:rsidP="002F3837">
            <w:pPr>
              <w:pStyle w:val="paragraph"/>
              <w:spacing w:line="360" w:lineRule="auto"/>
              <w:jc w:val="center"/>
              <w:rPr>
                <w:color w:val="4C4747"/>
                <w:spacing w:val="14"/>
              </w:rPr>
            </w:pPr>
            <w:r w:rsidRPr="00EE5C2E">
              <w:rPr>
                <w:b/>
                <w:bCs/>
                <w:color w:val="4C4747"/>
                <w:spacing w:val="14"/>
              </w:rPr>
              <w:t>La República, El Nuevo Diario</w:t>
            </w:r>
            <w:r w:rsidRPr="00EE5C2E">
              <w:rPr>
                <w:color w:val="4C4747"/>
                <w:spacing w:val="14"/>
              </w:rPr>
              <w:t> </w:t>
            </w:r>
          </w:p>
        </w:tc>
      </w:tr>
      <w:tr w:rsidR="00EE5C2E" w:rsidRPr="00EE5C2E" w14:paraId="1DB798DC" w14:textId="77777777" w:rsidTr="004A58E5">
        <w:trPr>
          <w:trHeight w:val="285"/>
        </w:trPr>
        <w:tc>
          <w:tcPr>
            <w:tcW w:w="1560" w:type="dxa"/>
            <w:tcBorders>
              <w:top w:val="nil"/>
              <w:left w:val="nil"/>
              <w:bottom w:val="nil"/>
              <w:right w:val="nil"/>
            </w:tcBorders>
            <w:shd w:val="clear" w:color="auto" w:fill="D0CECE"/>
            <w:hideMark/>
          </w:tcPr>
          <w:p w14:paraId="6D03B781"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42A3B731" w14:textId="7B1069C4" w:rsidR="00FF07F9" w:rsidRPr="00EE5C2E" w:rsidRDefault="00FF07F9" w:rsidP="002F3837">
            <w:pPr>
              <w:pStyle w:val="paragraph"/>
              <w:spacing w:line="360" w:lineRule="auto"/>
              <w:jc w:val="center"/>
              <w:rPr>
                <w:color w:val="4C4747"/>
                <w:spacing w:val="14"/>
              </w:rPr>
            </w:pPr>
            <w:hyperlink r:id="rId41" w:tgtFrame="_blank" w:history="1">
              <w:r w:rsidRPr="00EE5C2E">
                <w:rPr>
                  <w:color w:val="4C4747"/>
                </w:rPr>
                <w:t>https://elnuevodiario.com.do/tv/la-republica-entrevista-a-mayra-jimenez-ministra-de-la-mujer/</w:t>
              </w:r>
            </w:hyperlink>
          </w:p>
        </w:tc>
      </w:tr>
      <w:tr w:rsidR="00EE5C2E" w:rsidRPr="00EE5C2E" w14:paraId="3A60232D" w14:textId="77777777" w:rsidTr="004A58E5">
        <w:trPr>
          <w:trHeight w:val="285"/>
        </w:trPr>
        <w:tc>
          <w:tcPr>
            <w:tcW w:w="1560" w:type="dxa"/>
            <w:tcBorders>
              <w:top w:val="nil"/>
              <w:left w:val="nil"/>
              <w:bottom w:val="nil"/>
              <w:right w:val="nil"/>
            </w:tcBorders>
            <w:hideMark/>
          </w:tcPr>
          <w:p w14:paraId="27700365"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hideMark/>
          </w:tcPr>
          <w:p w14:paraId="7E1D0545" w14:textId="7672FC54" w:rsidR="00FF07F9" w:rsidRPr="00EE5C2E" w:rsidRDefault="00FF07F9" w:rsidP="002F3837">
            <w:pPr>
              <w:pStyle w:val="paragraph"/>
              <w:spacing w:line="360" w:lineRule="auto"/>
              <w:jc w:val="center"/>
              <w:rPr>
                <w:color w:val="4C4747"/>
                <w:spacing w:val="14"/>
              </w:rPr>
            </w:pPr>
            <w:r w:rsidRPr="00EE5C2E">
              <w:rPr>
                <w:color w:val="4C4747"/>
                <w:spacing w:val="14"/>
              </w:rPr>
              <w:t>18 de mayo del 2025</w:t>
            </w:r>
          </w:p>
        </w:tc>
      </w:tr>
      <w:tr w:rsidR="00EE5C2E" w:rsidRPr="00EE5C2E" w14:paraId="5CBC0D24" w14:textId="77777777" w:rsidTr="004A58E5">
        <w:trPr>
          <w:trHeight w:val="285"/>
        </w:trPr>
        <w:tc>
          <w:tcPr>
            <w:tcW w:w="1560" w:type="dxa"/>
            <w:tcBorders>
              <w:top w:val="nil"/>
              <w:left w:val="nil"/>
              <w:bottom w:val="nil"/>
              <w:right w:val="nil"/>
            </w:tcBorders>
            <w:shd w:val="clear" w:color="auto" w:fill="D0CECE"/>
            <w:hideMark/>
          </w:tcPr>
          <w:p w14:paraId="1532399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1464090E" w14:textId="76F36E0A" w:rsidR="00FF07F9" w:rsidRPr="00EE5C2E" w:rsidRDefault="00FF07F9" w:rsidP="002F3837">
            <w:pPr>
              <w:pStyle w:val="paragraph"/>
              <w:spacing w:line="360" w:lineRule="auto"/>
              <w:jc w:val="center"/>
              <w:rPr>
                <w:color w:val="4C4747"/>
                <w:spacing w:val="14"/>
              </w:rPr>
            </w:pPr>
            <w:proofErr w:type="spellStart"/>
            <w:r w:rsidRPr="00EE5C2E">
              <w:rPr>
                <w:b/>
                <w:bCs/>
                <w:color w:val="4C4747"/>
                <w:spacing w:val="14"/>
              </w:rPr>
              <w:t>Aeromundo</w:t>
            </w:r>
            <w:proofErr w:type="spellEnd"/>
            <w:r w:rsidRPr="00EE5C2E">
              <w:rPr>
                <w:b/>
                <w:bCs/>
                <w:color w:val="4C4747"/>
                <w:spacing w:val="14"/>
              </w:rPr>
              <w:t>, Color Visión</w:t>
            </w:r>
            <w:r w:rsidRPr="00EE5C2E">
              <w:rPr>
                <w:color w:val="4C4747"/>
                <w:spacing w:val="14"/>
              </w:rPr>
              <w:t> </w:t>
            </w:r>
          </w:p>
        </w:tc>
      </w:tr>
      <w:tr w:rsidR="00EE5C2E" w:rsidRPr="00EE5C2E" w14:paraId="73DDF290" w14:textId="77777777" w:rsidTr="004A58E5">
        <w:trPr>
          <w:trHeight w:val="285"/>
        </w:trPr>
        <w:tc>
          <w:tcPr>
            <w:tcW w:w="1560" w:type="dxa"/>
            <w:tcBorders>
              <w:top w:val="nil"/>
              <w:left w:val="nil"/>
              <w:bottom w:val="nil"/>
              <w:right w:val="nil"/>
            </w:tcBorders>
            <w:hideMark/>
          </w:tcPr>
          <w:p w14:paraId="3550FA9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hideMark/>
          </w:tcPr>
          <w:p w14:paraId="02815E90" w14:textId="77777777" w:rsidR="00FF07F9" w:rsidRPr="00EE5C2E" w:rsidRDefault="00FF07F9" w:rsidP="003B2A60">
            <w:pPr>
              <w:pStyle w:val="paragraph"/>
              <w:spacing w:line="360" w:lineRule="auto"/>
              <w:jc w:val="center"/>
              <w:rPr>
                <w:color w:val="4C4747"/>
              </w:rPr>
            </w:pPr>
            <w:hyperlink r:id="rId42" w:tgtFrame="_blank" w:history="1">
              <w:r w:rsidRPr="00EE5C2E">
                <w:rPr>
                  <w:color w:val="4C4747"/>
                </w:rPr>
                <w:t>https://www.youtube.com/watch?v=uY7_36tpb5s</w:t>
              </w:r>
            </w:hyperlink>
          </w:p>
          <w:p w14:paraId="0AAB9774" w14:textId="1CE3B35E" w:rsidR="003F1350" w:rsidRPr="00EE5C2E" w:rsidRDefault="003F1350" w:rsidP="003B2A60">
            <w:pPr>
              <w:pStyle w:val="paragraph"/>
              <w:spacing w:line="360" w:lineRule="auto"/>
              <w:jc w:val="center"/>
              <w:rPr>
                <w:color w:val="4C4747"/>
              </w:rPr>
            </w:pPr>
          </w:p>
        </w:tc>
      </w:tr>
      <w:tr w:rsidR="00EE5C2E" w:rsidRPr="00EE5C2E" w14:paraId="636B316F" w14:textId="77777777" w:rsidTr="004A58E5">
        <w:trPr>
          <w:trHeight w:val="285"/>
        </w:trPr>
        <w:tc>
          <w:tcPr>
            <w:tcW w:w="1560" w:type="dxa"/>
            <w:tcBorders>
              <w:top w:val="nil"/>
              <w:left w:val="nil"/>
              <w:bottom w:val="nil"/>
              <w:right w:val="nil"/>
            </w:tcBorders>
            <w:shd w:val="clear" w:color="auto" w:fill="D0CECE"/>
            <w:hideMark/>
          </w:tcPr>
          <w:p w14:paraId="24AF6BB6"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0D7883F6" w14:textId="61AD8E15" w:rsidR="00FF07F9" w:rsidRPr="00EE5C2E" w:rsidRDefault="00FF07F9" w:rsidP="003B2A60">
            <w:pPr>
              <w:pStyle w:val="paragraph"/>
              <w:spacing w:line="360" w:lineRule="auto"/>
              <w:jc w:val="center"/>
              <w:rPr>
                <w:color w:val="4C4747"/>
                <w:spacing w:val="14"/>
              </w:rPr>
            </w:pPr>
            <w:r w:rsidRPr="00EE5C2E">
              <w:rPr>
                <w:color w:val="4C4747"/>
                <w:spacing w:val="14"/>
              </w:rPr>
              <w:t>12 de mayo del 2025</w:t>
            </w:r>
          </w:p>
        </w:tc>
      </w:tr>
      <w:tr w:rsidR="00EE5C2E" w:rsidRPr="00EE5C2E" w14:paraId="5F436D45" w14:textId="77777777" w:rsidTr="004A58E5">
        <w:trPr>
          <w:trHeight w:val="285"/>
        </w:trPr>
        <w:tc>
          <w:tcPr>
            <w:tcW w:w="1560" w:type="dxa"/>
            <w:tcBorders>
              <w:top w:val="nil"/>
              <w:left w:val="nil"/>
              <w:bottom w:val="nil"/>
              <w:right w:val="nil"/>
            </w:tcBorders>
            <w:hideMark/>
          </w:tcPr>
          <w:p w14:paraId="22544A97"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hideMark/>
          </w:tcPr>
          <w:p w14:paraId="1B95DCC7" w14:textId="2DCCF6CE" w:rsidR="00FF07F9" w:rsidRPr="00EE5C2E" w:rsidRDefault="00FF07F9" w:rsidP="003B2A60">
            <w:pPr>
              <w:pStyle w:val="paragraph"/>
              <w:spacing w:line="360" w:lineRule="auto"/>
              <w:jc w:val="center"/>
              <w:rPr>
                <w:color w:val="4C4747"/>
                <w:spacing w:val="14"/>
              </w:rPr>
            </w:pPr>
            <w:r w:rsidRPr="00EE5C2E">
              <w:rPr>
                <w:b/>
                <w:bCs/>
                <w:color w:val="4C4747"/>
                <w:spacing w:val="14"/>
              </w:rPr>
              <w:t>La República, El Nuevo Diario</w:t>
            </w:r>
          </w:p>
        </w:tc>
      </w:tr>
      <w:tr w:rsidR="00EE5C2E" w:rsidRPr="00EE5C2E" w14:paraId="0E97F965" w14:textId="77777777" w:rsidTr="004A58E5">
        <w:trPr>
          <w:trHeight w:val="330"/>
        </w:trPr>
        <w:tc>
          <w:tcPr>
            <w:tcW w:w="1560" w:type="dxa"/>
            <w:tcBorders>
              <w:top w:val="nil"/>
              <w:left w:val="nil"/>
              <w:bottom w:val="nil"/>
              <w:right w:val="nil"/>
            </w:tcBorders>
            <w:shd w:val="clear" w:color="auto" w:fill="D0CECE"/>
            <w:hideMark/>
          </w:tcPr>
          <w:p w14:paraId="38C3EC0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1EDC9049" w14:textId="759CC6EB" w:rsidR="00FF07F9" w:rsidRPr="00EE5C2E" w:rsidRDefault="00FF07F9" w:rsidP="003B2A60">
            <w:pPr>
              <w:pStyle w:val="paragraph"/>
              <w:spacing w:line="360" w:lineRule="auto"/>
              <w:jc w:val="center"/>
              <w:rPr>
                <w:b/>
                <w:bCs/>
                <w:color w:val="4C4747"/>
                <w:spacing w:val="14"/>
              </w:rPr>
            </w:pPr>
            <w:hyperlink r:id="rId43" w:tgtFrame="_blank" w:history="1">
              <w:r w:rsidRPr="00EE5C2E">
                <w:rPr>
                  <w:b/>
                  <w:bCs/>
                  <w:color w:val="4C4747"/>
                </w:rPr>
                <w:t>https://www.youtube.com/watch?v=uY7_36tpb5s</w:t>
              </w:r>
            </w:hyperlink>
          </w:p>
        </w:tc>
      </w:tr>
      <w:tr w:rsidR="00EE5C2E" w:rsidRPr="00EE5C2E" w14:paraId="722D8D51" w14:textId="77777777" w:rsidTr="004A58E5">
        <w:trPr>
          <w:trHeight w:val="330"/>
        </w:trPr>
        <w:tc>
          <w:tcPr>
            <w:tcW w:w="1560" w:type="dxa"/>
            <w:tcBorders>
              <w:top w:val="nil"/>
              <w:left w:val="nil"/>
              <w:bottom w:val="nil"/>
              <w:right w:val="nil"/>
            </w:tcBorders>
            <w:hideMark/>
          </w:tcPr>
          <w:p w14:paraId="774745F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lastRenderedPageBreak/>
              <w:t>Fecha </w:t>
            </w:r>
          </w:p>
        </w:tc>
        <w:tc>
          <w:tcPr>
            <w:tcW w:w="6360" w:type="dxa"/>
            <w:tcBorders>
              <w:top w:val="nil"/>
              <w:left w:val="nil"/>
              <w:bottom w:val="nil"/>
              <w:right w:val="nil"/>
            </w:tcBorders>
            <w:hideMark/>
          </w:tcPr>
          <w:p w14:paraId="5267C641" w14:textId="37977F15" w:rsidR="00FF07F9" w:rsidRPr="00EE5C2E" w:rsidRDefault="00FF07F9" w:rsidP="003B2A60">
            <w:pPr>
              <w:pStyle w:val="paragraph"/>
              <w:spacing w:line="360" w:lineRule="auto"/>
              <w:jc w:val="center"/>
              <w:rPr>
                <w:color w:val="4C4747"/>
                <w:spacing w:val="14"/>
              </w:rPr>
            </w:pPr>
            <w:r w:rsidRPr="00EE5C2E">
              <w:rPr>
                <w:color w:val="4C4747"/>
                <w:spacing w:val="14"/>
              </w:rPr>
              <w:t>12 de mayo del 2025</w:t>
            </w:r>
          </w:p>
        </w:tc>
      </w:tr>
      <w:tr w:rsidR="00EE5C2E" w:rsidRPr="00EE5C2E" w14:paraId="16EEAE0A" w14:textId="77777777" w:rsidTr="004A58E5">
        <w:trPr>
          <w:trHeight w:val="330"/>
        </w:trPr>
        <w:tc>
          <w:tcPr>
            <w:tcW w:w="1560" w:type="dxa"/>
            <w:tcBorders>
              <w:top w:val="nil"/>
              <w:left w:val="nil"/>
              <w:bottom w:val="nil"/>
              <w:right w:val="nil"/>
            </w:tcBorders>
            <w:shd w:val="clear" w:color="auto" w:fill="D0CECE"/>
            <w:hideMark/>
          </w:tcPr>
          <w:p w14:paraId="5893573B"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6A3F3C06" w14:textId="52804316" w:rsidR="00FF07F9" w:rsidRPr="00EE5C2E" w:rsidRDefault="00FF07F9" w:rsidP="003B2A60">
            <w:pPr>
              <w:pStyle w:val="paragraph"/>
              <w:spacing w:line="360" w:lineRule="auto"/>
              <w:jc w:val="center"/>
              <w:rPr>
                <w:color w:val="4C4747"/>
                <w:spacing w:val="14"/>
              </w:rPr>
            </w:pPr>
            <w:r w:rsidRPr="00EE5C2E">
              <w:rPr>
                <w:b/>
                <w:bCs/>
                <w:color w:val="4C4747"/>
                <w:spacing w:val="14"/>
              </w:rPr>
              <w:t>La República, El Nuevo Diario</w:t>
            </w:r>
          </w:p>
        </w:tc>
      </w:tr>
      <w:tr w:rsidR="00EE5C2E" w:rsidRPr="00EE5C2E" w14:paraId="0FC8934F" w14:textId="77777777" w:rsidTr="004A58E5">
        <w:trPr>
          <w:trHeight w:val="285"/>
        </w:trPr>
        <w:tc>
          <w:tcPr>
            <w:tcW w:w="1560" w:type="dxa"/>
            <w:tcBorders>
              <w:top w:val="nil"/>
              <w:left w:val="nil"/>
              <w:bottom w:val="nil"/>
              <w:right w:val="nil"/>
            </w:tcBorders>
            <w:hideMark/>
          </w:tcPr>
          <w:p w14:paraId="5D9772C6"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hideMark/>
          </w:tcPr>
          <w:p w14:paraId="23AF1BC1" w14:textId="13318A14" w:rsidR="00FF07F9" w:rsidRPr="00EE5C2E" w:rsidRDefault="00FF07F9" w:rsidP="003B2A60">
            <w:pPr>
              <w:pStyle w:val="paragraph"/>
              <w:spacing w:line="360" w:lineRule="auto"/>
              <w:jc w:val="center"/>
              <w:rPr>
                <w:color w:val="4C4747"/>
                <w:spacing w:val="14"/>
              </w:rPr>
            </w:pPr>
            <w:hyperlink r:id="rId44" w:tgtFrame="_blank" w:history="1">
              <w:r w:rsidRPr="00EE5C2E">
                <w:rPr>
                  <w:color w:val="4C4747"/>
                </w:rPr>
                <w:t>https://www.youtube.com/watch?v=uY7_36tpb5s</w:t>
              </w:r>
            </w:hyperlink>
          </w:p>
        </w:tc>
      </w:tr>
      <w:tr w:rsidR="00EE5C2E" w:rsidRPr="00EE5C2E" w14:paraId="1DB193C9" w14:textId="77777777" w:rsidTr="004A58E5">
        <w:trPr>
          <w:trHeight w:val="285"/>
        </w:trPr>
        <w:tc>
          <w:tcPr>
            <w:tcW w:w="1560" w:type="dxa"/>
            <w:tcBorders>
              <w:top w:val="nil"/>
              <w:left w:val="nil"/>
              <w:bottom w:val="nil"/>
              <w:right w:val="nil"/>
            </w:tcBorders>
            <w:shd w:val="clear" w:color="auto" w:fill="D0CECE"/>
            <w:hideMark/>
          </w:tcPr>
          <w:p w14:paraId="1CC7E92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4603DFE8" w14:textId="6A4DCBC5" w:rsidR="00FF07F9" w:rsidRPr="00EE5C2E" w:rsidRDefault="00FF07F9" w:rsidP="003B2A60">
            <w:pPr>
              <w:pStyle w:val="paragraph"/>
              <w:spacing w:line="360" w:lineRule="auto"/>
              <w:jc w:val="center"/>
              <w:rPr>
                <w:color w:val="4C4747"/>
                <w:spacing w:val="14"/>
              </w:rPr>
            </w:pPr>
            <w:r w:rsidRPr="00EE5C2E">
              <w:rPr>
                <w:color w:val="4C4747"/>
                <w:spacing w:val="14"/>
              </w:rPr>
              <w:t>18 de mayo del 2025</w:t>
            </w:r>
          </w:p>
        </w:tc>
      </w:tr>
      <w:tr w:rsidR="00EE5C2E" w:rsidRPr="00EE5C2E" w14:paraId="55B69279" w14:textId="77777777" w:rsidTr="004A58E5">
        <w:trPr>
          <w:trHeight w:val="285"/>
        </w:trPr>
        <w:tc>
          <w:tcPr>
            <w:tcW w:w="1560" w:type="dxa"/>
            <w:tcBorders>
              <w:top w:val="nil"/>
              <w:left w:val="nil"/>
              <w:bottom w:val="nil"/>
              <w:right w:val="nil"/>
            </w:tcBorders>
            <w:hideMark/>
          </w:tcPr>
          <w:p w14:paraId="407F4AF4"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hideMark/>
          </w:tcPr>
          <w:p w14:paraId="2602D51D" w14:textId="52925ACA" w:rsidR="00FF07F9" w:rsidRPr="00EE5C2E" w:rsidRDefault="00FF07F9" w:rsidP="003B2A60">
            <w:pPr>
              <w:pStyle w:val="paragraph"/>
              <w:spacing w:line="360" w:lineRule="auto"/>
              <w:jc w:val="center"/>
              <w:rPr>
                <w:color w:val="4C4747"/>
                <w:spacing w:val="14"/>
              </w:rPr>
            </w:pPr>
            <w:proofErr w:type="spellStart"/>
            <w:r w:rsidRPr="00EE5C2E">
              <w:rPr>
                <w:b/>
                <w:bCs/>
                <w:color w:val="4C4747"/>
                <w:spacing w:val="14"/>
              </w:rPr>
              <w:t>Aeromundo</w:t>
            </w:r>
            <w:proofErr w:type="spellEnd"/>
            <w:r w:rsidRPr="00EE5C2E">
              <w:rPr>
                <w:b/>
                <w:bCs/>
                <w:color w:val="4C4747"/>
                <w:spacing w:val="14"/>
              </w:rPr>
              <w:t>, Color Visión</w:t>
            </w:r>
          </w:p>
        </w:tc>
      </w:tr>
      <w:tr w:rsidR="00EE5C2E" w:rsidRPr="00EE5C2E" w14:paraId="5C2427A5" w14:textId="77777777" w:rsidTr="004A58E5">
        <w:trPr>
          <w:trHeight w:val="285"/>
        </w:trPr>
        <w:tc>
          <w:tcPr>
            <w:tcW w:w="1560" w:type="dxa"/>
            <w:tcBorders>
              <w:top w:val="nil"/>
              <w:left w:val="nil"/>
              <w:bottom w:val="nil"/>
              <w:right w:val="nil"/>
            </w:tcBorders>
            <w:shd w:val="clear" w:color="auto" w:fill="D0CECE"/>
            <w:hideMark/>
          </w:tcPr>
          <w:p w14:paraId="581E1D1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766D5A0A" w14:textId="0D45454F" w:rsidR="00FF07F9" w:rsidRPr="00EE5C2E" w:rsidRDefault="00FF07F9" w:rsidP="0050190B">
            <w:pPr>
              <w:pStyle w:val="paragraph"/>
              <w:spacing w:line="360" w:lineRule="auto"/>
              <w:jc w:val="center"/>
              <w:rPr>
                <w:color w:val="4C4747"/>
                <w:spacing w:val="14"/>
              </w:rPr>
            </w:pPr>
            <w:hyperlink r:id="rId45" w:tgtFrame="_blank" w:history="1">
              <w:r w:rsidRPr="00EE5C2E">
                <w:rPr>
                  <w:color w:val="4C4747"/>
                </w:rPr>
                <w:t>https://www.youtube.com/watch?v=Kfbtk6-03Y4</w:t>
              </w:r>
            </w:hyperlink>
          </w:p>
        </w:tc>
      </w:tr>
      <w:tr w:rsidR="00EE5C2E" w:rsidRPr="00EE5C2E" w14:paraId="1D8DBE2C" w14:textId="77777777" w:rsidTr="004A58E5">
        <w:trPr>
          <w:trHeight w:val="285"/>
        </w:trPr>
        <w:tc>
          <w:tcPr>
            <w:tcW w:w="1560" w:type="dxa"/>
            <w:tcBorders>
              <w:top w:val="nil"/>
              <w:left w:val="nil"/>
              <w:bottom w:val="nil"/>
              <w:right w:val="nil"/>
            </w:tcBorders>
            <w:hideMark/>
          </w:tcPr>
          <w:p w14:paraId="7211C21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hideMark/>
          </w:tcPr>
          <w:p w14:paraId="32EF333F" w14:textId="1951ADA9" w:rsidR="00FF07F9" w:rsidRPr="00EE5C2E" w:rsidRDefault="00FF07F9" w:rsidP="0050190B">
            <w:pPr>
              <w:pStyle w:val="paragraph"/>
              <w:spacing w:line="360" w:lineRule="auto"/>
              <w:jc w:val="center"/>
              <w:rPr>
                <w:color w:val="4C4747"/>
                <w:spacing w:val="14"/>
              </w:rPr>
            </w:pPr>
            <w:r w:rsidRPr="00EE5C2E">
              <w:rPr>
                <w:color w:val="4C4747"/>
                <w:spacing w:val="14"/>
              </w:rPr>
              <w:t>18 de mayo del 2025</w:t>
            </w:r>
          </w:p>
        </w:tc>
      </w:tr>
      <w:tr w:rsidR="00EE5C2E" w:rsidRPr="00EE5C2E" w14:paraId="12C2CA52" w14:textId="77777777" w:rsidTr="004A58E5">
        <w:trPr>
          <w:trHeight w:val="285"/>
        </w:trPr>
        <w:tc>
          <w:tcPr>
            <w:tcW w:w="1560" w:type="dxa"/>
            <w:tcBorders>
              <w:top w:val="nil"/>
              <w:left w:val="nil"/>
              <w:bottom w:val="nil"/>
              <w:right w:val="nil"/>
            </w:tcBorders>
            <w:shd w:val="clear" w:color="auto" w:fill="D0CECE"/>
            <w:hideMark/>
          </w:tcPr>
          <w:p w14:paraId="61C55FF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6D4BDF4F" w14:textId="26F5F833" w:rsidR="00FF07F9" w:rsidRPr="00EE5C2E" w:rsidRDefault="00FF07F9" w:rsidP="0050190B">
            <w:pPr>
              <w:pStyle w:val="paragraph"/>
              <w:spacing w:line="360" w:lineRule="auto"/>
              <w:jc w:val="center"/>
              <w:rPr>
                <w:color w:val="4C4747"/>
                <w:spacing w:val="14"/>
              </w:rPr>
            </w:pPr>
            <w:r w:rsidRPr="00EE5C2E">
              <w:rPr>
                <w:b/>
                <w:bCs/>
                <w:color w:val="4C4747"/>
                <w:spacing w:val="14"/>
              </w:rPr>
              <w:t xml:space="preserve">Ahora sí, con Fafa y </w:t>
            </w:r>
            <w:proofErr w:type="spellStart"/>
            <w:r w:rsidRPr="00EE5C2E">
              <w:rPr>
                <w:b/>
                <w:bCs/>
                <w:color w:val="4C4747"/>
                <w:spacing w:val="14"/>
              </w:rPr>
              <w:t>Fafico</w:t>
            </w:r>
            <w:proofErr w:type="spellEnd"/>
            <w:r w:rsidRPr="00EE5C2E">
              <w:rPr>
                <w:b/>
                <w:bCs/>
                <w:color w:val="4C4747"/>
                <w:spacing w:val="14"/>
              </w:rPr>
              <w:t>, VTV canal 32</w:t>
            </w:r>
          </w:p>
        </w:tc>
      </w:tr>
      <w:tr w:rsidR="00EE5C2E" w:rsidRPr="00EE5C2E" w14:paraId="501178BD" w14:textId="77777777" w:rsidTr="004A58E5">
        <w:trPr>
          <w:trHeight w:val="285"/>
        </w:trPr>
        <w:tc>
          <w:tcPr>
            <w:tcW w:w="1560" w:type="dxa"/>
            <w:tcBorders>
              <w:top w:val="nil"/>
              <w:left w:val="nil"/>
              <w:bottom w:val="nil"/>
              <w:right w:val="nil"/>
            </w:tcBorders>
            <w:hideMark/>
          </w:tcPr>
          <w:p w14:paraId="55D85F9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hideMark/>
          </w:tcPr>
          <w:p w14:paraId="1BE234D4" w14:textId="764FD0B6" w:rsidR="00FF07F9" w:rsidRPr="00EE5C2E" w:rsidRDefault="00FF07F9" w:rsidP="0050190B">
            <w:pPr>
              <w:pStyle w:val="paragraph"/>
              <w:spacing w:line="360" w:lineRule="auto"/>
              <w:jc w:val="center"/>
              <w:rPr>
                <w:color w:val="4C4747"/>
              </w:rPr>
            </w:pPr>
            <w:hyperlink r:id="rId46" w:tgtFrame="_blank" w:history="1">
              <w:r w:rsidRPr="00EE5C2E">
                <w:rPr>
                  <w:color w:val="4C4747"/>
                </w:rPr>
                <w:t>https://www.youtube.com/watch?v=WYnEWxhhERU</w:t>
              </w:r>
            </w:hyperlink>
          </w:p>
        </w:tc>
      </w:tr>
      <w:tr w:rsidR="00EE5C2E" w:rsidRPr="00EE5C2E" w14:paraId="5C54ADAD" w14:textId="77777777" w:rsidTr="004A58E5">
        <w:trPr>
          <w:trHeight w:val="285"/>
        </w:trPr>
        <w:tc>
          <w:tcPr>
            <w:tcW w:w="1560" w:type="dxa"/>
            <w:tcBorders>
              <w:top w:val="nil"/>
              <w:left w:val="nil"/>
              <w:bottom w:val="nil"/>
              <w:right w:val="nil"/>
            </w:tcBorders>
            <w:shd w:val="clear" w:color="auto" w:fill="D0CECE"/>
            <w:hideMark/>
          </w:tcPr>
          <w:p w14:paraId="4951CEB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76029680" w14:textId="60837E63" w:rsidR="00FF07F9" w:rsidRPr="00EE5C2E" w:rsidRDefault="00FF07F9" w:rsidP="0050190B">
            <w:pPr>
              <w:pStyle w:val="paragraph"/>
              <w:spacing w:line="360" w:lineRule="auto"/>
              <w:jc w:val="center"/>
              <w:rPr>
                <w:color w:val="4C4747"/>
                <w:spacing w:val="14"/>
              </w:rPr>
            </w:pPr>
            <w:r w:rsidRPr="00EE5C2E">
              <w:rPr>
                <w:color w:val="4C4747"/>
                <w:spacing w:val="14"/>
              </w:rPr>
              <w:t>19 de mayo del 2025 </w:t>
            </w:r>
          </w:p>
        </w:tc>
      </w:tr>
      <w:tr w:rsidR="00EE5C2E" w:rsidRPr="00EE5C2E" w14:paraId="399CA973" w14:textId="77777777" w:rsidTr="004A58E5">
        <w:trPr>
          <w:trHeight w:val="285"/>
        </w:trPr>
        <w:tc>
          <w:tcPr>
            <w:tcW w:w="1560" w:type="dxa"/>
            <w:tcBorders>
              <w:top w:val="nil"/>
              <w:left w:val="nil"/>
              <w:bottom w:val="nil"/>
              <w:right w:val="nil"/>
            </w:tcBorders>
            <w:hideMark/>
          </w:tcPr>
          <w:p w14:paraId="3797A56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hideMark/>
          </w:tcPr>
          <w:p w14:paraId="3DFD4DC1" w14:textId="2F947402" w:rsidR="00FF07F9" w:rsidRPr="00EE5C2E" w:rsidRDefault="00FF07F9" w:rsidP="004C6D62">
            <w:pPr>
              <w:pStyle w:val="paragraph"/>
              <w:spacing w:line="360" w:lineRule="auto"/>
              <w:jc w:val="center"/>
              <w:rPr>
                <w:color w:val="4C4747"/>
                <w:spacing w:val="14"/>
              </w:rPr>
            </w:pPr>
            <w:r w:rsidRPr="00EE5C2E">
              <w:rPr>
                <w:b/>
                <w:bCs/>
                <w:color w:val="4C4747"/>
                <w:spacing w:val="14"/>
              </w:rPr>
              <w:t>La Mañana con Dary, Ruta 66 TV y Súper Q 100.9 FM</w:t>
            </w:r>
          </w:p>
        </w:tc>
      </w:tr>
      <w:tr w:rsidR="00EE5C2E" w:rsidRPr="00EE5C2E" w14:paraId="044EED01" w14:textId="77777777" w:rsidTr="004A58E5">
        <w:trPr>
          <w:trHeight w:val="285"/>
        </w:trPr>
        <w:tc>
          <w:tcPr>
            <w:tcW w:w="1560" w:type="dxa"/>
            <w:tcBorders>
              <w:top w:val="nil"/>
              <w:left w:val="nil"/>
              <w:bottom w:val="nil"/>
              <w:right w:val="nil"/>
            </w:tcBorders>
            <w:shd w:val="clear" w:color="auto" w:fill="D0CECE"/>
            <w:hideMark/>
          </w:tcPr>
          <w:p w14:paraId="4A1D6D6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0BF9AC2D" w14:textId="06D25CB1" w:rsidR="00FF07F9" w:rsidRPr="00EE5C2E" w:rsidRDefault="00FF07F9" w:rsidP="0097711C">
            <w:pPr>
              <w:pStyle w:val="paragraph"/>
              <w:spacing w:line="360" w:lineRule="auto"/>
              <w:jc w:val="center"/>
              <w:rPr>
                <w:color w:val="4C4747"/>
                <w:spacing w:val="14"/>
              </w:rPr>
            </w:pPr>
            <w:hyperlink r:id="rId47" w:tgtFrame="_blank" w:history="1">
              <w:r w:rsidRPr="00EE5C2E">
                <w:rPr>
                  <w:color w:val="4C4747"/>
                </w:rPr>
                <w:t>https://www.youtube.com/watch?v=ypo0_N7Fu8M</w:t>
              </w:r>
            </w:hyperlink>
          </w:p>
        </w:tc>
      </w:tr>
      <w:tr w:rsidR="00EE5C2E" w:rsidRPr="00EE5C2E" w14:paraId="096B1BE7" w14:textId="77777777" w:rsidTr="004A58E5">
        <w:trPr>
          <w:trHeight w:val="285"/>
        </w:trPr>
        <w:tc>
          <w:tcPr>
            <w:tcW w:w="1560" w:type="dxa"/>
            <w:tcBorders>
              <w:top w:val="nil"/>
              <w:left w:val="nil"/>
              <w:bottom w:val="nil"/>
              <w:right w:val="nil"/>
            </w:tcBorders>
            <w:hideMark/>
          </w:tcPr>
          <w:p w14:paraId="62E6EAB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hideMark/>
          </w:tcPr>
          <w:p w14:paraId="5A26467D" w14:textId="62CE737C" w:rsidR="00FF07F9" w:rsidRPr="00EE5C2E" w:rsidRDefault="00FF07F9" w:rsidP="0050190B">
            <w:pPr>
              <w:pStyle w:val="paragraph"/>
              <w:spacing w:line="360" w:lineRule="auto"/>
              <w:jc w:val="center"/>
              <w:rPr>
                <w:color w:val="4C4747"/>
                <w:spacing w:val="14"/>
              </w:rPr>
            </w:pPr>
            <w:r w:rsidRPr="00EE5C2E">
              <w:rPr>
                <w:color w:val="4C4747"/>
                <w:spacing w:val="14"/>
              </w:rPr>
              <w:t>26 de mayo del 2025</w:t>
            </w:r>
          </w:p>
        </w:tc>
      </w:tr>
      <w:tr w:rsidR="00EE5C2E" w:rsidRPr="00EE5C2E" w14:paraId="6BBB3E16" w14:textId="77777777" w:rsidTr="004A58E5">
        <w:trPr>
          <w:trHeight w:val="285"/>
        </w:trPr>
        <w:tc>
          <w:tcPr>
            <w:tcW w:w="1560" w:type="dxa"/>
            <w:tcBorders>
              <w:top w:val="nil"/>
              <w:left w:val="nil"/>
              <w:bottom w:val="nil"/>
              <w:right w:val="nil"/>
            </w:tcBorders>
            <w:shd w:val="clear" w:color="auto" w:fill="D0CECE"/>
            <w:hideMark/>
          </w:tcPr>
          <w:p w14:paraId="6D1A355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0AA15EB7" w14:textId="541725C6" w:rsidR="00FF07F9" w:rsidRPr="00EE5C2E" w:rsidRDefault="00FF07F9" w:rsidP="0097711C">
            <w:pPr>
              <w:pStyle w:val="paragraph"/>
              <w:spacing w:line="360" w:lineRule="auto"/>
              <w:jc w:val="center"/>
              <w:rPr>
                <w:color w:val="4C4747"/>
                <w:spacing w:val="14"/>
              </w:rPr>
            </w:pPr>
            <w:r w:rsidRPr="00EE5C2E">
              <w:rPr>
                <w:b/>
                <w:bCs/>
                <w:color w:val="4C4747"/>
                <w:spacing w:val="14"/>
              </w:rPr>
              <w:t xml:space="preserve">Uno Más Uno, </w:t>
            </w:r>
            <w:proofErr w:type="spellStart"/>
            <w:r w:rsidRPr="00EE5C2E">
              <w:rPr>
                <w:b/>
                <w:bCs/>
                <w:color w:val="4C4747"/>
                <w:spacing w:val="14"/>
              </w:rPr>
              <w:t>Teleantillas</w:t>
            </w:r>
            <w:proofErr w:type="spellEnd"/>
          </w:p>
        </w:tc>
      </w:tr>
      <w:tr w:rsidR="00EE5C2E" w:rsidRPr="00EE5C2E" w14:paraId="54CC12DD" w14:textId="77777777" w:rsidTr="004A58E5">
        <w:trPr>
          <w:trHeight w:val="285"/>
        </w:trPr>
        <w:tc>
          <w:tcPr>
            <w:tcW w:w="1560" w:type="dxa"/>
            <w:tcBorders>
              <w:top w:val="nil"/>
              <w:left w:val="nil"/>
              <w:bottom w:val="nil"/>
              <w:right w:val="nil"/>
            </w:tcBorders>
            <w:hideMark/>
          </w:tcPr>
          <w:p w14:paraId="0949C74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hideMark/>
          </w:tcPr>
          <w:p w14:paraId="7B2E053A" w14:textId="77777777" w:rsidR="0097711C" w:rsidRPr="00EE5C2E" w:rsidRDefault="00FF07F9" w:rsidP="0097711C">
            <w:pPr>
              <w:pStyle w:val="paragraph"/>
              <w:jc w:val="center"/>
              <w:rPr>
                <w:color w:val="4C4747"/>
              </w:rPr>
            </w:pPr>
            <w:hyperlink r:id="rId48" w:tgtFrame="_blank" w:history="1">
              <w:r w:rsidRPr="00EE5C2E">
                <w:rPr>
                  <w:color w:val="4C4747"/>
                </w:rPr>
                <w:t>https://www.youtube.com/watch?v=uu9sggMvo_w</w:t>
              </w:r>
            </w:hyperlink>
          </w:p>
          <w:p w14:paraId="0A21FBF8" w14:textId="44CCADA2" w:rsidR="00FF07F9" w:rsidRPr="00EE5C2E" w:rsidRDefault="00FF07F9" w:rsidP="0097711C">
            <w:pPr>
              <w:pStyle w:val="paragraph"/>
              <w:jc w:val="center"/>
              <w:rPr>
                <w:color w:val="4C4747"/>
              </w:rPr>
            </w:pPr>
            <w:hyperlink r:id="rId49" w:tgtFrame="_blank" w:history="1">
              <w:r w:rsidRPr="00EE5C2E">
                <w:rPr>
                  <w:color w:val="4C4747"/>
                </w:rPr>
                <w:t>https://</w:t>
              </w:r>
              <w:r w:rsidRPr="00EE5C2E">
                <w:rPr>
                  <w:color w:val="4C4747"/>
                  <w:spacing w:val="14"/>
                </w:rPr>
                <w:t>www.yout</w:t>
              </w:r>
              <w:r w:rsidRPr="00EE5C2E">
                <w:rPr>
                  <w:color w:val="4C4747"/>
                </w:rPr>
                <w:t>ube.com/watch?v=0eTdMx_2JEU</w:t>
              </w:r>
            </w:hyperlink>
          </w:p>
        </w:tc>
      </w:tr>
      <w:tr w:rsidR="00EE5C2E" w:rsidRPr="00EE5C2E" w14:paraId="2BFFFAE4" w14:textId="77777777" w:rsidTr="004A58E5">
        <w:trPr>
          <w:trHeight w:val="285"/>
        </w:trPr>
        <w:tc>
          <w:tcPr>
            <w:tcW w:w="1560" w:type="dxa"/>
            <w:tcBorders>
              <w:top w:val="nil"/>
              <w:left w:val="nil"/>
              <w:bottom w:val="nil"/>
              <w:right w:val="nil"/>
            </w:tcBorders>
            <w:shd w:val="clear" w:color="auto" w:fill="D0CECE"/>
            <w:hideMark/>
          </w:tcPr>
          <w:p w14:paraId="33FC83D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315BDB7C" w14:textId="79B8F185" w:rsidR="00FF07F9" w:rsidRPr="00EE5C2E" w:rsidRDefault="00FF07F9" w:rsidP="003502EB">
            <w:pPr>
              <w:pStyle w:val="paragraph"/>
              <w:spacing w:line="360" w:lineRule="auto"/>
              <w:jc w:val="center"/>
              <w:rPr>
                <w:color w:val="4C4747"/>
                <w:spacing w:val="14"/>
              </w:rPr>
            </w:pPr>
            <w:r w:rsidRPr="00EE5C2E">
              <w:rPr>
                <w:color w:val="4C4747"/>
                <w:spacing w:val="14"/>
              </w:rPr>
              <w:t>28 de mayo del 2025</w:t>
            </w:r>
          </w:p>
        </w:tc>
      </w:tr>
      <w:tr w:rsidR="00EE5C2E" w:rsidRPr="00EE5C2E" w14:paraId="78374343" w14:textId="77777777" w:rsidTr="004A58E5">
        <w:trPr>
          <w:trHeight w:val="285"/>
        </w:trPr>
        <w:tc>
          <w:tcPr>
            <w:tcW w:w="1560" w:type="dxa"/>
            <w:tcBorders>
              <w:top w:val="nil"/>
              <w:left w:val="nil"/>
              <w:bottom w:val="nil"/>
              <w:right w:val="nil"/>
            </w:tcBorders>
            <w:hideMark/>
          </w:tcPr>
          <w:p w14:paraId="1648C45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hideMark/>
          </w:tcPr>
          <w:p w14:paraId="12B300ED" w14:textId="652F3A71" w:rsidR="00FF07F9" w:rsidRPr="00EE5C2E" w:rsidRDefault="00FF07F9" w:rsidP="003502EB">
            <w:pPr>
              <w:pStyle w:val="paragraph"/>
              <w:spacing w:line="360" w:lineRule="auto"/>
              <w:jc w:val="center"/>
              <w:rPr>
                <w:color w:val="4C4747"/>
                <w:spacing w:val="14"/>
              </w:rPr>
            </w:pPr>
            <w:r w:rsidRPr="00EE5C2E">
              <w:rPr>
                <w:b/>
                <w:bCs/>
                <w:color w:val="4C4747"/>
                <w:spacing w:val="14"/>
              </w:rPr>
              <w:t>Matinal, Telemicro</w:t>
            </w:r>
          </w:p>
        </w:tc>
      </w:tr>
      <w:tr w:rsidR="00EE5C2E" w:rsidRPr="00EE5C2E" w14:paraId="7C103C36" w14:textId="77777777" w:rsidTr="004A58E5">
        <w:trPr>
          <w:trHeight w:val="285"/>
        </w:trPr>
        <w:tc>
          <w:tcPr>
            <w:tcW w:w="1560" w:type="dxa"/>
            <w:tcBorders>
              <w:top w:val="nil"/>
              <w:left w:val="nil"/>
              <w:bottom w:val="nil"/>
              <w:right w:val="nil"/>
            </w:tcBorders>
            <w:shd w:val="clear" w:color="auto" w:fill="D0CECE"/>
            <w:hideMark/>
          </w:tcPr>
          <w:p w14:paraId="7B1C4B66"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268FF755" w14:textId="44440314" w:rsidR="00FF07F9" w:rsidRPr="00EE5C2E" w:rsidRDefault="00FF07F9" w:rsidP="003502EB">
            <w:pPr>
              <w:pStyle w:val="paragraph"/>
              <w:spacing w:line="360" w:lineRule="auto"/>
              <w:jc w:val="center"/>
              <w:rPr>
                <w:color w:val="4C4747"/>
                <w:spacing w:val="14"/>
              </w:rPr>
            </w:pPr>
            <w:hyperlink r:id="rId50" w:tgtFrame="_blank" w:history="1">
              <w:r w:rsidRPr="00EE5C2E">
                <w:rPr>
                  <w:color w:val="4C4747"/>
                </w:rPr>
                <w:t>https://youtu.be/i424AgU3BNc?si=lEgKtNzA4QYCYrYG</w:t>
              </w:r>
            </w:hyperlink>
          </w:p>
        </w:tc>
      </w:tr>
      <w:tr w:rsidR="00EE5C2E" w:rsidRPr="00EE5C2E" w14:paraId="4D7D04E8" w14:textId="77777777" w:rsidTr="004A58E5">
        <w:trPr>
          <w:trHeight w:val="285"/>
        </w:trPr>
        <w:tc>
          <w:tcPr>
            <w:tcW w:w="1560" w:type="dxa"/>
            <w:tcBorders>
              <w:top w:val="nil"/>
              <w:left w:val="nil"/>
              <w:bottom w:val="nil"/>
              <w:right w:val="nil"/>
            </w:tcBorders>
            <w:shd w:val="clear" w:color="auto" w:fill="FFFFFF"/>
            <w:hideMark/>
          </w:tcPr>
          <w:p w14:paraId="15E2D6A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4A7389DF" w14:textId="2F5B1728" w:rsidR="00FF07F9" w:rsidRPr="00EE5C2E" w:rsidRDefault="00FF07F9" w:rsidP="003502EB">
            <w:pPr>
              <w:pStyle w:val="paragraph"/>
              <w:spacing w:line="360" w:lineRule="auto"/>
              <w:jc w:val="center"/>
              <w:rPr>
                <w:color w:val="4C4747"/>
                <w:spacing w:val="14"/>
              </w:rPr>
            </w:pPr>
            <w:r w:rsidRPr="00EE5C2E">
              <w:rPr>
                <w:color w:val="4C4747"/>
                <w:spacing w:val="14"/>
              </w:rPr>
              <w:t>26 de junio</w:t>
            </w:r>
          </w:p>
        </w:tc>
      </w:tr>
      <w:tr w:rsidR="00EE5C2E" w:rsidRPr="00EE5C2E" w14:paraId="15288953" w14:textId="77777777" w:rsidTr="004A58E5">
        <w:trPr>
          <w:trHeight w:val="285"/>
        </w:trPr>
        <w:tc>
          <w:tcPr>
            <w:tcW w:w="1560" w:type="dxa"/>
            <w:tcBorders>
              <w:top w:val="nil"/>
              <w:left w:val="nil"/>
              <w:bottom w:val="nil"/>
              <w:right w:val="nil"/>
            </w:tcBorders>
            <w:shd w:val="clear" w:color="auto" w:fill="D0CECE"/>
            <w:hideMark/>
          </w:tcPr>
          <w:p w14:paraId="50320A67"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06520F7B" w14:textId="7E3FF9CE" w:rsidR="00FF07F9" w:rsidRPr="00EE5C2E" w:rsidRDefault="00FF07F9" w:rsidP="003502EB">
            <w:pPr>
              <w:pStyle w:val="paragraph"/>
              <w:spacing w:line="360" w:lineRule="auto"/>
              <w:jc w:val="center"/>
              <w:rPr>
                <w:color w:val="4C4747"/>
                <w:spacing w:val="14"/>
              </w:rPr>
            </w:pPr>
            <w:r w:rsidRPr="00EE5C2E">
              <w:rPr>
                <w:b/>
                <w:bCs/>
                <w:color w:val="4C4747"/>
                <w:spacing w:val="14"/>
              </w:rPr>
              <w:t>Panorama FM</w:t>
            </w:r>
          </w:p>
        </w:tc>
      </w:tr>
      <w:tr w:rsidR="00EE5C2E" w:rsidRPr="00EE5C2E" w14:paraId="34D4A805" w14:textId="77777777" w:rsidTr="004A58E5">
        <w:trPr>
          <w:trHeight w:val="285"/>
        </w:trPr>
        <w:tc>
          <w:tcPr>
            <w:tcW w:w="1560" w:type="dxa"/>
            <w:tcBorders>
              <w:top w:val="nil"/>
              <w:left w:val="nil"/>
              <w:bottom w:val="nil"/>
              <w:right w:val="nil"/>
            </w:tcBorders>
            <w:shd w:val="clear" w:color="auto" w:fill="FFFFFF"/>
            <w:hideMark/>
          </w:tcPr>
          <w:p w14:paraId="4F28EC0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4831AD5D" w14:textId="55D75338" w:rsidR="00FF07F9" w:rsidRPr="00EE5C2E" w:rsidRDefault="00FF07F9" w:rsidP="003502EB">
            <w:pPr>
              <w:pStyle w:val="paragraph"/>
              <w:spacing w:line="360" w:lineRule="auto"/>
              <w:jc w:val="center"/>
              <w:rPr>
                <w:color w:val="4C4747"/>
                <w:spacing w:val="14"/>
              </w:rPr>
            </w:pPr>
            <w:hyperlink r:id="rId51" w:tgtFrame="_blank" w:history="1">
              <w:r w:rsidRPr="00EE5C2E">
                <w:rPr>
                  <w:color w:val="4C4747"/>
                </w:rPr>
                <w:t>https://www.youtube.com/watch?v=174Xb86nAGU</w:t>
              </w:r>
            </w:hyperlink>
          </w:p>
        </w:tc>
      </w:tr>
      <w:tr w:rsidR="00EE5C2E" w:rsidRPr="00EE5C2E" w14:paraId="509805E4" w14:textId="77777777" w:rsidTr="004A58E5">
        <w:trPr>
          <w:trHeight w:val="285"/>
        </w:trPr>
        <w:tc>
          <w:tcPr>
            <w:tcW w:w="1560" w:type="dxa"/>
            <w:tcBorders>
              <w:top w:val="nil"/>
              <w:left w:val="nil"/>
              <w:bottom w:val="nil"/>
              <w:right w:val="nil"/>
            </w:tcBorders>
            <w:shd w:val="clear" w:color="auto" w:fill="D0CECE"/>
            <w:hideMark/>
          </w:tcPr>
          <w:p w14:paraId="5D3E9C7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74B7F752" w14:textId="0B6923D3" w:rsidR="00FF07F9" w:rsidRPr="00EE5C2E" w:rsidRDefault="00FF07F9" w:rsidP="003502EB">
            <w:pPr>
              <w:pStyle w:val="paragraph"/>
              <w:spacing w:line="360" w:lineRule="auto"/>
              <w:jc w:val="center"/>
              <w:rPr>
                <w:color w:val="4C4747"/>
                <w:spacing w:val="14"/>
              </w:rPr>
            </w:pPr>
            <w:r w:rsidRPr="00EE5C2E">
              <w:rPr>
                <w:color w:val="4C4747"/>
                <w:spacing w:val="14"/>
              </w:rPr>
              <w:t>6 de julio</w:t>
            </w:r>
          </w:p>
        </w:tc>
      </w:tr>
      <w:tr w:rsidR="00EE5C2E" w:rsidRPr="00EE5C2E" w14:paraId="580EBC70" w14:textId="77777777" w:rsidTr="004A58E5">
        <w:trPr>
          <w:trHeight w:val="390"/>
        </w:trPr>
        <w:tc>
          <w:tcPr>
            <w:tcW w:w="1560" w:type="dxa"/>
            <w:tcBorders>
              <w:top w:val="nil"/>
              <w:left w:val="nil"/>
              <w:bottom w:val="nil"/>
              <w:right w:val="nil"/>
            </w:tcBorders>
            <w:shd w:val="clear" w:color="auto" w:fill="FFFFFF"/>
            <w:hideMark/>
          </w:tcPr>
          <w:p w14:paraId="7326D477"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483FF109" w14:textId="20C2596E" w:rsidR="00FF07F9" w:rsidRPr="00EE5C2E" w:rsidRDefault="00FF07F9" w:rsidP="003502EB">
            <w:pPr>
              <w:pStyle w:val="paragraph"/>
              <w:spacing w:line="360" w:lineRule="auto"/>
              <w:jc w:val="center"/>
              <w:rPr>
                <w:color w:val="4C4747"/>
                <w:spacing w:val="14"/>
              </w:rPr>
            </w:pPr>
            <w:proofErr w:type="spellStart"/>
            <w:r w:rsidRPr="00EE5C2E">
              <w:rPr>
                <w:b/>
                <w:bCs/>
                <w:color w:val="4C4747"/>
                <w:spacing w:val="14"/>
              </w:rPr>
              <w:t>Mckinney</w:t>
            </w:r>
            <w:proofErr w:type="spellEnd"/>
            <w:r w:rsidRPr="00EE5C2E">
              <w:rPr>
                <w:b/>
                <w:bCs/>
                <w:color w:val="4C4747"/>
                <w:spacing w:val="14"/>
              </w:rPr>
              <w:t xml:space="preserve"> en TV, Color Visión</w:t>
            </w:r>
          </w:p>
        </w:tc>
      </w:tr>
      <w:tr w:rsidR="00EE5C2E" w:rsidRPr="00EE5C2E" w14:paraId="6061307A" w14:textId="77777777" w:rsidTr="004A58E5">
        <w:trPr>
          <w:trHeight w:val="285"/>
        </w:trPr>
        <w:tc>
          <w:tcPr>
            <w:tcW w:w="1560" w:type="dxa"/>
            <w:tcBorders>
              <w:top w:val="nil"/>
              <w:left w:val="nil"/>
              <w:bottom w:val="nil"/>
              <w:right w:val="nil"/>
            </w:tcBorders>
            <w:shd w:val="clear" w:color="auto" w:fill="D0CECE"/>
            <w:hideMark/>
          </w:tcPr>
          <w:p w14:paraId="485FEA2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1A058237" w14:textId="596972F8" w:rsidR="00FF07F9" w:rsidRPr="00EE5C2E" w:rsidRDefault="00FF07F9" w:rsidP="003502EB">
            <w:pPr>
              <w:pStyle w:val="paragraph"/>
              <w:spacing w:line="360" w:lineRule="auto"/>
              <w:jc w:val="center"/>
              <w:rPr>
                <w:color w:val="4C4747"/>
                <w:spacing w:val="14"/>
              </w:rPr>
            </w:pPr>
            <w:hyperlink r:id="rId52" w:tgtFrame="_blank" w:history="1">
              <w:r w:rsidRPr="00EE5C2E">
                <w:rPr>
                  <w:color w:val="4C4747"/>
                </w:rPr>
                <w:t>https://www.youtube.com/watch?v=23Rn5_uJitQ</w:t>
              </w:r>
            </w:hyperlink>
          </w:p>
        </w:tc>
      </w:tr>
      <w:tr w:rsidR="00EE5C2E" w:rsidRPr="00EE5C2E" w14:paraId="455D39F1" w14:textId="77777777" w:rsidTr="004A58E5">
        <w:trPr>
          <w:trHeight w:val="285"/>
        </w:trPr>
        <w:tc>
          <w:tcPr>
            <w:tcW w:w="1560" w:type="dxa"/>
            <w:tcBorders>
              <w:top w:val="nil"/>
              <w:left w:val="nil"/>
              <w:bottom w:val="nil"/>
              <w:right w:val="nil"/>
            </w:tcBorders>
            <w:shd w:val="clear" w:color="auto" w:fill="FFFFFF"/>
            <w:hideMark/>
          </w:tcPr>
          <w:p w14:paraId="0B8D9084"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27D71EEE" w14:textId="77777777" w:rsidR="00FF07F9" w:rsidRPr="00EE5C2E" w:rsidRDefault="00FF07F9" w:rsidP="0050190B">
            <w:pPr>
              <w:pStyle w:val="paragraph"/>
              <w:spacing w:line="360" w:lineRule="auto"/>
              <w:jc w:val="center"/>
              <w:rPr>
                <w:color w:val="4C4747"/>
                <w:spacing w:val="14"/>
              </w:rPr>
            </w:pPr>
            <w:r w:rsidRPr="00EE5C2E">
              <w:rPr>
                <w:color w:val="4C4747"/>
                <w:spacing w:val="14"/>
              </w:rPr>
              <w:t>7 de julio</w:t>
            </w:r>
          </w:p>
          <w:p w14:paraId="4C6E7A78" w14:textId="118FCD61" w:rsidR="003F1350" w:rsidRPr="00EE5C2E" w:rsidRDefault="003F1350" w:rsidP="0050190B">
            <w:pPr>
              <w:pStyle w:val="paragraph"/>
              <w:spacing w:line="360" w:lineRule="auto"/>
              <w:jc w:val="center"/>
              <w:rPr>
                <w:color w:val="4C4747"/>
                <w:spacing w:val="14"/>
              </w:rPr>
            </w:pPr>
          </w:p>
        </w:tc>
      </w:tr>
      <w:tr w:rsidR="00EE5C2E" w:rsidRPr="00EE5C2E" w14:paraId="2ECEF576" w14:textId="77777777" w:rsidTr="004A58E5">
        <w:trPr>
          <w:trHeight w:val="285"/>
        </w:trPr>
        <w:tc>
          <w:tcPr>
            <w:tcW w:w="1560" w:type="dxa"/>
            <w:tcBorders>
              <w:top w:val="nil"/>
              <w:left w:val="nil"/>
              <w:bottom w:val="nil"/>
              <w:right w:val="nil"/>
            </w:tcBorders>
            <w:shd w:val="clear" w:color="auto" w:fill="D0CECE"/>
            <w:hideMark/>
          </w:tcPr>
          <w:p w14:paraId="24849F0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5AEC1ADA" w14:textId="6A12A9AD" w:rsidR="00FF07F9" w:rsidRPr="00EE5C2E" w:rsidRDefault="00FF07F9" w:rsidP="003502EB">
            <w:pPr>
              <w:pStyle w:val="paragraph"/>
              <w:spacing w:line="360" w:lineRule="auto"/>
              <w:jc w:val="center"/>
              <w:rPr>
                <w:color w:val="4C4747"/>
                <w:spacing w:val="14"/>
              </w:rPr>
            </w:pPr>
            <w:r w:rsidRPr="00EE5C2E">
              <w:rPr>
                <w:b/>
                <w:bCs/>
                <w:color w:val="4C4747"/>
                <w:spacing w:val="14"/>
              </w:rPr>
              <w:t>No Se Diga Más, Top Latina FM</w:t>
            </w:r>
          </w:p>
        </w:tc>
      </w:tr>
      <w:tr w:rsidR="00EE5C2E" w:rsidRPr="00EE5C2E" w14:paraId="4F1EF14C" w14:textId="77777777" w:rsidTr="004A58E5">
        <w:trPr>
          <w:trHeight w:val="285"/>
        </w:trPr>
        <w:tc>
          <w:tcPr>
            <w:tcW w:w="1560" w:type="dxa"/>
            <w:tcBorders>
              <w:top w:val="nil"/>
              <w:left w:val="nil"/>
              <w:bottom w:val="nil"/>
              <w:right w:val="nil"/>
            </w:tcBorders>
            <w:shd w:val="clear" w:color="auto" w:fill="FFFFFF"/>
            <w:hideMark/>
          </w:tcPr>
          <w:p w14:paraId="54AB88A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345F8285" w14:textId="46EA6CE0" w:rsidR="00FF07F9" w:rsidRPr="00EE5C2E" w:rsidRDefault="00FF07F9" w:rsidP="003502EB">
            <w:pPr>
              <w:pStyle w:val="paragraph"/>
              <w:spacing w:line="360" w:lineRule="auto"/>
              <w:jc w:val="center"/>
              <w:rPr>
                <w:color w:val="4C4747"/>
                <w:spacing w:val="14"/>
              </w:rPr>
            </w:pPr>
            <w:hyperlink r:id="rId53" w:tgtFrame="_blank" w:history="1">
              <w:r w:rsidRPr="00EE5C2E">
                <w:rPr>
                  <w:color w:val="4C4747"/>
                </w:rPr>
                <w:t>https://www.youtube.com/watch?v=t-Mg7AEWSBo</w:t>
              </w:r>
            </w:hyperlink>
          </w:p>
        </w:tc>
      </w:tr>
      <w:tr w:rsidR="00EE5C2E" w:rsidRPr="00EE5C2E" w14:paraId="7825DF54" w14:textId="77777777" w:rsidTr="004A58E5">
        <w:trPr>
          <w:trHeight w:val="285"/>
        </w:trPr>
        <w:tc>
          <w:tcPr>
            <w:tcW w:w="1560" w:type="dxa"/>
            <w:tcBorders>
              <w:top w:val="nil"/>
              <w:left w:val="nil"/>
              <w:bottom w:val="nil"/>
              <w:right w:val="nil"/>
            </w:tcBorders>
            <w:shd w:val="clear" w:color="auto" w:fill="D0CECE"/>
            <w:hideMark/>
          </w:tcPr>
          <w:p w14:paraId="711BC74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5C5D08C2" w14:textId="3148AA0B" w:rsidR="00FF07F9" w:rsidRPr="00EE5C2E" w:rsidRDefault="00FF07F9" w:rsidP="003502EB">
            <w:pPr>
              <w:pStyle w:val="paragraph"/>
              <w:spacing w:line="360" w:lineRule="auto"/>
              <w:jc w:val="center"/>
              <w:rPr>
                <w:color w:val="4C4747"/>
                <w:spacing w:val="14"/>
              </w:rPr>
            </w:pPr>
            <w:r w:rsidRPr="00EE5C2E">
              <w:rPr>
                <w:color w:val="4C4747"/>
                <w:spacing w:val="14"/>
              </w:rPr>
              <w:t>16 de Julio</w:t>
            </w:r>
          </w:p>
        </w:tc>
      </w:tr>
      <w:tr w:rsidR="00EE5C2E" w:rsidRPr="00EE5C2E" w14:paraId="76E550F5" w14:textId="77777777" w:rsidTr="004A58E5">
        <w:trPr>
          <w:trHeight w:val="285"/>
        </w:trPr>
        <w:tc>
          <w:tcPr>
            <w:tcW w:w="1560" w:type="dxa"/>
            <w:tcBorders>
              <w:top w:val="nil"/>
              <w:left w:val="nil"/>
              <w:bottom w:val="nil"/>
              <w:right w:val="nil"/>
            </w:tcBorders>
            <w:shd w:val="clear" w:color="auto" w:fill="FFFFFF"/>
            <w:hideMark/>
          </w:tcPr>
          <w:p w14:paraId="5FF58616"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lastRenderedPageBreak/>
              <w:t>Medio </w:t>
            </w:r>
          </w:p>
        </w:tc>
        <w:tc>
          <w:tcPr>
            <w:tcW w:w="6360" w:type="dxa"/>
            <w:tcBorders>
              <w:top w:val="nil"/>
              <w:left w:val="nil"/>
              <w:bottom w:val="nil"/>
              <w:right w:val="nil"/>
            </w:tcBorders>
            <w:shd w:val="clear" w:color="auto" w:fill="FFFFFF"/>
            <w:hideMark/>
          </w:tcPr>
          <w:p w14:paraId="6C6196DB" w14:textId="59B93E98" w:rsidR="00FF07F9" w:rsidRPr="00EE5C2E" w:rsidRDefault="00FF07F9" w:rsidP="003502EB">
            <w:pPr>
              <w:pStyle w:val="paragraph"/>
              <w:spacing w:line="360" w:lineRule="auto"/>
              <w:jc w:val="center"/>
              <w:rPr>
                <w:color w:val="4C4747"/>
                <w:spacing w:val="14"/>
              </w:rPr>
            </w:pPr>
            <w:r w:rsidRPr="00EE5C2E">
              <w:rPr>
                <w:b/>
                <w:bCs/>
                <w:color w:val="4C4747"/>
                <w:spacing w:val="14"/>
              </w:rPr>
              <w:t>El Despertador SIN, Color Visión</w:t>
            </w:r>
          </w:p>
        </w:tc>
      </w:tr>
      <w:tr w:rsidR="00EE5C2E" w:rsidRPr="00EE5C2E" w14:paraId="722211E4" w14:textId="77777777" w:rsidTr="004A58E5">
        <w:trPr>
          <w:trHeight w:val="285"/>
        </w:trPr>
        <w:tc>
          <w:tcPr>
            <w:tcW w:w="1560" w:type="dxa"/>
            <w:tcBorders>
              <w:top w:val="nil"/>
              <w:left w:val="nil"/>
              <w:bottom w:val="nil"/>
              <w:right w:val="nil"/>
            </w:tcBorders>
            <w:shd w:val="clear" w:color="auto" w:fill="D0CECE"/>
            <w:hideMark/>
          </w:tcPr>
          <w:p w14:paraId="565FBB84"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53BF6F6A" w14:textId="08422723" w:rsidR="00FF07F9" w:rsidRPr="00EE5C2E" w:rsidRDefault="00FF07F9" w:rsidP="004C4A8A">
            <w:pPr>
              <w:pStyle w:val="paragraph"/>
              <w:spacing w:line="360" w:lineRule="auto"/>
              <w:jc w:val="center"/>
              <w:rPr>
                <w:color w:val="4C4747"/>
                <w:spacing w:val="14"/>
              </w:rPr>
            </w:pPr>
            <w:hyperlink r:id="rId54" w:tgtFrame="_blank" w:history="1">
              <w:r w:rsidRPr="00EE5C2E">
                <w:rPr>
                  <w:color w:val="4C4747"/>
                </w:rPr>
                <w:t>https://www.youtube.com/watch?v=c-h_C_OZst0</w:t>
              </w:r>
            </w:hyperlink>
          </w:p>
        </w:tc>
      </w:tr>
      <w:tr w:rsidR="00EE5C2E" w:rsidRPr="00EE5C2E" w14:paraId="534C400E" w14:textId="77777777" w:rsidTr="004A58E5">
        <w:trPr>
          <w:trHeight w:val="285"/>
        </w:trPr>
        <w:tc>
          <w:tcPr>
            <w:tcW w:w="1560" w:type="dxa"/>
            <w:tcBorders>
              <w:top w:val="nil"/>
              <w:left w:val="nil"/>
              <w:bottom w:val="nil"/>
              <w:right w:val="nil"/>
            </w:tcBorders>
            <w:shd w:val="clear" w:color="auto" w:fill="FFFFFF"/>
            <w:hideMark/>
          </w:tcPr>
          <w:p w14:paraId="2015569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6F52B73B" w14:textId="4C6D2042" w:rsidR="00FF07F9" w:rsidRPr="00EE5C2E" w:rsidRDefault="00FF07F9" w:rsidP="003502EB">
            <w:pPr>
              <w:pStyle w:val="paragraph"/>
              <w:spacing w:line="360" w:lineRule="auto"/>
              <w:jc w:val="center"/>
              <w:rPr>
                <w:color w:val="4C4747"/>
                <w:spacing w:val="14"/>
              </w:rPr>
            </w:pPr>
            <w:r w:rsidRPr="00EE5C2E">
              <w:rPr>
                <w:color w:val="4C4747"/>
                <w:spacing w:val="14"/>
              </w:rPr>
              <w:t>3 de agosto</w:t>
            </w:r>
          </w:p>
        </w:tc>
      </w:tr>
      <w:tr w:rsidR="00EE5C2E" w:rsidRPr="00EE5C2E" w14:paraId="5C3F0776" w14:textId="77777777" w:rsidTr="004A58E5">
        <w:trPr>
          <w:trHeight w:val="285"/>
        </w:trPr>
        <w:tc>
          <w:tcPr>
            <w:tcW w:w="1560" w:type="dxa"/>
            <w:tcBorders>
              <w:top w:val="nil"/>
              <w:left w:val="nil"/>
              <w:bottom w:val="nil"/>
              <w:right w:val="nil"/>
            </w:tcBorders>
            <w:shd w:val="clear" w:color="auto" w:fill="D0CECE"/>
            <w:hideMark/>
          </w:tcPr>
          <w:p w14:paraId="2F422909"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13EBE864" w14:textId="3F7F133A" w:rsidR="00FF07F9" w:rsidRPr="00EE5C2E" w:rsidRDefault="00FF07F9" w:rsidP="003502EB">
            <w:pPr>
              <w:pStyle w:val="paragraph"/>
              <w:spacing w:line="360" w:lineRule="auto"/>
              <w:jc w:val="center"/>
              <w:rPr>
                <w:color w:val="4C4747"/>
                <w:spacing w:val="14"/>
              </w:rPr>
            </w:pPr>
            <w:proofErr w:type="spellStart"/>
            <w:r w:rsidRPr="00EE5C2E">
              <w:rPr>
                <w:b/>
                <w:bCs/>
                <w:color w:val="4C4747"/>
                <w:spacing w:val="14"/>
              </w:rPr>
              <w:t>Aeromundo</w:t>
            </w:r>
            <w:proofErr w:type="spellEnd"/>
            <w:r w:rsidRPr="00EE5C2E">
              <w:rPr>
                <w:b/>
                <w:bCs/>
                <w:color w:val="4C4747"/>
                <w:spacing w:val="14"/>
              </w:rPr>
              <w:t>, Color Visión</w:t>
            </w:r>
          </w:p>
        </w:tc>
      </w:tr>
      <w:tr w:rsidR="00EE5C2E" w:rsidRPr="00EE5C2E" w14:paraId="5F8613BD" w14:textId="77777777" w:rsidTr="004A58E5">
        <w:trPr>
          <w:trHeight w:val="285"/>
        </w:trPr>
        <w:tc>
          <w:tcPr>
            <w:tcW w:w="1560" w:type="dxa"/>
            <w:tcBorders>
              <w:top w:val="nil"/>
              <w:left w:val="nil"/>
              <w:bottom w:val="nil"/>
              <w:right w:val="nil"/>
            </w:tcBorders>
            <w:shd w:val="clear" w:color="auto" w:fill="FFFFFF"/>
            <w:hideMark/>
          </w:tcPr>
          <w:p w14:paraId="790E307A"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6D187D26" w14:textId="6D9C4BDD" w:rsidR="00FF07F9" w:rsidRPr="00EE5C2E" w:rsidRDefault="00FF07F9" w:rsidP="004C4A8A">
            <w:pPr>
              <w:pStyle w:val="paragraph"/>
              <w:spacing w:line="360" w:lineRule="auto"/>
              <w:jc w:val="center"/>
              <w:rPr>
                <w:color w:val="4C4747"/>
                <w:spacing w:val="14"/>
              </w:rPr>
            </w:pPr>
            <w:hyperlink r:id="rId55" w:tgtFrame="_blank" w:history="1">
              <w:r w:rsidRPr="00EE5C2E">
                <w:rPr>
                  <w:color w:val="4C4747"/>
                </w:rPr>
                <w:t>https://www.youtube.com/watch?v=XB_ay3WGDSA</w:t>
              </w:r>
            </w:hyperlink>
          </w:p>
        </w:tc>
      </w:tr>
      <w:tr w:rsidR="00EE5C2E" w:rsidRPr="00EE5C2E" w14:paraId="26952EF2" w14:textId="77777777" w:rsidTr="004A58E5">
        <w:trPr>
          <w:trHeight w:val="285"/>
        </w:trPr>
        <w:tc>
          <w:tcPr>
            <w:tcW w:w="1560" w:type="dxa"/>
            <w:tcBorders>
              <w:top w:val="nil"/>
              <w:left w:val="nil"/>
              <w:bottom w:val="nil"/>
              <w:right w:val="nil"/>
            </w:tcBorders>
            <w:shd w:val="clear" w:color="auto" w:fill="D0CECE"/>
            <w:hideMark/>
          </w:tcPr>
          <w:p w14:paraId="35B01A1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702DC2C0" w14:textId="6BC1E4DB" w:rsidR="00FF07F9" w:rsidRPr="00EE5C2E" w:rsidRDefault="00FF07F9" w:rsidP="004C4A8A">
            <w:pPr>
              <w:pStyle w:val="paragraph"/>
              <w:spacing w:line="360" w:lineRule="auto"/>
              <w:jc w:val="center"/>
              <w:rPr>
                <w:color w:val="4C4747"/>
                <w:spacing w:val="14"/>
              </w:rPr>
            </w:pPr>
            <w:r w:rsidRPr="00EE5C2E">
              <w:rPr>
                <w:color w:val="4C4747"/>
                <w:spacing w:val="14"/>
              </w:rPr>
              <w:t>18 de agosto</w:t>
            </w:r>
          </w:p>
        </w:tc>
      </w:tr>
      <w:tr w:rsidR="00EE5C2E" w:rsidRPr="00EE5C2E" w14:paraId="24C9B824" w14:textId="77777777" w:rsidTr="004A58E5">
        <w:trPr>
          <w:trHeight w:val="285"/>
        </w:trPr>
        <w:tc>
          <w:tcPr>
            <w:tcW w:w="1560" w:type="dxa"/>
            <w:tcBorders>
              <w:top w:val="nil"/>
              <w:left w:val="nil"/>
              <w:bottom w:val="nil"/>
              <w:right w:val="nil"/>
            </w:tcBorders>
            <w:shd w:val="clear" w:color="auto" w:fill="FFFFFF"/>
            <w:hideMark/>
          </w:tcPr>
          <w:p w14:paraId="4436C2AB"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6A7EFD56" w14:textId="768AD75E" w:rsidR="00FF07F9" w:rsidRPr="00EE5C2E" w:rsidRDefault="00FF07F9" w:rsidP="004C4A8A">
            <w:pPr>
              <w:pStyle w:val="paragraph"/>
              <w:spacing w:line="360" w:lineRule="auto"/>
              <w:jc w:val="center"/>
              <w:rPr>
                <w:color w:val="4C4747"/>
                <w:spacing w:val="14"/>
              </w:rPr>
            </w:pPr>
            <w:r w:rsidRPr="00EE5C2E">
              <w:rPr>
                <w:b/>
                <w:bCs/>
                <w:color w:val="4C4747"/>
                <w:spacing w:val="14"/>
              </w:rPr>
              <w:t>Despierta con CDN, CDN 37</w:t>
            </w:r>
          </w:p>
        </w:tc>
      </w:tr>
      <w:tr w:rsidR="00EE5C2E" w:rsidRPr="00EE5C2E" w14:paraId="4D5218C5" w14:textId="77777777" w:rsidTr="004A58E5">
        <w:trPr>
          <w:trHeight w:val="285"/>
        </w:trPr>
        <w:tc>
          <w:tcPr>
            <w:tcW w:w="1560" w:type="dxa"/>
            <w:tcBorders>
              <w:top w:val="nil"/>
              <w:left w:val="nil"/>
              <w:bottom w:val="nil"/>
              <w:right w:val="nil"/>
            </w:tcBorders>
            <w:shd w:val="clear" w:color="auto" w:fill="D0CECE"/>
            <w:hideMark/>
          </w:tcPr>
          <w:p w14:paraId="69AA062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120462E1" w14:textId="4DAC4F51" w:rsidR="00FF07F9" w:rsidRPr="00EE5C2E" w:rsidRDefault="00FF07F9" w:rsidP="004C4A8A">
            <w:pPr>
              <w:pStyle w:val="paragraph"/>
              <w:spacing w:line="360" w:lineRule="auto"/>
              <w:jc w:val="center"/>
              <w:rPr>
                <w:color w:val="4C4747"/>
                <w:spacing w:val="14"/>
              </w:rPr>
            </w:pPr>
            <w:hyperlink r:id="rId56" w:tgtFrame="_blank" w:history="1">
              <w:r w:rsidRPr="00EE5C2E">
                <w:rPr>
                  <w:color w:val="4C4747"/>
                </w:rPr>
                <w:t>https://www.youtube.com/watch?v=PfHSMiFb2Xo</w:t>
              </w:r>
            </w:hyperlink>
          </w:p>
        </w:tc>
      </w:tr>
      <w:tr w:rsidR="00EE5C2E" w:rsidRPr="00EE5C2E" w14:paraId="6CBF44FB" w14:textId="77777777" w:rsidTr="004A58E5">
        <w:trPr>
          <w:trHeight w:val="285"/>
        </w:trPr>
        <w:tc>
          <w:tcPr>
            <w:tcW w:w="1560" w:type="dxa"/>
            <w:tcBorders>
              <w:top w:val="nil"/>
              <w:left w:val="nil"/>
              <w:bottom w:val="nil"/>
              <w:right w:val="nil"/>
            </w:tcBorders>
            <w:shd w:val="clear" w:color="auto" w:fill="FFFFFF"/>
            <w:hideMark/>
          </w:tcPr>
          <w:p w14:paraId="618D1EE6"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29FD1299" w14:textId="48E471D3" w:rsidR="00FF07F9" w:rsidRPr="00EE5C2E" w:rsidRDefault="00FF07F9" w:rsidP="004C4A8A">
            <w:pPr>
              <w:pStyle w:val="paragraph"/>
              <w:spacing w:line="360" w:lineRule="auto"/>
              <w:jc w:val="center"/>
              <w:rPr>
                <w:color w:val="4C4747"/>
                <w:spacing w:val="14"/>
              </w:rPr>
            </w:pPr>
            <w:r w:rsidRPr="00EE5C2E">
              <w:rPr>
                <w:color w:val="4C4747"/>
                <w:spacing w:val="14"/>
              </w:rPr>
              <w:t>20 de agosto</w:t>
            </w:r>
          </w:p>
        </w:tc>
      </w:tr>
      <w:tr w:rsidR="00EE5C2E" w:rsidRPr="00EE5C2E" w14:paraId="197CA015" w14:textId="77777777" w:rsidTr="004A58E5">
        <w:trPr>
          <w:trHeight w:val="285"/>
        </w:trPr>
        <w:tc>
          <w:tcPr>
            <w:tcW w:w="1560" w:type="dxa"/>
            <w:tcBorders>
              <w:top w:val="nil"/>
              <w:left w:val="nil"/>
              <w:bottom w:val="nil"/>
              <w:right w:val="nil"/>
            </w:tcBorders>
            <w:shd w:val="clear" w:color="auto" w:fill="D0CECE"/>
            <w:hideMark/>
          </w:tcPr>
          <w:p w14:paraId="00C64361"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760E310C" w14:textId="6C8C67A2" w:rsidR="00FF07F9" w:rsidRPr="00EE5C2E" w:rsidRDefault="00FF07F9" w:rsidP="004C4A8A">
            <w:pPr>
              <w:pStyle w:val="paragraph"/>
              <w:spacing w:line="360" w:lineRule="auto"/>
              <w:jc w:val="center"/>
              <w:rPr>
                <w:color w:val="4C4747"/>
                <w:spacing w:val="14"/>
              </w:rPr>
            </w:pPr>
            <w:r w:rsidRPr="00EE5C2E">
              <w:rPr>
                <w:b/>
                <w:bCs/>
                <w:color w:val="4C4747"/>
                <w:spacing w:val="14"/>
              </w:rPr>
              <w:t>El Gobierno de la Mañana, Z 101.3 FM</w:t>
            </w:r>
          </w:p>
        </w:tc>
      </w:tr>
      <w:tr w:rsidR="00EE5C2E" w:rsidRPr="00EE5C2E" w14:paraId="7AC0D0D5" w14:textId="77777777" w:rsidTr="004A58E5">
        <w:trPr>
          <w:trHeight w:val="285"/>
        </w:trPr>
        <w:tc>
          <w:tcPr>
            <w:tcW w:w="1560" w:type="dxa"/>
            <w:tcBorders>
              <w:top w:val="nil"/>
              <w:left w:val="nil"/>
              <w:bottom w:val="nil"/>
              <w:right w:val="nil"/>
            </w:tcBorders>
            <w:shd w:val="clear" w:color="auto" w:fill="FFFFFF"/>
            <w:hideMark/>
          </w:tcPr>
          <w:p w14:paraId="5D160FE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326C2B2B" w14:textId="177145BB" w:rsidR="00FF07F9" w:rsidRPr="00EE5C2E" w:rsidRDefault="00FF07F9" w:rsidP="003502EB">
            <w:pPr>
              <w:pStyle w:val="paragraph"/>
              <w:spacing w:line="360" w:lineRule="auto"/>
              <w:jc w:val="center"/>
              <w:rPr>
                <w:color w:val="4C4747"/>
                <w:spacing w:val="14"/>
              </w:rPr>
            </w:pPr>
            <w:hyperlink r:id="rId57" w:tgtFrame="_blank" w:history="1">
              <w:r w:rsidRPr="00EE5C2E">
                <w:rPr>
                  <w:color w:val="4C4747"/>
                </w:rPr>
                <w:t>https://www.instagram.com/p/DNk-iV9tO97/?igsh=a3Vuczd2dWVvN3M1</w:t>
              </w:r>
            </w:hyperlink>
          </w:p>
        </w:tc>
      </w:tr>
      <w:tr w:rsidR="00EE5C2E" w:rsidRPr="00EE5C2E" w14:paraId="35097AD7" w14:textId="77777777" w:rsidTr="004A58E5">
        <w:trPr>
          <w:trHeight w:val="285"/>
        </w:trPr>
        <w:tc>
          <w:tcPr>
            <w:tcW w:w="1560" w:type="dxa"/>
            <w:tcBorders>
              <w:top w:val="nil"/>
              <w:left w:val="nil"/>
              <w:bottom w:val="nil"/>
              <w:right w:val="nil"/>
            </w:tcBorders>
            <w:shd w:val="clear" w:color="auto" w:fill="D0CECE"/>
            <w:hideMark/>
          </w:tcPr>
          <w:p w14:paraId="52186EC5"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526CDA8F" w14:textId="25EE1235" w:rsidR="00FF07F9" w:rsidRPr="00EE5C2E" w:rsidRDefault="00FF07F9" w:rsidP="004C4A8A">
            <w:pPr>
              <w:pStyle w:val="paragraph"/>
              <w:spacing w:line="360" w:lineRule="auto"/>
              <w:jc w:val="center"/>
              <w:rPr>
                <w:color w:val="4C4747"/>
                <w:spacing w:val="14"/>
              </w:rPr>
            </w:pPr>
            <w:r w:rsidRPr="00EE5C2E">
              <w:rPr>
                <w:color w:val="4C4747"/>
                <w:spacing w:val="14"/>
              </w:rPr>
              <w:t>10 de septiembre</w:t>
            </w:r>
          </w:p>
        </w:tc>
      </w:tr>
      <w:tr w:rsidR="00EE5C2E" w:rsidRPr="00EE5C2E" w14:paraId="281CC9C8" w14:textId="77777777" w:rsidTr="004A58E5">
        <w:trPr>
          <w:trHeight w:val="285"/>
        </w:trPr>
        <w:tc>
          <w:tcPr>
            <w:tcW w:w="1560" w:type="dxa"/>
            <w:tcBorders>
              <w:top w:val="nil"/>
              <w:left w:val="nil"/>
              <w:bottom w:val="nil"/>
              <w:right w:val="nil"/>
            </w:tcBorders>
            <w:shd w:val="clear" w:color="auto" w:fill="FFFFFF"/>
            <w:hideMark/>
          </w:tcPr>
          <w:p w14:paraId="47BA4A3E"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4E2CCF62" w14:textId="3D2E139A" w:rsidR="00FF07F9" w:rsidRPr="00EE5C2E" w:rsidRDefault="00FF07F9" w:rsidP="004C4A8A">
            <w:pPr>
              <w:pStyle w:val="paragraph"/>
              <w:spacing w:line="360" w:lineRule="auto"/>
              <w:jc w:val="center"/>
              <w:rPr>
                <w:color w:val="4C4747"/>
                <w:spacing w:val="14"/>
              </w:rPr>
            </w:pPr>
            <w:r w:rsidRPr="00EE5C2E">
              <w:rPr>
                <w:b/>
                <w:bCs/>
                <w:color w:val="4C4747"/>
                <w:spacing w:val="14"/>
              </w:rPr>
              <w:t xml:space="preserve">Una Nueva Mañana, </w:t>
            </w:r>
            <w:proofErr w:type="spellStart"/>
            <w:r w:rsidRPr="00EE5C2E">
              <w:rPr>
                <w:b/>
                <w:bCs/>
                <w:color w:val="4C4747"/>
                <w:spacing w:val="14"/>
              </w:rPr>
              <w:t>Altanto</w:t>
            </w:r>
            <w:proofErr w:type="spellEnd"/>
            <w:r w:rsidRPr="00EE5C2E">
              <w:rPr>
                <w:b/>
                <w:bCs/>
                <w:color w:val="4C4747"/>
                <w:spacing w:val="14"/>
              </w:rPr>
              <w:t xml:space="preserve"> TV</w:t>
            </w:r>
          </w:p>
        </w:tc>
      </w:tr>
      <w:tr w:rsidR="00EE5C2E" w:rsidRPr="00EE5C2E" w14:paraId="6A143D80" w14:textId="77777777" w:rsidTr="004A58E5">
        <w:trPr>
          <w:trHeight w:val="285"/>
        </w:trPr>
        <w:tc>
          <w:tcPr>
            <w:tcW w:w="1560" w:type="dxa"/>
            <w:tcBorders>
              <w:top w:val="nil"/>
              <w:left w:val="nil"/>
              <w:bottom w:val="nil"/>
              <w:right w:val="nil"/>
            </w:tcBorders>
            <w:shd w:val="clear" w:color="auto" w:fill="D0CECE"/>
            <w:hideMark/>
          </w:tcPr>
          <w:p w14:paraId="7375B5B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7A27F5F9" w14:textId="5576F374" w:rsidR="00FF07F9" w:rsidRPr="00EE5C2E" w:rsidRDefault="00FF07F9" w:rsidP="00837E6E">
            <w:pPr>
              <w:pStyle w:val="paragraph"/>
              <w:spacing w:line="360" w:lineRule="auto"/>
              <w:jc w:val="center"/>
              <w:rPr>
                <w:color w:val="4C4747"/>
                <w:spacing w:val="14"/>
              </w:rPr>
            </w:pPr>
            <w:hyperlink r:id="rId58" w:tgtFrame="_blank" w:history="1">
              <w:r w:rsidRPr="00EE5C2E">
                <w:rPr>
                  <w:color w:val="4C4747"/>
                </w:rPr>
                <w:t>https://www.youtube.com/watch?v=rXYIIoT2iRI</w:t>
              </w:r>
            </w:hyperlink>
          </w:p>
        </w:tc>
      </w:tr>
      <w:tr w:rsidR="00EE5C2E" w:rsidRPr="00EE5C2E" w14:paraId="58FC4AE4" w14:textId="77777777" w:rsidTr="004A58E5">
        <w:trPr>
          <w:trHeight w:val="285"/>
        </w:trPr>
        <w:tc>
          <w:tcPr>
            <w:tcW w:w="1560" w:type="dxa"/>
            <w:tcBorders>
              <w:top w:val="nil"/>
              <w:left w:val="nil"/>
              <w:bottom w:val="nil"/>
              <w:right w:val="nil"/>
            </w:tcBorders>
            <w:shd w:val="clear" w:color="auto" w:fill="FFFFFF"/>
            <w:vAlign w:val="center"/>
            <w:hideMark/>
          </w:tcPr>
          <w:p w14:paraId="25885502"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vAlign w:val="center"/>
            <w:hideMark/>
          </w:tcPr>
          <w:p w14:paraId="68066923" w14:textId="7AFE81F0" w:rsidR="00FF07F9" w:rsidRPr="00EE5C2E" w:rsidRDefault="00FF07F9" w:rsidP="00837E6E">
            <w:pPr>
              <w:pStyle w:val="paragraph"/>
              <w:spacing w:line="360" w:lineRule="auto"/>
              <w:jc w:val="center"/>
              <w:rPr>
                <w:color w:val="4C4747"/>
                <w:spacing w:val="14"/>
              </w:rPr>
            </w:pPr>
            <w:r w:rsidRPr="00EE5C2E">
              <w:rPr>
                <w:color w:val="4C4747"/>
                <w:spacing w:val="14"/>
              </w:rPr>
              <w:t>16 de se</w:t>
            </w:r>
            <w:r w:rsidR="00837E6E" w:rsidRPr="00EE5C2E">
              <w:rPr>
                <w:color w:val="4C4747"/>
                <w:spacing w:val="14"/>
              </w:rPr>
              <w:t>p</w:t>
            </w:r>
            <w:r w:rsidRPr="00EE5C2E">
              <w:rPr>
                <w:color w:val="4C4747"/>
                <w:spacing w:val="14"/>
              </w:rPr>
              <w:t>tiembre</w:t>
            </w:r>
          </w:p>
        </w:tc>
      </w:tr>
      <w:tr w:rsidR="00EE5C2E" w:rsidRPr="00EE5C2E" w14:paraId="279C7150" w14:textId="77777777" w:rsidTr="004A58E5">
        <w:trPr>
          <w:trHeight w:val="285"/>
        </w:trPr>
        <w:tc>
          <w:tcPr>
            <w:tcW w:w="1560" w:type="dxa"/>
            <w:tcBorders>
              <w:top w:val="nil"/>
              <w:left w:val="nil"/>
              <w:bottom w:val="nil"/>
              <w:right w:val="nil"/>
            </w:tcBorders>
            <w:shd w:val="clear" w:color="auto" w:fill="D0CECE"/>
            <w:hideMark/>
          </w:tcPr>
          <w:p w14:paraId="61D1EB3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524B2377" w14:textId="33315BB3" w:rsidR="00FF07F9" w:rsidRPr="00EE5C2E" w:rsidRDefault="00FF07F9" w:rsidP="00837E6E">
            <w:pPr>
              <w:pStyle w:val="paragraph"/>
              <w:spacing w:line="360" w:lineRule="auto"/>
              <w:jc w:val="center"/>
              <w:rPr>
                <w:color w:val="4C4747"/>
                <w:spacing w:val="14"/>
              </w:rPr>
            </w:pPr>
            <w:r w:rsidRPr="00EE5C2E">
              <w:rPr>
                <w:b/>
                <w:bCs/>
                <w:color w:val="4C4747"/>
                <w:spacing w:val="14"/>
              </w:rPr>
              <w:t xml:space="preserve">El Día, </w:t>
            </w:r>
            <w:proofErr w:type="spellStart"/>
            <w:r w:rsidRPr="00EE5C2E">
              <w:rPr>
                <w:b/>
                <w:bCs/>
                <w:color w:val="4C4747"/>
                <w:spacing w:val="14"/>
              </w:rPr>
              <w:t>Telesistema</w:t>
            </w:r>
            <w:proofErr w:type="spellEnd"/>
          </w:p>
        </w:tc>
      </w:tr>
      <w:tr w:rsidR="00EE5C2E" w:rsidRPr="00EE5C2E" w14:paraId="419312BE" w14:textId="77777777" w:rsidTr="004A58E5">
        <w:trPr>
          <w:trHeight w:val="285"/>
        </w:trPr>
        <w:tc>
          <w:tcPr>
            <w:tcW w:w="1560" w:type="dxa"/>
            <w:tcBorders>
              <w:top w:val="nil"/>
              <w:left w:val="nil"/>
              <w:bottom w:val="nil"/>
              <w:right w:val="nil"/>
            </w:tcBorders>
            <w:shd w:val="clear" w:color="auto" w:fill="FFFFFF"/>
            <w:hideMark/>
          </w:tcPr>
          <w:p w14:paraId="37B3BED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3386485E" w14:textId="1B95A51C" w:rsidR="00FF07F9" w:rsidRPr="00EE5C2E" w:rsidRDefault="00FF07F9" w:rsidP="00837E6E">
            <w:pPr>
              <w:pStyle w:val="paragraph"/>
              <w:spacing w:line="360" w:lineRule="auto"/>
              <w:jc w:val="center"/>
              <w:rPr>
                <w:color w:val="4C4747"/>
                <w:spacing w:val="14"/>
              </w:rPr>
            </w:pPr>
            <w:hyperlink r:id="rId59" w:tgtFrame="_blank" w:history="1">
              <w:r w:rsidRPr="00EE5C2E">
                <w:rPr>
                  <w:color w:val="4C4747"/>
                </w:rPr>
                <w:t>https://www.youtube.com/watch?v=8TChjRsxW64</w:t>
              </w:r>
            </w:hyperlink>
          </w:p>
        </w:tc>
      </w:tr>
      <w:tr w:rsidR="00EE5C2E" w:rsidRPr="00EE5C2E" w14:paraId="3E36CB6B" w14:textId="77777777" w:rsidTr="004A58E5">
        <w:trPr>
          <w:trHeight w:val="285"/>
        </w:trPr>
        <w:tc>
          <w:tcPr>
            <w:tcW w:w="1560" w:type="dxa"/>
            <w:tcBorders>
              <w:top w:val="nil"/>
              <w:left w:val="nil"/>
              <w:bottom w:val="nil"/>
              <w:right w:val="nil"/>
            </w:tcBorders>
            <w:shd w:val="clear" w:color="auto" w:fill="D0CECE"/>
            <w:hideMark/>
          </w:tcPr>
          <w:p w14:paraId="4242DFA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43736D59" w14:textId="45D6B53D" w:rsidR="00FF07F9" w:rsidRPr="00EE5C2E" w:rsidRDefault="00FF07F9" w:rsidP="00837E6E">
            <w:pPr>
              <w:pStyle w:val="paragraph"/>
              <w:spacing w:line="360" w:lineRule="auto"/>
              <w:jc w:val="center"/>
              <w:rPr>
                <w:color w:val="4C4747"/>
                <w:spacing w:val="14"/>
              </w:rPr>
            </w:pPr>
            <w:r w:rsidRPr="00EE5C2E">
              <w:rPr>
                <w:color w:val="4C4747"/>
                <w:spacing w:val="14"/>
              </w:rPr>
              <w:t>13 de noviembre</w:t>
            </w:r>
          </w:p>
        </w:tc>
      </w:tr>
      <w:tr w:rsidR="00EE5C2E" w:rsidRPr="00EE5C2E" w14:paraId="18587CB2" w14:textId="77777777" w:rsidTr="004A58E5">
        <w:trPr>
          <w:trHeight w:val="285"/>
        </w:trPr>
        <w:tc>
          <w:tcPr>
            <w:tcW w:w="1560" w:type="dxa"/>
            <w:tcBorders>
              <w:top w:val="nil"/>
              <w:left w:val="nil"/>
              <w:bottom w:val="nil"/>
              <w:right w:val="nil"/>
            </w:tcBorders>
            <w:shd w:val="clear" w:color="auto" w:fill="FFFFFF"/>
            <w:hideMark/>
          </w:tcPr>
          <w:p w14:paraId="5726AAC6"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FFFFFF"/>
            <w:hideMark/>
          </w:tcPr>
          <w:p w14:paraId="1C9EEF8C" w14:textId="66DAA0ED" w:rsidR="00FF07F9" w:rsidRPr="00EE5C2E" w:rsidRDefault="00FF07F9" w:rsidP="00837E6E">
            <w:pPr>
              <w:pStyle w:val="paragraph"/>
              <w:spacing w:line="360" w:lineRule="auto"/>
              <w:jc w:val="center"/>
              <w:rPr>
                <w:color w:val="4C4747"/>
                <w:spacing w:val="14"/>
              </w:rPr>
            </w:pPr>
            <w:r w:rsidRPr="00EE5C2E">
              <w:rPr>
                <w:b/>
                <w:bCs/>
                <w:color w:val="4C4747"/>
                <w:spacing w:val="14"/>
              </w:rPr>
              <w:t xml:space="preserve">La Ruta de la Información, </w:t>
            </w:r>
            <w:proofErr w:type="spellStart"/>
            <w:r w:rsidRPr="00EE5C2E">
              <w:rPr>
                <w:b/>
                <w:bCs/>
                <w:color w:val="4C4747"/>
                <w:spacing w:val="14"/>
              </w:rPr>
              <w:t>Telever</w:t>
            </w:r>
            <w:proofErr w:type="spellEnd"/>
          </w:p>
        </w:tc>
      </w:tr>
      <w:tr w:rsidR="00EE5C2E" w:rsidRPr="00EE5C2E" w14:paraId="699203EC" w14:textId="77777777" w:rsidTr="004A58E5">
        <w:trPr>
          <w:trHeight w:val="285"/>
        </w:trPr>
        <w:tc>
          <w:tcPr>
            <w:tcW w:w="1560" w:type="dxa"/>
            <w:tcBorders>
              <w:top w:val="nil"/>
              <w:left w:val="nil"/>
              <w:bottom w:val="nil"/>
              <w:right w:val="nil"/>
            </w:tcBorders>
            <w:shd w:val="clear" w:color="auto" w:fill="D0CECE"/>
            <w:hideMark/>
          </w:tcPr>
          <w:p w14:paraId="15B46570"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D0CECE"/>
            <w:hideMark/>
          </w:tcPr>
          <w:p w14:paraId="44A42E53" w14:textId="105A1086" w:rsidR="00FF07F9" w:rsidRPr="00EE5C2E" w:rsidRDefault="00FF07F9" w:rsidP="003502EB">
            <w:pPr>
              <w:pStyle w:val="paragraph"/>
              <w:spacing w:line="360" w:lineRule="auto"/>
              <w:jc w:val="center"/>
              <w:rPr>
                <w:color w:val="4C4747"/>
              </w:rPr>
            </w:pPr>
            <w:hyperlink r:id="rId60" w:tgtFrame="_blank" w:history="1">
              <w:r w:rsidRPr="00EE5C2E">
                <w:rPr>
                  <w:color w:val="4C4747"/>
                </w:rPr>
                <w:t>https://www.facebook.com/share/v/14T4CEEqfLk/?mibextid=wwXIfr</w:t>
              </w:r>
            </w:hyperlink>
          </w:p>
        </w:tc>
      </w:tr>
      <w:tr w:rsidR="00EE5C2E" w:rsidRPr="00EE5C2E" w14:paraId="779B81D5" w14:textId="77777777" w:rsidTr="004A58E5">
        <w:trPr>
          <w:trHeight w:val="285"/>
        </w:trPr>
        <w:tc>
          <w:tcPr>
            <w:tcW w:w="1560" w:type="dxa"/>
            <w:tcBorders>
              <w:top w:val="nil"/>
              <w:left w:val="nil"/>
              <w:bottom w:val="nil"/>
              <w:right w:val="nil"/>
            </w:tcBorders>
            <w:shd w:val="clear" w:color="auto" w:fill="FFFFFF"/>
            <w:hideMark/>
          </w:tcPr>
          <w:p w14:paraId="21AD6E1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1262E944" w14:textId="457C9F31" w:rsidR="00FF07F9" w:rsidRPr="00EE5C2E" w:rsidRDefault="00FF07F9" w:rsidP="00837E6E">
            <w:pPr>
              <w:pStyle w:val="paragraph"/>
              <w:spacing w:line="360" w:lineRule="auto"/>
              <w:jc w:val="center"/>
              <w:rPr>
                <w:color w:val="4C4747"/>
                <w:spacing w:val="14"/>
              </w:rPr>
            </w:pPr>
            <w:r w:rsidRPr="00EE5C2E">
              <w:rPr>
                <w:color w:val="4C4747"/>
                <w:spacing w:val="14"/>
              </w:rPr>
              <w:t>14 de noviembre</w:t>
            </w:r>
          </w:p>
        </w:tc>
      </w:tr>
      <w:tr w:rsidR="00EE5C2E" w:rsidRPr="00EE5C2E" w14:paraId="5DAE5D17" w14:textId="77777777" w:rsidTr="004A58E5">
        <w:trPr>
          <w:trHeight w:val="285"/>
        </w:trPr>
        <w:tc>
          <w:tcPr>
            <w:tcW w:w="1560" w:type="dxa"/>
            <w:tcBorders>
              <w:top w:val="nil"/>
              <w:left w:val="nil"/>
              <w:bottom w:val="nil"/>
              <w:right w:val="nil"/>
            </w:tcBorders>
            <w:shd w:val="clear" w:color="auto" w:fill="D0CECE"/>
            <w:hideMark/>
          </w:tcPr>
          <w:p w14:paraId="23D0C80F"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251625A1" w14:textId="0764B7FC" w:rsidR="00FF07F9" w:rsidRPr="00EE5C2E" w:rsidRDefault="00FF07F9" w:rsidP="00837E6E">
            <w:pPr>
              <w:pStyle w:val="paragraph"/>
              <w:spacing w:line="360" w:lineRule="auto"/>
              <w:jc w:val="center"/>
              <w:rPr>
                <w:color w:val="4C4747"/>
                <w:spacing w:val="14"/>
              </w:rPr>
            </w:pPr>
            <w:r w:rsidRPr="00EE5C2E">
              <w:rPr>
                <w:b/>
                <w:bCs/>
                <w:color w:val="4C4747"/>
                <w:spacing w:val="14"/>
              </w:rPr>
              <w:t>El Nuevo Diario en la Tarde, Nuevo Diario TV</w:t>
            </w:r>
          </w:p>
        </w:tc>
      </w:tr>
      <w:tr w:rsidR="00EE5C2E" w:rsidRPr="00EE5C2E" w14:paraId="5208E22A" w14:textId="77777777" w:rsidTr="004A58E5">
        <w:trPr>
          <w:trHeight w:val="285"/>
        </w:trPr>
        <w:tc>
          <w:tcPr>
            <w:tcW w:w="1560" w:type="dxa"/>
            <w:tcBorders>
              <w:top w:val="nil"/>
              <w:left w:val="nil"/>
              <w:bottom w:val="nil"/>
              <w:right w:val="nil"/>
            </w:tcBorders>
            <w:shd w:val="clear" w:color="auto" w:fill="FFFFFF"/>
            <w:hideMark/>
          </w:tcPr>
          <w:p w14:paraId="05361FC3"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62076DB7" w14:textId="44F606C9" w:rsidR="00FF07F9" w:rsidRPr="00EE5C2E" w:rsidRDefault="00FF07F9" w:rsidP="00EF6BC5">
            <w:pPr>
              <w:pStyle w:val="paragraph"/>
              <w:spacing w:line="360" w:lineRule="auto"/>
              <w:jc w:val="center"/>
              <w:rPr>
                <w:color w:val="4C4747"/>
                <w:spacing w:val="14"/>
              </w:rPr>
            </w:pPr>
            <w:hyperlink r:id="rId61" w:tgtFrame="_blank" w:history="1">
              <w:r w:rsidRPr="00EE5C2E">
                <w:rPr>
                  <w:color w:val="4C4747"/>
                </w:rPr>
                <w:t>https://www.youtube.com/watch?v=KKhNDj4VcfM</w:t>
              </w:r>
            </w:hyperlink>
            <w:r w:rsidRPr="00EE5C2E">
              <w:rPr>
                <w:color w:val="4C4747"/>
                <w:spacing w:val="14"/>
              </w:rPr>
              <w:t> </w:t>
            </w:r>
          </w:p>
        </w:tc>
      </w:tr>
      <w:tr w:rsidR="00EE5C2E" w:rsidRPr="00EE5C2E" w14:paraId="6A8C96AA" w14:textId="77777777" w:rsidTr="004A58E5">
        <w:trPr>
          <w:trHeight w:val="285"/>
        </w:trPr>
        <w:tc>
          <w:tcPr>
            <w:tcW w:w="1560" w:type="dxa"/>
            <w:tcBorders>
              <w:top w:val="nil"/>
              <w:left w:val="nil"/>
              <w:bottom w:val="nil"/>
              <w:right w:val="nil"/>
            </w:tcBorders>
            <w:shd w:val="clear" w:color="auto" w:fill="D0CECE"/>
            <w:hideMark/>
          </w:tcPr>
          <w:p w14:paraId="39D9598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D0CECE"/>
            <w:hideMark/>
          </w:tcPr>
          <w:p w14:paraId="44BB8FE8" w14:textId="3CF43BD5" w:rsidR="00FF07F9" w:rsidRPr="00EE5C2E" w:rsidRDefault="00FF07F9" w:rsidP="00EF6BC5">
            <w:pPr>
              <w:pStyle w:val="paragraph"/>
              <w:spacing w:line="360" w:lineRule="auto"/>
              <w:jc w:val="center"/>
              <w:rPr>
                <w:color w:val="4C4747"/>
                <w:spacing w:val="14"/>
              </w:rPr>
            </w:pPr>
            <w:r w:rsidRPr="00EE5C2E">
              <w:rPr>
                <w:color w:val="4C4747"/>
                <w:spacing w:val="14"/>
              </w:rPr>
              <w:t>25 de noviembre </w:t>
            </w:r>
          </w:p>
        </w:tc>
      </w:tr>
      <w:tr w:rsidR="00EE5C2E" w:rsidRPr="00EE5C2E" w14:paraId="31588350" w14:textId="77777777" w:rsidTr="004A58E5">
        <w:trPr>
          <w:trHeight w:val="285"/>
        </w:trPr>
        <w:tc>
          <w:tcPr>
            <w:tcW w:w="1560" w:type="dxa"/>
            <w:tcBorders>
              <w:top w:val="nil"/>
              <w:left w:val="nil"/>
              <w:bottom w:val="nil"/>
              <w:right w:val="nil"/>
            </w:tcBorders>
            <w:shd w:val="clear" w:color="auto" w:fill="FFFFFF"/>
            <w:hideMark/>
          </w:tcPr>
          <w:p w14:paraId="2E7CDA5D"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Enlace </w:t>
            </w:r>
          </w:p>
        </w:tc>
        <w:tc>
          <w:tcPr>
            <w:tcW w:w="6360" w:type="dxa"/>
            <w:tcBorders>
              <w:top w:val="nil"/>
              <w:left w:val="nil"/>
              <w:bottom w:val="nil"/>
              <w:right w:val="nil"/>
            </w:tcBorders>
            <w:shd w:val="clear" w:color="auto" w:fill="FFFFFF"/>
            <w:hideMark/>
          </w:tcPr>
          <w:p w14:paraId="40E87836" w14:textId="74F8D2F5" w:rsidR="00FF07F9" w:rsidRPr="00EE5C2E" w:rsidRDefault="00FF07F9" w:rsidP="00EF6BC5">
            <w:pPr>
              <w:pStyle w:val="paragraph"/>
              <w:spacing w:line="360" w:lineRule="auto"/>
              <w:jc w:val="center"/>
              <w:rPr>
                <w:color w:val="4C4747"/>
                <w:spacing w:val="14"/>
              </w:rPr>
            </w:pPr>
            <w:r w:rsidRPr="00EE5C2E">
              <w:rPr>
                <w:b/>
                <w:bCs/>
                <w:color w:val="4C4747"/>
                <w:spacing w:val="14"/>
              </w:rPr>
              <w:t>Matinal, Telemicro</w:t>
            </w:r>
          </w:p>
        </w:tc>
      </w:tr>
      <w:tr w:rsidR="00EE5C2E" w:rsidRPr="00EE5C2E" w14:paraId="4A859E1C" w14:textId="77777777" w:rsidTr="004A58E5">
        <w:trPr>
          <w:trHeight w:val="285"/>
        </w:trPr>
        <w:tc>
          <w:tcPr>
            <w:tcW w:w="1560" w:type="dxa"/>
            <w:tcBorders>
              <w:top w:val="nil"/>
              <w:left w:val="nil"/>
              <w:bottom w:val="nil"/>
              <w:right w:val="nil"/>
            </w:tcBorders>
            <w:shd w:val="clear" w:color="auto" w:fill="D0CECE"/>
            <w:hideMark/>
          </w:tcPr>
          <w:p w14:paraId="2BB269C8"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3148A242" w14:textId="629CD2C1" w:rsidR="00FF07F9" w:rsidRPr="00EE5C2E" w:rsidRDefault="00FF07F9" w:rsidP="00E272AD">
            <w:pPr>
              <w:pStyle w:val="paragraph"/>
              <w:spacing w:line="360" w:lineRule="auto"/>
              <w:jc w:val="center"/>
              <w:rPr>
                <w:color w:val="4C4747"/>
                <w:spacing w:val="14"/>
              </w:rPr>
            </w:pPr>
            <w:hyperlink r:id="rId62" w:tgtFrame="_blank" w:history="1">
              <w:r w:rsidRPr="00EE5C2E">
                <w:rPr>
                  <w:color w:val="4C4747"/>
                </w:rPr>
                <w:t>https://www.youtube.com/watch?v=ivakcu2ggDY</w:t>
              </w:r>
            </w:hyperlink>
            <w:r w:rsidRPr="00EE5C2E">
              <w:rPr>
                <w:color w:val="4C4747"/>
              </w:rPr>
              <w:t> </w:t>
            </w:r>
          </w:p>
        </w:tc>
      </w:tr>
      <w:tr w:rsidR="00EE5C2E" w:rsidRPr="00EE5C2E" w14:paraId="5EE11952" w14:textId="77777777" w:rsidTr="004A58E5">
        <w:trPr>
          <w:trHeight w:val="285"/>
        </w:trPr>
        <w:tc>
          <w:tcPr>
            <w:tcW w:w="1560" w:type="dxa"/>
            <w:tcBorders>
              <w:top w:val="nil"/>
              <w:left w:val="nil"/>
              <w:bottom w:val="nil"/>
              <w:right w:val="nil"/>
            </w:tcBorders>
            <w:shd w:val="clear" w:color="auto" w:fill="FFFFFF"/>
            <w:hideMark/>
          </w:tcPr>
          <w:p w14:paraId="030F73BD"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Fecha  </w:t>
            </w:r>
          </w:p>
        </w:tc>
        <w:tc>
          <w:tcPr>
            <w:tcW w:w="6360" w:type="dxa"/>
            <w:tcBorders>
              <w:top w:val="nil"/>
              <w:left w:val="nil"/>
              <w:bottom w:val="nil"/>
              <w:right w:val="nil"/>
            </w:tcBorders>
            <w:shd w:val="clear" w:color="auto" w:fill="FFFFFF"/>
            <w:hideMark/>
          </w:tcPr>
          <w:p w14:paraId="2BB1CBB8" w14:textId="6D8A7BBA" w:rsidR="00FF07F9" w:rsidRPr="00EE5C2E" w:rsidRDefault="00FF07F9" w:rsidP="00E272AD">
            <w:pPr>
              <w:pStyle w:val="paragraph"/>
              <w:spacing w:line="360" w:lineRule="auto"/>
              <w:jc w:val="center"/>
              <w:rPr>
                <w:color w:val="4C4747"/>
                <w:spacing w:val="14"/>
              </w:rPr>
            </w:pPr>
            <w:r w:rsidRPr="00EE5C2E">
              <w:rPr>
                <w:color w:val="4C4747"/>
                <w:spacing w:val="14"/>
              </w:rPr>
              <w:t>27 de noviembre </w:t>
            </w:r>
          </w:p>
        </w:tc>
      </w:tr>
      <w:tr w:rsidR="00EE5C2E" w:rsidRPr="00EE5C2E" w14:paraId="2B0613A0" w14:textId="77777777" w:rsidTr="004A58E5">
        <w:trPr>
          <w:trHeight w:val="480"/>
        </w:trPr>
        <w:tc>
          <w:tcPr>
            <w:tcW w:w="1560" w:type="dxa"/>
            <w:tcBorders>
              <w:top w:val="nil"/>
              <w:left w:val="nil"/>
              <w:bottom w:val="nil"/>
              <w:right w:val="nil"/>
            </w:tcBorders>
            <w:shd w:val="clear" w:color="auto" w:fill="D0CECE"/>
            <w:hideMark/>
          </w:tcPr>
          <w:p w14:paraId="7C953BEC" w14:textId="77777777" w:rsidR="00FF07F9" w:rsidRPr="00EE5C2E" w:rsidRDefault="00FF07F9" w:rsidP="00FF07F9">
            <w:pPr>
              <w:pStyle w:val="paragraph"/>
              <w:spacing w:line="360" w:lineRule="auto"/>
              <w:jc w:val="both"/>
              <w:rPr>
                <w:b/>
                <w:bCs/>
                <w:color w:val="4C4747"/>
                <w:spacing w:val="14"/>
              </w:rPr>
            </w:pPr>
            <w:r w:rsidRPr="00EE5C2E">
              <w:rPr>
                <w:b/>
                <w:bCs/>
                <w:color w:val="4C4747"/>
                <w:spacing w:val="14"/>
              </w:rPr>
              <w:t>Medio  </w:t>
            </w:r>
          </w:p>
        </w:tc>
        <w:tc>
          <w:tcPr>
            <w:tcW w:w="6360" w:type="dxa"/>
            <w:tcBorders>
              <w:top w:val="nil"/>
              <w:left w:val="nil"/>
              <w:bottom w:val="nil"/>
              <w:right w:val="nil"/>
            </w:tcBorders>
            <w:shd w:val="clear" w:color="auto" w:fill="D0CECE"/>
            <w:hideMark/>
          </w:tcPr>
          <w:p w14:paraId="0428C479" w14:textId="74B97D16" w:rsidR="00FF07F9" w:rsidRPr="00EE5C2E" w:rsidRDefault="00FF07F9" w:rsidP="00E272AD">
            <w:pPr>
              <w:pStyle w:val="paragraph"/>
              <w:spacing w:line="360" w:lineRule="auto"/>
              <w:jc w:val="center"/>
              <w:rPr>
                <w:color w:val="4C4747"/>
                <w:spacing w:val="14"/>
              </w:rPr>
            </w:pPr>
            <w:r w:rsidRPr="00EE5C2E">
              <w:rPr>
                <w:b/>
                <w:bCs/>
                <w:color w:val="4C4747"/>
                <w:spacing w:val="14"/>
              </w:rPr>
              <w:t xml:space="preserve">Uno Más Uno, </w:t>
            </w:r>
            <w:proofErr w:type="spellStart"/>
            <w:r w:rsidRPr="00EE5C2E">
              <w:rPr>
                <w:b/>
                <w:bCs/>
                <w:color w:val="4C4747"/>
                <w:spacing w:val="14"/>
              </w:rPr>
              <w:t>Teleantillas</w:t>
            </w:r>
            <w:proofErr w:type="spellEnd"/>
          </w:p>
        </w:tc>
      </w:tr>
      <w:tr w:rsidR="00EE5C2E" w:rsidRPr="00EE5C2E" w14:paraId="2FA5C00B" w14:textId="77777777" w:rsidTr="004A58E5">
        <w:trPr>
          <w:trHeight w:val="285"/>
        </w:trPr>
        <w:tc>
          <w:tcPr>
            <w:tcW w:w="1560" w:type="dxa"/>
            <w:tcBorders>
              <w:top w:val="nil"/>
              <w:left w:val="nil"/>
              <w:bottom w:val="nil"/>
              <w:right w:val="nil"/>
            </w:tcBorders>
            <w:shd w:val="clear" w:color="auto" w:fill="FFFFFF"/>
            <w:hideMark/>
          </w:tcPr>
          <w:p w14:paraId="232BA769" w14:textId="77777777" w:rsidR="00FF07F9" w:rsidRPr="00EE5C2E" w:rsidRDefault="00FF07F9" w:rsidP="00AC0BE0">
            <w:pPr>
              <w:pStyle w:val="paragraph"/>
              <w:spacing w:before="0" w:beforeAutospacing="0" w:after="0" w:afterAutospacing="0"/>
              <w:jc w:val="both"/>
              <w:rPr>
                <w:b/>
                <w:bCs/>
                <w:color w:val="4C4747"/>
                <w:spacing w:val="14"/>
              </w:rPr>
            </w:pPr>
            <w:r w:rsidRPr="00EE5C2E">
              <w:rPr>
                <w:b/>
                <w:bCs/>
                <w:color w:val="4C4747"/>
                <w:spacing w:val="14"/>
              </w:rPr>
              <w:lastRenderedPageBreak/>
              <w:t>Enlace  </w:t>
            </w:r>
          </w:p>
          <w:p w14:paraId="5CC22928" w14:textId="0E55C52D" w:rsidR="00FF07F9" w:rsidRPr="00EE5C2E" w:rsidRDefault="00FF07F9" w:rsidP="00AC0BE0">
            <w:pPr>
              <w:pStyle w:val="paragraph"/>
              <w:spacing w:before="0" w:beforeAutospacing="0" w:after="0" w:afterAutospacing="0"/>
              <w:jc w:val="both"/>
              <w:rPr>
                <w:b/>
                <w:bCs/>
                <w:color w:val="4C4747"/>
                <w:spacing w:val="14"/>
              </w:rPr>
            </w:pPr>
            <w:r w:rsidRPr="00EE5C2E">
              <w:rPr>
                <w:b/>
                <w:bCs/>
                <w:color w:val="4C4747"/>
                <w:spacing w:val="14"/>
              </w:rPr>
              <w:t> </w:t>
            </w:r>
          </w:p>
        </w:tc>
        <w:tc>
          <w:tcPr>
            <w:tcW w:w="6360" w:type="dxa"/>
            <w:tcBorders>
              <w:top w:val="nil"/>
              <w:left w:val="nil"/>
              <w:bottom w:val="nil"/>
              <w:right w:val="nil"/>
            </w:tcBorders>
            <w:shd w:val="clear" w:color="auto" w:fill="FFFFFF"/>
            <w:hideMark/>
          </w:tcPr>
          <w:p w14:paraId="00E01582" w14:textId="0B79F993" w:rsidR="00FF07F9" w:rsidRPr="00EE5C2E" w:rsidRDefault="00FF07F9" w:rsidP="00AC0BE0">
            <w:pPr>
              <w:pStyle w:val="paragraph"/>
              <w:spacing w:before="0" w:beforeAutospacing="0" w:after="0" w:afterAutospacing="0"/>
              <w:jc w:val="center"/>
              <w:rPr>
                <w:color w:val="4C4747"/>
                <w:spacing w:val="14"/>
              </w:rPr>
            </w:pPr>
            <w:hyperlink r:id="rId63" w:tgtFrame="_blank" w:history="1">
              <w:r w:rsidRPr="00EE5C2E">
                <w:rPr>
                  <w:color w:val="4C4747"/>
                </w:rPr>
                <w:t>https://www.youtube.com/live/M1lc4dwvUK0?si=YXhnIy89qltzYf0W</w:t>
              </w:r>
            </w:hyperlink>
            <w:r w:rsidRPr="00EE5C2E">
              <w:rPr>
                <w:color w:val="4C4747"/>
                <w:spacing w:val="14"/>
              </w:rPr>
              <w:t> </w:t>
            </w:r>
          </w:p>
        </w:tc>
      </w:tr>
    </w:tbl>
    <w:p w14:paraId="425C70A4" w14:textId="77777777" w:rsidR="00AC0BE0" w:rsidRPr="00AC0BE0" w:rsidRDefault="00AC0BE0" w:rsidP="00AC0BE0">
      <w:pPr>
        <w:pStyle w:val="paragraph"/>
        <w:spacing w:before="0" w:beforeAutospacing="0" w:after="0" w:afterAutospacing="0"/>
        <w:jc w:val="both"/>
        <w:rPr>
          <w:i/>
          <w:iCs/>
          <w:color w:val="4C4747"/>
          <w:spacing w:val="14"/>
          <w:sz w:val="18"/>
          <w:szCs w:val="18"/>
        </w:rPr>
      </w:pPr>
      <w:r w:rsidRPr="00AC0BE0">
        <w:rPr>
          <w:i/>
          <w:iCs/>
          <w:color w:val="4C4747"/>
          <w:spacing w:val="14"/>
          <w:sz w:val="18"/>
          <w:szCs w:val="18"/>
        </w:rPr>
        <w:t>Fuente: Ministerio de la Mujer</w:t>
      </w:r>
    </w:p>
    <w:p w14:paraId="742B760B" w14:textId="77777777" w:rsidR="00AC0BE0" w:rsidRDefault="00AC0BE0" w:rsidP="00AC0BE0">
      <w:pPr>
        <w:pStyle w:val="paragraph"/>
        <w:spacing w:before="0" w:beforeAutospacing="0" w:after="0" w:afterAutospacing="0"/>
        <w:jc w:val="both"/>
        <w:rPr>
          <w:b/>
          <w:bCs/>
          <w:color w:val="4C4747"/>
          <w:spacing w:val="14"/>
        </w:rPr>
      </w:pPr>
    </w:p>
    <w:p w14:paraId="10F0C903" w14:textId="77777777" w:rsidR="00915043" w:rsidRPr="00FF07F9" w:rsidRDefault="00915043" w:rsidP="00915043">
      <w:pPr>
        <w:pStyle w:val="paragraph"/>
        <w:spacing w:line="360" w:lineRule="auto"/>
        <w:jc w:val="both"/>
        <w:rPr>
          <w:color w:val="4B4646"/>
          <w:spacing w:val="14"/>
        </w:rPr>
      </w:pPr>
      <w:r w:rsidRPr="00FF07F9">
        <w:rPr>
          <w:b/>
          <w:bCs/>
          <w:color w:val="4B4646"/>
          <w:spacing w:val="14"/>
        </w:rPr>
        <w:t xml:space="preserve">Redes Sociales y Comunicación Digital. </w:t>
      </w:r>
      <w:r w:rsidRPr="00FF07F9">
        <w:rPr>
          <w:color w:val="4B4646"/>
          <w:spacing w:val="14"/>
        </w:rPr>
        <w:t>Durante el año 2025, la estrategia de comunicación digital del Ministerio de la Mujer logró consolidar una presencia robusta y sostenida en las principales plataformas sociales, fortaleciendo la visibilidad institucional, ampliando el alcance de los mensajes clave y promoviendo la interacción con diversas audiencias. En este período se produjeron 2,907 publicaciones en Facebook, Instagram, TikTok, YouTube y X (anteriormente Twitter), alcanzando de manera orgánica a 2,102,935 personas, sin inversión publicitaria. Esto representa un promedio de 4 publicaciones diarias y un alcance diario estimado de 6,300 personas, consolidando el impacto de la comunicación digital como herramienta esencial para la difusión de políticas públicas dirigidas a las mujeres. </w:t>
      </w:r>
    </w:p>
    <w:p w14:paraId="005C2354" w14:textId="77777777" w:rsidR="00915043" w:rsidRPr="00FF07F9" w:rsidRDefault="00915043" w:rsidP="00915043">
      <w:pPr>
        <w:pStyle w:val="paragraph"/>
        <w:spacing w:line="360" w:lineRule="auto"/>
        <w:jc w:val="both"/>
        <w:rPr>
          <w:color w:val="4B4646"/>
          <w:spacing w:val="14"/>
        </w:rPr>
      </w:pPr>
      <w:r w:rsidRPr="00FF07F9">
        <w:rPr>
          <w:color w:val="4B4646"/>
          <w:spacing w:val="14"/>
        </w:rPr>
        <w:t>El desempeño por plataforma evidencia una distribución equilibrada y alineada con los públicos predominantes: Facebook registró un alcance de 662,800 personas, con mayor interacción entre personas de 35 a 44 años; Instagram, con un alcance de 610,663 personas, fue especialmente relevante para audiencias entre 25 y 34 años; YouTube, con 548,014 visualizaciones, destacó entre usuarios de 25 a 35 años; X, con un alcance de 254,484 personas, concentró su audiencia en el rango de 45 a 54 años; mientras que TikTok, con 26,974 reproducciones, logró impactar principalmente a personas jóvenes entre 18 y 24 años. Esta segmentación permitió adaptar los contenidos a los intereses y características de cada comunidad digital, optimizando la interacción y el alcance. </w:t>
      </w:r>
    </w:p>
    <w:p w14:paraId="69C3F992" w14:textId="77777777" w:rsidR="00915043" w:rsidRPr="00FF07F9" w:rsidRDefault="00915043" w:rsidP="00915043">
      <w:pPr>
        <w:pStyle w:val="paragraph"/>
        <w:spacing w:line="360" w:lineRule="auto"/>
        <w:jc w:val="both"/>
        <w:rPr>
          <w:color w:val="4B4646"/>
          <w:spacing w:val="14"/>
        </w:rPr>
      </w:pPr>
      <w:r w:rsidRPr="00FF07F9">
        <w:rPr>
          <w:color w:val="4B4646"/>
          <w:spacing w:val="14"/>
        </w:rPr>
        <w:t xml:space="preserve">En cuanto al comportamiento del contenido, las publicaciones más destacadas reflejan los temas de mayor interés para la ciudadanía y el impacto de eventos institucionales estratégicos. En Facebook, </w:t>
      </w:r>
      <w:r w:rsidRPr="00FF07F9">
        <w:rPr>
          <w:color w:val="4B4646"/>
          <w:spacing w:val="14"/>
        </w:rPr>
        <w:lastRenderedPageBreak/>
        <w:t xml:space="preserve">sobresalieron las publicaciones sobre los servicios ofrecidos por el Ministerio, la visita de cortesía de la embajadora dominicana ante la UNESCO y el contenido informativo sobre la *Línea de Emergencia 212. En Instagram, obtuvieron mayor alcance la participación de la ministra en el evento “Inteligencia Demográfica para la Equidad en Salud”, el </w:t>
      </w:r>
      <w:proofErr w:type="spellStart"/>
      <w:r w:rsidRPr="00FF07F9">
        <w:rPr>
          <w:color w:val="4B4646"/>
          <w:spacing w:val="14"/>
        </w:rPr>
        <w:t>Violentómetro</w:t>
      </w:r>
      <w:proofErr w:type="spellEnd"/>
      <w:r w:rsidRPr="00FF07F9">
        <w:rPr>
          <w:color w:val="4B4646"/>
          <w:spacing w:val="14"/>
        </w:rPr>
        <w:t>, y las publicaciones del Día Internacional de la Lucha contra el Cáncer. </w:t>
      </w:r>
    </w:p>
    <w:p w14:paraId="1E4A4EC1" w14:textId="77777777" w:rsidR="00915043" w:rsidRPr="00FF07F9" w:rsidRDefault="00915043" w:rsidP="00915043">
      <w:pPr>
        <w:pStyle w:val="paragraph"/>
        <w:spacing w:line="360" w:lineRule="auto"/>
        <w:jc w:val="both"/>
        <w:rPr>
          <w:color w:val="4B4646"/>
          <w:spacing w:val="14"/>
        </w:rPr>
      </w:pPr>
      <w:r w:rsidRPr="00FF07F9">
        <w:rPr>
          <w:color w:val="4B4646"/>
          <w:spacing w:val="14"/>
        </w:rPr>
        <w:t xml:space="preserve">En TikTok, destacaron contenidos audiovisuales de alto impacto como la presentación del Sello Igualando RD a empresas públicas y privadas, el reconocimiento a </w:t>
      </w:r>
      <w:proofErr w:type="spellStart"/>
      <w:r w:rsidRPr="00FF07F9">
        <w:rPr>
          <w:color w:val="4B4646"/>
          <w:spacing w:val="14"/>
        </w:rPr>
        <w:t>Marileidy</w:t>
      </w:r>
      <w:proofErr w:type="spellEnd"/>
      <w:r w:rsidRPr="00FF07F9">
        <w:rPr>
          <w:color w:val="4B4646"/>
          <w:spacing w:val="14"/>
        </w:rPr>
        <w:t xml:space="preserve"> Paulino en la Medalla al Mérito de la Mujer Dominicana 2025 y los videos sobre “Vivir sin Violencia ES POSIBLE” y Casas de Acogida. En YouTube, los materiales más vistos fueron el acto conmemorativo de los 40 años de la Medalla al Mérito y el contenido realizado para el Día Internacional de la Niña, incluyendo el audiovisual de </w:t>
      </w:r>
      <w:proofErr w:type="spellStart"/>
      <w:r w:rsidRPr="00FF07F9">
        <w:rPr>
          <w:color w:val="4B4646"/>
          <w:spacing w:val="14"/>
        </w:rPr>
        <w:t>Marileidy</w:t>
      </w:r>
      <w:proofErr w:type="spellEnd"/>
      <w:r w:rsidRPr="00FF07F9">
        <w:rPr>
          <w:color w:val="4B4646"/>
          <w:spacing w:val="14"/>
        </w:rPr>
        <w:t xml:space="preserve"> Paulino. En X, sobresalieron las publicaciones relacionadas con la participación de la ministra en la clausura del </w:t>
      </w:r>
      <w:proofErr w:type="spellStart"/>
      <w:r w:rsidRPr="00FF07F9">
        <w:rPr>
          <w:color w:val="4B4646"/>
          <w:spacing w:val="14"/>
        </w:rPr>
        <w:t>World</w:t>
      </w:r>
      <w:proofErr w:type="spellEnd"/>
      <w:r w:rsidRPr="00FF07F9">
        <w:rPr>
          <w:color w:val="4B4646"/>
          <w:spacing w:val="14"/>
        </w:rPr>
        <w:t xml:space="preserve"> </w:t>
      </w:r>
      <w:proofErr w:type="spellStart"/>
      <w:r w:rsidRPr="00FF07F9">
        <w:rPr>
          <w:color w:val="4B4646"/>
          <w:spacing w:val="14"/>
        </w:rPr>
        <w:t>Law</w:t>
      </w:r>
      <w:proofErr w:type="spellEnd"/>
      <w:r w:rsidRPr="00FF07F9">
        <w:rPr>
          <w:color w:val="4B4646"/>
          <w:spacing w:val="14"/>
        </w:rPr>
        <w:t xml:space="preserve"> </w:t>
      </w:r>
      <w:proofErr w:type="spellStart"/>
      <w:r w:rsidRPr="00FF07F9">
        <w:rPr>
          <w:color w:val="4B4646"/>
          <w:spacing w:val="14"/>
        </w:rPr>
        <w:t>Congress</w:t>
      </w:r>
      <w:proofErr w:type="spellEnd"/>
      <w:r w:rsidRPr="00FF07F9">
        <w:rPr>
          <w:color w:val="4B4646"/>
          <w:spacing w:val="14"/>
        </w:rPr>
        <w:t xml:space="preserve">, su intervención en el panel sobre empoderamiento de las mujeres en el aniversario de </w:t>
      </w:r>
      <w:proofErr w:type="spellStart"/>
      <w:r w:rsidRPr="00FF07F9">
        <w:rPr>
          <w:color w:val="4B4646"/>
          <w:spacing w:val="14"/>
        </w:rPr>
        <w:t>Expertise</w:t>
      </w:r>
      <w:proofErr w:type="spellEnd"/>
      <w:r w:rsidRPr="00FF07F9">
        <w:rPr>
          <w:color w:val="4B4646"/>
          <w:spacing w:val="14"/>
        </w:rPr>
        <w:t xml:space="preserve"> France, y el audiovisual institucional por el Día de los Padres. </w:t>
      </w:r>
    </w:p>
    <w:p w14:paraId="3A430C0D" w14:textId="23BBF584" w:rsidR="00E828DE" w:rsidRDefault="00915043" w:rsidP="00915043">
      <w:pPr>
        <w:pStyle w:val="paragraph"/>
        <w:spacing w:line="360" w:lineRule="auto"/>
        <w:jc w:val="both"/>
        <w:rPr>
          <w:color w:val="4C4747"/>
          <w:spacing w:val="14"/>
        </w:rPr>
      </w:pPr>
      <w:r w:rsidRPr="00FF07F9">
        <w:rPr>
          <w:color w:val="4B4646"/>
          <w:spacing w:val="14"/>
        </w:rPr>
        <w:t>En conjunto, estos resultados consolidan la estrategia digital del Ministerio de la Mujer como un componente esencial de su política de comunicación, permitiendo ampliar el alcance de los mensajes institucionales, fortalecer el posicionamiento público y fomentar una ciudadanía más informada sobre los derechos de las mujeres y los servicios disponibles para su protección.</w:t>
      </w:r>
    </w:p>
    <w:p w14:paraId="7DF62541" w14:textId="77777777" w:rsidR="00AC0BE0" w:rsidRDefault="00AC0BE0" w:rsidP="00E568DB">
      <w:pPr>
        <w:pStyle w:val="paragraph"/>
        <w:spacing w:line="360" w:lineRule="auto"/>
        <w:jc w:val="both"/>
        <w:rPr>
          <w:color w:val="4C4747"/>
          <w:spacing w:val="14"/>
        </w:rPr>
      </w:pPr>
    </w:p>
    <w:p w14:paraId="6144EFF2" w14:textId="77777777" w:rsidR="005B2670" w:rsidRDefault="005B2670" w:rsidP="00E568DB">
      <w:pPr>
        <w:pStyle w:val="paragraph"/>
        <w:spacing w:line="360" w:lineRule="auto"/>
        <w:jc w:val="both"/>
        <w:rPr>
          <w:color w:val="4C4747"/>
          <w:spacing w:val="14"/>
        </w:rPr>
      </w:pPr>
    </w:p>
    <w:p w14:paraId="5D37D2E2" w14:textId="77777777" w:rsidR="005B2670" w:rsidRDefault="005B2670" w:rsidP="00E568DB">
      <w:pPr>
        <w:pStyle w:val="paragraph"/>
        <w:spacing w:line="360" w:lineRule="auto"/>
        <w:jc w:val="both"/>
        <w:rPr>
          <w:color w:val="4C4747"/>
          <w:spacing w:val="14"/>
        </w:rPr>
      </w:pPr>
    </w:p>
    <w:p w14:paraId="03CA418B" w14:textId="09CE6A58" w:rsidR="00C3115C" w:rsidRPr="00EE5C2E" w:rsidRDefault="002A11A7" w:rsidP="005303BC">
      <w:pPr>
        <w:pStyle w:val="Ttulo1"/>
        <w:numPr>
          <w:ilvl w:val="0"/>
          <w:numId w:val="25"/>
        </w:numPr>
        <w:rPr>
          <w:color w:val="4C4747"/>
        </w:rPr>
      </w:pPr>
      <w:bookmarkStart w:id="26" w:name="_Toc217996366"/>
      <w:r w:rsidRPr="00EE5C2E">
        <w:rPr>
          <w:color w:val="4C4747"/>
        </w:rPr>
        <w:lastRenderedPageBreak/>
        <w:t>S</w:t>
      </w:r>
      <w:r w:rsidR="00C3115C" w:rsidRPr="00EE5C2E">
        <w:rPr>
          <w:color w:val="4C4747"/>
        </w:rPr>
        <w:t>ERVICIO AL CIUDADANO Y TRANSPARENCIA INSTITUCIONAL</w:t>
      </w:r>
      <w:bookmarkEnd w:id="26"/>
    </w:p>
    <w:p w14:paraId="014122CE" w14:textId="77777777" w:rsidR="00C3115C" w:rsidRPr="00EE5C2E" w:rsidRDefault="00C3115C" w:rsidP="00C3115C">
      <w:pPr>
        <w:pStyle w:val="Textoindependiente"/>
        <w:spacing w:before="8"/>
        <w:rPr>
          <w:b/>
          <w:color w:val="4C4747"/>
          <w:sz w:val="10"/>
        </w:rPr>
      </w:pPr>
      <w:r w:rsidRPr="00EE5C2E">
        <w:rPr>
          <w:b/>
          <w:noProof/>
          <w:color w:val="4C4747"/>
          <w:sz w:val="10"/>
        </w:rPr>
        <mc:AlternateContent>
          <mc:Choice Requires="wps">
            <w:drawing>
              <wp:anchor distT="0" distB="0" distL="0" distR="0" simplePos="0" relativeHeight="251650560" behindDoc="1" locked="0" layoutInCell="1" allowOverlap="1" wp14:anchorId="5F136A8C" wp14:editId="06EB720D">
                <wp:simplePos x="0" y="0"/>
                <wp:positionH relativeFrom="page">
                  <wp:posOffset>3625850</wp:posOffset>
                </wp:positionH>
                <wp:positionV relativeFrom="paragraph">
                  <wp:posOffset>93753</wp:posOffset>
                </wp:positionV>
                <wp:extent cx="463550" cy="1270"/>
                <wp:effectExtent l="0" t="0" r="0" b="0"/>
                <wp:wrapTopAndBottom/>
                <wp:docPr id="168882707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53CEF079" id="Graphic 16" o:spid="_x0000_s1026" style="position:absolute;margin-left:285.5pt;margin-top:7.4pt;width:36.5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" path="m,l463550,e" filled="f" strokecolor="#ed2a23" strokeweight="2.25pt">
                <v:path arrowok="t"/>
                <w10:wrap type="topAndBottom" anchorx="page"/>
              </v:shape>
            </w:pict>
          </mc:Fallback>
        </mc:AlternateContent>
      </w:r>
    </w:p>
    <w:p w14:paraId="3AE0D9E1" w14:textId="77777777" w:rsidR="00C3115C" w:rsidRDefault="00C3115C" w:rsidP="00C3115C">
      <w:pPr>
        <w:pStyle w:val="Textoindependiente"/>
        <w:spacing w:before="210"/>
        <w:ind w:left="5" w:right="384"/>
        <w:jc w:val="center"/>
        <w:rPr>
          <w:color w:val="4C4747"/>
          <w:spacing w:val="11"/>
          <w:lang w:val="es-DO"/>
        </w:rPr>
      </w:pPr>
      <w:r w:rsidRPr="00EE5C2E">
        <w:rPr>
          <w:color w:val="4C4747"/>
          <w:spacing w:val="16"/>
          <w:lang w:val="es-DO"/>
        </w:rPr>
        <w:t>Memoria</w:t>
      </w:r>
      <w:r w:rsidRPr="00EE5C2E">
        <w:rPr>
          <w:color w:val="4C4747"/>
          <w:spacing w:val="41"/>
          <w:lang w:val="es-DO"/>
        </w:rPr>
        <w:t xml:space="preserve"> </w:t>
      </w:r>
      <w:r w:rsidRPr="00EE5C2E">
        <w:rPr>
          <w:color w:val="4C4747"/>
          <w:spacing w:val="18"/>
          <w:lang w:val="es-DO"/>
        </w:rPr>
        <w:t>Institucional</w:t>
      </w:r>
      <w:r w:rsidRPr="00EE5C2E">
        <w:rPr>
          <w:color w:val="4C4747"/>
          <w:spacing w:val="42"/>
          <w:lang w:val="es-DO"/>
        </w:rPr>
        <w:t xml:space="preserve"> </w:t>
      </w:r>
      <w:r w:rsidRPr="00EE5C2E">
        <w:rPr>
          <w:color w:val="4C4747"/>
          <w:spacing w:val="11"/>
          <w:lang w:val="es-DO"/>
        </w:rPr>
        <w:t>2025</w:t>
      </w:r>
    </w:p>
    <w:p w14:paraId="5EA12853" w14:textId="77777777" w:rsidR="00AC0BE0" w:rsidRPr="00EE5C2E" w:rsidRDefault="00AC0BE0" w:rsidP="00C3115C">
      <w:pPr>
        <w:pStyle w:val="Textoindependiente"/>
        <w:spacing w:before="210"/>
        <w:ind w:left="5" w:right="384"/>
        <w:jc w:val="center"/>
        <w:rPr>
          <w:color w:val="4C4747"/>
          <w:lang w:val="es-DO"/>
        </w:rPr>
      </w:pPr>
    </w:p>
    <w:p w14:paraId="55C1327E" w14:textId="09FDDFBB" w:rsidR="00AC0BE0" w:rsidRPr="00EE5C2E" w:rsidRDefault="00E828DE" w:rsidP="005303BC">
      <w:pPr>
        <w:pStyle w:val="Ttulo2"/>
        <w:numPr>
          <w:ilvl w:val="1"/>
          <w:numId w:val="26"/>
        </w:numPr>
      </w:pPr>
      <w:bookmarkStart w:id="27" w:name="_Toc217996367"/>
      <w:r w:rsidRPr="00EE5C2E">
        <w:t>Nivel de satisfacción con el servicio.</w:t>
      </w:r>
      <w:bookmarkEnd w:id="27"/>
      <w:r w:rsidRPr="00EE5C2E">
        <w:t> </w:t>
      </w:r>
    </w:p>
    <w:p w14:paraId="0244D118" w14:textId="6946E797" w:rsidR="00CC63A8" w:rsidRPr="00E828DE" w:rsidRDefault="00CC63A8" w:rsidP="00CC63A8">
      <w:pPr>
        <w:pStyle w:val="paragraph"/>
        <w:spacing w:line="360" w:lineRule="auto"/>
        <w:jc w:val="both"/>
        <w:rPr>
          <w:color w:val="4B4646"/>
          <w:spacing w:val="14"/>
        </w:rPr>
      </w:pPr>
      <w:r w:rsidRPr="00E828DE">
        <w:rPr>
          <w:color w:val="4B4646"/>
          <w:spacing w:val="14"/>
        </w:rPr>
        <w:t>Se presentan los resultados obtenidos de la Encuesta de Satisfacción Ciudadana, con una puntuación de 94.55 de satisfacción general respecto a los servicios ofrecidos</w:t>
      </w:r>
      <w:r>
        <w:rPr>
          <w:color w:val="4B4646"/>
          <w:spacing w:val="14"/>
        </w:rPr>
        <w:t xml:space="preserve">.  Fueron </w:t>
      </w:r>
      <w:r w:rsidRPr="00E828DE">
        <w:rPr>
          <w:color w:val="4B4646"/>
          <w:spacing w:val="14"/>
        </w:rPr>
        <w:t>analizados los niveles de satisfacción en función de las distintas dimensiones: profesionalidad y confianza en el personal (96.85%), capacidad de respuesta (94.86%), eficacia y confiabilidad (90%), empatía y accesibilidad (95.08%), esto es en cumplimiento con el Sistema Nacional de Monitoreo de la Calidad de los Servicios Públicos y la resolución no. 389-2023 del Ministerio de Administración Pública (MAP)</w:t>
      </w:r>
      <w:r>
        <w:rPr>
          <w:color w:val="4B4646"/>
          <w:spacing w:val="14"/>
        </w:rPr>
        <w:t>.</w:t>
      </w:r>
    </w:p>
    <w:p w14:paraId="630B73C5" w14:textId="28F78CB3" w:rsidR="00E828DE" w:rsidRPr="00EE5C2E" w:rsidRDefault="00E828DE" w:rsidP="007A3A9F">
      <w:pPr>
        <w:pStyle w:val="paragraph"/>
        <w:spacing w:line="360" w:lineRule="auto"/>
        <w:jc w:val="center"/>
        <w:rPr>
          <w:color w:val="4C4747"/>
          <w:spacing w:val="14"/>
        </w:rPr>
      </w:pPr>
      <w:r w:rsidRPr="00EE5C2E">
        <w:rPr>
          <w:noProof/>
          <w:color w:val="4C4747"/>
          <w:spacing w:val="14"/>
        </w:rPr>
        <w:drawing>
          <wp:inline distT="0" distB="0" distL="0" distR="0" wp14:anchorId="658DAA7A" wp14:editId="497888EF">
            <wp:extent cx="2876550" cy="2352675"/>
            <wp:effectExtent l="0" t="0" r="0" b="9525"/>
            <wp:docPr id="486699411" name="Imagen 17"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99411" name="Imagen 17" descr="Gráfico&#10;&#10;El contenido generado por IA puede ser incorrect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76550" cy="2352675"/>
                    </a:xfrm>
                    <a:prstGeom prst="rect">
                      <a:avLst/>
                    </a:prstGeom>
                    <a:noFill/>
                    <a:ln>
                      <a:noFill/>
                    </a:ln>
                  </pic:spPr>
                </pic:pic>
              </a:graphicData>
            </a:graphic>
          </wp:inline>
        </w:drawing>
      </w:r>
    </w:p>
    <w:p w14:paraId="1FAE640E" w14:textId="7AD1F8BD" w:rsidR="00E828DE" w:rsidRPr="00EE5C2E" w:rsidRDefault="00E828DE" w:rsidP="00AC0BE0">
      <w:pPr>
        <w:pStyle w:val="Ttulo2"/>
        <w:ind w:left="0"/>
      </w:pPr>
      <w:bookmarkStart w:id="28" w:name="_Toc217996368"/>
      <w:r w:rsidRPr="00EE5C2E">
        <w:t>5.2 Nivel de cumplimiento acceso a la información</w:t>
      </w:r>
      <w:bookmarkEnd w:id="28"/>
      <w:r w:rsidRPr="00EE5C2E">
        <w:t>  </w:t>
      </w:r>
    </w:p>
    <w:p w14:paraId="00412DE7" w14:textId="3112AB55" w:rsidR="00E828DE" w:rsidRPr="00EE5C2E" w:rsidRDefault="009531F9" w:rsidP="00357634">
      <w:pPr>
        <w:pStyle w:val="paragraph"/>
        <w:spacing w:line="360" w:lineRule="auto"/>
        <w:jc w:val="both"/>
        <w:rPr>
          <w:color w:val="4C4747"/>
          <w:spacing w:val="14"/>
        </w:rPr>
      </w:pPr>
      <w:r w:rsidRPr="00E828DE">
        <w:rPr>
          <w:color w:val="4B4646"/>
          <w:spacing w:val="14"/>
        </w:rPr>
        <w:t xml:space="preserve">Durante el período enero–diciembre de 2025, la Oficina de Libre Acceso a la Información Pública (OAI) recibió un total de 231 solicitudes de información, de las cuales 201 fueron realizadas por mujeres y 30 por hombres, conforme se detalla en la tabla correspondiente. El 100% de </w:t>
      </w:r>
      <w:r w:rsidRPr="00E828DE">
        <w:rPr>
          <w:color w:val="4B4646"/>
          <w:spacing w:val="14"/>
        </w:rPr>
        <w:lastRenderedPageBreak/>
        <w:t>estas solicitudes fueron tramitadas y respondidas dentro del plazo establecido de quince (15) días hábiles, en cumplimiento estricto de lo dispuesto por la Ley 200-04 de Libre Acceso a la Información Pública y su normativa complementaria.</w:t>
      </w:r>
      <w:r w:rsidR="00E828DE" w:rsidRPr="00EE5C2E">
        <w:rPr>
          <w:color w:val="4C4747"/>
          <w:spacing w:val="14"/>
        </w:rPr>
        <w:t>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04"/>
      </w:tblGrid>
      <w:tr w:rsidR="00EE5C2E" w:rsidRPr="00EE5C2E" w14:paraId="66670E79" w14:textId="77777777" w:rsidTr="00A46BF9">
        <w:trPr>
          <w:trHeight w:val="630"/>
        </w:trPr>
        <w:tc>
          <w:tcPr>
            <w:tcW w:w="7904" w:type="dxa"/>
            <w:tcBorders>
              <w:top w:val="single" w:sz="6" w:space="0" w:color="FFFFFF"/>
              <w:left w:val="single" w:sz="6" w:space="0" w:color="FFFFFF"/>
              <w:bottom w:val="nil"/>
              <w:right w:val="single" w:sz="6" w:space="0" w:color="FFFFFF"/>
            </w:tcBorders>
            <w:vAlign w:val="center"/>
            <w:hideMark/>
          </w:tcPr>
          <w:p w14:paraId="5F8AAEF6" w14:textId="62A02764" w:rsidR="00E828DE" w:rsidRPr="00EE5C2E" w:rsidRDefault="00E828DE" w:rsidP="00AC0BE0">
            <w:pPr>
              <w:pStyle w:val="paragraph"/>
              <w:spacing w:before="0" w:beforeAutospacing="0" w:after="0" w:afterAutospacing="0"/>
              <w:jc w:val="center"/>
              <w:rPr>
                <w:color w:val="4C4747"/>
                <w:spacing w:val="14"/>
              </w:rPr>
            </w:pPr>
            <w:r w:rsidRPr="00EE5C2E">
              <w:rPr>
                <w:color w:val="4C4747"/>
                <w:spacing w:val="14"/>
              </w:rPr>
              <w:t>Cuadro 1</w:t>
            </w:r>
            <w:r w:rsidR="003C68B2">
              <w:rPr>
                <w:color w:val="4C4747"/>
                <w:spacing w:val="14"/>
              </w:rPr>
              <w:t>0</w:t>
            </w:r>
            <w:r w:rsidRPr="00EE5C2E">
              <w:rPr>
                <w:color w:val="4C4747"/>
                <w:spacing w:val="14"/>
              </w:rPr>
              <w:t>. Solicitudes OAI, enero - diciembre 2025</w:t>
            </w:r>
          </w:p>
        </w:tc>
      </w:tr>
      <w:tr w:rsidR="00EE5C2E" w:rsidRPr="00EE5C2E" w14:paraId="43A7B901" w14:textId="77777777" w:rsidTr="00A46BF9">
        <w:trPr>
          <w:trHeight w:val="330"/>
        </w:trPr>
        <w:tc>
          <w:tcPr>
            <w:tcW w:w="7904" w:type="dxa"/>
            <w:tcBorders>
              <w:top w:val="nil"/>
              <w:left w:val="nil"/>
              <w:bottom w:val="nil"/>
              <w:right w:val="nil"/>
            </w:tcBorders>
            <w:vAlign w:val="center"/>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6"/>
              <w:gridCol w:w="489"/>
              <w:gridCol w:w="474"/>
              <w:gridCol w:w="529"/>
              <w:gridCol w:w="495"/>
              <w:gridCol w:w="552"/>
              <w:gridCol w:w="457"/>
              <w:gridCol w:w="403"/>
              <w:gridCol w:w="619"/>
              <w:gridCol w:w="470"/>
              <w:gridCol w:w="461"/>
              <w:gridCol w:w="513"/>
              <w:gridCol w:w="450"/>
              <w:gridCol w:w="640"/>
            </w:tblGrid>
            <w:tr w:rsidR="00EE5C2E" w:rsidRPr="00EE5C2E" w14:paraId="172451D1" w14:textId="77777777" w:rsidTr="00ED550D">
              <w:trPr>
                <w:trHeight w:val="296"/>
              </w:trPr>
              <w:tc>
                <w:tcPr>
                  <w:tcW w:w="124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AA330E5" w14:textId="52DEE9E0"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En el mes</w:t>
                  </w:r>
                </w:p>
              </w:tc>
              <w:tc>
                <w:tcPr>
                  <w:tcW w:w="5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1977B1D" w14:textId="0DB22C32"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Ene</w:t>
                  </w:r>
                </w:p>
              </w:tc>
              <w:tc>
                <w:tcPr>
                  <w:tcW w:w="49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B5ACAAC" w14:textId="0756301E"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Feb</w:t>
                  </w:r>
                </w:p>
              </w:tc>
              <w:tc>
                <w:tcPr>
                  <w:tcW w:w="54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51DF8BC" w14:textId="1080A57D"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Mar</w:t>
                  </w:r>
                </w:p>
              </w:tc>
              <w:tc>
                <w:tcPr>
                  <w:tcW w:w="5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9DC17E0" w14:textId="3259592E"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Abr</w:t>
                  </w:r>
                </w:p>
              </w:tc>
              <w:tc>
                <w:tcPr>
                  <w:tcW w:w="57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B8CF127" w14:textId="28BF14B7"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May</w:t>
                  </w:r>
                </w:p>
              </w:tc>
              <w:tc>
                <w:tcPr>
                  <w:tcW w:w="46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90C138D" w14:textId="458A67E4"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Jun</w:t>
                  </w:r>
                </w:p>
              </w:tc>
              <w:tc>
                <w:tcPr>
                  <w:tcW w:w="42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F56CC69" w14:textId="69C068E2"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Jul</w:t>
                  </w:r>
                </w:p>
              </w:tc>
              <w:tc>
                <w:tcPr>
                  <w:tcW w:w="64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FEC96DC" w14:textId="1584A08A"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Agos</w:t>
                  </w:r>
                </w:p>
              </w:tc>
              <w:tc>
                <w:tcPr>
                  <w:tcW w:w="49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264510A" w14:textId="1C0F79F8" w:rsidR="00E828DE" w:rsidRPr="00AC0BE0" w:rsidRDefault="00E828DE" w:rsidP="00357634">
                  <w:pPr>
                    <w:pStyle w:val="paragraph"/>
                    <w:spacing w:line="360" w:lineRule="auto"/>
                    <w:jc w:val="both"/>
                    <w:rPr>
                      <w:b/>
                      <w:bCs/>
                      <w:color w:val="FFFFFF" w:themeColor="background1"/>
                      <w:spacing w:val="14"/>
                    </w:rPr>
                  </w:pPr>
                  <w:proofErr w:type="spellStart"/>
                  <w:r w:rsidRPr="00AC0BE0">
                    <w:rPr>
                      <w:b/>
                      <w:bCs/>
                      <w:color w:val="FFFFFF" w:themeColor="background1"/>
                      <w:spacing w:val="14"/>
                    </w:rPr>
                    <w:t>Sep</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D859B51" w14:textId="18C6DC8A"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Oct</w:t>
                  </w:r>
                </w:p>
              </w:tc>
              <w:tc>
                <w:tcPr>
                  <w:tcW w:w="54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9A42C1E" w14:textId="20074B83"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Nov</w:t>
                  </w:r>
                </w:p>
              </w:tc>
              <w:tc>
                <w:tcPr>
                  <w:tcW w:w="48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A3D75DC" w14:textId="52E8AEF7"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Dic</w:t>
                  </w:r>
                </w:p>
              </w:tc>
              <w:tc>
                <w:tcPr>
                  <w:tcW w:w="64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2DF2F3F" w14:textId="1E6CE0BA" w:rsidR="00E828DE" w:rsidRPr="00AC0BE0" w:rsidRDefault="00E828DE" w:rsidP="00357634">
                  <w:pPr>
                    <w:pStyle w:val="paragraph"/>
                    <w:spacing w:line="360" w:lineRule="auto"/>
                    <w:jc w:val="both"/>
                    <w:rPr>
                      <w:b/>
                      <w:bCs/>
                      <w:color w:val="FFFFFF" w:themeColor="background1"/>
                      <w:spacing w:val="14"/>
                    </w:rPr>
                  </w:pPr>
                  <w:r w:rsidRPr="00AC0BE0">
                    <w:rPr>
                      <w:b/>
                      <w:bCs/>
                      <w:color w:val="FFFFFF" w:themeColor="background1"/>
                      <w:spacing w:val="14"/>
                    </w:rPr>
                    <w:t>Tota</w:t>
                  </w:r>
                  <w:r w:rsidR="00ED550D" w:rsidRPr="00AC0BE0">
                    <w:rPr>
                      <w:b/>
                      <w:bCs/>
                      <w:color w:val="FFFFFF" w:themeColor="background1"/>
                      <w:spacing w:val="14"/>
                    </w:rPr>
                    <w:t>l</w:t>
                  </w:r>
                </w:p>
              </w:tc>
            </w:tr>
            <w:tr w:rsidR="00EE5C2E" w:rsidRPr="00EE5C2E" w14:paraId="54BE00C7" w14:textId="77777777">
              <w:trPr>
                <w:trHeight w:val="570"/>
              </w:trPr>
              <w:tc>
                <w:tcPr>
                  <w:tcW w:w="12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636ECE" w14:textId="77777777" w:rsidR="00E828DE" w:rsidRPr="00EE5C2E" w:rsidRDefault="00E828DE" w:rsidP="00357634">
                  <w:pPr>
                    <w:pStyle w:val="paragraph"/>
                    <w:spacing w:line="360" w:lineRule="auto"/>
                    <w:jc w:val="both"/>
                    <w:rPr>
                      <w:color w:val="4C4747"/>
                      <w:spacing w:val="14"/>
                    </w:rPr>
                  </w:pPr>
                  <w:r w:rsidRPr="00EE5C2E">
                    <w:rPr>
                      <w:color w:val="4C4747"/>
                      <w:spacing w:val="14"/>
                    </w:rPr>
                    <w:t>Femeninas </w:t>
                  </w:r>
                </w:p>
              </w:tc>
              <w:tc>
                <w:tcPr>
                  <w:tcW w:w="510" w:type="dxa"/>
                  <w:tcBorders>
                    <w:top w:val="single" w:sz="6" w:space="0" w:color="auto"/>
                    <w:left w:val="single" w:sz="6" w:space="0" w:color="auto"/>
                    <w:bottom w:val="single" w:sz="6" w:space="0" w:color="auto"/>
                    <w:right w:val="single" w:sz="6" w:space="0" w:color="auto"/>
                  </w:tcBorders>
                  <w:vAlign w:val="center"/>
                  <w:hideMark/>
                </w:tcPr>
                <w:p w14:paraId="6C9EB14C" w14:textId="77777777" w:rsidR="00E828DE" w:rsidRPr="00EE5C2E" w:rsidRDefault="00E828DE" w:rsidP="00CB20FE">
                  <w:pPr>
                    <w:pStyle w:val="paragraph"/>
                    <w:spacing w:line="360" w:lineRule="auto"/>
                    <w:jc w:val="right"/>
                    <w:rPr>
                      <w:color w:val="4C4747"/>
                      <w:spacing w:val="14"/>
                    </w:rPr>
                  </w:pPr>
                  <w:r w:rsidRPr="00EE5C2E">
                    <w:rPr>
                      <w:color w:val="4C4747"/>
                      <w:spacing w:val="14"/>
                    </w:rPr>
                    <w:t>16 </w:t>
                  </w:r>
                </w:p>
              </w:tc>
              <w:tc>
                <w:tcPr>
                  <w:tcW w:w="495" w:type="dxa"/>
                  <w:tcBorders>
                    <w:top w:val="single" w:sz="6" w:space="0" w:color="auto"/>
                    <w:left w:val="single" w:sz="6" w:space="0" w:color="auto"/>
                    <w:bottom w:val="single" w:sz="6" w:space="0" w:color="auto"/>
                    <w:right w:val="single" w:sz="6" w:space="0" w:color="auto"/>
                  </w:tcBorders>
                  <w:vAlign w:val="center"/>
                  <w:hideMark/>
                </w:tcPr>
                <w:p w14:paraId="1F048FFF" w14:textId="77777777" w:rsidR="00E828DE" w:rsidRPr="00EE5C2E" w:rsidRDefault="00E828DE" w:rsidP="00CB20FE">
                  <w:pPr>
                    <w:pStyle w:val="paragraph"/>
                    <w:spacing w:line="360" w:lineRule="auto"/>
                    <w:jc w:val="right"/>
                    <w:rPr>
                      <w:color w:val="4C4747"/>
                      <w:spacing w:val="14"/>
                    </w:rPr>
                  </w:pPr>
                  <w:r w:rsidRPr="00EE5C2E">
                    <w:rPr>
                      <w:color w:val="4C4747"/>
                      <w:spacing w:val="14"/>
                    </w:rPr>
                    <w:t>21 </w:t>
                  </w:r>
                </w:p>
              </w:tc>
              <w:tc>
                <w:tcPr>
                  <w:tcW w:w="540" w:type="dxa"/>
                  <w:tcBorders>
                    <w:top w:val="single" w:sz="6" w:space="0" w:color="auto"/>
                    <w:left w:val="single" w:sz="6" w:space="0" w:color="auto"/>
                    <w:bottom w:val="single" w:sz="6" w:space="0" w:color="auto"/>
                    <w:right w:val="single" w:sz="6" w:space="0" w:color="auto"/>
                  </w:tcBorders>
                  <w:vAlign w:val="center"/>
                  <w:hideMark/>
                </w:tcPr>
                <w:p w14:paraId="0D14E5F5" w14:textId="77777777" w:rsidR="00E828DE" w:rsidRPr="00EE5C2E" w:rsidRDefault="00E828DE" w:rsidP="00CB20FE">
                  <w:pPr>
                    <w:pStyle w:val="paragraph"/>
                    <w:spacing w:line="360" w:lineRule="auto"/>
                    <w:jc w:val="right"/>
                    <w:rPr>
                      <w:color w:val="4C4747"/>
                      <w:spacing w:val="14"/>
                    </w:rPr>
                  </w:pPr>
                  <w:r w:rsidRPr="00EE5C2E">
                    <w:rPr>
                      <w:color w:val="4C4747"/>
                      <w:spacing w:val="14"/>
                    </w:rPr>
                    <w:t>16 </w:t>
                  </w:r>
                </w:p>
              </w:tc>
              <w:tc>
                <w:tcPr>
                  <w:tcW w:w="510" w:type="dxa"/>
                  <w:tcBorders>
                    <w:top w:val="single" w:sz="6" w:space="0" w:color="auto"/>
                    <w:left w:val="single" w:sz="6" w:space="0" w:color="auto"/>
                    <w:bottom w:val="single" w:sz="6" w:space="0" w:color="auto"/>
                    <w:right w:val="single" w:sz="6" w:space="0" w:color="auto"/>
                  </w:tcBorders>
                  <w:vAlign w:val="center"/>
                  <w:hideMark/>
                </w:tcPr>
                <w:p w14:paraId="75C6A3F2" w14:textId="77777777" w:rsidR="00E828DE" w:rsidRPr="00EE5C2E" w:rsidRDefault="00E828DE" w:rsidP="00CB20FE">
                  <w:pPr>
                    <w:pStyle w:val="paragraph"/>
                    <w:spacing w:line="360" w:lineRule="auto"/>
                    <w:jc w:val="right"/>
                    <w:rPr>
                      <w:color w:val="4C4747"/>
                      <w:spacing w:val="14"/>
                    </w:rPr>
                  </w:pPr>
                  <w:r w:rsidRPr="00EE5C2E">
                    <w:rPr>
                      <w:color w:val="4C4747"/>
                      <w:spacing w:val="14"/>
                    </w:rPr>
                    <w:t> 15 </w:t>
                  </w:r>
                </w:p>
              </w:tc>
              <w:tc>
                <w:tcPr>
                  <w:tcW w:w="570" w:type="dxa"/>
                  <w:tcBorders>
                    <w:top w:val="single" w:sz="6" w:space="0" w:color="auto"/>
                    <w:left w:val="single" w:sz="6" w:space="0" w:color="auto"/>
                    <w:bottom w:val="single" w:sz="6" w:space="0" w:color="auto"/>
                    <w:right w:val="single" w:sz="6" w:space="0" w:color="auto"/>
                  </w:tcBorders>
                  <w:vAlign w:val="center"/>
                  <w:hideMark/>
                </w:tcPr>
                <w:p w14:paraId="608C60BD" w14:textId="77777777" w:rsidR="00E828DE" w:rsidRPr="00EE5C2E" w:rsidRDefault="00E828DE" w:rsidP="00CB20FE">
                  <w:pPr>
                    <w:pStyle w:val="paragraph"/>
                    <w:spacing w:line="360" w:lineRule="auto"/>
                    <w:jc w:val="right"/>
                    <w:rPr>
                      <w:color w:val="4C4747"/>
                      <w:spacing w:val="14"/>
                    </w:rPr>
                  </w:pPr>
                  <w:r w:rsidRPr="00EE5C2E">
                    <w:rPr>
                      <w:color w:val="4C4747"/>
                      <w:spacing w:val="14"/>
                    </w:rPr>
                    <w:t>19 </w:t>
                  </w:r>
                </w:p>
              </w:tc>
              <w:tc>
                <w:tcPr>
                  <w:tcW w:w="465" w:type="dxa"/>
                  <w:tcBorders>
                    <w:top w:val="single" w:sz="6" w:space="0" w:color="auto"/>
                    <w:left w:val="single" w:sz="6" w:space="0" w:color="auto"/>
                    <w:bottom w:val="single" w:sz="6" w:space="0" w:color="auto"/>
                    <w:right w:val="single" w:sz="6" w:space="0" w:color="auto"/>
                  </w:tcBorders>
                  <w:vAlign w:val="center"/>
                  <w:hideMark/>
                </w:tcPr>
                <w:p w14:paraId="04682D2C" w14:textId="77777777" w:rsidR="00E828DE" w:rsidRPr="00EE5C2E" w:rsidRDefault="00E828DE" w:rsidP="00CB20FE">
                  <w:pPr>
                    <w:pStyle w:val="paragraph"/>
                    <w:spacing w:line="360" w:lineRule="auto"/>
                    <w:jc w:val="right"/>
                    <w:rPr>
                      <w:color w:val="4C4747"/>
                      <w:spacing w:val="14"/>
                    </w:rPr>
                  </w:pPr>
                  <w:r w:rsidRPr="00EE5C2E">
                    <w:rPr>
                      <w:color w:val="4C4747"/>
                      <w:spacing w:val="14"/>
                    </w:rPr>
                    <w:t>17 </w:t>
                  </w:r>
                </w:p>
              </w:tc>
              <w:tc>
                <w:tcPr>
                  <w:tcW w:w="420" w:type="dxa"/>
                  <w:tcBorders>
                    <w:top w:val="single" w:sz="6" w:space="0" w:color="auto"/>
                    <w:left w:val="single" w:sz="6" w:space="0" w:color="auto"/>
                    <w:bottom w:val="single" w:sz="6" w:space="0" w:color="auto"/>
                    <w:right w:val="single" w:sz="6" w:space="0" w:color="auto"/>
                  </w:tcBorders>
                  <w:vAlign w:val="center"/>
                  <w:hideMark/>
                </w:tcPr>
                <w:p w14:paraId="2B99A3CA" w14:textId="77777777" w:rsidR="00E828DE" w:rsidRPr="00EE5C2E" w:rsidRDefault="00E828DE" w:rsidP="00CB20FE">
                  <w:pPr>
                    <w:pStyle w:val="paragraph"/>
                    <w:spacing w:line="360" w:lineRule="auto"/>
                    <w:jc w:val="right"/>
                    <w:rPr>
                      <w:color w:val="4C4747"/>
                      <w:spacing w:val="14"/>
                    </w:rPr>
                  </w:pPr>
                  <w:r w:rsidRPr="00EE5C2E">
                    <w:rPr>
                      <w:color w:val="4C4747"/>
                      <w:spacing w:val="14"/>
                    </w:rPr>
                    <w:t>16 </w:t>
                  </w:r>
                </w:p>
              </w:tc>
              <w:tc>
                <w:tcPr>
                  <w:tcW w:w="645" w:type="dxa"/>
                  <w:tcBorders>
                    <w:top w:val="single" w:sz="6" w:space="0" w:color="auto"/>
                    <w:left w:val="single" w:sz="6" w:space="0" w:color="auto"/>
                    <w:bottom w:val="single" w:sz="6" w:space="0" w:color="auto"/>
                    <w:right w:val="single" w:sz="6" w:space="0" w:color="auto"/>
                  </w:tcBorders>
                  <w:vAlign w:val="center"/>
                  <w:hideMark/>
                </w:tcPr>
                <w:p w14:paraId="402D35B4" w14:textId="77777777" w:rsidR="00E828DE" w:rsidRPr="00EE5C2E" w:rsidRDefault="00E828DE" w:rsidP="00CB20FE">
                  <w:pPr>
                    <w:pStyle w:val="paragraph"/>
                    <w:spacing w:line="360" w:lineRule="auto"/>
                    <w:jc w:val="right"/>
                    <w:rPr>
                      <w:color w:val="4C4747"/>
                      <w:spacing w:val="14"/>
                    </w:rPr>
                  </w:pPr>
                  <w:r w:rsidRPr="00EE5C2E">
                    <w:rPr>
                      <w:color w:val="4C4747"/>
                      <w:spacing w:val="14"/>
                    </w:rPr>
                    <w:t>14 </w:t>
                  </w:r>
                </w:p>
              </w:tc>
              <w:tc>
                <w:tcPr>
                  <w:tcW w:w="495" w:type="dxa"/>
                  <w:tcBorders>
                    <w:top w:val="single" w:sz="6" w:space="0" w:color="auto"/>
                    <w:left w:val="single" w:sz="6" w:space="0" w:color="auto"/>
                    <w:bottom w:val="single" w:sz="6" w:space="0" w:color="auto"/>
                    <w:right w:val="single" w:sz="6" w:space="0" w:color="auto"/>
                  </w:tcBorders>
                  <w:vAlign w:val="center"/>
                  <w:hideMark/>
                </w:tcPr>
                <w:p w14:paraId="21721282" w14:textId="77777777" w:rsidR="00E828DE" w:rsidRPr="00EE5C2E" w:rsidRDefault="00E828DE" w:rsidP="00CB20FE">
                  <w:pPr>
                    <w:pStyle w:val="paragraph"/>
                    <w:spacing w:line="360" w:lineRule="auto"/>
                    <w:jc w:val="right"/>
                    <w:rPr>
                      <w:color w:val="4C4747"/>
                      <w:spacing w:val="14"/>
                    </w:rPr>
                  </w:pPr>
                  <w:r w:rsidRPr="00EE5C2E">
                    <w:rPr>
                      <w:color w:val="4C4747"/>
                      <w:spacing w:val="14"/>
                    </w:rPr>
                    <w:t>15 </w:t>
                  </w:r>
                </w:p>
              </w:tc>
              <w:tc>
                <w:tcPr>
                  <w:tcW w:w="480" w:type="dxa"/>
                  <w:tcBorders>
                    <w:top w:val="single" w:sz="6" w:space="0" w:color="auto"/>
                    <w:left w:val="single" w:sz="6" w:space="0" w:color="auto"/>
                    <w:bottom w:val="single" w:sz="6" w:space="0" w:color="auto"/>
                    <w:right w:val="single" w:sz="6" w:space="0" w:color="auto"/>
                  </w:tcBorders>
                  <w:vAlign w:val="center"/>
                  <w:hideMark/>
                </w:tcPr>
                <w:p w14:paraId="303CD015" w14:textId="77777777" w:rsidR="00E828DE" w:rsidRPr="00EE5C2E" w:rsidRDefault="00E828DE" w:rsidP="00CB20FE">
                  <w:pPr>
                    <w:pStyle w:val="paragraph"/>
                    <w:spacing w:line="360" w:lineRule="auto"/>
                    <w:jc w:val="right"/>
                    <w:rPr>
                      <w:color w:val="4C4747"/>
                      <w:spacing w:val="14"/>
                    </w:rPr>
                  </w:pPr>
                  <w:r w:rsidRPr="00EE5C2E">
                    <w:rPr>
                      <w:color w:val="4C4747"/>
                      <w:spacing w:val="14"/>
                    </w:rPr>
                    <w:t>17 </w:t>
                  </w:r>
                </w:p>
              </w:tc>
              <w:tc>
                <w:tcPr>
                  <w:tcW w:w="540" w:type="dxa"/>
                  <w:tcBorders>
                    <w:top w:val="single" w:sz="6" w:space="0" w:color="auto"/>
                    <w:left w:val="single" w:sz="6" w:space="0" w:color="auto"/>
                    <w:bottom w:val="single" w:sz="6" w:space="0" w:color="auto"/>
                    <w:right w:val="single" w:sz="6" w:space="0" w:color="auto"/>
                  </w:tcBorders>
                  <w:vAlign w:val="center"/>
                  <w:hideMark/>
                </w:tcPr>
                <w:p w14:paraId="28077AB7" w14:textId="77777777" w:rsidR="00E828DE" w:rsidRPr="00EE5C2E" w:rsidRDefault="00E828DE" w:rsidP="00CB20FE">
                  <w:pPr>
                    <w:pStyle w:val="paragraph"/>
                    <w:spacing w:line="360" w:lineRule="auto"/>
                    <w:jc w:val="right"/>
                    <w:rPr>
                      <w:color w:val="4C4747"/>
                      <w:spacing w:val="14"/>
                    </w:rPr>
                  </w:pPr>
                  <w:r w:rsidRPr="00EE5C2E">
                    <w:rPr>
                      <w:color w:val="4C4747"/>
                      <w:spacing w:val="14"/>
                    </w:rPr>
                    <w:t>17 </w:t>
                  </w:r>
                </w:p>
              </w:tc>
              <w:tc>
                <w:tcPr>
                  <w:tcW w:w="480" w:type="dxa"/>
                  <w:tcBorders>
                    <w:top w:val="single" w:sz="6" w:space="0" w:color="auto"/>
                    <w:left w:val="single" w:sz="6" w:space="0" w:color="auto"/>
                    <w:bottom w:val="single" w:sz="6" w:space="0" w:color="auto"/>
                    <w:right w:val="single" w:sz="6" w:space="0" w:color="auto"/>
                  </w:tcBorders>
                  <w:vAlign w:val="center"/>
                  <w:hideMark/>
                </w:tcPr>
                <w:p w14:paraId="41FB8417" w14:textId="77777777" w:rsidR="00E828DE" w:rsidRPr="00EE5C2E" w:rsidRDefault="00E828DE" w:rsidP="00CB20FE">
                  <w:pPr>
                    <w:pStyle w:val="paragraph"/>
                    <w:spacing w:line="360" w:lineRule="auto"/>
                    <w:jc w:val="right"/>
                    <w:rPr>
                      <w:color w:val="4C4747"/>
                      <w:spacing w:val="14"/>
                    </w:rPr>
                  </w:pPr>
                  <w:r w:rsidRPr="00EE5C2E">
                    <w:rPr>
                      <w:color w:val="4C4747"/>
                      <w:spacing w:val="14"/>
                    </w:rPr>
                    <w:t>18 </w:t>
                  </w:r>
                </w:p>
              </w:tc>
              <w:tc>
                <w:tcPr>
                  <w:tcW w:w="645" w:type="dxa"/>
                  <w:tcBorders>
                    <w:top w:val="single" w:sz="6" w:space="0" w:color="auto"/>
                    <w:left w:val="single" w:sz="6" w:space="0" w:color="auto"/>
                    <w:bottom w:val="single" w:sz="6" w:space="0" w:color="auto"/>
                    <w:right w:val="single" w:sz="6" w:space="0" w:color="auto"/>
                  </w:tcBorders>
                  <w:vAlign w:val="center"/>
                  <w:hideMark/>
                </w:tcPr>
                <w:p w14:paraId="69073660" w14:textId="77777777" w:rsidR="00E828DE" w:rsidRPr="00EE5C2E" w:rsidRDefault="00E828DE" w:rsidP="00CB20FE">
                  <w:pPr>
                    <w:pStyle w:val="paragraph"/>
                    <w:spacing w:line="360" w:lineRule="auto"/>
                    <w:jc w:val="right"/>
                    <w:rPr>
                      <w:color w:val="4C4747"/>
                      <w:spacing w:val="14"/>
                    </w:rPr>
                  </w:pPr>
                  <w:r w:rsidRPr="00EE5C2E">
                    <w:rPr>
                      <w:color w:val="4C4747"/>
                      <w:spacing w:val="14"/>
                    </w:rPr>
                    <w:t>201 </w:t>
                  </w:r>
                </w:p>
              </w:tc>
            </w:tr>
            <w:tr w:rsidR="00EE5C2E" w:rsidRPr="00EE5C2E" w14:paraId="14DAE453" w14:textId="77777777" w:rsidTr="00ED550D">
              <w:trPr>
                <w:trHeight w:val="288"/>
              </w:trPr>
              <w:tc>
                <w:tcPr>
                  <w:tcW w:w="12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30AE75" w14:textId="77777777" w:rsidR="00E828DE" w:rsidRPr="00EE5C2E" w:rsidRDefault="00E828DE" w:rsidP="00357634">
                  <w:pPr>
                    <w:pStyle w:val="paragraph"/>
                    <w:spacing w:line="360" w:lineRule="auto"/>
                    <w:jc w:val="both"/>
                    <w:rPr>
                      <w:color w:val="4C4747"/>
                      <w:spacing w:val="14"/>
                    </w:rPr>
                  </w:pPr>
                  <w:r w:rsidRPr="00EE5C2E">
                    <w:rPr>
                      <w:color w:val="4C4747"/>
                      <w:spacing w:val="14"/>
                    </w:rPr>
                    <w:t>Masculinos </w:t>
                  </w:r>
                </w:p>
              </w:tc>
              <w:tc>
                <w:tcPr>
                  <w:tcW w:w="510" w:type="dxa"/>
                  <w:tcBorders>
                    <w:top w:val="single" w:sz="6" w:space="0" w:color="auto"/>
                    <w:left w:val="single" w:sz="6" w:space="0" w:color="auto"/>
                    <w:bottom w:val="single" w:sz="6" w:space="0" w:color="auto"/>
                    <w:right w:val="single" w:sz="6" w:space="0" w:color="auto"/>
                  </w:tcBorders>
                  <w:vAlign w:val="center"/>
                  <w:hideMark/>
                </w:tcPr>
                <w:p w14:paraId="1EA18204" w14:textId="77777777" w:rsidR="00E828DE" w:rsidRPr="00EE5C2E" w:rsidRDefault="00E828DE" w:rsidP="00CB20FE">
                  <w:pPr>
                    <w:pStyle w:val="paragraph"/>
                    <w:spacing w:line="360" w:lineRule="auto"/>
                    <w:jc w:val="right"/>
                    <w:rPr>
                      <w:color w:val="4C4747"/>
                      <w:spacing w:val="14"/>
                    </w:rPr>
                  </w:pPr>
                  <w:r w:rsidRPr="00EE5C2E">
                    <w:rPr>
                      <w:color w:val="4C4747"/>
                      <w:spacing w:val="14"/>
                    </w:rPr>
                    <w:t>3 </w:t>
                  </w:r>
                </w:p>
              </w:tc>
              <w:tc>
                <w:tcPr>
                  <w:tcW w:w="495" w:type="dxa"/>
                  <w:tcBorders>
                    <w:top w:val="single" w:sz="6" w:space="0" w:color="auto"/>
                    <w:left w:val="single" w:sz="6" w:space="0" w:color="auto"/>
                    <w:bottom w:val="single" w:sz="6" w:space="0" w:color="auto"/>
                    <w:right w:val="single" w:sz="6" w:space="0" w:color="auto"/>
                  </w:tcBorders>
                  <w:vAlign w:val="center"/>
                  <w:hideMark/>
                </w:tcPr>
                <w:p w14:paraId="3505A02E" w14:textId="77777777" w:rsidR="00E828DE" w:rsidRPr="00EE5C2E" w:rsidRDefault="00E828DE" w:rsidP="00CB20FE">
                  <w:pPr>
                    <w:pStyle w:val="paragraph"/>
                    <w:spacing w:line="360" w:lineRule="auto"/>
                    <w:jc w:val="right"/>
                    <w:rPr>
                      <w:color w:val="4C4747"/>
                      <w:spacing w:val="14"/>
                    </w:rPr>
                  </w:pPr>
                  <w:r w:rsidRPr="00EE5C2E">
                    <w:rPr>
                      <w:color w:val="4C4747"/>
                      <w:spacing w:val="14"/>
                    </w:rPr>
                    <w:t>2 </w:t>
                  </w:r>
                </w:p>
              </w:tc>
              <w:tc>
                <w:tcPr>
                  <w:tcW w:w="540" w:type="dxa"/>
                  <w:tcBorders>
                    <w:top w:val="single" w:sz="6" w:space="0" w:color="auto"/>
                    <w:left w:val="single" w:sz="6" w:space="0" w:color="auto"/>
                    <w:bottom w:val="single" w:sz="6" w:space="0" w:color="auto"/>
                    <w:right w:val="single" w:sz="6" w:space="0" w:color="auto"/>
                  </w:tcBorders>
                  <w:vAlign w:val="center"/>
                  <w:hideMark/>
                </w:tcPr>
                <w:p w14:paraId="33DEDE8D" w14:textId="77777777" w:rsidR="00E828DE" w:rsidRPr="00EE5C2E" w:rsidRDefault="00E828DE" w:rsidP="00CB20FE">
                  <w:pPr>
                    <w:pStyle w:val="paragraph"/>
                    <w:spacing w:line="360" w:lineRule="auto"/>
                    <w:jc w:val="right"/>
                    <w:rPr>
                      <w:color w:val="4C4747"/>
                      <w:spacing w:val="14"/>
                    </w:rPr>
                  </w:pPr>
                  <w:r w:rsidRPr="00EE5C2E">
                    <w:rPr>
                      <w:color w:val="4C4747"/>
                      <w:spacing w:val="14"/>
                    </w:rPr>
                    <w:t>3 </w:t>
                  </w:r>
                </w:p>
              </w:tc>
              <w:tc>
                <w:tcPr>
                  <w:tcW w:w="510" w:type="dxa"/>
                  <w:tcBorders>
                    <w:top w:val="single" w:sz="6" w:space="0" w:color="auto"/>
                    <w:left w:val="single" w:sz="6" w:space="0" w:color="auto"/>
                    <w:bottom w:val="single" w:sz="6" w:space="0" w:color="auto"/>
                    <w:right w:val="single" w:sz="6" w:space="0" w:color="auto"/>
                  </w:tcBorders>
                  <w:vAlign w:val="center"/>
                  <w:hideMark/>
                </w:tcPr>
                <w:p w14:paraId="080C98E6" w14:textId="77777777" w:rsidR="00E828DE" w:rsidRPr="00EE5C2E" w:rsidRDefault="00E828DE" w:rsidP="00CB20FE">
                  <w:pPr>
                    <w:pStyle w:val="paragraph"/>
                    <w:spacing w:line="360" w:lineRule="auto"/>
                    <w:jc w:val="right"/>
                    <w:rPr>
                      <w:color w:val="4C4747"/>
                      <w:spacing w:val="14"/>
                    </w:rPr>
                  </w:pPr>
                  <w:r w:rsidRPr="00EE5C2E">
                    <w:rPr>
                      <w:color w:val="4C4747"/>
                      <w:spacing w:val="14"/>
                    </w:rPr>
                    <w:t>3 </w:t>
                  </w:r>
                </w:p>
              </w:tc>
              <w:tc>
                <w:tcPr>
                  <w:tcW w:w="570" w:type="dxa"/>
                  <w:tcBorders>
                    <w:top w:val="single" w:sz="6" w:space="0" w:color="auto"/>
                    <w:left w:val="single" w:sz="6" w:space="0" w:color="auto"/>
                    <w:bottom w:val="single" w:sz="6" w:space="0" w:color="auto"/>
                    <w:right w:val="single" w:sz="6" w:space="0" w:color="auto"/>
                  </w:tcBorders>
                  <w:vAlign w:val="center"/>
                  <w:hideMark/>
                </w:tcPr>
                <w:p w14:paraId="66526294" w14:textId="77777777" w:rsidR="00E828DE" w:rsidRPr="00EE5C2E" w:rsidRDefault="00E828DE" w:rsidP="00CB20FE">
                  <w:pPr>
                    <w:pStyle w:val="paragraph"/>
                    <w:spacing w:line="360" w:lineRule="auto"/>
                    <w:jc w:val="right"/>
                    <w:rPr>
                      <w:color w:val="4C4747"/>
                      <w:spacing w:val="14"/>
                    </w:rPr>
                  </w:pPr>
                  <w:r w:rsidRPr="00EE5C2E">
                    <w:rPr>
                      <w:color w:val="4C4747"/>
                      <w:spacing w:val="14"/>
                    </w:rPr>
                    <w:t>2 </w:t>
                  </w:r>
                </w:p>
              </w:tc>
              <w:tc>
                <w:tcPr>
                  <w:tcW w:w="465" w:type="dxa"/>
                  <w:tcBorders>
                    <w:top w:val="single" w:sz="6" w:space="0" w:color="auto"/>
                    <w:left w:val="single" w:sz="6" w:space="0" w:color="auto"/>
                    <w:bottom w:val="single" w:sz="6" w:space="0" w:color="auto"/>
                    <w:right w:val="single" w:sz="6" w:space="0" w:color="auto"/>
                  </w:tcBorders>
                  <w:vAlign w:val="center"/>
                  <w:hideMark/>
                </w:tcPr>
                <w:p w14:paraId="019CBC5C" w14:textId="77777777" w:rsidR="00E828DE" w:rsidRPr="00EE5C2E" w:rsidRDefault="00E828DE" w:rsidP="00CB20FE">
                  <w:pPr>
                    <w:pStyle w:val="paragraph"/>
                    <w:spacing w:line="360" w:lineRule="auto"/>
                    <w:jc w:val="right"/>
                    <w:rPr>
                      <w:color w:val="4C4747"/>
                      <w:spacing w:val="14"/>
                    </w:rPr>
                  </w:pPr>
                  <w:r w:rsidRPr="00EE5C2E">
                    <w:rPr>
                      <w:color w:val="4C4747"/>
                      <w:spacing w:val="14"/>
                    </w:rPr>
                    <w:t>2 </w:t>
                  </w:r>
                </w:p>
              </w:tc>
              <w:tc>
                <w:tcPr>
                  <w:tcW w:w="420" w:type="dxa"/>
                  <w:tcBorders>
                    <w:top w:val="single" w:sz="6" w:space="0" w:color="auto"/>
                    <w:left w:val="single" w:sz="6" w:space="0" w:color="auto"/>
                    <w:bottom w:val="single" w:sz="6" w:space="0" w:color="auto"/>
                    <w:right w:val="single" w:sz="6" w:space="0" w:color="auto"/>
                  </w:tcBorders>
                  <w:vAlign w:val="center"/>
                  <w:hideMark/>
                </w:tcPr>
                <w:p w14:paraId="74F2BACF" w14:textId="77777777" w:rsidR="00E828DE" w:rsidRPr="00EE5C2E" w:rsidRDefault="00E828DE" w:rsidP="00CB20FE">
                  <w:pPr>
                    <w:pStyle w:val="paragraph"/>
                    <w:spacing w:line="360" w:lineRule="auto"/>
                    <w:jc w:val="right"/>
                    <w:rPr>
                      <w:color w:val="4C4747"/>
                      <w:spacing w:val="14"/>
                    </w:rPr>
                  </w:pPr>
                  <w:r w:rsidRPr="00EE5C2E">
                    <w:rPr>
                      <w:color w:val="4C4747"/>
                      <w:spacing w:val="14"/>
                    </w:rPr>
                    <w:t>3 </w:t>
                  </w:r>
                </w:p>
              </w:tc>
              <w:tc>
                <w:tcPr>
                  <w:tcW w:w="645" w:type="dxa"/>
                  <w:tcBorders>
                    <w:top w:val="single" w:sz="6" w:space="0" w:color="auto"/>
                    <w:left w:val="single" w:sz="6" w:space="0" w:color="auto"/>
                    <w:bottom w:val="single" w:sz="6" w:space="0" w:color="auto"/>
                    <w:right w:val="single" w:sz="6" w:space="0" w:color="auto"/>
                  </w:tcBorders>
                  <w:vAlign w:val="center"/>
                  <w:hideMark/>
                </w:tcPr>
                <w:p w14:paraId="1EF5898B" w14:textId="77777777" w:rsidR="00E828DE" w:rsidRPr="00EE5C2E" w:rsidRDefault="00E828DE" w:rsidP="00CB20FE">
                  <w:pPr>
                    <w:pStyle w:val="paragraph"/>
                    <w:spacing w:line="360" w:lineRule="auto"/>
                    <w:jc w:val="right"/>
                    <w:rPr>
                      <w:color w:val="4C4747"/>
                      <w:spacing w:val="14"/>
                    </w:rPr>
                  </w:pPr>
                  <w:r w:rsidRPr="00EE5C2E">
                    <w:rPr>
                      <w:color w:val="4C4747"/>
                      <w:spacing w:val="14"/>
                    </w:rPr>
                    <w:t>2 </w:t>
                  </w:r>
                </w:p>
              </w:tc>
              <w:tc>
                <w:tcPr>
                  <w:tcW w:w="495" w:type="dxa"/>
                  <w:tcBorders>
                    <w:top w:val="single" w:sz="6" w:space="0" w:color="auto"/>
                    <w:left w:val="single" w:sz="6" w:space="0" w:color="auto"/>
                    <w:bottom w:val="single" w:sz="6" w:space="0" w:color="auto"/>
                    <w:right w:val="single" w:sz="6" w:space="0" w:color="auto"/>
                  </w:tcBorders>
                  <w:vAlign w:val="center"/>
                  <w:hideMark/>
                </w:tcPr>
                <w:p w14:paraId="4CAA5F8E" w14:textId="77777777" w:rsidR="00E828DE" w:rsidRPr="00EE5C2E" w:rsidRDefault="00E828DE" w:rsidP="00CB20FE">
                  <w:pPr>
                    <w:pStyle w:val="paragraph"/>
                    <w:spacing w:line="360" w:lineRule="auto"/>
                    <w:jc w:val="right"/>
                    <w:rPr>
                      <w:color w:val="4C4747"/>
                      <w:spacing w:val="14"/>
                    </w:rPr>
                  </w:pPr>
                  <w:r w:rsidRPr="00EE5C2E">
                    <w:rPr>
                      <w:color w:val="4C4747"/>
                      <w:spacing w:val="14"/>
                    </w:rPr>
                    <w:t>2 </w:t>
                  </w:r>
                </w:p>
              </w:tc>
              <w:tc>
                <w:tcPr>
                  <w:tcW w:w="480" w:type="dxa"/>
                  <w:tcBorders>
                    <w:top w:val="single" w:sz="6" w:space="0" w:color="auto"/>
                    <w:left w:val="single" w:sz="6" w:space="0" w:color="auto"/>
                    <w:bottom w:val="single" w:sz="6" w:space="0" w:color="auto"/>
                    <w:right w:val="single" w:sz="6" w:space="0" w:color="auto"/>
                  </w:tcBorders>
                  <w:vAlign w:val="center"/>
                  <w:hideMark/>
                </w:tcPr>
                <w:p w14:paraId="3F209E0E" w14:textId="77777777" w:rsidR="00E828DE" w:rsidRPr="00EE5C2E" w:rsidRDefault="00E828DE" w:rsidP="00CB20FE">
                  <w:pPr>
                    <w:pStyle w:val="paragraph"/>
                    <w:spacing w:line="360" w:lineRule="auto"/>
                    <w:jc w:val="right"/>
                    <w:rPr>
                      <w:color w:val="4C4747"/>
                      <w:spacing w:val="14"/>
                    </w:rPr>
                  </w:pPr>
                  <w:r w:rsidRPr="00EE5C2E">
                    <w:rPr>
                      <w:color w:val="4C4747"/>
                      <w:spacing w:val="14"/>
                    </w:rPr>
                    <w:t>3 </w:t>
                  </w:r>
                </w:p>
              </w:tc>
              <w:tc>
                <w:tcPr>
                  <w:tcW w:w="540" w:type="dxa"/>
                  <w:tcBorders>
                    <w:top w:val="single" w:sz="6" w:space="0" w:color="auto"/>
                    <w:left w:val="single" w:sz="6" w:space="0" w:color="auto"/>
                    <w:bottom w:val="single" w:sz="6" w:space="0" w:color="auto"/>
                    <w:right w:val="single" w:sz="6" w:space="0" w:color="auto"/>
                  </w:tcBorders>
                  <w:vAlign w:val="center"/>
                  <w:hideMark/>
                </w:tcPr>
                <w:p w14:paraId="615C6643" w14:textId="77777777" w:rsidR="00E828DE" w:rsidRPr="00EE5C2E" w:rsidRDefault="00E828DE" w:rsidP="00CB20FE">
                  <w:pPr>
                    <w:pStyle w:val="paragraph"/>
                    <w:spacing w:line="360" w:lineRule="auto"/>
                    <w:jc w:val="right"/>
                    <w:rPr>
                      <w:color w:val="4C4747"/>
                      <w:spacing w:val="14"/>
                    </w:rPr>
                  </w:pPr>
                  <w:r w:rsidRPr="00EE5C2E">
                    <w:rPr>
                      <w:color w:val="4C4747"/>
                      <w:spacing w:val="14"/>
                    </w:rPr>
                    <w:t>2 </w:t>
                  </w:r>
                </w:p>
              </w:tc>
              <w:tc>
                <w:tcPr>
                  <w:tcW w:w="480" w:type="dxa"/>
                  <w:tcBorders>
                    <w:top w:val="single" w:sz="6" w:space="0" w:color="auto"/>
                    <w:left w:val="single" w:sz="6" w:space="0" w:color="auto"/>
                    <w:bottom w:val="single" w:sz="6" w:space="0" w:color="auto"/>
                    <w:right w:val="single" w:sz="6" w:space="0" w:color="auto"/>
                  </w:tcBorders>
                  <w:vAlign w:val="center"/>
                  <w:hideMark/>
                </w:tcPr>
                <w:p w14:paraId="30CBF6C0" w14:textId="77777777" w:rsidR="00E828DE" w:rsidRPr="00EE5C2E" w:rsidRDefault="00E828DE" w:rsidP="00CB20FE">
                  <w:pPr>
                    <w:pStyle w:val="paragraph"/>
                    <w:spacing w:line="360" w:lineRule="auto"/>
                    <w:jc w:val="right"/>
                    <w:rPr>
                      <w:color w:val="4C4747"/>
                      <w:spacing w:val="14"/>
                    </w:rPr>
                  </w:pPr>
                  <w:r w:rsidRPr="00EE5C2E">
                    <w:rPr>
                      <w:color w:val="4C4747"/>
                      <w:spacing w:val="14"/>
                    </w:rPr>
                    <w:t>3 </w:t>
                  </w:r>
                </w:p>
              </w:tc>
              <w:tc>
                <w:tcPr>
                  <w:tcW w:w="645" w:type="dxa"/>
                  <w:tcBorders>
                    <w:top w:val="single" w:sz="6" w:space="0" w:color="auto"/>
                    <w:left w:val="single" w:sz="6" w:space="0" w:color="auto"/>
                    <w:bottom w:val="single" w:sz="6" w:space="0" w:color="auto"/>
                    <w:right w:val="single" w:sz="6" w:space="0" w:color="auto"/>
                  </w:tcBorders>
                  <w:vAlign w:val="center"/>
                  <w:hideMark/>
                </w:tcPr>
                <w:p w14:paraId="1BC5F87F" w14:textId="77777777" w:rsidR="00E828DE" w:rsidRPr="00EE5C2E" w:rsidRDefault="00E828DE" w:rsidP="00CB20FE">
                  <w:pPr>
                    <w:pStyle w:val="paragraph"/>
                    <w:spacing w:line="360" w:lineRule="auto"/>
                    <w:jc w:val="right"/>
                    <w:rPr>
                      <w:color w:val="4C4747"/>
                      <w:spacing w:val="14"/>
                    </w:rPr>
                  </w:pPr>
                  <w:r w:rsidRPr="00EE5C2E">
                    <w:rPr>
                      <w:color w:val="4C4747"/>
                      <w:spacing w:val="14"/>
                    </w:rPr>
                    <w:t>30 </w:t>
                  </w:r>
                </w:p>
              </w:tc>
            </w:tr>
            <w:tr w:rsidR="00EE5C2E" w:rsidRPr="00EE5C2E" w14:paraId="5169A825" w14:textId="77777777">
              <w:trPr>
                <w:trHeight w:val="405"/>
              </w:trPr>
              <w:tc>
                <w:tcPr>
                  <w:tcW w:w="12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7602DE" w14:textId="77777777" w:rsidR="00E828DE" w:rsidRPr="00EE5C2E" w:rsidRDefault="00E828DE" w:rsidP="00357634">
                  <w:pPr>
                    <w:pStyle w:val="paragraph"/>
                    <w:spacing w:line="360" w:lineRule="auto"/>
                    <w:jc w:val="both"/>
                    <w:rPr>
                      <w:color w:val="4C4747"/>
                      <w:spacing w:val="14"/>
                    </w:rPr>
                  </w:pPr>
                  <w:r w:rsidRPr="00EE5C2E">
                    <w:rPr>
                      <w:color w:val="4C4747"/>
                      <w:spacing w:val="14"/>
                    </w:rPr>
                    <w:t>Total </w:t>
                  </w:r>
                </w:p>
              </w:tc>
              <w:tc>
                <w:tcPr>
                  <w:tcW w:w="510" w:type="dxa"/>
                  <w:tcBorders>
                    <w:top w:val="single" w:sz="6" w:space="0" w:color="auto"/>
                    <w:left w:val="single" w:sz="6" w:space="0" w:color="auto"/>
                    <w:bottom w:val="single" w:sz="6" w:space="0" w:color="auto"/>
                    <w:right w:val="single" w:sz="6" w:space="0" w:color="auto"/>
                  </w:tcBorders>
                  <w:vAlign w:val="center"/>
                  <w:hideMark/>
                </w:tcPr>
                <w:p w14:paraId="4658D9C3" w14:textId="77777777" w:rsidR="00E828DE" w:rsidRPr="00EE5C2E" w:rsidRDefault="00E828DE" w:rsidP="00CB20FE">
                  <w:pPr>
                    <w:pStyle w:val="paragraph"/>
                    <w:spacing w:line="360" w:lineRule="auto"/>
                    <w:jc w:val="right"/>
                    <w:rPr>
                      <w:color w:val="4C4747"/>
                      <w:spacing w:val="14"/>
                    </w:rPr>
                  </w:pPr>
                  <w:r w:rsidRPr="00EE5C2E">
                    <w:rPr>
                      <w:color w:val="4C4747"/>
                      <w:spacing w:val="14"/>
                    </w:rPr>
                    <w:t>19 </w:t>
                  </w:r>
                </w:p>
              </w:tc>
              <w:tc>
                <w:tcPr>
                  <w:tcW w:w="495" w:type="dxa"/>
                  <w:tcBorders>
                    <w:top w:val="single" w:sz="6" w:space="0" w:color="auto"/>
                    <w:left w:val="single" w:sz="6" w:space="0" w:color="auto"/>
                    <w:bottom w:val="single" w:sz="6" w:space="0" w:color="auto"/>
                    <w:right w:val="single" w:sz="6" w:space="0" w:color="auto"/>
                  </w:tcBorders>
                  <w:vAlign w:val="center"/>
                  <w:hideMark/>
                </w:tcPr>
                <w:p w14:paraId="59A6E2E2" w14:textId="77777777" w:rsidR="00E828DE" w:rsidRPr="00EE5C2E" w:rsidRDefault="00E828DE" w:rsidP="00CB20FE">
                  <w:pPr>
                    <w:pStyle w:val="paragraph"/>
                    <w:spacing w:line="360" w:lineRule="auto"/>
                    <w:jc w:val="right"/>
                    <w:rPr>
                      <w:color w:val="4C4747"/>
                      <w:spacing w:val="14"/>
                    </w:rPr>
                  </w:pPr>
                  <w:r w:rsidRPr="00EE5C2E">
                    <w:rPr>
                      <w:color w:val="4C4747"/>
                      <w:spacing w:val="14"/>
                    </w:rPr>
                    <w:t>23 </w:t>
                  </w:r>
                </w:p>
              </w:tc>
              <w:tc>
                <w:tcPr>
                  <w:tcW w:w="540" w:type="dxa"/>
                  <w:tcBorders>
                    <w:top w:val="single" w:sz="6" w:space="0" w:color="auto"/>
                    <w:left w:val="single" w:sz="6" w:space="0" w:color="auto"/>
                    <w:bottom w:val="single" w:sz="6" w:space="0" w:color="auto"/>
                    <w:right w:val="single" w:sz="6" w:space="0" w:color="auto"/>
                  </w:tcBorders>
                  <w:vAlign w:val="center"/>
                  <w:hideMark/>
                </w:tcPr>
                <w:p w14:paraId="725AD828" w14:textId="77777777" w:rsidR="00E828DE" w:rsidRPr="00EE5C2E" w:rsidRDefault="00E828DE" w:rsidP="00CB20FE">
                  <w:pPr>
                    <w:pStyle w:val="paragraph"/>
                    <w:spacing w:line="360" w:lineRule="auto"/>
                    <w:jc w:val="right"/>
                    <w:rPr>
                      <w:color w:val="4C4747"/>
                      <w:spacing w:val="14"/>
                    </w:rPr>
                  </w:pPr>
                  <w:r w:rsidRPr="00EE5C2E">
                    <w:rPr>
                      <w:color w:val="4C4747"/>
                      <w:spacing w:val="14"/>
                    </w:rPr>
                    <w:t>19 </w:t>
                  </w:r>
                </w:p>
              </w:tc>
              <w:tc>
                <w:tcPr>
                  <w:tcW w:w="510" w:type="dxa"/>
                  <w:tcBorders>
                    <w:top w:val="single" w:sz="6" w:space="0" w:color="auto"/>
                    <w:left w:val="single" w:sz="6" w:space="0" w:color="auto"/>
                    <w:bottom w:val="single" w:sz="6" w:space="0" w:color="auto"/>
                    <w:right w:val="single" w:sz="6" w:space="0" w:color="auto"/>
                  </w:tcBorders>
                  <w:vAlign w:val="center"/>
                  <w:hideMark/>
                </w:tcPr>
                <w:p w14:paraId="2223717E" w14:textId="77777777" w:rsidR="00E828DE" w:rsidRPr="00EE5C2E" w:rsidRDefault="00E828DE" w:rsidP="00CB20FE">
                  <w:pPr>
                    <w:pStyle w:val="paragraph"/>
                    <w:spacing w:line="360" w:lineRule="auto"/>
                    <w:jc w:val="right"/>
                    <w:rPr>
                      <w:color w:val="4C4747"/>
                      <w:spacing w:val="14"/>
                    </w:rPr>
                  </w:pPr>
                  <w:r w:rsidRPr="00EE5C2E">
                    <w:rPr>
                      <w:color w:val="4C4747"/>
                      <w:spacing w:val="14"/>
                    </w:rPr>
                    <w:t>18 </w:t>
                  </w:r>
                </w:p>
              </w:tc>
              <w:tc>
                <w:tcPr>
                  <w:tcW w:w="570" w:type="dxa"/>
                  <w:tcBorders>
                    <w:top w:val="single" w:sz="6" w:space="0" w:color="auto"/>
                    <w:left w:val="single" w:sz="6" w:space="0" w:color="auto"/>
                    <w:bottom w:val="single" w:sz="6" w:space="0" w:color="auto"/>
                    <w:right w:val="single" w:sz="6" w:space="0" w:color="auto"/>
                  </w:tcBorders>
                  <w:vAlign w:val="center"/>
                  <w:hideMark/>
                </w:tcPr>
                <w:p w14:paraId="44C5A519" w14:textId="77777777" w:rsidR="00E828DE" w:rsidRPr="00EE5C2E" w:rsidRDefault="00E828DE" w:rsidP="00CB20FE">
                  <w:pPr>
                    <w:pStyle w:val="paragraph"/>
                    <w:spacing w:line="360" w:lineRule="auto"/>
                    <w:jc w:val="right"/>
                    <w:rPr>
                      <w:color w:val="4C4747"/>
                      <w:spacing w:val="14"/>
                    </w:rPr>
                  </w:pPr>
                  <w:r w:rsidRPr="00EE5C2E">
                    <w:rPr>
                      <w:color w:val="4C4747"/>
                      <w:spacing w:val="14"/>
                    </w:rPr>
                    <w:t>21 </w:t>
                  </w:r>
                </w:p>
              </w:tc>
              <w:tc>
                <w:tcPr>
                  <w:tcW w:w="465" w:type="dxa"/>
                  <w:tcBorders>
                    <w:top w:val="single" w:sz="6" w:space="0" w:color="auto"/>
                    <w:left w:val="single" w:sz="6" w:space="0" w:color="auto"/>
                    <w:bottom w:val="single" w:sz="6" w:space="0" w:color="auto"/>
                    <w:right w:val="single" w:sz="6" w:space="0" w:color="auto"/>
                  </w:tcBorders>
                  <w:vAlign w:val="center"/>
                  <w:hideMark/>
                </w:tcPr>
                <w:p w14:paraId="6D5B7E01" w14:textId="77777777" w:rsidR="00E828DE" w:rsidRPr="00EE5C2E" w:rsidRDefault="00E828DE" w:rsidP="00CB20FE">
                  <w:pPr>
                    <w:pStyle w:val="paragraph"/>
                    <w:spacing w:line="360" w:lineRule="auto"/>
                    <w:jc w:val="right"/>
                    <w:rPr>
                      <w:color w:val="4C4747"/>
                      <w:spacing w:val="14"/>
                    </w:rPr>
                  </w:pPr>
                  <w:r w:rsidRPr="00EE5C2E">
                    <w:rPr>
                      <w:color w:val="4C4747"/>
                      <w:spacing w:val="14"/>
                    </w:rPr>
                    <w:t>19 </w:t>
                  </w:r>
                </w:p>
              </w:tc>
              <w:tc>
                <w:tcPr>
                  <w:tcW w:w="420" w:type="dxa"/>
                  <w:tcBorders>
                    <w:top w:val="single" w:sz="6" w:space="0" w:color="auto"/>
                    <w:left w:val="single" w:sz="6" w:space="0" w:color="auto"/>
                    <w:bottom w:val="single" w:sz="6" w:space="0" w:color="auto"/>
                    <w:right w:val="single" w:sz="6" w:space="0" w:color="auto"/>
                  </w:tcBorders>
                  <w:vAlign w:val="center"/>
                  <w:hideMark/>
                </w:tcPr>
                <w:p w14:paraId="69FDE8F8" w14:textId="77777777" w:rsidR="00E828DE" w:rsidRPr="00EE5C2E" w:rsidRDefault="00E828DE" w:rsidP="00CB20FE">
                  <w:pPr>
                    <w:pStyle w:val="paragraph"/>
                    <w:spacing w:line="360" w:lineRule="auto"/>
                    <w:jc w:val="right"/>
                    <w:rPr>
                      <w:color w:val="4C4747"/>
                      <w:spacing w:val="14"/>
                    </w:rPr>
                  </w:pPr>
                  <w:r w:rsidRPr="00EE5C2E">
                    <w:rPr>
                      <w:color w:val="4C4747"/>
                      <w:spacing w:val="14"/>
                    </w:rPr>
                    <w:t>19 </w:t>
                  </w:r>
                </w:p>
              </w:tc>
              <w:tc>
                <w:tcPr>
                  <w:tcW w:w="645" w:type="dxa"/>
                  <w:tcBorders>
                    <w:top w:val="single" w:sz="6" w:space="0" w:color="auto"/>
                    <w:left w:val="single" w:sz="6" w:space="0" w:color="auto"/>
                    <w:bottom w:val="single" w:sz="6" w:space="0" w:color="auto"/>
                    <w:right w:val="single" w:sz="6" w:space="0" w:color="auto"/>
                  </w:tcBorders>
                  <w:vAlign w:val="center"/>
                  <w:hideMark/>
                </w:tcPr>
                <w:p w14:paraId="4CDF4EA1" w14:textId="77777777" w:rsidR="00E828DE" w:rsidRPr="00EE5C2E" w:rsidRDefault="00E828DE" w:rsidP="00CB20FE">
                  <w:pPr>
                    <w:pStyle w:val="paragraph"/>
                    <w:spacing w:line="360" w:lineRule="auto"/>
                    <w:jc w:val="right"/>
                    <w:rPr>
                      <w:color w:val="4C4747"/>
                      <w:spacing w:val="14"/>
                    </w:rPr>
                  </w:pPr>
                  <w:r w:rsidRPr="00EE5C2E">
                    <w:rPr>
                      <w:color w:val="4C4747"/>
                      <w:spacing w:val="14"/>
                    </w:rPr>
                    <w:t>16 </w:t>
                  </w:r>
                </w:p>
              </w:tc>
              <w:tc>
                <w:tcPr>
                  <w:tcW w:w="495" w:type="dxa"/>
                  <w:tcBorders>
                    <w:top w:val="single" w:sz="6" w:space="0" w:color="auto"/>
                    <w:left w:val="single" w:sz="6" w:space="0" w:color="auto"/>
                    <w:bottom w:val="single" w:sz="6" w:space="0" w:color="auto"/>
                    <w:right w:val="single" w:sz="6" w:space="0" w:color="auto"/>
                  </w:tcBorders>
                  <w:vAlign w:val="center"/>
                  <w:hideMark/>
                </w:tcPr>
                <w:p w14:paraId="2DD85CD7" w14:textId="77777777" w:rsidR="00E828DE" w:rsidRPr="00EE5C2E" w:rsidRDefault="00E828DE" w:rsidP="00CB20FE">
                  <w:pPr>
                    <w:pStyle w:val="paragraph"/>
                    <w:spacing w:line="360" w:lineRule="auto"/>
                    <w:jc w:val="right"/>
                    <w:rPr>
                      <w:color w:val="4C4747"/>
                      <w:spacing w:val="14"/>
                    </w:rPr>
                  </w:pPr>
                  <w:r w:rsidRPr="00EE5C2E">
                    <w:rPr>
                      <w:color w:val="4C4747"/>
                      <w:spacing w:val="14"/>
                    </w:rPr>
                    <w:t>17 </w:t>
                  </w:r>
                </w:p>
              </w:tc>
              <w:tc>
                <w:tcPr>
                  <w:tcW w:w="480" w:type="dxa"/>
                  <w:tcBorders>
                    <w:top w:val="single" w:sz="6" w:space="0" w:color="auto"/>
                    <w:left w:val="single" w:sz="6" w:space="0" w:color="auto"/>
                    <w:bottom w:val="single" w:sz="6" w:space="0" w:color="auto"/>
                    <w:right w:val="single" w:sz="6" w:space="0" w:color="auto"/>
                  </w:tcBorders>
                  <w:vAlign w:val="center"/>
                  <w:hideMark/>
                </w:tcPr>
                <w:p w14:paraId="606E8297" w14:textId="77777777" w:rsidR="00E828DE" w:rsidRPr="00EE5C2E" w:rsidRDefault="00E828DE" w:rsidP="00CB20FE">
                  <w:pPr>
                    <w:pStyle w:val="paragraph"/>
                    <w:spacing w:line="360" w:lineRule="auto"/>
                    <w:jc w:val="right"/>
                    <w:rPr>
                      <w:color w:val="4C4747"/>
                      <w:spacing w:val="14"/>
                    </w:rPr>
                  </w:pPr>
                  <w:r w:rsidRPr="00EE5C2E">
                    <w:rPr>
                      <w:color w:val="4C4747"/>
                      <w:spacing w:val="14"/>
                    </w:rPr>
                    <w:t>20 </w:t>
                  </w:r>
                </w:p>
              </w:tc>
              <w:tc>
                <w:tcPr>
                  <w:tcW w:w="540" w:type="dxa"/>
                  <w:tcBorders>
                    <w:top w:val="single" w:sz="6" w:space="0" w:color="auto"/>
                    <w:left w:val="single" w:sz="6" w:space="0" w:color="auto"/>
                    <w:bottom w:val="single" w:sz="6" w:space="0" w:color="auto"/>
                    <w:right w:val="single" w:sz="6" w:space="0" w:color="auto"/>
                  </w:tcBorders>
                  <w:vAlign w:val="center"/>
                  <w:hideMark/>
                </w:tcPr>
                <w:p w14:paraId="0A94B692" w14:textId="77777777" w:rsidR="00E828DE" w:rsidRPr="00EE5C2E" w:rsidRDefault="00E828DE" w:rsidP="00CB20FE">
                  <w:pPr>
                    <w:pStyle w:val="paragraph"/>
                    <w:spacing w:line="360" w:lineRule="auto"/>
                    <w:jc w:val="right"/>
                    <w:rPr>
                      <w:color w:val="4C4747"/>
                      <w:spacing w:val="14"/>
                    </w:rPr>
                  </w:pPr>
                  <w:r w:rsidRPr="00EE5C2E">
                    <w:rPr>
                      <w:color w:val="4C4747"/>
                      <w:spacing w:val="14"/>
                    </w:rPr>
                    <w:t>19 </w:t>
                  </w:r>
                </w:p>
              </w:tc>
              <w:tc>
                <w:tcPr>
                  <w:tcW w:w="480" w:type="dxa"/>
                  <w:tcBorders>
                    <w:top w:val="single" w:sz="6" w:space="0" w:color="auto"/>
                    <w:left w:val="single" w:sz="6" w:space="0" w:color="auto"/>
                    <w:bottom w:val="single" w:sz="6" w:space="0" w:color="auto"/>
                    <w:right w:val="single" w:sz="6" w:space="0" w:color="auto"/>
                  </w:tcBorders>
                  <w:vAlign w:val="center"/>
                  <w:hideMark/>
                </w:tcPr>
                <w:p w14:paraId="062CBF1B" w14:textId="77777777" w:rsidR="00E828DE" w:rsidRPr="00EE5C2E" w:rsidRDefault="00E828DE" w:rsidP="00CB20FE">
                  <w:pPr>
                    <w:pStyle w:val="paragraph"/>
                    <w:spacing w:line="360" w:lineRule="auto"/>
                    <w:jc w:val="right"/>
                    <w:rPr>
                      <w:color w:val="4C4747"/>
                      <w:spacing w:val="14"/>
                    </w:rPr>
                  </w:pPr>
                  <w:r w:rsidRPr="00EE5C2E">
                    <w:rPr>
                      <w:color w:val="4C4747"/>
                      <w:spacing w:val="14"/>
                    </w:rPr>
                    <w:t>21 </w:t>
                  </w:r>
                </w:p>
              </w:tc>
              <w:tc>
                <w:tcPr>
                  <w:tcW w:w="645" w:type="dxa"/>
                  <w:tcBorders>
                    <w:top w:val="single" w:sz="6" w:space="0" w:color="auto"/>
                    <w:left w:val="single" w:sz="6" w:space="0" w:color="auto"/>
                    <w:bottom w:val="single" w:sz="6" w:space="0" w:color="auto"/>
                    <w:right w:val="single" w:sz="6" w:space="0" w:color="auto"/>
                  </w:tcBorders>
                  <w:vAlign w:val="center"/>
                  <w:hideMark/>
                </w:tcPr>
                <w:p w14:paraId="7DAC2DE5" w14:textId="77777777" w:rsidR="00E828DE" w:rsidRPr="00EE5C2E" w:rsidRDefault="00E828DE" w:rsidP="00CB20FE">
                  <w:pPr>
                    <w:pStyle w:val="paragraph"/>
                    <w:spacing w:line="360" w:lineRule="auto"/>
                    <w:jc w:val="right"/>
                    <w:rPr>
                      <w:color w:val="4C4747"/>
                      <w:spacing w:val="14"/>
                    </w:rPr>
                  </w:pPr>
                  <w:r w:rsidRPr="00EE5C2E">
                    <w:rPr>
                      <w:color w:val="4C4747"/>
                      <w:spacing w:val="14"/>
                    </w:rPr>
                    <w:t>231 </w:t>
                  </w:r>
                </w:p>
              </w:tc>
            </w:tr>
          </w:tbl>
          <w:p w14:paraId="5D647A51" w14:textId="77777777" w:rsidR="00E828DE" w:rsidRPr="00EE5C2E" w:rsidRDefault="00E828DE" w:rsidP="00ED550D">
            <w:pPr>
              <w:pStyle w:val="paragraph"/>
              <w:spacing w:before="0" w:beforeAutospacing="0" w:after="0" w:afterAutospacing="0"/>
              <w:jc w:val="both"/>
              <w:rPr>
                <w:color w:val="4C4747"/>
                <w:spacing w:val="14"/>
                <w:sz w:val="18"/>
                <w:szCs w:val="18"/>
              </w:rPr>
            </w:pPr>
            <w:r w:rsidRPr="00EE5C2E">
              <w:rPr>
                <w:i/>
                <w:iCs/>
                <w:color w:val="4C4747"/>
                <w:spacing w:val="14"/>
                <w:sz w:val="18"/>
                <w:szCs w:val="18"/>
              </w:rPr>
              <w:t>Fuente: Ministerio de la Mujer</w:t>
            </w:r>
            <w:r w:rsidRPr="00EE5C2E">
              <w:rPr>
                <w:color w:val="4C4747"/>
                <w:spacing w:val="14"/>
                <w:sz w:val="18"/>
                <w:szCs w:val="18"/>
              </w:rPr>
              <w:t> </w:t>
            </w:r>
          </w:p>
          <w:p w14:paraId="72B55E53" w14:textId="77777777" w:rsidR="00E828DE" w:rsidRPr="00EE5C2E" w:rsidRDefault="00E828DE" w:rsidP="00357634">
            <w:pPr>
              <w:pStyle w:val="paragraph"/>
              <w:spacing w:line="360" w:lineRule="auto"/>
              <w:jc w:val="both"/>
              <w:rPr>
                <w:color w:val="4C4747"/>
                <w:spacing w:val="14"/>
              </w:rPr>
            </w:pPr>
            <w:r w:rsidRPr="00EE5C2E">
              <w:rPr>
                <w:color w:val="4C4747"/>
                <w:spacing w:val="14"/>
              </w:rPr>
              <w:t> </w:t>
            </w:r>
          </w:p>
          <w:p w14:paraId="4EBA215D" w14:textId="7F6823CE" w:rsidR="00E828DE" w:rsidRPr="00EE5C2E" w:rsidRDefault="00E828DE" w:rsidP="00AC0BE0">
            <w:pPr>
              <w:pStyle w:val="paragraph"/>
              <w:spacing w:before="0" w:beforeAutospacing="0" w:after="0" w:afterAutospacing="0"/>
              <w:jc w:val="center"/>
              <w:rPr>
                <w:color w:val="4C4747"/>
                <w:spacing w:val="14"/>
              </w:rPr>
            </w:pPr>
            <w:r w:rsidRPr="00EE5C2E">
              <w:rPr>
                <w:color w:val="4C4747"/>
                <w:spacing w:val="14"/>
              </w:rPr>
              <w:t>Cuadro 1</w:t>
            </w:r>
            <w:r w:rsidR="00DD4280">
              <w:rPr>
                <w:color w:val="4C4747"/>
                <w:spacing w:val="14"/>
              </w:rPr>
              <w:t>1</w:t>
            </w:r>
            <w:r w:rsidRPr="00EE5C2E">
              <w:rPr>
                <w:color w:val="4C4747"/>
                <w:spacing w:val="14"/>
              </w:rPr>
              <w:t>.  Estadística de solicitudes recibidas por diferentes medios OAI.</w:t>
            </w:r>
            <w:r w:rsidR="005A0190" w:rsidRPr="00EE5C2E">
              <w:rPr>
                <w:color w:val="4C4747"/>
                <w:spacing w:val="14"/>
              </w:rPr>
              <w:t xml:space="preserve"> </w:t>
            </w:r>
            <w:r w:rsidRPr="00EE5C2E">
              <w:rPr>
                <w:color w:val="4C4747"/>
                <w:spacing w:val="14"/>
              </w:rPr>
              <w:t>Enero – diciembre 2025.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9"/>
              <w:gridCol w:w="1658"/>
              <w:gridCol w:w="1400"/>
              <w:gridCol w:w="1223"/>
              <w:gridCol w:w="1348"/>
            </w:tblGrid>
            <w:tr w:rsidR="00EE5C2E" w:rsidRPr="00EE5C2E" w14:paraId="739C2BB5" w14:textId="77777777">
              <w:trPr>
                <w:trHeight w:val="390"/>
              </w:trPr>
              <w:tc>
                <w:tcPr>
                  <w:tcW w:w="2325" w:type="dxa"/>
                  <w:tcBorders>
                    <w:top w:val="nil"/>
                    <w:left w:val="single" w:sz="6" w:space="0" w:color="auto"/>
                    <w:bottom w:val="single" w:sz="6" w:space="0" w:color="auto"/>
                    <w:right w:val="single" w:sz="6" w:space="0" w:color="auto"/>
                  </w:tcBorders>
                  <w:shd w:val="clear" w:color="auto" w:fill="002060"/>
                  <w:vAlign w:val="center"/>
                  <w:hideMark/>
                </w:tcPr>
                <w:p w14:paraId="559EC08E" w14:textId="6AC78BBB" w:rsidR="00E828DE" w:rsidRPr="00AC0BE0" w:rsidRDefault="00E828DE" w:rsidP="00AC0BE0">
                  <w:pPr>
                    <w:pStyle w:val="paragraph"/>
                    <w:spacing w:before="0" w:beforeAutospacing="0" w:after="0" w:afterAutospacing="0"/>
                    <w:jc w:val="center"/>
                    <w:rPr>
                      <w:b/>
                      <w:bCs/>
                      <w:color w:val="FFFFFF" w:themeColor="background1"/>
                      <w:spacing w:val="14"/>
                    </w:rPr>
                  </w:pPr>
                  <w:r w:rsidRPr="00AC0BE0">
                    <w:rPr>
                      <w:b/>
                      <w:bCs/>
                      <w:color w:val="FFFFFF" w:themeColor="background1"/>
                      <w:spacing w:val="14"/>
                    </w:rPr>
                    <w:t>Medio de solicitud</w:t>
                  </w:r>
                </w:p>
              </w:tc>
              <w:tc>
                <w:tcPr>
                  <w:tcW w:w="1695" w:type="dxa"/>
                  <w:tcBorders>
                    <w:top w:val="nil"/>
                    <w:left w:val="nil"/>
                    <w:bottom w:val="single" w:sz="6" w:space="0" w:color="auto"/>
                    <w:right w:val="single" w:sz="6" w:space="0" w:color="auto"/>
                  </w:tcBorders>
                  <w:shd w:val="clear" w:color="auto" w:fill="002060"/>
                  <w:vAlign w:val="center"/>
                  <w:hideMark/>
                </w:tcPr>
                <w:p w14:paraId="464DE446" w14:textId="0448861D" w:rsidR="00E828DE" w:rsidRPr="00AC0BE0" w:rsidRDefault="00E828DE" w:rsidP="00AC0BE0">
                  <w:pPr>
                    <w:pStyle w:val="paragraph"/>
                    <w:spacing w:before="0" w:beforeAutospacing="0" w:after="0" w:afterAutospacing="0"/>
                    <w:jc w:val="center"/>
                    <w:rPr>
                      <w:b/>
                      <w:bCs/>
                      <w:color w:val="FFFFFF" w:themeColor="background1"/>
                      <w:spacing w:val="14"/>
                    </w:rPr>
                  </w:pPr>
                  <w:r w:rsidRPr="00AC0BE0">
                    <w:rPr>
                      <w:b/>
                      <w:bCs/>
                      <w:color w:val="FFFFFF" w:themeColor="background1"/>
                      <w:spacing w:val="14"/>
                    </w:rPr>
                    <w:t>Recibidas</w:t>
                  </w:r>
                </w:p>
              </w:tc>
              <w:tc>
                <w:tcPr>
                  <w:tcW w:w="1410" w:type="dxa"/>
                  <w:tcBorders>
                    <w:top w:val="nil"/>
                    <w:left w:val="nil"/>
                    <w:bottom w:val="single" w:sz="6" w:space="0" w:color="auto"/>
                    <w:right w:val="single" w:sz="6" w:space="0" w:color="auto"/>
                  </w:tcBorders>
                  <w:shd w:val="clear" w:color="auto" w:fill="002060"/>
                  <w:vAlign w:val="center"/>
                  <w:hideMark/>
                </w:tcPr>
                <w:p w14:paraId="353B1F5B" w14:textId="6D4DBFB4" w:rsidR="00E828DE" w:rsidRPr="00AC0BE0" w:rsidRDefault="00E828DE" w:rsidP="00AC0BE0">
                  <w:pPr>
                    <w:pStyle w:val="paragraph"/>
                    <w:spacing w:before="0" w:beforeAutospacing="0" w:after="0" w:afterAutospacing="0"/>
                    <w:jc w:val="center"/>
                    <w:rPr>
                      <w:b/>
                      <w:bCs/>
                      <w:color w:val="FFFFFF" w:themeColor="background1"/>
                      <w:spacing w:val="14"/>
                    </w:rPr>
                  </w:pPr>
                  <w:r w:rsidRPr="00AC0BE0">
                    <w:rPr>
                      <w:b/>
                      <w:bCs/>
                      <w:color w:val="FFFFFF" w:themeColor="background1"/>
                      <w:spacing w:val="14"/>
                    </w:rPr>
                    <w:t>Pendientes</w:t>
                  </w:r>
                </w:p>
              </w:tc>
              <w:tc>
                <w:tcPr>
                  <w:tcW w:w="1275" w:type="dxa"/>
                  <w:tcBorders>
                    <w:top w:val="nil"/>
                    <w:left w:val="nil"/>
                    <w:bottom w:val="single" w:sz="6" w:space="0" w:color="auto"/>
                    <w:right w:val="single" w:sz="6" w:space="0" w:color="000000"/>
                  </w:tcBorders>
                  <w:shd w:val="clear" w:color="auto" w:fill="002060"/>
                  <w:vAlign w:val="center"/>
                  <w:hideMark/>
                </w:tcPr>
                <w:p w14:paraId="382EBC4D" w14:textId="5AC04CEE" w:rsidR="00E828DE" w:rsidRPr="00AC0BE0" w:rsidRDefault="00E828DE" w:rsidP="00AC0BE0">
                  <w:pPr>
                    <w:pStyle w:val="paragraph"/>
                    <w:spacing w:before="0" w:beforeAutospacing="0" w:after="0" w:afterAutospacing="0"/>
                    <w:jc w:val="center"/>
                    <w:rPr>
                      <w:b/>
                      <w:bCs/>
                      <w:color w:val="FFFFFF" w:themeColor="background1"/>
                      <w:spacing w:val="14"/>
                    </w:rPr>
                  </w:pPr>
                  <w:r w:rsidRPr="00AC0BE0">
                    <w:rPr>
                      <w:b/>
                      <w:bCs/>
                      <w:color w:val="FFFFFF" w:themeColor="background1"/>
                      <w:spacing w:val="14"/>
                    </w:rPr>
                    <w:t>&lt;1 5 días</w:t>
                  </w:r>
                </w:p>
              </w:tc>
              <w:tc>
                <w:tcPr>
                  <w:tcW w:w="1410" w:type="dxa"/>
                  <w:tcBorders>
                    <w:top w:val="nil"/>
                    <w:left w:val="nil"/>
                    <w:bottom w:val="single" w:sz="6" w:space="0" w:color="auto"/>
                    <w:right w:val="single" w:sz="6" w:space="0" w:color="auto"/>
                  </w:tcBorders>
                  <w:shd w:val="clear" w:color="auto" w:fill="002060"/>
                  <w:vAlign w:val="center"/>
                  <w:hideMark/>
                </w:tcPr>
                <w:p w14:paraId="73FAB26E" w14:textId="1E544012" w:rsidR="00E828DE" w:rsidRPr="00AC0BE0" w:rsidRDefault="00E828DE" w:rsidP="00AC0BE0">
                  <w:pPr>
                    <w:pStyle w:val="paragraph"/>
                    <w:spacing w:before="0" w:beforeAutospacing="0" w:after="0" w:afterAutospacing="0"/>
                    <w:jc w:val="center"/>
                    <w:rPr>
                      <w:b/>
                      <w:bCs/>
                      <w:color w:val="FFFFFF" w:themeColor="background1"/>
                      <w:spacing w:val="14"/>
                    </w:rPr>
                  </w:pPr>
                  <w:r w:rsidRPr="00AC0BE0">
                    <w:rPr>
                      <w:b/>
                      <w:bCs/>
                      <w:color w:val="FFFFFF" w:themeColor="background1"/>
                      <w:spacing w:val="14"/>
                    </w:rPr>
                    <w:t>&lt;10 días</w:t>
                  </w:r>
                </w:p>
              </w:tc>
            </w:tr>
            <w:tr w:rsidR="00EE5C2E" w:rsidRPr="00EE5C2E" w14:paraId="03ED8835" w14:textId="77777777">
              <w:trPr>
                <w:trHeight w:val="25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4945A16F" w14:textId="77777777" w:rsidR="00E828DE" w:rsidRPr="00EE5C2E" w:rsidRDefault="00E828DE" w:rsidP="00357634">
                  <w:pPr>
                    <w:pStyle w:val="paragraph"/>
                    <w:spacing w:line="360" w:lineRule="auto"/>
                    <w:jc w:val="both"/>
                    <w:rPr>
                      <w:color w:val="4C4747"/>
                      <w:spacing w:val="14"/>
                    </w:rPr>
                  </w:pPr>
                  <w:r w:rsidRPr="00EE5C2E">
                    <w:rPr>
                      <w:color w:val="4C4747"/>
                      <w:spacing w:val="14"/>
                    </w:rPr>
                    <w:t>Física </w:t>
                  </w:r>
                </w:p>
              </w:tc>
              <w:tc>
                <w:tcPr>
                  <w:tcW w:w="1695" w:type="dxa"/>
                  <w:tcBorders>
                    <w:top w:val="nil"/>
                    <w:left w:val="nil"/>
                    <w:bottom w:val="single" w:sz="6" w:space="0" w:color="auto"/>
                    <w:right w:val="single" w:sz="6" w:space="0" w:color="auto"/>
                  </w:tcBorders>
                  <w:vAlign w:val="center"/>
                  <w:hideMark/>
                </w:tcPr>
                <w:p w14:paraId="0F4F01B5" w14:textId="77777777" w:rsidR="00E828DE" w:rsidRPr="00EE5C2E" w:rsidRDefault="00E828DE" w:rsidP="00CB20FE">
                  <w:pPr>
                    <w:pStyle w:val="paragraph"/>
                    <w:spacing w:line="360" w:lineRule="auto"/>
                    <w:jc w:val="right"/>
                    <w:rPr>
                      <w:color w:val="4C4747"/>
                      <w:spacing w:val="14"/>
                    </w:rPr>
                  </w:pPr>
                  <w:r w:rsidRPr="00EE5C2E">
                    <w:rPr>
                      <w:color w:val="4C4747"/>
                      <w:spacing w:val="14"/>
                    </w:rPr>
                    <w:t>35 </w:t>
                  </w:r>
                </w:p>
              </w:tc>
              <w:tc>
                <w:tcPr>
                  <w:tcW w:w="1410" w:type="dxa"/>
                  <w:tcBorders>
                    <w:top w:val="nil"/>
                    <w:left w:val="nil"/>
                    <w:bottom w:val="single" w:sz="6" w:space="0" w:color="auto"/>
                    <w:right w:val="single" w:sz="6" w:space="0" w:color="auto"/>
                  </w:tcBorders>
                  <w:vAlign w:val="center"/>
                  <w:hideMark/>
                </w:tcPr>
                <w:p w14:paraId="6501432F"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c>
                <w:tcPr>
                  <w:tcW w:w="1275" w:type="dxa"/>
                  <w:tcBorders>
                    <w:top w:val="nil"/>
                    <w:left w:val="nil"/>
                    <w:bottom w:val="single" w:sz="6" w:space="0" w:color="auto"/>
                    <w:right w:val="single" w:sz="6" w:space="0" w:color="000000"/>
                  </w:tcBorders>
                  <w:vAlign w:val="center"/>
                  <w:hideMark/>
                </w:tcPr>
                <w:p w14:paraId="7C7B5862" w14:textId="77777777" w:rsidR="00E828DE" w:rsidRPr="00EE5C2E" w:rsidRDefault="00E828DE" w:rsidP="00CB20FE">
                  <w:pPr>
                    <w:pStyle w:val="paragraph"/>
                    <w:spacing w:line="360" w:lineRule="auto"/>
                    <w:jc w:val="right"/>
                    <w:rPr>
                      <w:color w:val="4C4747"/>
                      <w:spacing w:val="14"/>
                    </w:rPr>
                  </w:pPr>
                  <w:r w:rsidRPr="00EE5C2E">
                    <w:rPr>
                      <w:color w:val="4C4747"/>
                      <w:spacing w:val="14"/>
                    </w:rPr>
                    <w:t>35 </w:t>
                  </w:r>
                </w:p>
              </w:tc>
              <w:tc>
                <w:tcPr>
                  <w:tcW w:w="1410" w:type="dxa"/>
                  <w:tcBorders>
                    <w:top w:val="nil"/>
                    <w:left w:val="nil"/>
                    <w:bottom w:val="single" w:sz="6" w:space="0" w:color="auto"/>
                    <w:right w:val="single" w:sz="6" w:space="0" w:color="auto"/>
                  </w:tcBorders>
                  <w:vAlign w:val="center"/>
                  <w:hideMark/>
                </w:tcPr>
                <w:p w14:paraId="22FAA08A"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r>
            <w:tr w:rsidR="00EE5C2E" w:rsidRPr="00EE5C2E" w14:paraId="7C817E12" w14:textId="77777777">
              <w:trPr>
                <w:trHeight w:val="19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4A8F03F6" w14:textId="77777777" w:rsidR="00E828DE" w:rsidRPr="00EE5C2E" w:rsidRDefault="00E828DE" w:rsidP="00357634">
                  <w:pPr>
                    <w:pStyle w:val="paragraph"/>
                    <w:spacing w:line="360" w:lineRule="auto"/>
                    <w:jc w:val="both"/>
                    <w:rPr>
                      <w:color w:val="4C4747"/>
                      <w:spacing w:val="14"/>
                    </w:rPr>
                  </w:pPr>
                  <w:r w:rsidRPr="00EE5C2E">
                    <w:rPr>
                      <w:color w:val="4C4747"/>
                      <w:spacing w:val="14"/>
                    </w:rPr>
                    <w:t>SAIP </w:t>
                  </w:r>
                </w:p>
              </w:tc>
              <w:tc>
                <w:tcPr>
                  <w:tcW w:w="1695" w:type="dxa"/>
                  <w:tcBorders>
                    <w:top w:val="nil"/>
                    <w:left w:val="nil"/>
                    <w:bottom w:val="single" w:sz="6" w:space="0" w:color="auto"/>
                    <w:right w:val="single" w:sz="6" w:space="0" w:color="auto"/>
                  </w:tcBorders>
                  <w:vAlign w:val="center"/>
                  <w:hideMark/>
                </w:tcPr>
                <w:p w14:paraId="6B97E2BC" w14:textId="77777777" w:rsidR="00E828DE" w:rsidRPr="00EE5C2E" w:rsidRDefault="00E828DE" w:rsidP="00CB20FE">
                  <w:pPr>
                    <w:pStyle w:val="paragraph"/>
                    <w:spacing w:line="360" w:lineRule="auto"/>
                    <w:jc w:val="right"/>
                    <w:rPr>
                      <w:color w:val="4C4747"/>
                      <w:spacing w:val="14"/>
                    </w:rPr>
                  </w:pPr>
                  <w:r w:rsidRPr="00EE5C2E">
                    <w:rPr>
                      <w:color w:val="4C4747"/>
                      <w:spacing w:val="14"/>
                    </w:rPr>
                    <w:t>21 </w:t>
                  </w:r>
                </w:p>
              </w:tc>
              <w:tc>
                <w:tcPr>
                  <w:tcW w:w="1410" w:type="dxa"/>
                  <w:tcBorders>
                    <w:top w:val="nil"/>
                    <w:left w:val="nil"/>
                    <w:bottom w:val="single" w:sz="6" w:space="0" w:color="auto"/>
                    <w:right w:val="single" w:sz="6" w:space="0" w:color="auto"/>
                  </w:tcBorders>
                  <w:vAlign w:val="center"/>
                  <w:hideMark/>
                </w:tcPr>
                <w:p w14:paraId="3CE2357E"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c>
                <w:tcPr>
                  <w:tcW w:w="1275" w:type="dxa"/>
                  <w:tcBorders>
                    <w:top w:val="nil"/>
                    <w:left w:val="nil"/>
                    <w:bottom w:val="single" w:sz="6" w:space="0" w:color="auto"/>
                    <w:right w:val="single" w:sz="6" w:space="0" w:color="000000"/>
                  </w:tcBorders>
                  <w:vAlign w:val="center"/>
                  <w:hideMark/>
                </w:tcPr>
                <w:p w14:paraId="4D2AEB87" w14:textId="77777777" w:rsidR="00E828DE" w:rsidRPr="00EE5C2E" w:rsidRDefault="00E828DE" w:rsidP="00CB20FE">
                  <w:pPr>
                    <w:pStyle w:val="paragraph"/>
                    <w:spacing w:line="360" w:lineRule="auto"/>
                    <w:jc w:val="right"/>
                    <w:rPr>
                      <w:color w:val="4C4747"/>
                      <w:spacing w:val="14"/>
                    </w:rPr>
                  </w:pPr>
                  <w:r w:rsidRPr="00EE5C2E">
                    <w:rPr>
                      <w:color w:val="4C4747"/>
                      <w:spacing w:val="14"/>
                    </w:rPr>
                    <w:t>21 </w:t>
                  </w:r>
                </w:p>
              </w:tc>
              <w:tc>
                <w:tcPr>
                  <w:tcW w:w="1410" w:type="dxa"/>
                  <w:tcBorders>
                    <w:top w:val="nil"/>
                    <w:left w:val="nil"/>
                    <w:bottom w:val="single" w:sz="6" w:space="0" w:color="auto"/>
                    <w:right w:val="single" w:sz="6" w:space="0" w:color="auto"/>
                  </w:tcBorders>
                  <w:vAlign w:val="center"/>
                  <w:hideMark/>
                </w:tcPr>
                <w:p w14:paraId="029A8233"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r>
            <w:tr w:rsidR="00EE5C2E" w:rsidRPr="00EE5C2E" w14:paraId="57966EC7" w14:textId="77777777">
              <w:trPr>
                <w:trHeight w:val="270"/>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0ECE6471" w14:textId="77777777" w:rsidR="00E828DE" w:rsidRPr="00EE5C2E" w:rsidRDefault="00E828DE" w:rsidP="00357634">
                  <w:pPr>
                    <w:pStyle w:val="paragraph"/>
                    <w:spacing w:line="360" w:lineRule="auto"/>
                    <w:jc w:val="both"/>
                    <w:rPr>
                      <w:color w:val="4C4747"/>
                      <w:spacing w:val="14"/>
                    </w:rPr>
                  </w:pPr>
                  <w:r w:rsidRPr="00EE5C2E">
                    <w:rPr>
                      <w:color w:val="4C4747"/>
                      <w:spacing w:val="14"/>
                    </w:rPr>
                    <w:t>Electrónica </w:t>
                  </w:r>
                </w:p>
              </w:tc>
              <w:tc>
                <w:tcPr>
                  <w:tcW w:w="1695" w:type="dxa"/>
                  <w:tcBorders>
                    <w:top w:val="nil"/>
                    <w:left w:val="nil"/>
                    <w:bottom w:val="single" w:sz="6" w:space="0" w:color="auto"/>
                    <w:right w:val="single" w:sz="6" w:space="0" w:color="auto"/>
                  </w:tcBorders>
                  <w:vAlign w:val="center"/>
                  <w:hideMark/>
                </w:tcPr>
                <w:p w14:paraId="1EEFFCD3" w14:textId="77777777" w:rsidR="00E828DE" w:rsidRPr="00EE5C2E" w:rsidRDefault="00E828DE" w:rsidP="00CB20FE">
                  <w:pPr>
                    <w:pStyle w:val="paragraph"/>
                    <w:spacing w:line="360" w:lineRule="auto"/>
                    <w:jc w:val="right"/>
                    <w:rPr>
                      <w:color w:val="4C4747"/>
                      <w:spacing w:val="14"/>
                    </w:rPr>
                  </w:pPr>
                  <w:r w:rsidRPr="00EE5C2E">
                    <w:rPr>
                      <w:color w:val="4C4747"/>
                      <w:spacing w:val="14"/>
                    </w:rPr>
                    <w:t>90 </w:t>
                  </w:r>
                </w:p>
              </w:tc>
              <w:tc>
                <w:tcPr>
                  <w:tcW w:w="1410" w:type="dxa"/>
                  <w:tcBorders>
                    <w:top w:val="nil"/>
                    <w:left w:val="nil"/>
                    <w:bottom w:val="single" w:sz="6" w:space="0" w:color="auto"/>
                    <w:right w:val="single" w:sz="6" w:space="0" w:color="auto"/>
                  </w:tcBorders>
                  <w:vAlign w:val="center"/>
                  <w:hideMark/>
                </w:tcPr>
                <w:p w14:paraId="77C2DFD9"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c>
                <w:tcPr>
                  <w:tcW w:w="1275" w:type="dxa"/>
                  <w:tcBorders>
                    <w:top w:val="nil"/>
                    <w:left w:val="nil"/>
                    <w:bottom w:val="single" w:sz="6" w:space="0" w:color="auto"/>
                    <w:right w:val="single" w:sz="6" w:space="0" w:color="000000"/>
                  </w:tcBorders>
                  <w:vAlign w:val="center"/>
                  <w:hideMark/>
                </w:tcPr>
                <w:p w14:paraId="0A1286B0" w14:textId="77777777" w:rsidR="00E828DE" w:rsidRPr="00EE5C2E" w:rsidRDefault="00E828DE" w:rsidP="00CB20FE">
                  <w:pPr>
                    <w:pStyle w:val="paragraph"/>
                    <w:spacing w:line="360" w:lineRule="auto"/>
                    <w:jc w:val="right"/>
                    <w:rPr>
                      <w:color w:val="4C4747"/>
                      <w:spacing w:val="14"/>
                    </w:rPr>
                  </w:pPr>
                  <w:r w:rsidRPr="00EE5C2E">
                    <w:rPr>
                      <w:color w:val="4C4747"/>
                      <w:spacing w:val="14"/>
                    </w:rPr>
                    <w:t>90 </w:t>
                  </w:r>
                </w:p>
              </w:tc>
              <w:tc>
                <w:tcPr>
                  <w:tcW w:w="1410" w:type="dxa"/>
                  <w:tcBorders>
                    <w:top w:val="nil"/>
                    <w:left w:val="nil"/>
                    <w:bottom w:val="single" w:sz="6" w:space="0" w:color="auto"/>
                    <w:right w:val="single" w:sz="6" w:space="0" w:color="auto"/>
                  </w:tcBorders>
                  <w:vAlign w:val="center"/>
                  <w:hideMark/>
                </w:tcPr>
                <w:p w14:paraId="03C5D559"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r>
            <w:tr w:rsidR="00EE5C2E" w:rsidRPr="00EE5C2E" w14:paraId="5D226EA5" w14:textId="77777777">
              <w:trPr>
                <w:trHeight w:val="210"/>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4124B204" w14:textId="77777777" w:rsidR="00E828DE" w:rsidRPr="00EE5C2E" w:rsidRDefault="00E828DE" w:rsidP="00357634">
                  <w:pPr>
                    <w:pStyle w:val="paragraph"/>
                    <w:spacing w:line="360" w:lineRule="auto"/>
                    <w:jc w:val="both"/>
                    <w:rPr>
                      <w:color w:val="4C4747"/>
                      <w:spacing w:val="14"/>
                    </w:rPr>
                  </w:pPr>
                  <w:r w:rsidRPr="00EE5C2E">
                    <w:rPr>
                      <w:color w:val="4C4747"/>
                      <w:spacing w:val="14"/>
                    </w:rPr>
                    <w:t>3-1-1 </w:t>
                  </w:r>
                </w:p>
              </w:tc>
              <w:tc>
                <w:tcPr>
                  <w:tcW w:w="1695" w:type="dxa"/>
                  <w:tcBorders>
                    <w:top w:val="nil"/>
                    <w:left w:val="nil"/>
                    <w:bottom w:val="single" w:sz="6" w:space="0" w:color="auto"/>
                    <w:right w:val="single" w:sz="6" w:space="0" w:color="auto"/>
                  </w:tcBorders>
                  <w:vAlign w:val="center"/>
                  <w:hideMark/>
                </w:tcPr>
                <w:p w14:paraId="37CE289B" w14:textId="77777777" w:rsidR="00E828DE" w:rsidRPr="00EE5C2E" w:rsidRDefault="00E828DE" w:rsidP="00CB20FE">
                  <w:pPr>
                    <w:pStyle w:val="paragraph"/>
                    <w:spacing w:line="360" w:lineRule="auto"/>
                    <w:jc w:val="right"/>
                    <w:rPr>
                      <w:color w:val="4C4747"/>
                      <w:spacing w:val="14"/>
                    </w:rPr>
                  </w:pPr>
                  <w:r w:rsidRPr="00EE5C2E">
                    <w:rPr>
                      <w:color w:val="4C4747"/>
                      <w:spacing w:val="14"/>
                    </w:rPr>
                    <w:t>05 </w:t>
                  </w:r>
                </w:p>
              </w:tc>
              <w:tc>
                <w:tcPr>
                  <w:tcW w:w="1410" w:type="dxa"/>
                  <w:tcBorders>
                    <w:top w:val="nil"/>
                    <w:left w:val="nil"/>
                    <w:bottom w:val="single" w:sz="6" w:space="0" w:color="auto"/>
                    <w:right w:val="single" w:sz="6" w:space="0" w:color="auto"/>
                  </w:tcBorders>
                  <w:vAlign w:val="center"/>
                  <w:hideMark/>
                </w:tcPr>
                <w:p w14:paraId="7AF8A463"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c>
                <w:tcPr>
                  <w:tcW w:w="1275" w:type="dxa"/>
                  <w:tcBorders>
                    <w:top w:val="nil"/>
                    <w:left w:val="nil"/>
                    <w:bottom w:val="single" w:sz="6" w:space="0" w:color="auto"/>
                    <w:right w:val="single" w:sz="6" w:space="0" w:color="000000"/>
                  </w:tcBorders>
                  <w:vAlign w:val="center"/>
                  <w:hideMark/>
                </w:tcPr>
                <w:p w14:paraId="2FC76141" w14:textId="77777777" w:rsidR="00E828DE" w:rsidRPr="00EE5C2E" w:rsidRDefault="00E828DE" w:rsidP="00CB20FE">
                  <w:pPr>
                    <w:pStyle w:val="paragraph"/>
                    <w:spacing w:line="360" w:lineRule="auto"/>
                    <w:jc w:val="right"/>
                    <w:rPr>
                      <w:color w:val="4C4747"/>
                      <w:spacing w:val="14"/>
                    </w:rPr>
                  </w:pPr>
                  <w:r w:rsidRPr="00EE5C2E">
                    <w:rPr>
                      <w:color w:val="4C4747"/>
                      <w:spacing w:val="14"/>
                    </w:rPr>
                    <w:t>05 </w:t>
                  </w:r>
                </w:p>
              </w:tc>
              <w:tc>
                <w:tcPr>
                  <w:tcW w:w="1410" w:type="dxa"/>
                  <w:tcBorders>
                    <w:top w:val="nil"/>
                    <w:left w:val="nil"/>
                    <w:bottom w:val="single" w:sz="6" w:space="0" w:color="auto"/>
                    <w:right w:val="single" w:sz="6" w:space="0" w:color="auto"/>
                  </w:tcBorders>
                  <w:vAlign w:val="center"/>
                  <w:hideMark/>
                </w:tcPr>
                <w:p w14:paraId="0EEAB4B0"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r>
            <w:tr w:rsidR="00EE5C2E" w:rsidRPr="00EE5C2E" w14:paraId="06D2BF45" w14:textId="77777777">
              <w:trPr>
                <w:trHeight w:val="13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0CFB9E50" w14:textId="77777777" w:rsidR="00E828DE" w:rsidRPr="00EE5C2E" w:rsidRDefault="00E828DE" w:rsidP="00357634">
                  <w:pPr>
                    <w:pStyle w:val="paragraph"/>
                    <w:spacing w:line="360" w:lineRule="auto"/>
                    <w:jc w:val="both"/>
                    <w:rPr>
                      <w:color w:val="4C4747"/>
                      <w:spacing w:val="14"/>
                    </w:rPr>
                  </w:pPr>
                  <w:r w:rsidRPr="00EE5C2E">
                    <w:rPr>
                      <w:color w:val="4C4747"/>
                      <w:spacing w:val="14"/>
                    </w:rPr>
                    <w:t>Tel </w:t>
                  </w:r>
                </w:p>
              </w:tc>
              <w:tc>
                <w:tcPr>
                  <w:tcW w:w="1695" w:type="dxa"/>
                  <w:tcBorders>
                    <w:top w:val="nil"/>
                    <w:left w:val="nil"/>
                    <w:bottom w:val="single" w:sz="6" w:space="0" w:color="auto"/>
                    <w:right w:val="single" w:sz="6" w:space="0" w:color="auto"/>
                  </w:tcBorders>
                  <w:vAlign w:val="center"/>
                  <w:hideMark/>
                </w:tcPr>
                <w:p w14:paraId="2BF52BE5" w14:textId="77777777" w:rsidR="00E828DE" w:rsidRPr="00EE5C2E" w:rsidRDefault="00E828DE" w:rsidP="00CB20FE">
                  <w:pPr>
                    <w:pStyle w:val="paragraph"/>
                    <w:spacing w:line="360" w:lineRule="auto"/>
                    <w:jc w:val="right"/>
                    <w:rPr>
                      <w:color w:val="4C4747"/>
                      <w:spacing w:val="14"/>
                    </w:rPr>
                  </w:pPr>
                  <w:r w:rsidRPr="00EE5C2E">
                    <w:rPr>
                      <w:color w:val="4C4747"/>
                      <w:spacing w:val="14"/>
                    </w:rPr>
                    <w:t>80 </w:t>
                  </w:r>
                </w:p>
              </w:tc>
              <w:tc>
                <w:tcPr>
                  <w:tcW w:w="1410" w:type="dxa"/>
                  <w:tcBorders>
                    <w:top w:val="nil"/>
                    <w:left w:val="nil"/>
                    <w:bottom w:val="single" w:sz="6" w:space="0" w:color="auto"/>
                    <w:right w:val="single" w:sz="6" w:space="0" w:color="auto"/>
                  </w:tcBorders>
                  <w:vAlign w:val="center"/>
                  <w:hideMark/>
                </w:tcPr>
                <w:p w14:paraId="77A1B8F2"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c>
                <w:tcPr>
                  <w:tcW w:w="1275" w:type="dxa"/>
                  <w:tcBorders>
                    <w:top w:val="nil"/>
                    <w:left w:val="nil"/>
                    <w:bottom w:val="single" w:sz="6" w:space="0" w:color="auto"/>
                    <w:right w:val="single" w:sz="6" w:space="0" w:color="000000"/>
                  </w:tcBorders>
                  <w:vAlign w:val="center"/>
                  <w:hideMark/>
                </w:tcPr>
                <w:p w14:paraId="12410411" w14:textId="77777777" w:rsidR="00E828DE" w:rsidRPr="00EE5C2E" w:rsidRDefault="00E828DE" w:rsidP="00CB20FE">
                  <w:pPr>
                    <w:pStyle w:val="paragraph"/>
                    <w:spacing w:line="360" w:lineRule="auto"/>
                    <w:jc w:val="right"/>
                    <w:rPr>
                      <w:color w:val="4C4747"/>
                      <w:spacing w:val="14"/>
                    </w:rPr>
                  </w:pPr>
                  <w:r w:rsidRPr="00EE5C2E">
                    <w:rPr>
                      <w:color w:val="4C4747"/>
                      <w:spacing w:val="14"/>
                    </w:rPr>
                    <w:t>80 </w:t>
                  </w:r>
                </w:p>
              </w:tc>
              <w:tc>
                <w:tcPr>
                  <w:tcW w:w="1410" w:type="dxa"/>
                  <w:tcBorders>
                    <w:top w:val="nil"/>
                    <w:left w:val="nil"/>
                    <w:bottom w:val="single" w:sz="6" w:space="0" w:color="auto"/>
                    <w:right w:val="single" w:sz="6" w:space="0" w:color="auto"/>
                  </w:tcBorders>
                  <w:vAlign w:val="center"/>
                  <w:hideMark/>
                </w:tcPr>
                <w:p w14:paraId="6345C63B" w14:textId="77777777" w:rsidR="00E828DE" w:rsidRPr="00EE5C2E" w:rsidRDefault="00E828DE" w:rsidP="00CB20FE">
                  <w:pPr>
                    <w:pStyle w:val="paragraph"/>
                    <w:spacing w:line="360" w:lineRule="auto"/>
                    <w:jc w:val="right"/>
                    <w:rPr>
                      <w:color w:val="4C4747"/>
                      <w:spacing w:val="14"/>
                    </w:rPr>
                  </w:pPr>
                  <w:r w:rsidRPr="00EE5C2E">
                    <w:rPr>
                      <w:color w:val="4C4747"/>
                      <w:spacing w:val="14"/>
                    </w:rPr>
                    <w:t>0 </w:t>
                  </w:r>
                </w:p>
              </w:tc>
            </w:tr>
            <w:tr w:rsidR="00EE5C2E" w:rsidRPr="00EE5C2E" w14:paraId="4AC7F809" w14:textId="77777777">
              <w:trPr>
                <w:trHeight w:val="19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5E007AE1" w14:textId="77777777" w:rsidR="00E828DE" w:rsidRPr="00EE5C2E" w:rsidRDefault="00E828DE" w:rsidP="005A0190">
                  <w:pPr>
                    <w:pStyle w:val="paragraph"/>
                    <w:spacing w:before="0" w:beforeAutospacing="0" w:after="0" w:afterAutospacing="0"/>
                    <w:jc w:val="both"/>
                    <w:rPr>
                      <w:color w:val="4C4747"/>
                      <w:spacing w:val="14"/>
                    </w:rPr>
                  </w:pPr>
                  <w:r w:rsidRPr="00EE5C2E">
                    <w:rPr>
                      <w:color w:val="4C4747"/>
                      <w:spacing w:val="14"/>
                    </w:rPr>
                    <w:t>Total </w:t>
                  </w:r>
                </w:p>
              </w:tc>
              <w:tc>
                <w:tcPr>
                  <w:tcW w:w="1695" w:type="dxa"/>
                  <w:tcBorders>
                    <w:top w:val="nil"/>
                    <w:left w:val="nil"/>
                    <w:bottom w:val="single" w:sz="6" w:space="0" w:color="auto"/>
                    <w:right w:val="single" w:sz="6" w:space="0" w:color="auto"/>
                  </w:tcBorders>
                  <w:hideMark/>
                </w:tcPr>
                <w:p w14:paraId="5376E826" w14:textId="77777777" w:rsidR="00E828DE" w:rsidRPr="00EE5C2E" w:rsidRDefault="00E828DE" w:rsidP="00CB20FE">
                  <w:pPr>
                    <w:pStyle w:val="paragraph"/>
                    <w:spacing w:before="0" w:beforeAutospacing="0" w:after="0" w:afterAutospacing="0"/>
                    <w:jc w:val="right"/>
                    <w:rPr>
                      <w:color w:val="4C4747"/>
                      <w:spacing w:val="14"/>
                    </w:rPr>
                  </w:pPr>
                  <w:r w:rsidRPr="00EE5C2E">
                    <w:rPr>
                      <w:color w:val="4C4747"/>
                      <w:spacing w:val="14"/>
                    </w:rPr>
                    <w:t>231 </w:t>
                  </w:r>
                </w:p>
              </w:tc>
              <w:tc>
                <w:tcPr>
                  <w:tcW w:w="1410" w:type="dxa"/>
                  <w:tcBorders>
                    <w:top w:val="nil"/>
                    <w:left w:val="nil"/>
                    <w:bottom w:val="single" w:sz="6" w:space="0" w:color="auto"/>
                    <w:right w:val="single" w:sz="6" w:space="0" w:color="auto"/>
                  </w:tcBorders>
                  <w:vAlign w:val="center"/>
                  <w:hideMark/>
                </w:tcPr>
                <w:p w14:paraId="13B4CE8D" w14:textId="77777777" w:rsidR="00E828DE" w:rsidRPr="00EE5C2E" w:rsidRDefault="00E828DE" w:rsidP="00CB20FE">
                  <w:pPr>
                    <w:pStyle w:val="paragraph"/>
                    <w:spacing w:before="0" w:beforeAutospacing="0" w:after="0" w:afterAutospacing="0"/>
                    <w:jc w:val="right"/>
                    <w:rPr>
                      <w:color w:val="4C4747"/>
                      <w:spacing w:val="14"/>
                    </w:rPr>
                  </w:pPr>
                  <w:r w:rsidRPr="00EE5C2E">
                    <w:rPr>
                      <w:color w:val="4C4747"/>
                      <w:spacing w:val="14"/>
                    </w:rPr>
                    <w:t>0 </w:t>
                  </w:r>
                </w:p>
              </w:tc>
              <w:tc>
                <w:tcPr>
                  <w:tcW w:w="1275" w:type="dxa"/>
                  <w:tcBorders>
                    <w:top w:val="nil"/>
                    <w:left w:val="nil"/>
                    <w:bottom w:val="single" w:sz="6" w:space="0" w:color="auto"/>
                    <w:right w:val="single" w:sz="6" w:space="0" w:color="000000"/>
                  </w:tcBorders>
                  <w:hideMark/>
                </w:tcPr>
                <w:p w14:paraId="1A64BB69" w14:textId="77777777" w:rsidR="00E828DE" w:rsidRPr="00EE5C2E" w:rsidRDefault="00E828DE" w:rsidP="00CB20FE">
                  <w:pPr>
                    <w:pStyle w:val="paragraph"/>
                    <w:spacing w:before="0" w:beforeAutospacing="0" w:after="0" w:afterAutospacing="0"/>
                    <w:jc w:val="right"/>
                    <w:rPr>
                      <w:color w:val="4C4747"/>
                      <w:spacing w:val="14"/>
                    </w:rPr>
                  </w:pPr>
                  <w:r w:rsidRPr="00EE5C2E">
                    <w:rPr>
                      <w:color w:val="4C4747"/>
                      <w:spacing w:val="14"/>
                    </w:rPr>
                    <w:t>231 </w:t>
                  </w:r>
                </w:p>
              </w:tc>
              <w:tc>
                <w:tcPr>
                  <w:tcW w:w="1410" w:type="dxa"/>
                  <w:tcBorders>
                    <w:top w:val="nil"/>
                    <w:left w:val="nil"/>
                    <w:bottom w:val="single" w:sz="6" w:space="0" w:color="auto"/>
                    <w:right w:val="single" w:sz="6" w:space="0" w:color="auto"/>
                  </w:tcBorders>
                  <w:vAlign w:val="center"/>
                  <w:hideMark/>
                </w:tcPr>
                <w:p w14:paraId="257669DD" w14:textId="77777777" w:rsidR="00E828DE" w:rsidRPr="00EE5C2E" w:rsidRDefault="00E828DE" w:rsidP="00CB20FE">
                  <w:pPr>
                    <w:pStyle w:val="paragraph"/>
                    <w:spacing w:before="0" w:beforeAutospacing="0" w:after="0" w:afterAutospacing="0"/>
                    <w:jc w:val="right"/>
                    <w:rPr>
                      <w:color w:val="4C4747"/>
                      <w:spacing w:val="14"/>
                    </w:rPr>
                  </w:pPr>
                  <w:r w:rsidRPr="00EE5C2E">
                    <w:rPr>
                      <w:color w:val="4C4747"/>
                      <w:spacing w:val="14"/>
                    </w:rPr>
                    <w:t>0 </w:t>
                  </w:r>
                </w:p>
              </w:tc>
            </w:tr>
          </w:tbl>
          <w:p w14:paraId="53FDCEDE" w14:textId="77777777" w:rsidR="00952DF6" w:rsidRDefault="008E1B39" w:rsidP="00AC0BE0">
            <w:pPr>
              <w:pStyle w:val="paragraph"/>
              <w:spacing w:before="0" w:beforeAutospacing="0" w:after="0" w:afterAutospacing="0"/>
              <w:jc w:val="both"/>
              <w:rPr>
                <w:i/>
                <w:iCs/>
                <w:color w:val="4C4747"/>
                <w:spacing w:val="14"/>
                <w:sz w:val="18"/>
                <w:szCs w:val="18"/>
              </w:rPr>
            </w:pPr>
            <w:r w:rsidRPr="00EE5C2E">
              <w:rPr>
                <w:color w:val="4C4747"/>
                <w:spacing w:val="14"/>
                <w:sz w:val="18"/>
                <w:szCs w:val="18"/>
              </w:rPr>
              <w:t xml:space="preserve">  </w:t>
            </w:r>
            <w:r w:rsidR="00E828DE" w:rsidRPr="00EE5C2E">
              <w:rPr>
                <w:i/>
                <w:iCs/>
                <w:color w:val="4C4747"/>
                <w:spacing w:val="14"/>
                <w:sz w:val="18"/>
                <w:szCs w:val="18"/>
              </w:rPr>
              <w:t>Fuente: Ministerio de la Mujer </w:t>
            </w:r>
          </w:p>
          <w:p w14:paraId="2204665A" w14:textId="77777777" w:rsidR="00811BEF" w:rsidRDefault="00811BEF" w:rsidP="00AC0BE0">
            <w:pPr>
              <w:pStyle w:val="paragraph"/>
              <w:spacing w:before="0" w:beforeAutospacing="0" w:after="0" w:afterAutospacing="0"/>
              <w:jc w:val="both"/>
              <w:rPr>
                <w:i/>
                <w:iCs/>
                <w:color w:val="4C4747"/>
                <w:spacing w:val="14"/>
                <w:sz w:val="18"/>
                <w:szCs w:val="18"/>
              </w:rPr>
            </w:pPr>
          </w:p>
          <w:p w14:paraId="6A6F767E" w14:textId="77777777" w:rsidR="00811BEF" w:rsidRDefault="00811BEF" w:rsidP="00AC0BE0">
            <w:pPr>
              <w:pStyle w:val="paragraph"/>
              <w:spacing w:before="0" w:beforeAutospacing="0" w:after="0" w:afterAutospacing="0"/>
              <w:jc w:val="both"/>
              <w:rPr>
                <w:i/>
                <w:iCs/>
                <w:color w:val="4C4747"/>
                <w:spacing w:val="14"/>
                <w:sz w:val="18"/>
                <w:szCs w:val="18"/>
              </w:rPr>
            </w:pPr>
          </w:p>
          <w:p w14:paraId="10A73317" w14:textId="77777777" w:rsidR="00811BEF" w:rsidRPr="00E828DE" w:rsidRDefault="00811BEF" w:rsidP="00811BEF">
            <w:pPr>
              <w:pStyle w:val="paragraph"/>
              <w:spacing w:line="360" w:lineRule="auto"/>
              <w:jc w:val="both"/>
              <w:rPr>
                <w:color w:val="4B4646"/>
                <w:spacing w:val="14"/>
              </w:rPr>
            </w:pPr>
            <w:r w:rsidRPr="00E828DE">
              <w:rPr>
                <w:color w:val="4B4646"/>
                <w:spacing w:val="14"/>
              </w:rPr>
              <w:t>Las solicitudes fueron realizadas por personas investigadoras, profesionales de distintas áreas, estudiantes universitarios y de educación media, así como por público general. Los requerimientos de información ingresaron a través de los diversos canales habilitados por</w:t>
            </w:r>
            <w:r>
              <w:rPr>
                <w:color w:val="4B4646"/>
                <w:spacing w:val="14"/>
              </w:rPr>
              <w:t xml:space="preserve"> </w:t>
            </w:r>
            <w:r w:rsidRPr="00E828DE">
              <w:rPr>
                <w:color w:val="4B4646"/>
                <w:spacing w:val="14"/>
              </w:rPr>
              <w:t>la institución, incluyendo atención presencial, el Portal Web institucional, el Portal Único de Acceso a la Información Pública (SAIP), el correo electrónico de la OAI, correspondencias físicas, el sistema 3-</w:t>
            </w:r>
            <w:r w:rsidRPr="00E828DE">
              <w:rPr>
                <w:color w:val="4B4646"/>
                <w:spacing w:val="14"/>
              </w:rPr>
              <w:lastRenderedPageBreak/>
              <w:t>1-1 y vía telefónica, garantizando una atención accesible, oportuna y conforme a estándares de transparencia. </w:t>
            </w:r>
          </w:p>
          <w:p w14:paraId="13FA4C16" w14:textId="795FB5AB" w:rsidR="00811BEF" w:rsidRPr="00811BEF" w:rsidRDefault="00811BEF" w:rsidP="00E7742F">
            <w:pPr>
              <w:pStyle w:val="paragraph"/>
              <w:spacing w:before="0" w:beforeAutospacing="0" w:after="0" w:afterAutospacing="0" w:line="360" w:lineRule="auto"/>
              <w:jc w:val="both"/>
              <w:rPr>
                <w:color w:val="4B4646"/>
                <w:spacing w:val="14"/>
              </w:rPr>
            </w:pPr>
            <w:r w:rsidRPr="00A2794F">
              <w:rPr>
                <w:b/>
                <w:bCs/>
                <w:color w:val="4B4646"/>
                <w:spacing w:val="14"/>
              </w:rPr>
              <w:t>Resultados de sistemas de gestión de Quejas, Reclamos, y Sugerencias 311.  </w:t>
            </w:r>
            <w:r w:rsidRPr="00E828DE">
              <w:rPr>
                <w:color w:val="4B4646"/>
                <w:spacing w:val="14"/>
              </w:rPr>
              <w:t>En materia de atención ciudadana, el Ministerio de la Mujer registró durante 2025 un total de cinco solicitudes ingresadas a través del Sistema 3-1-1, correspondientes a quejas y reclamaciones presentadas por la población. Todas estas solicitudes fueron gestionadas y respondidas dentro de los plazos establecidos, en estricto cumplimiento de los estándares de servicio y los tiempos definidos por los mecanismos nacionales de atención ciudadana. Este desempeño evidencia la capacidad institucional para ofrecer respuestas ágiles, transparentes y oportunas, contribuyendo al fortalecimiento de la confianza pública y a la mejora continua de los servicios. A continuación, se detalla el comportamiento mensual de las solicitudes registradas entre enero y diciembre de 2025.</w:t>
            </w:r>
            <w:r w:rsidRPr="00811BEF">
              <w:rPr>
                <w:color w:val="4B4646"/>
                <w:spacing w:val="14"/>
              </w:rPr>
              <w:t> </w:t>
            </w:r>
          </w:p>
          <w:p w14:paraId="6B2D4B1E" w14:textId="52923BB9" w:rsidR="00E828DE" w:rsidRPr="00AC0BE0" w:rsidRDefault="00E828DE" w:rsidP="00AC0BE0">
            <w:pPr>
              <w:pStyle w:val="paragraph"/>
              <w:spacing w:before="0" w:beforeAutospacing="0" w:after="0" w:afterAutospacing="0"/>
              <w:jc w:val="both"/>
              <w:rPr>
                <w:color w:val="4C4747"/>
                <w:spacing w:val="14"/>
                <w:sz w:val="18"/>
                <w:szCs w:val="18"/>
              </w:rPr>
            </w:pPr>
          </w:p>
        </w:tc>
      </w:tr>
      <w:tr w:rsidR="00A46BF9" w:rsidRPr="00E828DE" w14:paraId="5C14203D" w14:textId="77777777" w:rsidTr="00A46BF9">
        <w:trPr>
          <w:trHeight w:val="330"/>
        </w:trPr>
        <w:tc>
          <w:tcPr>
            <w:tcW w:w="7904" w:type="dxa"/>
            <w:tcBorders>
              <w:top w:val="nil"/>
              <w:left w:val="nil"/>
              <w:bottom w:val="nil"/>
              <w:right w:val="nil"/>
            </w:tcBorders>
            <w:vAlign w:val="center"/>
            <w:hideMark/>
          </w:tcPr>
          <w:p w14:paraId="3D2E5953" w14:textId="77777777" w:rsidR="00832ED1" w:rsidRDefault="00A46BF9" w:rsidP="00E7742F">
            <w:pPr>
              <w:pStyle w:val="paragraph"/>
              <w:spacing w:line="360" w:lineRule="auto"/>
              <w:jc w:val="both"/>
              <w:rPr>
                <w:color w:val="4B4646"/>
                <w:spacing w:val="14"/>
              </w:rPr>
            </w:pPr>
            <w:r w:rsidRPr="00E828DE">
              <w:rPr>
                <w:color w:val="4B4646"/>
                <w:spacing w:val="14"/>
              </w:rPr>
              <w:lastRenderedPageBreak/>
              <w:t> </w:t>
            </w:r>
          </w:p>
          <w:p w14:paraId="6ADCE7A5" w14:textId="054288EB" w:rsidR="00A46BF9" w:rsidRPr="000B5D46" w:rsidRDefault="00E7742F" w:rsidP="00E7742F">
            <w:pPr>
              <w:pStyle w:val="paragraph"/>
              <w:spacing w:line="360" w:lineRule="auto"/>
              <w:jc w:val="both"/>
              <w:rPr>
                <w:b/>
                <w:bCs/>
                <w:color w:val="4B4646"/>
                <w:spacing w:val="14"/>
              </w:rPr>
            </w:pPr>
            <w:r w:rsidRPr="00E7742F">
              <w:rPr>
                <w:b/>
                <w:bCs/>
                <w:color w:val="4B4646"/>
                <w:spacing w:val="14"/>
              </w:rPr>
              <w:t>C</w:t>
            </w:r>
            <w:r w:rsidR="00A46BF9" w:rsidRPr="000B5D46">
              <w:rPr>
                <w:b/>
                <w:bCs/>
                <w:color w:val="4B4646"/>
                <w:spacing w:val="14"/>
              </w:rPr>
              <w:t>uadro 1</w:t>
            </w:r>
            <w:r w:rsidR="00DD4280">
              <w:rPr>
                <w:b/>
                <w:bCs/>
                <w:color w:val="4B4646"/>
                <w:spacing w:val="14"/>
              </w:rPr>
              <w:t>2</w:t>
            </w:r>
            <w:r w:rsidR="00A46BF9" w:rsidRPr="000B5D46">
              <w:rPr>
                <w:b/>
                <w:bCs/>
                <w:color w:val="4B4646"/>
                <w:spacing w:val="14"/>
              </w:rPr>
              <w:t>.  Estadística de solicitudes recibidas por diferentes medios OAI. Enero – diciembre 2025.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9"/>
              <w:gridCol w:w="1658"/>
              <w:gridCol w:w="1400"/>
              <w:gridCol w:w="1223"/>
              <w:gridCol w:w="1348"/>
            </w:tblGrid>
            <w:tr w:rsidR="00A46BF9" w:rsidRPr="00E828DE" w14:paraId="2A396FD1" w14:textId="77777777" w:rsidTr="008E5F75">
              <w:trPr>
                <w:trHeight w:val="390"/>
              </w:trPr>
              <w:tc>
                <w:tcPr>
                  <w:tcW w:w="2325" w:type="dxa"/>
                  <w:tcBorders>
                    <w:top w:val="nil"/>
                    <w:left w:val="single" w:sz="6" w:space="0" w:color="auto"/>
                    <w:bottom w:val="single" w:sz="6" w:space="0" w:color="auto"/>
                    <w:right w:val="single" w:sz="6" w:space="0" w:color="auto"/>
                  </w:tcBorders>
                  <w:shd w:val="clear" w:color="auto" w:fill="002060"/>
                  <w:vAlign w:val="center"/>
                  <w:hideMark/>
                </w:tcPr>
                <w:p w14:paraId="37AFA67E" w14:textId="77777777" w:rsidR="00A46BF9" w:rsidRPr="00E828DE" w:rsidRDefault="00A46BF9" w:rsidP="008E5F75">
                  <w:pPr>
                    <w:pStyle w:val="paragraph"/>
                    <w:spacing w:line="360" w:lineRule="auto"/>
                    <w:jc w:val="center"/>
                    <w:rPr>
                      <w:b/>
                      <w:bCs/>
                      <w:color w:val="FFFFFF" w:themeColor="background1"/>
                      <w:spacing w:val="14"/>
                    </w:rPr>
                  </w:pPr>
                  <w:r w:rsidRPr="00E828DE">
                    <w:rPr>
                      <w:b/>
                      <w:bCs/>
                      <w:color w:val="FFFFFF" w:themeColor="background1"/>
                      <w:spacing w:val="14"/>
                    </w:rPr>
                    <w:t>Medio de solicitud</w:t>
                  </w:r>
                </w:p>
              </w:tc>
              <w:tc>
                <w:tcPr>
                  <w:tcW w:w="1695" w:type="dxa"/>
                  <w:tcBorders>
                    <w:top w:val="nil"/>
                    <w:left w:val="nil"/>
                    <w:bottom w:val="single" w:sz="6" w:space="0" w:color="auto"/>
                    <w:right w:val="single" w:sz="6" w:space="0" w:color="auto"/>
                  </w:tcBorders>
                  <w:shd w:val="clear" w:color="auto" w:fill="002060"/>
                  <w:vAlign w:val="center"/>
                  <w:hideMark/>
                </w:tcPr>
                <w:p w14:paraId="68930BDC" w14:textId="77777777" w:rsidR="00A46BF9" w:rsidRPr="00E828DE" w:rsidRDefault="00A46BF9" w:rsidP="008E5F75">
                  <w:pPr>
                    <w:pStyle w:val="paragraph"/>
                    <w:spacing w:line="360" w:lineRule="auto"/>
                    <w:jc w:val="center"/>
                    <w:rPr>
                      <w:b/>
                      <w:bCs/>
                      <w:color w:val="FFFFFF" w:themeColor="background1"/>
                      <w:spacing w:val="14"/>
                    </w:rPr>
                  </w:pPr>
                  <w:r w:rsidRPr="00E828DE">
                    <w:rPr>
                      <w:b/>
                      <w:bCs/>
                      <w:color w:val="FFFFFF" w:themeColor="background1"/>
                      <w:spacing w:val="14"/>
                    </w:rPr>
                    <w:t>Recibidas</w:t>
                  </w:r>
                </w:p>
              </w:tc>
              <w:tc>
                <w:tcPr>
                  <w:tcW w:w="1410" w:type="dxa"/>
                  <w:tcBorders>
                    <w:top w:val="nil"/>
                    <w:left w:val="nil"/>
                    <w:bottom w:val="single" w:sz="6" w:space="0" w:color="auto"/>
                    <w:right w:val="single" w:sz="6" w:space="0" w:color="auto"/>
                  </w:tcBorders>
                  <w:shd w:val="clear" w:color="auto" w:fill="002060"/>
                  <w:vAlign w:val="center"/>
                  <w:hideMark/>
                </w:tcPr>
                <w:p w14:paraId="6C3AD9D3" w14:textId="77777777" w:rsidR="00A46BF9" w:rsidRPr="00E828DE" w:rsidRDefault="00A46BF9" w:rsidP="008E5F75">
                  <w:pPr>
                    <w:pStyle w:val="paragraph"/>
                    <w:spacing w:line="360" w:lineRule="auto"/>
                    <w:jc w:val="center"/>
                    <w:rPr>
                      <w:b/>
                      <w:bCs/>
                      <w:color w:val="FFFFFF" w:themeColor="background1"/>
                      <w:spacing w:val="14"/>
                    </w:rPr>
                  </w:pPr>
                  <w:r w:rsidRPr="00E828DE">
                    <w:rPr>
                      <w:b/>
                      <w:bCs/>
                      <w:color w:val="FFFFFF" w:themeColor="background1"/>
                      <w:spacing w:val="14"/>
                    </w:rPr>
                    <w:t>Pendientes</w:t>
                  </w:r>
                </w:p>
              </w:tc>
              <w:tc>
                <w:tcPr>
                  <w:tcW w:w="1275" w:type="dxa"/>
                  <w:tcBorders>
                    <w:top w:val="nil"/>
                    <w:left w:val="nil"/>
                    <w:bottom w:val="single" w:sz="6" w:space="0" w:color="auto"/>
                    <w:right w:val="single" w:sz="6" w:space="0" w:color="000000"/>
                  </w:tcBorders>
                  <w:shd w:val="clear" w:color="auto" w:fill="002060"/>
                  <w:vAlign w:val="center"/>
                  <w:hideMark/>
                </w:tcPr>
                <w:p w14:paraId="28C36ADD" w14:textId="77777777" w:rsidR="00A46BF9" w:rsidRPr="00E828DE" w:rsidRDefault="00A46BF9" w:rsidP="008E5F75">
                  <w:pPr>
                    <w:pStyle w:val="paragraph"/>
                    <w:spacing w:line="360" w:lineRule="auto"/>
                    <w:jc w:val="center"/>
                    <w:rPr>
                      <w:b/>
                      <w:bCs/>
                      <w:color w:val="FFFFFF" w:themeColor="background1"/>
                      <w:spacing w:val="14"/>
                    </w:rPr>
                  </w:pPr>
                  <w:r w:rsidRPr="00E828DE">
                    <w:rPr>
                      <w:b/>
                      <w:bCs/>
                      <w:color w:val="FFFFFF" w:themeColor="background1"/>
                      <w:spacing w:val="14"/>
                    </w:rPr>
                    <w:t>&lt;1 5 días</w:t>
                  </w:r>
                </w:p>
              </w:tc>
              <w:tc>
                <w:tcPr>
                  <w:tcW w:w="1410" w:type="dxa"/>
                  <w:tcBorders>
                    <w:top w:val="nil"/>
                    <w:left w:val="nil"/>
                    <w:bottom w:val="single" w:sz="6" w:space="0" w:color="auto"/>
                    <w:right w:val="single" w:sz="6" w:space="0" w:color="auto"/>
                  </w:tcBorders>
                  <w:shd w:val="clear" w:color="auto" w:fill="002060"/>
                  <w:vAlign w:val="center"/>
                  <w:hideMark/>
                </w:tcPr>
                <w:p w14:paraId="6BE779D2" w14:textId="77777777" w:rsidR="00A46BF9" w:rsidRPr="00E828DE" w:rsidRDefault="00A46BF9" w:rsidP="008E5F75">
                  <w:pPr>
                    <w:pStyle w:val="paragraph"/>
                    <w:spacing w:line="360" w:lineRule="auto"/>
                    <w:jc w:val="center"/>
                    <w:rPr>
                      <w:b/>
                      <w:bCs/>
                      <w:color w:val="FFFFFF" w:themeColor="background1"/>
                      <w:spacing w:val="14"/>
                    </w:rPr>
                  </w:pPr>
                  <w:r w:rsidRPr="00E828DE">
                    <w:rPr>
                      <w:b/>
                      <w:bCs/>
                      <w:color w:val="FFFFFF" w:themeColor="background1"/>
                      <w:spacing w:val="14"/>
                    </w:rPr>
                    <w:t>&lt;10 días</w:t>
                  </w:r>
                </w:p>
              </w:tc>
            </w:tr>
            <w:tr w:rsidR="00A46BF9" w:rsidRPr="00E828DE" w14:paraId="3DC9444C" w14:textId="77777777" w:rsidTr="008E5F75">
              <w:trPr>
                <w:trHeight w:val="25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78836895" w14:textId="77777777" w:rsidR="00A46BF9" w:rsidRPr="00E828DE" w:rsidRDefault="00A46BF9" w:rsidP="008E5F75">
                  <w:pPr>
                    <w:pStyle w:val="paragraph"/>
                    <w:spacing w:line="360" w:lineRule="auto"/>
                    <w:jc w:val="both"/>
                    <w:rPr>
                      <w:color w:val="4B4646"/>
                      <w:spacing w:val="14"/>
                    </w:rPr>
                  </w:pPr>
                  <w:r w:rsidRPr="00E828DE">
                    <w:rPr>
                      <w:color w:val="4B4646"/>
                      <w:spacing w:val="14"/>
                    </w:rPr>
                    <w:t>Física </w:t>
                  </w:r>
                </w:p>
              </w:tc>
              <w:tc>
                <w:tcPr>
                  <w:tcW w:w="1695" w:type="dxa"/>
                  <w:tcBorders>
                    <w:top w:val="nil"/>
                    <w:left w:val="nil"/>
                    <w:bottom w:val="single" w:sz="6" w:space="0" w:color="auto"/>
                    <w:right w:val="single" w:sz="6" w:space="0" w:color="auto"/>
                  </w:tcBorders>
                  <w:vAlign w:val="center"/>
                  <w:hideMark/>
                </w:tcPr>
                <w:p w14:paraId="64501D27" w14:textId="77777777" w:rsidR="00A46BF9" w:rsidRPr="00E828DE" w:rsidRDefault="00A46BF9" w:rsidP="008E5F75">
                  <w:pPr>
                    <w:pStyle w:val="paragraph"/>
                    <w:spacing w:line="360" w:lineRule="auto"/>
                    <w:jc w:val="right"/>
                    <w:rPr>
                      <w:color w:val="4B4646"/>
                      <w:spacing w:val="14"/>
                    </w:rPr>
                  </w:pPr>
                  <w:r w:rsidRPr="00E828DE">
                    <w:rPr>
                      <w:color w:val="4B4646"/>
                      <w:spacing w:val="14"/>
                    </w:rPr>
                    <w:t>35 </w:t>
                  </w:r>
                </w:p>
              </w:tc>
              <w:tc>
                <w:tcPr>
                  <w:tcW w:w="1410" w:type="dxa"/>
                  <w:tcBorders>
                    <w:top w:val="nil"/>
                    <w:left w:val="nil"/>
                    <w:bottom w:val="single" w:sz="6" w:space="0" w:color="auto"/>
                    <w:right w:val="single" w:sz="6" w:space="0" w:color="auto"/>
                  </w:tcBorders>
                  <w:vAlign w:val="center"/>
                  <w:hideMark/>
                </w:tcPr>
                <w:p w14:paraId="707B5946"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c>
                <w:tcPr>
                  <w:tcW w:w="1275" w:type="dxa"/>
                  <w:tcBorders>
                    <w:top w:val="nil"/>
                    <w:left w:val="nil"/>
                    <w:bottom w:val="single" w:sz="6" w:space="0" w:color="auto"/>
                    <w:right w:val="single" w:sz="6" w:space="0" w:color="000000"/>
                  </w:tcBorders>
                  <w:vAlign w:val="center"/>
                  <w:hideMark/>
                </w:tcPr>
                <w:p w14:paraId="471CD927" w14:textId="77777777" w:rsidR="00A46BF9" w:rsidRPr="00E828DE" w:rsidRDefault="00A46BF9" w:rsidP="008E5F75">
                  <w:pPr>
                    <w:pStyle w:val="paragraph"/>
                    <w:spacing w:line="360" w:lineRule="auto"/>
                    <w:jc w:val="right"/>
                    <w:rPr>
                      <w:color w:val="4B4646"/>
                      <w:spacing w:val="14"/>
                    </w:rPr>
                  </w:pPr>
                  <w:r w:rsidRPr="00E828DE">
                    <w:rPr>
                      <w:color w:val="4B4646"/>
                      <w:spacing w:val="14"/>
                    </w:rPr>
                    <w:t>35 </w:t>
                  </w:r>
                </w:p>
              </w:tc>
              <w:tc>
                <w:tcPr>
                  <w:tcW w:w="1410" w:type="dxa"/>
                  <w:tcBorders>
                    <w:top w:val="nil"/>
                    <w:left w:val="nil"/>
                    <w:bottom w:val="single" w:sz="6" w:space="0" w:color="auto"/>
                    <w:right w:val="single" w:sz="6" w:space="0" w:color="auto"/>
                  </w:tcBorders>
                  <w:vAlign w:val="center"/>
                  <w:hideMark/>
                </w:tcPr>
                <w:p w14:paraId="38C3776C"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r>
            <w:tr w:rsidR="00A46BF9" w:rsidRPr="00E828DE" w14:paraId="2EE75EA4" w14:textId="77777777" w:rsidTr="008E5F75">
              <w:trPr>
                <w:trHeight w:val="19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6D4DFE2F" w14:textId="77777777" w:rsidR="00A46BF9" w:rsidRPr="00E828DE" w:rsidRDefault="00A46BF9" w:rsidP="008E5F75">
                  <w:pPr>
                    <w:pStyle w:val="paragraph"/>
                    <w:spacing w:line="360" w:lineRule="auto"/>
                    <w:jc w:val="both"/>
                    <w:rPr>
                      <w:color w:val="4B4646"/>
                      <w:spacing w:val="14"/>
                    </w:rPr>
                  </w:pPr>
                  <w:r w:rsidRPr="00E828DE">
                    <w:rPr>
                      <w:color w:val="4B4646"/>
                      <w:spacing w:val="14"/>
                    </w:rPr>
                    <w:t>SAIP </w:t>
                  </w:r>
                </w:p>
              </w:tc>
              <w:tc>
                <w:tcPr>
                  <w:tcW w:w="1695" w:type="dxa"/>
                  <w:tcBorders>
                    <w:top w:val="nil"/>
                    <w:left w:val="nil"/>
                    <w:bottom w:val="single" w:sz="6" w:space="0" w:color="auto"/>
                    <w:right w:val="single" w:sz="6" w:space="0" w:color="auto"/>
                  </w:tcBorders>
                  <w:vAlign w:val="center"/>
                  <w:hideMark/>
                </w:tcPr>
                <w:p w14:paraId="641D4476" w14:textId="77777777" w:rsidR="00A46BF9" w:rsidRPr="00E828DE" w:rsidRDefault="00A46BF9" w:rsidP="008E5F75">
                  <w:pPr>
                    <w:pStyle w:val="paragraph"/>
                    <w:spacing w:line="360" w:lineRule="auto"/>
                    <w:jc w:val="right"/>
                    <w:rPr>
                      <w:color w:val="4B4646"/>
                      <w:spacing w:val="14"/>
                    </w:rPr>
                  </w:pPr>
                  <w:r w:rsidRPr="00E828DE">
                    <w:rPr>
                      <w:color w:val="4B4646"/>
                      <w:spacing w:val="14"/>
                    </w:rPr>
                    <w:t>21 </w:t>
                  </w:r>
                </w:p>
              </w:tc>
              <w:tc>
                <w:tcPr>
                  <w:tcW w:w="1410" w:type="dxa"/>
                  <w:tcBorders>
                    <w:top w:val="nil"/>
                    <w:left w:val="nil"/>
                    <w:bottom w:val="single" w:sz="6" w:space="0" w:color="auto"/>
                    <w:right w:val="single" w:sz="6" w:space="0" w:color="auto"/>
                  </w:tcBorders>
                  <w:vAlign w:val="center"/>
                  <w:hideMark/>
                </w:tcPr>
                <w:p w14:paraId="51D85894"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c>
                <w:tcPr>
                  <w:tcW w:w="1275" w:type="dxa"/>
                  <w:tcBorders>
                    <w:top w:val="nil"/>
                    <w:left w:val="nil"/>
                    <w:bottom w:val="single" w:sz="6" w:space="0" w:color="auto"/>
                    <w:right w:val="single" w:sz="6" w:space="0" w:color="000000"/>
                  </w:tcBorders>
                  <w:vAlign w:val="center"/>
                  <w:hideMark/>
                </w:tcPr>
                <w:p w14:paraId="73CB0D50" w14:textId="77777777" w:rsidR="00A46BF9" w:rsidRPr="00E828DE" w:rsidRDefault="00A46BF9" w:rsidP="008E5F75">
                  <w:pPr>
                    <w:pStyle w:val="paragraph"/>
                    <w:spacing w:line="360" w:lineRule="auto"/>
                    <w:jc w:val="right"/>
                    <w:rPr>
                      <w:color w:val="4B4646"/>
                      <w:spacing w:val="14"/>
                    </w:rPr>
                  </w:pPr>
                  <w:r w:rsidRPr="00E828DE">
                    <w:rPr>
                      <w:color w:val="4B4646"/>
                      <w:spacing w:val="14"/>
                    </w:rPr>
                    <w:t>21 </w:t>
                  </w:r>
                </w:p>
              </w:tc>
              <w:tc>
                <w:tcPr>
                  <w:tcW w:w="1410" w:type="dxa"/>
                  <w:tcBorders>
                    <w:top w:val="nil"/>
                    <w:left w:val="nil"/>
                    <w:bottom w:val="single" w:sz="6" w:space="0" w:color="auto"/>
                    <w:right w:val="single" w:sz="6" w:space="0" w:color="auto"/>
                  </w:tcBorders>
                  <w:vAlign w:val="center"/>
                  <w:hideMark/>
                </w:tcPr>
                <w:p w14:paraId="4FCAB750"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r>
            <w:tr w:rsidR="00A46BF9" w:rsidRPr="00E828DE" w14:paraId="13126202" w14:textId="77777777" w:rsidTr="008E5F75">
              <w:trPr>
                <w:trHeight w:val="270"/>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7D26869A" w14:textId="77777777" w:rsidR="00A46BF9" w:rsidRPr="00E828DE" w:rsidRDefault="00A46BF9" w:rsidP="008E5F75">
                  <w:pPr>
                    <w:pStyle w:val="paragraph"/>
                    <w:spacing w:line="360" w:lineRule="auto"/>
                    <w:jc w:val="both"/>
                    <w:rPr>
                      <w:color w:val="4B4646"/>
                      <w:spacing w:val="14"/>
                    </w:rPr>
                  </w:pPr>
                  <w:r w:rsidRPr="00E828DE">
                    <w:rPr>
                      <w:color w:val="4B4646"/>
                      <w:spacing w:val="14"/>
                    </w:rPr>
                    <w:t>Electrónica </w:t>
                  </w:r>
                </w:p>
              </w:tc>
              <w:tc>
                <w:tcPr>
                  <w:tcW w:w="1695" w:type="dxa"/>
                  <w:tcBorders>
                    <w:top w:val="nil"/>
                    <w:left w:val="nil"/>
                    <w:bottom w:val="single" w:sz="6" w:space="0" w:color="auto"/>
                    <w:right w:val="single" w:sz="6" w:space="0" w:color="auto"/>
                  </w:tcBorders>
                  <w:vAlign w:val="center"/>
                  <w:hideMark/>
                </w:tcPr>
                <w:p w14:paraId="4A06B7A8" w14:textId="77777777" w:rsidR="00A46BF9" w:rsidRPr="00E828DE" w:rsidRDefault="00A46BF9" w:rsidP="008E5F75">
                  <w:pPr>
                    <w:pStyle w:val="paragraph"/>
                    <w:spacing w:line="360" w:lineRule="auto"/>
                    <w:jc w:val="right"/>
                    <w:rPr>
                      <w:color w:val="4B4646"/>
                      <w:spacing w:val="14"/>
                    </w:rPr>
                  </w:pPr>
                  <w:r w:rsidRPr="00E828DE">
                    <w:rPr>
                      <w:color w:val="4B4646"/>
                      <w:spacing w:val="14"/>
                    </w:rPr>
                    <w:t>90 </w:t>
                  </w:r>
                </w:p>
              </w:tc>
              <w:tc>
                <w:tcPr>
                  <w:tcW w:w="1410" w:type="dxa"/>
                  <w:tcBorders>
                    <w:top w:val="nil"/>
                    <w:left w:val="nil"/>
                    <w:bottom w:val="single" w:sz="6" w:space="0" w:color="auto"/>
                    <w:right w:val="single" w:sz="6" w:space="0" w:color="auto"/>
                  </w:tcBorders>
                  <w:vAlign w:val="center"/>
                  <w:hideMark/>
                </w:tcPr>
                <w:p w14:paraId="7EC08FA7"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c>
                <w:tcPr>
                  <w:tcW w:w="1275" w:type="dxa"/>
                  <w:tcBorders>
                    <w:top w:val="nil"/>
                    <w:left w:val="nil"/>
                    <w:bottom w:val="single" w:sz="6" w:space="0" w:color="auto"/>
                    <w:right w:val="single" w:sz="6" w:space="0" w:color="000000"/>
                  </w:tcBorders>
                  <w:vAlign w:val="center"/>
                  <w:hideMark/>
                </w:tcPr>
                <w:p w14:paraId="3C5401E3" w14:textId="77777777" w:rsidR="00A46BF9" w:rsidRPr="00E828DE" w:rsidRDefault="00A46BF9" w:rsidP="008E5F75">
                  <w:pPr>
                    <w:pStyle w:val="paragraph"/>
                    <w:spacing w:line="360" w:lineRule="auto"/>
                    <w:jc w:val="right"/>
                    <w:rPr>
                      <w:color w:val="4B4646"/>
                      <w:spacing w:val="14"/>
                    </w:rPr>
                  </w:pPr>
                  <w:r w:rsidRPr="00E828DE">
                    <w:rPr>
                      <w:color w:val="4B4646"/>
                      <w:spacing w:val="14"/>
                    </w:rPr>
                    <w:t>90 </w:t>
                  </w:r>
                </w:p>
              </w:tc>
              <w:tc>
                <w:tcPr>
                  <w:tcW w:w="1410" w:type="dxa"/>
                  <w:tcBorders>
                    <w:top w:val="nil"/>
                    <w:left w:val="nil"/>
                    <w:bottom w:val="single" w:sz="6" w:space="0" w:color="auto"/>
                    <w:right w:val="single" w:sz="6" w:space="0" w:color="auto"/>
                  </w:tcBorders>
                  <w:vAlign w:val="center"/>
                  <w:hideMark/>
                </w:tcPr>
                <w:p w14:paraId="7DD943FE"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r>
            <w:tr w:rsidR="00A46BF9" w:rsidRPr="00E828DE" w14:paraId="6EF5FDB2" w14:textId="77777777" w:rsidTr="008E5F75">
              <w:trPr>
                <w:trHeight w:val="210"/>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4346AE95" w14:textId="77777777" w:rsidR="00A46BF9" w:rsidRPr="00E828DE" w:rsidRDefault="00A46BF9" w:rsidP="008E5F75">
                  <w:pPr>
                    <w:pStyle w:val="paragraph"/>
                    <w:spacing w:line="360" w:lineRule="auto"/>
                    <w:jc w:val="both"/>
                    <w:rPr>
                      <w:color w:val="4B4646"/>
                      <w:spacing w:val="14"/>
                    </w:rPr>
                  </w:pPr>
                  <w:r w:rsidRPr="00E828DE">
                    <w:rPr>
                      <w:color w:val="4B4646"/>
                      <w:spacing w:val="14"/>
                    </w:rPr>
                    <w:t>3-1-1 </w:t>
                  </w:r>
                </w:p>
              </w:tc>
              <w:tc>
                <w:tcPr>
                  <w:tcW w:w="1695" w:type="dxa"/>
                  <w:tcBorders>
                    <w:top w:val="nil"/>
                    <w:left w:val="nil"/>
                    <w:bottom w:val="single" w:sz="6" w:space="0" w:color="auto"/>
                    <w:right w:val="single" w:sz="6" w:space="0" w:color="auto"/>
                  </w:tcBorders>
                  <w:vAlign w:val="center"/>
                  <w:hideMark/>
                </w:tcPr>
                <w:p w14:paraId="09A46B64" w14:textId="77777777" w:rsidR="00A46BF9" w:rsidRPr="00E828DE" w:rsidRDefault="00A46BF9" w:rsidP="008E5F75">
                  <w:pPr>
                    <w:pStyle w:val="paragraph"/>
                    <w:spacing w:line="360" w:lineRule="auto"/>
                    <w:jc w:val="right"/>
                    <w:rPr>
                      <w:color w:val="4B4646"/>
                      <w:spacing w:val="14"/>
                    </w:rPr>
                  </w:pPr>
                  <w:r w:rsidRPr="00E828DE">
                    <w:rPr>
                      <w:color w:val="4B4646"/>
                      <w:spacing w:val="14"/>
                    </w:rPr>
                    <w:t>05 </w:t>
                  </w:r>
                </w:p>
              </w:tc>
              <w:tc>
                <w:tcPr>
                  <w:tcW w:w="1410" w:type="dxa"/>
                  <w:tcBorders>
                    <w:top w:val="nil"/>
                    <w:left w:val="nil"/>
                    <w:bottom w:val="single" w:sz="6" w:space="0" w:color="auto"/>
                    <w:right w:val="single" w:sz="6" w:space="0" w:color="auto"/>
                  </w:tcBorders>
                  <w:vAlign w:val="center"/>
                  <w:hideMark/>
                </w:tcPr>
                <w:p w14:paraId="03B885F7"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c>
                <w:tcPr>
                  <w:tcW w:w="1275" w:type="dxa"/>
                  <w:tcBorders>
                    <w:top w:val="nil"/>
                    <w:left w:val="nil"/>
                    <w:bottom w:val="single" w:sz="6" w:space="0" w:color="auto"/>
                    <w:right w:val="single" w:sz="6" w:space="0" w:color="000000"/>
                  </w:tcBorders>
                  <w:vAlign w:val="center"/>
                  <w:hideMark/>
                </w:tcPr>
                <w:p w14:paraId="58F815C4" w14:textId="77777777" w:rsidR="00A46BF9" w:rsidRPr="00E828DE" w:rsidRDefault="00A46BF9" w:rsidP="008E5F75">
                  <w:pPr>
                    <w:pStyle w:val="paragraph"/>
                    <w:spacing w:line="360" w:lineRule="auto"/>
                    <w:jc w:val="right"/>
                    <w:rPr>
                      <w:color w:val="4B4646"/>
                      <w:spacing w:val="14"/>
                    </w:rPr>
                  </w:pPr>
                  <w:r w:rsidRPr="00E828DE">
                    <w:rPr>
                      <w:color w:val="4B4646"/>
                      <w:spacing w:val="14"/>
                    </w:rPr>
                    <w:t>05 </w:t>
                  </w:r>
                </w:p>
              </w:tc>
              <w:tc>
                <w:tcPr>
                  <w:tcW w:w="1410" w:type="dxa"/>
                  <w:tcBorders>
                    <w:top w:val="nil"/>
                    <w:left w:val="nil"/>
                    <w:bottom w:val="single" w:sz="6" w:space="0" w:color="auto"/>
                    <w:right w:val="single" w:sz="6" w:space="0" w:color="auto"/>
                  </w:tcBorders>
                  <w:vAlign w:val="center"/>
                  <w:hideMark/>
                </w:tcPr>
                <w:p w14:paraId="4067F385"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r>
            <w:tr w:rsidR="00A46BF9" w:rsidRPr="00E828DE" w14:paraId="31FD46BC" w14:textId="77777777" w:rsidTr="008E5F75">
              <w:trPr>
                <w:trHeight w:val="13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6E128155" w14:textId="77777777" w:rsidR="00A46BF9" w:rsidRPr="00E828DE" w:rsidRDefault="00A46BF9" w:rsidP="008E5F75">
                  <w:pPr>
                    <w:pStyle w:val="paragraph"/>
                    <w:spacing w:line="360" w:lineRule="auto"/>
                    <w:jc w:val="both"/>
                    <w:rPr>
                      <w:color w:val="4B4646"/>
                      <w:spacing w:val="14"/>
                    </w:rPr>
                  </w:pPr>
                  <w:r w:rsidRPr="00E828DE">
                    <w:rPr>
                      <w:color w:val="4B4646"/>
                      <w:spacing w:val="14"/>
                    </w:rPr>
                    <w:t>Tel</w:t>
                  </w:r>
                  <w:r>
                    <w:rPr>
                      <w:color w:val="4B4646"/>
                      <w:spacing w:val="14"/>
                    </w:rPr>
                    <w:t>efónica</w:t>
                  </w:r>
                </w:p>
              </w:tc>
              <w:tc>
                <w:tcPr>
                  <w:tcW w:w="1695" w:type="dxa"/>
                  <w:tcBorders>
                    <w:top w:val="nil"/>
                    <w:left w:val="nil"/>
                    <w:bottom w:val="single" w:sz="6" w:space="0" w:color="auto"/>
                    <w:right w:val="single" w:sz="6" w:space="0" w:color="auto"/>
                  </w:tcBorders>
                  <w:vAlign w:val="center"/>
                  <w:hideMark/>
                </w:tcPr>
                <w:p w14:paraId="56F89AD4" w14:textId="77777777" w:rsidR="00A46BF9" w:rsidRPr="00E828DE" w:rsidRDefault="00A46BF9" w:rsidP="008E5F75">
                  <w:pPr>
                    <w:pStyle w:val="paragraph"/>
                    <w:spacing w:line="360" w:lineRule="auto"/>
                    <w:jc w:val="right"/>
                    <w:rPr>
                      <w:color w:val="4B4646"/>
                      <w:spacing w:val="14"/>
                    </w:rPr>
                  </w:pPr>
                  <w:r w:rsidRPr="00E828DE">
                    <w:rPr>
                      <w:color w:val="4B4646"/>
                      <w:spacing w:val="14"/>
                    </w:rPr>
                    <w:t>80 </w:t>
                  </w:r>
                </w:p>
              </w:tc>
              <w:tc>
                <w:tcPr>
                  <w:tcW w:w="1410" w:type="dxa"/>
                  <w:tcBorders>
                    <w:top w:val="nil"/>
                    <w:left w:val="nil"/>
                    <w:bottom w:val="single" w:sz="6" w:space="0" w:color="auto"/>
                    <w:right w:val="single" w:sz="6" w:space="0" w:color="auto"/>
                  </w:tcBorders>
                  <w:vAlign w:val="center"/>
                  <w:hideMark/>
                </w:tcPr>
                <w:p w14:paraId="1A58A816"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c>
                <w:tcPr>
                  <w:tcW w:w="1275" w:type="dxa"/>
                  <w:tcBorders>
                    <w:top w:val="nil"/>
                    <w:left w:val="nil"/>
                    <w:bottom w:val="single" w:sz="6" w:space="0" w:color="auto"/>
                    <w:right w:val="single" w:sz="6" w:space="0" w:color="000000"/>
                  </w:tcBorders>
                  <w:vAlign w:val="center"/>
                  <w:hideMark/>
                </w:tcPr>
                <w:p w14:paraId="56350B23" w14:textId="77777777" w:rsidR="00A46BF9" w:rsidRPr="00E828DE" w:rsidRDefault="00A46BF9" w:rsidP="008E5F75">
                  <w:pPr>
                    <w:pStyle w:val="paragraph"/>
                    <w:spacing w:line="360" w:lineRule="auto"/>
                    <w:jc w:val="right"/>
                    <w:rPr>
                      <w:color w:val="4B4646"/>
                      <w:spacing w:val="14"/>
                    </w:rPr>
                  </w:pPr>
                  <w:r w:rsidRPr="00E828DE">
                    <w:rPr>
                      <w:color w:val="4B4646"/>
                      <w:spacing w:val="14"/>
                    </w:rPr>
                    <w:t>80 </w:t>
                  </w:r>
                </w:p>
              </w:tc>
              <w:tc>
                <w:tcPr>
                  <w:tcW w:w="1410" w:type="dxa"/>
                  <w:tcBorders>
                    <w:top w:val="nil"/>
                    <w:left w:val="nil"/>
                    <w:bottom w:val="single" w:sz="6" w:space="0" w:color="auto"/>
                    <w:right w:val="single" w:sz="6" w:space="0" w:color="auto"/>
                  </w:tcBorders>
                  <w:vAlign w:val="center"/>
                  <w:hideMark/>
                </w:tcPr>
                <w:p w14:paraId="4BF931EE" w14:textId="77777777" w:rsidR="00A46BF9" w:rsidRPr="00E828DE" w:rsidRDefault="00A46BF9" w:rsidP="008E5F75">
                  <w:pPr>
                    <w:pStyle w:val="paragraph"/>
                    <w:spacing w:line="360" w:lineRule="auto"/>
                    <w:jc w:val="right"/>
                    <w:rPr>
                      <w:color w:val="4B4646"/>
                      <w:spacing w:val="14"/>
                    </w:rPr>
                  </w:pPr>
                  <w:r w:rsidRPr="00E828DE">
                    <w:rPr>
                      <w:color w:val="4B4646"/>
                      <w:spacing w:val="14"/>
                    </w:rPr>
                    <w:t>0 </w:t>
                  </w:r>
                </w:p>
              </w:tc>
            </w:tr>
            <w:tr w:rsidR="00A46BF9" w:rsidRPr="00E828DE" w14:paraId="2E31B2FD" w14:textId="77777777" w:rsidTr="008E5F75">
              <w:trPr>
                <w:trHeight w:val="195"/>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5C8F7AE1" w14:textId="77777777" w:rsidR="00A46BF9" w:rsidRPr="00E828DE" w:rsidRDefault="00A46BF9" w:rsidP="008E5F75">
                  <w:pPr>
                    <w:pStyle w:val="paragraph"/>
                    <w:spacing w:before="0" w:beforeAutospacing="0" w:after="0" w:afterAutospacing="0"/>
                    <w:jc w:val="both"/>
                    <w:rPr>
                      <w:color w:val="4B4646"/>
                      <w:spacing w:val="14"/>
                    </w:rPr>
                  </w:pPr>
                  <w:r w:rsidRPr="00E828DE">
                    <w:rPr>
                      <w:color w:val="4B4646"/>
                      <w:spacing w:val="14"/>
                    </w:rPr>
                    <w:t>Total </w:t>
                  </w:r>
                </w:p>
              </w:tc>
              <w:tc>
                <w:tcPr>
                  <w:tcW w:w="1695" w:type="dxa"/>
                  <w:tcBorders>
                    <w:top w:val="nil"/>
                    <w:left w:val="nil"/>
                    <w:bottom w:val="single" w:sz="6" w:space="0" w:color="auto"/>
                    <w:right w:val="single" w:sz="6" w:space="0" w:color="auto"/>
                  </w:tcBorders>
                  <w:hideMark/>
                </w:tcPr>
                <w:p w14:paraId="0769E8C0" w14:textId="77777777" w:rsidR="00A46BF9" w:rsidRPr="00E828DE" w:rsidRDefault="00A46BF9" w:rsidP="008E5F75">
                  <w:pPr>
                    <w:pStyle w:val="paragraph"/>
                    <w:spacing w:before="0" w:beforeAutospacing="0" w:after="0" w:afterAutospacing="0"/>
                    <w:jc w:val="right"/>
                    <w:rPr>
                      <w:color w:val="4B4646"/>
                      <w:spacing w:val="14"/>
                    </w:rPr>
                  </w:pPr>
                  <w:r w:rsidRPr="00E828DE">
                    <w:rPr>
                      <w:color w:val="4B4646"/>
                      <w:spacing w:val="14"/>
                    </w:rPr>
                    <w:t>231 </w:t>
                  </w:r>
                </w:p>
              </w:tc>
              <w:tc>
                <w:tcPr>
                  <w:tcW w:w="1410" w:type="dxa"/>
                  <w:tcBorders>
                    <w:top w:val="nil"/>
                    <w:left w:val="nil"/>
                    <w:bottom w:val="single" w:sz="6" w:space="0" w:color="auto"/>
                    <w:right w:val="single" w:sz="6" w:space="0" w:color="auto"/>
                  </w:tcBorders>
                  <w:vAlign w:val="center"/>
                  <w:hideMark/>
                </w:tcPr>
                <w:p w14:paraId="0512CD85" w14:textId="77777777" w:rsidR="00A46BF9" w:rsidRPr="00E828DE" w:rsidRDefault="00A46BF9" w:rsidP="008E5F75">
                  <w:pPr>
                    <w:pStyle w:val="paragraph"/>
                    <w:spacing w:before="0" w:beforeAutospacing="0" w:after="0" w:afterAutospacing="0"/>
                    <w:jc w:val="right"/>
                    <w:rPr>
                      <w:color w:val="4B4646"/>
                      <w:spacing w:val="14"/>
                    </w:rPr>
                  </w:pPr>
                  <w:r w:rsidRPr="00E828DE">
                    <w:rPr>
                      <w:color w:val="4B4646"/>
                      <w:spacing w:val="14"/>
                    </w:rPr>
                    <w:t>0 </w:t>
                  </w:r>
                </w:p>
              </w:tc>
              <w:tc>
                <w:tcPr>
                  <w:tcW w:w="1275" w:type="dxa"/>
                  <w:tcBorders>
                    <w:top w:val="nil"/>
                    <w:left w:val="nil"/>
                    <w:bottom w:val="single" w:sz="6" w:space="0" w:color="auto"/>
                    <w:right w:val="single" w:sz="6" w:space="0" w:color="000000"/>
                  </w:tcBorders>
                  <w:hideMark/>
                </w:tcPr>
                <w:p w14:paraId="3D630A88" w14:textId="77777777" w:rsidR="00A46BF9" w:rsidRPr="00E828DE" w:rsidRDefault="00A46BF9" w:rsidP="008E5F75">
                  <w:pPr>
                    <w:pStyle w:val="paragraph"/>
                    <w:spacing w:before="0" w:beforeAutospacing="0" w:after="0" w:afterAutospacing="0"/>
                    <w:jc w:val="right"/>
                    <w:rPr>
                      <w:color w:val="4B4646"/>
                      <w:spacing w:val="14"/>
                    </w:rPr>
                  </w:pPr>
                  <w:r w:rsidRPr="00E828DE">
                    <w:rPr>
                      <w:color w:val="4B4646"/>
                      <w:spacing w:val="14"/>
                    </w:rPr>
                    <w:t>231 </w:t>
                  </w:r>
                </w:p>
              </w:tc>
              <w:tc>
                <w:tcPr>
                  <w:tcW w:w="1410" w:type="dxa"/>
                  <w:tcBorders>
                    <w:top w:val="nil"/>
                    <w:left w:val="nil"/>
                    <w:bottom w:val="single" w:sz="6" w:space="0" w:color="auto"/>
                    <w:right w:val="single" w:sz="6" w:space="0" w:color="auto"/>
                  </w:tcBorders>
                  <w:vAlign w:val="center"/>
                  <w:hideMark/>
                </w:tcPr>
                <w:p w14:paraId="1B97EB7C" w14:textId="77777777" w:rsidR="00A46BF9" w:rsidRPr="00E828DE" w:rsidRDefault="00A46BF9" w:rsidP="008E5F75">
                  <w:pPr>
                    <w:pStyle w:val="paragraph"/>
                    <w:spacing w:before="0" w:beforeAutospacing="0" w:after="0" w:afterAutospacing="0"/>
                    <w:jc w:val="right"/>
                    <w:rPr>
                      <w:color w:val="4B4646"/>
                      <w:spacing w:val="14"/>
                    </w:rPr>
                  </w:pPr>
                  <w:r w:rsidRPr="00E828DE">
                    <w:rPr>
                      <w:color w:val="4B4646"/>
                      <w:spacing w:val="14"/>
                    </w:rPr>
                    <w:t>0 </w:t>
                  </w:r>
                </w:p>
              </w:tc>
            </w:tr>
          </w:tbl>
          <w:p w14:paraId="43AC5D91" w14:textId="77777777" w:rsidR="00A46BF9" w:rsidRPr="00E828DE" w:rsidRDefault="00A46BF9" w:rsidP="008E5F75">
            <w:pPr>
              <w:pStyle w:val="paragraph"/>
              <w:spacing w:before="0" w:beforeAutospacing="0" w:after="0" w:afterAutospacing="0"/>
              <w:jc w:val="both"/>
              <w:rPr>
                <w:color w:val="4B4646"/>
                <w:spacing w:val="14"/>
                <w:sz w:val="18"/>
                <w:szCs w:val="18"/>
              </w:rPr>
            </w:pPr>
            <w:r>
              <w:rPr>
                <w:color w:val="4B4646"/>
                <w:spacing w:val="14"/>
                <w:sz w:val="18"/>
                <w:szCs w:val="18"/>
              </w:rPr>
              <w:t xml:space="preserve">  </w:t>
            </w:r>
            <w:r w:rsidRPr="00E828DE">
              <w:rPr>
                <w:i/>
                <w:iCs/>
                <w:color w:val="4B4646"/>
                <w:spacing w:val="14"/>
                <w:sz w:val="18"/>
                <w:szCs w:val="18"/>
              </w:rPr>
              <w:t>Fuente: Ministerio de la Mujer </w:t>
            </w:r>
            <w:r w:rsidRPr="00E828DE">
              <w:rPr>
                <w:color w:val="4B4646"/>
                <w:spacing w:val="14"/>
                <w:sz w:val="18"/>
                <w:szCs w:val="18"/>
              </w:rPr>
              <w:t> </w:t>
            </w:r>
          </w:p>
          <w:p w14:paraId="468E4C5B" w14:textId="77777777" w:rsidR="00A46BF9" w:rsidRPr="00E828DE" w:rsidRDefault="00A46BF9" w:rsidP="008E5F75">
            <w:pPr>
              <w:pStyle w:val="paragraph"/>
              <w:spacing w:line="360" w:lineRule="auto"/>
              <w:jc w:val="both"/>
              <w:rPr>
                <w:color w:val="4B4646"/>
                <w:spacing w:val="14"/>
              </w:rPr>
            </w:pPr>
            <w:r w:rsidRPr="00E828DE">
              <w:rPr>
                <w:color w:val="4B4646"/>
                <w:spacing w:val="14"/>
              </w:rPr>
              <w:t> </w:t>
            </w:r>
          </w:p>
        </w:tc>
      </w:tr>
    </w:tbl>
    <w:p w14:paraId="4A651CCE" w14:textId="248C3AEC" w:rsidR="00E828DE" w:rsidRPr="00EE5C2E" w:rsidRDefault="00E828DE" w:rsidP="00A46BF9">
      <w:pPr>
        <w:pStyle w:val="paragraph"/>
        <w:spacing w:line="360" w:lineRule="auto"/>
        <w:jc w:val="both"/>
        <w:rPr>
          <w:color w:val="4C4747"/>
          <w:spacing w:val="14"/>
        </w:rPr>
      </w:pPr>
    </w:p>
    <w:tbl>
      <w:tblPr>
        <w:tblW w:w="80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6"/>
        <w:gridCol w:w="1276"/>
        <w:gridCol w:w="1134"/>
        <w:gridCol w:w="1276"/>
        <w:gridCol w:w="992"/>
        <w:gridCol w:w="142"/>
        <w:gridCol w:w="1134"/>
        <w:gridCol w:w="850"/>
      </w:tblGrid>
      <w:tr w:rsidR="00EE5C2E" w:rsidRPr="00EE5C2E" w14:paraId="6C479CEB" w14:textId="77777777" w:rsidTr="00E423DE">
        <w:trPr>
          <w:trHeight w:val="1005"/>
        </w:trPr>
        <w:tc>
          <w:tcPr>
            <w:tcW w:w="8080" w:type="dxa"/>
            <w:gridSpan w:val="8"/>
            <w:tcBorders>
              <w:top w:val="nil"/>
              <w:left w:val="nil"/>
              <w:bottom w:val="nil"/>
              <w:right w:val="nil"/>
            </w:tcBorders>
            <w:shd w:val="clear" w:color="auto" w:fill="FFFFFF"/>
            <w:vAlign w:val="center"/>
            <w:hideMark/>
          </w:tcPr>
          <w:p w14:paraId="240EF131" w14:textId="4ECE0DD3" w:rsidR="00E828DE" w:rsidRPr="00EE5C2E" w:rsidRDefault="00E828DE" w:rsidP="00E423DE">
            <w:pPr>
              <w:pStyle w:val="paragraph"/>
              <w:spacing w:line="360" w:lineRule="auto"/>
              <w:jc w:val="center"/>
              <w:rPr>
                <w:color w:val="4C4747"/>
                <w:spacing w:val="14"/>
              </w:rPr>
            </w:pPr>
            <w:r w:rsidRPr="00EE5C2E">
              <w:rPr>
                <w:color w:val="4C4747"/>
                <w:spacing w:val="14"/>
              </w:rPr>
              <w:lastRenderedPageBreak/>
              <w:t>Cuadro 1</w:t>
            </w:r>
            <w:r w:rsidR="00DD4280">
              <w:rPr>
                <w:color w:val="4C4747"/>
                <w:spacing w:val="14"/>
              </w:rPr>
              <w:t>3</w:t>
            </w:r>
            <w:r w:rsidRPr="00EE5C2E">
              <w:rPr>
                <w:color w:val="4C4747"/>
                <w:spacing w:val="14"/>
              </w:rPr>
              <w:t>.  Comportamiento mensual de resultados de sistemas de gestión de quejas, reclamos y sugerencias 3-1-1</w:t>
            </w:r>
          </w:p>
        </w:tc>
      </w:tr>
      <w:tr w:rsidR="00EE5C2E" w:rsidRPr="00EE5C2E" w14:paraId="4E065CD2" w14:textId="77777777" w:rsidTr="00AC0BE0">
        <w:trPr>
          <w:trHeight w:val="696"/>
        </w:trPr>
        <w:tc>
          <w:tcPr>
            <w:tcW w:w="1276" w:type="dxa"/>
            <w:tcBorders>
              <w:top w:val="nil"/>
              <w:left w:val="single" w:sz="6" w:space="0" w:color="auto"/>
              <w:bottom w:val="single" w:sz="6" w:space="0" w:color="auto"/>
              <w:right w:val="single" w:sz="6" w:space="0" w:color="auto"/>
            </w:tcBorders>
            <w:shd w:val="clear" w:color="auto" w:fill="002060"/>
            <w:vAlign w:val="center"/>
            <w:hideMark/>
          </w:tcPr>
          <w:p w14:paraId="125BE573" w14:textId="30955B6C"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Meses</w:t>
            </w:r>
          </w:p>
        </w:tc>
        <w:tc>
          <w:tcPr>
            <w:tcW w:w="1276" w:type="dxa"/>
            <w:tcBorders>
              <w:top w:val="nil"/>
              <w:left w:val="nil"/>
              <w:bottom w:val="single" w:sz="6" w:space="0" w:color="auto"/>
              <w:right w:val="single" w:sz="6" w:space="0" w:color="auto"/>
            </w:tcBorders>
            <w:shd w:val="clear" w:color="auto" w:fill="002060"/>
            <w:vAlign w:val="center"/>
            <w:hideMark/>
          </w:tcPr>
          <w:p w14:paraId="6A7E2CD7" w14:textId="6CE11932"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Tipos</w:t>
            </w:r>
          </w:p>
        </w:tc>
        <w:tc>
          <w:tcPr>
            <w:tcW w:w="1134" w:type="dxa"/>
            <w:tcBorders>
              <w:top w:val="nil"/>
              <w:left w:val="nil"/>
              <w:bottom w:val="single" w:sz="6" w:space="0" w:color="auto"/>
              <w:right w:val="single" w:sz="6" w:space="0" w:color="auto"/>
            </w:tcBorders>
            <w:shd w:val="clear" w:color="auto" w:fill="002060"/>
            <w:vAlign w:val="center"/>
            <w:hideMark/>
          </w:tcPr>
          <w:p w14:paraId="058B1990" w14:textId="129080A3"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Abiertos</w:t>
            </w:r>
          </w:p>
        </w:tc>
        <w:tc>
          <w:tcPr>
            <w:tcW w:w="1276" w:type="dxa"/>
            <w:tcBorders>
              <w:top w:val="nil"/>
              <w:left w:val="nil"/>
              <w:bottom w:val="single" w:sz="6" w:space="0" w:color="auto"/>
              <w:right w:val="single" w:sz="6" w:space="0" w:color="auto"/>
            </w:tcBorders>
            <w:shd w:val="clear" w:color="auto" w:fill="002060"/>
            <w:vAlign w:val="center"/>
            <w:hideMark/>
          </w:tcPr>
          <w:p w14:paraId="3F7E46EF" w14:textId="1A3213AA"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Resueltos</w:t>
            </w:r>
          </w:p>
        </w:tc>
        <w:tc>
          <w:tcPr>
            <w:tcW w:w="992" w:type="dxa"/>
            <w:tcBorders>
              <w:top w:val="nil"/>
              <w:left w:val="nil"/>
              <w:bottom w:val="single" w:sz="6" w:space="0" w:color="auto"/>
              <w:right w:val="nil"/>
            </w:tcBorders>
            <w:shd w:val="clear" w:color="auto" w:fill="002060"/>
            <w:vAlign w:val="center"/>
            <w:hideMark/>
          </w:tcPr>
          <w:p w14:paraId="6A7420C1" w14:textId="3E861EE2"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Fecha Creados</w:t>
            </w:r>
          </w:p>
        </w:tc>
        <w:tc>
          <w:tcPr>
            <w:tcW w:w="1276" w:type="dxa"/>
            <w:gridSpan w:val="2"/>
            <w:tcBorders>
              <w:top w:val="nil"/>
              <w:left w:val="nil"/>
              <w:bottom w:val="single" w:sz="6" w:space="0" w:color="auto"/>
              <w:right w:val="nil"/>
            </w:tcBorders>
            <w:shd w:val="clear" w:color="auto" w:fill="002060"/>
            <w:vAlign w:val="center"/>
            <w:hideMark/>
          </w:tcPr>
          <w:p w14:paraId="04197577" w14:textId="3A5BA3A3"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Fecha Cerrados</w:t>
            </w:r>
          </w:p>
        </w:tc>
        <w:tc>
          <w:tcPr>
            <w:tcW w:w="850" w:type="dxa"/>
            <w:tcBorders>
              <w:top w:val="nil"/>
              <w:left w:val="nil"/>
              <w:bottom w:val="single" w:sz="6" w:space="0" w:color="auto"/>
              <w:right w:val="nil"/>
            </w:tcBorders>
            <w:shd w:val="clear" w:color="auto" w:fill="002060"/>
            <w:vAlign w:val="center"/>
            <w:hideMark/>
          </w:tcPr>
          <w:p w14:paraId="5FBC188A" w14:textId="68A16E64" w:rsidR="00E828DE" w:rsidRPr="00AC0BE0" w:rsidRDefault="00E828DE" w:rsidP="00CD0E7F">
            <w:pPr>
              <w:pStyle w:val="paragraph"/>
              <w:spacing w:line="360" w:lineRule="auto"/>
              <w:rPr>
                <w:b/>
                <w:bCs/>
                <w:color w:val="FFFFFF" w:themeColor="background1"/>
                <w:spacing w:val="14"/>
              </w:rPr>
            </w:pPr>
            <w:r w:rsidRPr="00AC0BE0">
              <w:rPr>
                <w:b/>
                <w:bCs/>
                <w:color w:val="FFFFFF" w:themeColor="background1"/>
                <w:spacing w:val="14"/>
              </w:rPr>
              <w:t>Tiempos en días</w:t>
            </w:r>
          </w:p>
        </w:tc>
      </w:tr>
      <w:tr w:rsidR="00EE5C2E" w:rsidRPr="00EE5C2E" w14:paraId="4E39B02F"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523B356" w14:textId="77777777" w:rsidR="00E828DE" w:rsidRPr="00EE5C2E" w:rsidRDefault="00E828DE" w:rsidP="00357634">
            <w:pPr>
              <w:pStyle w:val="paragraph"/>
              <w:spacing w:line="360" w:lineRule="auto"/>
              <w:jc w:val="both"/>
              <w:rPr>
                <w:color w:val="4C4747"/>
                <w:spacing w:val="14"/>
              </w:rPr>
            </w:pPr>
            <w:r w:rsidRPr="00EE5C2E">
              <w:rPr>
                <w:color w:val="4C4747"/>
                <w:spacing w:val="14"/>
              </w:rPr>
              <w:t>Enero  </w:t>
            </w:r>
          </w:p>
        </w:tc>
        <w:tc>
          <w:tcPr>
            <w:tcW w:w="1276" w:type="dxa"/>
            <w:tcBorders>
              <w:top w:val="single" w:sz="6" w:space="0" w:color="auto"/>
              <w:left w:val="nil"/>
              <w:bottom w:val="single" w:sz="6" w:space="0" w:color="auto"/>
              <w:right w:val="single" w:sz="6" w:space="0" w:color="auto"/>
            </w:tcBorders>
            <w:vAlign w:val="bottom"/>
            <w:hideMark/>
          </w:tcPr>
          <w:p w14:paraId="25A3DC49"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1A46A188"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22AF9D0C"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hideMark/>
          </w:tcPr>
          <w:p w14:paraId="4628A981"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hideMark/>
          </w:tcPr>
          <w:p w14:paraId="20FB9308"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hideMark/>
          </w:tcPr>
          <w:p w14:paraId="6E445339"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r>
      <w:tr w:rsidR="00EE5C2E" w:rsidRPr="00EE5C2E" w14:paraId="2F189A9C"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628EC4B" w14:textId="77777777" w:rsidR="00E828DE" w:rsidRPr="00EE5C2E" w:rsidRDefault="00E828DE" w:rsidP="00357634">
            <w:pPr>
              <w:pStyle w:val="paragraph"/>
              <w:spacing w:line="360" w:lineRule="auto"/>
              <w:jc w:val="both"/>
              <w:rPr>
                <w:color w:val="4C4747"/>
                <w:spacing w:val="14"/>
              </w:rPr>
            </w:pPr>
            <w:r w:rsidRPr="00EE5C2E">
              <w:rPr>
                <w:color w:val="4C4747"/>
                <w:spacing w:val="14"/>
              </w:rPr>
              <w:t>Febrero </w:t>
            </w:r>
          </w:p>
        </w:tc>
        <w:tc>
          <w:tcPr>
            <w:tcW w:w="1276" w:type="dxa"/>
            <w:tcBorders>
              <w:top w:val="single" w:sz="6" w:space="0" w:color="auto"/>
              <w:left w:val="nil"/>
              <w:bottom w:val="single" w:sz="6" w:space="0" w:color="auto"/>
              <w:right w:val="single" w:sz="6" w:space="0" w:color="auto"/>
            </w:tcBorders>
            <w:vAlign w:val="bottom"/>
            <w:hideMark/>
          </w:tcPr>
          <w:p w14:paraId="3AFDBE55"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337B887D"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252FF36F"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hideMark/>
          </w:tcPr>
          <w:p w14:paraId="3B9AC2DD"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hideMark/>
          </w:tcPr>
          <w:p w14:paraId="3B327473"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hideMark/>
          </w:tcPr>
          <w:p w14:paraId="19AA234A"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r>
      <w:tr w:rsidR="00EE5C2E" w:rsidRPr="00EE5C2E" w14:paraId="68E04126"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DF02C82" w14:textId="77777777" w:rsidR="00E828DE" w:rsidRPr="00EE5C2E" w:rsidRDefault="00E828DE" w:rsidP="00357634">
            <w:pPr>
              <w:pStyle w:val="paragraph"/>
              <w:spacing w:line="360" w:lineRule="auto"/>
              <w:jc w:val="both"/>
              <w:rPr>
                <w:color w:val="4C4747"/>
                <w:spacing w:val="14"/>
              </w:rPr>
            </w:pPr>
            <w:r w:rsidRPr="00EE5C2E">
              <w:rPr>
                <w:color w:val="4C4747"/>
                <w:spacing w:val="14"/>
              </w:rPr>
              <w:t>Marzo </w:t>
            </w:r>
          </w:p>
        </w:tc>
        <w:tc>
          <w:tcPr>
            <w:tcW w:w="1276" w:type="dxa"/>
            <w:tcBorders>
              <w:top w:val="single" w:sz="6" w:space="0" w:color="auto"/>
              <w:left w:val="nil"/>
              <w:bottom w:val="single" w:sz="6" w:space="0" w:color="auto"/>
              <w:right w:val="single" w:sz="6" w:space="0" w:color="auto"/>
            </w:tcBorders>
            <w:vAlign w:val="bottom"/>
            <w:hideMark/>
          </w:tcPr>
          <w:p w14:paraId="61E86F43"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2D0136BB"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229D7229"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hideMark/>
          </w:tcPr>
          <w:p w14:paraId="0D315AA7"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hideMark/>
          </w:tcPr>
          <w:p w14:paraId="396F5E48"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hideMark/>
          </w:tcPr>
          <w:p w14:paraId="0080D10B"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r>
      <w:tr w:rsidR="00EE5C2E" w:rsidRPr="00EE5C2E" w14:paraId="508697B6"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E304ACF" w14:textId="77777777" w:rsidR="00E828DE" w:rsidRPr="00EE5C2E" w:rsidRDefault="00E828DE" w:rsidP="00357634">
            <w:pPr>
              <w:pStyle w:val="paragraph"/>
              <w:spacing w:line="360" w:lineRule="auto"/>
              <w:jc w:val="both"/>
              <w:rPr>
                <w:color w:val="4C4747"/>
                <w:spacing w:val="14"/>
              </w:rPr>
            </w:pPr>
            <w:r w:rsidRPr="00EE5C2E">
              <w:rPr>
                <w:color w:val="4C4747"/>
                <w:spacing w:val="14"/>
              </w:rPr>
              <w:t>Abril </w:t>
            </w:r>
          </w:p>
        </w:tc>
        <w:tc>
          <w:tcPr>
            <w:tcW w:w="1276" w:type="dxa"/>
            <w:tcBorders>
              <w:top w:val="single" w:sz="6" w:space="0" w:color="auto"/>
              <w:left w:val="nil"/>
              <w:bottom w:val="single" w:sz="6" w:space="0" w:color="auto"/>
              <w:right w:val="single" w:sz="6" w:space="0" w:color="auto"/>
            </w:tcBorders>
            <w:vAlign w:val="bottom"/>
            <w:hideMark/>
          </w:tcPr>
          <w:p w14:paraId="1DB2E41B"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72E5B1DA"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70E4F46C"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hideMark/>
          </w:tcPr>
          <w:p w14:paraId="1A81D9BC"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hideMark/>
          </w:tcPr>
          <w:p w14:paraId="028AB693"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hideMark/>
          </w:tcPr>
          <w:p w14:paraId="1E8ADE80" w14:textId="77777777" w:rsidR="00E828DE" w:rsidRPr="00EE5C2E" w:rsidRDefault="00E828DE" w:rsidP="00E423DE">
            <w:pPr>
              <w:pStyle w:val="paragraph"/>
              <w:spacing w:line="360" w:lineRule="auto"/>
              <w:jc w:val="right"/>
              <w:rPr>
                <w:color w:val="4C4747"/>
                <w:spacing w:val="14"/>
              </w:rPr>
            </w:pPr>
            <w:r w:rsidRPr="00EE5C2E">
              <w:rPr>
                <w:color w:val="4C4747"/>
                <w:spacing w:val="14"/>
              </w:rPr>
              <w:t>0 </w:t>
            </w:r>
          </w:p>
        </w:tc>
      </w:tr>
      <w:tr w:rsidR="00EE5C2E" w:rsidRPr="00EE5C2E" w14:paraId="2151D968"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6770F56" w14:textId="77777777" w:rsidR="00E828DE" w:rsidRPr="00EE5C2E" w:rsidRDefault="00E828DE" w:rsidP="00357634">
            <w:pPr>
              <w:pStyle w:val="paragraph"/>
              <w:spacing w:line="360" w:lineRule="auto"/>
              <w:jc w:val="both"/>
              <w:rPr>
                <w:color w:val="4C4747"/>
                <w:spacing w:val="14"/>
              </w:rPr>
            </w:pPr>
            <w:r w:rsidRPr="00EE5C2E">
              <w:rPr>
                <w:color w:val="4C4747"/>
                <w:spacing w:val="14"/>
              </w:rPr>
              <w:t>Mayo </w:t>
            </w:r>
          </w:p>
        </w:tc>
        <w:tc>
          <w:tcPr>
            <w:tcW w:w="1276" w:type="dxa"/>
            <w:tcBorders>
              <w:top w:val="single" w:sz="6" w:space="0" w:color="auto"/>
              <w:left w:val="nil"/>
              <w:bottom w:val="single" w:sz="6" w:space="0" w:color="auto"/>
              <w:right w:val="single" w:sz="6" w:space="0" w:color="auto"/>
            </w:tcBorders>
            <w:vAlign w:val="bottom"/>
            <w:hideMark/>
          </w:tcPr>
          <w:p w14:paraId="30943780" w14:textId="66D5E367" w:rsidR="00E828DE" w:rsidRPr="00EE5C2E" w:rsidRDefault="00E828DE" w:rsidP="000E3A6A">
            <w:pPr>
              <w:pStyle w:val="paragraph"/>
              <w:spacing w:line="360" w:lineRule="auto"/>
              <w:jc w:val="right"/>
              <w:rPr>
                <w:color w:val="4C4747"/>
                <w:spacing w:val="14"/>
              </w:rPr>
            </w:pPr>
            <w:r w:rsidRPr="00EE5C2E">
              <w:rPr>
                <w:color w:val="4C4747"/>
                <w:spacing w:val="14"/>
              </w:rPr>
              <w:t>Quejas</w:t>
            </w:r>
          </w:p>
        </w:tc>
        <w:tc>
          <w:tcPr>
            <w:tcW w:w="1134" w:type="dxa"/>
            <w:tcBorders>
              <w:top w:val="single" w:sz="6" w:space="0" w:color="auto"/>
              <w:left w:val="nil"/>
              <w:bottom w:val="single" w:sz="6" w:space="0" w:color="auto"/>
              <w:right w:val="single" w:sz="6" w:space="0" w:color="auto"/>
            </w:tcBorders>
            <w:vAlign w:val="bottom"/>
            <w:hideMark/>
          </w:tcPr>
          <w:p w14:paraId="4121FA7F" w14:textId="3681E0C7" w:rsidR="00E828DE" w:rsidRPr="00EE5C2E" w:rsidRDefault="00E828DE" w:rsidP="000E3A6A">
            <w:pPr>
              <w:pStyle w:val="paragraph"/>
              <w:spacing w:line="360" w:lineRule="auto"/>
              <w:jc w:val="right"/>
              <w:rPr>
                <w:color w:val="4C4747"/>
                <w:spacing w:val="14"/>
              </w:rPr>
            </w:pPr>
            <w:r w:rsidRPr="00EE5C2E">
              <w:rPr>
                <w:color w:val="4C4747"/>
                <w:spacing w:val="14"/>
              </w:rPr>
              <w:t>1</w:t>
            </w:r>
          </w:p>
        </w:tc>
        <w:tc>
          <w:tcPr>
            <w:tcW w:w="1276" w:type="dxa"/>
            <w:tcBorders>
              <w:top w:val="single" w:sz="6" w:space="0" w:color="auto"/>
              <w:left w:val="nil"/>
              <w:bottom w:val="single" w:sz="6" w:space="0" w:color="auto"/>
              <w:right w:val="single" w:sz="6" w:space="0" w:color="auto"/>
            </w:tcBorders>
            <w:vAlign w:val="bottom"/>
            <w:hideMark/>
          </w:tcPr>
          <w:p w14:paraId="4F93C18A" w14:textId="2F98FD86" w:rsidR="00E828DE" w:rsidRPr="00EE5C2E" w:rsidRDefault="00E828DE" w:rsidP="000E3A6A">
            <w:pPr>
              <w:pStyle w:val="paragraph"/>
              <w:spacing w:line="360" w:lineRule="auto"/>
              <w:jc w:val="right"/>
              <w:rPr>
                <w:color w:val="4C4747"/>
                <w:spacing w:val="14"/>
              </w:rPr>
            </w:pPr>
            <w:r w:rsidRPr="00EE5C2E">
              <w:rPr>
                <w:color w:val="4C4747"/>
                <w:spacing w:val="14"/>
              </w:rPr>
              <w:t>1</w:t>
            </w:r>
          </w:p>
        </w:tc>
        <w:tc>
          <w:tcPr>
            <w:tcW w:w="1134" w:type="dxa"/>
            <w:gridSpan w:val="2"/>
            <w:tcBorders>
              <w:top w:val="single" w:sz="6" w:space="0" w:color="auto"/>
              <w:left w:val="nil"/>
              <w:bottom w:val="single" w:sz="6" w:space="0" w:color="auto"/>
              <w:right w:val="single" w:sz="6" w:space="0" w:color="auto"/>
            </w:tcBorders>
            <w:vAlign w:val="bottom"/>
            <w:hideMark/>
          </w:tcPr>
          <w:p w14:paraId="72749815" w14:textId="70EB4F0A" w:rsidR="00E828DE" w:rsidRPr="00EE5C2E" w:rsidRDefault="00E828DE" w:rsidP="000E3A6A">
            <w:pPr>
              <w:pStyle w:val="paragraph"/>
              <w:spacing w:line="360" w:lineRule="auto"/>
              <w:jc w:val="right"/>
              <w:rPr>
                <w:color w:val="4C4747"/>
                <w:spacing w:val="14"/>
              </w:rPr>
            </w:pPr>
            <w:r w:rsidRPr="00EE5C2E">
              <w:rPr>
                <w:color w:val="4C4747"/>
                <w:spacing w:val="14"/>
              </w:rPr>
              <w:t>12/5/25</w:t>
            </w:r>
          </w:p>
        </w:tc>
        <w:tc>
          <w:tcPr>
            <w:tcW w:w="1134" w:type="dxa"/>
            <w:tcBorders>
              <w:top w:val="single" w:sz="6" w:space="0" w:color="auto"/>
              <w:left w:val="single" w:sz="6" w:space="0" w:color="auto"/>
              <w:bottom w:val="single" w:sz="6" w:space="0" w:color="auto"/>
              <w:right w:val="single" w:sz="6" w:space="0" w:color="auto"/>
            </w:tcBorders>
            <w:vAlign w:val="bottom"/>
            <w:hideMark/>
          </w:tcPr>
          <w:p w14:paraId="7DFB4C5F" w14:textId="6AAF84E3" w:rsidR="00E828DE" w:rsidRPr="00EE5C2E" w:rsidRDefault="00E828DE" w:rsidP="000E3A6A">
            <w:pPr>
              <w:pStyle w:val="paragraph"/>
              <w:spacing w:line="360" w:lineRule="auto"/>
              <w:jc w:val="right"/>
              <w:rPr>
                <w:color w:val="4C4747"/>
                <w:spacing w:val="14"/>
              </w:rPr>
            </w:pPr>
            <w:r w:rsidRPr="00EE5C2E">
              <w:rPr>
                <w:color w:val="4C4747"/>
                <w:spacing w:val="14"/>
              </w:rPr>
              <w:t>14/5/2025</w:t>
            </w:r>
          </w:p>
        </w:tc>
        <w:tc>
          <w:tcPr>
            <w:tcW w:w="850" w:type="dxa"/>
            <w:tcBorders>
              <w:top w:val="single" w:sz="6" w:space="0" w:color="auto"/>
              <w:left w:val="single" w:sz="6" w:space="0" w:color="auto"/>
              <w:bottom w:val="single" w:sz="6" w:space="0" w:color="auto"/>
              <w:right w:val="single" w:sz="6" w:space="0" w:color="auto"/>
            </w:tcBorders>
            <w:vAlign w:val="bottom"/>
            <w:hideMark/>
          </w:tcPr>
          <w:p w14:paraId="2CADC456" w14:textId="6A89F0B9" w:rsidR="00E828DE" w:rsidRPr="00EE5C2E" w:rsidRDefault="00E828DE" w:rsidP="000E3A6A">
            <w:pPr>
              <w:pStyle w:val="paragraph"/>
              <w:spacing w:line="360" w:lineRule="auto"/>
              <w:jc w:val="right"/>
              <w:rPr>
                <w:color w:val="4C4747"/>
                <w:spacing w:val="14"/>
              </w:rPr>
            </w:pPr>
            <w:r w:rsidRPr="00EE5C2E">
              <w:rPr>
                <w:color w:val="4C4747"/>
                <w:spacing w:val="14"/>
              </w:rPr>
              <w:t>3</w:t>
            </w:r>
          </w:p>
        </w:tc>
      </w:tr>
      <w:tr w:rsidR="00EE5C2E" w:rsidRPr="00EE5C2E" w14:paraId="4E9E7284"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C0E2D2B" w14:textId="77777777" w:rsidR="00E828DE" w:rsidRPr="00EE5C2E" w:rsidRDefault="00E828DE" w:rsidP="00357634">
            <w:pPr>
              <w:pStyle w:val="paragraph"/>
              <w:spacing w:line="360" w:lineRule="auto"/>
              <w:jc w:val="both"/>
              <w:rPr>
                <w:color w:val="4C4747"/>
                <w:spacing w:val="14"/>
              </w:rPr>
            </w:pPr>
            <w:r w:rsidRPr="00EE5C2E">
              <w:rPr>
                <w:color w:val="4C4747"/>
                <w:spacing w:val="14"/>
              </w:rPr>
              <w:t>Junio </w:t>
            </w:r>
          </w:p>
        </w:tc>
        <w:tc>
          <w:tcPr>
            <w:tcW w:w="1276" w:type="dxa"/>
            <w:tcBorders>
              <w:top w:val="single" w:sz="6" w:space="0" w:color="auto"/>
              <w:left w:val="nil"/>
              <w:bottom w:val="single" w:sz="6" w:space="0" w:color="auto"/>
              <w:right w:val="single" w:sz="6" w:space="0" w:color="auto"/>
            </w:tcBorders>
            <w:vAlign w:val="bottom"/>
            <w:hideMark/>
          </w:tcPr>
          <w:p w14:paraId="26E7A1EA" w14:textId="7C146BD6" w:rsidR="00E828DE" w:rsidRPr="00EE5C2E" w:rsidRDefault="00E828DE" w:rsidP="000E3A6A">
            <w:pPr>
              <w:pStyle w:val="paragraph"/>
              <w:spacing w:line="360" w:lineRule="auto"/>
              <w:jc w:val="right"/>
              <w:rPr>
                <w:color w:val="4C4747"/>
                <w:spacing w:val="14"/>
              </w:rPr>
            </w:pPr>
            <w:r w:rsidRPr="00EE5C2E">
              <w:rPr>
                <w:color w:val="4C4747"/>
                <w:spacing w:val="14"/>
              </w:rPr>
              <w:t>Reclamación</w:t>
            </w:r>
          </w:p>
        </w:tc>
        <w:tc>
          <w:tcPr>
            <w:tcW w:w="1134" w:type="dxa"/>
            <w:tcBorders>
              <w:top w:val="single" w:sz="6" w:space="0" w:color="auto"/>
              <w:left w:val="nil"/>
              <w:bottom w:val="single" w:sz="6" w:space="0" w:color="auto"/>
              <w:right w:val="single" w:sz="6" w:space="0" w:color="auto"/>
            </w:tcBorders>
            <w:vAlign w:val="bottom"/>
            <w:hideMark/>
          </w:tcPr>
          <w:p w14:paraId="1F3B58F0" w14:textId="3679FDAF" w:rsidR="00E828DE" w:rsidRPr="00EE5C2E" w:rsidRDefault="00E828DE" w:rsidP="000E3A6A">
            <w:pPr>
              <w:pStyle w:val="paragraph"/>
              <w:spacing w:line="360" w:lineRule="auto"/>
              <w:jc w:val="right"/>
              <w:rPr>
                <w:color w:val="4C4747"/>
                <w:spacing w:val="14"/>
              </w:rPr>
            </w:pPr>
            <w:r w:rsidRPr="00EE5C2E">
              <w:rPr>
                <w:color w:val="4C4747"/>
                <w:spacing w:val="14"/>
              </w:rPr>
              <w:t>1</w:t>
            </w:r>
          </w:p>
        </w:tc>
        <w:tc>
          <w:tcPr>
            <w:tcW w:w="1276" w:type="dxa"/>
            <w:tcBorders>
              <w:top w:val="single" w:sz="6" w:space="0" w:color="auto"/>
              <w:left w:val="nil"/>
              <w:bottom w:val="single" w:sz="6" w:space="0" w:color="auto"/>
              <w:right w:val="single" w:sz="6" w:space="0" w:color="auto"/>
            </w:tcBorders>
            <w:vAlign w:val="bottom"/>
            <w:hideMark/>
          </w:tcPr>
          <w:p w14:paraId="42CFBB3D" w14:textId="0105EFAE" w:rsidR="00E828DE" w:rsidRPr="00EE5C2E" w:rsidRDefault="00E828DE" w:rsidP="000E3A6A">
            <w:pPr>
              <w:pStyle w:val="paragraph"/>
              <w:spacing w:line="360" w:lineRule="auto"/>
              <w:jc w:val="right"/>
              <w:rPr>
                <w:color w:val="4C4747"/>
                <w:spacing w:val="14"/>
              </w:rPr>
            </w:pPr>
            <w:r w:rsidRPr="00EE5C2E">
              <w:rPr>
                <w:color w:val="4C4747"/>
                <w:spacing w:val="14"/>
              </w:rPr>
              <w:t>1</w:t>
            </w:r>
          </w:p>
        </w:tc>
        <w:tc>
          <w:tcPr>
            <w:tcW w:w="1134" w:type="dxa"/>
            <w:gridSpan w:val="2"/>
            <w:tcBorders>
              <w:top w:val="single" w:sz="6" w:space="0" w:color="auto"/>
              <w:left w:val="nil"/>
              <w:bottom w:val="single" w:sz="6" w:space="0" w:color="auto"/>
              <w:right w:val="single" w:sz="6" w:space="0" w:color="auto"/>
            </w:tcBorders>
            <w:vAlign w:val="bottom"/>
            <w:hideMark/>
          </w:tcPr>
          <w:p w14:paraId="364EFB03" w14:textId="678D6270" w:rsidR="00E828DE" w:rsidRPr="00EE5C2E" w:rsidRDefault="00E828DE" w:rsidP="000E3A6A">
            <w:pPr>
              <w:pStyle w:val="paragraph"/>
              <w:spacing w:line="360" w:lineRule="auto"/>
              <w:jc w:val="right"/>
              <w:rPr>
                <w:color w:val="4C4747"/>
                <w:spacing w:val="14"/>
              </w:rPr>
            </w:pPr>
            <w:r w:rsidRPr="00EE5C2E">
              <w:rPr>
                <w:color w:val="4C4747"/>
                <w:spacing w:val="14"/>
              </w:rPr>
              <w:t>18/6/25</w:t>
            </w:r>
          </w:p>
        </w:tc>
        <w:tc>
          <w:tcPr>
            <w:tcW w:w="1134" w:type="dxa"/>
            <w:tcBorders>
              <w:top w:val="single" w:sz="6" w:space="0" w:color="auto"/>
              <w:left w:val="single" w:sz="6" w:space="0" w:color="auto"/>
              <w:bottom w:val="single" w:sz="6" w:space="0" w:color="auto"/>
              <w:right w:val="single" w:sz="6" w:space="0" w:color="auto"/>
            </w:tcBorders>
            <w:vAlign w:val="bottom"/>
            <w:hideMark/>
          </w:tcPr>
          <w:p w14:paraId="0F00727E" w14:textId="3935ACB1" w:rsidR="00E828DE" w:rsidRPr="00EE5C2E" w:rsidRDefault="00E828DE" w:rsidP="000E3A6A">
            <w:pPr>
              <w:pStyle w:val="paragraph"/>
              <w:spacing w:line="360" w:lineRule="auto"/>
              <w:jc w:val="right"/>
              <w:rPr>
                <w:color w:val="4C4747"/>
                <w:spacing w:val="14"/>
              </w:rPr>
            </w:pPr>
            <w:r w:rsidRPr="00EE5C2E">
              <w:rPr>
                <w:color w:val="4C4747"/>
                <w:spacing w:val="14"/>
              </w:rPr>
              <w:t>20/6/2025</w:t>
            </w:r>
          </w:p>
        </w:tc>
        <w:tc>
          <w:tcPr>
            <w:tcW w:w="850" w:type="dxa"/>
            <w:tcBorders>
              <w:top w:val="single" w:sz="6" w:space="0" w:color="auto"/>
              <w:left w:val="single" w:sz="6" w:space="0" w:color="auto"/>
              <w:bottom w:val="single" w:sz="6" w:space="0" w:color="auto"/>
              <w:right w:val="single" w:sz="6" w:space="0" w:color="auto"/>
            </w:tcBorders>
            <w:vAlign w:val="bottom"/>
            <w:hideMark/>
          </w:tcPr>
          <w:p w14:paraId="1F34FB6E" w14:textId="5B2EC2AA" w:rsidR="00E828DE" w:rsidRPr="00EE5C2E" w:rsidRDefault="00E828DE" w:rsidP="000E3A6A">
            <w:pPr>
              <w:pStyle w:val="paragraph"/>
              <w:spacing w:line="360" w:lineRule="auto"/>
              <w:jc w:val="right"/>
              <w:rPr>
                <w:color w:val="4C4747"/>
                <w:spacing w:val="14"/>
              </w:rPr>
            </w:pPr>
            <w:r w:rsidRPr="00EE5C2E">
              <w:rPr>
                <w:color w:val="4C4747"/>
                <w:spacing w:val="14"/>
              </w:rPr>
              <w:t>2</w:t>
            </w:r>
          </w:p>
        </w:tc>
      </w:tr>
      <w:tr w:rsidR="00EE5C2E" w:rsidRPr="00EE5C2E" w14:paraId="42100E76"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F9C1DB4" w14:textId="77777777" w:rsidR="00E828DE" w:rsidRPr="00EE5C2E" w:rsidRDefault="00E828DE" w:rsidP="00357634">
            <w:pPr>
              <w:pStyle w:val="paragraph"/>
              <w:spacing w:line="360" w:lineRule="auto"/>
              <w:jc w:val="both"/>
              <w:rPr>
                <w:color w:val="4C4747"/>
                <w:spacing w:val="14"/>
              </w:rPr>
            </w:pPr>
            <w:r w:rsidRPr="00EE5C2E">
              <w:rPr>
                <w:color w:val="4C4747"/>
                <w:spacing w:val="14"/>
              </w:rPr>
              <w:t>Julio </w:t>
            </w:r>
          </w:p>
        </w:tc>
        <w:tc>
          <w:tcPr>
            <w:tcW w:w="1276" w:type="dxa"/>
            <w:tcBorders>
              <w:top w:val="single" w:sz="6" w:space="0" w:color="auto"/>
              <w:left w:val="nil"/>
              <w:bottom w:val="single" w:sz="6" w:space="0" w:color="auto"/>
              <w:right w:val="single" w:sz="6" w:space="0" w:color="auto"/>
            </w:tcBorders>
            <w:vAlign w:val="bottom"/>
            <w:hideMark/>
          </w:tcPr>
          <w:p w14:paraId="132C3D83"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23408A22"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7DFFEF06"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vAlign w:val="bottom"/>
            <w:hideMark/>
          </w:tcPr>
          <w:p w14:paraId="5E81AD9E"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2FEE6ABB"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vAlign w:val="bottom"/>
            <w:hideMark/>
          </w:tcPr>
          <w:p w14:paraId="688143B9"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r>
      <w:tr w:rsidR="00EE5C2E" w:rsidRPr="00EE5C2E" w14:paraId="30BC0484"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D07A12D" w14:textId="77777777" w:rsidR="00E828DE" w:rsidRPr="00EE5C2E" w:rsidRDefault="00E828DE" w:rsidP="00357634">
            <w:pPr>
              <w:pStyle w:val="paragraph"/>
              <w:spacing w:line="360" w:lineRule="auto"/>
              <w:jc w:val="both"/>
              <w:rPr>
                <w:color w:val="4C4747"/>
                <w:spacing w:val="14"/>
              </w:rPr>
            </w:pPr>
            <w:r w:rsidRPr="00EE5C2E">
              <w:rPr>
                <w:color w:val="4C4747"/>
                <w:spacing w:val="14"/>
              </w:rPr>
              <w:t>Agosto </w:t>
            </w:r>
          </w:p>
        </w:tc>
        <w:tc>
          <w:tcPr>
            <w:tcW w:w="1276" w:type="dxa"/>
            <w:tcBorders>
              <w:top w:val="single" w:sz="6" w:space="0" w:color="auto"/>
              <w:left w:val="nil"/>
              <w:bottom w:val="single" w:sz="6" w:space="0" w:color="auto"/>
              <w:right w:val="single" w:sz="6" w:space="0" w:color="auto"/>
            </w:tcBorders>
            <w:vAlign w:val="bottom"/>
            <w:hideMark/>
          </w:tcPr>
          <w:p w14:paraId="28BF3329"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4A1A7074"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7358F3B2"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vAlign w:val="bottom"/>
            <w:hideMark/>
          </w:tcPr>
          <w:p w14:paraId="3689E089"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6277BEC2"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vAlign w:val="bottom"/>
            <w:hideMark/>
          </w:tcPr>
          <w:p w14:paraId="26DE1443"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r>
      <w:tr w:rsidR="00EE5C2E" w:rsidRPr="00EE5C2E" w14:paraId="16D5E1DE" w14:textId="77777777" w:rsidTr="00AC0BE0">
        <w:trPr>
          <w:trHeight w:val="250"/>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805FBF1" w14:textId="43668C17" w:rsidR="00E828DE" w:rsidRPr="00EE5C2E" w:rsidRDefault="00E828DE" w:rsidP="00357634">
            <w:pPr>
              <w:pStyle w:val="paragraph"/>
              <w:spacing w:line="360" w:lineRule="auto"/>
              <w:jc w:val="both"/>
              <w:rPr>
                <w:color w:val="4C4747"/>
                <w:spacing w:val="14"/>
              </w:rPr>
            </w:pPr>
            <w:r w:rsidRPr="00EE5C2E">
              <w:rPr>
                <w:color w:val="4C4747"/>
                <w:spacing w:val="14"/>
              </w:rPr>
              <w:t>Septiembre</w:t>
            </w:r>
          </w:p>
        </w:tc>
        <w:tc>
          <w:tcPr>
            <w:tcW w:w="1276" w:type="dxa"/>
            <w:tcBorders>
              <w:top w:val="single" w:sz="6" w:space="0" w:color="auto"/>
              <w:left w:val="nil"/>
              <w:bottom w:val="single" w:sz="6" w:space="0" w:color="auto"/>
              <w:right w:val="single" w:sz="6" w:space="0" w:color="auto"/>
            </w:tcBorders>
            <w:vAlign w:val="bottom"/>
            <w:hideMark/>
          </w:tcPr>
          <w:p w14:paraId="589F2B09"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6D42D3FB"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37CB2A9D"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vAlign w:val="bottom"/>
            <w:hideMark/>
          </w:tcPr>
          <w:p w14:paraId="082E8834"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7C2BEB15"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vAlign w:val="bottom"/>
            <w:hideMark/>
          </w:tcPr>
          <w:p w14:paraId="3BE68DAC"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r>
      <w:tr w:rsidR="00EE5C2E" w:rsidRPr="00EE5C2E" w14:paraId="2E1FCE94" w14:textId="77777777" w:rsidTr="00AC0BE0">
        <w:trPr>
          <w:trHeight w:val="435"/>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646C815" w14:textId="77777777" w:rsidR="00E828DE" w:rsidRPr="00EE5C2E" w:rsidRDefault="00E828DE" w:rsidP="00357634">
            <w:pPr>
              <w:pStyle w:val="paragraph"/>
              <w:spacing w:line="360" w:lineRule="auto"/>
              <w:jc w:val="both"/>
              <w:rPr>
                <w:color w:val="4C4747"/>
                <w:spacing w:val="14"/>
              </w:rPr>
            </w:pPr>
            <w:r w:rsidRPr="00EE5C2E">
              <w:rPr>
                <w:color w:val="4C4747"/>
                <w:spacing w:val="14"/>
              </w:rPr>
              <w:t>Octubre </w:t>
            </w:r>
          </w:p>
        </w:tc>
        <w:tc>
          <w:tcPr>
            <w:tcW w:w="1276" w:type="dxa"/>
            <w:tcBorders>
              <w:top w:val="single" w:sz="6" w:space="0" w:color="auto"/>
              <w:left w:val="nil"/>
              <w:bottom w:val="single" w:sz="6" w:space="0" w:color="auto"/>
              <w:right w:val="single" w:sz="6" w:space="0" w:color="auto"/>
            </w:tcBorders>
            <w:vAlign w:val="bottom"/>
            <w:hideMark/>
          </w:tcPr>
          <w:p w14:paraId="04769D95"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nil"/>
              <w:bottom w:val="single" w:sz="6" w:space="0" w:color="auto"/>
              <w:right w:val="single" w:sz="6" w:space="0" w:color="auto"/>
            </w:tcBorders>
            <w:vAlign w:val="bottom"/>
            <w:hideMark/>
          </w:tcPr>
          <w:p w14:paraId="55880956"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276" w:type="dxa"/>
            <w:tcBorders>
              <w:top w:val="single" w:sz="6" w:space="0" w:color="auto"/>
              <w:left w:val="nil"/>
              <w:bottom w:val="single" w:sz="6" w:space="0" w:color="auto"/>
              <w:right w:val="single" w:sz="6" w:space="0" w:color="auto"/>
            </w:tcBorders>
            <w:vAlign w:val="bottom"/>
            <w:hideMark/>
          </w:tcPr>
          <w:p w14:paraId="5EDB0886"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gridSpan w:val="2"/>
            <w:tcBorders>
              <w:top w:val="single" w:sz="6" w:space="0" w:color="auto"/>
              <w:left w:val="nil"/>
              <w:bottom w:val="single" w:sz="6" w:space="0" w:color="auto"/>
              <w:right w:val="single" w:sz="6" w:space="0" w:color="auto"/>
            </w:tcBorders>
            <w:vAlign w:val="bottom"/>
            <w:hideMark/>
          </w:tcPr>
          <w:p w14:paraId="13E2E62F"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02A542F7"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c>
          <w:tcPr>
            <w:tcW w:w="850" w:type="dxa"/>
            <w:tcBorders>
              <w:top w:val="single" w:sz="6" w:space="0" w:color="auto"/>
              <w:left w:val="single" w:sz="6" w:space="0" w:color="auto"/>
              <w:bottom w:val="single" w:sz="6" w:space="0" w:color="auto"/>
              <w:right w:val="single" w:sz="6" w:space="0" w:color="auto"/>
            </w:tcBorders>
            <w:vAlign w:val="bottom"/>
            <w:hideMark/>
          </w:tcPr>
          <w:p w14:paraId="19069F73" w14:textId="77777777" w:rsidR="00E828DE" w:rsidRPr="00EE5C2E" w:rsidRDefault="00E828DE" w:rsidP="000E3A6A">
            <w:pPr>
              <w:pStyle w:val="paragraph"/>
              <w:spacing w:line="360" w:lineRule="auto"/>
              <w:jc w:val="right"/>
              <w:rPr>
                <w:color w:val="4C4747"/>
                <w:spacing w:val="14"/>
              </w:rPr>
            </w:pPr>
            <w:r w:rsidRPr="00EE5C2E">
              <w:rPr>
                <w:color w:val="4C4747"/>
                <w:spacing w:val="14"/>
              </w:rPr>
              <w:t>0 </w:t>
            </w:r>
          </w:p>
        </w:tc>
      </w:tr>
      <w:tr w:rsidR="00EE5C2E" w:rsidRPr="00EE5C2E" w14:paraId="02F16647" w14:textId="77777777" w:rsidTr="00AC0BE0">
        <w:trPr>
          <w:trHeight w:val="93"/>
        </w:trPr>
        <w:tc>
          <w:tcPr>
            <w:tcW w:w="12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544DF68" w14:textId="6AF48382" w:rsidR="00E828DE" w:rsidRPr="00EE5C2E" w:rsidRDefault="00E828DE" w:rsidP="00FB4082">
            <w:pPr>
              <w:pStyle w:val="paragraph"/>
              <w:spacing w:line="360" w:lineRule="auto"/>
              <w:rPr>
                <w:color w:val="4C4747"/>
                <w:spacing w:val="14"/>
              </w:rPr>
            </w:pPr>
            <w:r w:rsidRPr="00EE5C2E">
              <w:rPr>
                <w:color w:val="4C4747"/>
                <w:spacing w:val="14"/>
              </w:rPr>
              <w:t>Noviembre</w:t>
            </w:r>
          </w:p>
        </w:tc>
        <w:tc>
          <w:tcPr>
            <w:tcW w:w="1276" w:type="dxa"/>
            <w:tcBorders>
              <w:top w:val="single" w:sz="6" w:space="0" w:color="auto"/>
              <w:left w:val="nil"/>
              <w:bottom w:val="single" w:sz="6" w:space="0" w:color="auto"/>
              <w:right w:val="single" w:sz="6" w:space="0" w:color="auto"/>
            </w:tcBorders>
            <w:vAlign w:val="bottom"/>
            <w:hideMark/>
          </w:tcPr>
          <w:p w14:paraId="0E3B51E1" w14:textId="72A90833" w:rsidR="00E828DE" w:rsidRPr="00EE5C2E" w:rsidRDefault="008E1B39" w:rsidP="00FB4082">
            <w:pPr>
              <w:pStyle w:val="paragraph"/>
              <w:spacing w:line="360" w:lineRule="auto"/>
              <w:jc w:val="right"/>
              <w:rPr>
                <w:color w:val="4C4747"/>
                <w:spacing w:val="14"/>
              </w:rPr>
            </w:pPr>
            <w:r w:rsidRPr="00EE5C2E">
              <w:rPr>
                <w:color w:val="4C4747"/>
                <w:spacing w:val="14"/>
              </w:rPr>
              <w:t xml:space="preserve">  </w:t>
            </w:r>
            <w:r w:rsidR="00E828DE" w:rsidRPr="00EE5C2E">
              <w:rPr>
                <w:color w:val="4C4747"/>
                <w:spacing w:val="14"/>
              </w:rPr>
              <w:t>Quejas </w:t>
            </w:r>
          </w:p>
        </w:tc>
        <w:tc>
          <w:tcPr>
            <w:tcW w:w="1134" w:type="dxa"/>
            <w:tcBorders>
              <w:top w:val="single" w:sz="6" w:space="0" w:color="auto"/>
              <w:left w:val="nil"/>
              <w:bottom w:val="single" w:sz="6" w:space="0" w:color="auto"/>
              <w:right w:val="single" w:sz="6" w:space="0" w:color="auto"/>
            </w:tcBorders>
            <w:vAlign w:val="bottom"/>
            <w:hideMark/>
          </w:tcPr>
          <w:p w14:paraId="14C0E7F4" w14:textId="77777777" w:rsidR="00E828DE" w:rsidRPr="00EE5C2E" w:rsidRDefault="00E828DE" w:rsidP="00FB4082">
            <w:pPr>
              <w:pStyle w:val="paragraph"/>
              <w:spacing w:line="360" w:lineRule="auto"/>
              <w:jc w:val="right"/>
              <w:rPr>
                <w:color w:val="4C4747"/>
                <w:spacing w:val="14"/>
              </w:rPr>
            </w:pPr>
            <w:r w:rsidRPr="00EE5C2E">
              <w:rPr>
                <w:color w:val="4C4747"/>
                <w:spacing w:val="14"/>
              </w:rPr>
              <w:t>1 </w:t>
            </w:r>
          </w:p>
        </w:tc>
        <w:tc>
          <w:tcPr>
            <w:tcW w:w="1276" w:type="dxa"/>
            <w:tcBorders>
              <w:top w:val="single" w:sz="6" w:space="0" w:color="auto"/>
              <w:left w:val="nil"/>
              <w:bottom w:val="single" w:sz="6" w:space="0" w:color="auto"/>
              <w:right w:val="single" w:sz="6" w:space="0" w:color="auto"/>
            </w:tcBorders>
            <w:vAlign w:val="bottom"/>
            <w:hideMark/>
          </w:tcPr>
          <w:p w14:paraId="478F2C7E" w14:textId="77777777" w:rsidR="00E828DE" w:rsidRPr="00EE5C2E" w:rsidRDefault="00E828DE" w:rsidP="00FB4082">
            <w:pPr>
              <w:pStyle w:val="paragraph"/>
              <w:spacing w:line="360" w:lineRule="auto"/>
              <w:jc w:val="right"/>
              <w:rPr>
                <w:color w:val="4C4747"/>
                <w:spacing w:val="14"/>
              </w:rPr>
            </w:pPr>
            <w:r w:rsidRPr="00EE5C2E">
              <w:rPr>
                <w:color w:val="4C4747"/>
                <w:spacing w:val="14"/>
              </w:rPr>
              <w:t>1 </w:t>
            </w:r>
          </w:p>
        </w:tc>
        <w:tc>
          <w:tcPr>
            <w:tcW w:w="1134" w:type="dxa"/>
            <w:gridSpan w:val="2"/>
            <w:tcBorders>
              <w:top w:val="single" w:sz="6" w:space="0" w:color="auto"/>
              <w:left w:val="nil"/>
              <w:bottom w:val="single" w:sz="6" w:space="0" w:color="auto"/>
              <w:right w:val="single" w:sz="6" w:space="0" w:color="auto"/>
            </w:tcBorders>
            <w:vAlign w:val="bottom"/>
            <w:hideMark/>
          </w:tcPr>
          <w:p w14:paraId="5AAAC818" w14:textId="2B9712D3" w:rsidR="00E828DE" w:rsidRPr="00EE5C2E" w:rsidRDefault="00E828DE" w:rsidP="00FB4082">
            <w:pPr>
              <w:pStyle w:val="paragraph"/>
              <w:spacing w:line="360" w:lineRule="auto"/>
              <w:jc w:val="right"/>
              <w:rPr>
                <w:color w:val="4C4747"/>
                <w:spacing w:val="14"/>
              </w:rPr>
            </w:pPr>
            <w:r w:rsidRPr="00EE5C2E">
              <w:rPr>
                <w:color w:val="4C4747"/>
                <w:spacing w:val="14"/>
              </w:rPr>
              <w:t>04/11/25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64CB3741" w14:textId="7910BA41" w:rsidR="00E828DE" w:rsidRPr="00EE5C2E" w:rsidRDefault="00E828DE" w:rsidP="00FB4082">
            <w:pPr>
              <w:pStyle w:val="paragraph"/>
              <w:spacing w:line="360" w:lineRule="auto"/>
              <w:jc w:val="right"/>
              <w:rPr>
                <w:color w:val="4C4747"/>
                <w:spacing w:val="14"/>
              </w:rPr>
            </w:pPr>
            <w:r w:rsidRPr="00EE5C2E">
              <w:rPr>
                <w:color w:val="4C4747"/>
                <w:spacing w:val="14"/>
              </w:rPr>
              <w:t>07/11/25 </w:t>
            </w:r>
          </w:p>
        </w:tc>
        <w:tc>
          <w:tcPr>
            <w:tcW w:w="850" w:type="dxa"/>
            <w:tcBorders>
              <w:top w:val="single" w:sz="6" w:space="0" w:color="auto"/>
              <w:left w:val="single" w:sz="6" w:space="0" w:color="auto"/>
              <w:bottom w:val="single" w:sz="6" w:space="0" w:color="auto"/>
              <w:right w:val="single" w:sz="6" w:space="0" w:color="auto"/>
            </w:tcBorders>
            <w:vAlign w:val="bottom"/>
            <w:hideMark/>
          </w:tcPr>
          <w:p w14:paraId="6313A016" w14:textId="77777777" w:rsidR="00E828DE" w:rsidRPr="00EE5C2E" w:rsidRDefault="00E828DE" w:rsidP="00FB4082">
            <w:pPr>
              <w:pStyle w:val="paragraph"/>
              <w:spacing w:line="360" w:lineRule="auto"/>
              <w:jc w:val="right"/>
              <w:rPr>
                <w:color w:val="4C4747"/>
                <w:spacing w:val="14"/>
              </w:rPr>
            </w:pPr>
            <w:r w:rsidRPr="00EE5C2E">
              <w:rPr>
                <w:color w:val="4C4747"/>
                <w:spacing w:val="14"/>
              </w:rPr>
              <w:t>4 día </w:t>
            </w:r>
          </w:p>
        </w:tc>
      </w:tr>
      <w:tr w:rsidR="00EE5C2E" w:rsidRPr="00EE5C2E" w14:paraId="618FA71E" w14:textId="77777777" w:rsidTr="00AC0BE0">
        <w:trPr>
          <w:trHeight w:val="285"/>
        </w:trPr>
        <w:tc>
          <w:tcPr>
            <w:tcW w:w="1276" w:type="dxa"/>
            <w:tcBorders>
              <w:top w:val="single" w:sz="6" w:space="0" w:color="auto"/>
              <w:left w:val="single" w:sz="6" w:space="0" w:color="auto"/>
              <w:bottom w:val="single" w:sz="6" w:space="0" w:color="auto"/>
              <w:right w:val="single" w:sz="6" w:space="0" w:color="auto"/>
            </w:tcBorders>
            <w:shd w:val="clear" w:color="auto" w:fill="FFFFFF"/>
            <w:hideMark/>
          </w:tcPr>
          <w:p w14:paraId="01ED760F" w14:textId="4165F25C" w:rsidR="00E828DE" w:rsidRPr="00EE5C2E" w:rsidRDefault="00E828DE" w:rsidP="00357634">
            <w:pPr>
              <w:pStyle w:val="paragraph"/>
              <w:spacing w:line="360" w:lineRule="auto"/>
              <w:jc w:val="both"/>
              <w:rPr>
                <w:color w:val="4C4747"/>
                <w:spacing w:val="14"/>
              </w:rPr>
            </w:pPr>
            <w:r w:rsidRPr="00EE5C2E">
              <w:rPr>
                <w:color w:val="4C4747"/>
                <w:spacing w:val="14"/>
              </w:rPr>
              <w:t>Noviembre</w:t>
            </w:r>
          </w:p>
        </w:tc>
        <w:tc>
          <w:tcPr>
            <w:tcW w:w="1276" w:type="dxa"/>
            <w:tcBorders>
              <w:top w:val="single" w:sz="6" w:space="0" w:color="auto"/>
              <w:left w:val="nil"/>
              <w:bottom w:val="single" w:sz="6" w:space="0" w:color="auto"/>
              <w:right w:val="single" w:sz="6" w:space="0" w:color="auto"/>
            </w:tcBorders>
            <w:vAlign w:val="bottom"/>
            <w:hideMark/>
          </w:tcPr>
          <w:p w14:paraId="0DD6BCC6" w14:textId="33D79473" w:rsidR="00E828DE" w:rsidRPr="00EE5C2E" w:rsidRDefault="00E828DE" w:rsidP="000E3A6A">
            <w:pPr>
              <w:pStyle w:val="paragraph"/>
              <w:spacing w:line="360" w:lineRule="auto"/>
              <w:jc w:val="right"/>
              <w:rPr>
                <w:color w:val="4C4747"/>
                <w:spacing w:val="14"/>
              </w:rPr>
            </w:pPr>
            <w:r w:rsidRPr="00EE5C2E">
              <w:rPr>
                <w:color w:val="4C4747"/>
                <w:spacing w:val="14"/>
              </w:rPr>
              <w:t> Reclamación</w:t>
            </w:r>
          </w:p>
        </w:tc>
        <w:tc>
          <w:tcPr>
            <w:tcW w:w="1134" w:type="dxa"/>
            <w:tcBorders>
              <w:top w:val="single" w:sz="6" w:space="0" w:color="auto"/>
              <w:left w:val="nil"/>
              <w:bottom w:val="single" w:sz="6" w:space="0" w:color="auto"/>
              <w:right w:val="single" w:sz="6" w:space="0" w:color="auto"/>
            </w:tcBorders>
            <w:vAlign w:val="bottom"/>
            <w:hideMark/>
          </w:tcPr>
          <w:p w14:paraId="0214BF90" w14:textId="77777777" w:rsidR="00E828DE" w:rsidRPr="00EE5C2E" w:rsidRDefault="00E828DE" w:rsidP="000E3A6A">
            <w:pPr>
              <w:pStyle w:val="paragraph"/>
              <w:spacing w:line="360" w:lineRule="auto"/>
              <w:jc w:val="right"/>
              <w:rPr>
                <w:color w:val="4C4747"/>
                <w:spacing w:val="14"/>
              </w:rPr>
            </w:pPr>
            <w:r w:rsidRPr="00EE5C2E">
              <w:rPr>
                <w:color w:val="4C4747"/>
                <w:spacing w:val="14"/>
              </w:rPr>
              <w:t>1 </w:t>
            </w:r>
          </w:p>
        </w:tc>
        <w:tc>
          <w:tcPr>
            <w:tcW w:w="1276" w:type="dxa"/>
            <w:tcBorders>
              <w:top w:val="single" w:sz="6" w:space="0" w:color="auto"/>
              <w:left w:val="nil"/>
              <w:bottom w:val="single" w:sz="6" w:space="0" w:color="auto"/>
              <w:right w:val="single" w:sz="6" w:space="0" w:color="auto"/>
            </w:tcBorders>
            <w:vAlign w:val="bottom"/>
            <w:hideMark/>
          </w:tcPr>
          <w:p w14:paraId="710595AD" w14:textId="77777777" w:rsidR="00E828DE" w:rsidRPr="00EE5C2E" w:rsidRDefault="00E828DE" w:rsidP="000E3A6A">
            <w:pPr>
              <w:pStyle w:val="paragraph"/>
              <w:spacing w:line="360" w:lineRule="auto"/>
              <w:jc w:val="right"/>
              <w:rPr>
                <w:color w:val="4C4747"/>
                <w:spacing w:val="14"/>
              </w:rPr>
            </w:pPr>
            <w:r w:rsidRPr="00EE5C2E">
              <w:rPr>
                <w:color w:val="4C4747"/>
                <w:spacing w:val="14"/>
              </w:rPr>
              <w:t>1 </w:t>
            </w:r>
          </w:p>
        </w:tc>
        <w:tc>
          <w:tcPr>
            <w:tcW w:w="1134" w:type="dxa"/>
            <w:gridSpan w:val="2"/>
            <w:tcBorders>
              <w:top w:val="single" w:sz="6" w:space="0" w:color="auto"/>
              <w:left w:val="nil"/>
              <w:bottom w:val="single" w:sz="6" w:space="0" w:color="auto"/>
              <w:right w:val="single" w:sz="6" w:space="0" w:color="auto"/>
            </w:tcBorders>
            <w:vAlign w:val="bottom"/>
            <w:hideMark/>
          </w:tcPr>
          <w:p w14:paraId="7E4BF57E" w14:textId="4E0D17D9" w:rsidR="00E828DE" w:rsidRPr="00EE5C2E" w:rsidRDefault="00E828DE" w:rsidP="000E3A6A">
            <w:pPr>
              <w:pStyle w:val="paragraph"/>
              <w:spacing w:line="360" w:lineRule="auto"/>
              <w:jc w:val="right"/>
              <w:rPr>
                <w:color w:val="4C4747"/>
                <w:spacing w:val="14"/>
              </w:rPr>
            </w:pPr>
            <w:r w:rsidRPr="00EE5C2E">
              <w:rPr>
                <w:color w:val="4C4747"/>
                <w:spacing w:val="14"/>
              </w:rPr>
              <w:t>05/11/25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4315D3D7" w14:textId="503F9F85" w:rsidR="00E828DE" w:rsidRPr="00EE5C2E" w:rsidRDefault="00E828DE" w:rsidP="000E3A6A">
            <w:pPr>
              <w:pStyle w:val="paragraph"/>
              <w:spacing w:line="360" w:lineRule="auto"/>
              <w:jc w:val="right"/>
              <w:rPr>
                <w:color w:val="4C4747"/>
                <w:spacing w:val="14"/>
              </w:rPr>
            </w:pPr>
            <w:r w:rsidRPr="00EE5C2E">
              <w:rPr>
                <w:color w:val="4C4747"/>
                <w:spacing w:val="14"/>
              </w:rPr>
              <w:t>12/11/25 </w:t>
            </w:r>
          </w:p>
        </w:tc>
        <w:tc>
          <w:tcPr>
            <w:tcW w:w="850" w:type="dxa"/>
            <w:tcBorders>
              <w:top w:val="single" w:sz="6" w:space="0" w:color="auto"/>
              <w:left w:val="single" w:sz="6" w:space="0" w:color="auto"/>
              <w:bottom w:val="single" w:sz="6" w:space="0" w:color="auto"/>
              <w:right w:val="single" w:sz="6" w:space="0" w:color="auto"/>
            </w:tcBorders>
            <w:vAlign w:val="bottom"/>
            <w:hideMark/>
          </w:tcPr>
          <w:p w14:paraId="376CBCB1" w14:textId="77777777" w:rsidR="00E828DE" w:rsidRPr="00EE5C2E" w:rsidRDefault="00E828DE" w:rsidP="000E3A6A">
            <w:pPr>
              <w:pStyle w:val="paragraph"/>
              <w:spacing w:line="360" w:lineRule="auto"/>
              <w:jc w:val="right"/>
              <w:rPr>
                <w:color w:val="4C4747"/>
                <w:spacing w:val="14"/>
              </w:rPr>
            </w:pPr>
            <w:r w:rsidRPr="00EE5C2E">
              <w:rPr>
                <w:color w:val="4C4747"/>
                <w:spacing w:val="14"/>
              </w:rPr>
              <w:t>5 días </w:t>
            </w:r>
          </w:p>
        </w:tc>
      </w:tr>
      <w:tr w:rsidR="00EE5C2E" w:rsidRPr="00EE5C2E" w14:paraId="56D8429C" w14:textId="77777777" w:rsidTr="00AC0BE0">
        <w:trPr>
          <w:trHeight w:val="240"/>
        </w:trPr>
        <w:tc>
          <w:tcPr>
            <w:tcW w:w="1276" w:type="dxa"/>
            <w:tcBorders>
              <w:top w:val="single" w:sz="6" w:space="0" w:color="auto"/>
              <w:left w:val="single" w:sz="6" w:space="0" w:color="auto"/>
              <w:bottom w:val="single" w:sz="6" w:space="0" w:color="auto"/>
              <w:right w:val="single" w:sz="6" w:space="0" w:color="auto"/>
            </w:tcBorders>
            <w:shd w:val="clear" w:color="auto" w:fill="FFFFFF"/>
            <w:hideMark/>
          </w:tcPr>
          <w:p w14:paraId="5F0B1B6A" w14:textId="7066BF2A" w:rsidR="00E828DE" w:rsidRPr="00EE5C2E" w:rsidRDefault="00E828DE" w:rsidP="00357634">
            <w:pPr>
              <w:pStyle w:val="paragraph"/>
              <w:spacing w:line="360" w:lineRule="auto"/>
              <w:jc w:val="both"/>
              <w:rPr>
                <w:color w:val="4C4747"/>
                <w:spacing w:val="14"/>
              </w:rPr>
            </w:pPr>
            <w:r w:rsidRPr="00EE5C2E">
              <w:rPr>
                <w:color w:val="4C4747"/>
                <w:spacing w:val="14"/>
              </w:rPr>
              <w:t>Diciembre</w:t>
            </w:r>
          </w:p>
        </w:tc>
        <w:tc>
          <w:tcPr>
            <w:tcW w:w="1276" w:type="dxa"/>
            <w:tcBorders>
              <w:top w:val="single" w:sz="6" w:space="0" w:color="auto"/>
              <w:left w:val="nil"/>
              <w:bottom w:val="single" w:sz="6" w:space="0" w:color="auto"/>
              <w:right w:val="single" w:sz="6" w:space="0" w:color="auto"/>
            </w:tcBorders>
            <w:vAlign w:val="bottom"/>
            <w:hideMark/>
          </w:tcPr>
          <w:p w14:paraId="48279277" w14:textId="30C0A1B9" w:rsidR="00E828DE" w:rsidRPr="00EE5C2E" w:rsidRDefault="00E828DE" w:rsidP="00815C2E">
            <w:pPr>
              <w:pStyle w:val="paragraph"/>
              <w:spacing w:line="360" w:lineRule="auto"/>
              <w:jc w:val="right"/>
              <w:rPr>
                <w:color w:val="4C4747"/>
                <w:spacing w:val="14"/>
              </w:rPr>
            </w:pPr>
            <w:r w:rsidRPr="00EE5C2E">
              <w:rPr>
                <w:color w:val="4C4747"/>
                <w:spacing w:val="14"/>
              </w:rPr>
              <w:t>Reclamación</w:t>
            </w:r>
          </w:p>
        </w:tc>
        <w:tc>
          <w:tcPr>
            <w:tcW w:w="1134" w:type="dxa"/>
            <w:tcBorders>
              <w:top w:val="single" w:sz="6" w:space="0" w:color="auto"/>
              <w:left w:val="nil"/>
              <w:bottom w:val="single" w:sz="6" w:space="0" w:color="auto"/>
              <w:right w:val="single" w:sz="6" w:space="0" w:color="auto"/>
            </w:tcBorders>
            <w:vAlign w:val="bottom"/>
            <w:hideMark/>
          </w:tcPr>
          <w:p w14:paraId="312ABAB8" w14:textId="77777777" w:rsidR="00E828DE" w:rsidRPr="00EE5C2E" w:rsidRDefault="00E828DE" w:rsidP="00815C2E">
            <w:pPr>
              <w:pStyle w:val="paragraph"/>
              <w:spacing w:line="360" w:lineRule="auto"/>
              <w:jc w:val="right"/>
              <w:rPr>
                <w:color w:val="4C4747"/>
                <w:spacing w:val="14"/>
              </w:rPr>
            </w:pPr>
            <w:r w:rsidRPr="00EE5C2E">
              <w:rPr>
                <w:color w:val="4C4747"/>
                <w:spacing w:val="14"/>
              </w:rPr>
              <w:t>1 </w:t>
            </w:r>
          </w:p>
        </w:tc>
        <w:tc>
          <w:tcPr>
            <w:tcW w:w="1276" w:type="dxa"/>
            <w:tcBorders>
              <w:top w:val="single" w:sz="6" w:space="0" w:color="auto"/>
              <w:left w:val="nil"/>
              <w:bottom w:val="single" w:sz="6" w:space="0" w:color="auto"/>
              <w:right w:val="single" w:sz="6" w:space="0" w:color="auto"/>
            </w:tcBorders>
            <w:vAlign w:val="bottom"/>
            <w:hideMark/>
          </w:tcPr>
          <w:p w14:paraId="4F49F65D" w14:textId="77777777" w:rsidR="00E828DE" w:rsidRPr="00EE5C2E" w:rsidRDefault="00E828DE" w:rsidP="00815C2E">
            <w:pPr>
              <w:pStyle w:val="paragraph"/>
              <w:spacing w:line="360" w:lineRule="auto"/>
              <w:jc w:val="right"/>
              <w:rPr>
                <w:color w:val="4C4747"/>
                <w:spacing w:val="14"/>
              </w:rPr>
            </w:pPr>
            <w:r w:rsidRPr="00EE5C2E">
              <w:rPr>
                <w:color w:val="4C4747"/>
                <w:spacing w:val="14"/>
              </w:rPr>
              <w:t>1 </w:t>
            </w:r>
          </w:p>
        </w:tc>
        <w:tc>
          <w:tcPr>
            <w:tcW w:w="1134" w:type="dxa"/>
            <w:gridSpan w:val="2"/>
            <w:tcBorders>
              <w:top w:val="single" w:sz="6" w:space="0" w:color="auto"/>
              <w:left w:val="nil"/>
              <w:bottom w:val="single" w:sz="6" w:space="0" w:color="auto"/>
              <w:right w:val="single" w:sz="6" w:space="0" w:color="auto"/>
            </w:tcBorders>
            <w:vAlign w:val="bottom"/>
            <w:hideMark/>
          </w:tcPr>
          <w:p w14:paraId="637D3F99" w14:textId="1B3533FC" w:rsidR="00E828DE" w:rsidRPr="00EE5C2E" w:rsidRDefault="00E828DE" w:rsidP="00815C2E">
            <w:pPr>
              <w:pStyle w:val="paragraph"/>
              <w:spacing w:line="360" w:lineRule="auto"/>
              <w:jc w:val="right"/>
              <w:rPr>
                <w:color w:val="4C4747"/>
                <w:spacing w:val="14"/>
              </w:rPr>
            </w:pPr>
            <w:r w:rsidRPr="00EE5C2E">
              <w:rPr>
                <w:color w:val="4C4747"/>
                <w:spacing w:val="14"/>
              </w:rPr>
              <w:t>11/11/25 </w:t>
            </w:r>
          </w:p>
        </w:tc>
        <w:tc>
          <w:tcPr>
            <w:tcW w:w="1134" w:type="dxa"/>
            <w:tcBorders>
              <w:top w:val="single" w:sz="6" w:space="0" w:color="auto"/>
              <w:left w:val="single" w:sz="6" w:space="0" w:color="auto"/>
              <w:bottom w:val="single" w:sz="6" w:space="0" w:color="auto"/>
              <w:right w:val="single" w:sz="6" w:space="0" w:color="auto"/>
            </w:tcBorders>
            <w:vAlign w:val="bottom"/>
            <w:hideMark/>
          </w:tcPr>
          <w:p w14:paraId="56FDCD69" w14:textId="2A118282" w:rsidR="00E828DE" w:rsidRPr="00EE5C2E" w:rsidRDefault="00E828DE" w:rsidP="00815C2E">
            <w:pPr>
              <w:pStyle w:val="paragraph"/>
              <w:spacing w:line="360" w:lineRule="auto"/>
              <w:jc w:val="right"/>
              <w:rPr>
                <w:color w:val="4C4747"/>
                <w:spacing w:val="14"/>
              </w:rPr>
            </w:pPr>
            <w:r w:rsidRPr="00EE5C2E">
              <w:rPr>
                <w:color w:val="4C4747"/>
                <w:spacing w:val="14"/>
              </w:rPr>
              <w:t>18/11/25 </w:t>
            </w:r>
          </w:p>
        </w:tc>
        <w:tc>
          <w:tcPr>
            <w:tcW w:w="850" w:type="dxa"/>
            <w:tcBorders>
              <w:top w:val="single" w:sz="6" w:space="0" w:color="auto"/>
              <w:left w:val="single" w:sz="6" w:space="0" w:color="auto"/>
              <w:bottom w:val="single" w:sz="6" w:space="0" w:color="auto"/>
              <w:right w:val="single" w:sz="6" w:space="0" w:color="auto"/>
            </w:tcBorders>
            <w:vAlign w:val="bottom"/>
            <w:hideMark/>
          </w:tcPr>
          <w:p w14:paraId="61BE2682" w14:textId="77777777" w:rsidR="00E828DE" w:rsidRPr="00EE5C2E" w:rsidRDefault="00E828DE" w:rsidP="00815C2E">
            <w:pPr>
              <w:pStyle w:val="paragraph"/>
              <w:spacing w:line="360" w:lineRule="auto"/>
              <w:jc w:val="right"/>
              <w:rPr>
                <w:color w:val="4C4747"/>
                <w:spacing w:val="14"/>
              </w:rPr>
            </w:pPr>
            <w:r w:rsidRPr="00EE5C2E">
              <w:rPr>
                <w:color w:val="4C4747"/>
                <w:spacing w:val="14"/>
              </w:rPr>
              <w:t>6 día </w:t>
            </w:r>
          </w:p>
        </w:tc>
      </w:tr>
      <w:tr w:rsidR="00EE5C2E" w:rsidRPr="00EE5C2E" w14:paraId="7F4FE6CD" w14:textId="77777777" w:rsidTr="00AC0BE0">
        <w:trPr>
          <w:trHeight w:val="240"/>
        </w:trPr>
        <w:tc>
          <w:tcPr>
            <w:tcW w:w="1276" w:type="dxa"/>
            <w:tcBorders>
              <w:top w:val="nil"/>
              <w:left w:val="single" w:sz="6" w:space="0" w:color="auto"/>
              <w:bottom w:val="single" w:sz="6" w:space="0" w:color="auto"/>
              <w:right w:val="single" w:sz="6" w:space="0" w:color="auto"/>
            </w:tcBorders>
            <w:shd w:val="clear" w:color="auto" w:fill="FFFFFF"/>
            <w:vAlign w:val="bottom"/>
            <w:hideMark/>
          </w:tcPr>
          <w:p w14:paraId="41803E67" w14:textId="77777777" w:rsidR="00E828DE" w:rsidRPr="00EE5C2E" w:rsidRDefault="00E828DE" w:rsidP="00357634">
            <w:pPr>
              <w:pStyle w:val="paragraph"/>
              <w:spacing w:line="360" w:lineRule="auto"/>
              <w:jc w:val="both"/>
              <w:rPr>
                <w:color w:val="4C4747"/>
                <w:spacing w:val="14"/>
              </w:rPr>
            </w:pPr>
            <w:r w:rsidRPr="00EE5C2E">
              <w:rPr>
                <w:b/>
                <w:bCs/>
                <w:color w:val="4C4747"/>
                <w:spacing w:val="14"/>
              </w:rPr>
              <w:t>Total</w:t>
            </w:r>
            <w:r w:rsidRPr="00EE5C2E">
              <w:rPr>
                <w:color w:val="4C4747"/>
                <w:spacing w:val="14"/>
              </w:rPr>
              <w:t> </w:t>
            </w:r>
          </w:p>
        </w:tc>
        <w:tc>
          <w:tcPr>
            <w:tcW w:w="1276" w:type="dxa"/>
            <w:tcBorders>
              <w:top w:val="nil"/>
              <w:left w:val="nil"/>
              <w:bottom w:val="single" w:sz="6" w:space="0" w:color="auto"/>
              <w:right w:val="single" w:sz="6" w:space="0" w:color="auto"/>
            </w:tcBorders>
            <w:vAlign w:val="bottom"/>
            <w:hideMark/>
          </w:tcPr>
          <w:p w14:paraId="6FE6C630" w14:textId="77777777" w:rsidR="00E828DE" w:rsidRPr="00EE5C2E" w:rsidRDefault="00E828DE" w:rsidP="00815C2E">
            <w:pPr>
              <w:pStyle w:val="paragraph"/>
              <w:spacing w:line="360" w:lineRule="auto"/>
              <w:jc w:val="right"/>
              <w:rPr>
                <w:color w:val="4C4747"/>
                <w:spacing w:val="14"/>
              </w:rPr>
            </w:pPr>
            <w:r w:rsidRPr="00EE5C2E">
              <w:rPr>
                <w:b/>
                <w:bCs/>
                <w:color w:val="4C4747"/>
                <w:spacing w:val="14"/>
              </w:rPr>
              <w:t>05</w:t>
            </w:r>
            <w:r w:rsidRPr="00EE5C2E">
              <w:rPr>
                <w:color w:val="4C4747"/>
                <w:spacing w:val="14"/>
              </w:rPr>
              <w:t> </w:t>
            </w:r>
          </w:p>
        </w:tc>
        <w:tc>
          <w:tcPr>
            <w:tcW w:w="1134" w:type="dxa"/>
            <w:tcBorders>
              <w:top w:val="nil"/>
              <w:left w:val="nil"/>
              <w:bottom w:val="single" w:sz="6" w:space="0" w:color="auto"/>
              <w:right w:val="single" w:sz="6" w:space="0" w:color="auto"/>
            </w:tcBorders>
            <w:vAlign w:val="bottom"/>
            <w:hideMark/>
          </w:tcPr>
          <w:p w14:paraId="034E184D" w14:textId="77777777" w:rsidR="00E828DE" w:rsidRPr="00EE5C2E" w:rsidRDefault="00E828DE" w:rsidP="00815C2E">
            <w:pPr>
              <w:pStyle w:val="paragraph"/>
              <w:spacing w:line="360" w:lineRule="auto"/>
              <w:jc w:val="right"/>
              <w:rPr>
                <w:color w:val="4C4747"/>
                <w:spacing w:val="14"/>
              </w:rPr>
            </w:pPr>
            <w:r w:rsidRPr="00EE5C2E">
              <w:rPr>
                <w:b/>
                <w:bCs/>
                <w:color w:val="4C4747"/>
                <w:spacing w:val="14"/>
              </w:rPr>
              <w:t>05</w:t>
            </w:r>
            <w:r w:rsidRPr="00EE5C2E">
              <w:rPr>
                <w:color w:val="4C4747"/>
                <w:spacing w:val="14"/>
              </w:rPr>
              <w:t> </w:t>
            </w:r>
          </w:p>
        </w:tc>
        <w:tc>
          <w:tcPr>
            <w:tcW w:w="1276" w:type="dxa"/>
            <w:tcBorders>
              <w:top w:val="nil"/>
              <w:left w:val="nil"/>
              <w:bottom w:val="single" w:sz="6" w:space="0" w:color="auto"/>
              <w:right w:val="single" w:sz="6" w:space="0" w:color="auto"/>
            </w:tcBorders>
            <w:vAlign w:val="bottom"/>
            <w:hideMark/>
          </w:tcPr>
          <w:p w14:paraId="6606F4FF" w14:textId="77777777" w:rsidR="00E828DE" w:rsidRPr="00EE5C2E" w:rsidRDefault="00E828DE" w:rsidP="00815C2E">
            <w:pPr>
              <w:pStyle w:val="paragraph"/>
              <w:spacing w:line="360" w:lineRule="auto"/>
              <w:jc w:val="right"/>
              <w:rPr>
                <w:color w:val="4C4747"/>
                <w:spacing w:val="14"/>
              </w:rPr>
            </w:pPr>
            <w:r w:rsidRPr="00EE5C2E">
              <w:rPr>
                <w:b/>
                <w:bCs/>
                <w:color w:val="4C4747"/>
                <w:spacing w:val="14"/>
              </w:rPr>
              <w:t>05</w:t>
            </w:r>
            <w:r w:rsidRPr="00EE5C2E">
              <w:rPr>
                <w:color w:val="4C4747"/>
                <w:spacing w:val="14"/>
              </w:rPr>
              <w:t> </w:t>
            </w:r>
          </w:p>
        </w:tc>
        <w:tc>
          <w:tcPr>
            <w:tcW w:w="1134" w:type="dxa"/>
            <w:gridSpan w:val="2"/>
            <w:tcBorders>
              <w:top w:val="single" w:sz="6" w:space="0" w:color="auto"/>
              <w:left w:val="nil"/>
              <w:bottom w:val="single" w:sz="6" w:space="0" w:color="auto"/>
              <w:right w:val="single" w:sz="6" w:space="0" w:color="auto"/>
            </w:tcBorders>
            <w:hideMark/>
          </w:tcPr>
          <w:p w14:paraId="33F1CF3B" w14:textId="77777777" w:rsidR="00E828DE" w:rsidRPr="00EE5C2E" w:rsidRDefault="00E828DE" w:rsidP="00357634">
            <w:pPr>
              <w:pStyle w:val="paragraph"/>
              <w:spacing w:line="360" w:lineRule="auto"/>
              <w:jc w:val="both"/>
              <w:rPr>
                <w:color w:val="4C4747"/>
                <w:spacing w:val="14"/>
              </w:rPr>
            </w:pPr>
            <w:r w:rsidRPr="00EE5C2E">
              <w:rPr>
                <w:color w:val="4C4747"/>
                <w:spacing w:val="14"/>
              </w:rPr>
              <w:t> </w:t>
            </w:r>
          </w:p>
        </w:tc>
        <w:tc>
          <w:tcPr>
            <w:tcW w:w="1134" w:type="dxa"/>
            <w:tcBorders>
              <w:top w:val="single" w:sz="6" w:space="0" w:color="auto"/>
              <w:left w:val="single" w:sz="6" w:space="0" w:color="auto"/>
              <w:bottom w:val="single" w:sz="6" w:space="0" w:color="auto"/>
              <w:right w:val="single" w:sz="6" w:space="0" w:color="auto"/>
            </w:tcBorders>
            <w:hideMark/>
          </w:tcPr>
          <w:p w14:paraId="5EA7C6D3" w14:textId="77777777" w:rsidR="00E828DE" w:rsidRPr="00EE5C2E" w:rsidRDefault="00E828DE" w:rsidP="00357634">
            <w:pPr>
              <w:pStyle w:val="paragraph"/>
              <w:spacing w:line="360" w:lineRule="auto"/>
              <w:jc w:val="both"/>
              <w:rPr>
                <w:color w:val="4C4747"/>
                <w:spacing w:val="14"/>
              </w:rPr>
            </w:pPr>
            <w:r w:rsidRPr="00EE5C2E">
              <w:rPr>
                <w:color w:val="4C4747"/>
                <w:spacing w:val="14"/>
              </w:rPr>
              <w:t> </w:t>
            </w:r>
          </w:p>
        </w:tc>
        <w:tc>
          <w:tcPr>
            <w:tcW w:w="850" w:type="dxa"/>
            <w:tcBorders>
              <w:top w:val="single" w:sz="6" w:space="0" w:color="auto"/>
              <w:left w:val="single" w:sz="6" w:space="0" w:color="auto"/>
              <w:bottom w:val="single" w:sz="6" w:space="0" w:color="auto"/>
              <w:right w:val="single" w:sz="6" w:space="0" w:color="auto"/>
            </w:tcBorders>
            <w:hideMark/>
          </w:tcPr>
          <w:p w14:paraId="658375ED" w14:textId="77777777" w:rsidR="00E828DE" w:rsidRPr="00EE5C2E" w:rsidRDefault="00E828DE" w:rsidP="00357634">
            <w:pPr>
              <w:pStyle w:val="paragraph"/>
              <w:spacing w:line="360" w:lineRule="auto"/>
              <w:jc w:val="both"/>
              <w:rPr>
                <w:color w:val="4C4747"/>
                <w:spacing w:val="14"/>
              </w:rPr>
            </w:pPr>
            <w:r w:rsidRPr="00EE5C2E">
              <w:rPr>
                <w:color w:val="4C4747"/>
                <w:spacing w:val="14"/>
              </w:rPr>
              <w:t> </w:t>
            </w:r>
          </w:p>
        </w:tc>
      </w:tr>
    </w:tbl>
    <w:p w14:paraId="37564148" w14:textId="77777777" w:rsidR="00E828DE" w:rsidRDefault="00E828DE" w:rsidP="00D9673F">
      <w:pPr>
        <w:pStyle w:val="paragraph"/>
        <w:spacing w:before="0" w:beforeAutospacing="0" w:after="0" w:afterAutospacing="0"/>
        <w:jc w:val="both"/>
        <w:rPr>
          <w:color w:val="4C4747"/>
          <w:spacing w:val="14"/>
          <w:sz w:val="18"/>
          <w:szCs w:val="18"/>
        </w:rPr>
      </w:pPr>
      <w:r w:rsidRPr="00EE5C2E">
        <w:rPr>
          <w:i/>
          <w:iCs/>
          <w:color w:val="4C4747"/>
          <w:spacing w:val="14"/>
          <w:sz w:val="18"/>
          <w:szCs w:val="18"/>
        </w:rPr>
        <w:t>Fuente: Ministerio de la Mujer</w:t>
      </w:r>
      <w:r w:rsidRPr="00EE5C2E">
        <w:rPr>
          <w:color w:val="4C4747"/>
          <w:spacing w:val="14"/>
          <w:sz w:val="18"/>
          <w:szCs w:val="18"/>
        </w:rPr>
        <w:t> </w:t>
      </w:r>
    </w:p>
    <w:p w14:paraId="623B5767" w14:textId="77777777" w:rsidR="004A160E" w:rsidRDefault="004A160E" w:rsidP="00D9673F">
      <w:pPr>
        <w:pStyle w:val="paragraph"/>
        <w:spacing w:before="0" w:beforeAutospacing="0" w:after="0" w:afterAutospacing="0"/>
        <w:jc w:val="both"/>
        <w:rPr>
          <w:color w:val="4C4747"/>
          <w:spacing w:val="14"/>
          <w:sz w:val="18"/>
          <w:szCs w:val="18"/>
        </w:rPr>
      </w:pPr>
    </w:p>
    <w:p w14:paraId="42281034" w14:textId="77777777" w:rsidR="00A46BF9" w:rsidRDefault="00A46BF9" w:rsidP="00D9673F">
      <w:pPr>
        <w:pStyle w:val="paragraph"/>
        <w:spacing w:before="0" w:beforeAutospacing="0" w:after="0" w:afterAutospacing="0"/>
        <w:jc w:val="both"/>
        <w:rPr>
          <w:color w:val="4C4747"/>
          <w:spacing w:val="14"/>
          <w:sz w:val="18"/>
          <w:szCs w:val="18"/>
        </w:rPr>
      </w:pPr>
    </w:p>
    <w:p w14:paraId="01B1D662" w14:textId="77777777" w:rsidR="004A160E" w:rsidRPr="00EE5C2E" w:rsidRDefault="004A160E" w:rsidP="00D9673F">
      <w:pPr>
        <w:pStyle w:val="paragraph"/>
        <w:spacing w:before="0" w:beforeAutospacing="0" w:after="0" w:afterAutospacing="0"/>
        <w:jc w:val="both"/>
        <w:rPr>
          <w:color w:val="4C4747"/>
          <w:spacing w:val="14"/>
          <w:sz w:val="18"/>
          <w:szCs w:val="18"/>
        </w:rPr>
      </w:pPr>
    </w:p>
    <w:p w14:paraId="6B7AA04D" w14:textId="02F47E0A" w:rsidR="004A160E" w:rsidRDefault="004A160E" w:rsidP="004A160E">
      <w:pPr>
        <w:pStyle w:val="Ttulo2"/>
        <w:ind w:left="0"/>
      </w:pPr>
      <w:bookmarkStart w:id="29" w:name="_Toc217996369"/>
      <w:r>
        <w:t>5.</w:t>
      </w:r>
      <w:r w:rsidR="006007C0">
        <w:t>3</w:t>
      </w:r>
      <w:r>
        <w:t xml:space="preserve"> </w:t>
      </w:r>
      <w:r w:rsidR="00E828DE" w:rsidRPr="00EE5C2E">
        <w:t>Resultados de medición del portal de Transparencia.</w:t>
      </w:r>
      <w:bookmarkEnd w:id="29"/>
      <w:r w:rsidR="008E1B39" w:rsidRPr="00EE5C2E">
        <w:t xml:space="preserve"> </w:t>
      </w:r>
    </w:p>
    <w:p w14:paraId="4C4560D7" w14:textId="63D7558D" w:rsidR="004A160E" w:rsidRPr="00EE5C2E" w:rsidRDefault="005269B8" w:rsidP="004A160E">
      <w:pPr>
        <w:pStyle w:val="paragraph"/>
        <w:spacing w:line="360" w:lineRule="auto"/>
        <w:jc w:val="both"/>
        <w:rPr>
          <w:color w:val="4C4747"/>
          <w:spacing w:val="14"/>
        </w:rPr>
      </w:pPr>
      <w:r w:rsidRPr="00E828DE">
        <w:rPr>
          <w:color w:val="4B4646"/>
          <w:spacing w:val="14"/>
        </w:rPr>
        <w:t xml:space="preserve">En cumplimiento de las disposiciones de la Ley 200-04 de Libre Acceso a la Información Pública y de los estándares establecidos por la Dirección General de Ética e Integridad Gubernamental (DIGEIG), el Ministerio de la Mujer mantuvo durante 2025 un desempeño consistentemente alto en la evaluación mensual de su Portal de Transparencia. A lo largo del </w:t>
      </w:r>
      <w:r w:rsidRPr="00E828DE">
        <w:rPr>
          <w:color w:val="4B4646"/>
          <w:spacing w:val="14"/>
        </w:rPr>
        <w:lastRenderedPageBreak/>
        <w:t>período enero–diciembre, las calificaciones obtenidas reflejaron niveles sobresalientes de actualización, disponibilidad y calidad de la información publicada, con puntajes que oscilaron entre 98.34 y 99.79 puntos. Este desempeño reafirma el compromiso institucional con la transparencia activa y la rendición de cuentas. La tabla siguiente detalla las puntuaciones registradas durante el año. </w:t>
      </w:r>
    </w:p>
    <w:tbl>
      <w:tblPr>
        <w:tblpPr w:leftFromText="141" w:rightFromText="141" w:vertAnchor="text" w:horzAnchor="margin" w:tblpXSpec="center" w:tblpY="940"/>
        <w:tblW w:w="5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3750"/>
      </w:tblGrid>
      <w:tr w:rsidR="00EE5C2E" w:rsidRPr="00EE5C2E" w14:paraId="36EED58F"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03A601BC" w14:textId="77777777" w:rsidR="00C628AC" w:rsidRPr="004A160E" w:rsidRDefault="00C628AC" w:rsidP="00C628AC">
            <w:pPr>
              <w:pStyle w:val="paragraph"/>
              <w:spacing w:line="360" w:lineRule="auto"/>
              <w:jc w:val="center"/>
              <w:rPr>
                <w:b/>
                <w:bCs/>
                <w:color w:val="FFFFFF" w:themeColor="background1"/>
                <w:spacing w:val="14"/>
              </w:rPr>
            </w:pPr>
            <w:r w:rsidRPr="004A160E">
              <w:rPr>
                <w:b/>
                <w:bCs/>
                <w:color w:val="FFFFFF" w:themeColor="background1"/>
                <w:spacing w:val="14"/>
              </w:rPr>
              <w:t>Mes</w:t>
            </w:r>
          </w:p>
        </w:tc>
        <w:tc>
          <w:tcPr>
            <w:tcW w:w="3750"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129D4864" w14:textId="77777777" w:rsidR="00C628AC" w:rsidRPr="004A160E" w:rsidRDefault="00C628AC" w:rsidP="00C628AC">
            <w:pPr>
              <w:pStyle w:val="paragraph"/>
              <w:spacing w:line="360" w:lineRule="auto"/>
              <w:jc w:val="center"/>
              <w:rPr>
                <w:b/>
                <w:bCs/>
                <w:color w:val="FFFFFF" w:themeColor="background1"/>
                <w:spacing w:val="14"/>
              </w:rPr>
            </w:pPr>
            <w:r w:rsidRPr="004A160E">
              <w:rPr>
                <w:b/>
                <w:bCs/>
                <w:color w:val="FFFFFF" w:themeColor="background1"/>
                <w:spacing w:val="14"/>
              </w:rPr>
              <w:t>Puntuación</w:t>
            </w:r>
          </w:p>
        </w:tc>
      </w:tr>
      <w:tr w:rsidR="00EE5C2E" w:rsidRPr="00EE5C2E" w14:paraId="2548FC8B"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3838F64" w14:textId="77777777" w:rsidR="00C628AC" w:rsidRPr="00EE5C2E" w:rsidRDefault="00C628AC" w:rsidP="00C628AC">
            <w:pPr>
              <w:pStyle w:val="paragraph"/>
              <w:spacing w:line="360" w:lineRule="auto"/>
              <w:jc w:val="center"/>
              <w:rPr>
                <w:color w:val="4C4747"/>
                <w:spacing w:val="14"/>
              </w:rPr>
            </w:pPr>
            <w:r w:rsidRPr="00EE5C2E">
              <w:rPr>
                <w:color w:val="4C4747"/>
                <w:spacing w:val="14"/>
              </w:rPr>
              <w:t>Enero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6920AAE5" w14:textId="77777777" w:rsidR="00C628AC" w:rsidRPr="00EE5C2E" w:rsidRDefault="00C628AC" w:rsidP="00C628AC">
            <w:pPr>
              <w:pStyle w:val="paragraph"/>
              <w:spacing w:line="360" w:lineRule="auto"/>
              <w:jc w:val="center"/>
              <w:rPr>
                <w:color w:val="4C4747"/>
                <w:spacing w:val="14"/>
              </w:rPr>
            </w:pPr>
            <w:r w:rsidRPr="00EE5C2E">
              <w:rPr>
                <w:color w:val="4C4747"/>
                <w:spacing w:val="14"/>
              </w:rPr>
              <w:t>98.85</w:t>
            </w:r>
          </w:p>
        </w:tc>
      </w:tr>
      <w:tr w:rsidR="00EE5C2E" w:rsidRPr="00EE5C2E" w14:paraId="7214F6BA"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C0D22CE" w14:textId="77777777" w:rsidR="00C628AC" w:rsidRPr="00EE5C2E" w:rsidRDefault="00C628AC" w:rsidP="00C628AC">
            <w:pPr>
              <w:pStyle w:val="paragraph"/>
              <w:spacing w:line="360" w:lineRule="auto"/>
              <w:jc w:val="center"/>
              <w:rPr>
                <w:color w:val="4C4747"/>
                <w:spacing w:val="14"/>
              </w:rPr>
            </w:pPr>
            <w:r w:rsidRPr="00EE5C2E">
              <w:rPr>
                <w:color w:val="4C4747"/>
                <w:spacing w:val="14"/>
              </w:rPr>
              <w:t>Febrero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1EFD2F86" w14:textId="77777777" w:rsidR="00C628AC" w:rsidRPr="00EE5C2E" w:rsidRDefault="00C628AC" w:rsidP="00C628AC">
            <w:pPr>
              <w:pStyle w:val="paragraph"/>
              <w:spacing w:line="360" w:lineRule="auto"/>
              <w:jc w:val="center"/>
              <w:rPr>
                <w:color w:val="4C4747"/>
                <w:spacing w:val="14"/>
              </w:rPr>
            </w:pPr>
            <w:r w:rsidRPr="00EE5C2E">
              <w:rPr>
                <w:color w:val="4C4747"/>
                <w:spacing w:val="14"/>
              </w:rPr>
              <w:t>98.34</w:t>
            </w:r>
          </w:p>
        </w:tc>
      </w:tr>
      <w:tr w:rsidR="00EE5C2E" w:rsidRPr="00EE5C2E" w14:paraId="1B7DCDBE"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94A2F9D" w14:textId="77777777" w:rsidR="00C628AC" w:rsidRPr="00EE5C2E" w:rsidRDefault="00C628AC" w:rsidP="00C628AC">
            <w:pPr>
              <w:pStyle w:val="paragraph"/>
              <w:spacing w:line="360" w:lineRule="auto"/>
              <w:jc w:val="center"/>
              <w:rPr>
                <w:color w:val="4C4747"/>
                <w:spacing w:val="14"/>
              </w:rPr>
            </w:pPr>
            <w:r w:rsidRPr="00EE5C2E">
              <w:rPr>
                <w:color w:val="4C4747"/>
                <w:spacing w:val="14"/>
              </w:rPr>
              <w:t>Marzo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1E115F32" w14:textId="77777777" w:rsidR="00C628AC" w:rsidRPr="00EE5C2E" w:rsidRDefault="00C628AC" w:rsidP="00C628AC">
            <w:pPr>
              <w:pStyle w:val="paragraph"/>
              <w:spacing w:line="360" w:lineRule="auto"/>
              <w:jc w:val="center"/>
              <w:rPr>
                <w:color w:val="4C4747"/>
                <w:spacing w:val="14"/>
              </w:rPr>
            </w:pPr>
            <w:r w:rsidRPr="00EE5C2E">
              <w:rPr>
                <w:color w:val="4C4747"/>
                <w:spacing w:val="14"/>
              </w:rPr>
              <w:t>99.12</w:t>
            </w:r>
          </w:p>
        </w:tc>
      </w:tr>
      <w:tr w:rsidR="00EE5C2E" w:rsidRPr="00EE5C2E" w14:paraId="78CAD6BA"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44ABDED" w14:textId="77777777" w:rsidR="00C628AC" w:rsidRPr="00EE5C2E" w:rsidRDefault="00C628AC" w:rsidP="00C628AC">
            <w:pPr>
              <w:pStyle w:val="paragraph"/>
              <w:spacing w:line="360" w:lineRule="auto"/>
              <w:jc w:val="center"/>
              <w:rPr>
                <w:color w:val="4C4747"/>
                <w:spacing w:val="14"/>
              </w:rPr>
            </w:pPr>
            <w:r w:rsidRPr="00EE5C2E">
              <w:rPr>
                <w:color w:val="4C4747"/>
                <w:spacing w:val="14"/>
              </w:rPr>
              <w:t>Abril</w:t>
            </w:r>
          </w:p>
        </w:tc>
        <w:tc>
          <w:tcPr>
            <w:tcW w:w="3750" w:type="dxa"/>
            <w:tcBorders>
              <w:top w:val="single" w:sz="6" w:space="0" w:color="auto"/>
              <w:left w:val="single" w:sz="6" w:space="0" w:color="auto"/>
              <w:bottom w:val="single" w:sz="6" w:space="0" w:color="auto"/>
              <w:right w:val="single" w:sz="6" w:space="0" w:color="auto"/>
            </w:tcBorders>
            <w:vAlign w:val="bottom"/>
            <w:hideMark/>
          </w:tcPr>
          <w:p w14:paraId="02650704" w14:textId="77777777" w:rsidR="00C628AC" w:rsidRPr="00EE5C2E" w:rsidRDefault="00C628AC" w:rsidP="00C628AC">
            <w:pPr>
              <w:pStyle w:val="paragraph"/>
              <w:spacing w:line="360" w:lineRule="auto"/>
              <w:jc w:val="center"/>
              <w:rPr>
                <w:color w:val="4C4747"/>
                <w:spacing w:val="14"/>
              </w:rPr>
            </w:pPr>
            <w:r w:rsidRPr="00EE5C2E">
              <w:rPr>
                <w:color w:val="4C4747"/>
                <w:spacing w:val="14"/>
              </w:rPr>
              <w:t>99.12</w:t>
            </w:r>
          </w:p>
        </w:tc>
      </w:tr>
      <w:tr w:rsidR="00EE5C2E" w:rsidRPr="00EE5C2E" w14:paraId="1AAFB82D"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89C9935" w14:textId="77777777" w:rsidR="00C628AC" w:rsidRPr="00EE5C2E" w:rsidRDefault="00C628AC" w:rsidP="00C628AC">
            <w:pPr>
              <w:pStyle w:val="paragraph"/>
              <w:spacing w:line="360" w:lineRule="auto"/>
              <w:jc w:val="center"/>
              <w:rPr>
                <w:color w:val="4C4747"/>
                <w:spacing w:val="14"/>
              </w:rPr>
            </w:pPr>
            <w:r w:rsidRPr="00EE5C2E">
              <w:rPr>
                <w:color w:val="4C4747"/>
                <w:spacing w:val="14"/>
              </w:rPr>
              <w:t>Mayo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4AAE4591" w14:textId="77777777" w:rsidR="00C628AC" w:rsidRPr="00EE5C2E" w:rsidRDefault="00C628AC" w:rsidP="00C628AC">
            <w:pPr>
              <w:pStyle w:val="paragraph"/>
              <w:spacing w:line="360" w:lineRule="auto"/>
              <w:jc w:val="center"/>
              <w:rPr>
                <w:color w:val="4C4747"/>
                <w:spacing w:val="14"/>
              </w:rPr>
            </w:pPr>
            <w:r w:rsidRPr="00EE5C2E">
              <w:rPr>
                <w:color w:val="4C4747"/>
                <w:spacing w:val="14"/>
              </w:rPr>
              <w:t>99.12</w:t>
            </w:r>
          </w:p>
        </w:tc>
      </w:tr>
      <w:tr w:rsidR="00EE5C2E" w:rsidRPr="00EE5C2E" w14:paraId="65F099AA"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2394A6C" w14:textId="77777777" w:rsidR="00C628AC" w:rsidRPr="00EE5C2E" w:rsidRDefault="00C628AC" w:rsidP="00C628AC">
            <w:pPr>
              <w:pStyle w:val="paragraph"/>
              <w:spacing w:line="360" w:lineRule="auto"/>
              <w:jc w:val="center"/>
              <w:rPr>
                <w:color w:val="4C4747"/>
                <w:spacing w:val="14"/>
              </w:rPr>
            </w:pPr>
            <w:r w:rsidRPr="00EE5C2E">
              <w:rPr>
                <w:color w:val="4C4747"/>
                <w:spacing w:val="14"/>
              </w:rPr>
              <w:t>Junio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4AE8F44A" w14:textId="77777777" w:rsidR="00C628AC" w:rsidRPr="00EE5C2E" w:rsidRDefault="00C628AC" w:rsidP="00C628AC">
            <w:pPr>
              <w:pStyle w:val="paragraph"/>
              <w:spacing w:line="360" w:lineRule="auto"/>
              <w:jc w:val="center"/>
              <w:rPr>
                <w:color w:val="4C4747"/>
                <w:spacing w:val="14"/>
              </w:rPr>
            </w:pPr>
            <w:r w:rsidRPr="00EE5C2E">
              <w:rPr>
                <w:color w:val="4C4747"/>
                <w:spacing w:val="14"/>
              </w:rPr>
              <w:t>98.46</w:t>
            </w:r>
          </w:p>
        </w:tc>
      </w:tr>
      <w:tr w:rsidR="00EE5C2E" w:rsidRPr="00EE5C2E" w14:paraId="62385898"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A440658" w14:textId="77777777" w:rsidR="00C628AC" w:rsidRPr="00EE5C2E" w:rsidRDefault="00C628AC" w:rsidP="00C628AC">
            <w:pPr>
              <w:pStyle w:val="paragraph"/>
              <w:spacing w:line="360" w:lineRule="auto"/>
              <w:jc w:val="center"/>
              <w:rPr>
                <w:color w:val="4C4747"/>
                <w:spacing w:val="14"/>
              </w:rPr>
            </w:pPr>
            <w:r w:rsidRPr="00EE5C2E">
              <w:rPr>
                <w:color w:val="4C4747"/>
                <w:spacing w:val="14"/>
              </w:rPr>
              <w:t>Julio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7EB433E8" w14:textId="77777777" w:rsidR="00C628AC" w:rsidRPr="00EE5C2E" w:rsidRDefault="00C628AC" w:rsidP="00C628AC">
            <w:pPr>
              <w:pStyle w:val="paragraph"/>
              <w:spacing w:line="360" w:lineRule="auto"/>
              <w:jc w:val="center"/>
              <w:rPr>
                <w:color w:val="4C4747"/>
                <w:spacing w:val="14"/>
              </w:rPr>
            </w:pPr>
            <w:r w:rsidRPr="00EE5C2E">
              <w:rPr>
                <w:color w:val="4C4747"/>
                <w:spacing w:val="14"/>
              </w:rPr>
              <w:t>98.90</w:t>
            </w:r>
          </w:p>
        </w:tc>
      </w:tr>
      <w:tr w:rsidR="00EE5C2E" w:rsidRPr="00EE5C2E" w14:paraId="612B3C49"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6ABAF3D" w14:textId="77777777" w:rsidR="00C628AC" w:rsidRPr="00EE5C2E" w:rsidRDefault="00C628AC" w:rsidP="00C628AC">
            <w:pPr>
              <w:pStyle w:val="paragraph"/>
              <w:spacing w:line="360" w:lineRule="auto"/>
              <w:jc w:val="center"/>
              <w:rPr>
                <w:color w:val="4C4747"/>
                <w:spacing w:val="14"/>
              </w:rPr>
            </w:pPr>
            <w:r w:rsidRPr="00EE5C2E">
              <w:rPr>
                <w:color w:val="4C4747"/>
                <w:spacing w:val="14"/>
              </w:rPr>
              <w:t>Agosto</w:t>
            </w:r>
          </w:p>
        </w:tc>
        <w:tc>
          <w:tcPr>
            <w:tcW w:w="3750" w:type="dxa"/>
            <w:tcBorders>
              <w:top w:val="single" w:sz="6" w:space="0" w:color="auto"/>
              <w:left w:val="single" w:sz="6" w:space="0" w:color="auto"/>
              <w:bottom w:val="single" w:sz="6" w:space="0" w:color="auto"/>
              <w:right w:val="single" w:sz="6" w:space="0" w:color="auto"/>
            </w:tcBorders>
            <w:vAlign w:val="bottom"/>
            <w:hideMark/>
          </w:tcPr>
          <w:p w14:paraId="236E7FD8" w14:textId="77777777" w:rsidR="00C628AC" w:rsidRPr="00EE5C2E" w:rsidRDefault="00C628AC" w:rsidP="00C628AC">
            <w:pPr>
              <w:pStyle w:val="paragraph"/>
              <w:spacing w:line="360" w:lineRule="auto"/>
              <w:jc w:val="center"/>
              <w:rPr>
                <w:color w:val="4C4747"/>
                <w:spacing w:val="14"/>
              </w:rPr>
            </w:pPr>
            <w:r w:rsidRPr="00EE5C2E">
              <w:rPr>
                <w:color w:val="4C4747"/>
                <w:spacing w:val="14"/>
              </w:rPr>
              <w:t>99.79</w:t>
            </w:r>
          </w:p>
        </w:tc>
      </w:tr>
      <w:tr w:rsidR="00EE5C2E" w:rsidRPr="00EE5C2E" w14:paraId="3C0F0833"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2B4ACE9" w14:textId="77777777" w:rsidR="00C628AC" w:rsidRPr="00EE5C2E" w:rsidRDefault="00C628AC" w:rsidP="00C628AC">
            <w:pPr>
              <w:pStyle w:val="paragraph"/>
              <w:spacing w:line="360" w:lineRule="auto"/>
              <w:jc w:val="center"/>
              <w:rPr>
                <w:color w:val="4C4747"/>
                <w:spacing w:val="14"/>
              </w:rPr>
            </w:pPr>
            <w:r w:rsidRPr="00EE5C2E">
              <w:rPr>
                <w:color w:val="4C4747"/>
                <w:spacing w:val="14"/>
              </w:rPr>
              <w:t>Septiembre</w:t>
            </w:r>
          </w:p>
        </w:tc>
        <w:tc>
          <w:tcPr>
            <w:tcW w:w="3750" w:type="dxa"/>
            <w:tcBorders>
              <w:top w:val="single" w:sz="6" w:space="0" w:color="auto"/>
              <w:left w:val="single" w:sz="6" w:space="0" w:color="auto"/>
              <w:bottom w:val="single" w:sz="6" w:space="0" w:color="auto"/>
              <w:right w:val="single" w:sz="6" w:space="0" w:color="auto"/>
            </w:tcBorders>
            <w:vAlign w:val="bottom"/>
            <w:hideMark/>
          </w:tcPr>
          <w:p w14:paraId="785A522A" w14:textId="77777777" w:rsidR="00C628AC" w:rsidRPr="00EE5C2E" w:rsidRDefault="00C628AC" w:rsidP="00C628AC">
            <w:pPr>
              <w:pStyle w:val="paragraph"/>
              <w:spacing w:line="360" w:lineRule="auto"/>
              <w:jc w:val="center"/>
              <w:rPr>
                <w:color w:val="4C4747"/>
                <w:spacing w:val="14"/>
              </w:rPr>
            </w:pPr>
            <w:r w:rsidRPr="00EE5C2E">
              <w:rPr>
                <w:color w:val="4C4747"/>
                <w:spacing w:val="14"/>
              </w:rPr>
              <w:t>99.79</w:t>
            </w:r>
          </w:p>
        </w:tc>
      </w:tr>
      <w:tr w:rsidR="00EE5C2E" w:rsidRPr="00EE5C2E" w14:paraId="184836CD"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7BA5895" w14:textId="77777777" w:rsidR="00C628AC" w:rsidRPr="00EE5C2E" w:rsidRDefault="00C628AC" w:rsidP="00C628AC">
            <w:pPr>
              <w:pStyle w:val="paragraph"/>
              <w:spacing w:line="360" w:lineRule="auto"/>
              <w:jc w:val="center"/>
              <w:rPr>
                <w:color w:val="4C4747"/>
                <w:spacing w:val="14"/>
              </w:rPr>
            </w:pPr>
            <w:r w:rsidRPr="00EE5C2E">
              <w:rPr>
                <w:color w:val="4C4747"/>
                <w:spacing w:val="14"/>
              </w:rPr>
              <w:t>Octubre</w:t>
            </w:r>
          </w:p>
        </w:tc>
        <w:tc>
          <w:tcPr>
            <w:tcW w:w="3750" w:type="dxa"/>
            <w:tcBorders>
              <w:top w:val="single" w:sz="6" w:space="0" w:color="auto"/>
              <w:left w:val="single" w:sz="6" w:space="0" w:color="auto"/>
              <w:bottom w:val="single" w:sz="6" w:space="0" w:color="auto"/>
              <w:right w:val="single" w:sz="6" w:space="0" w:color="auto"/>
            </w:tcBorders>
            <w:vAlign w:val="bottom"/>
            <w:hideMark/>
          </w:tcPr>
          <w:p w14:paraId="32E50D9E" w14:textId="77777777" w:rsidR="00C628AC" w:rsidRPr="00EE5C2E" w:rsidRDefault="00C628AC" w:rsidP="00C628AC">
            <w:pPr>
              <w:pStyle w:val="paragraph"/>
              <w:spacing w:line="360" w:lineRule="auto"/>
              <w:jc w:val="center"/>
              <w:rPr>
                <w:color w:val="4C4747"/>
                <w:spacing w:val="14"/>
              </w:rPr>
            </w:pPr>
            <w:r w:rsidRPr="00EE5C2E">
              <w:rPr>
                <w:color w:val="4C4747"/>
                <w:spacing w:val="14"/>
              </w:rPr>
              <w:t>*Estimada 99.79</w:t>
            </w:r>
          </w:p>
        </w:tc>
      </w:tr>
      <w:tr w:rsidR="00EE5C2E" w:rsidRPr="00EE5C2E" w14:paraId="707DAB3E"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56B0621" w14:textId="77777777" w:rsidR="00C628AC" w:rsidRPr="00EE5C2E" w:rsidRDefault="00C628AC" w:rsidP="00C628AC">
            <w:pPr>
              <w:pStyle w:val="paragraph"/>
              <w:spacing w:line="360" w:lineRule="auto"/>
              <w:jc w:val="center"/>
              <w:rPr>
                <w:color w:val="4C4747"/>
                <w:spacing w:val="14"/>
              </w:rPr>
            </w:pPr>
            <w:r w:rsidRPr="00EE5C2E">
              <w:rPr>
                <w:color w:val="4C4747"/>
                <w:spacing w:val="14"/>
              </w:rPr>
              <w:t>Noviembre</w:t>
            </w:r>
          </w:p>
        </w:tc>
        <w:tc>
          <w:tcPr>
            <w:tcW w:w="3750" w:type="dxa"/>
            <w:tcBorders>
              <w:top w:val="single" w:sz="6" w:space="0" w:color="auto"/>
              <w:left w:val="single" w:sz="6" w:space="0" w:color="auto"/>
              <w:bottom w:val="single" w:sz="6" w:space="0" w:color="auto"/>
              <w:right w:val="single" w:sz="6" w:space="0" w:color="auto"/>
            </w:tcBorders>
            <w:vAlign w:val="bottom"/>
            <w:hideMark/>
          </w:tcPr>
          <w:p w14:paraId="15D6E78C" w14:textId="77777777" w:rsidR="00C628AC" w:rsidRPr="00EE5C2E" w:rsidRDefault="00C628AC" w:rsidP="00C628AC">
            <w:pPr>
              <w:pStyle w:val="paragraph"/>
              <w:spacing w:line="360" w:lineRule="auto"/>
              <w:jc w:val="center"/>
              <w:rPr>
                <w:color w:val="4C4747"/>
                <w:spacing w:val="14"/>
              </w:rPr>
            </w:pPr>
            <w:r w:rsidRPr="00EE5C2E">
              <w:rPr>
                <w:color w:val="4C4747"/>
                <w:spacing w:val="14"/>
              </w:rPr>
              <w:t>*Estimada 99.79</w:t>
            </w:r>
          </w:p>
        </w:tc>
      </w:tr>
      <w:tr w:rsidR="00EE5C2E" w:rsidRPr="00EE5C2E" w14:paraId="26902A9D" w14:textId="77777777" w:rsidTr="00C628AC">
        <w:trPr>
          <w:trHeight w:val="285"/>
        </w:trPr>
        <w:tc>
          <w:tcPr>
            <w:tcW w:w="178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01F4B02" w14:textId="77777777" w:rsidR="00C628AC" w:rsidRPr="00EE5C2E" w:rsidRDefault="00C628AC" w:rsidP="00C628AC">
            <w:pPr>
              <w:pStyle w:val="paragraph"/>
              <w:spacing w:line="360" w:lineRule="auto"/>
              <w:jc w:val="center"/>
              <w:rPr>
                <w:color w:val="4C4747"/>
                <w:spacing w:val="14"/>
              </w:rPr>
            </w:pPr>
            <w:r w:rsidRPr="00EE5C2E">
              <w:rPr>
                <w:color w:val="4C4747"/>
                <w:spacing w:val="14"/>
              </w:rPr>
              <w:t>Diciembre</w:t>
            </w:r>
          </w:p>
        </w:tc>
        <w:tc>
          <w:tcPr>
            <w:tcW w:w="3750" w:type="dxa"/>
            <w:tcBorders>
              <w:top w:val="single" w:sz="6" w:space="0" w:color="auto"/>
              <w:left w:val="single" w:sz="6" w:space="0" w:color="auto"/>
              <w:bottom w:val="single" w:sz="6" w:space="0" w:color="auto"/>
              <w:right w:val="single" w:sz="6" w:space="0" w:color="auto"/>
            </w:tcBorders>
            <w:vAlign w:val="bottom"/>
            <w:hideMark/>
          </w:tcPr>
          <w:p w14:paraId="6B8D4B57" w14:textId="77777777" w:rsidR="00C628AC" w:rsidRPr="00EE5C2E" w:rsidRDefault="00C628AC" w:rsidP="00C628AC">
            <w:pPr>
              <w:pStyle w:val="paragraph"/>
              <w:spacing w:line="360" w:lineRule="auto"/>
              <w:jc w:val="center"/>
              <w:rPr>
                <w:color w:val="4C4747"/>
                <w:spacing w:val="14"/>
              </w:rPr>
            </w:pPr>
            <w:r w:rsidRPr="00EE5C2E">
              <w:rPr>
                <w:color w:val="4C4747"/>
                <w:spacing w:val="14"/>
              </w:rPr>
              <w:t>*Estimada 99.79</w:t>
            </w:r>
          </w:p>
        </w:tc>
      </w:tr>
    </w:tbl>
    <w:p w14:paraId="2F7AA046" w14:textId="04E1CDA7" w:rsidR="00E828DE" w:rsidRPr="00EE5C2E" w:rsidRDefault="00E828DE" w:rsidP="00AD1047">
      <w:pPr>
        <w:pStyle w:val="paragraph"/>
        <w:spacing w:line="360" w:lineRule="auto"/>
        <w:jc w:val="center"/>
        <w:rPr>
          <w:color w:val="4C4747"/>
          <w:spacing w:val="14"/>
        </w:rPr>
      </w:pPr>
      <w:r w:rsidRPr="00EE5C2E">
        <w:rPr>
          <w:color w:val="4C4747"/>
          <w:spacing w:val="14"/>
        </w:rPr>
        <w:t>Cuadro 1</w:t>
      </w:r>
      <w:r w:rsidR="00E17B23">
        <w:rPr>
          <w:color w:val="4C4747"/>
          <w:spacing w:val="14"/>
        </w:rPr>
        <w:t>4</w:t>
      </w:r>
      <w:r w:rsidRPr="00EE5C2E">
        <w:rPr>
          <w:color w:val="4C4747"/>
          <w:spacing w:val="14"/>
        </w:rPr>
        <w:t>.  Evaluación al portal de transparencia, enero- diciembre 2025.</w:t>
      </w:r>
    </w:p>
    <w:p w14:paraId="285243B2" w14:textId="77777777" w:rsidR="00DE47AD" w:rsidRPr="00EE5C2E" w:rsidRDefault="00DE47AD" w:rsidP="00AD1047">
      <w:pPr>
        <w:pStyle w:val="paragraph"/>
        <w:spacing w:before="0" w:beforeAutospacing="0" w:after="0" w:afterAutospacing="0"/>
        <w:jc w:val="both"/>
        <w:rPr>
          <w:color w:val="4C4747"/>
          <w:spacing w:val="14"/>
        </w:rPr>
      </w:pPr>
    </w:p>
    <w:p w14:paraId="32B905B9" w14:textId="77777777" w:rsidR="00DE47AD" w:rsidRPr="00EE5C2E" w:rsidRDefault="00DE47AD" w:rsidP="00AD1047">
      <w:pPr>
        <w:pStyle w:val="paragraph"/>
        <w:spacing w:before="0" w:beforeAutospacing="0" w:after="0" w:afterAutospacing="0"/>
        <w:jc w:val="both"/>
        <w:rPr>
          <w:color w:val="4C4747"/>
          <w:spacing w:val="14"/>
        </w:rPr>
      </w:pPr>
    </w:p>
    <w:p w14:paraId="2593F208" w14:textId="77777777" w:rsidR="00DE47AD" w:rsidRPr="00EE5C2E" w:rsidRDefault="00DE47AD" w:rsidP="00AD1047">
      <w:pPr>
        <w:pStyle w:val="paragraph"/>
        <w:spacing w:before="0" w:beforeAutospacing="0" w:after="0" w:afterAutospacing="0"/>
        <w:jc w:val="both"/>
        <w:rPr>
          <w:color w:val="4C4747"/>
          <w:spacing w:val="14"/>
        </w:rPr>
      </w:pPr>
    </w:p>
    <w:p w14:paraId="4DD34F93" w14:textId="77777777" w:rsidR="00DE47AD" w:rsidRPr="00EE5C2E" w:rsidRDefault="00DE47AD" w:rsidP="00AD1047">
      <w:pPr>
        <w:pStyle w:val="paragraph"/>
        <w:spacing w:before="0" w:beforeAutospacing="0" w:after="0" w:afterAutospacing="0"/>
        <w:jc w:val="both"/>
        <w:rPr>
          <w:color w:val="4C4747"/>
          <w:spacing w:val="14"/>
        </w:rPr>
      </w:pPr>
    </w:p>
    <w:p w14:paraId="33CB0485" w14:textId="77777777" w:rsidR="00DE47AD" w:rsidRPr="00EE5C2E" w:rsidRDefault="00DE47AD" w:rsidP="00AD1047">
      <w:pPr>
        <w:pStyle w:val="paragraph"/>
        <w:spacing w:before="0" w:beforeAutospacing="0" w:after="0" w:afterAutospacing="0"/>
        <w:jc w:val="both"/>
        <w:rPr>
          <w:color w:val="4C4747"/>
          <w:spacing w:val="14"/>
        </w:rPr>
      </w:pPr>
    </w:p>
    <w:p w14:paraId="5C059C34" w14:textId="77777777" w:rsidR="00DE47AD" w:rsidRPr="00EE5C2E" w:rsidRDefault="00DE47AD" w:rsidP="00AD1047">
      <w:pPr>
        <w:pStyle w:val="paragraph"/>
        <w:spacing w:before="0" w:beforeAutospacing="0" w:after="0" w:afterAutospacing="0"/>
        <w:jc w:val="both"/>
        <w:rPr>
          <w:color w:val="4C4747"/>
          <w:spacing w:val="14"/>
        </w:rPr>
      </w:pPr>
    </w:p>
    <w:p w14:paraId="4A82A862" w14:textId="77777777" w:rsidR="00DE47AD" w:rsidRPr="00EE5C2E" w:rsidRDefault="00DE47AD" w:rsidP="00AD1047">
      <w:pPr>
        <w:pStyle w:val="paragraph"/>
        <w:spacing w:before="0" w:beforeAutospacing="0" w:after="0" w:afterAutospacing="0"/>
        <w:jc w:val="both"/>
        <w:rPr>
          <w:color w:val="4C4747"/>
          <w:spacing w:val="14"/>
        </w:rPr>
      </w:pPr>
    </w:p>
    <w:p w14:paraId="56F60609" w14:textId="77777777" w:rsidR="00DE47AD" w:rsidRPr="00EE5C2E" w:rsidRDefault="00DE47AD" w:rsidP="00AD1047">
      <w:pPr>
        <w:pStyle w:val="paragraph"/>
        <w:spacing w:before="0" w:beforeAutospacing="0" w:after="0" w:afterAutospacing="0"/>
        <w:jc w:val="both"/>
        <w:rPr>
          <w:color w:val="4C4747"/>
          <w:spacing w:val="14"/>
        </w:rPr>
      </w:pPr>
    </w:p>
    <w:p w14:paraId="6F7274AF" w14:textId="77777777" w:rsidR="00DE47AD" w:rsidRPr="00EE5C2E" w:rsidRDefault="00DE47AD" w:rsidP="00AD1047">
      <w:pPr>
        <w:pStyle w:val="paragraph"/>
        <w:spacing w:before="0" w:beforeAutospacing="0" w:after="0" w:afterAutospacing="0"/>
        <w:jc w:val="both"/>
        <w:rPr>
          <w:color w:val="4C4747"/>
          <w:spacing w:val="14"/>
        </w:rPr>
      </w:pPr>
    </w:p>
    <w:p w14:paraId="56C07448" w14:textId="77777777" w:rsidR="00DE47AD" w:rsidRPr="00EE5C2E" w:rsidRDefault="00DE47AD" w:rsidP="00AD1047">
      <w:pPr>
        <w:pStyle w:val="paragraph"/>
        <w:spacing w:before="0" w:beforeAutospacing="0" w:after="0" w:afterAutospacing="0"/>
        <w:jc w:val="both"/>
        <w:rPr>
          <w:color w:val="4C4747"/>
          <w:spacing w:val="14"/>
        </w:rPr>
      </w:pPr>
    </w:p>
    <w:p w14:paraId="34CB6706" w14:textId="77777777" w:rsidR="00DE47AD" w:rsidRPr="00EE5C2E" w:rsidRDefault="00DE47AD" w:rsidP="00AD1047">
      <w:pPr>
        <w:pStyle w:val="paragraph"/>
        <w:spacing w:before="0" w:beforeAutospacing="0" w:after="0" w:afterAutospacing="0"/>
        <w:jc w:val="both"/>
        <w:rPr>
          <w:color w:val="4C4747"/>
          <w:spacing w:val="14"/>
        </w:rPr>
      </w:pPr>
    </w:p>
    <w:p w14:paraId="700C1ED7" w14:textId="77777777" w:rsidR="00DE47AD" w:rsidRPr="00EE5C2E" w:rsidRDefault="00DE47AD" w:rsidP="00AD1047">
      <w:pPr>
        <w:pStyle w:val="paragraph"/>
        <w:spacing w:before="0" w:beforeAutospacing="0" w:after="0" w:afterAutospacing="0"/>
        <w:jc w:val="both"/>
        <w:rPr>
          <w:color w:val="4C4747"/>
          <w:spacing w:val="14"/>
        </w:rPr>
      </w:pPr>
    </w:p>
    <w:p w14:paraId="7E011422" w14:textId="77777777" w:rsidR="00DE47AD" w:rsidRPr="00EE5C2E" w:rsidRDefault="00DE47AD" w:rsidP="00AD1047">
      <w:pPr>
        <w:pStyle w:val="paragraph"/>
        <w:spacing w:before="0" w:beforeAutospacing="0" w:after="0" w:afterAutospacing="0"/>
        <w:jc w:val="both"/>
        <w:rPr>
          <w:color w:val="4C4747"/>
          <w:spacing w:val="14"/>
        </w:rPr>
      </w:pPr>
    </w:p>
    <w:p w14:paraId="46492C43" w14:textId="77777777" w:rsidR="00DE47AD" w:rsidRPr="00EE5C2E" w:rsidRDefault="00DE47AD" w:rsidP="00AD1047">
      <w:pPr>
        <w:pStyle w:val="paragraph"/>
        <w:spacing w:before="0" w:beforeAutospacing="0" w:after="0" w:afterAutospacing="0"/>
        <w:jc w:val="both"/>
        <w:rPr>
          <w:color w:val="4C4747"/>
          <w:spacing w:val="14"/>
        </w:rPr>
      </w:pPr>
    </w:p>
    <w:p w14:paraId="616E3368" w14:textId="77777777" w:rsidR="00DE47AD" w:rsidRPr="00EE5C2E" w:rsidRDefault="00DE47AD" w:rsidP="00AD1047">
      <w:pPr>
        <w:pStyle w:val="paragraph"/>
        <w:spacing w:before="0" w:beforeAutospacing="0" w:after="0" w:afterAutospacing="0"/>
        <w:jc w:val="both"/>
        <w:rPr>
          <w:color w:val="4C4747"/>
          <w:spacing w:val="14"/>
        </w:rPr>
      </w:pPr>
    </w:p>
    <w:p w14:paraId="1819CF8D" w14:textId="77777777" w:rsidR="00DE47AD" w:rsidRPr="00EE5C2E" w:rsidRDefault="00DE47AD" w:rsidP="00AD1047">
      <w:pPr>
        <w:pStyle w:val="paragraph"/>
        <w:spacing w:before="0" w:beforeAutospacing="0" w:after="0" w:afterAutospacing="0"/>
        <w:jc w:val="both"/>
        <w:rPr>
          <w:color w:val="4C4747"/>
          <w:spacing w:val="14"/>
        </w:rPr>
      </w:pPr>
    </w:p>
    <w:p w14:paraId="6947B572" w14:textId="77777777" w:rsidR="00DE47AD" w:rsidRPr="00EE5C2E" w:rsidRDefault="00DE47AD" w:rsidP="00AD1047">
      <w:pPr>
        <w:pStyle w:val="paragraph"/>
        <w:spacing w:before="0" w:beforeAutospacing="0" w:after="0" w:afterAutospacing="0"/>
        <w:jc w:val="both"/>
        <w:rPr>
          <w:color w:val="4C4747"/>
          <w:spacing w:val="14"/>
        </w:rPr>
      </w:pPr>
    </w:p>
    <w:p w14:paraId="0C69D343" w14:textId="77777777" w:rsidR="00DE47AD" w:rsidRPr="00EE5C2E" w:rsidRDefault="00DE47AD" w:rsidP="00AD1047">
      <w:pPr>
        <w:pStyle w:val="paragraph"/>
        <w:spacing w:before="0" w:beforeAutospacing="0" w:after="0" w:afterAutospacing="0"/>
        <w:jc w:val="both"/>
        <w:rPr>
          <w:color w:val="4C4747"/>
          <w:spacing w:val="14"/>
        </w:rPr>
      </w:pPr>
    </w:p>
    <w:p w14:paraId="1F5A779A" w14:textId="77777777" w:rsidR="00DE47AD" w:rsidRPr="00EE5C2E" w:rsidRDefault="00DE47AD" w:rsidP="00AD1047">
      <w:pPr>
        <w:pStyle w:val="paragraph"/>
        <w:spacing w:before="0" w:beforeAutospacing="0" w:after="0" w:afterAutospacing="0"/>
        <w:jc w:val="both"/>
        <w:rPr>
          <w:color w:val="4C4747"/>
          <w:spacing w:val="14"/>
        </w:rPr>
      </w:pPr>
    </w:p>
    <w:p w14:paraId="0AA2C692" w14:textId="77777777" w:rsidR="00DE47AD" w:rsidRPr="00EE5C2E" w:rsidRDefault="00DE47AD" w:rsidP="00AD1047">
      <w:pPr>
        <w:pStyle w:val="paragraph"/>
        <w:spacing w:before="0" w:beforeAutospacing="0" w:after="0" w:afterAutospacing="0"/>
        <w:jc w:val="both"/>
        <w:rPr>
          <w:color w:val="4C4747"/>
          <w:spacing w:val="14"/>
        </w:rPr>
      </w:pPr>
    </w:p>
    <w:p w14:paraId="141C18BA" w14:textId="21BE9AC1" w:rsidR="00E828DE" w:rsidRPr="00EE5C2E" w:rsidRDefault="008E1B39" w:rsidP="00AD1047">
      <w:pPr>
        <w:pStyle w:val="paragraph"/>
        <w:spacing w:before="0" w:beforeAutospacing="0" w:after="0" w:afterAutospacing="0"/>
        <w:jc w:val="both"/>
        <w:rPr>
          <w:color w:val="4C4747"/>
          <w:spacing w:val="14"/>
          <w:sz w:val="18"/>
          <w:szCs w:val="18"/>
        </w:rPr>
      </w:pPr>
      <w:r w:rsidRPr="00EE5C2E">
        <w:rPr>
          <w:color w:val="4C4747"/>
          <w:spacing w:val="14"/>
        </w:rPr>
        <w:t xml:space="preserve"> </w:t>
      </w:r>
      <w:r w:rsidR="00DE47AD" w:rsidRPr="00EE5C2E">
        <w:rPr>
          <w:color w:val="4C4747"/>
          <w:spacing w:val="14"/>
        </w:rPr>
        <w:t xml:space="preserve">              </w:t>
      </w:r>
      <w:r w:rsidRPr="00EE5C2E">
        <w:rPr>
          <w:color w:val="4C4747"/>
          <w:spacing w:val="14"/>
        </w:rPr>
        <w:t xml:space="preserve"> </w:t>
      </w:r>
      <w:r w:rsidR="00E828DE" w:rsidRPr="00EE5C2E">
        <w:rPr>
          <w:i/>
          <w:iCs/>
          <w:color w:val="4C4747"/>
          <w:spacing w:val="14"/>
          <w:sz w:val="18"/>
          <w:szCs w:val="18"/>
        </w:rPr>
        <w:t>Fuente: Ministerio de la Mujer</w:t>
      </w:r>
      <w:r w:rsidR="00E828DE" w:rsidRPr="00EE5C2E">
        <w:rPr>
          <w:color w:val="4C4747"/>
          <w:spacing w:val="14"/>
          <w:sz w:val="18"/>
          <w:szCs w:val="18"/>
        </w:rPr>
        <w:t> </w:t>
      </w:r>
    </w:p>
    <w:p w14:paraId="38098840" w14:textId="77777777" w:rsidR="0065417A" w:rsidRDefault="0065417A" w:rsidP="0065417A">
      <w:pPr>
        <w:pStyle w:val="paragraph"/>
        <w:spacing w:line="360" w:lineRule="auto"/>
        <w:jc w:val="both"/>
        <w:rPr>
          <w:color w:val="4B4646"/>
          <w:spacing w:val="14"/>
        </w:rPr>
      </w:pPr>
      <w:r w:rsidRPr="00E828DE">
        <w:rPr>
          <w:color w:val="4B4646"/>
          <w:spacing w:val="14"/>
        </w:rPr>
        <w:t xml:space="preserve">Los avances alcanzados durante el año 2025 en materia de transparencia y rendición de cuentas posicionaron al Ministerio de la Mujer como una institución destacada dentro del sistema nacional de integridad pública, obteniendo un reconocimiento por parte de la DIGEIG. Las altas calificaciones registradas en la medición del Portal de Transparencia, en cumplimiento de la Ley 200-04, el Decreto 130-05 y la Resolución 002-2020 sobre estandarización de portales, evidencian el compromiso </w:t>
      </w:r>
      <w:r w:rsidRPr="00E828DE">
        <w:rPr>
          <w:color w:val="4B4646"/>
          <w:spacing w:val="14"/>
        </w:rPr>
        <w:lastRenderedPageBreak/>
        <w:t>institucional con la publicación oportuna, veraz y accesible de la información, así como la coordinación efectiva entre las diferentes áreas responsables de garantizar el cumplimiento de las obligaciones de transparencia activa.</w:t>
      </w:r>
    </w:p>
    <w:p w14:paraId="06CF9FC1" w14:textId="77777777" w:rsidR="004A160E" w:rsidRDefault="004A160E" w:rsidP="00357634">
      <w:pPr>
        <w:pStyle w:val="paragraph"/>
        <w:spacing w:line="360" w:lineRule="auto"/>
        <w:jc w:val="both"/>
        <w:rPr>
          <w:color w:val="4C4747"/>
          <w:spacing w:val="14"/>
        </w:rPr>
      </w:pPr>
    </w:p>
    <w:p w14:paraId="0BB24A94" w14:textId="77777777" w:rsidR="0065417A" w:rsidRDefault="0065417A" w:rsidP="00357634">
      <w:pPr>
        <w:pStyle w:val="paragraph"/>
        <w:spacing w:line="360" w:lineRule="auto"/>
        <w:jc w:val="both"/>
        <w:rPr>
          <w:color w:val="4C4747"/>
          <w:spacing w:val="14"/>
        </w:rPr>
      </w:pPr>
    </w:p>
    <w:p w14:paraId="2A66EBF4" w14:textId="77777777" w:rsidR="0065417A" w:rsidRDefault="0065417A" w:rsidP="00357634">
      <w:pPr>
        <w:pStyle w:val="paragraph"/>
        <w:spacing w:line="360" w:lineRule="auto"/>
        <w:jc w:val="both"/>
        <w:rPr>
          <w:color w:val="4C4747"/>
          <w:spacing w:val="14"/>
        </w:rPr>
      </w:pPr>
    </w:p>
    <w:p w14:paraId="6523EBCF" w14:textId="77777777" w:rsidR="0065417A" w:rsidRDefault="0065417A" w:rsidP="00357634">
      <w:pPr>
        <w:pStyle w:val="paragraph"/>
        <w:spacing w:line="360" w:lineRule="auto"/>
        <w:jc w:val="both"/>
        <w:rPr>
          <w:color w:val="4C4747"/>
          <w:spacing w:val="14"/>
        </w:rPr>
      </w:pPr>
    </w:p>
    <w:p w14:paraId="04B02903" w14:textId="77777777" w:rsidR="0065417A" w:rsidRDefault="0065417A" w:rsidP="00357634">
      <w:pPr>
        <w:pStyle w:val="paragraph"/>
        <w:spacing w:line="360" w:lineRule="auto"/>
        <w:jc w:val="both"/>
        <w:rPr>
          <w:color w:val="4C4747"/>
          <w:spacing w:val="14"/>
        </w:rPr>
      </w:pPr>
    </w:p>
    <w:p w14:paraId="29458793" w14:textId="77777777" w:rsidR="0065417A" w:rsidRDefault="0065417A" w:rsidP="00357634">
      <w:pPr>
        <w:pStyle w:val="paragraph"/>
        <w:spacing w:line="360" w:lineRule="auto"/>
        <w:jc w:val="both"/>
        <w:rPr>
          <w:color w:val="4C4747"/>
          <w:spacing w:val="14"/>
        </w:rPr>
      </w:pPr>
    </w:p>
    <w:p w14:paraId="6D165929" w14:textId="77777777" w:rsidR="0065417A" w:rsidRDefault="0065417A" w:rsidP="00357634">
      <w:pPr>
        <w:pStyle w:val="paragraph"/>
        <w:spacing w:line="360" w:lineRule="auto"/>
        <w:jc w:val="both"/>
        <w:rPr>
          <w:color w:val="4C4747"/>
          <w:spacing w:val="14"/>
        </w:rPr>
      </w:pPr>
    </w:p>
    <w:p w14:paraId="042714EA" w14:textId="77777777" w:rsidR="0065417A" w:rsidRDefault="0065417A" w:rsidP="00357634">
      <w:pPr>
        <w:pStyle w:val="paragraph"/>
        <w:spacing w:line="360" w:lineRule="auto"/>
        <w:jc w:val="both"/>
        <w:rPr>
          <w:color w:val="4C4747"/>
          <w:spacing w:val="14"/>
        </w:rPr>
      </w:pPr>
    </w:p>
    <w:p w14:paraId="5BF0D7E1" w14:textId="77777777" w:rsidR="0065417A" w:rsidRDefault="0065417A" w:rsidP="00357634">
      <w:pPr>
        <w:pStyle w:val="paragraph"/>
        <w:spacing w:line="360" w:lineRule="auto"/>
        <w:jc w:val="both"/>
        <w:rPr>
          <w:color w:val="4C4747"/>
          <w:spacing w:val="14"/>
        </w:rPr>
      </w:pPr>
    </w:p>
    <w:p w14:paraId="346F5853" w14:textId="77777777" w:rsidR="0065417A" w:rsidRDefault="0065417A" w:rsidP="00357634">
      <w:pPr>
        <w:pStyle w:val="paragraph"/>
        <w:spacing w:line="360" w:lineRule="auto"/>
        <w:jc w:val="both"/>
        <w:rPr>
          <w:color w:val="4C4747"/>
          <w:spacing w:val="14"/>
        </w:rPr>
      </w:pPr>
    </w:p>
    <w:p w14:paraId="74DB2D8C" w14:textId="77777777" w:rsidR="0065417A" w:rsidRDefault="0065417A" w:rsidP="00357634">
      <w:pPr>
        <w:pStyle w:val="paragraph"/>
        <w:spacing w:line="360" w:lineRule="auto"/>
        <w:jc w:val="both"/>
        <w:rPr>
          <w:color w:val="4C4747"/>
          <w:spacing w:val="14"/>
        </w:rPr>
      </w:pPr>
    </w:p>
    <w:p w14:paraId="305FDCB9" w14:textId="77777777" w:rsidR="005E6D56" w:rsidRDefault="005E6D56" w:rsidP="00357634">
      <w:pPr>
        <w:pStyle w:val="paragraph"/>
        <w:spacing w:line="360" w:lineRule="auto"/>
        <w:jc w:val="both"/>
        <w:rPr>
          <w:color w:val="4C4747"/>
          <w:spacing w:val="14"/>
        </w:rPr>
      </w:pPr>
    </w:p>
    <w:p w14:paraId="61A1744D" w14:textId="77777777" w:rsidR="005E6D56" w:rsidRDefault="005E6D56" w:rsidP="00357634">
      <w:pPr>
        <w:pStyle w:val="paragraph"/>
        <w:spacing w:line="360" w:lineRule="auto"/>
        <w:jc w:val="both"/>
        <w:rPr>
          <w:color w:val="4C4747"/>
          <w:spacing w:val="14"/>
        </w:rPr>
      </w:pPr>
    </w:p>
    <w:p w14:paraId="7819689F" w14:textId="77777777" w:rsidR="005E6D56" w:rsidRDefault="005E6D56" w:rsidP="00357634">
      <w:pPr>
        <w:pStyle w:val="paragraph"/>
        <w:spacing w:line="360" w:lineRule="auto"/>
        <w:jc w:val="both"/>
        <w:rPr>
          <w:color w:val="4C4747"/>
          <w:spacing w:val="14"/>
        </w:rPr>
      </w:pPr>
    </w:p>
    <w:p w14:paraId="10A87235" w14:textId="77777777" w:rsidR="005E6D56" w:rsidRDefault="005E6D56" w:rsidP="00357634">
      <w:pPr>
        <w:pStyle w:val="paragraph"/>
        <w:spacing w:line="360" w:lineRule="auto"/>
        <w:jc w:val="both"/>
        <w:rPr>
          <w:color w:val="4C4747"/>
          <w:spacing w:val="14"/>
        </w:rPr>
      </w:pPr>
    </w:p>
    <w:p w14:paraId="12470107" w14:textId="77777777" w:rsidR="0065417A" w:rsidRDefault="0065417A" w:rsidP="00357634">
      <w:pPr>
        <w:pStyle w:val="paragraph"/>
        <w:spacing w:line="360" w:lineRule="auto"/>
        <w:jc w:val="both"/>
        <w:rPr>
          <w:color w:val="4C4747"/>
          <w:spacing w:val="14"/>
        </w:rPr>
      </w:pPr>
    </w:p>
    <w:p w14:paraId="28EE9382" w14:textId="30E4AC42" w:rsidR="00B44497" w:rsidRPr="00EE5C2E" w:rsidRDefault="00B44497" w:rsidP="005303BC">
      <w:pPr>
        <w:pStyle w:val="Ttulo1"/>
        <w:numPr>
          <w:ilvl w:val="0"/>
          <w:numId w:val="22"/>
        </w:numPr>
        <w:rPr>
          <w:color w:val="4C4747"/>
        </w:rPr>
      </w:pPr>
      <w:bookmarkStart w:id="30" w:name="_Toc217996370"/>
      <w:r w:rsidRPr="00EE5C2E">
        <w:rPr>
          <w:color w:val="4C4747"/>
        </w:rPr>
        <w:lastRenderedPageBreak/>
        <w:t>PROYECCIONES AL PR</w:t>
      </w:r>
      <w:r w:rsidR="001E10DF" w:rsidRPr="00EE5C2E">
        <w:rPr>
          <w:color w:val="4C4747"/>
        </w:rPr>
        <w:t>OXIMO AÑO</w:t>
      </w:r>
      <w:bookmarkEnd w:id="30"/>
    </w:p>
    <w:p w14:paraId="639D9EEB" w14:textId="77777777" w:rsidR="00B44497" w:rsidRPr="00EE5C2E" w:rsidRDefault="00B44497" w:rsidP="00B44497">
      <w:pPr>
        <w:pStyle w:val="Textoindependiente"/>
        <w:spacing w:before="8"/>
        <w:rPr>
          <w:b/>
          <w:color w:val="4C4747"/>
          <w:sz w:val="10"/>
        </w:rPr>
      </w:pPr>
      <w:r w:rsidRPr="00EE5C2E">
        <w:rPr>
          <w:b/>
          <w:noProof/>
          <w:color w:val="4C4747"/>
          <w:sz w:val="10"/>
        </w:rPr>
        <mc:AlternateContent>
          <mc:Choice Requires="wps">
            <w:drawing>
              <wp:anchor distT="0" distB="0" distL="0" distR="0" simplePos="0" relativeHeight="251651584" behindDoc="1" locked="0" layoutInCell="1" allowOverlap="1" wp14:anchorId="4E3C510E" wp14:editId="7AFE6D09">
                <wp:simplePos x="0" y="0"/>
                <wp:positionH relativeFrom="page">
                  <wp:posOffset>3625850</wp:posOffset>
                </wp:positionH>
                <wp:positionV relativeFrom="paragraph">
                  <wp:posOffset>93753</wp:posOffset>
                </wp:positionV>
                <wp:extent cx="463550" cy="1270"/>
                <wp:effectExtent l="0" t="0" r="0" b="0"/>
                <wp:wrapTopAndBottom/>
                <wp:docPr id="118907271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7E287FD9" id="Graphic 16" o:spid="_x0000_s1026" style="position:absolute;margin-left:285.5pt;margin-top:7.4pt;width:36.5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" path="m,l463550,e" filled="f" strokecolor="#ed2a23" strokeweight="2.25pt">
                <v:path arrowok="t"/>
                <w10:wrap type="topAndBottom" anchorx="page"/>
              </v:shape>
            </w:pict>
          </mc:Fallback>
        </mc:AlternateContent>
      </w:r>
    </w:p>
    <w:p w14:paraId="30E67C28" w14:textId="430E5B17" w:rsidR="00B44497" w:rsidRPr="00EE5C2E" w:rsidRDefault="008E1B39" w:rsidP="00B44497">
      <w:pPr>
        <w:pStyle w:val="Textoindependiente"/>
        <w:spacing w:before="210"/>
        <w:ind w:left="5" w:right="384"/>
        <w:jc w:val="center"/>
        <w:rPr>
          <w:color w:val="4C4747"/>
          <w:lang w:val="es-DO"/>
        </w:rPr>
      </w:pPr>
      <w:r w:rsidRPr="00EE5C2E">
        <w:rPr>
          <w:color w:val="4C4747"/>
          <w:spacing w:val="16"/>
          <w:lang w:val="es-DO"/>
        </w:rPr>
        <w:t xml:space="preserve">  </w:t>
      </w:r>
      <w:r w:rsidR="00B44497" w:rsidRPr="00EE5C2E">
        <w:rPr>
          <w:color w:val="4C4747"/>
          <w:spacing w:val="16"/>
          <w:lang w:val="es-DO"/>
        </w:rPr>
        <w:t>Memoria</w:t>
      </w:r>
      <w:r w:rsidR="00B44497" w:rsidRPr="00EE5C2E">
        <w:rPr>
          <w:color w:val="4C4747"/>
          <w:spacing w:val="41"/>
          <w:lang w:val="es-DO"/>
        </w:rPr>
        <w:t xml:space="preserve"> </w:t>
      </w:r>
      <w:r w:rsidR="00B44497" w:rsidRPr="00EE5C2E">
        <w:rPr>
          <w:color w:val="4C4747"/>
          <w:spacing w:val="18"/>
          <w:lang w:val="es-DO"/>
        </w:rPr>
        <w:t>Institucional</w:t>
      </w:r>
      <w:r w:rsidR="00B44497" w:rsidRPr="00EE5C2E">
        <w:rPr>
          <w:color w:val="4C4747"/>
          <w:spacing w:val="42"/>
          <w:lang w:val="es-DO"/>
        </w:rPr>
        <w:t xml:space="preserve"> </w:t>
      </w:r>
      <w:r w:rsidR="00B44497" w:rsidRPr="00EE5C2E">
        <w:rPr>
          <w:color w:val="4C4747"/>
          <w:spacing w:val="11"/>
          <w:lang w:val="es-DO"/>
        </w:rPr>
        <w:t>2025</w:t>
      </w:r>
    </w:p>
    <w:p w14:paraId="1535DBC2" w14:textId="77777777" w:rsidR="00B44497" w:rsidRPr="00EE5C2E" w:rsidRDefault="00B44497" w:rsidP="00B44497">
      <w:pPr>
        <w:pStyle w:val="Textoindependiente"/>
        <w:rPr>
          <w:color w:val="4C4747"/>
          <w:lang w:val="es-DO"/>
        </w:rPr>
      </w:pPr>
    </w:p>
    <w:p w14:paraId="199DDAA4" w14:textId="77777777" w:rsidR="005414CD" w:rsidRDefault="005414CD" w:rsidP="005414CD">
      <w:pPr>
        <w:pStyle w:val="paragraph"/>
        <w:spacing w:line="360" w:lineRule="auto"/>
        <w:jc w:val="both"/>
        <w:rPr>
          <w:color w:val="4B4646"/>
          <w:spacing w:val="14"/>
        </w:rPr>
      </w:pPr>
      <w:r w:rsidRPr="00B44497">
        <w:rPr>
          <w:color w:val="4B4646"/>
          <w:spacing w:val="14"/>
        </w:rPr>
        <w:t xml:space="preserve">En el marco de la planificación estratégica institucional </w:t>
      </w:r>
      <w:r>
        <w:rPr>
          <w:color w:val="4B4646"/>
          <w:spacing w:val="14"/>
        </w:rPr>
        <w:t xml:space="preserve">para el año 2026, el Ministerio de la Mujer </w:t>
      </w:r>
      <w:r w:rsidRPr="00B44497">
        <w:rPr>
          <w:color w:val="4B4646"/>
          <w:spacing w:val="14"/>
        </w:rPr>
        <w:t>pondrá en marcha el Plan Operativo Anual para las distintas áreas sustantivas y transversales de la institución.  </w:t>
      </w:r>
    </w:p>
    <w:p w14:paraId="0FB4951C" w14:textId="77777777" w:rsidR="00AF2BD3" w:rsidRDefault="00AF2BD3" w:rsidP="00AF2BD3">
      <w:pPr>
        <w:pStyle w:val="paragraph"/>
        <w:spacing w:line="360" w:lineRule="auto"/>
        <w:jc w:val="both"/>
        <w:rPr>
          <w:b/>
          <w:bCs/>
          <w:color w:val="4B4646"/>
          <w:spacing w:val="14"/>
        </w:rPr>
      </w:pPr>
      <w:r w:rsidRPr="00B44497">
        <w:rPr>
          <w:b/>
          <w:bCs/>
          <w:color w:val="4B4646"/>
          <w:spacing w:val="14"/>
        </w:rPr>
        <w:t>Proyecciones Eje Estratégico d</w:t>
      </w:r>
      <w:r>
        <w:rPr>
          <w:b/>
          <w:bCs/>
          <w:color w:val="4B4646"/>
          <w:spacing w:val="14"/>
        </w:rPr>
        <w:t>e Prevención y Atención a la</w:t>
      </w:r>
      <w:r w:rsidRPr="00B44497">
        <w:rPr>
          <w:b/>
          <w:bCs/>
          <w:color w:val="4B4646"/>
          <w:spacing w:val="14"/>
        </w:rPr>
        <w:t xml:space="preserve"> </w:t>
      </w:r>
      <w:r>
        <w:rPr>
          <w:b/>
          <w:bCs/>
          <w:color w:val="4B4646"/>
          <w:spacing w:val="14"/>
        </w:rPr>
        <w:t>Violencia</w:t>
      </w:r>
    </w:p>
    <w:p w14:paraId="1DC9193B" w14:textId="77777777" w:rsidR="00AF2BD3" w:rsidRPr="00C479A7" w:rsidRDefault="00AF2BD3" w:rsidP="00AF2BD3">
      <w:pPr>
        <w:pStyle w:val="paragraph"/>
        <w:spacing w:line="360" w:lineRule="auto"/>
        <w:jc w:val="both"/>
        <w:rPr>
          <w:color w:val="4B4646"/>
          <w:spacing w:val="14"/>
          <w:lang w:val="es-ES"/>
        </w:rPr>
      </w:pPr>
      <w:r w:rsidRPr="00C479A7">
        <w:rPr>
          <w:color w:val="4B4646"/>
          <w:spacing w:val="14"/>
          <w:lang w:val="es-ES"/>
        </w:rPr>
        <w:t xml:space="preserve">Durante el 2026 se proyecta continuar ofreciendo una atención integral que abarque los servicios </w:t>
      </w:r>
      <w:r>
        <w:rPr>
          <w:color w:val="4B4646"/>
          <w:spacing w:val="14"/>
          <w:lang w:val="es-ES"/>
        </w:rPr>
        <w:t xml:space="preserve">preventivos, </w:t>
      </w:r>
      <w:r w:rsidRPr="00C479A7">
        <w:rPr>
          <w:color w:val="4B4646"/>
          <w:spacing w:val="14"/>
          <w:lang w:val="es-ES"/>
        </w:rPr>
        <w:t>psicológicos,</w:t>
      </w:r>
      <w:r>
        <w:rPr>
          <w:color w:val="4B4646"/>
          <w:spacing w:val="14"/>
          <w:lang w:val="es-ES"/>
        </w:rPr>
        <w:t xml:space="preserve"> legales y</w:t>
      </w:r>
      <w:r w:rsidRPr="00C479A7">
        <w:rPr>
          <w:color w:val="4B4646"/>
          <w:spacing w:val="14"/>
          <w:lang w:val="es-ES"/>
        </w:rPr>
        <w:t xml:space="preserve"> sociales con el propósito de garantizar derechos y</w:t>
      </w:r>
      <w:r>
        <w:rPr>
          <w:color w:val="4B4646"/>
          <w:spacing w:val="14"/>
          <w:lang w:val="es-ES"/>
        </w:rPr>
        <w:t xml:space="preserve"> seguir</w:t>
      </w:r>
      <w:r w:rsidRPr="00C479A7">
        <w:rPr>
          <w:color w:val="4B4646"/>
          <w:spacing w:val="14"/>
          <w:lang w:val="es-ES"/>
        </w:rPr>
        <w:t xml:space="preserve"> fortale</w:t>
      </w:r>
      <w:r>
        <w:rPr>
          <w:color w:val="4B4646"/>
          <w:spacing w:val="14"/>
          <w:lang w:val="es-ES"/>
        </w:rPr>
        <w:t>ciendo</w:t>
      </w:r>
      <w:r w:rsidRPr="00C479A7">
        <w:rPr>
          <w:color w:val="4B4646"/>
          <w:spacing w:val="14"/>
          <w:lang w:val="es-ES"/>
        </w:rPr>
        <w:t xml:space="preserve"> la respuesta frente a la violencia de género e intrafamiliar y sus consecuencias.</w:t>
      </w:r>
    </w:p>
    <w:p w14:paraId="46D9BFE7" w14:textId="77777777" w:rsidR="00AF2BD3" w:rsidRPr="00C479A7" w:rsidRDefault="00AF2BD3" w:rsidP="00AF2BD3">
      <w:pPr>
        <w:pStyle w:val="paragraph"/>
        <w:spacing w:line="360" w:lineRule="auto"/>
        <w:jc w:val="both"/>
        <w:rPr>
          <w:color w:val="4B4646"/>
          <w:spacing w:val="14"/>
          <w:lang w:val="es-ES"/>
        </w:rPr>
      </w:pPr>
      <w:r w:rsidRPr="00C479A7">
        <w:rPr>
          <w:color w:val="4B4646"/>
          <w:spacing w:val="14"/>
          <w:lang w:val="es-ES"/>
        </w:rPr>
        <w:t xml:space="preserve">En el </w:t>
      </w:r>
      <w:r>
        <w:rPr>
          <w:color w:val="4B4646"/>
          <w:spacing w:val="14"/>
          <w:lang w:val="es-ES"/>
        </w:rPr>
        <w:t>eje</w:t>
      </w:r>
      <w:r w:rsidRPr="00C479A7">
        <w:rPr>
          <w:color w:val="4B4646"/>
          <w:spacing w:val="14"/>
          <w:lang w:val="es-ES"/>
        </w:rPr>
        <w:t xml:space="preserve"> </w:t>
      </w:r>
      <w:r>
        <w:rPr>
          <w:color w:val="4B4646"/>
          <w:spacing w:val="14"/>
          <w:lang w:val="es-ES"/>
        </w:rPr>
        <w:t>de atención a la violencia</w:t>
      </w:r>
      <w:r w:rsidRPr="00C479A7">
        <w:rPr>
          <w:color w:val="4B4646"/>
          <w:spacing w:val="14"/>
          <w:lang w:val="es-ES"/>
        </w:rPr>
        <w:t xml:space="preserve">, se prevé brindar </w:t>
      </w:r>
      <w:r>
        <w:rPr>
          <w:color w:val="4B4646"/>
          <w:spacing w:val="14"/>
          <w:lang w:val="es-ES"/>
        </w:rPr>
        <w:t>unas 100,000</w:t>
      </w:r>
      <w:r w:rsidRPr="00C479A7">
        <w:rPr>
          <w:color w:val="4B4646"/>
          <w:spacing w:val="14"/>
          <w:lang w:val="es-ES"/>
        </w:rPr>
        <w:t xml:space="preserve"> asistencias </w:t>
      </w:r>
      <w:r>
        <w:rPr>
          <w:color w:val="4B4646"/>
          <w:spacing w:val="14"/>
          <w:lang w:val="es-ES"/>
        </w:rPr>
        <w:t xml:space="preserve">legales, psicológicas y sociales </w:t>
      </w:r>
      <w:r w:rsidRPr="00C479A7">
        <w:rPr>
          <w:color w:val="4B4646"/>
          <w:spacing w:val="14"/>
          <w:lang w:val="es-ES"/>
        </w:rPr>
        <w:t xml:space="preserve">a </w:t>
      </w:r>
      <w:r>
        <w:rPr>
          <w:color w:val="4B4646"/>
          <w:spacing w:val="14"/>
          <w:lang w:val="es-ES"/>
        </w:rPr>
        <w:t xml:space="preserve">usuarias y familias acogedoras de niñez en orfandad por feminicidios, </w:t>
      </w:r>
      <w:r w:rsidRPr="00C479A7">
        <w:rPr>
          <w:color w:val="4B4646"/>
          <w:spacing w:val="14"/>
          <w:lang w:val="es-ES"/>
        </w:rPr>
        <w:t>en todo el país</w:t>
      </w:r>
      <w:r>
        <w:rPr>
          <w:color w:val="4B4646"/>
          <w:spacing w:val="14"/>
          <w:lang w:val="es-ES"/>
        </w:rPr>
        <w:t xml:space="preserve">. </w:t>
      </w:r>
    </w:p>
    <w:p w14:paraId="2AA3E819" w14:textId="57A13F3D" w:rsidR="00AF2BD3" w:rsidRDefault="00AF2BD3" w:rsidP="00AF2BD3">
      <w:pPr>
        <w:pStyle w:val="paragraph"/>
        <w:spacing w:line="360" w:lineRule="auto"/>
        <w:jc w:val="both"/>
        <w:rPr>
          <w:color w:val="4B4646"/>
          <w:spacing w:val="14"/>
          <w:lang w:val="es-ES"/>
        </w:rPr>
      </w:pPr>
      <w:r>
        <w:rPr>
          <w:color w:val="4B4646"/>
          <w:spacing w:val="14"/>
          <w:lang w:val="es-ES"/>
        </w:rPr>
        <w:t xml:space="preserve">A través del eje de prevención a la violencia se proyecta </w:t>
      </w:r>
      <w:r w:rsidRPr="00C479A7">
        <w:rPr>
          <w:color w:val="4B4646"/>
          <w:spacing w:val="14"/>
          <w:lang w:val="es-ES"/>
        </w:rPr>
        <w:t>alcanzar un impacto masivo estimado en 1,800,000 personas a nivel nacional</w:t>
      </w:r>
      <w:r>
        <w:rPr>
          <w:color w:val="4B4646"/>
          <w:spacing w:val="14"/>
          <w:lang w:val="es-ES"/>
        </w:rPr>
        <w:t>, mediante acciones de capacitación, orientación y sensibilización</w:t>
      </w:r>
      <w:r w:rsidRPr="00C479A7">
        <w:rPr>
          <w:color w:val="4B4646"/>
          <w:spacing w:val="14"/>
          <w:lang w:val="es-ES"/>
        </w:rPr>
        <w:t>.</w:t>
      </w:r>
      <w:r>
        <w:rPr>
          <w:color w:val="4B4646"/>
          <w:spacing w:val="14"/>
          <w:lang w:val="es-ES"/>
        </w:rPr>
        <w:t xml:space="preserve"> Como parte de estas acciones </w:t>
      </w:r>
      <w:r w:rsidRPr="00C479A7">
        <w:rPr>
          <w:color w:val="4B4646"/>
          <w:spacing w:val="14"/>
          <w:lang w:val="es-ES"/>
        </w:rPr>
        <w:t xml:space="preserve">se realizarán el seguimiento a </w:t>
      </w:r>
      <w:r>
        <w:rPr>
          <w:color w:val="4B4646"/>
          <w:spacing w:val="14"/>
          <w:lang w:val="es-ES"/>
        </w:rPr>
        <w:t xml:space="preserve">las </w:t>
      </w:r>
      <w:r w:rsidRPr="00C479A7">
        <w:rPr>
          <w:color w:val="4B4646"/>
          <w:spacing w:val="14"/>
          <w:lang w:val="es-ES"/>
        </w:rPr>
        <w:t xml:space="preserve">55 </w:t>
      </w:r>
      <w:r>
        <w:rPr>
          <w:color w:val="4B4646"/>
          <w:spacing w:val="14"/>
          <w:lang w:val="es-ES"/>
        </w:rPr>
        <w:t>R</w:t>
      </w:r>
      <w:r w:rsidRPr="00C479A7">
        <w:rPr>
          <w:color w:val="4B4646"/>
          <w:spacing w:val="14"/>
          <w:lang w:val="es-ES"/>
        </w:rPr>
        <w:t xml:space="preserve">edes </w:t>
      </w:r>
      <w:r>
        <w:rPr>
          <w:color w:val="4B4646"/>
          <w:spacing w:val="14"/>
          <w:lang w:val="es-ES"/>
        </w:rPr>
        <w:t>L</w:t>
      </w:r>
      <w:r w:rsidRPr="00C479A7">
        <w:rPr>
          <w:color w:val="4B4646"/>
          <w:spacing w:val="14"/>
          <w:lang w:val="es-ES"/>
        </w:rPr>
        <w:t>ocales</w:t>
      </w:r>
      <w:r>
        <w:rPr>
          <w:color w:val="4B4646"/>
          <w:spacing w:val="14"/>
          <w:lang w:val="es-ES"/>
        </w:rPr>
        <w:t xml:space="preserve"> por una Vida Libre de Violencia para las Mujeres</w:t>
      </w:r>
      <w:r w:rsidRPr="00C479A7">
        <w:rPr>
          <w:color w:val="4B4646"/>
          <w:spacing w:val="14"/>
          <w:lang w:val="es-ES"/>
        </w:rPr>
        <w:t xml:space="preserve">, </w:t>
      </w:r>
      <w:r>
        <w:rPr>
          <w:color w:val="4B4646"/>
          <w:spacing w:val="14"/>
          <w:lang w:val="es-ES"/>
        </w:rPr>
        <w:t>así como</w:t>
      </w:r>
      <w:r w:rsidRPr="00C479A7">
        <w:rPr>
          <w:color w:val="4B4646"/>
          <w:spacing w:val="14"/>
          <w:lang w:val="es-ES"/>
        </w:rPr>
        <w:t xml:space="preserve"> la coordinación de 800 charlas y talleres que impactarán a </w:t>
      </w:r>
      <w:r w:rsidR="00D63306">
        <w:rPr>
          <w:color w:val="4B4646"/>
          <w:spacing w:val="14"/>
          <w:lang w:val="es-ES"/>
        </w:rPr>
        <w:t>36</w:t>
      </w:r>
      <w:r w:rsidRPr="00C479A7">
        <w:rPr>
          <w:color w:val="4B4646"/>
          <w:spacing w:val="14"/>
          <w:lang w:val="es-ES"/>
        </w:rPr>
        <w:t xml:space="preserve">,000 personas. </w:t>
      </w:r>
      <w:r>
        <w:rPr>
          <w:color w:val="4B4646"/>
          <w:spacing w:val="14"/>
          <w:lang w:val="es-ES"/>
        </w:rPr>
        <w:t xml:space="preserve">  También se realizarán esfuerzos de prevención de la trata con una </w:t>
      </w:r>
      <w:r w:rsidRPr="00C479A7">
        <w:rPr>
          <w:color w:val="4B4646"/>
          <w:spacing w:val="14"/>
          <w:lang w:val="es-ES"/>
        </w:rPr>
        <w:t>estrategia en aeropuertos</w:t>
      </w:r>
      <w:r>
        <w:rPr>
          <w:color w:val="4B4646"/>
          <w:spacing w:val="14"/>
          <w:lang w:val="es-ES"/>
        </w:rPr>
        <w:t xml:space="preserve"> y zonas turísticas,</w:t>
      </w:r>
      <w:r w:rsidRPr="00C479A7">
        <w:rPr>
          <w:color w:val="4B4646"/>
          <w:spacing w:val="14"/>
          <w:lang w:val="es-ES"/>
        </w:rPr>
        <w:t xml:space="preserve"> para impactar a 250,000 personas.</w:t>
      </w:r>
    </w:p>
    <w:p w14:paraId="5A23FB29" w14:textId="190C631D" w:rsidR="00AF2BD3" w:rsidRDefault="00AF2BD3" w:rsidP="00AF2BD3">
      <w:pPr>
        <w:pStyle w:val="paragraph"/>
        <w:spacing w:line="360" w:lineRule="auto"/>
        <w:jc w:val="both"/>
        <w:rPr>
          <w:color w:val="4B4646"/>
          <w:spacing w:val="14"/>
          <w:lang w:val="es-ES"/>
        </w:rPr>
      </w:pPr>
    </w:p>
    <w:p w14:paraId="26D704BE" w14:textId="77777777" w:rsidR="00AF2BD3" w:rsidRPr="00C479A7" w:rsidRDefault="00AF2BD3" w:rsidP="00AF2BD3">
      <w:pPr>
        <w:pStyle w:val="paragraph"/>
        <w:spacing w:line="360" w:lineRule="auto"/>
        <w:jc w:val="both"/>
        <w:rPr>
          <w:color w:val="4B4646"/>
          <w:spacing w:val="14"/>
          <w:lang w:val="es-ES"/>
        </w:rPr>
      </w:pPr>
    </w:p>
    <w:p w14:paraId="76B029BB" w14:textId="77777777" w:rsidR="00AF2BD3" w:rsidRDefault="00AF2BD3" w:rsidP="00AF2BD3">
      <w:pPr>
        <w:pStyle w:val="paragraph"/>
        <w:spacing w:line="360" w:lineRule="auto"/>
        <w:rPr>
          <w:color w:val="4B4646"/>
          <w:spacing w:val="14"/>
        </w:rPr>
      </w:pPr>
      <w:r w:rsidRPr="00B44497">
        <w:rPr>
          <w:b/>
          <w:bCs/>
          <w:color w:val="4B4646"/>
          <w:spacing w:val="14"/>
        </w:rPr>
        <w:lastRenderedPageBreak/>
        <w:t>Proyecciones Eje Estratégico de Educación en Género</w:t>
      </w:r>
      <w:r w:rsidRPr="00B44497">
        <w:rPr>
          <w:color w:val="4B4646"/>
          <w:spacing w:val="14"/>
        </w:rPr>
        <w:t> </w:t>
      </w:r>
    </w:p>
    <w:p w14:paraId="5F3DD58E" w14:textId="77777777" w:rsidR="00AF2BD3" w:rsidRPr="00B45C0A" w:rsidRDefault="00AF2BD3" w:rsidP="00AF2BD3">
      <w:pPr>
        <w:pStyle w:val="paragraph"/>
        <w:spacing w:line="360" w:lineRule="auto"/>
        <w:jc w:val="both"/>
        <w:rPr>
          <w:color w:val="4B4646"/>
          <w:spacing w:val="14"/>
          <w:lang w:val="es-ES"/>
        </w:rPr>
      </w:pPr>
      <w:r w:rsidRPr="00B45C0A">
        <w:rPr>
          <w:color w:val="4B4646"/>
          <w:spacing w:val="14"/>
          <w:lang w:val="es-ES"/>
        </w:rPr>
        <w:t xml:space="preserve">Para el año 2026, </w:t>
      </w:r>
      <w:r>
        <w:rPr>
          <w:color w:val="4B4646"/>
          <w:spacing w:val="14"/>
          <w:lang w:val="es-ES"/>
        </w:rPr>
        <w:t xml:space="preserve">el Ministerio de la Mujer, a través de </w:t>
      </w:r>
      <w:r w:rsidRPr="00B45C0A">
        <w:rPr>
          <w:color w:val="4B4646"/>
          <w:spacing w:val="14"/>
          <w:lang w:val="es-ES"/>
        </w:rPr>
        <w:t>la Escuela de Igualdad</w:t>
      </w:r>
      <w:r>
        <w:rPr>
          <w:color w:val="4B4646"/>
          <w:spacing w:val="14"/>
          <w:lang w:val="es-ES"/>
        </w:rPr>
        <w:t>,</w:t>
      </w:r>
      <w:r w:rsidRPr="00B45C0A">
        <w:rPr>
          <w:color w:val="4B4646"/>
          <w:spacing w:val="14"/>
          <w:lang w:val="es-ES"/>
        </w:rPr>
        <w:t xml:space="preserve"> proyecta alcanzar en actividades de sensibilización y capacitación a más de 9,000 personas</w:t>
      </w:r>
      <w:r>
        <w:rPr>
          <w:color w:val="4B4646"/>
          <w:spacing w:val="14"/>
          <w:lang w:val="es-ES"/>
        </w:rPr>
        <w:t xml:space="preserve">, a través de una </w:t>
      </w:r>
      <w:r w:rsidRPr="00B45C0A">
        <w:rPr>
          <w:color w:val="4B4646"/>
          <w:spacing w:val="14"/>
          <w:lang w:val="es-ES"/>
        </w:rPr>
        <w:t>oferta formativa</w:t>
      </w:r>
      <w:r>
        <w:rPr>
          <w:color w:val="4B4646"/>
          <w:spacing w:val="14"/>
          <w:lang w:val="es-ES"/>
        </w:rPr>
        <w:t xml:space="preserve"> que contempla </w:t>
      </w:r>
      <w:r w:rsidRPr="00B45C0A">
        <w:rPr>
          <w:color w:val="4B4646"/>
          <w:spacing w:val="14"/>
          <w:lang w:val="es-ES"/>
        </w:rPr>
        <w:t xml:space="preserve">16 cursos presenciales y tres diplomados especializados. La oferta formativa </w:t>
      </w:r>
      <w:r>
        <w:rPr>
          <w:color w:val="4B4646"/>
          <w:spacing w:val="14"/>
          <w:lang w:val="es-ES"/>
        </w:rPr>
        <w:t>se orienta a</w:t>
      </w:r>
      <w:r w:rsidRPr="00B45C0A">
        <w:rPr>
          <w:color w:val="4B4646"/>
          <w:spacing w:val="14"/>
          <w:lang w:val="es-ES"/>
        </w:rPr>
        <w:t xml:space="preserve"> desarrollar capacidades para consolidar una masa crítica con competencias que contribuyan a impulsar procesos transformadores</w:t>
      </w:r>
      <w:r>
        <w:rPr>
          <w:color w:val="4B4646"/>
          <w:spacing w:val="14"/>
          <w:lang w:val="es-ES"/>
        </w:rPr>
        <w:t xml:space="preserve"> hacia la </w:t>
      </w:r>
      <w:r w:rsidRPr="00B45C0A">
        <w:rPr>
          <w:color w:val="4B4646"/>
          <w:spacing w:val="14"/>
          <w:lang w:val="es-ES"/>
        </w:rPr>
        <w:t>igualdad. </w:t>
      </w:r>
      <w:r>
        <w:rPr>
          <w:color w:val="4B4646"/>
          <w:spacing w:val="14"/>
          <w:lang w:val="es-ES"/>
        </w:rPr>
        <w:t xml:space="preserve"> Se han </w:t>
      </w:r>
      <w:r w:rsidRPr="00B45C0A">
        <w:rPr>
          <w:color w:val="4B4646"/>
          <w:spacing w:val="14"/>
          <w:lang w:val="es-ES"/>
        </w:rPr>
        <w:t>prioriza</w:t>
      </w:r>
      <w:r>
        <w:rPr>
          <w:color w:val="4B4646"/>
          <w:spacing w:val="14"/>
          <w:lang w:val="es-ES"/>
        </w:rPr>
        <w:t xml:space="preserve">do </w:t>
      </w:r>
      <w:r w:rsidRPr="00B45C0A">
        <w:rPr>
          <w:color w:val="4B4646"/>
          <w:spacing w:val="14"/>
          <w:lang w:val="es-ES"/>
        </w:rPr>
        <w:t xml:space="preserve">los siguientes ejes temáticos: </w:t>
      </w:r>
      <w:r>
        <w:rPr>
          <w:color w:val="4B4646"/>
          <w:spacing w:val="14"/>
          <w:lang w:val="es-ES"/>
        </w:rPr>
        <w:t>p</w:t>
      </w:r>
      <w:r w:rsidRPr="00B45C0A">
        <w:rPr>
          <w:color w:val="4B4646"/>
          <w:spacing w:val="14"/>
          <w:lang w:val="es-ES"/>
        </w:rPr>
        <w:t xml:space="preserve">rincipios </w:t>
      </w:r>
      <w:r>
        <w:rPr>
          <w:color w:val="4B4646"/>
          <w:spacing w:val="14"/>
          <w:lang w:val="es-ES"/>
        </w:rPr>
        <w:t>f</w:t>
      </w:r>
      <w:r w:rsidRPr="00B45C0A">
        <w:rPr>
          <w:color w:val="4B4646"/>
          <w:spacing w:val="14"/>
          <w:lang w:val="es-ES"/>
        </w:rPr>
        <w:t xml:space="preserve">undamentales para la </w:t>
      </w:r>
      <w:r>
        <w:rPr>
          <w:color w:val="4B4646"/>
          <w:spacing w:val="14"/>
          <w:lang w:val="es-ES"/>
        </w:rPr>
        <w:t>i</w:t>
      </w:r>
      <w:r w:rsidRPr="00B45C0A">
        <w:rPr>
          <w:color w:val="4B4646"/>
          <w:spacing w:val="14"/>
          <w:lang w:val="es-ES"/>
        </w:rPr>
        <w:t xml:space="preserve">gualdad; </w:t>
      </w:r>
      <w:r>
        <w:rPr>
          <w:color w:val="4B4646"/>
          <w:spacing w:val="14"/>
          <w:lang w:val="es-ES"/>
        </w:rPr>
        <w:t>p</w:t>
      </w:r>
      <w:r w:rsidRPr="00B45C0A">
        <w:rPr>
          <w:color w:val="4B4646"/>
          <w:spacing w:val="14"/>
          <w:lang w:val="es-ES"/>
        </w:rPr>
        <w:t xml:space="preserve">lanificación para la </w:t>
      </w:r>
      <w:r>
        <w:rPr>
          <w:color w:val="4B4646"/>
          <w:spacing w:val="14"/>
          <w:lang w:val="es-ES"/>
        </w:rPr>
        <w:t>i</w:t>
      </w:r>
      <w:r w:rsidRPr="00B45C0A">
        <w:rPr>
          <w:color w:val="4B4646"/>
          <w:spacing w:val="14"/>
          <w:lang w:val="es-ES"/>
        </w:rPr>
        <w:t>gualdad;</w:t>
      </w:r>
      <w:r>
        <w:rPr>
          <w:color w:val="4B4646"/>
          <w:spacing w:val="14"/>
          <w:lang w:val="es-ES"/>
        </w:rPr>
        <w:t xml:space="preserve"> m</w:t>
      </w:r>
      <w:r w:rsidRPr="00B45C0A">
        <w:rPr>
          <w:color w:val="4B4646"/>
          <w:spacing w:val="14"/>
          <w:lang w:val="es-ES"/>
        </w:rPr>
        <w:t xml:space="preserve">asculinidades y </w:t>
      </w:r>
      <w:r>
        <w:rPr>
          <w:color w:val="4B4646"/>
          <w:spacing w:val="14"/>
          <w:lang w:val="es-ES"/>
        </w:rPr>
        <w:t>c</w:t>
      </w:r>
      <w:r w:rsidRPr="00B45C0A">
        <w:rPr>
          <w:color w:val="4B4646"/>
          <w:spacing w:val="14"/>
          <w:lang w:val="es-ES"/>
        </w:rPr>
        <w:t xml:space="preserve">iudadanía </w:t>
      </w:r>
      <w:r>
        <w:rPr>
          <w:color w:val="4B4646"/>
          <w:spacing w:val="14"/>
          <w:lang w:val="es-ES"/>
        </w:rPr>
        <w:t>g</w:t>
      </w:r>
      <w:r w:rsidRPr="00B45C0A">
        <w:rPr>
          <w:color w:val="4B4646"/>
          <w:spacing w:val="14"/>
          <w:lang w:val="es-ES"/>
        </w:rPr>
        <w:t>lobal</w:t>
      </w:r>
      <w:r>
        <w:rPr>
          <w:color w:val="4B4646"/>
          <w:spacing w:val="14"/>
          <w:lang w:val="es-ES"/>
        </w:rPr>
        <w:t>;</w:t>
      </w:r>
      <w:r w:rsidRPr="00B45C0A">
        <w:rPr>
          <w:color w:val="4B4646"/>
          <w:spacing w:val="14"/>
          <w:lang w:val="es-ES"/>
        </w:rPr>
        <w:t xml:space="preserve"> </w:t>
      </w:r>
      <w:r>
        <w:rPr>
          <w:color w:val="4B4646"/>
          <w:spacing w:val="14"/>
          <w:lang w:val="es-ES"/>
        </w:rPr>
        <w:t>liderazgo para la p</w:t>
      </w:r>
      <w:r w:rsidRPr="00B45C0A">
        <w:rPr>
          <w:color w:val="4B4646"/>
          <w:spacing w:val="14"/>
          <w:lang w:val="es-ES"/>
        </w:rPr>
        <w:t>articipación social y política de las mujeres, entre otras</w:t>
      </w:r>
      <w:r>
        <w:rPr>
          <w:color w:val="4B4646"/>
          <w:spacing w:val="14"/>
          <w:lang w:val="es-ES"/>
        </w:rPr>
        <w:t xml:space="preserve">.  </w:t>
      </w:r>
      <w:r w:rsidRPr="00B45C0A">
        <w:rPr>
          <w:color w:val="4B4646"/>
          <w:spacing w:val="14"/>
          <w:lang w:val="es-ES"/>
        </w:rPr>
        <w:t xml:space="preserve">De manera complementaria, se desarrollarán 8 cursos masivos en </w:t>
      </w:r>
      <w:r>
        <w:rPr>
          <w:color w:val="4B4646"/>
          <w:spacing w:val="14"/>
          <w:lang w:val="es-ES"/>
        </w:rPr>
        <w:t>línea</w:t>
      </w:r>
      <w:r w:rsidRPr="00B45C0A">
        <w:rPr>
          <w:color w:val="4B4646"/>
          <w:spacing w:val="14"/>
          <w:lang w:val="es-ES"/>
        </w:rPr>
        <w:t>.</w:t>
      </w:r>
    </w:p>
    <w:p w14:paraId="623694B5" w14:textId="77777777" w:rsidR="00AF2BD3" w:rsidRPr="00B45C0A" w:rsidRDefault="00AF2BD3" w:rsidP="00AF2BD3">
      <w:pPr>
        <w:pStyle w:val="paragraph"/>
        <w:spacing w:line="360" w:lineRule="auto"/>
        <w:jc w:val="both"/>
        <w:rPr>
          <w:color w:val="4B4646"/>
          <w:spacing w:val="14"/>
          <w:lang w:val="es-ES"/>
        </w:rPr>
      </w:pPr>
      <w:r w:rsidRPr="00B45C0A">
        <w:rPr>
          <w:color w:val="4B4646"/>
          <w:spacing w:val="14"/>
          <w:lang w:val="es-ES"/>
        </w:rPr>
        <w:t xml:space="preserve">Estas acciones estarán dirigidas a las entidades </w:t>
      </w:r>
      <w:r>
        <w:rPr>
          <w:color w:val="4B4646"/>
          <w:spacing w:val="14"/>
          <w:lang w:val="es-ES"/>
        </w:rPr>
        <w:t xml:space="preserve">participantes </w:t>
      </w:r>
      <w:r w:rsidRPr="00B45C0A">
        <w:rPr>
          <w:color w:val="4B4646"/>
          <w:spacing w:val="14"/>
          <w:lang w:val="es-ES"/>
        </w:rPr>
        <w:t xml:space="preserve">de la Evaluación de Desempeño Institucional (EDI), así como abiertas a sectores estratégicos </w:t>
      </w:r>
      <w:r>
        <w:rPr>
          <w:color w:val="4B4646"/>
          <w:spacing w:val="14"/>
          <w:lang w:val="es-ES"/>
        </w:rPr>
        <w:t>como los</w:t>
      </w:r>
      <w:r w:rsidRPr="00B45C0A">
        <w:rPr>
          <w:color w:val="4B4646"/>
          <w:spacing w:val="14"/>
          <w:lang w:val="es-ES"/>
        </w:rPr>
        <w:t xml:space="preserve"> </w:t>
      </w:r>
      <w:r>
        <w:rPr>
          <w:color w:val="4B4646"/>
          <w:spacing w:val="14"/>
          <w:lang w:val="es-ES"/>
        </w:rPr>
        <w:t>medios de comunicación, cuerpos castrenses, sistema de justicia, academia, entre otros.</w:t>
      </w:r>
      <w:r w:rsidRPr="00B45C0A">
        <w:rPr>
          <w:color w:val="4B4646"/>
          <w:spacing w:val="14"/>
          <w:lang w:val="es-ES"/>
        </w:rPr>
        <w:t xml:space="preserve"> </w:t>
      </w:r>
    </w:p>
    <w:p w14:paraId="62F3C1B6" w14:textId="21DDC1C5" w:rsidR="00AF2BD3" w:rsidRDefault="00AF2BD3" w:rsidP="00AF2BD3">
      <w:pPr>
        <w:pStyle w:val="paragraph"/>
        <w:spacing w:line="360" w:lineRule="auto"/>
        <w:jc w:val="both"/>
        <w:rPr>
          <w:color w:val="4B4646"/>
          <w:spacing w:val="14"/>
        </w:rPr>
      </w:pPr>
      <w:r>
        <w:rPr>
          <w:color w:val="4B4646"/>
          <w:spacing w:val="14"/>
        </w:rPr>
        <w:t xml:space="preserve">También se impulsarán </w:t>
      </w:r>
      <w:r w:rsidRPr="00B44497">
        <w:rPr>
          <w:color w:val="4B4646"/>
          <w:spacing w:val="14"/>
        </w:rPr>
        <w:t>acciones orientadas a</w:t>
      </w:r>
      <w:r>
        <w:rPr>
          <w:color w:val="4B4646"/>
          <w:spacing w:val="14"/>
        </w:rPr>
        <w:t>l desarrollo de capacidades en instituciones educativas, mediante la producción de una g</w:t>
      </w:r>
      <w:r w:rsidRPr="00B44497">
        <w:rPr>
          <w:color w:val="4B4646"/>
          <w:spacing w:val="14"/>
        </w:rPr>
        <w:t xml:space="preserve">uía de </w:t>
      </w:r>
      <w:r>
        <w:rPr>
          <w:color w:val="4B4646"/>
          <w:spacing w:val="14"/>
        </w:rPr>
        <w:t>t</w:t>
      </w:r>
      <w:r w:rsidRPr="00B44497">
        <w:rPr>
          <w:color w:val="4B4646"/>
          <w:spacing w:val="14"/>
        </w:rPr>
        <w:t xml:space="preserve">ransversalización de </w:t>
      </w:r>
      <w:r>
        <w:rPr>
          <w:color w:val="4B4646"/>
          <w:spacing w:val="14"/>
        </w:rPr>
        <w:t>c</w:t>
      </w:r>
      <w:r w:rsidRPr="00B44497">
        <w:rPr>
          <w:color w:val="4B4646"/>
          <w:spacing w:val="14"/>
        </w:rPr>
        <w:t xml:space="preserve">ompetencias para la </w:t>
      </w:r>
      <w:r>
        <w:rPr>
          <w:color w:val="4B4646"/>
          <w:spacing w:val="14"/>
        </w:rPr>
        <w:t>i</w:t>
      </w:r>
      <w:r w:rsidRPr="00B44497">
        <w:rPr>
          <w:color w:val="4B4646"/>
          <w:spacing w:val="14"/>
        </w:rPr>
        <w:t>gualdad en la educación preuniversitaria</w:t>
      </w:r>
      <w:r>
        <w:rPr>
          <w:color w:val="4B4646"/>
          <w:spacing w:val="14"/>
        </w:rPr>
        <w:t>, técnica y</w:t>
      </w:r>
      <w:r w:rsidRPr="00B44497">
        <w:rPr>
          <w:color w:val="4B4646"/>
          <w:spacing w:val="14"/>
        </w:rPr>
        <w:t xml:space="preserve"> superior.</w:t>
      </w:r>
      <w:r>
        <w:rPr>
          <w:color w:val="4B4646"/>
          <w:spacing w:val="14"/>
        </w:rPr>
        <w:t xml:space="preserve"> Esto incluye </w:t>
      </w:r>
      <w:r w:rsidRPr="00B44497">
        <w:rPr>
          <w:color w:val="4B4646"/>
          <w:spacing w:val="14"/>
        </w:rPr>
        <w:t>un proceso de asistencia técnica interinstitucional para la mejora de los cursos sobre igualdad de género ofrecidos por I</w:t>
      </w:r>
      <w:r>
        <w:rPr>
          <w:color w:val="4B4646"/>
          <w:spacing w:val="14"/>
        </w:rPr>
        <w:t>nstituto Nacional de Formación Técnica Profesional (I</w:t>
      </w:r>
      <w:r w:rsidRPr="00B44497">
        <w:rPr>
          <w:color w:val="4B4646"/>
          <w:spacing w:val="14"/>
        </w:rPr>
        <w:t>NFOTEP</w:t>
      </w:r>
      <w:r>
        <w:rPr>
          <w:color w:val="4B4646"/>
          <w:spacing w:val="14"/>
        </w:rPr>
        <w:t xml:space="preserve">), el Instituto Nacional de Administración Pública </w:t>
      </w:r>
      <w:r w:rsidRPr="00B44497">
        <w:rPr>
          <w:color w:val="4B4646"/>
          <w:spacing w:val="14"/>
        </w:rPr>
        <w:t>y otras entidade</w:t>
      </w:r>
      <w:r>
        <w:rPr>
          <w:color w:val="4B4646"/>
          <w:spacing w:val="14"/>
        </w:rPr>
        <w:t>s</w:t>
      </w:r>
      <w:r w:rsidRPr="00B44497">
        <w:rPr>
          <w:color w:val="4B4646"/>
          <w:spacing w:val="14"/>
        </w:rPr>
        <w:t xml:space="preserve"> públicas, asegurando estándares comunes de calidad y pertinencia pedagógica.</w:t>
      </w:r>
    </w:p>
    <w:p w14:paraId="3C5B5AC7" w14:textId="77777777" w:rsidR="00AF2BD3" w:rsidRDefault="00AF2BD3" w:rsidP="00AF2BD3">
      <w:pPr>
        <w:pStyle w:val="paragraph"/>
        <w:spacing w:line="360" w:lineRule="auto"/>
        <w:jc w:val="both"/>
        <w:rPr>
          <w:color w:val="4B4646"/>
          <w:spacing w:val="14"/>
        </w:rPr>
      </w:pPr>
      <w:r>
        <w:rPr>
          <w:color w:val="4B4646"/>
          <w:spacing w:val="14"/>
        </w:rPr>
        <w:t xml:space="preserve">Ampliación de la oferta de la Escuela de Igualdad Magaly Pineda con la apertura de aulas en las provincias de Santiago, Sánchez Ramírez y Hermanas Mirabal. </w:t>
      </w:r>
    </w:p>
    <w:p w14:paraId="17B66135" w14:textId="77777777" w:rsidR="00AF2BD3" w:rsidRPr="00B44497" w:rsidRDefault="00AF2BD3" w:rsidP="00AF2BD3">
      <w:pPr>
        <w:pStyle w:val="paragraph"/>
        <w:spacing w:line="360" w:lineRule="auto"/>
        <w:jc w:val="both"/>
        <w:rPr>
          <w:color w:val="4B4646"/>
          <w:spacing w:val="14"/>
        </w:rPr>
      </w:pPr>
      <w:r w:rsidRPr="00B44497">
        <w:rPr>
          <w:b/>
          <w:bCs/>
          <w:color w:val="4B4646"/>
          <w:spacing w:val="14"/>
        </w:rPr>
        <w:lastRenderedPageBreak/>
        <w:t>Proyecciones Eje Estratégico en Derechos Integrales de la Mujer</w:t>
      </w:r>
      <w:r w:rsidRPr="00B44497">
        <w:rPr>
          <w:color w:val="4B4646"/>
          <w:spacing w:val="14"/>
        </w:rPr>
        <w:t> </w:t>
      </w:r>
    </w:p>
    <w:p w14:paraId="4ABBEAB9" w14:textId="75B15B72" w:rsidR="00AF2BD3" w:rsidRPr="00B44497" w:rsidRDefault="00AF2BD3" w:rsidP="00AF2BD3">
      <w:pPr>
        <w:pStyle w:val="paragraph"/>
        <w:spacing w:line="360" w:lineRule="auto"/>
        <w:jc w:val="both"/>
        <w:rPr>
          <w:color w:val="4B4646"/>
          <w:spacing w:val="14"/>
        </w:rPr>
      </w:pPr>
      <w:r>
        <w:rPr>
          <w:color w:val="4B4646"/>
          <w:spacing w:val="14"/>
        </w:rPr>
        <w:t>En materia de derechos integrales de las mujeres s</w:t>
      </w:r>
      <w:r w:rsidRPr="00B44497">
        <w:rPr>
          <w:color w:val="4B4646"/>
          <w:spacing w:val="14"/>
        </w:rPr>
        <w:t>e establecerán alianzas con instituciones educativas</w:t>
      </w:r>
      <w:r w:rsidR="001A16C7">
        <w:rPr>
          <w:color w:val="4B4646"/>
          <w:spacing w:val="14"/>
        </w:rPr>
        <w:t xml:space="preserve"> y </w:t>
      </w:r>
      <w:r w:rsidR="004306E3">
        <w:rPr>
          <w:color w:val="4B4646"/>
          <w:spacing w:val="14"/>
        </w:rPr>
        <w:t xml:space="preserve">empresas, </w:t>
      </w:r>
      <w:r w:rsidR="00753430">
        <w:rPr>
          <w:color w:val="4B4646"/>
          <w:spacing w:val="14"/>
        </w:rPr>
        <w:t xml:space="preserve">para la formación y orientación a 10,649 mujeres </w:t>
      </w:r>
      <w:r w:rsidR="00892CD1">
        <w:rPr>
          <w:color w:val="4B4646"/>
          <w:spacing w:val="14"/>
        </w:rPr>
        <w:t>en cursos técnicos, emprendimientos</w:t>
      </w:r>
      <w:r w:rsidR="00456C80">
        <w:rPr>
          <w:color w:val="4B4646"/>
          <w:spacing w:val="14"/>
        </w:rPr>
        <w:t xml:space="preserve"> y actividades productivas en áreas</w:t>
      </w:r>
      <w:r w:rsidR="00892CD1">
        <w:rPr>
          <w:color w:val="4B4646"/>
          <w:spacing w:val="14"/>
        </w:rPr>
        <w:t xml:space="preserve"> </w:t>
      </w:r>
      <w:r w:rsidRPr="00B44497">
        <w:rPr>
          <w:color w:val="4B4646"/>
          <w:spacing w:val="14"/>
        </w:rPr>
        <w:t xml:space="preserve">como </w:t>
      </w:r>
      <w:proofErr w:type="spellStart"/>
      <w:r>
        <w:rPr>
          <w:color w:val="4B4646"/>
          <w:spacing w:val="14"/>
        </w:rPr>
        <w:t>f</w:t>
      </w:r>
      <w:r w:rsidRPr="00B44497">
        <w:rPr>
          <w:color w:val="4B4646"/>
          <w:spacing w:val="14"/>
        </w:rPr>
        <w:t>intech</w:t>
      </w:r>
      <w:proofErr w:type="spellEnd"/>
      <w:r w:rsidRPr="00B44497">
        <w:rPr>
          <w:color w:val="4B4646"/>
          <w:spacing w:val="14"/>
        </w:rPr>
        <w:t xml:space="preserve">, aviación, domótica y producción agrícola tecnificada, </w:t>
      </w:r>
      <w:r w:rsidR="001A16C7">
        <w:rPr>
          <w:color w:val="4B4646"/>
          <w:spacing w:val="14"/>
        </w:rPr>
        <w:t xml:space="preserve">y otras, </w:t>
      </w:r>
      <w:r w:rsidRPr="00B44497">
        <w:rPr>
          <w:color w:val="4B4646"/>
          <w:spacing w:val="14"/>
        </w:rPr>
        <w:t>promoviendo su inserción en sectores de alta demanda y valor agregado. </w:t>
      </w:r>
    </w:p>
    <w:p w14:paraId="26288517" w14:textId="77777777" w:rsidR="00AF2BD3" w:rsidRPr="00B44497" w:rsidRDefault="00AF2BD3" w:rsidP="00AF2BD3">
      <w:pPr>
        <w:pStyle w:val="paragraph"/>
        <w:spacing w:line="360" w:lineRule="auto"/>
        <w:jc w:val="both"/>
        <w:rPr>
          <w:color w:val="4B4646"/>
          <w:spacing w:val="14"/>
        </w:rPr>
      </w:pPr>
      <w:r w:rsidRPr="00B44497">
        <w:rPr>
          <w:color w:val="4B4646"/>
          <w:spacing w:val="14"/>
        </w:rPr>
        <w:t xml:space="preserve">Se prevé la </w:t>
      </w:r>
      <w:r>
        <w:rPr>
          <w:color w:val="4B4646"/>
          <w:spacing w:val="14"/>
        </w:rPr>
        <w:t>apertura</w:t>
      </w:r>
      <w:r w:rsidRPr="00B44497">
        <w:rPr>
          <w:color w:val="4B4646"/>
          <w:spacing w:val="14"/>
        </w:rPr>
        <w:t xml:space="preserve"> de</w:t>
      </w:r>
      <w:r>
        <w:rPr>
          <w:color w:val="4B4646"/>
          <w:spacing w:val="14"/>
        </w:rPr>
        <w:t xml:space="preserve"> </w:t>
      </w:r>
      <w:r w:rsidRPr="00B44497">
        <w:rPr>
          <w:color w:val="4B4646"/>
          <w:spacing w:val="14"/>
        </w:rPr>
        <w:t>l</w:t>
      </w:r>
      <w:r>
        <w:rPr>
          <w:color w:val="4B4646"/>
          <w:spacing w:val="14"/>
        </w:rPr>
        <w:t>as nuevas instalaciones del</w:t>
      </w:r>
      <w:r w:rsidRPr="00B44497">
        <w:rPr>
          <w:color w:val="4B4646"/>
          <w:spacing w:val="14"/>
        </w:rPr>
        <w:t xml:space="preserve"> Centro de Formación Técnica Laboral en la provincia de Dajabón, como parte del proyecto “Fortalecimiento de las Capacidades para la Autonomía Económica de las Mujeres en la Zona Fronteriza”</w:t>
      </w:r>
      <w:r>
        <w:rPr>
          <w:color w:val="4B4646"/>
          <w:spacing w:val="14"/>
        </w:rPr>
        <w:t xml:space="preserve">, así como también el Centro de Formación Técnica Laboral en el Municipio de Guayubín.  </w:t>
      </w:r>
      <w:r w:rsidRPr="00B44497">
        <w:rPr>
          <w:color w:val="4B4646"/>
          <w:spacing w:val="14"/>
        </w:rPr>
        <w:t>Est</w:t>
      </w:r>
      <w:r>
        <w:rPr>
          <w:color w:val="4B4646"/>
          <w:spacing w:val="14"/>
        </w:rPr>
        <w:t>os</w:t>
      </w:r>
      <w:r w:rsidRPr="00B44497">
        <w:rPr>
          <w:color w:val="4B4646"/>
          <w:spacing w:val="14"/>
        </w:rPr>
        <w:t xml:space="preserve"> centro</w:t>
      </w:r>
      <w:r>
        <w:rPr>
          <w:color w:val="4B4646"/>
          <w:spacing w:val="14"/>
        </w:rPr>
        <w:t>s</w:t>
      </w:r>
      <w:r w:rsidRPr="00B44497">
        <w:rPr>
          <w:color w:val="4B4646"/>
          <w:spacing w:val="14"/>
        </w:rPr>
        <w:t xml:space="preserve"> permitirán ampliar la cobertura territorial de las</w:t>
      </w:r>
      <w:r>
        <w:rPr>
          <w:color w:val="4B4646"/>
          <w:spacing w:val="14"/>
        </w:rPr>
        <w:t xml:space="preserve"> acciones</w:t>
      </w:r>
      <w:r w:rsidRPr="00B44497">
        <w:rPr>
          <w:color w:val="4B4646"/>
          <w:spacing w:val="14"/>
        </w:rPr>
        <w:t xml:space="preserve"> formativas</w:t>
      </w:r>
      <w:r>
        <w:rPr>
          <w:color w:val="4B4646"/>
          <w:spacing w:val="14"/>
        </w:rPr>
        <w:t xml:space="preserve"> para la autonomía económica.</w:t>
      </w:r>
    </w:p>
    <w:p w14:paraId="7B867A93" w14:textId="13EA8332" w:rsidR="00AF2BD3" w:rsidRPr="00B44497" w:rsidRDefault="00AF2BD3" w:rsidP="00AF2BD3">
      <w:pPr>
        <w:pStyle w:val="paragraph"/>
        <w:spacing w:line="360" w:lineRule="auto"/>
        <w:jc w:val="both"/>
        <w:rPr>
          <w:color w:val="4B4646"/>
          <w:spacing w:val="14"/>
        </w:rPr>
      </w:pPr>
      <w:r w:rsidRPr="00B44497">
        <w:rPr>
          <w:color w:val="4B4646"/>
          <w:spacing w:val="14"/>
        </w:rPr>
        <w:t>Para</w:t>
      </w:r>
      <w:r>
        <w:rPr>
          <w:color w:val="4B4646"/>
          <w:spacing w:val="14"/>
        </w:rPr>
        <w:t xml:space="preserve"> el</w:t>
      </w:r>
      <w:r w:rsidRPr="00B44497">
        <w:rPr>
          <w:color w:val="4B4646"/>
          <w:spacing w:val="14"/>
        </w:rPr>
        <w:t xml:space="preserve"> 2026, se impulsará</w:t>
      </w:r>
      <w:r>
        <w:rPr>
          <w:color w:val="4B4646"/>
          <w:spacing w:val="14"/>
        </w:rPr>
        <w:t xml:space="preserve"> la</w:t>
      </w:r>
      <w:r w:rsidRPr="00B44497">
        <w:rPr>
          <w:color w:val="4B4646"/>
          <w:spacing w:val="14"/>
        </w:rPr>
        <w:t xml:space="preserve"> consolida</w:t>
      </w:r>
      <w:r>
        <w:rPr>
          <w:color w:val="4B4646"/>
          <w:spacing w:val="14"/>
        </w:rPr>
        <w:t>ción de</w:t>
      </w:r>
      <w:r w:rsidRPr="00B44497">
        <w:rPr>
          <w:color w:val="4B4646"/>
          <w:spacing w:val="14"/>
        </w:rPr>
        <w:t xml:space="preserve"> los servicios de cuidado en las provincias de Azua y Santo Domingo Este</w:t>
      </w:r>
      <w:r>
        <w:rPr>
          <w:color w:val="4B4646"/>
          <w:spacing w:val="14"/>
        </w:rPr>
        <w:t>, así como el establecimiento de las</w:t>
      </w:r>
      <w:r w:rsidRPr="00B44497">
        <w:rPr>
          <w:color w:val="4B4646"/>
          <w:spacing w:val="14"/>
        </w:rPr>
        <w:t xml:space="preserve"> </w:t>
      </w:r>
      <w:r w:rsidR="001A16C7">
        <w:rPr>
          <w:color w:val="4B4646"/>
          <w:spacing w:val="14"/>
        </w:rPr>
        <w:t>m</w:t>
      </w:r>
      <w:r w:rsidRPr="00B44497">
        <w:rPr>
          <w:color w:val="4B4646"/>
          <w:spacing w:val="14"/>
        </w:rPr>
        <w:t xml:space="preserve">esas </w:t>
      </w:r>
      <w:r w:rsidR="001A16C7">
        <w:rPr>
          <w:color w:val="4B4646"/>
          <w:spacing w:val="14"/>
        </w:rPr>
        <w:t>l</w:t>
      </w:r>
      <w:r w:rsidRPr="00B44497">
        <w:rPr>
          <w:color w:val="4B4646"/>
          <w:spacing w:val="14"/>
        </w:rPr>
        <w:t xml:space="preserve">ocales de </w:t>
      </w:r>
      <w:r w:rsidR="001A16C7">
        <w:rPr>
          <w:color w:val="4B4646"/>
          <w:spacing w:val="14"/>
        </w:rPr>
        <w:t>c</w:t>
      </w:r>
      <w:r w:rsidRPr="00B44497">
        <w:rPr>
          <w:color w:val="4B4646"/>
          <w:spacing w:val="14"/>
        </w:rPr>
        <w:t>uidado en el Distrito Nacional, Santo Domingo Norte y Santo Domingo Este</w:t>
      </w:r>
      <w:r>
        <w:rPr>
          <w:color w:val="4B4646"/>
          <w:spacing w:val="14"/>
        </w:rPr>
        <w:t xml:space="preserve">.  </w:t>
      </w:r>
      <w:r w:rsidRPr="00B44497">
        <w:rPr>
          <w:color w:val="4B4646"/>
          <w:spacing w:val="14"/>
        </w:rPr>
        <w:t>Se fortalecerá la comunicación orientada al cambio de estereotipos y roles de género, mediante</w:t>
      </w:r>
      <w:r>
        <w:rPr>
          <w:color w:val="4B4646"/>
          <w:spacing w:val="14"/>
        </w:rPr>
        <w:t xml:space="preserve"> </w:t>
      </w:r>
      <w:r w:rsidRPr="00B44497">
        <w:rPr>
          <w:color w:val="4B4646"/>
          <w:spacing w:val="14"/>
        </w:rPr>
        <w:t xml:space="preserve">una estrategia que promueva </w:t>
      </w:r>
      <w:r>
        <w:rPr>
          <w:color w:val="4B4646"/>
          <w:spacing w:val="14"/>
        </w:rPr>
        <w:t xml:space="preserve">los cuidados </w:t>
      </w:r>
      <w:r w:rsidRPr="00B44497">
        <w:rPr>
          <w:color w:val="4B4646"/>
          <w:spacing w:val="14"/>
        </w:rPr>
        <w:t>para</w:t>
      </w:r>
      <w:r>
        <w:rPr>
          <w:color w:val="4B4646"/>
          <w:spacing w:val="14"/>
        </w:rPr>
        <w:t xml:space="preserve"> la</w:t>
      </w:r>
      <w:r w:rsidRPr="00B44497">
        <w:rPr>
          <w:color w:val="4B4646"/>
          <w:spacing w:val="14"/>
        </w:rPr>
        <w:t xml:space="preserve"> transforma</w:t>
      </w:r>
      <w:r>
        <w:rPr>
          <w:color w:val="4B4646"/>
          <w:spacing w:val="14"/>
        </w:rPr>
        <w:t>ción de</w:t>
      </w:r>
      <w:r w:rsidRPr="00B44497">
        <w:rPr>
          <w:color w:val="4B4646"/>
          <w:spacing w:val="14"/>
        </w:rPr>
        <w:t xml:space="preserve"> normas y comportamientos culturales.</w:t>
      </w:r>
      <w:r>
        <w:rPr>
          <w:color w:val="4B4646"/>
          <w:spacing w:val="14"/>
        </w:rPr>
        <w:t xml:space="preserve"> También se </w:t>
      </w:r>
      <w:r w:rsidRPr="00B44497">
        <w:rPr>
          <w:color w:val="4B4646"/>
          <w:spacing w:val="14"/>
        </w:rPr>
        <w:t>promoverán iniciativas de cuidado desde el sector privado y la sociedad civil, incluyendo la p</w:t>
      </w:r>
      <w:r>
        <w:rPr>
          <w:color w:val="4B4646"/>
          <w:spacing w:val="14"/>
        </w:rPr>
        <w:t>r</w:t>
      </w:r>
      <w:r w:rsidRPr="00B44497">
        <w:rPr>
          <w:color w:val="4B4646"/>
          <w:spacing w:val="14"/>
        </w:rPr>
        <w:t>e</w:t>
      </w:r>
      <w:r>
        <w:rPr>
          <w:color w:val="4B4646"/>
          <w:spacing w:val="14"/>
        </w:rPr>
        <w:t>stación de</w:t>
      </w:r>
      <w:r w:rsidRPr="00B44497">
        <w:rPr>
          <w:color w:val="4B4646"/>
          <w:spacing w:val="14"/>
        </w:rPr>
        <w:t xml:space="preserve"> servicios y la adopción de políticas institucionales que garanticen corresponsabilidad y sostenibilidad. </w:t>
      </w:r>
    </w:p>
    <w:p w14:paraId="49090B9B" w14:textId="3AC8F931" w:rsidR="00CD3FAF" w:rsidRDefault="00AF2BD3" w:rsidP="00AF2BD3">
      <w:pPr>
        <w:pStyle w:val="paragraph"/>
        <w:spacing w:line="360" w:lineRule="auto"/>
        <w:jc w:val="both"/>
        <w:rPr>
          <w:color w:val="4B4646"/>
          <w:spacing w:val="14"/>
        </w:rPr>
      </w:pPr>
      <w:r w:rsidRPr="00B44497">
        <w:rPr>
          <w:color w:val="4B4646"/>
          <w:spacing w:val="14"/>
        </w:rPr>
        <w:t>Se consolidará el mapeo nacional de normativas y servicios de salud sexual</w:t>
      </w:r>
      <w:r>
        <w:rPr>
          <w:color w:val="4B4646"/>
          <w:spacing w:val="14"/>
        </w:rPr>
        <w:t xml:space="preserve"> y</w:t>
      </w:r>
      <w:r w:rsidRPr="00B44497">
        <w:rPr>
          <w:color w:val="4B4646"/>
          <w:spacing w:val="14"/>
        </w:rPr>
        <w:t xml:space="preserve"> reproductiva, para actualizar el marco técnico vigente y elaborar un directorio nacional accesible para ciudadanía e instituciones.</w:t>
      </w:r>
      <w:r w:rsidR="00E74DFB">
        <w:rPr>
          <w:color w:val="4B4646"/>
          <w:spacing w:val="14"/>
        </w:rPr>
        <w:t xml:space="preserve"> </w:t>
      </w:r>
    </w:p>
    <w:p w14:paraId="3F5353E6" w14:textId="77777777" w:rsidR="00E74DFB" w:rsidRDefault="00E74DFB" w:rsidP="00AF2BD3">
      <w:pPr>
        <w:pStyle w:val="paragraph"/>
        <w:spacing w:line="360" w:lineRule="auto"/>
        <w:jc w:val="both"/>
        <w:rPr>
          <w:color w:val="4B4646"/>
          <w:spacing w:val="14"/>
        </w:rPr>
      </w:pPr>
    </w:p>
    <w:p w14:paraId="0B3377EE" w14:textId="1E2E0038" w:rsidR="00CD3FAF" w:rsidRDefault="00E74DFB" w:rsidP="00AF2BD3">
      <w:pPr>
        <w:pStyle w:val="paragraph"/>
        <w:spacing w:line="360" w:lineRule="auto"/>
        <w:jc w:val="both"/>
        <w:rPr>
          <w:color w:val="4B4646"/>
          <w:spacing w:val="14"/>
        </w:rPr>
      </w:pPr>
      <w:r>
        <w:rPr>
          <w:color w:val="4B4646"/>
          <w:spacing w:val="14"/>
        </w:rPr>
        <w:lastRenderedPageBreak/>
        <w:t xml:space="preserve">Se </w:t>
      </w:r>
      <w:proofErr w:type="gramStart"/>
      <w:r>
        <w:rPr>
          <w:color w:val="4B4646"/>
          <w:spacing w:val="14"/>
        </w:rPr>
        <w:t>dará inicio a</w:t>
      </w:r>
      <w:proofErr w:type="gramEnd"/>
      <w:r>
        <w:rPr>
          <w:color w:val="4B4646"/>
          <w:spacing w:val="14"/>
        </w:rPr>
        <w:t xml:space="preserve"> los servicios del Centro de Promoción de Salud Integral de Adolescentes de la Provincia </w:t>
      </w:r>
      <w:r w:rsidR="008A1DE2">
        <w:rPr>
          <w:color w:val="4B4646"/>
          <w:spacing w:val="14"/>
        </w:rPr>
        <w:t>San Juan, para la formación, orientación y sensibilización en proyectos de vida saludable</w:t>
      </w:r>
      <w:r w:rsidR="003738C2">
        <w:rPr>
          <w:color w:val="4B4646"/>
          <w:spacing w:val="14"/>
        </w:rPr>
        <w:t>, así como la prevención de embarazos en adolescentes y uniones tempranas</w:t>
      </w:r>
      <w:r w:rsidR="00BE7B40">
        <w:rPr>
          <w:color w:val="4B4646"/>
          <w:spacing w:val="14"/>
        </w:rPr>
        <w:t>.</w:t>
      </w:r>
    </w:p>
    <w:p w14:paraId="73CEC9A4" w14:textId="6D4D8E7E" w:rsidR="00AF2BD3" w:rsidRDefault="00AF2BD3" w:rsidP="00AF2BD3">
      <w:pPr>
        <w:pStyle w:val="paragraph"/>
        <w:spacing w:line="360" w:lineRule="auto"/>
        <w:jc w:val="both"/>
        <w:rPr>
          <w:color w:val="4B4646"/>
          <w:spacing w:val="14"/>
        </w:rPr>
      </w:pPr>
      <w:r w:rsidRPr="00B44497">
        <w:rPr>
          <w:color w:val="4B4646"/>
          <w:spacing w:val="14"/>
        </w:rPr>
        <w:t xml:space="preserve">En 2026 se realizará el traslado de los restos mortales de Ercilia Pepín y Luisa </w:t>
      </w:r>
      <w:proofErr w:type="spellStart"/>
      <w:r w:rsidRPr="00B44497">
        <w:rPr>
          <w:color w:val="4B4646"/>
          <w:spacing w:val="14"/>
        </w:rPr>
        <w:t>Ozema</w:t>
      </w:r>
      <w:proofErr w:type="spellEnd"/>
      <w:r w:rsidRPr="00B44497">
        <w:rPr>
          <w:color w:val="4B4646"/>
          <w:spacing w:val="14"/>
        </w:rPr>
        <w:t xml:space="preserve"> </w:t>
      </w:r>
      <w:proofErr w:type="spellStart"/>
      <w:r w:rsidRPr="00B44497">
        <w:rPr>
          <w:color w:val="4B4646"/>
          <w:spacing w:val="14"/>
        </w:rPr>
        <w:t>Pellerano</w:t>
      </w:r>
      <w:proofErr w:type="spellEnd"/>
      <w:r w:rsidRPr="00B44497">
        <w:rPr>
          <w:color w:val="4B4646"/>
          <w:spacing w:val="14"/>
        </w:rPr>
        <w:t xml:space="preserve"> al Panteón de la Patria, conforme a los Decretos No. 281-25 y 282-25, para honrar sus aportes a la educación, los derechos de la mujer y la memoria histórica nacional.  </w:t>
      </w:r>
    </w:p>
    <w:p w14:paraId="5F1A9FF9" w14:textId="77777777" w:rsidR="00AF2BD3" w:rsidRPr="00B44497" w:rsidRDefault="00AF2BD3" w:rsidP="00AF2BD3">
      <w:pPr>
        <w:pStyle w:val="paragraph"/>
        <w:spacing w:line="360" w:lineRule="auto"/>
        <w:jc w:val="both"/>
        <w:rPr>
          <w:color w:val="4B4646"/>
          <w:spacing w:val="14"/>
        </w:rPr>
      </w:pPr>
      <w:r w:rsidRPr="00B44497">
        <w:rPr>
          <w:color w:val="4B4646"/>
          <w:spacing w:val="14"/>
        </w:rPr>
        <w:t xml:space="preserve">En materia de Cooperación Internacional, se proyecta la firma de un nuevo acuerdo de </w:t>
      </w:r>
      <w:r>
        <w:rPr>
          <w:color w:val="4B4646"/>
          <w:spacing w:val="14"/>
        </w:rPr>
        <w:t>cooperación</w:t>
      </w:r>
      <w:r w:rsidRPr="00B44497">
        <w:rPr>
          <w:color w:val="4B4646"/>
          <w:spacing w:val="14"/>
        </w:rPr>
        <w:t xml:space="preserve"> con la Agen</w:t>
      </w:r>
      <w:r>
        <w:rPr>
          <w:color w:val="4B4646"/>
          <w:spacing w:val="14"/>
        </w:rPr>
        <w:t>c</w:t>
      </w:r>
      <w:r w:rsidRPr="00B44497">
        <w:rPr>
          <w:color w:val="4B4646"/>
          <w:spacing w:val="14"/>
        </w:rPr>
        <w:t>ia de Cooperación</w:t>
      </w:r>
      <w:r>
        <w:rPr>
          <w:color w:val="4B4646"/>
          <w:spacing w:val="14"/>
        </w:rPr>
        <w:t xml:space="preserve"> Internacional</w:t>
      </w:r>
      <w:r w:rsidRPr="00B44497">
        <w:rPr>
          <w:color w:val="4B4646"/>
          <w:spacing w:val="14"/>
        </w:rPr>
        <w:t xml:space="preserve"> </w:t>
      </w:r>
      <w:r>
        <w:rPr>
          <w:color w:val="4B4646"/>
          <w:spacing w:val="14"/>
        </w:rPr>
        <w:t>de Corea (</w:t>
      </w:r>
      <w:r w:rsidRPr="00B44497">
        <w:rPr>
          <w:color w:val="4B4646"/>
          <w:spacing w:val="14"/>
        </w:rPr>
        <w:t>KOICA)</w:t>
      </w:r>
      <w:r>
        <w:rPr>
          <w:color w:val="4B4646"/>
          <w:spacing w:val="14"/>
        </w:rPr>
        <w:t xml:space="preserve"> y el Programa de las Naciones Unidas para el Desarrollo (PNUD),</w:t>
      </w:r>
      <w:r w:rsidRPr="00B44497">
        <w:rPr>
          <w:color w:val="4B4646"/>
          <w:spacing w:val="14"/>
        </w:rPr>
        <w:t xml:space="preserve"> para </w:t>
      </w:r>
      <w:r>
        <w:rPr>
          <w:color w:val="4B4646"/>
          <w:spacing w:val="14"/>
        </w:rPr>
        <w:t>la ejecución del</w:t>
      </w:r>
      <w:r w:rsidRPr="00B44497">
        <w:rPr>
          <w:color w:val="4B4646"/>
          <w:spacing w:val="14"/>
        </w:rPr>
        <w:t xml:space="preserve"> proyecto “Desbloqueando el Potencial de las Mujeres Jóvenes: Empoderamiento Económico a través de la Transformación Digital en la República Dominicana”</w:t>
      </w:r>
      <w:r>
        <w:rPr>
          <w:color w:val="4B4646"/>
          <w:spacing w:val="14"/>
        </w:rPr>
        <w:t>.</w:t>
      </w:r>
      <w:r w:rsidRPr="00B44497">
        <w:rPr>
          <w:color w:val="4B4646"/>
          <w:spacing w:val="14"/>
        </w:rPr>
        <w:t> </w:t>
      </w:r>
    </w:p>
    <w:p w14:paraId="1B77F5FE" w14:textId="77777777" w:rsidR="00AF2BD3" w:rsidRPr="007176FD" w:rsidRDefault="00AF2BD3" w:rsidP="00AF2BD3">
      <w:pPr>
        <w:pStyle w:val="paragraph"/>
        <w:spacing w:line="360" w:lineRule="auto"/>
        <w:rPr>
          <w:color w:val="4B4646"/>
          <w:spacing w:val="14"/>
        </w:rPr>
      </w:pPr>
      <w:r w:rsidRPr="007176FD">
        <w:rPr>
          <w:b/>
          <w:bCs/>
          <w:color w:val="4B4646"/>
          <w:spacing w:val="14"/>
        </w:rPr>
        <w:t>Proyecciones Eje Estratégico de Transversalidad para la Igualdad</w:t>
      </w:r>
    </w:p>
    <w:p w14:paraId="6424BF47" w14:textId="77777777" w:rsidR="00AF2BD3" w:rsidRDefault="00AF2BD3" w:rsidP="00AF2BD3">
      <w:pPr>
        <w:pStyle w:val="paragraph"/>
        <w:spacing w:line="360" w:lineRule="auto"/>
        <w:jc w:val="both"/>
        <w:rPr>
          <w:color w:val="4B4646"/>
          <w:spacing w:val="14"/>
          <w:lang w:val="es-ES"/>
        </w:rPr>
      </w:pPr>
      <w:r w:rsidRPr="007176FD">
        <w:rPr>
          <w:color w:val="4B4646"/>
          <w:spacing w:val="14"/>
          <w:lang w:val="es-ES"/>
        </w:rPr>
        <w:t>De cara al año 2026,</w:t>
      </w:r>
      <w:r>
        <w:rPr>
          <w:color w:val="4B4646"/>
          <w:spacing w:val="14"/>
          <w:lang w:val="es-ES"/>
        </w:rPr>
        <w:t xml:space="preserve"> las acciones orientadas a la t</w:t>
      </w:r>
      <w:r w:rsidRPr="007176FD">
        <w:rPr>
          <w:color w:val="4B4646"/>
          <w:spacing w:val="14"/>
          <w:lang w:val="es-ES"/>
        </w:rPr>
        <w:t xml:space="preserve">ransversalidad </w:t>
      </w:r>
      <w:r>
        <w:rPr>
          <w:color w:val="4B4646"/>
          <w:spacing w:val="14"/>
          <w:lang w:val="es-ES"/>
        </w:rPr>
        <w:t xml:space="preserve">para la igualdad buscan seguir impulsando la implementación del </w:t>
      </w:r>
      <w:bookmarkStart w:id="31" w:name="_Hlk217075816"/>
      <w:r w:rsidRPr="007176FD">
        <w:rPr>
          <w:color w:val="4B4646"/>
          <w:spacing w:val="14"/>
          <w:lang w:val="es-ES"/>
        </w:rPr>
        <w:t>Plan Nacional de Equidad de Género (PLANEG)</w:t>
      </w:r>
      <w:bookmarkEnd w:id="31"/>
      <w:r>
        <w:rPr>
          <w:color w:val="4B4646"/>
          <w:spacing w:val="14"/>
          <w:lang w:val="es-ES"/>
        </w:rPr>
        <w:t xml:space="preserve">, para esto se consolidarán </w:t>
      </w:r>
      <w:r w:rsidRPr="007176FD">
        <w:rPr>
          <w:color w:val="4B4646"/>
          <w:spacing w:val="14"/>
          <w:lang w:val="es-ES"/>
        </w:rPr>
        <w:t xml:space="preserve">las Unidades de Igualdad de Género (UIG) en entidades del sector público. </w:t>
      </w:r>
      <w:r w:rsidRPr="00AF3F42">
        <w:rPr>
          <w:color w:val="4B4646"/>
          <w:spacing w:val="14"/>
          <w:lang w:val="es-ES"/>
        </w:rPr>
        <w:t>Se ampliará de 113 a 120 el número de UIG y se continuarán las accio</w:t>
      </w:r>
      <w:r w:rsidRPr="007176FD">
        <w:rPr>
          <w:color w:val="4B4646"/>
          <w:spacing w:val="14"/>
          <w:lang w:val="es-ES"/>
        </w:rPr>
        <w:t xml:space="preserve">nes de fortalecimiento institucional, con la formalización de </w:t>
      </w:r>
      <w:r>
        <w:rPr>
          <w:color w:val="4B4646"/>
          <w:spacing w:val="14"/>
          <w:lang w:val="es-ES"/>
        </w:rPr>
        <w:t>c</w:t>
      </w:r>
      <w:r w:rsidRPr="007176FD">
        <w:rPr>
          <w:color w:val="4B4646"/>
          <w:spacing w:val="14"/>
          <w:lang w:val="es-ES"/>
        </w:rPr>
        <w:t xml:space="preserve">omités de </w:t>
      </w:r>
      <w:r>
        <w:rPr>
          <w:color w:val="4B4646"/>
          <w:spacing w:val="14"/>
          <w:lang w:val="es-ES"/>
        </w:rPr>
        <w:t>t</w:t>
      </w:r>
      <w:r w:rsidRPr="007176FD">
        <w:rPr>
          <w:color w:val="4B4646"/>
          <w:spacing w:val="14"/>
          <w:lang w:val="es-ES"/>
        </w:rPr>
        <w:t xml:space="preserve">ransversalización, asistencia técnica para la elaboración de diagnósticos de género, análisis de brechas, uso de clasificadores presupuestarios de género, y otras acciones para fortalecimiento interno.  </w:t>
      </w:r>
    </w:p>
    <w:p w14:paraId="70CAF4DC" w14:textId="535F66C0" w:rsidR="00AF2BD3" w:rsidRPr="007176FD" w:rsidRDefault="00AF2BD3" w:rsidP="00AF2BD3">
      <w:pPr>
        <w:pStyle w:val="paragraph"/>
        <w:spacing w:line="360" w:lineRule="auto"/>
        <w:jc w:val="both"/>
        <w:rPr>
          <w:color w:val="4B4646"/>
          <w:spacing w:val="14"/>
          <w:lang w:val="es-ES"/>
        </w:rPr>
      </w:pPr>
      <w:r w:rsidRPr="007176FD">
        <w:rPr>
          <w:color w:val="4B4646"/>
          <w:spacing w:val="14"/>
          <w:lang w:val="es-ES"/>
        </w:rPr>
        <w:t xml:space="preserve">De igual modo, se continuará promoviendo la estandarización de herramientas metodológicas que faciliten el análisis de género en </w:t>
      </w:r>
      <w:r w:rsidRPr="007176FD">
        <w:rPr>
          <w:color w:val="4B4646"/>
          <w:spacing w:val="14"/>
          <w:lang w:val="es-ES"/>
        </w:rPr>
        <w:lastRenderedPageBreak/>
        <w:t xml:space="preserve">políticas, programas y proyectos sectoriales, con la publicación de guías especializadas. </w:t>
      </w:r>
    </w:p>
    <w:p w14:paraId="3520959B" w14:textId="77777777" w:rsidR="00AF2BD3" w:rsidRPr="007176FD" w:rsidRDefault="00AF2BD3" w:rsidP="00AF2BD3">
      <w:pPr>
        <w:pStyle w:val="paragraph"/>
        <w:spacing w:line="360" w:lineRule="auto"/>
        <w:jc w:val="both"/>
        <w:rPr>
          <w:color w:val="4B4646"/>
          <w:spacing w:val="14"/>
          <w:lang w:val="es-ES"/>
        </w:rPr>
      </w:pPr>
      <w:r>
        <w:rPr>
          <w:color w:val="4B4646"/>
          <w:spacing w:val="14"/>
          <w:lang w:val="es-ES"/>
        </w:rPr>
        <w:t xml:space="preserve">Se trabajará en la actualización de </w:t>
      </w:r>
      <w:r w:rsidRPr="007176FD">
        <w:rPr>
          <w:color w:val="4B4646"/>
          <w:spacing w:val="14"/>
          <w:lang w:val="es-ES"/>
        </w:rPr>
        <w:t xml:space="preserve">indicadores de la Política Transversal de Género en la Evaluación del Desempeño Institucional (EDI), para que los ajustes respondan a los avances de las 45 instituciones que reciben acompañamiento y monitoreo como parte del rol rector del Ministerio de la Mujer. </w:t>
      </w:r>
    </w:p>
    <w:p w14:paraId="3E18348C" w14:textId="4E3DD3A6" w:rsidR="00AF2BD3" w:rsidRPr="007176FD" w:rsidRDefault="00AF2BD3" w:rsidP="00AF2BD3">
      <w:pPr>
        <w:pStyle w:val="paragraph"/>
        <w:spacing w:line="360" w:lineRule="auto"/>
        <w:jc w:val="both"/>
        <w:rPr>
          <w:color w:val="4B4646"/>
          <w:spacing w:val="14"/>
          <w:lang w:val="es-ES"/>
        </w:rPr>
      </w:pPr>
      <w:r w:rsidRPr="007176FD">
        <w:rPr>
          <w:color w:val="4B4646"/>
          <w:spacing w:val="14"/>
          <w:lang w:val="es-ES"/>
        </w:rPr>
        <w:t xml:space="preserve">Se activará el trabajo de fortalecimiento de capacidades de mujeres para su empoderamiento en espacios de toma de decisiones, para lo cual se proyecta alcanzar a unas </w:t>
      </w:r>
      <w:r w:rsidR="00BE7B40">
        <w:rPr>
          <w:color w:val="4B4646"/>
          <w:spacing w:val="14"/>
          <w:lang w:val="es-ES"/>
        </w:rPr>
        <w:t>1,0</w:t>
      </w:r>
      <w:r w:rsidRPr="00BE7B40">
        <w:rPr>
          <w:color w:val="4B4646"/>
          <w:spacing w:val="14"/>
          <w:lang w:val="es-ES"/>
        </w:rPr>
        <w:t>5</w:t>
      </w:r>
      <w:r w:rsidR="00BE7B40">
        <w:rPr>
          <w:color w:val="4B4646"/>
          <w:spacing w:val="14"/>
          <w:lang w:val="es-ES"/>
        </w:rPr>
        <w:t>0</w:t>
      </w:r>
      <w:r w:rsidRPr="00BE7B40">
        <w:rPr>
          <w:color w:val="4B4646"/>
          <w:spacing w:val="14"/>
          <w:lang w:val="es-ES"/>
        </w:rPr>
        <w:t xml:space="preserve"> mujeres</w:t>
      </w:r>
      <w:r w:rsidRPr="007176FD">
        <w:rPr>
          <w:color w:val="4B4646"/>
          <w:spacing w:val="14"/>
          <w:lang w:val="es-ES"/>
        </w:rPr>
        <w:t xml:space="preserve"> para ampliar sus oportunidades de empoderamiento político, social y económico. </w:t>
      </w:r>
    </w:p>
    <w:p w14:paraId="41A4C583" w14:textId="77777777" w:rsidR="00AF2BD3" w:rsidRPr="007176FD" w:rsidRDefault="00AF2BD3" w:rsidP="00AF2BD3">
      <w:pPr>
        <w:pStyle w:val="paragraph"/>
        <w:spacing w:line="360" w:lineRule="auto"/>
        <w:jc w:val="both"/>
        <w:rPr>
          <w:color w:val="4B4646"/>
          <w:spacing w:val="14"/>
          <w:lang w:val="es-ES"/>
        </w:rPr>
      </w:pPr>
      <w:r w:rsidRPr="00C45147">
        <w:rPr>
          <w:color w:val="4B4646"/>
          <w:spacing w:val="14"/>
          <w:lang w:val="es-ES"/>
        </w:rPr>
        <w:t>Se ampliará a 50 el número de entidades públicas y privadas que participan del Sello Igualando RD</w:t>
      </w:r>
      <w:r>
        <w:rPr>
          <w:color w:val="4B4646"/>
          <w:spacing w:val="14"/>
          <w:lang w:val="es-ES"/>
        </w:rPr>
        <w:t xml:space="preserve">.  </w:t>
      </w:r>
      <w:r w:rsidRPr="007176FD">
        <w:rPr>
          <w:color w:val="4B4646"/>
          <w:spacing w:val="14"/>
          <w:lang w:val="es-ES"/>
        </w:rPr>
        <w:t>El trabajo con gobiernos locales se solidificará a través de acciones de colaboración con entidades clave como la Contraloría General de la República para apoyar a 75 ayuntamientos en el cumplimiento de tres indicadores de género en las Normas Básicas de Control Interno (NOBACI).</w:t>
      </w:r>
    </w:p>
    <w:p w14:paraId="3BC702E2" w14:textId="77777777" w:rsidR="00C11373" w:rsidRDefault="00C11373" w:rsidP="00AF2BD3">
      <w:pPr>
        <w:pStyle w:val="paragraph"/>
        <w:spacing w:line="360" w:lineRule="auto"/>
        <w:rPr>
          <w:b/>
          <w:bCs/>
          <w:color w:val="4B4646"/>
          <w:spacing w:val="14"/>
        </w:rPr>
      </w:pPr>
      <w:r>
        <w:rPr>
          <w:b/>
          <w:bCs/>
          <w:color w:val="4B4646"/>
          <w:spacing w:val="14"/>
        </w:rPr>
        <w:t>Ampliación de los servicios del Ministerio de la Mujer</w:t>
      </w:r>
    </w:p>
    <w:p w14:paraId="52A363BD" w14:textId="6CC169C8" w:rsidR="00C11373" w:rsidRDefault="004355C1" w:rsidP="004355C1">
      <w:pPr>
        <w:pStyle w:val="paragraph"/>
        <w:spacing w:line="360" w:lineRule="auto"/>
        <w:jc w:val="both"/>
        <w:rPr>
          <w:color w:val="4B4646"/>
          <w:spacing w:val="14"/>
        </w:rPr>
      </w:pPr>
      <w:r w:rsidRPr="004355C1">
        <w:rPr>
          <w:color w:val="4B4646"/>
          <w:spacing w:val="14"/>
        </w:rPr>
        <w:t>Para el a</w:t>
      </w:r>
      <w:r>
        <w:rPr>
          <w:color w:val="4B4646"/>
          <w:spacing w:val="14"/>
        </w:rPr>
        <w:t xml:space="preserve">ño 2026, se proyecta la apertura de 4 nuevas oficinas municipales del Ministerio de la Mujer a los fines de continuar con la expansión </w:t>
      </w:r>
      <w:r w:rsidR="006C6903">
        <w:rPr>
          <w:color w:val="4B4646"/>
          <w:spacing w:val="14"/>
        </w:rPr>
        <w:t>de los servicios y acercar los mismos a la ciudadanía</w:t>
      </w:r>
      <w:r w:rsidR="00F62F71">
        <w:rPr>
          <w:color w:val="4B4646"/>
          <w:spacing w:val="14"/>
        </w:rPr>
        <w:t xml:space="preserve"> en más territorios.</w:t>
      </w:r>
    </w:p>
    <w:p w14:paraId="521AB6CD" w14:textId="095E8DD3" w:rsidR="00F62F71" w:rsidRPr="004355C1" w:rsidRDefault="00F62F71" w:rsidP="004355C1">
      <w:pPr>
        <w:pStyle w:val="paragraph"/>
        <w:spacing w:line="360" w:lineRule="auto"/>
        <w:jc w:val="both"/>
        <w:rPr>
          <w:color w:val="4B4646"/>
          <w:spacing w:val="14"/>
        </w:rPr>
      </w:pPr>
      <w:r>
        <w:rPr>
          <w:color w:val="4B4646"/>
          <w:spacing w:val="14"/>
        </w:rPr>
        <w:t xml:space="preserve">Ampliar los servicios de la </w:t>
      </w:r>
      <w:r w:rsidR="00961312">
        <w:rPr>
          <w:color w:val="4B4646"/>
          <w:spacing w:val="14"/>
        </w:rPr>
        <w:t>L</w:t>
      </w:r>
      <w:r>
        <w:rPr>
          <w:color w:val="4B4646"/>
          <w:spacing w:val="14"/>
        </w:rPr>
        <w:t xml:space="preserve">ínea de </w:t>
      </w:r>
      <w:r w:rsidR="00961312">
        <w:rPr>
          <w:color w:val="4B4646"/>
          <w:spacing w:val="14"/>
        </w:rPr>
        <w:t>E</w:t>
      </w:r>
      <w:r>
        <w:rPr>
          <w:color w:val="4B4646"/>
          <w:spacing w:val="14"/>
        </w:rPr>
        <w:t xml:space="preserve">mergencia </w:t>
      </w:r>
      <w:r w:rsidR="00C92855">
        <w:rPr>
          <w:color w:val="4B4646"/>
          <w:spacing w:val="14"/>
        </w:rPr>
        <w:t xml:space="preserve">* 2 1 2, </w:t>
      </w:r>
      <w:r w:rsidR="00A23C93">
        <w:rPr>
          <w:color w:val="4B4646"/>
          <w:spacing w:val="14"/>
        </w:rPr>
        <w:t>en 3 municipios para lograr un</w:t>
      </w:r>
      <w:r w:rsidR="00C92855">
        <w:rPr>
          <w:color w:val="4B4646"/>
          <w:spacing w:val="14"/>
        </w:rPr>
        <w:t xml:space="preserve"> </w:t>
      </w:r>
      <w:r w:rsidR="00A23C93">
        <w:rPr>
          <w:color w:val="4B4646"/>
          <w:spacing w:val="14"/>
        </w:rPr>
        <w:t xml:space="preserve">mayor </w:t>
      </w:r>
      <w:r w:rsidR="00961312">
        <w:rPr>
          <w:color w:val="4B4646"/>
          <w:spacing w:val="14"/>
        </w:rPr>
        <w:t>alcance y rapidez en las atenciones a las mujeres en riesgo a causa de la violencia intrafamiliar y de género.</w:t>
      </w:r>
    </w:p>
    <w:p w14:paraId="6B87B8D4" w14:textId="77777777" w:rsidR="00C92855" w:rsidRDefault="00C92855" w:rsidP="00AF2BD3">
      <w:pPr>
        <w:pStyle w:val="paragraph"/>
        <w:spacing w:line="360" w:lineRule="auto"/>
        <w:rPr>
          <w:b/>
          <w:bCs/>
          <w:color w:val="4B4646"/>
          <w:spacing w:val="14"/>
        </w:rPr>
      </w:pPr>
    </w:p>
    <w:p w14:paraId="693A0695" w14:textId="0B7390D3" w:rsidR="00AF2BD3" w:rsidRPr="00B44497" w:rsidRDefault="00AF2BD3" w:rsidP="00AF2BD3">
      <w:pPr>
        <w:pStyle w:val="paragraph"/>
        <w:spacing w:line="360" w:lineRule="auto"/>
        <w:rPr>
          <w:color w:val="4B4646"/>
          <w:spacing w:val="14"/>
        </w:rPr>
      </w:pPr>
      <w:r w:rsidRPr="00B44497">
        <w:rPr>
          <w:b/>
          <w:bCs/>
          <w:color w:val="4B4646"/>
          <w:spacing w:val="14"/>
        </w:rPr>
        <w:lastRenderedPageBreak/>
        <w:t>Proyecciones y líneas de trabajo previstas para 2026 TIC</w:t>
      </w:r>
      <w:r w:rsidRPr="00B44497">
        <w:rPr>
          <w:color w:val="4B4646"/>
          <w:spacing w:val="14"/>
        </w:rPr>
        <w:t> </w:t>
      </w:r>
    </w:p>
    <w:p w14:paraId="721B73B8" w14:textId="77777777" w:rsidR="00AF2BD3" w:rsidRPr="00B44497" w:rsidRDefault="00AF2BD3" w:rsidP="00AF2BD3">
      <w:pPr>
        <w:pStyle w:val="paragraph"/>
        <w:spacing w:line="360" w:lineRule="auto"/>
        <w:jc w:val="both"/>
        <w:rPr>
          <w:color w:val="4B4646"/>
          <w:spacing w:val="14"/>
        </w:rPr>
      </w:pPr>
      <w:r w:rsidRPr="00B44497">
        <w:rPr>
          <w:color w:val="4B4646"/>
          <w:spacing w:val="14"/>
        </w:rPr>
        <w:t xml:space="preserve">En el marco de la ruta de fortalecimiento tecnológico institucional, </w:t>
      </w:r>
      <w:r>
        <w:rPr>
          <w:color w:val="4B4646"/>
          <w:spacing w:val="14"/>
        </w:rPr>
        <w:t xml:space="preserve">para el </w:t>
      </w:r>
      <w:r w:rsidRPr="00B44497">
        <w:rPr>
          <w:color w:val="4B4646"/>
          <w:spacing w:val="14"/>
        </w:rPr>
        <w:t>2026</w:t>
      </w:r>
      <w:r>
        <w:rPr>
          <w:color w:val="4B4646"/>
          <w:spacing w:val="14"/>
        </w:rPr>
        <w:t xml:space="preserve"> se prevé </w:t>
      </w:r>
      <w:r w:rsidRPr="00B44497">
        <w:rPr>
          <w:color w:val="4B4646"/>
          <w:spacing w:val="14"/>
        </w:rPr>
        <w:t>la integración del Ministerio al repositorio de código abierto del Estado</w:t>
      </w:r>
      <w:r>
        <w:rPr>
          <w:color w:val="4B4646"/>
          <w:spacing w:val="14"/>
        </w:rPr>
        <w:t xml:space="preserve">, así como otras iniciativas que </w:t>
      </w:r>
      <w:r w:rsidRPr="00B44497">
        <w:rPr>
          <w:color w:val="4B4646"/>
          <w:spacing w:val="14"/>
        </w:rPr>
        <w:t>permitirán elevar el nivel de madurez digital</w:t>
      </w:r>
      <w:r>
        <w:rPr>
          <w:color w:val="4B4646"/>
          <w:spacing w:val="14"/>
        </w:rPr>
        <w:t>,</w:t>
      </w:r>
      <w:r w:rsidRPr="00B44497">
        <w:rPr>
          <w:color w:val="4B4646"/>
          <w:spacing w:val="14"/>
        </w:rPr>
        <w:t xml:space="preserve"> fortaleciendo la seguridad, la eficiencia operativa y la disponibilidad de servicios digitales para la ciudadanía. </w:t>
      </w:r>
    </w:p>
    <w:p w14:paraId="5E0D6A14" w14:textId="7A46F868" w:rsidR="00B44497" w:rsidRPr="00EE5C2E" w:rsidRDefault="00B44497" w:rsidP="00495832">
      <w:pPr>
        <w:pStyle w:val="paragraph"/>
        <w:spacing w:line="360" w:lineRule="auto"/>
        <w:jc w:val="both"/>
        <w:rPr>
          <w:color w:val="4C4747"/>
          <w:spacing w:val="14"/>
        </w:rPr>
      </w:pPr>
    </w:p>
    <w:p w14:paraId="204E86EC" w14:textId="77777777" w:rsidR="00B44497" w:rsidRPr="00EE5C2E" w:rsidRDefault="00B44497" w:rsidP="00495832">
      <w:pPr>
        <w:pStyle w:val="paragraph"/>
        <w:spacing w:line="360" w:lineRule="auto"/>
        <w:jc w:val="both"/>
        <w:rPr>
          <w:color w:val="4C4747"/>
          <w:spacing w:val="14"/>
        </w:rPr>
      </w:pPr>
    </w:p>
    <w:p w14:paraId="70C593D8" w14:textId="77777777" w:rsidR="00B44497" w:rsidRPr="00EE5C2E" w:rsidRDefault="00B44497" w:rsidP="00495832">
      <w:pPr>
        <w:pStyle w:val="paragraph"/>
        <w:spacing w:line="360" w:lineRule="auto"/>
        <w:jc w:val="both"/>
        <w:rPr>
          <w:color w:val="4C4747"/>
          <w:spacing w:val="14"/>
        </w:rPr>
      </w:pPr>
    </w:p>
    <w:p w14:paraId="37CCA814" w14:textId="6C7EB6CB" w:rsidR="0061100F" w:rsidRPr="0061100F" w:rsidRDefault="0061100F" w:rsidP="00253D3C">
      <w:pPr>
        <w:pStyle w:val="paragraph"/>
        <w:spacing w:line="360" w:lineRule="auto"/>
        <w:jc w:val="both"/>
        <w:rPr>
          <w:color w:val="4C4747"/>
          <w:spacing w:val="14"/>
        </w:rPr>
      </w:pPr>
    </w:p>
    <w:p w14:paraId="0D402B74" w14:textId="2B79F682" w:rsidR="00B44497" w:rsidRPr="00EE5C2E" w:rsidRDefault="00253D3C" w:rsidP="00253D3C">
      <w:pPr>
        <w:pStyle w:val="paragraph"/>
        <w:tabs>
          <w:tab w:val="left" w:pos="1500"/>
        </w:tabs>
        <w:spacing w:line="360" w:lineRule="auto"/>
        <w:jc w:val="both"/>
        <w:rPr>
          <w:color w:val="4C4747"/>
          <w:spacing w:val="14"/>
        </w:rPr>
      </w:pPr>
      <w:r>
        <w:rPr>
          <w:color w:val="4C4747"/>
          <w:spacing w:val="14"/>
        </w:rPr>
        <w:tab/>
      </w:r>
    </w:p>
    <w:p w14:paraId="76F71272" w14:textId="7F8BA65B" w:rsidR="00253D3C" w:rsidRDefault="00253D3C" w:rsidP="00253D3C">
      <w:pPr>
        <w:pStyle w:val="paragraph"/>
        <w:tabs>
          <w:tab w:val="left" w:pos="1500"/>
        </w:tabs>
        <w:spacing w:before="0" w:beforeAutospacing="0" w:after="0" w:afterAutospacing="0" w:line="360" w:lineRule="auto"/>
        <w:jc w:val="both"/>
        <w:textAlignment w:val="baseline"/>
        <w:rPr>
          <w:color w:val="4C4747"/>
          <w:spacing w:val="14"/>
          <w:lang w:eastAsia="en-US"/>
        </w:rPr>
        <w:sectPr w:rsidR="00253D3C" w:rsidSect="00A87609">
          <w:headerReference w:type="default" r:id="rId65"/>
          <w:footerReference w:type="default" r:id="rId66"/>
          <w:pgSz w:w="12240" w:h="15840"/>
          <w:pgMar w:top="1440" w:right="2160" w:bottom="1440" w:left="2160" w:header="0" w:footer="1355" w:gutter="0"/>
          <w:cols w:space="720"/>
        </w:sectPr>
      </w:pPr>
      <w:r>
        <w:rPr>
          <w:color w:val="4C4747"/>
          <w:spacing w:val="14"/>
          <w:lang w:eastAsia="en-US"/>
        </w:rPr>
        <w:tab/>
      </w:r>
    </w:p>
    <w:p w14:paraId="1448F805" w14:textId="159B7349" w:rsidR="00253D3C" w:rsidRPr="00EE5C2E" w:rsidRDefault="00253D3C" w:rsidP="005303BC">
      <w:pPr>
        <w:pStyle w:val="Ttulo1"/>
        <w:numPr>
          <w:ilvl w:val="0"/>
          <w:numId w:val="23"/>
        </w:numPr>
        <w:rPr>
          <w:color w:val="4C4747"/>
        </w:rPr>
      </w:pPr>
      <w:bookmarkStart w:id="32" w:name="_Toc217996371"/>
      <w:r w:rsidRPr="00EE5C2E">
        <w:rPr>
          <w:color w:val="4C4747"/>
        </w:rPr>
        <w:lastRenderedPageBreak/>
        <w:t>ANEXOS</w:t>
      </w:r>
      <w:bookmarkEnd w:id="32"/>
    </w:p>
    <w:p w14:paraId="4E5F818D" w14:textId="07A27650" w:rsidR="00253D3C" w:rsidRPr="00EE5C2E" w:rsidRDefault="00253D3C" w:rsidP="00253D3C">
      <w:pPr>
        <w:pStyle w:val="Textoindependiente"/>
        <w:spacing w:before="8"/>
        <w:rPr>
          <w:b/>
          <w:color w:val="4C4747"/>
          <w:sz w:val="10"/>
        </w:rPr>
      </w:pPr>
      <w:r w:rsidRPr="00EE5C2E">
        <w:rPr>
          <w:b/>
          <w:noProof/>
          <w:color w:val="4C4747"/>
          <w:sz w:val="10"/>
        </w:rPr>
        <mc:AlternateContent>
          <mc:Choice Requires="wps">
            <w:drawing>
              <wp:anchor distT="0" distB="0" distL="0" distR="0" simplePos="0" relativeHeight="251672591" behindDoc="1" locked="0" layoutInCell="1" allowOverlap="1" wp14:anchorId="4CE283F9" wp14:editId="63971FDF">
                <wp:simplePos x="0" y="0"/>
                <wp:positionH relativeFrom="margin">
                  <wp:posOffset>3952875</wp:posOffset>
                </wp:positionH>
                <wp:positionV relativeFrom="paragraph">
                  <wp:posOffset>111125</wp:posOffset>
                </wp:positionV>
                <wp:extent cx="463550" cy="1270"/>
                <wp:effectExtent l="0" t="19050" r="12700" b="17780"/>
                <wp:wrapTopAndBottom/>
                <wp:docPr id="244984087"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629CCCD4" id="Graphic 16" o:spid="_x0000_s1026" style="position:absolute;margin-left:311.25pt;margin-top:8.75pt;width:36.5pt;height:.1pt;z-index:-251643889;visibility:visible;mso-wrap-style:square;mso-wrap-distance-left:0;mso-wrap-distance-top:0;mso-wrap-distance-right:0;mso-wrap-distance-bottom:0;mso-position-horizontal:absolute;mso-position-horizontal-relative:margin;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" path="m,l463550,e" filled="f" strokecolor="#ed2a23" strokeweight="2.25pt">
                <v:path arrowok="t"/>
                <w10:wrap type="topAndBottom" anchorx="margin"/>
              </v:shape>
            </w:pict>
          </mc:Fallback>
        </mc:AlternateContent>
      </w:r>
    </w:p>
    <w:p w14:paraId="68EF4B55" w14:textId="375C7806" w:rsidR="00E7162C" w:rsidRDefault="00253D3C" w:rsidP="00007E05">
      <w:pPr>
        <w:pStyle w:val="Textoindependiente"/>
        <w:spacing w:before="210"/>
        <w:ind w:left="5" w:right="384"/>
        <w:jc w:val="center"/>
        <w:rPr>
          <w:color w:val="4C4747"/>
          <w:spacing w:val="11"/>
          <w:lang w:val="es-DO"/>
        </w:rPr>
      </w:pPr>
      <w:r>
        <w:rPr>
          <w:color w:val="4C4747"/>
          <w:spacing w:val="16"/>
          <w:lang w:val="es-DO"/>
        </w:rPr>
        <w:t xml:space="preserve">       </w:t>
      </w:r>
      <w:r w:rsidRPr="00EE5C2E">
        <w:rPr>
          <w:color w:val="4C4747"/>
          <w:spacing w:val="16"/>
          <w:lang w:val="es-DO"/>
        </w:rPr>
        <w:t xml:space="preserve">  Memoria</w:t>
      </w:r>
      <w:r w:rsidRPr="00EE5C2E">
        <w:rPr>
          <w:color w:val="4C4747"/>
          <w:spacing w:val="41"/>
          <w:lang w:val="es-DO"/>
        </w:rPr>
        <w:t xml:space="preserve"> </w:t>
      </w:r>
      <w:r w:rsidRPr="00EE5C2E">
        <w:rPr>
          <w:color w:val="4C4747"/>
          <w:spacing w:val="18"/>
          <w:lang w:val="es-DO"/>
        </w:rPr>
        <w:t>Institucional</w:t>
      </w:r>
      <w:r w:rsidRPr="00EE5C2E">
        <w:rPr>
          <w:color w:val="4C4747"/>
          <w:spacing w:val="42"/>
          <w:lang w:val="es-DO"/>
        </w:rPr>
        <w:t xml:space="preserve"> </w:t>
      </w:r>
      <w:r w:rsidRPr="00EE5C2E">
        <w:rPr>
          <w:color w:val="4C4747"/>
          <w:spacing w:val="11"/>
          <w:lang w:val="es-DO"/>
        </w:rPr>
        <w:t>2025</w:t>
      </w:r>
    </w:p>
    <w:p w14:paraId="399F98F4" w14:textId="77777777" w:rsidR="00007E05" w:rsidRPr="00007E05" w:rsidRDefault="00007E05" w:rsidP="00007E05">
      <w:pPr>
        <w:pStyle w:val="Textoindependiente"/>
        <w:ind w:left="5" w:right="384"/>
        <w:jc w:val="center"/>
        <w:rPr>
          <w:color w:val="4C4747"/>
          <w:spacing w:val="11"/>
          <w:lang w:val="es-DO"/>
        </w:rPr>
      </w:pPr>
    </w:p>
    <w:p w14:paraId="74C48D55" w14:textId="0B987331" w:rsidR="00253D3C" w:rsidRDefault="00253D3C" w:rsidP="00033C72">
      <w:pPr>
        <w:pStyle w:val="Default"/>
        <w:jc w:val="center"/>
        <w:rPr>
          <w:rFonts w:ascii="Times New Roman" w:hAnsi="Times New Roman" w:cs="Times New Roman"/>
          <w:bCs/>
          <w:color w:val="4C4747"/>
          <w:sz w:val="28"/>
          <w:szCs w:val="28"/>
          <w:lang w:eastAsia="es-DO"/>
        </w:rPr>
      </w:pPr>
      <w:r w:rsidRPr="00BF4582">
        <w:rPr>
          <w:rFonts w:ascii="Times New Roman" w:hAnsi="Times New Roman" w:cs="Times New Roman"/>
          <w:b/>
          <w:bCs/>
          <w:color w:val="4C4747"/>
          <w:sz w:val="28"/>
          <w:szCs w:val="28"/>
        </w:rPr>
        <w:t>Matriz de Logros Relevantes</w:t>
      </w:r>
      <w:r w:rsidRPr="00BF4582">
        <w:rPr>
          <w:rFonts w:ascii="Times New Roman" w:hAnsi="Times New Roman" w:cs="Times New Roman"/>
          <w:bCs/>
          <w:color w:val="4C4747"/>
          <w:sz w:val="28"/>
          <w:szCs w:val="28"/>
          <w:lang w:eastAsia="es-DO"/>
        </w:rPr>
        <w:t xml:space="preserve"> </w:t>
      </w:r>
    </w:p>
    <w:p w14:paraId="0773B732" w14:textId="77777777" w:rsidR="00007E05" w:rsidRPr="00007E05" w:rsidRDefault="00007E05" w:rsidP="00033C72">
      <w:pPr>
        <w:pStyle w:val="Default"/>
        <w:jc w:val="center"/>
        <w:rPr>
          <w:color w:val="4C4747"/>
          <w:spacing w:val="14"/>
          <w:sz w:val="22"/>
          <w:szCs w:val="22"/>
        </w:rPr>
      </w:pPr>
    </w:p>
    <w:tbl>
      <w:tblPr>
        <w:tblStyle w:val="TableNormal"/>
        <w:tblW w:w="15150" w:type="dxa"/>
        <w:tblInd w:w="-1258" w:type="dxa"/>
        <w:tblLayout w:type="fixed"/>
        <w:tblLook w:val="01E0" w:firstRow="1" w:lastRow="1" w:firstColumn="1" w:lastColumn="1" w:noHBand="0" w:noVBand="0"/>
      </w:tblPr>
      <w:tblGrid>
        <w:gridCol w:w="1330"/>
        <w:gridCol w:w="1016"/>
        <w:gridCol w:w="1032"/>
        <w:gridCol w:w="1141"/>
        <w:gridCol w:w="1134"/>
        <w:gridCol w:w="992"/>
        <w:gridCol w:w="1134"/>
        <w:gridCol w:w="992"/>
        <w:gridCol w:w="992"/>
        <w:gridCol w:w="1134"/>
        <w:gridCol w:w="993"/>
        <w:gridCol w:w="992"/>
        <w:gridCol w:w="992"/>
        <w:gridCol w:w="1276"/>
      </w:tblGrid>
      <w:tr w:rsidR="008816A4" w14:paraId="58E0C221" w14:textId="77777777" w:rsidTr="008816A4">
        <w:trPr>
          <w:trHeight w:val="640"/>
        </w:trPr>
        <w:tc>
          <w:tcPr>
            <w:tcW w:w="1330" w:type="dxa"/>
            <w:shd w:val="clear" w:color="auto" w:fill="002060"/>
            <w:vAlign w:val="center"/>
          </w:tcPr>
          <w:p w14:paraId="6099A59D" w14:textId="77777777" w:rsidR="0046307F" w:rsidRDefault="0046307F" w:rsidP="00C74DC4">
            <w:pPr>
              <w:pStyle w:val="TableParagraph"/>
              <w:ind w:left="539"/>
              <w:rPr>
                <w:b/>
                <w:sz w:val="17"/>
              </w:rPr>
            </w:pPr>
            <w:r>
              <w:rPr>
                <w:rStyle w:val="normaltextrun"/>
                <w:b/>
                <w:bCs/>
                <w:color w:val="FFFFFF"/>
                <w:sz w:val="18"/>
                <w:szCs w:val="18"/>
              </w:rPr>
              <w:t>Producto / servicio</w:t>
            </w:r>
            <w:r>
              <w:rPr>
                <w:rStyle w:val="eop"/>
                <w:color w:val="FFFFFF"/>
                <w:sz w:val="18"/>
                <w:szCs w:val="18"/>
              </w:rPr>
              <w:t> </w:t>
            </w:r>
          </w:p>
        </w:tc>
        <w:tc>
          <w:tcPr>
            <w:tcW w:w="1016" w:type="dxa"/>
            <w:shd w:val="clear" w:color="auto" w:fill="002060"/>
            <w:vAlign w:val="center"/>
          </w:tcPr>
          <w:p w14:paraId="017373BF"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Enero</w:t>
            </w:r>
            <w:r>
              <w:rPr>
                <w:rStyle w:val="eop"/>
                <w:color w:val="FFFFFF"/>
                <w:sz w:val="18"/>
                <w:szCs w:val="18"/>
              </w:rPr>
              <w:t> </w:t>
            </w:r>
          </w:p>
        </w:tc>
        <w:tc>
          <w:tcPr>
            <w:tcW w:w="1032" w:type="dxa"/>
            <w:shd w:val="clear" w:color="auto" w:fill="002060"/>
            <w:vAlign w:val="center"/>
          </w:tcPr>
          <w:p w14:paraId="452C1597" w14:textId="77777777" w:rsidR="0046307F" w:rsidRDefault="0046307F" w:rsidP="00C74DC4">
            <w:pPr>
              <w:pStyle w:val="TableParagraph"/>
              <w:jc w:val="both"/>
              <w:rPr>
                <w:b/>
                <w:sz w:val="17"/>
              </w:rPr>
            </w:pPr>
            <w:r>
              <w:rPr>
                <w:rStyle w:val="normaltextrun"/>
                <w:rFonts w:eastAsiaTheme="majorEastAsia"/>
                <w:b/>
                <w:bCs/>
                <w:color w:val="FFFFFF"/>
                <w:sz w:val="18"/>
                <w:szCs w:val="18"/>
              </w:rPr>
              <w:t xml:space="preserve">    </w:t>
            </w:r>
            <w:r>
              <w:rPr>
                <w:rStyle w:val="normaltextrun"/>
                <w:b/>
                <w:bCs/>
                <w:color w:val="FFFFFF"/>
                <w:sz w:val="18"/>
                <w:szCs w:val="18"/>
              </w:rPr>
              <w:t>Febrero</w:t>
            </w:r>
            <w:r>
              <w:rPr>
                <w:rStyle w:val="eop"/>
                <w:color w:val="FFFFFF"/>
                <w:sz w:val="18"/>
                <w:szCs w:val="18"/>
              </w:rPr>
              <w:t> </w:t>
            </w:r>
          </w:p>
        </w:tc>
        <w:tc>
          <w:tcPr>
            <w:tcW w:w="1141" w:type="dxa"/>
            <w:shd w:val="clear" w:color="auto" w:fill="002060"/>
            <w:vAlign w:val="center"/>
          </w:tcPr>
          <w:p w14:paraId="47452C54"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Marzo</w:t>
            </w:r>
            <w:r>
              <w:rPr>
                <w:rStyle w:val="eop"/>
                <w:color w:val="FFFFFF"/>
                <w:sz w:val="18"/>
                <w:szCs w:val="18"/>
              </w:rPr>
              <w:t> </w:t>
            </w:r>
          </w:p>
        </w:tc>
        <w:tc>
          <w:tcPr>
            <w:tcW w:w="1134" w:type="dxa"/>
            <w:shd w:val="clear" w:color="auto" w:fill="002060"/>
            <w:vAlign w:val="center"/>
          </w:tcPr>
          <w:p w14:paraId="43C27C17" w14:textId="77777777" w:rsidR="0046307F" w:rsidRDefault="0046307F" w:rsidP="00C74DC4">
            <w:pPr>
              <w:pStyle w:val="TableParagraph"/>
              <w:ind w:left="58" w:right="42"/>
              <w:jc w:val="center"/>
              <w:rPr>
                <w:b/>
                <w:sz w:val="17"/>
              </w:rPr>
            </w:pPr>
            <w:r>
              <w:rPr>
                <w:rStyle w:val="normaltextrun"/>
                <w:b/>
                <w:bCs/>
                <w:color w:val="FFFFFF"/>
                <w:sz w:val="18"/>
                <w:szCs w:val="18"/>
              </w:rPr>
              <w:t>Abril</w:t>
            </w:r>
            <w:r>
              <w:rPr>
                <w:rStyle w:val="eop"/>
                <w:color w:val="FFFFFF"/>
                <w:sz w:val="18"/>
                <w:szCs w:val="18"/>
              </w:rPr>
              <w:t> </w:t>
            </w:r>
          </w:p>
        </w:tc>
        <w:tc>
          <w:tcPr>
            <w:tcW w:w="992" w:type="dxa"/>
            <w:shd w:val="clear" w:color="auto" w:fill="002060"/>
            <w:vAlign w:val="center"/>
          </w:tcPr>
          <w:p w14:paraId="171F5593"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Mayo</w:t>
            </w:r>
            <w:r>
              <w:rPr>
                <w:rStyle w:val="eop"/>
                <w:color w:val="FFFFFF"/>
                <w:sz w:val="18"/>
                <w:szCs w:val="18"/>
              </w:rPr>
              <w:t> </w:t>
            </w:r>
          </w:p>
        </w:tc>
        <w:tc>
          <w:tcPr>
            <w:tcW w:w="1134" w:type="dxa"/>
            <w:shd w:val="clear" w:color="auto" w:fill="002060"/>
            <w:vAlign w:val="center"/>
          </w:tcPr>
          <w:p w14:paraId="2822AC5D" w14:textId="77777777" w:rsidR="0046307F" w:rsidRDefault="0046307F" w:rsidP="00C74DC4">
            <w:pPr>
              <w:pStyle w:val="TableParagraph"/>
              <w:ind w:left="58" w:right="39"/>
              <w:jc w:val="center"/>
              <w:rPr>
                <w:b/>
                <w:sz w:val="17"/>
              </w:rPr>
            </w:pPr>
            <w:r>
              <w:rPr>
                <w:rStyle w:val="normaltextrun"/>
                <w:b/>
                <w:bCs/>
                <w:color w:val="FFFFFF"/>
                <w:sz w:val="18"/>
                <w:szCs w:val="18"/>
              </w:rPr>
              <w:t>Junio</w:t>
            </w:r>
            <w:r>
              <w:rPr>
                <w:rStyle w:val="eop"/>
                <w:color w:val="FFFFFF"/>
                <w:sz w:val="18"/>
                <w:szCs w:val="18"/>
              </w:rPr>
              <w:t> </w:t>
            </w:r>
          </w:p>
        </w:tc>
        <w:tc>
          <w:tcPr>
            <w:tcW w:w="992" w:type="dxa"/>
            <w:shd w:val="clear" w:color="auto" w:fill="002060"/>
            <w:vAlign w:val="center"/>
          </w:tcPr>
          <w:p w14:paraId="553B3BF5" w14:textId="77777777" w:rsidR="0046307F" w:rsidRDefault="0046307F" w:rsidP="00C74DC4">
            <w:pPr>
              <w:pStyle w:val="TableParagraph"/>
              <w:ind w:left="58" w:right="42"/>
              <w:jc w:val="center"/>
              <w:rPr>
                <w:b/>
                <w:sz w:val="17"/>
              </w:rPr>
            </w:pPr>
            <w:r>
              <w:rPr>
                <w:rStyle w:val="normaltextrun"/>
                <w:b/>
                <w:bCs/>
                <w:color w:val="FFFFFF"/>
                <w:sz w:val="18"/>
                <w:szCs w:val="18"/>
              </w:rPr>
              <w:t>Julio</w:t>
            </w:r>
            <w:r>
              <w:rPr>
                <w:rStyle w:val="eop"/>
                <w:color w:val="FFFFFF"/>
                <w:sz w:val="18"/>
                <w:szCs w:val="18"/>
              </w:rPr>
              <w:t> </w:t>
            </w:r>
          </w:p>
        </w:tc>
        <w:tc>
          <w:tcPr>
            <w:tcW w:w="992" w:type="dxa"/>
            <w:shd w:val="clear" w:color="auto" w:fill="002060"/>
            <w:vAlign w:val="center"/>
          </w:tcPr>
          <w:p w14:paraId="5C780D7A"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Agosto</w:t>
            </w:r>
            <w:r>
              <w:rPr>
                <w:rStyle w:val="eop"/>
                <w:color w:val="FFFFFF"/>
                <w:sz w:val="18"/>
                <w:szCs w:val="18"/>
              </w:rPr>
              <w:t> </w:t>
            </w:r>
          </w:p>
        </w:tc>
        <w:tc>
          <w:tcPr>
            <w:tcW w:w="1134" w:type="dxa"/>
            <w:shd w:val="clear" w:color="auto" w:fill="002060"/>
            <w:vAlign w:val="center"/>
          </w:tcPr>
          <w:p w14:paraId="04A9FB9B"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Septiembre</w:t>
            </w:r>
            <w:r>
              <w:rPr>
                <w:rStyle w:val="eop"/>
                <w:color w:val="FFFFFF"/>
                <w:sz w:val="18"/>
                <w:szCs w:val="18"/>
              </w:rPr>
              <w:t> </w:t>
            </w:r>
          </w:p>
        </w:tc>
        <w:tc>
          <w:tcPr>
            <w:tcW w:w="993" w:type="dxa"/>
            <w:shd w:val="clear" w:color="auto" w:fill="002060"/>
            <w:vAlign w:val="center"/>
          </w:tcPr>
          <w:p w14:paraId="08262D92"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Octubre</w:t>
            </w:r>
            <w:r>
              <w:rPr>
                <w:rStyle w:val="eop"/>
                <w:color w:val="FFFFFF"/>
                <w:sz w:val="18"/>
                <w:szCs w:val="18"/>
              </w:rPr>
              <w:t> </w:t>
            </w:r>
          </w:p>
        </w:tc>
        <w:tc>
          <w:tcPr>
            <w:tcW w:w="992" w:type="dxa"/>
            <w:shd w:val="clear" w:color="auto" w:fill="002060"/>
            <w:vAlign w:val="center"/>
          </w:tcPr>
          <w:p w14:paraId="3BAEFFB9"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Noviembre</w:t>
            </w:r>
            <w:r>
              <w:rPr>
                <w:rStyle w:val="eop"/>
                <w:color w:val="FFFFFF"/>
                <w:sz w:val="18"/>
                <w:szCs w:val="18"/>
              </w:rPr>
              <w:t> </w:t>
            </w:r>
          </w:p>
        </w:tc>
        <w:tc>
          <w:tcPr>
            <w:tcW w:w="992" w:type="dxa"/>
            <w:shd w:val="clear" w:color="auto" w:fill="002060"/>
            <w:vAlign w:val="center"/>
          </w:tcPr>
          <w:p w14:paraId="43953333" w14:textId="77777777" w:rsidR="0046307F" w:rsidRDefault="0046307F" w:rsidP="00C74DC4">
            <w:pPr>
              <w:pStyle w:val="TableParagraph"/>
              <w:rPr>
                <w:b/>
                <w:sz w:val="17"/>
              </w:rPr>
            </w:pPr>
            <w:r>
              <w:rPr>
                <w:rStyle w:val="normaltextrun"/>
                <w:rFonts w:eastAsiaTheme="majorEastAsia"/>
                <w:b/>
                <w:bCs/>
                <w:color w:val="FFFFFF"/>
                <w:sz w:val="18"/>
                <w:szCs w:val="18"/>
              </w:rPr>
              <w:t xml:space="preserve">   </w:t>
            </w:r>
            <w:r>
              <w:rPr>
                <w:rStyle w:val="normaltextrun"/>
                <w:b/>
                <w:bCs/>
                <w:color w:val="FFFFFF"/>
                <w:sz w:val="18"/>
                <w:szCs w:val="18"/>
              </w:rPr>
              <w:t>Diciembre</w:t>
            </w:r>
            <w:r>
              <w:rPr>
                <w:rStyle w:val="eop"/>
                <w:color w:val="FFFFFF"/>
                <w:sz w:val="18"/>
                <w:szCs w:val="18"/>
              </w:rPr>
              <w:t> </w:t>
            </w:r>
          </w:p>
        </w:tc>
        <w:tc>
          <w:tcPr>
            <w:tcW w:w="1276" w:type="dxa"/>
            <w:shd w:val="clear" w:color="auto" w:fill="002060"/>
            <w:vAlign w:val="center"/>
          </w:tcPr>
          <w:p w14:paraId="4DDA00F2" w14:textId="77777777" w:rsidR="0046307F" w:rsidRDefault="0046307F" w:rsidP="00C74DC4">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FFFFFF"/>
                <w:sz w:val="18"/>
                <w:szCs w:val="18"/>
                <w:lang w:val="es-ES"/>
              </w:rPr>
              <w:t xml:space="preserve">  </w:t>
            </w:r>
            <w:r>
              <w:rPr>
                <w:rStyle w:val="normaltextrun"/>
                <w:b/>
                <w:bCs/>
                <w:color w:val="FFFFFF"/>
                <w:sz w:val="18"/>
                <w:szCs w:val="18"/>
                <w:lang w:val="es-ES"/>
              </w:rPr>
              <w:t>Total</w:t>
            </w:r>
          </w:p>
          <w:p w14:paraId="3F632073" w14:textId="77777777" w:rsidR="0046307F" w:rsidRDefault="0046307F" w:rsidP="00C74DC4">
            <w:pPr>
              <w:pStyle w:val="TableParagraph"/>
              <w:ind w:left="166"/>
              <w:rPr>
                <w:b/>
                <w:sz w:val="17"/>
              </w:rPr>
            </w:pPr>
            <w:r>
              <w:rPr>
                <w:rStyle w:val="normaltextrun"/>
                <w:b/>
                <w:bCs/>
                <w:color w:val="FFFFFF"/>
                <w:sz w:val="18"/>
                <w:szCs w:val="18"/>
              </w:rPr>
              <w:t xml:space="preserve">año </w:t>
            </w:r>
            <w:r>
              <w:rPr>
                <w:rStyle w:val="normaltextrun"/>
                <w:rFonts w:eastAsiaTheme="majorEastAsia"/>
                <w:b/>
                <w:bCs/>
                <w:color w:val="FFFFFF"/>
                <w:sz w:val="18"/>
                <w:szCs w:val="18"/>
              </w:rPr>
              <w:t xml:space="preserve">  </w:t>
            </w:r>
            <w:r>
              <w:rPr>
                <w:rStyle w:val="normaltextrun"/>
                <w:b/>
                <w:bCs/>
                <w:color w:val="FFFFFF"/>
                <w:sz w:val="18"/>
                <w:szCs w:val="18"/>
              </w:rPr>
              <w:t>2025</w:t>
            </w:r>
          </w:p>
        </w:tc>
      </w:tr>
      <w:tr w:rsidR="008816A4" w:rsidRPr="008816A4" w14:paraId="558DCC65" w14:textId="77777777" w:rsidTr="008816A4">
        <w:trPr>
          <w:trHeight w:val="1108"/>
        </w:trPr>
        <w:tc>
          <w:tcPr>
            <w:tcW w:w="1330" w:type="dxa"/>
            <w:vAlign w:val="center"/>
          </w:tcPr>
          <w:p w14:paraId="41844A79" w14:textId="5A2D9A2A" w:rsidR="0046307F" w:rsidRPr="008816A4" w:rsidRDefault="0046307F" w:rsidP="00C74DC4">
            <w:pPr>
              <w:pStyle w:val="TableParagraph"/>
              <w:spacing w:line="268" w:lineRule="auto"/>
              <w:ind w:left="30"/>
              <w:rPr>
                <w:color w:val="4C4747"/>
                <w:sz w:val="16"/>
                <w:szCs w:val="16"/>
              </w:rPr>
            </w:pPr>
            <w:r w:rsidRPr="008816A4">
              <w:rPr>
                <w:rStyle w:val="normaltextrun"/>
                <w:color w:val="4C4747"/>
                <w:sz w:val="16"/>
                <w:szCs w:val="16"/>
              </w:rPr>
              <w:t>Instituciones públicas y privadas reciben asistencia técnica p</w:t>
            </w:r>
            <w:r w:rsidR="00CA6951" w:rsidRPr="008816A4">
              <w:rPr>
                <w:rStyle w:val="normaltextrun"/>
                <w:color w:val="4C4747"/>
                <w:sz w:val="16"/>
                <w:szCs w:val="16"/>
              </w:rPr>
              <w:t>/</w:t>
            </w:r>
            <w:proofErr w:type="spellStart"/>
            <w:r w:rsidRPr="008816A4">
              <w:rPr>
                <w:rStyle w:val="normaltextrun"/>
                <w:color w:val="4C4747"/>
                <w:sz w:val="16"/>
                <w:szCs w:val="16"/>
              </w:rPr>
              <w:t>transvers</w:t>
            </w:r>
            <w:proofErr w:type="spellEnd"/>
            <w:r w:rsidR="00FC5271" w:rsidRPr="008816A4">
              <w:rPr>
                <w:rStyle w:val="normaltextrun"/>
                <w:color w:val="4C4747"/>
                <w:sz w:val="16"/>
                <w:szCs w:val="16"/>
              </w:rPr>
              <w:t>.</w:t>
            </w:r>
            <w:r w:rsidRPr="008816A4">
              <w:rPr>
                <w:rStyle w:val="normaltextrun"/>
                <w:color w:val="4C4747"/>
                <w:sz w:val="16"/>
                <w:szCs w:val="16"/>
              </w:rPr>
              <w:t xml:space="preserve"> del enfoque de género.</w:t>
            </w:r>
            <w:r w:rsidRPr="008816A4">
              <w:rPr>
                <w:rStyle w:val="eop"/>
                <w:color w:val="4C4747"/>
                <w:sz w:val="16"/>
                <w:szCs w:val="16"/>
              </w:rPr>
              <w:t> </w:t>
            </w:r>
          </w:p>
        </w:tc>
        <w:tc>
          <w:tcPr>
            <w:tcW w:w="1016" w:type="dxa"/>
            <w:vAlign w:val="center"/>
          </w:tcPr>
          <w:p w14:paraId="0B29DFAC" w14:textId="77777777" w:rsidR="0046307F" w:rsidRPr="008816A4" w:rsidRDefault="0046307F" w:rsidP="00C74DC4">
            <w:pPr>
              <w:pStyle w:val="TableParagraph"/>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032" w:type="dxa"/>
            <w:vAlign w:val="center"/>
          </w:tcPr>
          <w:p w14:paraId="6076898C" w14:textId="77777777" w:rsidR="0046307F" w:rsidRPr="008816A4" w:rsidRDefault="0046307F" w:rsidP="00C74DC4">
            <w:pPr>
              <w:pStyle w:val="TableParagraph"/>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141" w:type="dxa"/>
            <w:vAlign w:val="center"/>
          </w:tcPr>
          <w:p w14:paraId="3E87A550" w14:textId="77777777" w:rsidR="0046307F" w:rsidRPr="008816A4" w:rsidRDefault="0046307F" w:rsidP="00C74DC4">
            <w:pPr>
              <w:pStyle w:val="TableParagraph"/>
              <w:ind w:left="61" w:right="43"/>
              <w:jc w:val="center"/>
              <w:rPr>
                <w:color w:val="4C4747"/>
                <w:sz w:val="16"/>
                <w:szCs w:val="16"/>
              </w:rPr>
            </w:pPr>
            <w:r w:rsidRPr="008816A4">
              <w:rPr>
                <w:rStyle w:val="normaltextrun"/>
                <w:color w:val="4C4747"/>
                <w:sz w:val="16"/>
                <w:szCs w:val="16"/>
              </w:rPr>
              <w:t>14</w:t>
            </w:r>
            <w:r w:rsidRPr="008816A4">
              <w:rPr>
                <w:rStyle w:val="eop"/>
                <w:color w:val="4C4747"/>
                <w:sz w:val="16"/>
                <w:szCs w:val="16"/>
              </w:rPr>
              <w:t> </w:t>
            </w:r>
          </w:p>
        </w:tc>
        <w:tc>
          <w:tcPr>
            <w:tcW w:w="1134" w:type="dxa"/>
            <w:vAlign w:val="center"/>
          </w:tcPr>
          <w:p w14:paraId="74DDC5A7" w14:textId="77777777" w:rsidR="0046307F" w:rsidRPr="008816A4" w:rsidRDefault="0046307F"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7AF47E77" w14:textId="77777777" w:rsidR="0046307F" w:rsidRPr="008816A4" w:rsidRDefault="0046307F" w:rsidP="00C74DC4">
            <w:pPr>
              <w:pStyle w:val="TableParagraph"/>
              <w:ind w:left="58" w:right="43"/>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1134" w:type="dxa"/>
            <w:vAlign w:val="center"/>
          </w:tcPr>
          <w:p w14:paraId="10A4A387" w14:textId="77777777" w:rsidR="0046307F" w:rsidRPr="008816A4" w:rsidRDefault="0046307F" w:rsidP="00C74DC4">
            <w:pPr>
              <w:pStyle w:val="TableParagraph"/>
              <w:ind w:left="58" w:right="44"/>
              <w:jc w:val="center"/>
              <w:rPr>
                <w:color w:val="4C4747"/>
                <w:sz w:val="16"/>
                <w:szCs w:val="16"/>
              </w:rPr>
            </w:pPr>
            <w:r w:rsidRPr="008816A4">
              <w:rPr>
                <w:rStyle w:val="normaltextrun"/>
                <w:color w:val="4C4747"/>
                <w:sz w:val="16"/>
                <w:szCs w:val="16"/>
              </w:rPr>
              <w:t> 86</w:t>
            </w:r>
            <w:r w:rsidRPr="008816A4">
              <w:rPr>
                <w:rStyle w:val="eop"/>
                <w:color w:val="4C4747"/>
                <w:sz w:val="16"/>
                <w:szCs w:val="16"/>
              </w:rPr>
              <w:t> </w:t>
            </w:r>
          </w:p>
        </w:tc>
        <w:tc>
          <w:tcPr>
            <w:tcW w:w="992" w:type="dxa"/>
            <w:vAlign w:val="center"/>
          </w:tcPr>
          <w:p w14:paraId="1722351B" w14:textId="77777777" w:rsidR="0046307F" w:rsidRPr="008816A4" w:rsidRDefault="0046307F"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165C1617" w14:textId="77777777" w:rsidR="0046307F" w:rsidRPr="008816A4" w:rsidRDefault="0046307F" w:rsidP="00C74DC4">
            <w:pPr>
              <w:pStyle w:val="TableParagraph"/>
              <w:ind w:left="58" w:right="44"/>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1134" w:type="dxa"/>
            <w:vAlign w:val="center"/>
          </w:tcPr>
          <w:p w14:paraId="65C83C8E" w14:textId="77777777" w:rsidR="0046307F" w:rsidRPr="008816A4" w:rsidRDefault="0046307F" w:rsidP="00C74DC4">
            <w:pPr>
              <w:pStyle w:val="TableParagraph"/>
              <w:ind w:left="58" w:right="45"/>
              <w:jc w:val="center"/>
              <w:rPr>
                <w:color w:val="4C4747"/>
                <w:sz w:val="16"/>
                <w:szCs w:val="16"/>
              </w:rPr>
            </w:pPr>
            <w:r w:rsidRPr="008816A4">
              <w:rPr>
                <w:rStyle w:val="normaltextrun"/>
                <w:color w:val="4C4747"/>
                <w:sz w:val="16"/>
                <w:szCs w:val="16"/>
              </w:rPr>
              <w:t>89</w:t>
            </w:r>
            <w:r w:rsidRPr="008816A4">
              <w:rPr>
                <w:rStyle w:val="eop"/>
                <w:color w:val="4C4747"/>
                <w:sz w:val="16"/>
                <w:szCs w:val="16"/>
              </w:rPr>
              <w:t> </w:t>
            </w:r>
          </w:p>
        </w:tc>
        <w:tc>
          <w:tcPr>
            <w:tcW w:w="993" w:type="dxa"/>
            <w:vAlign w:val="center"/>
          </w:tcPr>
          <w:p w14:paraId="4DC8095F" w14:textId="77777777" w:rsidR="0046307F" w:rsidRPr="008816A4" w:rsidRDefault="0046307F" w:rsidP="00C74DC4">
            <w:pPr>
              <w:pStyle w:val="TableParagraph"/>
              <w:ind w:left="58" w:right="45"/>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992" w:type="dxa"/>
            <w:vAlign w:val="center"/>
          </w:tcPr>
          <w:p w14:paraId="0E1C7009" w14:textId="77777777" w:rsidR="0046307F" w:rsidRPr="008816A4" w:rsidRDefault="0046307F" w:rsidP="00C74DC4">
            <w:pPr>
              <w:pStyle w:val="TableParagraph"/>
              <w:ind w:left="58" w:right="45"/>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992" w:type="dxa"/>
            <w:vAlign w:val="center"/>
          </w:tcPr>
          <w:p w14:paraId="7402B9AC" w14:textId="77777777" w:rsidR="0046307F" w:rsidRPr="008816A4" w:rsidRDefault="0046307F" w:rsidP="00C74DC4">
            <w:pPr>
              <w:pStyle w:val="TableParagraph"/>
              <w:ind w:left="58" w:right="46"/>
              <w:jc w:val="center"/>
              <w:rPr>
                <w:color w:val="4C4747"/>
                <w:sz w:val="16"/>
                <w:szCs w:val="16"/>
              </w:rPr>
            </w:pPr>
            <w:r w:rsidRPr="008816A4">
              <w:rPr>
                <w:rStyle w:val="normaltextrun"/>
                <w:color w:val="4C4747"/>
                <w:sz w:val="16"/>
                <w:szCs w:val="16"/>
              </w:rPr>
              <w:t>89</w:t>
            </w:r>
            <w:r w:rsidRPr="008816A4">
              <w:rPr>
                <w:rStyle w:val="eop"/>
                <w:color w:val="4C4747"/>
                <w:sz w:val="16"/>
                <w:szCs w:val="16"/>
              </w:rPr>
              <w:t> </w:t>
            </w:r>
          </w:p>
        </w:tc>
        <w:tc>
          <w:tcPr>
            <w:tcW w:w="1276" w:type="dxa"/>
            <w:vAlign w:val="center"/>
          </w:tcPr>
          <w:p w14:paraId="2799E25D" w14:textId="77777777" w:rsidR="0046307F" w:rsidRPr="008816A4" w:rsidRDefault="0046307F" w:rsidP="00C74DC4">
            <w:pPr>
              <w:pStyle w:val="TableParagraph"/>
              <w:ind w:left="12"/>
              <w:jc w:val="center"/>
              <w:rPr>
                <w:color w:val="4C4747"/>
                <w:sz w:val="16"/>
                <w:szCs w:val="16"/>
              </w:rPr>
            </w:pPr>
            <w:r w:rsidRPr="008816A4">
              <w:rPr>
                <w:rStyle w:val="normaltextrun"/>
                <w:color w:val="4C4747"/>
                <w:sz w:val="16"/>
                <w:szCs w:val="16"/>
              </w:rPr>
              <w:t>115</w:t>
            </w:r>
            <w:r w:rsidRPr="008816A4">
              <w:rPr>
                <w:rStyle w:val="eop"/>
                <w:color w:val="4C4747"/>
                <w:sz w:val="16"/>
                <w:szCs w:val="16"/>
              </w:rPr>
              <w:t> </w:t>
            </w:r>
          </w:p>
        </w:tc>
      </w:tr>
      <w:tr w:rsidR="008816A4" w:rsidRPr="008816A4" w14:paraId="093A4080" w14:textId="77777777" w:rsidTr="008816A4">
        <w:trPr>
          <w:trHeight w:val="220"/>
        </w:trPr>
        <w:tc>
          <w:tcPr>
            <w:tcW w:w="1330" w:type="dxa"/>
            <w:shd w:val="clear" w:color="auto" w:fill="BFBFBF" w:themeFill="background1" w:themeFillShade="BF"/>
            <w:vAlign w:val="center"/>
          </w:tcPr>
          <w:p w14:paraId="3BE72AE3" w14:textId="77777777" w:rsidR="0046307F" w:rsidRPr="008816A4" w:rsidRDefault="0046307F" w:rsidP="00C74DC4">
            <w:pPr>
              <w:pStyle w:val="TableParagraph"/>
              <w:spacing w:before="3"/>
              <w:ind w:left="30"/>
              <w:rPr>
                <w:b/>
                <w:color w:val="4C4747"/>
                <w:sz w:val="16"/>
                <w:szCs w:val="16"/>
              </w:rPr>
            </w:pPr>
            <w:r w:rsidRPr="008816A4">
              <w:rPr>
                <w:rStyle w:val="normaltextrun"/>
                <w:color w:val="4C4747"/>
                <w:sz w:val="16"/>
                <w:szCs w:val="16"/>
              </w:rPr>
              <w:t>Inversión producto 11-02</w:t>
            </w:r>
            <w:r w:rsidRPr="008816A4">
              <w:rPr>
                <w:rStyle w:val="eop"/>
                <w:color w:val="4C4747"/>
                <w:sz w:val="16"/>
                <w:szCs w:val="16"/>
              </w:rPr>
              <w:t> </w:t>
            </w:r>
          </w:p>
        </w:tc>
        <w:tc>
          <w:tcPr>
            <w:tcW w:w="1016" w:type="dxa"/>
            <w:shd w:val="clear" w:color="auto" w:fill="BFBFBF" w:themeFill="background1" w:themeFillShade="BF"/>
            <w:vAlign w:val="center"/>
          </w:tcPr>
          <w:p w14:paraId="2E652B65" w14:textId="77777777" w:rsidR="0046307F" w:rsidRPr="008816A4" w:rsidRDefault="0046307F" w:rsidP="00C74DC4">
            <w:pPr>
              <w:pStyle w:val="TableParagraph"/>
              <w:spacing w:line="200" w:lineRule="exact"/>
              <w:ind w:right="95"/>
              <w:jc w:val="right"/>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1032" w:type="dxa"/>
            <w:shd w:val="clear" w:color="auto" w:fill="BFBFBF" w:themeFill="background1" w:themeFillShade="BF"/>
            <w:vAlign w:val="center"/>
          </w:tcPr>
          <w:p w14:paraId="7A3E8EDD" w14:textId="77777777" w:rsidR="0046307F" w:rsidRPr="008816A4" w:rsidRDefault="0046307F" w:rsidP="00C74DC4">
            <w:pPr>
              <w:pStyle w:val="TableParagraph"/>
              <w:spacing w:line="200" w:lineRule="exact"/>
              <w:ind w:right="47"/>
              <w:jc w:val="right"/>
              <w:rPr>
                <w:color w:val="4C4747"/>
                <w:sz w:val="16"/>
                <w:szCs w:val="16"/>
              </w:rPr>
            </w:pPr>
            <w:r w:rsidRPr="008816A4">
              <w:rPr>
                <w:rStyle w:val="normaltextrun"/>
                <w:color w:val="4C4747"/>
                <w:sz w:val="16"/>
                <w:szCs w:val="16"/>
              </w:rPr>
              <w:t>158,910.60</w:t>
            </w:r>
            <w:r w:rsidRPr="008816A4">
              <w:rPr>
                <w:rStyle w:val="eop"/>
                <w:color w:val="4C4747"/>
                <w:sz w:val="16"/>
                <w:szCs w:val="16"/>
              </w:rPr>
              <w:t> </w:t>
            </w:r>
          </w:p>
        </w:tc>
        <w:tc>
          <w:tcPr>
            <w:tcW w:w="1141" w:type="dxa"/>
            <w:shd w:val="clear" w:color="auto" w:fill="BFBFBF" w:themeFill="background1" w:themeFillShade="BF"/>
            <w:vAlign w:val="center"/>
          </w:tcPr>
          <w:p w14:paraId="4CFBB7EF" w14:textId="77777777" w:rsidR="0046307F" w:rsidRPr="008816A4" w:rsidRDefault="0046307F" w:rsidP="00C74DC4">
            <w:pPr>
              <w:pStyle w:val="TableParagraph"/>
              <w:spacing w:line="200" w:lineRule="exact"/>
              <w:ind w:right="94"/>
              <w:jc w:val="right"/>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1134" w:type="dxa"/>
            <w:shd w:val="clear" w:color="auto" w:fill="BFBFBF" w:themeFill="background1" w:themeFillShade="BF"/>
            <w:vAlign w:val="center"/>
          </w:tcPr>
          <w:p w14:paraId="6FCC2B35" w14:textId="77777777" w:rsidR="0046307F" w:rsidRPr="008816A4" w:rsidRDefault="0046307F" w:rsidP="008816A4">
            <w:pPr>
              <w:pStyle w:val="TableParagraph"/>
              <w:spacing w:line="200" w:lineRule="exact"/>
              <w:ind w:right="104"/>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992" w:type="dxa"/>
            <w:shd w:val="clear" w:color="auto" w:fill="BFBFBF" w:themeFill="background1" w:themeFillShade="BF"/>
            <w:vAlign w:val="center"/>
          </w:tcPr>
          <w:p w14:paraId="06A272DD" w14:textId="77777777" w:rsidR="0046307F" w:rsidRPr="008816A4" w:rsidRDefault="0046307F" w:rsidP="008816A4">
            <w:pPr>
              <w:pStyle w:val="TableParagraph"/>
              <w:spacing w:line="200" w:lineRule="exact"/>
              <w:ind w:right="104"/>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1134" w:type="dxa"/>
            <w:shd w:val="clear" w:color="auto" w:fill="BFBFBF" w:themeFill="background1" w:themeFillShade="BF"/>
            <w:vAlign w:val="center"/>
          </w:tcPr>
          <w:p w14:paraId="211D3D43" w14:textId="77777777" w:rsidR="0046307F" w:rsidRPr="008816A4" w:rsidRDefault="0046307F" w:rsidP="00C74DC4">
            <w:pPr>
              <w:pStyle w:val="TableParagraph"/>
              <w:spacing w:line="200" w:lineRule="exact"/>
              <w:ind w:right="105"/>
              <w:jc w:val="right"/>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992" w:type="dxa"/>
            <w:shd w:val="clear" w:color="auto" w:fill="BFBFBF" w:themeFill="background1" w:themeFillShade="BF"/>
            <w:vAlign w:val="center"/>
          </w:tcPr>
          <w:p w14:paraId="79C3F6EC" w14:textId="77777777" w:rsidR="0046307F" w:rsidRPr="008816A4" w:rsidRDefault="0046307F" w:rsidP="00C74DC4">
            <w:pPr>
              <w:pStyle w:val="TableParagraph"/>
              <w:spacing w:line="200" w:lineRule="exact"/>
              <w:ind w:right="105"/>
              <w:jc w:val="right"/>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992" w:type="dxa"/>
            <w:shd w:val="clear" w:color="auto" w:fill="BFBFBF" w:themeFill="background1" w:themeFillShade="BF"/>
            <w:vAlign w:val="center"/>
          </w:tcPr>
          <w:p w14:paraId="6DE4B5CA" w14:textId="77777777" w:rsidR="0046307F" w:rsidRPr="008816A4" w:rsidRDefault="0046307F" w:rsidP="00C74DC4">
            <w:pPr>
              <w:pStyle w:val="TableParagraph"/>
              <w:spacing w:line="200" w:lineRule="exact"/>
              <w:ind w:right="41"/>
              <w:jc w:val="right"/>
              <w:rPr>
                <w:color w:val="4C4747"/>
                <w:sz w:val="16"/>
                <w:szCs w:val="16"/>
              </w:rPr>
            </w:pPr>
            <w:r w:rsidRPr="008816A4">
              <w:rPr>
                <w:rStyle w:val="normaltextrun"/>
                <w:color w:val="4C4747"/>
                <w:sz w:val="16"/>
                <w:szCs w:val="16"/>
              </w:rPr>
              <w:t>245,092.76</w:t>
            </w:r>
            <w:r w:rsidRPr="008816A4">
              <w:rPr>
                <w:rStyle w:val="eop"/>
                <w:color w:val="4C4747"/>
                <w:sz w:val="16"/>
                <w:szCs w:val="16"/>
              </w:rPr>
              <w:t> </w:t>
            </w:r>
          </w:p>
        </w:tc>
        <w:tc>
          <w:tcPr>
            <w:tcW w:w="1134" w:type="dxa"/>
            <w:shd w:val="clear" w:color="auto" w:fill="BFBFBF" w:themeFill="background1" w:themeFillShade="BF"/>
            <w:vAlign w:val="center"/>
          </w:tcPr>
          <w:p w14:paraId="7A1F0289" w14:textId="77777777" w:rsidR="0046307F" w:rsidRPr="008816A4" w:rsidRDefault="0046307F" w:rsidP="00C74DC4">
            <w:pPr>
              <w:pStyle w:val="TableParagraph"/>
              <w:spacing w:line="200" w:lineRule="exact"/>
              <w:ind w:right="41"/>
              <w:jc w:val="right"/>
              <w:rPr>
                <w:color w:val="4C4747"/>
                <w:sz w:val="16"/>
                <w:szCs w:val="16"/>
              </w:rPr>
            </w:pPr>
            <w:r w:rsidRPr="008816A4">
              <w:rPr>
                <w:rStyle w:val="normaltextrun"/>
                <w:color w:val="4C4747"/>
                <w:sz w:val="16"/>
                <w:szCs w:val="16"/>
              </w:rPr>
              <w:t>150,000.00</w:t>
            </w:r>
            <w:r w:rsidRPr="008816A4">
              <w:rPr>
                <w:rStyle w:val="eop"/>
                <w:color w:val="4C4747"/>
                <w:sz w:val="16"/>
                <w:szCs w:val="16"/>
              </w:rPr>
              <w:t> </w:t>
            </w:r>
          </w:p>
        </w:tc>
        <w:tc>
          <w:tcPr>
            <w:tcW w:w="993" w:type="dxa"/>
            <w:shd w:val="clear" w:color="auto" w:fill="BFBFBF" w:themeFill="background1" w:themeFillShade="BF"/>
          </w:tcPr>
          <w:p w14:paraId="12B1413A" w14:textId="77777777" w:rsidR="0046307F" w:rsidRPr="008816A4" w:rsidRDefault="0046307F" w:rsidP="00C74DC4">
            <w:pPr>
              <w:pStyle w:val="TableParagraph"/>
              <w:spacing w:line="200" w:lineRule="exact"/>
              <w:ind w:right="42"/>
              <w:jc w:val="right"/>
              <w:rPr>
                <w:color w:val="4C4747"/>
                <w:sz w:val="16"/>
                <w:szCs w:val="16"/>
              </w:rPr>
            </w:pPr>
            <w:r w:rsidRPr="008816A4">
              <w:rPr>
                <w:color w:val="4C4747"/>
                <w:sz w:val="16"/>
                <w:szCs w:val="16"/>
              </w:rPr>
              <w:t xml:space="preserve">        40,000.00 </w:t>
            </w:r>
          </w:p>
        </w:tc>
        <w:tc>
          <w:tcPr>
            <w:tcW w:w="992" w:type="dxa"/>
            <w:shd w:val="clear" w:color="auto" w:fill="BFBFBF" w:themeFill="background1" w:themeFillShade="BF"/>
          </w:tcPr>
          <w:p w14:paraId="3520007F" w14:textId="77777777" w:rsidR="0046307F" w:rsidRPr="008816A4" w:rsidRDefault="0046307F" w:rsidP="00C74DC4">
            <w:pPr>
              <w:pStyle w:val="TableParagraph"/>
              <w:spacing w:line="200" w:lineRule="exact"/>
              <w:ind w:right="42"/>
              <w:jc w:val="right"/>
              <w:rPr>
                <w:color w:val="4C4747"/>
                <w:sz w:val="16"/>
                <w:szCs w:val="16"/>
              </w:rPr>
            </w:pPr>
            <w:r w:rsidRPr="008816A4">
              <w:rPr>
                <w:color w:val="4C4747"/>
                <w:sz w:val="16"/>
                <w:szCs w:val="16"/>
              </w:rPr>
              <w:t xml:space="preserve">      452,564.36 </w:t>
            </w:r>
          </w:p>
        </w:tc>
        <w:tc>
          <w:tcPr>
            <w:tcW w:w="992" w:type="dxa"/>
            <w:shd w:val="clear" w:color="auto" w:fill="BFBFBF" w:themeFill="background1" w:themeFillShade="BF"/>
          </w:tcPr>
          <w:p w14:paraId="27BFEB58" w14:textId="77777777" w:rsidR="0046307F" w:rsidRPr="008816A4" w:rsidRDefault="0046307F" w:rsidP="00C74DC4">
            <w:pPr>
              <w:pStyle w:val="TableParagraph"/>
              <w:spacing w:line="200" w:lineRule="exact"/>
              <w:ind w:right="42"/>
              <w:jc w:val="right"/>
              <w:rPr>
                <w:color w:val="4C4747"/>
                <w:sz w:val="16"/>
                <w:szCs w:val="16"/>
              </w:rPr>
            </w:pPr>
            <w:r w:rsidRPr="008816A4">
              <w:rPr>
                <w:color w:val="4C4747"/>
                <w:sz w:val="16"/>
                <w:szCs w:val="16"/>
              </w:rPr>
              <w:t xml:space="preserve">   1,602,334.87 </w:t>
            </w:r>
          </w:p>
        </w:tc>
        <w:tc>
          <w:tcPr>
            <w:tcW w:w="1276" w:type="dxa"/>
            <w:shd w:val="clear" w:color="auto" w:fill="BFBFBF" w:themeFill="background1" w:themeFillShade="BF"/>
          </w:tcPr>
          <w:p w14:paraId="08B45555" w14:textId="77777777" w:rsidR="0046307F" w:rsidRPr="008816A4" w:rsidRDefault="0046307F" w:rsidP="00C74DC4">
            <w:pPr>
              <w:pStyle w:val="TableParagraph"/>
              <w:spacing w:line="200" w:lineRule="exact"/>
              <w:ind w:right="79"/>
              <w:jc w:val="right"/>
              <w:rPr>
                <w:color w:val="4C4747"/>
                <w:sz w:val="16"/>
                <w:szCs w:val="16"/>
              </w:rPr>
            </w:pPr>
            <w:r w:rsidRPr="008816A4">
              <w:rPr>
                <w:color w:val="4C4747"/>
                <w:sz w:val="16"/>
                <w:szCs w:val="16"/>
              </w:rPr>
              <w:t xml:space="preserve">      2,648,902.59 </w:t>
            </w:r>
          </w:p>
        </w:tc>
      </w:tr>
      <w:tr w:rsidR="008816A4" w:rsidRPr="008816A4" w14:paraId="4DF0EAE3" w14:textId="77777777" w:rsidTr="008816A4">
        <w:trPr>
          <w:trHeight w:val="956"/>
        </w:trPr>
        <w:tc>
          <w:tcPr>
            <w:tcW w:w="1330" w:type="dxa"/>
            <w:vAlign w:val="center"/>
          </w:tcPr>
          <w:p w14:paraId="1AC91ED5" w14:textId="3C139C96" w:rsidR="0046307F" w:rsidRPr="008816A4" w:rsidRDefault="0046307F" w:rsidP="00C74DC4">
            <w:pPr>
              <w:pStyle w:val="TableParagraph"/>
              <w:spacing w:line="268" w:lineRule="auto"/>
              <w:ind w:left="30"/>
              <w:rPr>
                <w:color w:val="4C4747"/>
                <w:sz w:val="16"/>
                <w:szCs w:val="16"/>
              </w:rPr>
            </w:pPr>
            <w:r w:rsidRPr="008816A4">
              <w:rPr>
                <w:rStyle w:val="normaltextrun"/>
                <w:color w:val="4C4747"/>
                <w:sz w:val="16"/>
                <w:szCs w:val="16"/>
              </w:rPr>
              <w:t xml:space="preserve">Personas reciben capacitación y </w:t>
            </w:r>
            <w:proofErr w:type="spellStart"/>
            <w:r w:rsidRPr="008816A4">
              <w:rPr>
                <w:rStyle w:val="normaltextrun"/>
                <w:color w:val="4C4747"/>
                <w:sz w:val="16"/>
                <w:szCs w:val="16"/>
              </w:rPr>
              <w:t>sen</w:t>
            </w:r>
            <w:r w:rsidR="00CA6951" w:rsidRPr="008816A4">
              <w:rPr>
                <w:rStyle w:val="normaltextrun"/>
                <w:color w:val="4C4747"/>
                <w:sz w:val="16"/>
                <w:szCs w:val="16"/>
              </w:rPr>
              <w:t>s</w:t>
            </w:r>
            <w:proofErr w:type="spellEnd"/>
            <w:r w:rsidR="00CA6951" w:rsidRPr="008816A4">
              <w:rPr>
                <w:rStyle w:val="normaltextrun"/>
                <w:color w:val="4C4747"/>
                <w:sz w:val="16"/>
                <w:szCs w:val="16"/>
              </w:rPr>
              <w:t>.</w:t>
            </w:r>
            <w:r w:rsidRPr="008816A4">
              <w:rPr>
                <w:rStyle w:val="normaltextrun"/>
                <w:color w:val="4C4747"/>
                <w:sz w:val="16"/>
                <w:szCs w:val="16"/>
              </w:rPr>
              <w:t xml:space="preserve"> en igualdad y equidad de género.</w:t>
            </w:r>
            <w:r w:rsidRPr="008816A4">
              <w:rPr>
                <w:rStyle w:val="eop"/>
                <w:color w:val="4C4747"/>
                <w:sz w:val="16"/>
                <w:szCs w:val="16"/>
              </w:rPr>
              <w:t> </w:t>
            </w:r>
          </w:p>
        </w:tc>
        <w:tc>
          <w:tcPr>
            <w:tcW w:w="1016" w:type="dxa"/>
            <w:vAlign w:val="center"/>
          </w:tcPr>
          <w:p w14:paraId="30B08AED" w14:textId="77777777" w:rsidR="0046307F" w:rsidRPr="008816A4" w:rsidRDefault="0046307F" w:rsidP="00C74DC4">
            <w:pPr>
              <w:pStyle w:val="TableParagraph"/>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032" w:type="dxa"/>
            <w:vAlign w:val="center"/>
          </w:tcPr>
          <w:p w14:paraId="7FCE6CC0" w14:textId="77777777" w:rsidR="0046307F" w:rsidRPr="008816A4" w:rsidRDefault="0046307F" w:rsidP="00C74DC4">
            <w:pPr>
              <w:pStyle w:val="TableParagraph"/>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141" w:type="dxa"/>
            <w:vAlign w:val="center"/>
          </w:tcPr>
          <w:p w14:paraId="2D2F0CF8" w14:textId="77777777" w:rsidR="0046307F" w:rsidRPr="008816A4" w:rsidRDefault="0046307F" w:rsidP="00C74DC4">
            <w:pPr>
              <w:pStyle w:val="TableParagraph"/>
              <w:ind w:left="61" w:right="43"/>
              <w:jc w:val="center"/>
              <w:rPr>
                <w:color w:val="4C4747"/>
                <w:sz w:val="16"/>
                <w:szCs w:val="16"/>
              </w:rPr>
            </w:pPr>
            <w:r w:rsidRPr="008816A4">
              <w:rPr>
                <w:rStyle w:val="normaltextrun"/>
                <w:color w:val="4C4747"/>
                <w:sz w:val="16"/>
                <w:szCs w:val="16"/>
              </w:rPr>
              <w:t>386</w:t>
            </w:r>
            <w:r w:rsidRPr="008816A4">
              <w:rPr>
                <w:rStyle w:val="eop"/>
                <w:color w:val="4C4747"/>
                <w:sz w:val="16"/>
                <w:szCs w:val="16"/>
              </w:rPr>
              <w:t> </w:t>
            </w:r>
          </w:p>
        </w:tc>
        <w:tc>
          <w:tcPr>
            <w:tcW w:w="1134" w:type="dxa"/>
            <w:vAlign w:val="center"/>
          </w:tcPr>
          <w:p w14:paraId="01114C75" w14:textId="77777777" w:rsidR="0046307F" w:rsidRPr="008816A4" w:rsidRDefault="0046307F"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0FAEC720" w14:textId="77777777" w:rsidR="0046307F" w:rsidRPr="008816A4" w:rsidRDefault="0046307F" w:rsidP="00C74DC4">
            <w:pPr>
              <w:pStyle w:val="TableParagraph"/>
              <w:ind w:left="58" w:right="43"/>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1134" w:type="dxa"/>
            <w:vAlign w:val="center"/>
          </w:tcPr>
          <w:p w14:paraId="3F19C6F5" w14:textId="77777777" w:rsidR="0046307F" w:rsidRPr="008816A4" w:rsidRDefault="0046307F" w:rsidP="00C74DC4">
            <w:pPr>
              <w:pStyle w:val="TableParagraph"/>
              <w:ind w:left="58" w:right="44"/>
              <w:jc w:val="center"/>
              <w:rPr>
                <w:color w:val="4C4747"/>
                <w:sz w:val="16"/>
                <w:szCs w:val="16"/>
              </w:rPr>
            </w:pPr>
            <w:r w:rsidRPr="008816A4">
              <w:rPr>
                <w:rStyle w:val="normaltextrun"/>
                <w:color w:val="4C4747"/>
                <w:sz w:val="16"/>
                <w:szCs w:val="16"/>
              </w:rPr>
              <w:t>1455</w:t>
            </w:r>
            <w:r w:rsidRPr="008816A4">
              <w:rPr>
                <w:rStyle w:val="eop"/>
                <w:color w:val="4C4747"/>
                <w:sz w:val="16"/>
                <w:szCs w:val="16"/>
              </w:rPr>
              <w:t> </w:t>
            </w:r>
          </w:p>
        </w:tc>
        <w:tc>
          <w:tcPr>
            <w:tcW w:w="992" w:type="dxa"/>
            <w:vAlign w:val="center"/>
          </w:tcPr>
          <w:p w14:paraId="5AF26A0D" w14:textId="77777777" w:rsidR="0046307F" w:rsidRPr="008816A4" w:rsidRDefault="0046307F"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20DB49FE" w14:textId="77777777" w:rsidR="0046307F" w:rsidRPr="008816A4" w:rsidRDefault="0046307F" w:rsidP="00C74DC4">
            <w:pPr>
              <w:pStyle w:val="TableParagraph"/>
              <w:ind w:left="58" w:right="44"/>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1134" w:type="dxa"/>
            <w:vAlign w:val="center"/>
          </w:tcPr>
          <w:p w14:paraId="17B263E0" w14:textId="77777777" w:rsidR="0046307F" w:rsidRPr="008816A4" w:rsidRDefault="0046307F" w:rsidP="00C74DC4">
            <w:pPr>
              <w:pStyle w:val="TableParagraph"/>
              <w:ind w:left="58" w:right="45"/>
              <w:jc w:val="center"/>
              <w:rPr>
                <w:color w:val="4C4747"/>
                <w:sz w:val="16"/>
                <w:szCs w:val="16"/>
              </w:rPr>
            </w:pPr>
            <w:r w:rsidRPr="008816A4">
              <w:rPr>
                <w:rStyle w:val="normaltextrun"/>
                <w:color w:val="4C4747"/>
                <w:sz w:val="16"/>
                <w:szCs w:val="16"/>
              </w:rPr>
              <w:t> 4328</w:t>
            </w:r>
            <w:r w:rsidRPr="008816A4">
              <w:rPr>
                <w:rStyle w:val="eop"/>
                <w:color w:val="4C4747"/>
                <w:sz w:val="16"/>
                <w:szCs w:val="16"/>
              </w:rPr>
              <w:t> </w:t>
            </w:r>
          </w:p>
        </w:tc>
        <w:tc>
          <w:tcPr>
            <w:tcW w:w="993" w:type="dxa"/>
            <w:vAlign w:val="center"/>
          </w:tcPr>
          <w:p w14:paraId="31AE509B" w14:textId="77777777" w:rsidR="0046307F" w:rsidRPr="008816A4" w:rsidRDefault="0046307F" w:rsidP="00C74DC4">
            <w:pPr>
              <w:pStyle w:val="TableParagraph"/>
              <w:ind w:left="58" w:right="45"/>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992" w:type="dxa"/>
            <w:vAlign w:val="center"/>
          </w:tcPr>
          <w:p w14:paraId="0757280C" w14:textId="77777777" w:rsidR="0046307F" w:rsidRPr="008816A4" w:rsidRDefault="0046307F" w:rsidP="00C74DC4">
            <w:pPr>
              <w:pStyle w:val="TableParagraph"/>
              <w:ind w:left="58" w:right="46"/>
              <w:jc w:val="center"/>
              <w:rPr>
                <w:color w:val="4C4747"/>
                <w:sz w:val="16"/>
                <w:szCs w:val="16"/>
              </w:rPr>
            </w:pPr>
            <w:r w:rsidRPr="008816A4">
              <w:rPr>
                <w:rStyle w:val="normaltextrun"/>
                <w:color w:val="4C4747"/>
                <w:sz w:val="16"/>
                <w:szCs w:val="16"/>
              </w:rPr>
              <w:t> 0</w:t>
            </w:r>
            <w:r w:rsidRPr="008816A4">
              <w:rPr>
                <w:rStyle w:val="eop"/>
                <w:color w:val="4C4747"/>
                <w:sz w:val="16"/>
                <w:szCs w:val="16"/>
              </w:rPr>
              <w:t> </w:t>
            </w:r>
          </w:p>
        </w:tc>
        <w:tc>
          <w:tcPr>
            <w:tcW w:w="992" w:type="dxa"/>
            <w:vAlign w:val="center"/>
          </w:tcPr>
          <w:p w14:paraId="35A810C1" w14:textId="77777777" w:rsidR="0046307F" w:rsidRPr="008816A4" w:rsidRDefault="0046307F" w:rsidP="00C74DC4">
            <w:pPr>
              <w:pStyle w:val="TableParagraph"/>
              <w:rPr>
                <w:color w:val="4C4747"/>
                <w:sz w:val="16"/>
                <w:szCs w:val="16"/>
              </w:rPr>
            </w:pPr>
            <w:r w:rsidRPr="008816A4">
              <w:rPr>
                <w:rStyle w:val="normaltextrun"/>
                <w:color w:val="4C4747"/>
                <w:sz w:val="16"/>
                <w:szCs w:val="16"/>
              </w:rPr>
              <w:t> 1123</w:t>
            </w:r>
            <w:r w:rsidRPr="008816A4">
              <w:rPr>
                <w:rStyle w:val="eop"/>
                <w:color w:val="4C4747"/>
                <w:sz w:val="16"/>
                <w:szCs w:val="16"/>
              </w:rPr>
              <w:t> </w:t>
            </w:r>
          </w:p>
        </w:tc>
        <w:tc>
          <w:tcPr>
            <w:tcW w:w="1276" w:type="dxa"/>
            <w:vAlign w:val="center"/>
          </w:tcPr>
          <w:p w14:paraId="0B977F07" w14:textId="77777777" w:rsidR="0046307F" w:rsidRPr="008816A4" w:rsidRDefault="0046307F" w:rsidP="00C74DC4">
            <w:pPr>
              <w:pStyle w:val="TableParagraph"/>
              <w:ind w:left="12"/>
              <w:jc w:val="center"/>
              <w:rPr>
                <w:color w:val="4C4747"/>
                <w:sz w:val="16"/>
                <w:szCs w:val="16"/>
              </w:rPr>
            </w:pPr>
            <w:r w:rsidRPr="008816A4">
              <w:rPr>
                <w:rStyle w:val="normaltextrun"/>
                <w:color w:val="4C4747"/>
                <w:sz w:val="16"/>
                <w:szCs w:val="16"/>
              </w:rPr>
              <w:t>7,292</w:t>
            </w:r>
            <w:r w:rsidRPr="008816A4">
              <w:rPr>
                <w:rStyle w:val="eop"/>
                <w:color w:val="4C4747"/>
                <w:sz w:val="16"/>
                <w:szCs w:val="16"/>
              </w:rPr>
              <w:t> </w:t>
            </w:r>
          </w:p>
        </w:tc>
      </w:tr>
      <w:tr w:rsidR="008816A4" w:rsidRPr="008816A4" w14:paraId="246B815B" w14:textId="77777777" w:rsidTr="008816A4">
        <w:trPr>
          <w:trHeight w:val="260"/>
        </w:trPr>
        <w:tc>
          <w:tcPr>
            <w:tcW w:w="1330" w:type="dxa"/>
            <w:shd w:val="clear" w:color="auto" w:fill="BFBFBF" w:themeFill="background1" w:themeFillShade="BF"/>
            <w:vAlign w:val="center"/>
          </w:tcPr>
          <w:p w14:paraId="2E6FDAE9" w14:textId="77777777" w:rsidR="0046307F" w:rsidRPr="008816A4" w:rsidRDefault="0046307F" w:rsidP="00C74DC4">
            <w:pPr>
              <w:pStyle w:val="TableParagraph"/>
              <w:spacing w:before="3"/>
              <w:ind w:left="30"/>
              <w:rPr>
                <w:b/>
                <w:color w:val="4C4747"/>
                <w:sz w:val="16"/>
                <w:szCs w:val="16"/>
              </w:rPr>
            </w:pPr>
            <w:r w:rsidRPr="008816A4">
              <w:rPr>
                <w:rStyle w:val="normaltextrun"/>
                <w:color w:val="4C4747"/>
                <w:sz w:val="16"/>
                <w:szCs w:val="16"/>
              </w:rPr>
              <w:t>Inversión producto 12-03</w:t>
            </w:r>
            <w:r w:rsidRPr="008816A4">
              <w:rPr>
                <w:rStyle w:val="eop"/>
                <w:color w:val="4C4747"/>
                <w:sz w:val="16"/>
                <w:szCs w:val="16"/>
              </w:rPr>
              <w:t> </w:t>
            </w:r>
          </w:p>
        </w:tc>
        <w:tc>
          <w:tcPr>
            <w:tcW w:w="1016" w:type="dxa"/>
            <w:shd w:val="clear" w:color="auto" w:fill="BFBFBF" w:themeFill="background1" w:themeFillShade="BF"/>
            <w:vAlign w:val="center"/>
          </w:tcPr>
          <w:p w14:paraId="142DEB52" w14:textId="77777777" w:rsidR="0046307F" w:rsidRPr="008816A4" w:rsidRDefault="0046307F" w:rsidP="00C74DC4">
            <w:pPr>
              <w:pStyle w:val="TableParagraph"/>
              <w:spacing w:line="241" w:lineRule="exact"/>
              <w:ind w:right="96"/>
              <w:jc w:val="center"/>
              <w:rPr>
                <w:rFonts w:ascii="Calibri"/>
                <w:color w:val="4C4747"/>
                <w:sz w:val="16"/>
                <w:szCs w:val="16"/>
              </w:rPr>
            </w:pPr>
            <w:r w:rsidRPr="008816A4">
              <w:rPr>
                <w:rStyle w:val="normaltextrun"/>
                <w:color w:val="4C4747"/>
                <w:sz w:val="16"/>
                <w:szCs w:val="16"/>
              </w:rPr>
              <w:t> 1,589,686.56</w:t>
            </w:r>
            <w:r w:rsidRPr="008816A4">
              <w:rPr>
                <w:rStyle w:val="eop"/>
                <w:color w:val="4C4747"/>
                <w:sz w:val="16"/>
                <w:szCs w:val="16"/>
              </w:rPr>
              <w:t> </w:t>
            </w:r>
          </w:p>
        </w:tc>
        <w:tc>
          <w:tcPr>
            <w:tcW w:w="1032" w:type="dxa"/>
            <w:shd w:val="clear" w:color="auto" w:fill="BFBFBF" w:themeFill="background1" w:themeFillShade="BF"/>
            <w:vAlign w:val="center"/>
          </w:tcPr>
          <w:p w14:paraId="40A977FD" w14:textId="77777777" w:rsidR="0046307F" w:rsidRPr="008816A4" w:rsidRDefault="0046307F" w:rsidP="00C74DC4">
            <w:pPr>
              <w:pStyle w:val="TableParagraph"/>
              <w:spacing w:line="241" w:lineRule="exact"/>
              <w:ind w:right="112"/>
              <w:jc w:val="right"/>
              <w:rPr>
                <w:rFonts w:ascii="Calibri"/>
                <w:color w:val="4C4747"/>
                <w:sz w:val="16"/>
                <w:szCs w:val="16"/>
              </w:rPr>
            </w:pPr>
            <w:r w:rsidRPr="008816A4">
              <w:rPr>
                <w:rStyle w:val="normaltextrun"/>
                <w:color w:val="4C4747"/>
                <w:sz w:val="16"/>
                <w:szCs w:val="16"/>
              </w:rPr>
              <w:t> 1,608,301.56</w:t>
            </w:r>
            <w:r w:rsidRPr="008816A4">
              <w:rPr>
                <w:rStyle w:val="eop"/>
                <w:color w:val="4C4747"/>
                <w:sz w:val="16"/>
                <w:szCs w:val="16"/>
              </w:rPr>
              <w:t> </w:t>
            </w:r>
          </w:p>
        </w:tc>
        <w:tc>
          <w:tcPr>
            <w:tcW w:w="1141" w:type="dxa"/>
            <w:shd w:val="clear" w:color="auto" w:fill="BFBFBF" w:themeFill="background1" w:themeFillShade="BF"/>
            <w:vAlign w:val="center"/>
          </w:tcPr>
          <w:p w14:paraId="406CFE86" w14:textId="77777777" w:rsidR="0046307F" w:rsidRPr="008816A4" w:rsidRDefault="0046307F" w:rsidP="00C74DC4">
            <w:pPr>
              <w:pStyle w:val="TableParagraph"/>
              <w:spacing w:line="241" w:lineRule="exact"/>
              <w:ind w:right="96"/>
              <w:jc w:val="right"/>
              <w:rPr>
                <w:rFonts w:ascii="Calibri"/>
                <w:color w:val="4C4747"/>
                <w:sz w:val="16"/>
                <w:szCs w:val="16"/>
              </w:rPr>
            </w:pPr>
            <w:r w:rsidRPr="008816A4">
              <w:rPr>
                <w:rStyle w:val="normaltextrun"/>
                <w:color w:val="4C4747"/>
                <w:sz w:val="16"/>
                <w:szCs w:val="16"/>
              </w:rPr>
              <w:t>1,589,686.56</w:t>
            </w:r>
            <w:r w:rsidRPr="008816A4">
              <w:rPr>
                <w:rStyle w:val="eop"/>
                <w:color w:val="4C4747"/>
                <w:sz w:val="16"/>
                <w:szCs w:val="16"/>
              </w:rPr>
              <w:t> </w:t>
            </w:r>
          </w:p>
        </w:tc>
        <w:tc>
          <w:tcPr>
            <w:tcW w:w="1134" w:type="dxa"/>
            <w:shd w:val="clear" w:color="auto" w:fill="BFBFBF" w:themeFill="background1" w:themeFillShade="BF"/>
          </w:tcPr>
          <w:p w14:paraId="3034E3C1" w14:textId="77777777" w:rsidR="008816A4" w:rsidRDefault="0046307F" w:rsidP="00C74DC4">
            <w:pPr>
              <w:pStyle w:val="TableParagraph"/>
              <w:spacing w:line="241" w:lineRule="exact"/>
              <w:ind w:right="105"/>
              <w:jc w:val="right"/>
              <w:rPr>
                <w:color w:val="4C4747"/>
                <w:sz w:val="16"/>
                <w:szCs w:val="16"/>
              </w:rPr>
            </w:pPr>
            <w:r w:rsidRPr="008816A4">
              <w:rPr>
                <w:color w:val="4C4747"/>
                <w:sz w:val="16"/>
                <w:szCs w:val="16"/>
              </w:rPr>
              <w:t xml:space="preserve">  </w:t>
            </w:r>
          </w:p>
          <w:p w14:paraId="306D3DD0" w14:textId="524806AC" w:rsidR="0046307F" w:rsidRPr="008816A4" w:rsidRDefault="0046307F" w:rsidP="00C74DC4">
            <w:pPr>
              <w:pStyle w:val="TableParagraph"/>
              <w:spacing w:line="241" w:lineRule="exact"/>
              <w:ind w:right="105"/>
              <w:jc w:val="right"/>
              <w:rPr>
                <w:rFonts w:ascii="Calibri"/>
                <w:color w:val="4C4747"/>
                <w:sz w:val="16"/>
                <w:szCs w:val="16"/>
              </w:rPr>
            </w:pPr>
            <w:r w:rsidRPr="008816A4">
              <w:rPr>
                <w:color w:val="4C4747"/>
                <w:sz w:val="16"/>
                <w:szCs w:val="16"/>
              </w:rPr>
              <w:t xml:space="preserve"> 2,164,287.95 </w:t>
            </w:r>
          </w:p>
        </w:tc>
        <w:tc>
          <w:tcPr>
            <w:tcW w:w="992" w:type="dxa"/>
            <w:shd w:val="clear" w:color="auto" w:fill="BFBFBF" w:themeFill="background1" w:themeFillShade="BF"/>
          </w:tcPr>
          <w:p w14:paraId="69E913F3" w14:textId="77777777" w:rsidR="0046307F" w:rsidRPr="008816A4" w:rsidRDefault="0046307F" w:rsidP="00C74DC4">
            <w:pPr>
              <w:pStyle w:val="TableParagraph"/>
              <w:spacing w:line="241" w:lineRule="exact"/>
              <w:ind w:right="104"/>
              <w:jc w:val="right"/>
              <w:rPr>
                <w:rFonts w:ascii="Calibri"/>
                <w:color w:val="4C4747"/>
                <w:sz w:val="16"/>
                <w:szCs w:val="16"/>
              </w:rPr>
            </w:pPr>
            <w:r w:rsidRPr="008816A4">
              <w:rPr>
                <w:color w:val="4C4747"/>
                <w:sz w:val="16"/>
                <w:szCs w:val="16"/>
              </w:rPr>
              <w:t xml:space="preserve">   2,164,287.95 </w:t>
            </w:r>
          </w:p>
        </w:tc>
        <w:tc>
          <w:tcPr>
            <w:tcW w:w="1134" w:type="dxa"/>
            <w:shd w:val="clear" w:color="auto" w:fill="BFBFBF" w:themeFill="background1" w:themeFillShade="BF"/>
          </w:tcPr>
          <w:p w14:paraId="401870B1" w14:textId="77777777" w:rsidR="008816A4" w:rsidRDefault="0046307F" w:rsidP="00C74DC4">
            <w:pPr>
              <w:pStyle w:val="TableParagraph"/>
              <w:spacing w:line="241" w:lineRule="exact"/>
              <w:ind w:right="104"/>
              <w:jc w:val="right"/>
              <w:rPr>
                <w:color w:val="4C4747"/>
                <w:sz w:val="16"/>
                <w:szCs w:val="16"/>
              </w:rPr>
            </w:pPr>
            <w:r w:rsidRPr="008816A4">
              <w:rPr>
                <w:color w:val="4C4747"/>
                <w:sz w:val="16"/>
                <w:szCs w:val="16"/>
              </w:rPr>
              <w:t xml:space="preserve">      </w:t>
            </w:r>
          </w:p>
          <w:p w14:paraId="2DAF44BE" w14:textId="7AFFBD91" w:rsidR="0046307F" w:rsidRPr="008816A4" w:rsidRDefault="0046307F" w:rsidP="00C74DC4">
            <w:pPr>
              <w:pStyle w:val="TableParagraph"/>
              <w:spacing w:line="241" w:lineRule="exact"/>
              <w:ind w:right="104"/>
              <w:jc w:val="right"/>
              <w:rPr>
                <w:rFonts w:ascii="Calibri"/>
                <w:color w:val="4C4747"/>
                <w:sz w:val="16"/>
                <w:szCs w:val="16"/>
              </w:rPr>
            </w:pPr>
            <w:r w:rsidRPr="008816A4">
              <w:rPr>
                <w:color w:val="4C4747"/>
                <w:sz w:val="16"/>
                <w:szCs w:val="16"/>
              </w:rPr>
              <w:t xml:space="preserve">800,000.00 </w:t>
            </w:r>
          </w:p>
        </w:tc>
        <w:tc>
          <w:tcPr>
            <w:tcW w:w="992" w:type="dxa"/>
            <w:shd w:val="clear" w:color="auto" w:fill="BFBFBF" w:themeFill="background1" w:themeFillShade="BF"/>
          </w:tcPr>
          <w:p w14:paraId="37ED0357" w14:textId="77777777" w:rsidR="0046307F" w:rsidRPr="008816A4" w:rsidRDefault="0046307F" w:rsidP="00C74DC4">
            <w:pPr>
              <w:pStyle w:val="TableParagraph"/>
              <w:spacing w:line="217" w:lineRule="exact"/>
              <w:ind w:right="41"/>
              <w:jc w:val="right"/>
              <w:rPr>
                <w:color w:val="4C4747"/>
                <w:sz w:val="16"/>
                <w:szCs w:val="16"/>
              </w:rPr>
            </w:pPr>
            <w:r w:rsidRPr="008816A4">
              <w:rPr>
                <w:color w:val="4C4747"/>
                <w:sz w:val="16"/>
                <w:szCs w:val="16"/>
              </w:rPr>
              <w:t xml:space="preserve">   5,899,056.70 </w:t>
            </w:r>
          </w:p>
        </w:tc>
        <w:tc>
          <w:tcPr>
            <w:tcW w:w="992" w:type="dxa"/>
            <w:shd w:val="clear" w:color="auto" w:fill="BFBFBF" w:themeFill="background1" w:themeFillShade="BF"/>
          </w:tcPr>
          <w:p w14:paraId="1AA6040A" w14:textId="77777777" w:rsidR="0046307F" w:rsidRPr="008816A4" w:rsidRDefault="0046307F" w:rsidP="00C74DC4">
            <w:pPr>
              <w:pStyle w:val="TableParagraph"/>
              <w:spacing w:line="217" w:lineRule="exact"/>
              <w:ind w:right="105"/>
              <w:jc w:val="right"/>
              <w:rPr>
                <w:color w:val="4C4747"/>
                <w:sz w:val="16"/>
                <w:szCs w:val="16"/>
              </w:rPr>
            </w:pPr>
            <w:r w:rsidRPr="008816A4">
              <w:rPr>
                <w:color w:val="4C4747"/>
                <w:sz w:val="16"/>
                <w:szCs w:val="16"/>
              </w:rPr>
              <w:t xml:space="preserve">      455,897.91 </w:t>
            </w:r>
          </w:p>
        </w:tc>
        <w:tc>
          <w:tcPr>
            <w:tcW w:w="1134" w:type="dxa"/>
            <w:shd w:val="clear" w:color="auto" w:fill="BFBFBF" w:themeFill="background1" w:themeFillShade="BF"/>
          </w:tcPr>
          <w:p w14:paraId="133667E5" w14:textId="77777777" w:rsidR="008816A4" w:rsidRPr="008816A4" w:rsidRDefault="0046307F" w:rsidP="00C74DC4">
            <w:pPr>
              <w:pStyle w:val="TableParagraph"/>
              <w:spacing w:line="217" w:lineRule="exact"/>
              <w:ind w:right="41"/>
              <w:jc w:val="right"/>
              <w:rPr>
                <w:color w:val="4C4747"/>
                <w:sz w:val="16"/>
                <w:szCs w:val="16"/>
              </w:rPr>
            </w:pPr>
            <w:r w:rsidRPr="008816A4">
              <w:rPr>
                <w:color w:val="4C4747"/>
                <w:sz w:val="16"/>
                <w:szCs w:val="16"/>
              </w:rPr>
              <w:t xml:space="preserve">   </w:t>
            </w:r>
          </w:p>
          <w:p w14:paraId="6DF5A888" w14:textId="5F993295" w:rsidR="0046307F" w:rsidRPr="008816A4" w:rsidRDefault="0046307F" w:rsidP="00C74DC4">
            <w:pPr>
              <w:pStyle w:val="TableParagraph"/>
              <w:spacing w:line="217" w:lineRule="exact"/>
              <w:ind w:right="41"/>
              <w:jc w:val="right"/>
              <w:rPr>
                <w:color w:val="4C4747"/>
                <w:sz w:val="16"/>
                <w:szCs w:val="16"/>
              </w:rPr>
            </w:pPr>
            <w:r w:rsidRPr="008816A4">
              <w:rPr>
                <w:color w:val="4C4747"/>
                <w:sz w:val="16"/>
                <w:szCs w:val="16"/>
              </w:rPr>
              <w:t xml:space="preserve">   152,599.72 </w:t>
            </w:r>
          </w:p>
        </w:tc>
        <w:tc>
          <w:tcPr>
            <w:tcW w:w="993" w:type="dxa"/>
            <w:shd w:val="clear" w:color="auto" w:fill="BFBFBF" w:themeFill="background1" w:themeFillShade="BF"/>
          </w:tcPr>
          <w:p w14:paraId="0DEB2C6D" w14:textId="77777777" w:rsidR="008816A4" w:rsidRPr="008816A4" w:rsidRDefault="0046307F" w:rsidP="00C74DC4">
            <w:pPr>
              <w:pStyle w:val="TableParagraph"/>
              <w:spacing w:line="217" w:lineRule="exact"/>
              <w:ind w:right="42"/>
              <w:jc w:val="right"/>
              <w:rPr>
                <w:color w:val="4C4747"/>
                <w:sz w:val="16"/>
                <w:szCs w:val="16"/>
              </w:rPr>
            </w:pPr>
            <w:r w:rsidRPr="008816A4">
              <w:rPr>
                <w:color w:val="4C4747"/>
                <w:sz w:val="16"/>
                <w:szCs w:val="16"/>
              </w:rPr>
              <w:t xml:space="preserve">   </w:t>
            </w:r>
          </w:p>
          <w:p w14:paraId="044F4C64" w14:textId="293C6B40" w:rsidR="0046307F" w:rsidRPr="008816A4" w:rsidRDefault="0046307F" w:rsidP="00C74DC4">
            <w:pPr>
              <w:pStyle w:val="TableParagraph"/>
              <w:spacing w:line="217" w:lineRule="exact"/>
              <w:ind w:right="42"/>
              <w:jc w:val="right"/>
              <w:rPr>
                <w:color w:val="4C4747"/>
                <w:sz w:val="16"/>
                <w:szCs w:val="16"/>
              </w:rPr>
            </w:pPr>
            <w:r w:rsidRPr="008816A4">
              <w:rPr>
                <w:color w:val="4C4747"/>
                <w:sz w:val="16"/>
                <w:szCs w:val="16"/>
              </w:rPr>
              <w:t xml:space="preserve">   500,243.90 </w:t>
            </w:r>
          </w:p>
        </w:tc>
        <w:tc>
          <w:tcPr>
            <w:tcW w:w="992" w:type="dxa"/>
            <w:shd w:val="clear" w:color="auto" w:fill="BFBFBF" w:themeFill="background1" w:themeFillShade="BF"/>
          </w:tcPr>
          <w:p w14:paraId="713249DA" w14:textId="77777777" w:rsidR="0046307F" w:rsidRPr="008816A4" w:rsidRDefault="0046307F" w:rsidP="00C74DC4">
            <w:pPr>
              <w:pStyle w:val="TableParagraph"/>
              <w:ind w:right="37"/>
              <w:jc w:val="right"/>
              <w:rPr>
                <w:color w:val="4C4747"/>
                <w:sz w:val="16"/>
                <w:szCs w:val="16"/>
              </w:rPr>
            </w:pPr>
            <w:r w:rsidRPr="008816A4">
              <w:rPr>
                <w:color w:val="4C4747"/>
                <w:sz w:val="16"/>
                <w:szCs w:val="16"/>
              </w:rPr>
              <w:t xml:space="preserve">      379,086.80 </w:t>
            </w:r>
          </w:p>
        </w:tc>
        <w:tc>
          <w:tcPr>
            <w:tcW w:w="992" w:type="dxa"/>
            <w:shd w:val="clear" w:color="auto" w:fill="BFBFBF" w:themeFill="background1" w:themeFillShade="BF"/>
          </w:tcPr>
          <w:p w14:paraId="314832DF" w14:textId="77777777" w:rsidR="0046307F" w:rsidRPr="008816A4" w:rsidRDefault="0046307F" w:rsidP="00C74DC4">
            <w:pPr>
              <w:pStyle w:val="TableParagraph"/>
              <w:spacing w:line="241" w:lineRule="exact"/>
              <w:ind w:right="43"/>
              <w:jc w:val="right"/>
              <w:rPr>
                <w:rFonts w:ascii="Calibri"/>
                <w:color w:val="4C4747"/>
                <w:sz w:val="16"/>
                <w:szCs w:val="16"/>
              </w:rPr>
            </w:pPr>
            <w:r w:rsidRPr="008816A4">
              <w:rPr>
                <w:color w:val="4C4747"/>
                <w:sz w:val="16"/>
                <w:szCs w:val="16"/>
              </w:rPr>
              <w:t xml:space="preserve">   9,347,369.05 </w:t>
            </w:r>
          </w:p>
        </w:tc>
        <w:tc>
          <w:tcPr>
            <w:tcW w:w="1276" w:type="dxa"/>
            <w:shd w:val="clear" w:color="auto" w:fill="BFBFBF" w:themeFill="background1" w:themeFillShade="BF"/>
          </w:tcPr>
          <w:p w14:paraId="39D46676" w14:textId="77777777" w:rsidR="0046307F" w:rsidRPr="008816A4" w:rsidRDefault="0046307F" w:rsidP="00C74DC4">
            <w:pPr>
              <w:pStyle w:val="TableParagraph"/>
              <w:spacing w:line="217" w:lineRule="exact"/>
              <w:ind w:right="79"/>
              <w:jc w:val="right"/>
              <w:rPr>
                <w:color w:val="4C4747"/>
                <w:sz w:val="16"/>
                <w:szCs w:val="16"/>
              </w:rPr>
            </w:pPr>
            <w:r w:rsidRPr="008816A4">
              <w:rPr>
                <w:color w:val="4C4747"/>
                <w:sz w:val="16"/>
                <w:szCs w:val="16"/>
              </w:rPr>
              <w:t xml:space="preserve">    26,650,504.66 </w:t>
            </w:r>
          </w:p>
        </w:tc>
      </w:tr>
      <w:tr w:rsidR="008816A4" w:rsidRPr="008816A4" w14:paraId="5A5C9ADF" w14:textId="77777777" w:rsidTr="008816A4">
        <w:trPr>
          <w:trHeight w:val="882"/>
        </w:trPr>
        <w:tc>
          <w:tcPr>
            <w:tcW w:w="1330" w:type="dxa"/>
            <w:vAlign w:val="center"/>
          </w:tcPr>
          <w:p w14:paraId="4B4E3449" w14:textId="47BCD23F" w:rsidR="0046307F" w:rsidRPr="008816A4" w:rsidRDefault="0046307F" w:rsidP="00CA6951">
            <w:pPr>
              <w:pStyle w:val="TableParagraph"/>
              <w:spacing w:line="268" w:lineRule="auto"/>
              <w:ind w:left="30" w:right="82"/>
              <w:rPr>
                <w:color w:val="4C4747"/>
                <w:sz w:val="16"/>
                <w:szCs w:val="16"/>
              </w:rPr>
            </w:pPr>
            <w:r w:rsidRPr="008816A4">
              <w:rPr>
                <w:rStyle w:val="normaltextrun"/>
                <w:color w:val="4C4747"/>
                <w:sz w:val="16"/>
                <w:szCs w:val="16"/>
              </w:rPr>
              <w:t>Mujeres víctimas de violencia de género e intrafamiliar con aten</w:t>
            </w:r>
            <w:r w:rsidR="00FC5271" w:rsidRPr="008816A4">
              <w:rPr>
                <w:rStyle w:val="normaltextrun"/>
                <w:color w:val="4C4747"/>
                <w:sz w:val="16"/>
                <w:szCs w:val="16"/>
              </w:rPr>
              <w:t>.</w:t>
            </w:r>
            <w:r w:rsidRPr="008816A4">
              <w:rPr>
                <w:rStyle w:val="normaltextrun"/>
                <w:color w:val="4C4747"/>
                <w:sz w:val="16"/>
                <w:szCs w:val="16"/>
              </w:rPr>
              <w:t xml:space="preserve"> </w:t>
            </w:r>
            <w:r w:rsidR="00FC5271" w:rsidRPr="008816A4">
              <w:rPr>
                <w:rStyle w:val="normaltextrun"/>
                <w:color w:val="4C4747"/>
                <w:sz w:val="16"/>
                <w:szCs w:val="16"/>
              </w:rPr>
              <w:t>i</w:t>
            </w:r>
            <w:r w:rsidRPr="008816A4">
              <w:rPr>
                <w:rStyle w:val="normaltextrun"/>
                <w:color w:val="4C4747"/>
                <w:sz w:val="16"/>
                <w:szCs w:val="16"/>
              </w:rPr>
              <w:t>ntegral.</w:t>
            </w:r>
            <w:r w:rsidRPr="008816A4">
              <w:rPr>
                <w:rStyle w:val="eop"/>
                <w:color w:val="4C4747"/>
                <w:sz w:val="16"/>
                <w:szCs w:val="16"/>
              </w:rPr>
              <w:t> </w:t>
            </w:r>
          </w:p>
        </w:tc>
        <w:tc>
          <w:tcPr>
            <w:tcW w:w="1016" w:type="dxa"/>
            <w:vAlign w:val="center"/>
          </w:tcPr>
          <w:p w14:paraId="12389F27" w14:textId="77777777" w:rsidR="0046307F" w:rsidRPr="008816A4" w:rsidRDefault="0046307F" w:rsidP="00C74DC4">
            <w:pPr>
              <w:pStyle w:val="TableParagraph"/>
              <w:spacing w:before="1"/>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032" w:type="dxa"/>
            <w:vAlign w:val="center"/>
          </w:tcPr>
          <w:p w14:paraId="213E4B59" w14:textId="77777777" w:rsidR="0046307F" w:rsidRPr="008816A4" w:rsidRDefault="0046307F" w:rsidP="00C74DC4">
            <w:pPr>
              <w:pStyle w:val="TableParagraph"/>
              <w:spacing w:before="1"/>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141" w:type="dxa"/>
            <w:vAlign w:val="center"/>
          </w:tcPr>
          <w:p w14:paraId="6DDD674D" w14:textId="77777777" w:rsidR="0046307F" w:rsidRPr="008816A4" w:rsidRDefault="0046307F" w:rsidP="00C74DC4">
            <w:pPr>
              <w:pStyle w:val="TableParagraph"/>
              <w:spacing w:before="1"/>
              <w:ind w:left="61" w:right="43"/>
              <w:jc w:val="center"/>
              <w:rPr>
                <w:color w:val="4C4747"/>
                <w:sz w:val="16"/>
                <w:szCs w:val="16"/>
              </w:rPr>
            </w:pPr>
            <w:r w:rsidRPr="008816A4">
              <w:rPr>
                <w:rStyle w:val="normaltextrun"/>
                <w:color w:val="4C4747"/>
                <w:sz w:val="16"/>
                <w:szCs w:val="16"/>
              </w:rPr>
              <w:t>2550</w:t>
            </w:r>
            <w:r w:rsidRPr="008816A4">
              <w:rPr>
                <w:rStyle w:val="eop"/>
                <w:color w:val="4C4747"/>
                <w:sz w:val="16"/>
                <w:szCs w:val="16"/>
              </w:rPr>
              <w:t> </w:t>
            </w:r>
          </w:p>
        </w:tc>
        <w:tc>
          <w:tcPr>
            <w:tcW w:w="1134" w:type="dxa"/>
            <w:vAlign w:val="center"/>
          </w:tcPr>
          <w:p w14:paraId="61D0EA3C" w14:textId="77777777" w:rsidR="0046307F" w:rsidRPr="008816A4" w:rsidRDefault="0046307F" w:rsidP="00C74DC4">
            <w:pPr>
              <w:pStyle w:val="TableParagraph"/>
              <w:spacing w:before="1"/>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26B6E3FA" w14:textId="77777777" w:rsidR="0046307F" w:rsidRPr="008816A4" w:rsidRDefault="0046307F" w:rsidP="00C74DC4">
            <w:pPr>
              <w:pStyle w:val="TableParagraph"/>
              <w:spacing w:before="1"/>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134" w:type="dxa"/>
            <w:vAlign w:val="center"/>
          </w:tcPr>
          <w:p w14:paraId="5154C20A" w14:textId="77777777" w:rsidR="0046307F" w:rsidRPr="008816A4" w:rsidRDefault="0046307F" w:rsidP="00C74DC4">
            <w:pPr>
              <w:pStyle w:val="TableParagraph"/>
              <w:spacing w:before="1"/>
              <w:ind w:left="58" w:right="44"/>
              <w:jc w:val="center"/>
              <w:rPr>
                <w:color w:val="4C4747"/>
                <w:sz w:val="16"/>
                <w:szCs w:val="16"/>
              </w:rPr>
            </w:pPr>
            <w:r w:rsidRPr="008816A4">
              <w:rPr>
                <w:rStyle w:val="normaltextrun"/>
                <w:color w:val="4C4747"/>
                <w:sz w:val="16"/>
                <w:szCs w:val="16"/>
              </w:rPr>
              <w:t>3450</w:t>
            </w:r>
            <w:r w:rsidRPr="008816A4">
              <w:rPr>
                <w:rStyle w:val="eop"/>
                <w:color w:val="4C4747"/>
                <w:sz w:val="16"/>
                <w:szCs w:val="16"/>
              </w:rPr>
              <w:t> </w:t>
            </w:r>
          </w:p>
        </w:tc>
        <w:tc>
          <w:tcPr>
            <w:tcW w:w="992" w:type="dxa"/>
            <w:vAlign w:val="center"/>
          </w:tcPr>
          <w:p w14:paraId="3BA4D9C4" w14:textId="77777777" w:rsidR="0046307F" w:rsidRPr="008816A4" w:rsidRDefault="0046307F" w:rsidP="00C74DC4">
            <w:pPr>
              <w:pStyle w:val="TableParagraph"/>
              <w:spacing w:before="1"/>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3E430FC4" w14:textId="77777777" w:rsidR="0046307F" w:rsidRPr="008816A4" w:rsidRDefault="0046307F" w:rsidP="00C74DC4">
            <w:pPr>
              <w:pStyle w:val="TableParagraph"/>
              <w:spacing w:before="1"/>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134" w:type="dxa"/>
            <w:vAlign w:val="center"/>
          </w:tcPr>
          <w:p w14:paraId="2DC0AAB2" w14:textId="77777777" w:rsidR="0046307F" w:rsidRPr="008816A4" w:rsidRDefault="0046307F" w:rsidP="00C74DC4">
            <w:pPr>
              <w:pStyle w:val="TableParagraph"/>
              <w:spacing w:before="1"/>
              <w:ind w:left="58" w:right="45"/>
              <w:jc w:val="center"/>
              <w:rPr>
                <w:color w:val="4C4747"/>
                <w:sz w:val="16"/>
                <w:szCs w:val="16"/>
              </w:rPr>
            </w:pPr>
            <w:r w:rsidRPr="008816A4">
              <w:rPr>
                <w:rStyle w:val="normaltextrun"/>
                <w:color w:val="4C4747"/>
                <w:sz w:val="16"/>
                <w:szCs w:val="16"/>
              </w:rPr>
              <w:t>7834</w:t>
            </w:r>
            <w:r w:rsidRPr="008816A4">
              <w:rPr>
                <w:rStyle w:val="eop"/>
                <w:color w:val="4C4747"/>
                <w:sz w:val="16"/>
                <w:szCs w:val="16"/>
              </w:rPr>
              <w:t> </w:t>
            </w:r>
          </w:p>
        </w:tc>
        <w:tc>
          <w:tcPr>
            <w:tcW w:w="993" w:type="dxa"/>
            <w:vAlign w:val="center"/>
          </w:tcPr>
          <w:p w14:paraId="536135FF" w14:textId="77777777" w:rsidR="0046307F" w:rsidRPr="008816A4" w:rsidRDefault="0046307F" w:rsidP="00C74DC4">
            <w:pPr>
              <w:pStyle w:val="TableParagraph"/>
              <w:spacing w:before="1"/>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53614E7A" w14:textId="77777777" w:rsidR="0046307F" w:rsidRPr="008816A4" w:rsidRDefault="0046307F" w:rsidP="00C74DC4">
            <w:pPr>
              <w:pStyle w:val="TableParagraph"/>
              <w:spacing w:before="1"/>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992" w:type="dxa"/>
            <w:vAlign w:val="center"/>
          </w:tcPr>
          <w:p w14:paraId="570C8C2A" w14:textId="77777777" w:rsidR="0046307F" w:rsidRPr="008816A4" w:rsidRDefault="0046307F" w:rsidP="00C74DC4">
            <w:pPr>
              <w:pStyle w:val="TableParagraph"/>
              <w:spacing w:before="1"/>
              <w:ind w:left="58" w:right="46"/>
              <w:jc w:val="center"/>
              <w:rPr>
                <w:color w:val="4C4747"/>
                <w:sz w:val="16"/>
                <w:szCs w:val="16"/>
              </w:rPr>
            </w:pPr>
            <w:r w:rsidRPr="008816A4">
              <w:rPr>
                <w:rStyle w:val="normaltextrun"/>
                <w:color w:val="4C4747"/>
                <w:sz w:val="16"/>
                <w:szCs w:val="16"/>
              </w:rPr>
              <w:t>7400</w:t>
            </w:r>
            <w:r w:rsidRPr="008816A4">
              <w:rPr>
                <w:rStyle w:val="eop"/>
                <w:color w:val="4C4747"/>
                <w:sz w:val="16"/>
                <w:szCs w:val="16"/>
              </w:rPr>
              <w:t> </w:t>
            </w:r>
          </w:p>
        </w:tc>
        <w:tc>
          <w:tcPr>
            <w:tcW w:w="1276" w:type="dxa"/>
            <w:vAlign w:val="center"/>
          </w:tcPr>
          <w:p w14:paraId="176A0C0A" w14:textId="77777777" w:rsidR="0046307F" w:rsidRPr="008816A4" w:rsidRDefault="0046307F" w:rsidP="00C74DC4">
            <w:pPr>
              <w:pStyle w:val="TableParagraph"/>
              <w:spacing w:before="1"/>
              <w:ind w:left="12"/>
              <w:jc w:val="center"/>
              <w:rPr>
                <w:color w:val="4C4747"/>
                <w:sz w:val="16"/>
                <w:szCs w:val="16"/>
              </w:rPr>
            </w:pPr>
            <w:r w:rsidRPr="008816A4">
              <w:rPr>
                <w:rStyle w:val="normaltextrun"/>
                <w:color w:val="4C4747"/>
                <w:sz w:val="16"/>
                <w:szCs w:val="16"/>
              </w:rPr>
              <w:t>21,234</w:t>
            </w:r>
            <w:r w:rsidRPr="008816A4">
              <w:rPr>
                <w:rStyle w:val="eop"/>
                <w:color w:val="4C4747"/>
                <w:sz w:val="16"/>
                <w:szCs w:val="16"/>
              </w:rPr>
              <w:t> </w:t>
            </w:r>
          </w:p>
        </w:tc>
      </w:tr>
      <w:tr w:rsidR="008816A4" w:rsidRPr="008816A4" w14:paraId="769C0E57" w14:textId="77777777" w:rsidTr="008816A4">
        <w:trPr>
          <w:trHeight w:val="260"/>
        </w:trPr>
        <w:tc>
          <w:tcPr>
            <w:tcW w:w="1330" w:type="dxa"/>
            <w:shd w:val="clear" w:color="auto" w:fill="BFBFBF" w:themeFill="background1" w:themeFillShade="BF"/>
            <w:vAlign w:val="center"/>
          </w:tcPr>
          <w:p w14:paraId="2DAE428A" w14:textId="77777777" w:rsidR="0046307F" w:rsidRPr="008816A4" w:rsidRDefault="0046307F" w:rsidP="00C74DC4">
            <w:pPr>
              <w:pStyle w:val="TableParagraph"/>
              <w:spacing w:before="3"/>
              <w:ind w:left="30"/>
              <w:rPr>
                <w:b/>
                <w:color w:val="4C4747"/>
                <w:sz w:val="16"/>
                <w:szCs w:val="16"/>
              </w:rPr>
            </w:pPr>
            <w:r w:rsidRPr="008816A4">
              <w:rPr>
                <w:rStyle w:val="normaltextrun"/>
                <w:color w:val="4C4747"/>
                <w:sz w:val="16"/>
                <w:szCs w:val="16"/>
              </w:rPr>
              <w:t>Inversión producto 13-02</w:t>
            </w:r>
            <w:r w:rsidRPr="008816A4">
              <w:rPr>
                <w:rStyle w:val="eop"/>
                <w:color w:val="4C4747"/>
                <w:sz w:val="16"/>
                <w:szCs w:val="16"/>
              </w:rPr>
              <w:t> </w:t>
            </w:r>
          </w:p>
        </w:tc>
        <w:tc>
          <w:tcPr>
            <w:tcW w:w="1016" w:type="dxa"/>
            <w:shd w:val="clear" w:color="auto" w:fill="BFBFBF" w:themeFill="background1" w:themeFillShade="BF"/>
          </w:tcPr>
          <w:p w14:paraId="113B86B2" w14:textId="77777777" w:rsidR="0046307F" w:rsidRPr="008816A4" w:rsidRDefault="0046307F" w:rsidP="00C74DC4">
            <w:pPr>
              <w:pStyle w:val="TableParagraph"/>
              <w:spacing w:line="241" w:lineRule="exact"/>
              <w:ind w:right="96"/>
              <w:jc w:val="right"/>
              <w:rPr>
                <w:rFonts w:ascii="Calibri"/>
                <w:color w:val="4C4747"/>
                <w:sz w:val="16"/>
                <w:szCs w:val="16"/>
              </w:rPr>
            </w:pPr>
            <w:r w:rsidRPr="008816A4">
              <w:rPr>
                <w:color w:val="4C4747"/>
                <w:sz w:val="16"/>
                <w:szCs w:val="16"/>
              </w:rPr>
              <w:t xml:space="preserve"> 23,986,049.44 </w:t>
            </w:r>
          </w:p>
        </w:tc>
        <w:tc>
          <w:tcPr>
            <w:tcW w:w="1032" w:type="dxa"/>
            <w:shd w:val="clear" w:color="auto" w:fill="BFBFBF" w:themeFill="background1" w:themeFillShade="BF"/>
          </w:tcPr>
          <w:p w14:paraId="33AB16FB" w14:textId="77777777" w:rsidR="0046307F" w:rsidRPr="008816A4" w:rsidRDefault="0046307F" w:rsidP="00C74DC4">
            <w:pPr>
              <w:pStyle w:val="TableParagraph"/>
              <w:spacing w:line="241" w:lineRule="exact"/>
              <w:ind w:right="112"/>
              <w:jc w:val="right"/>
              <w:rPr>
                <w:rFonts w:ascii="Calibri"/>
                <w:color w:val="4C4747"/>
                <w:sz w:val="16"/>
                <w:szCs w:val="16"/>
              </w:rPr>
            </w:pPr>
            <w:r w:rsidRPr="008816A4">
              <w:rPr>
                <w:color w:val="4C4747"/>
                <w:sz w:val="16"/>
                <w:szCs w:val="16"/>
              </w:rPr>
              <w:t xml:space="preserve">  31,998,780.80 </w:t>
            </w:r>
          </w:p>
        </w:tc>
        <w:tc>
          <w:tcPr>
            <w:tcW w:w="1141" w:type="dxa"/>
            <w:shd w:val="clear" w:color="auto" w:fill="BFBFBF" w:themeFill="background1" w:themeFillShade="BF"/>
          </w:tcPr>
          <w:p w14:paraId="3945D903" w14:textId="77777777" w:rsidR="008816A4" w:rsidRDefault="0046307F" w:rsidP="00C74DC4">
            <w:pPr>
              <w:pStyle w:val="TableParagraph"/>
              <w:spacing w:line="241" w:lineRule="exact"/>
              <w:ind w:right="96"/>
              <w:jc w:val="right"/>
              <w:rPr>
                <w:color w:val="4C4747"/>
                <w:sz w:val="16"/>
                <w:szCs w:val="16"/>
              </w:rPr>
            </w:pPr>
            <w:r w:rsidRPr="008816A4">
              <w:rPr>
                <w:color w:val="4C4747"/>
                <w:sz w:val="16"/>
                <w:szCs w:val="16"/>
              </w:rPr>
              <w:t xml:space="preserve"> </w:t>
            </w:r>
          </w:p>
          <w:p w14:paraId="459D7D7D" w14:textId="088389B0" w:rsidR="0046307F" w:rsidRPr="008816A4" w:rsidRDefault="0046307F" w:rsidP="00C74DC4">
            <w:pPr>
              <w:pStyle w:val="TableParagraph"/>
              <w:spacing w:line="241" w:lineRule="exact"/>
              <w:ind w:right="96"/>
              <w:jc w:val="right"/>
              <w:rPr>
                <w:rFonts w:ascii="Calibri"/>
                <w:color w:val="4C4747"/>
                <w:sz w:val="16"/>
                <w:szCs w:val="16"/>
              </w:rPr>
            </w:pPr>
            <w:r w:rsidRPr="008816A4">
              <w:rPr>
                <w:color w:val="4C4747"/>
                <w:sz w:val="16"/>
                <w:szCs w:val="16"/>
              </w:rPr>
              <w:t xml:space="preserve">25,116,965.42 </w:t>
            </w:r>
          </w:p>
        </w:tc>
        <w:tc>
          <w:tcPr>
            <w:tcW w:w="1134" w:type="dxa"/>
            <w:shd w:val="clear" w:color="auto" w:fill="BFBFBF" w:themeFill="background1" w:themeFillShade="BF"/>
          </w:tcPr>
          <w:p w14:paraId="6D351FC5" w14:textId="77777777" w:rsidR="008816A4" w:rsidRDefault="008816A4" w:rsidP="00C74DC4">
            <w:pPr>
              <w:pStyle w:val="TableParagraph"/>
              <w:spacing w:line="241" w:lineRule="exact"/>
              <w:ind w:right="105"/>
              <w:jc w:val="right"/>
              <w:rPr>
                <w:color w:val="4C4747"/>
                <w:sz w:val="16"/>
                <w:szCs w:val="16"/>
              </w:rPr>
            </w:pPr>
          </w:p>
          <w:p w14:paraId="45E40A3D" w14:textId="781232D5" w:rsidR="0046307F" w:rsidRPr="008816A4" w:rsidRDefault="0046307F" w:rsidP="00C74DC4">
            <w:pPr>
              <w:pStyle w:val="TableParagraph"/>
              <w:spacing w:line="241" w:lineRule="exact"/>
              <w:ind w:right="105"/>
              <w:jc w:val="right"/>
              <w:rPr>
                <w:rFonts w:ascii="Calibri"/>
                <w:color w:val="4C4747"/>
                <w:sz w:val="16"/>
                <w:szCs w:val="16"/>
              </w:rPr>
            </w:pPr>
            <w:r w:rsidRPr="008816A4">
              <w:rPr>
                <w:color w:val="4C4747"/>
                <w:sz w:val="16"/>
                <w:szCs w:val="16"/>
              </w:rPr>
              <w:t xml:space="preserve"> 29,778,258.44 </w:t>
            </w:r>
          </w:p>
        </w:tc>
        <w:tc>
          <w:tcPr>
            <w:tcW w:w="992" w:type="dxa"/>
            <w:shd w:val="clear" w:color="auto" w:fill="BFBFBF" w:themeFill="background1" w:themeFillShade="BF"/>
          </w:tcPr>
          <w:p w14:paraId="0D4A8BEA" w14:textId="77777777" w:rsidR="008816A4" w:rsidRPr="008816A4" w:rsidRDefault="008816A4" w:rsidP="00C74DC4">
            <w:pPr>
              <w:pStyle w:val="TableParagraph"/>
              <w:spacing w:line="217" w:lineRule="exact"/>
              <w:rPr>
                <w:color w:val="4C4747"/>
                <w:sz w:val="16"/>
                <w:szCs w:val="16"/>
              </w:rPr>
            </w:pPr>
          </w:p>
          <w:p w14:paraId="58699A3B" w14:textId="2D0E0109" w:rsidR="0046307F" w:rsidRPr="008816A4" w:rsidRDefault="0046307F" w:rsidP="00C74DC4">
            <w:pPr>
              <w:pStyle w:val="TableParagraph"/>
              <w:spacing w:line="217" w:lineRule="exact"/>
              <w:rPr>
                <w:color w:val="4C4747"/>
                <w:sz w:val="16"/>
                <w:szCs w:val="16"/>
              </w:rPr>
            </w:pPr>
            <w:r w:rsidRPr="008816A4">
              <w:rPr>
                <w:color w:val="4C4747"/>
                <w:sz w:val="16"/>
                <w:szCs w:val="16"/>
              </w:rPr>
              <w:t xml:space="preserve">42,014,824.78 </w:t>
            </w:r>
          </w:p>
        </w:tc>
        <w:tc>
          <w:tcPr>
            <w:tcW w:w="1134" w:type="dxa"/>
            <w:shd w:val="clear" w:color="auto" w:fill="BFBFBF" w:themeFill="background1" w:themeFillShade="BF"/>
          </w:tcPr>
          <w:p w14:paraId="3DA59094" w14:textId="77777777" w:rsidR="008816A4" w:rsidRDefault="0046307F" w:rsidP="00C74DC4">
            <w:pPr>
              <w:pStyle w:val="TableParagraph"/>
              <w:ind w:right="95"/>
              <w:jc w:val="right"/>
              <w:rPr>
                <w:color w:val="4C4747"/>
                <w:sz w:val="16"/>
                <w:szCs w:val="16"/>
              </w:rPr>
            </w:pPr>
            <w:r w:rsidRPr="008816A4">
              <w:rPr>
                <w:color w:val="4C4747"/>
                <w:sz w:val="16"/>
                <w:szCs w:val="16"/>
              </w:rPr>
              <w:t xml:space="preserve"> </w:t>
            </w:r>
          </w:p>
          <w:p w14:paraId="664E9BA1" w14:textId="04A80A73" w:rsidR="0046307F" w:rsidRPr="008816A4" w:rsidRDefault="0046307F" w:rsidP="00C74DC4">
            <w:pPr>
              <w:pStyle w:val="TableParagraph"/>
              <w:ind w:right="95"/>
              <w:jc w:val="right"/>
              <w:rPr>
                <w:color w:val="4C4747"/>
                <w:sz w:val="16"/>
                <w:szCs w:val="16"/>
              </w:rPr>
            </w:pPr>
            <w:r w:rsidRPr="008816A4">
              <w:rPr>
                <w:color w:val="4C4747"/>
                <w:sz w:val="16"/>
                <w:szCs w:val="16"/>
              </w:rPr>
              <w:t xml:space="preserve">29,012,853.61 </w:t>
            </w:r>
          </w:p>
        </w:tc>
        <w:tc>
          <w:tcPr>
            <w:tcW w:w="992" w:type="dxa"/>
            <w:shd w:val="clear" w:color="auto" w:fill="BFBFBF" w:themeFill="background1" w:themeFillShade="BF"/>
          </w:tcPr>
          <w:p w14:paraId="70B5534A" w14:textId="77777777" w:rsidR="0046307F" w:rsidRPr="008816A4" w:rsidRDefault="0046307F" w:rsidP="00C74DC4">
            <w:pPr>
              <w:pStyle w:val="TableParagraph"/>
              <w:spacing w:line="217" w:lineRule="exact"/>
              <w:ind w:right="41"/>
              <w:jc w:val="right"/>
              <w:rPr>
                <w:color w:val="4C4747"/>
                <w:sz w:val="16"/>
                <w:szCs w:val="16"/>
              </w:rPr>
            </w:pPr>
            <w:r w:rsidRPr="008816A4">
              <w:rPr>
                <w:color w:val="4C4747"/>
                <w:sz w:val="16"/>
                <w:szCs w:val="16"/>
              </w:rPr>
              <w:t xml:space="preserve"> 29,150,462.54 </w:t>
            </w:r>
          </w:p>
        </w:tc>
        <w:tc>
          <w:tcPr>
            <w:tcW w:w="992" w:type="dxa"/>
            <w:shd w:val="clear" w:color="auto" w:fill="BFBFBF" w:themeFill="background1" w:themeFillShade="BF"/>
          </w:tcPr>
          <w:p w14:paraId="77493BFC" w14:textId="77777777" w:rsidR="0046307F" w:rsidRPr="008816A4" w:rsidRDefault="0046307F" w:rsidP="00C74DC4">
            <w:pPr>
              <w:pStyle w:val="TableParagraph"/>
              <w:ind w:right="37"/>
              <w:jc w:val="right"/>
              <w:rPr>
                <w:color w:val="4C4747"/>
                <w:sz w:val="16"/>
                <w:szCs w:val="16"/>
              </w:rPr>
            </w:pPr>
            <w:r w:rsidRPr="008816A4">
              <w:rPr>
                <w:color w:val="4C4747"/>
                <w:sz w:val="16"/>
                <w:szCs w:val="16"/>
              </w:rPr>
              <w:t xml:space="preserve"> 27,504,455.77 </w:t>
            </w:r>
          </w:p>
        </w:tc>
        <w:tc>
          <w:tcPr>
            <w:tcW w:w="1134" w:type="dxa"/>
            <w:shd w:val="clear" w:color="auto" w:fill="BFBFBF" w:themeFill="background1" w:themeFillShade="BF"/>
          </w:tcPr>
          <w:p w14:paraId="01A112CC" w14:textId="77777777" w:rsidR="008816A4" w:rsidRPr="008816A4" w:rsidRDefault="008816A4" w:rsidP="00C74DC4">
            <w:pPr>
              <w:pStyle w:val="TableParagraph"/>
              <w:spacing w:line="217" w:lineRule="exact"/>
              <w:ind w:right="41"/>
              <w:jc w:val="right"/>
              <w:rPr>
                <w:color w:val="4C4747"/>
                <w:sz w:val="16"/>
                <w:szCs w:val="16"/>
              </w:rPr>
            </w:pPr>
          </w:p>
          <w:p w14:paraId="4F8F275C" w14:textId="6D30BBC9" w:rsidR="0046307F" w:rsidRPr="008816A4" w:rsidRDefault="0046307F" w:rsidP="00C74DC4">
            <w:pPr>
              <w:pStyle w:val="TableParagraph"/>
              <w:spacing w:line="217" w:lineRule="exact"/>
              <w:ind w:right="41"/>
              <w:jc w:val="right"/>
              <w:rPr>
                <w:color w:val="4C4747"/>
                <w:sz w:val="16"/>
                <w:szCs w:val="16"/>
              </w:rPr>
            </w:pPr>
            <w:r w:rsidRPr="008816A4">
              <w:rPr>
                <w:color w:val="4C4747"/>
                <w:sz w:val="16"/>
                <w:szCs w:val="16"/>
              </w:rPr>
              <w:t xml:space="preserve"> 28,263,112.10 </w:t>
            </w:r>
          </w:p>
        </w:tc>
        <w:tc>
          <w:tcPr>
            <w:tcW w:w="993" w:type="dxa"/>
            <w:shd w:val="clear" w:color="auto" w:fill="BFBFBF" w:themeFill="background1" w:themeFillShade="BF"/>
          </w:tcPr>
          <w:p w14:paraId="051707F7" w14:textId="77777777" w:rsidR="008816A4" w:rsidRPr="008816A4" w:rsidRDefault="0046307F" w:rsidP="00C74DC4">
            <w:pPr>
              <w:pStyle w:val="TableParagraph"/>
              <w:spacing w:line="217" w:lineRule="exact"/>
              <w:ind w:right="42"/>
              <w:jc w:val="right"/>
              <w:rPr>
                <w:color w:val="4C4747"/>
                <w:sz w:val="16"/>
                <w:szCs w:val="16"/>
              </w:rPr>
            </w:pPr>
            <w:r w:rsidRPr="008816A4">
              <w:rPr>
                <w:color w:val="4C4747"/>
                <w:sz w:val="16"/>
                <w:szCs w:val="16"/>
              </w:rPr>
              <w:t xml:space="preserve"> </w:t>
            </w:r>
          </w:p>
          <w:p w14:paraId="41E5D528" w14:textId="1B5ACA7E" w:rsidR="0046307F" w:rsidRPr="008816A4" w:rsidRDefault="0046307F" w:rsidP="00C74DC4">
            <w:pPr>
              <w:pStyle w:val="TableParagraph"/>
              <w:spacing w:line="217" w:lineRule="exact"/>
              <w:ind w:right="42"/>
              <w:jc w:val="right"/>
              <w:rPr>
                <w:color w:val="4C4747"/>
                <w:sz w:val="16"/>
                <w:szCs w:val="16"/>
              </w:rPr>
            </w:pPr>
            <w:r w:rsidRPr="008816A4">
              <w:rPr>
                <w:color w:val="4C4747"/>
                <w:sz w:val="16"/>
                <w:szCs w:val="16"/>
              </w:rPr>
              <w:t xml:space="preserve">48,407,410.74 </w:t>
            </w:r>
          </w:p>
        </w:tc>
        <w:tc>
          <w:tcPr>
            <w:tcW w:w="992" w:type="dxa"/>
            <w:shd w:val="clear" w:color="auto" w:fill="BFBFBF" w:themeFill="background1" w:themeFillShade="BF"/>
          </w:tcPr>
          <w:p w14:paraId="292F261E" w14:textId="77777777" w:rsidR="0046307F" w:rsidRPr="008816A4" w:rsidRDefault="0046307F" w:rsidP="00C74DC4">
            <w:pPr>
              <w:pStyle w:val="TableParagraph"/>
              <w:spacing w:line="217" w:lineRule="exact"/>
              <w:ind w:right="42"/>
              <w:jc w:val="right"/>
              <w:rPr>
                <w:color w:val="4C4747"/>
                <w:sz w:val="16"/>
                <w:szCs w:val="16"/>
              </w:rPr>
            </w:pPr>
            <w:r w:rsidRPr="008816A4">
              <w:rPr>
                <w:color w:val="4C4747"/>
                <w:sz w:val="16"/>
                <w:szCs w:val="16"/>
              </w:rPr>
              <w:t xml:space="preserve"> 49,024,433.46 </w:t>
            </w:r>
          </w:p>
        </w:tc>
        <w:tc>
          <w:tcPr>
            <w:tcW w:w="992" w:type="dxa"/>
            <w:shd w:val="clear" w:color="auto" w:fill="BFBFBF" w:themeFill="background1" w:themeFillShade="BF"/>
          </w:tcPr>
          <w:p w14:paraId="10D6046C" w14:textId="77777777" w:rsidR="0046307F" w:rsidRPr="008816A4" w:rsidRDefault="0046307F" w:rsidP="00C74DC4">
            <w:pPr>
              <w:pStyle w:val="TableParagraph"/>
              <w:spacing w:line="241" w:lineRule="exact"/>
              <w:ind w:right="43"/>
              <w:jc w:val="right"/>
              <w:rPr>
                <w:rFonts w:ascii="Calibri"/>
                <w:color w:val="4C4747"/>
                <w:sz w:val="16"/>
                <w:szCs w:val="16"/>
              </w:rPr>
            </w:pPr>
            <w:r w:rsidRPr="008816A4">
              <w:rPr>
                <w:color w:val="4C4747"/>
                <w:sz w:val="16"/>
                <w:szCs w:val="16"/>
              </w:rPr>
              <w:t xml:space="preserve"> 29,910,083.59 </w:t>
            </w:r>
          </w:p>
        </w:tc>
        <w:tc>
          <w:tcPr>
            <w:tcW w:w="1276" w:type="dxa"/>
            <w:shd w:val="clear" w:color="auto" w:fill="BFBFBF" w:themeFill="background1" w:themeFillShade="BF"/>
          </w:tcPr>
          <w:p w14:paraId="7D746D8F" w14:textId="77777777" w:rsidR="0046307F" w:rsidRPr="008816A4" w:rsidRDefault="0046307F" w:rsidP="00C74DC4">
            <w:pPr>
              <w:pStyle w:val="TableParagraph"/>
              <w:spacing w:line="217" w:lineRule="exact"/>
              <w:ind w:right="79"/>
              <w:jc w:val="right"/>
              <w:rPr>
                <w:color w:val="4C4747"/>
                <w:sz w:val="16"/>
                <w:szCs w:val="16"/>
              </w:rPr>
            </w:pPr>
            <w:r w:rsidRPr="008816A4">
              <w:rPr>
                <w:color w:val="4C4747"/>
                <w:sz w:val="16"/>
                <w:szCs w:val="16"/>
              </w:rPr>
              <w:t xml:space="preserve">394,167,690.69 </w:t>
            </w:r>
          </w:p>
        </w:tc>
      </w:tr>
      <w:tr w:rsidR="008816A4" w:rsidRPr="008816A4" w14:paraId="49D34075" w14:textId="77777777" w:rsidTr="008816A4">
        <w:trPr>
          <w:trHeight w:val="260"/>
        </w:trPr>
        <w:tc>
          <w:tcPr>
            <w:tcW w:w="1330" w:type="dxa"/>
            <w:shd w:val="clear" w:color="auto" w:fill="FFFFFF" w:themeFill="background1"/>
            <w:vAlign w:val="center"/>
          </w:tcPr>
          <w:p w14:paraId="7C75C5F7" w14:textId="584FF283" w:rsidR="00CA5095" w:rsidRPr="008816A4" w:rsidRDefault="00CA5095" w:rsidP="00CA5095">
            <w:pPr>
              <w:pStyle w:val="TableParagraph"/>
              <w:spacing w:before="3"/>
              <w:ind w:left="30"/>
              <w:rPr>
                <w:rStyle w:val="normaltextrun"/>
                <w:color w:val="4C4747"/>
                <w:sz w:val="16"/>
                <w:szCs w:val="16"/>
              </w:rPr>
            </w:pPr>
            <w:r w:rsidRPr="008816A4">
              <w:rPr>
                <w:rStyle w:val="normaltextrun"/>
                <w:color w:val="4C4747"/>
                <w:sz w:val="16"/>
                <w:szCs w:val="16"/>
              </w:rPr>
              <w:t>Personas en situación de emergencia atendidas a través de la línea 24 horas Mujer *212</w:t>
            </w:r>
            <w:r w:rsidRPr="008816A4">
              <w:rPr>
                <w:rStyle w:val="eop"/>
                <w:color w:val="4C4747"/>
                <w:sz w:val="16"/>
                <w:szCs w:val="16"/>
              </w:rPr>
              <w:t> </w:t>
            </w:r>
          </w:p>
        </w:tc>
        <w:tc>
          <w:tcPr>
            <w:tcW w:w="1016" w:type="dxa"/>
            <w:shd w:val="clear" w:color="auto" w:fill="FFFFFF" w:themeFill="background1"/>
            <w:vAlign w:val="center"/>
          </w:tcPr>
          <w:p w14:paraId="4D3888B8" w14:textId="46A5E50A" w:rsidR="00CA5095" w:rsidRPr="008816A4" w:rsidRDefault="00CA5095" w:rsidP="00CA5095">
            <w:pPr>
              <w:pStyle w:val="TableParagraph"/>
              <w:spacing w:line="241" w:lineRule="exact"/>
              <w:ind w:right="96"/>
              <w:jc w:val="center"/>
              <w:rPr>
                <w:color w:val="4C4747"/>
                <w:sz w:val="16"/>
                <w:szCs w:val="16"/>
              </w:rPr>
            </w:pPr>
            <w:r w:rsidRPr="008816A4">
              <w:rPr>
                <w:rStyle w:val="normaltextrun"/>
                <w:color w:val="4C4747"/>
                <w:sz w:val="16"/>
                <w:szCs w:val="16"/>
              </w:rPr>
              <w:t>0</w:t>
            </w:r>
          </w:p>
        </w:tc>
        <w:tc>
          <w:tcPr>
            <w:tcW w:w="1032" w:type="dxa"/>
            <w:shd w:val="clear" w:color="auto" w:fill="FFFFFF" w:themeFill="background1"/>
            <w:vAlign w:val="center"/>
          </w:tcPr>
          <w:p w14:paraId="0CE1DB94" w14:textId="65509329" w:rsidR="00CA5095" w:rsidRPr="008816A4" w:rsidRDefault="00CA5095" w:rsidP="00CA5095">
            <w:pPr>
              <w:pStyle w:val="TableParagraph"/>
              <w:spacing w:line="241" w:lineRule="exact"/>
              <w:ind w:right="112"/>
              <w:jc w:val="center"/>
              <w:rPr>
                <w:color w:val="4C4747"/>
                <w:sz w:val="16"/>
                <w:szCs w:val="16"/>
              </w:rPr>
            </w:pPr>
            <w:r w:rsidRPr="008816A4">
              <w:rPr>
                <w:rStyle w:val="normaltextrun"/>
                <w:color w:val="4C4747"/>
                <w:sz w:val="16"/>
                <w:szCs w:val="16"/>
              </w:rPr>
              <w:t>0</w:t>
            </w:r>
          </w:p>
        </w:tc>
        <w:tc>
          <w:tcPr>
            <w:tcW w:w="1141" w:type="dxa"/>
            <w:shd w:val="clear" w:color="auto" w:fill="FFFFFF" w:themeFill="background1"/>
            <w:vAlign w:val="center"/>
          </w:tcPr>
          <w:p w14:paraId="4FB18359" w14:textId="5F2A86A0" w:rsidR="00CA5095" w:rsidRPr="008816A4" w:rsidRDefault="00CA5095" w:rsidP="00CA5095">
            <w:pPr>
              <w:pStyle w:val="TableParagraph"/>
              <w:spacing w:line="241" w:lineRule="exact"/>
              <w:ind w:right="96"/>
              <w:jc w:val="center"/>
              <w:rPr>
                <w:color w:val="4C4747"/>
                <w:sz w:val="16"/>
                <w:szCs w:val="16"/>
              </w:rPr>
            </w:pPr>
            <w:r w:rsidRPr="008816A4">
              <w:rPr>
                <w:rStyle w:val="normaltextrun"/>
                <w:color w:val="4C4747"/>
                <w:sz w:val="16"/>
                <w:szCs w:val="16"/>
              </w:rPr>
              <w:t>1766</w:t>
            </w:r>
          </w:p>
        </w:tc>
        <w:tc>
          <w:tcPr>
            <w:tcW w:w="1134" w:type="dxa"/>
            <w:shd w:val="clear" w:color="auto" w:fill="FFFFFF" w:themeFill="background1"/>
            <w:vAlign w:val="center"/>
          </w:tcPr>
          <w:p w14:paraId="6808CB37" w14:textId="7D7B9631" w:rsidR="00CA5095" w:rsidRPr="008816A4" w:rsidRDefault="00CA5095" w:rsidP="00CA5095">
            <w:pPr>
              <w:pStyle w:val="TableParagraph"/>
              <w:spacing w:line="241" w:lineRule="exact"/>
              <w:ind w:right="105"/>
              <w:jc w:val="center"/>
              <w:rPr>
                <w:color w:val="4C4747"/>
                <w:sz w:val="16"/>
                <w:szCs w:val="16"/>
              </w:rPr>
            </w:pPr>
            <w:r w:rsidRPr="008816A4">
              <w:rPr>
                <w:rStyle w:val="normaltextrun"/>
                <w:color w:val="4C4747"/>
                <w:sz w:val="16"/>
                <w:szCs w:val="16"/>
              </w:rPr>
              <w:t>0</w:t>
            </w:r>
          </w:p>
        </w:tc>
        <w:tc>
          <w:tcPr>
            <w:tcW w:w="992" w:type="dxa"/>
            <w:shd w:val="clear" w:color="auto" w:fill="FFFFFF" w:themeFill="background1"/>
            <w:vAlign w:val="center"/>
          </w:tcPr>
          <w:p w14:paraId="3468EDAC" w14:textId="234DA14A" w:rsidR="00CA5095" w:rsidRPr="008816A4" w:rsidRDefault="00CA5095" w:rsidP="00CA5095">
            <w:pPr>
              <w:pStyle w:val="TableParagraph"/>
              <w:spacing w:line="217" w:lineRule="exact"/>
              <w:jc w:val="center"/>
              <w:rPr>
                <w:color w:val="4C4747"/>
                <w:sz w:val="16"/>
                <w:szCs w:val="16"/>
              </w:rPr>
            </w:pPr>
            <w:r w:rsidRPr="008816A4">
              <w:rPr>
                <w:rStyle w:val="normaltextrun"/>
                <w:color w:val="4C4747"/>
                <w:sz w:val="16"/>
                <w:szCs w:val="16"/>
              </w:rPr>
              <w:t>0</w:t>
            </w:r>
          </w:p>
        </w:tc>
        <w:tc>
          <w:tcPr>
            <w:tcW w:w="1134" w:type="dxa"/>
            <w:shd w:val="clear" w:color="auto" w:fill="FFFFFF" w:themeFill="background1"/>
            <w:vAlign w:val="center"/>
          </w:tcPr>
          <w:p w14:paraId="3872C084" w14:textId="7431542B" w:rsidR="00CA5095" w:rsidRPr="008816A4" w:rsidRDefault="00CA5095" w:rsidP="00CA5095">
            <w:pPr>
              <w:pStyle w:val="TableParagraph"/>
              <w:ind w:right="95"/>
              <w:jc w:val="center"/>
              <w:rPr>
                <w:color w:val="4C4747"/>
                <w:sz w:val="16"/>
                <w:szCs w:val="16"/>
              </w:rPr>
            </w:pPr>
            <w:r w:rsidRPr="008816A4">
              <w:rPr>
                <w:rStyle w:val="normaltextrun"/>
                <w:color w:val="4C4747"/>
                <w:sz w:val="16"/>
                <w:szCs w:val="16"/>
              </w:rPr>
              <w:t>1883</w:t>
            </w:r>
          </w:p>
        </w:tc>
        <w:tc>
          <w:tcPr>
            <w:tcW w:w="992" w:type="dxa"/>
            <w:shd w:val="clear" w:color="auto" w:fill="FFFFFF" w:themeFill="background1"/>
            <w:vAlign w:val="center"/>
          </w:tcPr>
          <w:p w14:paraId="25506A69" w14:textId="2376EFFB" w:rsidR="00CA5095" w:rsidRPr="008816A4" w:rsidRDefault="00CA5095" w:rsidP="00CA5095">
            <w:pPr>
              <w:pStyle w:val="TableParagraph"/>
              <w:spacing w:line="217" w:lineRule="exact"/>
              <w:ind w:right="41"/>
              <w:jc w:val="center"/>
              <w:rPr>
                <w:color w:val="4C4747"/>
                <w:sz w:val="16"/>
                <w:szCs w:val="16"/>
              </w:rPr>
            </w:pPr>
            <w:r w:rsidRPr="008816A4">
              <w:rPr>
                <w:rStyle w:val="normaltextrun"/>
                <w:color w:val="4C4747"/>
                <w:sz w:val="16"/>
                <w:szCs w:val="16"/>
              </w:rPr>
              <w:t>0</w:t>
            </w:r>
          </w:p>
        </w:tc>
        <w:tc>
          <w:tcPr>
            <w:tcW w:w="992" w:type="dxa"/>
            <w:shd w:val="clear" w:color="auto" w:fill="FFFFFF" w:themeFill="background1"/>
            <w:vAlign w:val="center"/>
          </w:tcPr>
          <w:p w14:paraId="190F0B8C" w14:textId="24E13B7D" w:rsidR="00CA5095" w:rsidRPr="008816A4" w:rsidRDefault="00CA5095" w:rsidP="00CA5095">
            <w:pPr>
              <w:pStyle w:val="TableParagraph"/>
              <w:ind w:right="37"/>
              <w:jc w:val="center"/>
              <w:rPr>
                <w:color w:val="4C4747"/>
                <w:sz w:val="16"/>
                <w:szCs w:val="16"/>
              </w:rPr>
            </w:pPr>
            <w:r w:rsidRPr="008816A4">
              <w:rPr>
                <w:rStyle w:val="normaltextrun"/>
                <w:color w:val="4C4747"/>
                <w:sz w:val="16"/>
                <w:szCs w:val="16"/>
              </w:rPr>
              <w:t>0</w:t>
            </w:r>
          </w:p>
        </w:tc>
        <w:tc>
          <w:tcPr>
            <w:tcW w:w="1134" w:type="dxa"/>
            <w:shd w:val="clear" w:color="auto" w:fill="FFFFFF" w:themeFill="background1"/>
            <w:vAlign w:val="center"/>
          </w:tcPr>
          <w:p w14:paraId="713AC5AF" w14:textId="6FB3F2F0" w:rsidR="00CA5095" w:rsidRPr="008816A4" w:rsidRDefault="00CA5095" w:rsidP="00CA5095">
            <w:pPr>
              <w:pStyle w:val="TableParagraph"/>
              <w:spacing w:line="217" w:lineRule="exact"/>
              <w:ind w:right="41"/>
              <w:jc w:val="center"/>
              <w:rPr>
                <w:color w:val="4C4747"/>
                <w:sz w:val="16"/>
                <w:szCs w:val="16"/>
              </w:rPr>
            </w:pPr>
            <w:r w:rsidRPr="008816A4">
              <w:rPr>
                <w:rStyle w:val="normaltextrun"/>
                <w:color w:val="4C4747"/>
                <w:sz w:val="16"/>
                <w:szCs w:val="16"/>
              </w:rPr>
              <w:t>1626</w:t>
            </w:r>
          </w:p>
        </w:tc>
        <w:tc>
          <w:tcPr>
            <w:tcW w:w="993" w:type="dxa"/>
            <w:shd w:val="clear" w:color="auto" w:fill="FFFFFF" w:themeFill="background1"/>
            <w:vAlign w:val="center"/>
          </w:tcPr>
          <w:p w14:paraId="76BEC3E1" w14:textId="657BDACB" w:rsidR="00CA5095" w:rsidRPr="008816A4" w:rsidRDefault="00CA5095" w:rsidP="00CA5095">
            <w:pPr>
              <w:pStyle w:val="TableParagraph"/>
              <w:spacing w:line="217" w:lineRule="exact"/>
              <w:ind w:right="42"/>
              <w:jc w:val="center"/>
              <w:rPr>
                <w:color w:val="4C4747"/>
                <w:sz w:val="16"/>
                <w:szCs w:val="16"/>
              </w:rPr>
            </w:pPr>
            <w:r w:rsidRPr="008816A4">
              <w:rPr>
                <w:rStyle w:val="normaltextrun"/>
                <w:color w:val="4C4747"/>
                <w:sz w:val="16"/>
                <w:szCs w:val="16"/>
              </w:rPr>
              <w:t>0</w:t>
            </w:r>
          </w:p>
        </w:tc>
        <w:tc>
          <w:tcPr>
            <w:tcW w:w="992" w:type="dxa"/>
            <w:shd w:val="clear" w:color="auto" w:fill="FFFFFF" w:themeFill="background1"/>
            <w:vAlign w:val="center"/>
          </w:tcPr>
          <w:p w14:paraId="0F6D91F1" w14:textId="5B859674" w:rsidR="00CA5095" w:rsidRPr="008816A4" w:rsidRDefault="00CA5095" w:rsidP="00CA5095">
            <w:pPr>
              <w:pStyle w:val="TableParagraph"/>
              <w:spacing w:line="217" w:lineRule="exact"/>
              <w:ind w:right="42"/>
              <w:jc w:val="center"/>
              <w:rPr>
                <w:color w:val="4C4747"/>
                <w:sz w:val="16"/>
                <w:szCs w:val="16"/>
              </w:rPr>
            </w:pPr>
            <w:r w:rsidRPr="008816A4">
              <w:rPr>
                <w:rStyle w:val="normaltextrun"/>
                <w:color w:val="4C4747"/>
                <w:sz w:val="16"/>
                <w:szCs w:val="16"/>
              </w:rPr>
              <w:t>0</w:t>
            </w:r>
          </w:p>
        </w:tc>
        <w:tc>
          <w:tcPr>
            <w:tcW w:w="992" w:type="dxa"/>
            <w:shd w:val="clear" w:color="auto" w:fill="FFFFFF" w:themeFill="background1"/>
            <w:vAlign w:val="center"/>
          </w:tcPr>
          <w:p w14:paraId="7984801F" w14:textId="44B879BC" w:rsidR="00CA5095" w:rsidRPr="008816A4" w:rsidRDefault="00CA5095" w:rsidP="00CA5095">
            <w:pPr>
              <w:pStyle w:val="TableParagraph"/>
              <w:spacing w:line="241" w:lineRule="exact"/>
              <w:ind w:right="43"/>
              <w:jc w:val="center"/>
              <w:rPr>
                <w:color w:val="4C4747"/>
                <w:sz w:val="16"/>
                <w:szCs w:val="16"/>
              </w:rPr>
            </w:pPr>
            <w:r w:rsidRPr="008816A4">
              <w:rPr>
                <w:rStyle w:val="normaltextrun"/>
                <w:color w:val="4C4747"/>
                <w:sz w:val="16"/>
                <w:szCs w:val="16"/>
              </w:rPr>
              <w:t>7,079</w:t>
            </w:r>
          </w:p>
        </w:tc>
        <w:tc>
          <w:tcPr>
            <w:tcW w:w="1276" w:type="dxa"/>
            <w:shd w:val="clear" w:color="auto" w:fill="FFFFFF" w:themeFill="background1"/>
            <w:vAlign w:val="center"/>
          </w:tcPr>
          <w:p w14:paraId="6B342097" w14:textId="48B05D90" w:rsidR="00CA5095" w:rsidRPr="008816A4" w:rsidRDefault="00CA5095" w:rsidP="00CA5095">
            <w:pPr>
              <w:pStyle w:val="TableParagraph"/>
              <w:spacing w:line="217" w:lineRule="exact"/>
              <w:ind w:right="79"/>
              <w:jc w:val="center"/>
              <w:rPr>
                <w:color w:val="4C4747"/>
                <w:sz w:val="16"/>
                <w:szCs w:val="16"/>
              </w:rPr>
            </w:pPr>
          </w:p>
        </w:tc>
      </w:tr>
    </w:tbl>
    <w:p w14:paraId="29C36067" w14:textId="77777777" w:rsidR="00F62E1E" w:rsidRDefault="00F62E1E" w:rsidP="00253D3C">
      <w:pPr>
        <w:pStyle w:val="xxmsonormal"/>
        <w:rPr>
          <w:rFonts w:ascii="Times New Roman" w:hAnsi="Times New Roman" w:cs="Times New Roman"/>
          <w:b/>
          <w:i/>
          <w:color w:val="4C4747"/>
          <w:sz w:val="18"/>
          <w:szCs w:val="24"/>
        </w:rPr>
      </w:pPr>
    </w:p>
    <w:p w14:paraId="4A2CD7B1" w14:textId="77777777" w:rsidR="00F62E1E" w:rsidRDefault="00F62E1E" w:rsidP="00253D3C">
      <w:pPr>
        <w:pStyle w:val="xxmsonormal"/>
        <w:rPr>
          <w:rFonts w:ascii="Times New Roman" w:hAnsi="Times New Roman" w:cs="Times New Roman"/>
          <w:b/>
          <w:i/>
          <w:color w:val="4C4747"/>
          <w:sz w:val="18"/>
          <w:szCs w:val="24"/>
        </w:rPr>
      </w:pPr>
    </w:p>
    <w:p w14:paraId="25B00CF8" w14:textId="77777777" w:rsidR="00F446D4" w:rsidRDefault="00F446D4" w:rsidP="00253D3C">
      <w:pPr>
        <w:pStyle w:val="xxmsonormal"/>
        <w:rPr>
          <w:rFonts w:ascii="Times New Roman" w:hAnsi="Times New Roman" w:cs="Times New Roman"/>
          <w:b/>
          <w:i/>
          <w:color w:val="4C4747"/>
          <w:sz w:val="18"/>
          <w:szCs w:val="24"/>
        </w:rPr>
      </w:pPr>
    </w:p>
    <w:p w14:paraId="0798679E" w14:textId="77777777" w:rsidR="00F446D4" w:rsidRDefault="00F446D4" w:rsidP="00253D3C">
      <w:pPr>
        <w:pStyle w:val="xxmsonormal"/>
        <w:rPr>
          <w:rFonts w:ascii="Times New Roman" w:hAnsi="Times New Roman" w:cs="Times New Roman"/>
          <w:b/>
          <w:i/>
          <w:color w:val="4C4747"/>
          <w:sz w:val="18"/>
          <w:szCs w:val="24"/>
        </w:rPr>
      </w:pPr>
    </w:p>
    <w:tbl>
      <w:tblPr>
        <w:tblStyle w:val="TableNormal"/>
        <w:tblW w:w="0" w:type="auto"/>
        <w:tblInd w:w="-1144" w:type="dxa"/>
        <w:tblLook w:val="01E0" w:firstRow="1" w:lastRow="1" w:firstColumn="1" w:lastColumn="1" w:noHBand="0" w:noVBand="0"/>
      </w:tblPr>
      <w:tblGrid>
        <w:gridCol w:w="1866"/>
        <w:gridCol w:w="832"/>
        <w:gridCol w:w="928"/>
        <w:gridCol w:w="937"/>
        <w:gridCol w:w="945"/>
        <w:gridCol w:w="944"/>
        <w:gridCol w:w="985"/>
        <w:gridCol w:w="882"/>
        <w:gridCol w:w="864"/>
        <w:gridCol w:w="999"/>
        <w:gridCol w:w="906"/>
        <w:gridCol w:w="990"/>
        <w:gridCol w:w="967"/>
        <w:gridCol w:w="1059"/>
      </w:tblGrid>
      <w:tr w:rsidR="00A9599B" w:rsidRPr="008816A4" w14:paraId="5E8A2062" w14:textId="77777777" w:rsidTr="008816A4">
        <w:trPr>
          <w:trHeight w:val="661"/>
        </w:trPr>
        <w:tc>
          <w:tcPr>
            <w:tcW w:w="0" w:type="auto"/>
            <w:shd w:val="clear" w:color="auto" w:fill="002060"/>
          </w:tcPr>
          <w:p w14:paraId="4ECAE2CC" w14:textId="77777777" w:rsidR="00A9599B" w:rsidRPr="008816A4" w:rsidRDefault="00A9599B" w:rsidP="00C74DC4">
            <w:pPr>
              <w:pStyle w:val="TableParagraph"/>
              <w:spacing w:before="28"/>
              <w:rPr>
                <w:color w:val="FFFFFF" w:themeColor="background1"/>
                <w:sz w:val="16"/>
                <w:szCs w:val="16"/>
              </w:rPr>
            </w:pPr>
          </w:p>
          <w:p w14:paraId="586B9396" w14:textId="77777777" w:rsidR="00A9599B" w:rsidRPr="008816A4" w:rsidRDefault="00A9599B" w:rsidP="00C74DC4">
            <w:pPr>
              <w:pStyle w:val="TableParagraph"/>
              <w:ind w:left="539"/>
              <w:rPr>
                <w:b/>
                <w:color w:val="FFFFFF" w:themeColor="background1"/>
                <w:sz w:val="16"/>
                <w:szCs w:val="16"/>
              </w:rPr>
            </w:pPr>
            <w:r w:rsidRPr="008816A4">
              <w:rPr>
                <w:b/>
                <w:color w:val="FFFFFF" w:themeColor="background1"/>
                <w:sz w:val="16"/>
                <w:szCs w:val="16"/>
              </w:rPr>
              <w:t>Producto</w:t>
            </w:r>
            <w:r w:rsidRPr="008816A4">
              <w:rPr>
                <w:b/>
                <w:color w:val="FFFFFF" w:themeColor="background1"/>
                <w:spacing w:val="-4"/>
                <w:sz w:val="16"/>
                <w:szCs w:val="16"/>
              </w:rPr>
              <w:t xml:space="preserve"> </w:t>
            </w:r>
            <w:r w:rsidRPr="008816A4">
              <w:rPr>
                <w:b/>
                <w:color w:val="FFFFFF" w:themeColor="background1"/>
                <w:sz w:val="16"/>
                <w:szCs w:val="16"/>
              </w:rPr>
              <w:t>/</w:t>
            </w:r>
            <w:r w:rsidRPr="008816A4">
              <w:rPr>
                <w:b/>
                <w:color w:val="FFFFFF" w:themeColor="background1"/>
                <w:spacing w:val="-2"/>
                <w:sz w:val="16"/>
                <w:szCs w:val="16"/>
              </w:rPr>
              <w:t xml:space="preserve"> servicio</w:t>
            </w:r>
          </w:p>
        </w:tc>
        <w:tc>
          <w:tcPr>
            <w:tcW w:w="0" w:type="auto"/>
            <w:shd w:val="clear" w:color="auto" w:fill="002060"/>
          </w:tcPr>
          <w:p w14:paraId="3209B56A" w14:textId="77777777" w:rsidR="00A9599B" w:rsidRPr="008816A4" w:rsidRDefault="00A9599B" w:rsidP="00C74DC4">
            <w:pPr>
              <w:pStyle w:val="TableParagraph"/>
              <w:spacing w:before="28"/>
              <w:rPr>
                <w:color w:val="FFFFFF" w:themeColor="background1"/>
                <w:sz w:val="16"/>
                <w:szCs w:val="16"/>
              </w:rPr>
            </w:pPr>
          </w:p>
          <w:p w14:paraId="398167C5" w14:textId="77777777" w:rsidR="00A9599B" w:rsidRPr="008816A4" w:rsidRDefault="00A9599B" w:rsidP="00C74DC4">
            <w:pPr>
              <w:pStyle w:val="TableParagraph"/>
              <w:ind w:left="424"/>
              <w:rPr>
                <w:b/>
                <w:color w:val="FFFFFF" w:themeColor="background1"/>
                <w:sz w:val="16"/>
                <w:szCs w:val="16"/>
              </w:rPr>
            </w:pPr>
            <w:r w:rsidRPr="008816A4">
              <w:rPr>
                <w:b/>
                <w:color w:val="FFFFFF" w:themeColor="background1"/>
                <w:spacing w:val="-2"/>
                <w:sz w:val="16"/>
                <w:szCs w:val="16"/>
              </w:rPr>
              <w:t>Enero</w:t>
            </w:r>
          </w:p>
        </w:tc>
        <w:tc>
          <w:tcPr>
            <w:tcW w:w="0" w:type="auto"/>
            <w:shd w:val="clear" w:color="auto" w:fill="002060"/>
          </w:tcPr>
          <w:p w14:paraId="3476B640" w14:textId="77777777" w:rsidR="00A9599B" w:rsidRPr="008816A4" w:rsidRDefault="00A9599B" w:rsidP="00C74DC4">
            <w:pPr>
              <w:pStyle w:val="TableParagraph"/>
              <w:spacing w:before="28"/>
              <w:rPr>
                <w:color w:val="FFFFFF" w:themeColor="background1"/>
                <w:sz w:val="16"/>
                <w:szCs w:val="16"/>
              </w:rPr>
            </w:pPr>
          </w:p>
          <w:p w14:paraId="493A8C3E" w14:textId="77777777" w:rsidR="00A9599B" w:rsidRPr="008816A4" w:rsidRDefault="00A9599B" w:rsidP="00C74DC4">
            <w:pPr>
              <w:pStyle w:val="TableParagraph"/>
              <w:ind w:left="369"/>
              <w:rPr>
                <w:b/>
                <w:color w:val="FFFFFF" w:themeColor="background1"/>
                <w:sz w:val="16"/>
                <w:szCs w:val="16"/>
              </w:rPr>
            </w:pPr>
            <w:r w:rsidRPr="008816A4">
              <w:rPr>
                <w:b/>
                <w:color w:val="FFFFFF" w:themeColor="background1"/>
                <w:spacing w:val="-2"/>
                <w:sz w:val="16"/>
                <w:szCs w:val="16"/>
              </w:rPr>
              <w:t>Febrero</w:t>
            </w:r>
          </w:p>
        </w:tc>
        <w:tc>
          <w:tcPr>
            <w:tcW w:w="0" w:type="auto"/>
            <w:shd w:val="clear" w:color="auto" w:fill="002060"/>
          </w:tcPr>
          <w:p w14:paraId="6622FBF1" w14:textId="77777777" w:rsidR="00A9599B" w:rsidRPr="008816A4" w:rsidRDefault="00A9599B" w:rsidP="00C74DC4">
            <w:pPr>
              <w:pStyle w:val="TableParagraph"/>
              <w:spacing w:before="28"/>
              <w:rPr>
                <w:color w:val="FFFFFF" w:themeColor="background1"/>
                <w:sz w:val="16"/>
                <w:szCs w:val="16"/>
              </w:rPr>
            </w:pPr>
          </w:p>
          <w:p w14:paraId="67282916" w14:textId="77777777" w:rsidR="00A9599B" w:rsidRPr="008816A4" w:rsidRDefault="00A9599B" w:rsidP="00C74DC4">
            <w:pPr>
              <w:pStyle w:val="TableParagraph"/>
              <w:ind w:left="405"/>
              <w:rPr>
                <w:b/>
                <w:color w:val="FFFFFF" w:themeColor="background1"/>
                <w:sz w:val="16"/>
                <w:szCs w:val="16"/>
              </w:rPr>
            </w:pPr>
            <w:r w:rsidRPr="008816A4">
              <w:rPr>
                <w:b/>
                <w:color w:val="FFFFFF" w:themeColor="background1"/>
                <w:spacing w:val="-2"/>
                <w:sz w:val="16"/>
                <w:szCs w:val="16"/>
              </w:rPr>
              <w:t>Marzo</w:t>
            </w:r>
          </w:p>
        </w:tc>
        <w:tc>
          <w:tcPr>
            <w:tcW w:w="0" w:type="auto"/>
            <w:shd w:val="clear" w:color="auto" w:fill="002060"/>
          </w:tcPr>
          <w:p w14:paraId="0ABD1759" w14:textId="77777777" w:rsidR="00A9599B" w:rsidRPr="008816A4" w:rsidRDefault="00A9599B" w:rsidP="00C74DC4">
            <w:pPr>
              <w:pStyle w:val="TableParagraph"/>
              <w:spacing w:before="28"/>
              <w:rPr>
                <w:color w:val="FFFFFF" w:themeColor="background1"/>
                <w:sz w:val="16"/>
                <w:szCs w:val="16"/>
              </w:rPr>
            </w:pPr>
          </w:p>
          <w:p w14:paraId="13356975" w14:textId="77777777" w:rsidR="00A9599B" w:rsidRPr="008816A4" w:rsidRDefault="00A9599B" w:rsidP="00C74DC4">
            <w:pPr>
              <w:pStyle w:val="TableParagraph"/>
              <w:ind w:left="58" w:right="42"/>
              <w:jc w:val="center"/>
              <w:rPr>
                <w:b/>
                <w:color w:val="FFFFFF" w:themeColor="background1"/>
                <w:sz w:val="16"/>
                <w:szCs w:val="16"/>
              </w:rPr>
            </w:pPr>
            <w:r w:rsidRPr="008816A4">
              <w:rPr>
                <w:b/>
                <w:color w:val="FFFFFF" w:themeColor="background1"/>
                <w:spacing w:val="-2"/>
                <w:sz w:val="16"/>
                <w:szCs w:val="16"/>
              </w:rPr>
              <w:t>Abril</w:t>
            </w:r>
          </w:p>
        </w:tc>
        <w:tc>
          <w:tcPr>
            <w:tcW w:w="0" w:type="auto"/>
            <w:shd w:val="clear" w:color="auto" w:fill="002060"/>
          </w:tcPr>
          <w:p w14:paraId="031B62DB" w14:textId="77777777" w:rsidR="00A9599B" w:rsidRPr="008816A4" w:rsidRDefault="00A9599B" w:rsidP="00C74DC4">
            <w:pPr>
              <w:pStyle w:val="TableParagraph"/>
              <w:spacing w:before="28"/>
              <w:rPr>
                <w:color w:val="FFFFFF" w:themeColor="background1"/>
                <w:sz w:val="16"/>
                <w:szCs w:val="16"/>
              </w:rPr>
            </w:pPr>
          </w:p>
          <w:p w14:paraId="4CAC2B9F" w14:textId="77777777" w:rsidR="00A9599B" w:rsidRPr="008816A4" w:rsidRDefault="00A9599B" w:rsidP="00C74DC4">
            <w:pPr>
              <w:pStyle w:val="TableParagraph"/>
              <w:ind w:left="445"/>
              <w:rPr>
                <w:b/>
                <w:color w:val="FFFFFF" w:themeColor="background1"/>
                <w:sz w:val="16"/>
                <w:szCs w:val="16"/>
              </w:rPr>
            </w:pPr>
            <w:r w:rsidRPr="008816A4">
              <w:rPr>
                <w:b/>
                <w:color w:val="FFFFFF" w:themeColor="background1"/>
                <w:spacing w:val="-4"/>
                <w:sz w:val="16"/>
                <w:szCs w:val="16"/>
              </w:rPr>
              <w:t>Mayo</w:t>
            </w:r>
          </w:p>
        </w:tc>
        <w:tc>
          <w:tcPr>
            <w:tcW w:w="0" w:type="auto"/>
            <w:shd w:val="clear" w:color="auto" w:fill="002060"/>
          </w:tcPr>
          <w:p w14:paraId="04125839" w14:textId="77777777" w:rsidR="00A9599B" w:rsidRPr="008816A4" w:rsidRDefault="00A9599B" w:rsidP="00C74DC4">
            <w:pPr>
              <w:pStyle w:val="TableParagraph"/>
              <w:spacing w:before="28"/>
              <w:rPr>
                <w:color w:val="FFFFFF" w:themeColor="background1"/>
                <w:sz w:val="16"/>
                <w:szCs w:val="16"/>
              </w:rPr>
            </w:pPr>
          </w:p>
          <w:p w14:paraId="4ECF2493" w14:textId="77777777" w:rsidR="00A9599B" w:rsidRPr="008816A4" w:rsidRDefault="00A9599B" w:rsidP="00C74DC4">
            <w:pPr>
              <w:pStyle w:val="TableParagraph"/>
              <w:ind w:left="58" w:right="39"/>
              <w:jc w:val="center"/>
              <w:rPr>
                <w:b/>
                <w:color w:val="FFFFFF" w:themeColor="background1"/>
                <w:sz w:val="16"/>
                <w:szCs w:val="16"/>
              </w:rPr>
            </w:pPr>
            <w:r w:rsidRPr="008816A4">
              <w:rPr>
                <w:b/>
                <w:color w:val="FFFFFF" w:themeColor="background1"/>
                <w:spacing w:val="-2"/>
                <w:sz w:val="16"/>
                <w:szCs w:val="16"/>
              </w:rPr>
              <w:t>Junio</w:t>
            </w:r>
          </w:p>
        </w:tc>
        <w:tc>
          <w:tcPr>
            <w:tcW w:w="0" w:type="auto"/>
            <w:shd w:val="clear" w:color="auto" w:fill="002060"/>
          </w:tcPr>
          <w:p w14:paraId="7BBAF922" w14:textId="77777777" w:rsidR="00A9599B" w:rsidRPr="008816A4" w:rsidRDefault="00A9599B" w:rsidP="00C74DC4">
            <w:pPr>
              <w:pStyle w:val="TableParagraph"/>
              <w:spacing w:before="28"/>
              <w:rPr>
                <w:color w:val="FFFFFF" w:themeColor="background1"/>
                <w:sz w:val="16"/>
                <w:szCs w:val="16"/>
              </w:rPr>
            </w:pPr>
          </w:p>
          <w:p w14:paraId="4EF49678" w14:textId="77777777" w:rsidR="00A9599B" w:rsidRPr="008816A4" w:rsidRDefault="00A9599B" w:rsidP="00C74DC4">
            <w:pPr>
              <w:pStyle w:val="TableParagraph"/>
              <w:ind w:left="58" w:right="42"/>
              <w:jc w:val="center"/>
              <w:rPr>
                <w:b/>
                <w:color w:val="FFFFFF" w:themeColor="background1"/>
                <w:sz w:val="16"/>
                <w:szCs w:val="16"/>
              </w:rPr>
            </w:pPr>
            <w:r w:rsidRPr="008816A4">
              <w:rPr>
                <w:b/>
                <w:color w:val="FFFFFF" w:themeColor="background1"/>
                <w:spacing w:val="-2"/>
                <w:sz w:val="16"/>
                <w:szCs w:val="16"/>
              </w:rPr>
              <w:t>Julio</w:t>
            </w:r>
          </w:p>
        </w:tc>
        <w:tc>
          <w:tcPr>
            <w:tcW w:w="0" w:type="auto"/>
            <w:shd w:val="clear" w:color="auto" w:fill="002060"/>
          </w:tcPr>
          <w:p w14:paraId="183D6305" w14:textId="77777777" w:rsidR="00A9599B" w:rsidRPr="008816A4" w:rsidRDefault="00A9599B" w:rsidP="00C74DC4">
            <w:pPr>
              <w:pStyle w:val="TableParagraph"/>
              <w:spacing w:before="28"/>
              <w:rPr>
                <w:color w:val="FFFFFF" w:themeColor="background1"/>
                <w:sz w:val="16"/>
                <w:szCs w:val="16"/>
              </w:rPr>
            </w:pPr>
          </w:p>
          <w:p w14:paraId="060C801A" w14:textId="77777777" w:rsidR="00A9599B" w:rsidRPr="008816A4" w:rsidRDefault="00A9599B" w:rsidP="00C74DC4">
            <w:pPr>
              <w:pStyle w:val="TableParagraph"/>
              <w:ind w:left="404"/>
              <w:rPr>
                <w:b/>
                <w:color w:val="FFFFFF" w:themeColor="background1"/>
                <w:sz w:val="16"/>
                <w:szCs w:val="16"/>
              </w:rPr>
            </w:pPr>
            <w:r w:rsidRPr="008816A4">
              <w:rPr>
                <w:b/>
                <w:color w:val="FFFFFF" w:themeColor="background1"/>
                <w:spacing w:val="-2"/>
                <w:sz w:val="16"/>
                <w:szCs w:val="16"/>
              </w:rPr>
              <w:t>Agosto</w:t>
            </w:r>
          </w:p>
        </w:tc>
        <w:tc>
          <w:tcPr>
            <w:tcW w:w="0" w:type="auto"/>
            <w:shd w:val="clear" w:color="auto" w:fill="002060"/>
          </w:tcPr>
          <w:p w14:paraId="289B0B49" w14:textId="77777777" w:rsidR="00A9599B" w:rsidRPr="008816A4" w:rsidRDefault="00A9599B" w:rsidP="00C74DC4">
            <w:pPr>
              <w:pStyle w:val="TableParagraph"/>
              <w:spacing w:before="28"/>
              <w:rPr>
                <w:color w:val="FFFFFF" w:themeColor="background1"/>
                <w:sz w:val="16"/>
                <w:szCs w:val="16"/>
              </w:rPr>
            </w:pPr>
          </w:p>
          <w:p w14:paraId="5F0CBEF1" w14:textId="77777777" w:rsidR="00A9599B" w:rsidRPr="008816A4" w:rsidRDefault="00A9599B" w:rsidP="00C74DC4">
            <w:pPr>
              <w:pStyle w:val="TableParagraph"/>
              <w:ind w:left="236"/>
              <w:rPr>
                <w:b/>
                <w:color w:val="FFFFFF" w:themeColor="background1"/>
                <w:sz w:val="16"/>
                <w:szCs w:val="16"/>
              </w:rPr>
            </w:pPr>
            <w:r w:rsidRPr="008816A4">
              <w:rPr>
                <w:b/>
                <w:color w:val="FFFFFF" w:themeColor="background1"/>
                <w:spacing w:val="-2"/>
                <w:sz w:val="16"/>
                <w:szCs w:val="16"/>
              </w:rPr>
              <w:t>Septiembre</w:t>
            </w:r>
          </w:p>
        </w:tc>
        <w:tc>
          <w:tcPr>
            <w:tcW w:w="0" w:type="auto"/>
            <w:shd w:val="clear" w:color="auto" w:fill="002060"/>
          </w:tcPr>
          <w:p w14:paraId="07061213" w14:textId="77777777" w:rsidR="00A9599B" w:rsidRPr="008816A4" w:rsidRDefault="00A9599B" w:rsidP="00C74DC4">
            <w:pPr>
              <w:pStyle w:val="TableParagraph"/>
              <w:spacing w:before="28"/>
              <w:rPr>
                <w:color w:val="FFFFFF" w:themeColor="background1"/>
                <w:sz w:val="16"/>
                <w:szCs w:val="16"/>
              </w:rPr>
            </w:pPr>
          </w:p>
          <w:p w14:paraId="0EF0134F" w14:textId="77777777" w:rsidR="00A9599B" w:rsidRPr="008816A4" w:rsidRDefault="00A9599B" w:rsidP="00C74DC4">
            <w:pPr>
              <w:pStyle w:val="TableParagraph"/>
              <w:ind w:left="351"/>
              <w:rPr>
                <w:b/>
                <w:color w:val="FFFFFF" w:themeColor="background1"/>
                <w:sz w:val="16"/>
                <w:szCs w:val="16"/>
              </w:rPr>
            </w:pPr>
            <w:r w:rsidRPr="008816A4">
              <w:rPr>
                <w:b/>
                <w:color w:val="FFFFFF" w:themeColor="background1"/>
                <w:spacing w:val="-2"/>
                <w:sz w:val="16"/>
                <w:szCs w:val="16"/>
              </w:rPr>
              <w:t>Octubre</w:t>
            </w:r>
          </w:p>
        </w:tc>
        <w:tc>
          <w:tcPr>
            <w:tcW w:w="0" w:type="auto"/>
            <w:shd w:val="clear" w:color="auto" w:fill="002060"/>
          </w:tcPr>
          <w:p w14:paraId="2B217E37" w14:textId="77777777" w:rsidR="00A9599B" w:rsidRPr="008816A4" w:rsidRDefault="00A9599B" w:rsidP="00C74DC4">
            <w:pPr>
              <w:pStyle w:val="TableParagraph"/>
              <w:spacing w:before="28"/>
              <w:rPr>
                <w:color w:val="FFFFFF" w:themeColor="background1"/>
                <w:sz w:val="16"/>
                <w:szCs w:val="16"/>
              </w:rPr>
            </w:pPr>
          </w:p>
          <w:p w14:paraId="3EF3C684" w14:textId="77777777" w:rsidR="00A9599B" w:rsidRPr="008816A4" w:rsidRDefault="00A9599B" w:rsidP="00C74DC4">
            <w:pPr>
              <w:pStyle w:val="TableParagraph"/>
              <w:ind w:left="252"/>
              <w:rPr>
                <w:b/>
                <w:color w:val="FFFFFF" w:themeColor="background1"/>
                <w:sz w:val="16"/>
                <w:szCs w:val="16"/>
              </w:rPr>
            </w:pPr>
            <w:r w:rsidRPr="008816A4">
              <w:rPr>
                <w:b/>
                <w:color w:val="FFFFFF" w:themeColor="background1"/>
                <w:spacing w:val="-2"/>
                <w:sz w:val="16"/>
                <w:szCs w:val="16"/>
              </w:rPr>
              <w:t>Noviembre</w:t>
            </w:r>
          </w:p>
        </w:tc>
        <w:tc>
          <w:tcPr>
            <w:tcW w:w="0" w:type="auto"/>
            <w:shd w:val="clear" w:color="auto" w:fill="002060"/>
          </w:tcPr>
          <w:p w14:paraId="29139B2F" w14:textId="77777777" w:rsidR="00A9599B" w:rsidRPr="008816A4" w:rsidRDefault="00A9599B" w:rsidP="00C74DC4">
            <w:pPr>
              <w:pStyle w:val="TableParagraph"/>
              <w:spacing w:before="28"/>
              <w:rPr>
                <w:color w:val="FFFFFF" w:themeColor="background1"/>
                <w:sz w:val="16"/>
                <w:szCs w:val="16"/>
              </w:rPr>
            </w:pPr>
          </w:p>
          <w:p w14:paraId="70351CC2" w14:textId="77777777" w:rsidR="00A9599B" w:rsidRPr="008816A4" w:rsidRDefault="00A9599B" w:rsidP="00C74DC4">
            <w:pPr>
              <w:pStyle w:val="TableParagraph"/>
              <w:ind w:left="274"/>
              <w:rPr>
                <w:b/>
                <w:color w:val="FFFFFF" w:themeColor="background1"/>
                <w:sz w:val="16"/>
                <w:szCs w:val="16"/>
              </w:rPr>
            </w:pPr>
            <w:r w:rsidRPr="008816A4">
              <w:rPr>
                <w:b/>
                <w:color w:val="FFFFFF" w:themeColor="background1"/>
                <w:spacing w:val="-2"/>
                <w:sz w:val="16"/>
                <w:szCs w:val="16"/>
              </w:rPr>
              <w:t>Diciembre</w:t>
            </w:r>
          </w:p>
        </w:tc>
        <w:tc>
          <w:tcPr>
            <w:tcW w:w="0" w:type="auto"/>
            <w:shd w:val="clear" w:color="auto" w:fill="002060"/>
          </w:tcPr>
          <w:p w14:paraId="409D31A4" w14:textId="77777777" w:rsidR="00A9599B" w:rsidRPr="008816A4" w:rsidRDefault="00A9599B" w:rsidP="00C74DC4">
            <w:pPr>
              <w:pStyle w:val="TableParagraph"/>
              <w:spacing w:before="28"/>
              <w:rPr>
                <w:color w:val="FFFFFF" w:themeColor="background1"/>
                <w:sz w:val="16"/>
                <w:szCs w:val="16"/>
              </w:rPr>
            </w:pPr>
          </w:p>
          <w:p w14:paraId="69864175" w14:textId="77777777" w:rsidR="00A9599B" w:rsidRPr="008816A4" w:rsidRDefault="00A9599B" w:rsidP="00C74DC4">
            <w:pPr>
              <w:pStyle w:val="TableParagraph"/>
              <w:ind w:left="166"/>
              <w:rPr>
                <w:b/>
                <w:color w:val="FFFFFF" w:themeColor="background1"/>
                <w:sz w:val="16"/>
                <w:szCs w:val="16"/>
              </w:rPr>
            </w:pPr>
            <w:proofErr w:type="gramStart"/>
            <w:r w:rsidRPr="008816A4">
              <w:rPr>
                <w:b/>
                <w:color w:val="FFFFFF" w:themeColor="background1"/>
                <w:sz w:val="16"/>
                <w:szCs w:val="16"/>
              </w:rPr>
              <w:t>Total</w:t>
            </w:r>
            <w:proofErr w:type="gramEnd"/>
            <w:r w:rsidRPr="008816A4">
              <w:rPr>
                <w:b/>
                <w:color w:val="FFFFFF" w:themeColor="background1"/>
                <w:spacing w:val="-2"/>
                <w:sz w:val="16"/>
                <w:szCs w:val="16"/>
              </w:rPr>
              <w:t xml:space="preserve"> </w:t>
            </w:r>
            <w:r w:rsidRPr="008816A4">
              <w:rPr>
                <w:b/>
                <w:color w:val="FFFFFF" w:themeColor="background1"/>
                <w:sz w:val="16"/>
                <w:szCs w:val="16"/>
              </w:rPr>
              <w:t>año</w:t>
            </w:r>
            <w:r w:rsidRPr="008816A4">
              <w:rPr>
                <w:b/>
                <w:color w:val="FFFFFF" w:themeColor="background1"/>
                <w:spacing w:val="-2"/>
                <w:sz w:val="16"/>
                <w:szCs w:val="16"/>
              </w:rPr>
              <w:t xml:space="preserve"> </w:t>
            </w:r>
            <w:r w:rsidRPr="008816A4">
              <w:rPr>
                <w:b/>
                <w:color w:val="FFFFFF" w:themeColor="background1"/>
                <w:spacing w:val="-4"/>
                <w:sz w:val="16"/>
                <w:szCs w:val="16"/>
              </w:rPr>
              <w:t>2025</w:t>
            </w:r>
          </w:p>
        </w:tc>
      </w:tr>
      <w:tr w:rsidR="00A9599B" w:rsidRPr="008816A4" w14:paraId="630E4EA8" w14:textId="77777777" w:rsidTr="008816A4">
        <w:trPr>
          <w:trHeight w:val="227"/>
        </w:trPr>
        <w:tc>
          <w:tcPr>
            <w:tcW w:w="0" w:type="auto"/>
            <w:shd w:val="clear" w:color="auto" w:fill="BFBFBF" w:themeFill="background1" w:themeFillShade="BF"/>
            <w:vAlign w:val="center"/>
          </w:tcPr>
          <w:p w14:paraId="3288F10C" w14:textId="77777777" w:rsidR="00A9599B" w:rsidRPr="008816A4" w:rsidRDefault="00A9599B" w:rsidP="00C74DC4">
            <w:pPr>
              <w:pStyle w:val="TableParagraph"/>
              <w:spacing w:before="3"/>
              <w:ind w:left="30"/>
              <w:rPr>
                <w:color w:val="4C4747"/>
                <w:sz w:val="16"/>
                <w:szCs w:val="16"/>
              </w:rPr>
            </w:pPr>
            <w:r w:rsidRPr="008816A4">
              <w:rPr>
                <w:rStyle w:val="normaltextrun"/>
                <w:color w:val="4C4747"/>
                <w:sz w:val="16"/>
                <w:szCs w:val="16"/>
              </w:rPr>
              <w:t>Inversión producto 13-03</w:t>
            </w:r>
            <w:r w:rsidRPr="008816A4">
              <w:rPr>
                <w:rStyle w:val="eop"/>
                <w:color w:val="4C4747"/>
                <w:sz w:val="16"/>
                <w:szCs w:val="16"/>
              </w:rPr>
              <w:t> </w:t>
            </w:r>
          </w:p>
        </w:tc>
        <w:tc>
          <w:tcPr>
            <w:tcW w:w="0" w:type="auto"/>
            <w:shd w:val="clear" w:color="auto" w:fill="BFBFBF" w:themeFill="background1" w:themeFillShade="BF"/>
            <w:vAlign w:val="center"/>
          </w:tcPr>
          <w:p w14:paraId="4A942F27" w14:textId="0402E630" w:rsidR="00A9599B" w:rsidRPr="008816A4" w:rsidRDefault="00A9599B" w:rsidP="007D0377">
            <w:pPr>
              <w:pStyle w:val="TableParagraph"/>
              <w:spacing w:line="200" w:lineRule="exact"/>
              <w:ind w:right="95"/>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31E1C42F" w14:textId="4B58D588" w:rsidR="00A9599B" w:rsidRPr="008816A4" w:rsidRDefault="00A9599B" w:rsidP="007D0377">
            <w:pPr>
              <w:pStyle w:val="TableParagraph"/>
              <w:spacing w:line="200" w:lineRule="exact"/>
              <w:ind w:right="47"/>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3D3010D2" w14:textId="0C8C3E57" w:rsidR="00A9599B" w:rsidRPr="008816A4" w:rsidRDefault="00A9599B" w:rsidP="007D0377">
            <w:pPr>
              <w:pStyle w:val="TableParagraph"/>
              <w:spacing w:line="200" w:lineRule="exact"/>
              <w:ind w:right="94"/>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780228A5" w14:textId="6BE44817" w:rsidR="00A9599B" w:rsidRPr="008816A4" w:rsidRDefault="00A9599B" w:rsidP="007D0377">
            <w:pPr>
              <w:pStyle w:val="TableParagraph"/>
              <w:spacing w:line="200" w:lineRule="exact"/>
              <w:ind w:right="104"/>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05DE326A" w14:textId="577ABC8F" w:rsidR="00A9599B" w:rsidRPr="008816A4" w:rsidRDefault="00A9599B" w:rsidP="007D0377">
            <w:pPr>
              <w:pStyle w:val="TableParagraph"/>
              <w:spacing w:line="200" w:lineRule="exact"/>
              <w:ind w:right="104"/>
              <w:jc w:val="center"/>
              <w:rPr>
                <w:color w:val="4C4747"/>
                <w:sz w:val="16"/>
                <w:szCs w:val="16"/>
              </w:rPr>
            </w:pPr>
            <w:r w:rsidRPr="008816A4">
              <w:rPr>
                <w:color w:val="4C4747"/>
                <w:sz w:val="16"/>
                <w:szCs w:val="16"/>
              </w:rPr>
              <w:t>100,654.50</w:t>
            </w:r>
          </w:p>
        </w:tc>
        <w:tc>
          <w:tcPr>
            <w:tcW w:w="0" w:type="auto"/>
            <w:shd w:val="clear" w:color="auto" w:fill="BFBFBF" w:themeFill="background1" w:themeFillShade="BF"/>
            <w:vAlign w:val="center"/>
          </w:tcPr>
          <w:p w14:paraId="3840B259" w14:textId="1E6F1141" w:rsidR="00A9599B" w:rsidRPr="008816A4" w:rsidRDefault="00A9599B" w:rsidP="007D0377">
            <w:pPr>
              <w:pStyle w:val="TableParagraph"/>
              <w:spacing w:line="200" w:lineRule="exact"/>
              <w:ind w:right="105"/>
              <w:jc w:val="center"/>
              <w:rPr>
                <w:color w:val="4C4747"/>
                <w:sz w:val="16"/>
                <w:szCs w:val="16"/>
              </w:rPr>
            </w:pPr>
            <w:r w:rsidRPr="008816A4">
              <w:rPr>
                <w:color w:val="4C4747"/>
                <w:sz w:val="16"/>
                <w:szCs w:val="16"/>
              </w:rPr>
              <w:t>92,005.92</w:t>
            </w:r>
          </w:p>
        </w:tc>
        <w:tc>
          <w:tcPr>
            <w:tcW w:w="0" w:type="auto"/>
            <w:shd w:val="clear" w:color="auto" w:fill="BFBFBF" w:themeFill="background1" w:themeFillShade="BF"/>
            <w:vAlign w:val="center"/>
          </w:tcPr>
          <w:p w14:paraId="2506CFC2" w14:textId="5CC6F29E" w:rsidR="00A9599B" w:rsidRPr="008816A4" w:rsidRDefault="00A9599B" w:rsidP="007D0377">
            <w:pPr>
              <w:pStyle w:val="TableParagraph"/>
              <w:spacing w:line="200" w:lineRule="exact"/>
              <w:ind w:right="105"/>
              <w:jc w:val="center"/>
              <w:rPr>
                <w:color w:val="4C4747"/>
                <w:sz w:val="16"/>
                <w:szCs w:val="16"/>
              </w:rPr>
            </w:pPr>
            <w:r w:rsidRPr="008816A4">
              <w:rPr>
                <w:color w:val="4C4747"/>
                <w:sz w:val="16"/>
                <w:szCs w:val="16"/>
              </w:rPr>
              <w:t>88,792.00</w:t>
            </w:r>
          </w:p>
        </w:tc>
        <w:tc>
          <w:tcPr>
            <w:tcW w:w="0" w:type="auto"/>
            <w:shd w:val="clear" w:color="auto" w:fill="BFBFBF" w:themeFill="background1" w:themeFillShade="BF"/>
            <w:vAlign w:val="center"/>
          </w:tcPr>
          <w:p w14:paraId="115D0DA3" w14:textId="2D64FEC0" w:rsidR="00A9599B" w:rsidRPr="008816A4" w:rsidRDefault="00A9599B" w:rsidP="007D0377">
            <w:pPr>
              <w:pStyle w:val="TableParagraph"/>
              <w:spacing w:line="200" w:lineRule="exact"/>
              <w:ind w:right="41"/>
              <w:jc w:val="center"/>
              <w:rPr>
                <w:color w:val="4C4747"/>
                <w:sz w:val="16"/>
                <w:szCs w:val="16"/>
              </w:rPr>
            </w:pPr>
            <w:r w:rsidRPr="008816A4">
              <w:rPr>
                <w:color w:val="4C4747"/>
                <w:sz w:val="16"/>
                <w:szCs w:val="16"/>
              </w:rPr>
              <w:t>150,000.00</w:t>
            </w:r>
          </w:p>
        </w:tc>
        <w:tc>
          <w:tcPr>
            <w:tcW w:w="0" w:type="auto"/>
            <w:shd w:val="clear" w:color="auto" w:fill="BFBFBF" w:themeFill="background1" w:themeFillShade="BF"/>
            <w:vAlign w:val="center"/>
          </w:tcPr>
          <w:p w14:paraId="39E0D69F" w14:textId="5CC7825D" w:rsidR="00A9599B" w:rsidRPr="008816A4" w:rsidRDefault="00A9599B" w:rsidP="007D0377">
            <w:pPr>
              <w:pStyle w:val="TableParagraph"/>
              <w:spacing w:line="200" w:lineRule="exact"/>
              <w:ind w:right="41"/>
              <w:jc w:val="center"/>
              <w:rPr>
                <w:color w:val="4C4747"/>
                <w:sz w:val="16"/>
                <w:szCs w:val="16"/>
              </w:rPr>
            </w:pPr>
            <w:r w:rsidRPr="008816A4">
              <w:rPr>
                <w:color w:val="4C4747"/>
                <w:sz w:val="16"/>
                <w:szCs w:val="16"/>
              </w:rPr>
              <w:t>466,400.00</w:t>
            </w:r>
          </w:p>
        </w:tc>
        <w:tc>
          <w:tcPr>
            <w:tcW w:w="0" w:type="auto"/>
            <w:shd w:val="clear" w:color="auto" w:fill="BFBFBF" w:themeFill="background1" w:themeFillShade="BF"/>
            <w:vAlign w:val="center"/>
          </w:tcPr>
          <w:p w14:paraId="01965247" w14:textId="0F748161" w:rsidR="00A9599B" w:rsidRPr="008816A4" w:rsidRDefault="00A9599B" w:rsidP="007D0377">
            <w:pPr>
              <w:pStyle w:val="TableParagraph"/>
              <w:spacing w:line="200" w:lineRule="exact"/>
              <w:ind w:right="42"/>
              <w:jc w:val="center"/>
              <w:rPr>
                <w:color w:val="4C4747"/>
                <w:sz w:val="16"/>
                <w:szCs w:val="16"/>
              </w:rPr>
            </w:pPr>
            <w:r w:rsidRPr="008816A4">
              <w:rPr>
                <w:color w:val="4C4747"/>
                <w:sz w:val="16"/>
                <w:szCs w:val="16"/>
              </w:rPr>
              <w:t>342,909.93</w:t>
            </w:r>
          </w:p>
        </w:tc>
        <w:tc>
          <w:tcPr>
            <w:tcW w:w="0" w:type="auto"/>
            <w:shd w:val="clear" w:color="auto" w:fill="BFBFBF" w:themeFill="background1" w:themeFillShade="BF"/>
            <w:vAlign w:val="center"/>
          </w:tcPr>
          <w:p w14:paraId="7EDF3053" w14:textId="62919FD3" w:rsidR="00A9599B" w:rsidRPr="008816A4" w:rsidRDefault="00A9599B" w:rsidP="007D0377">
            <w:pPr>
              <w:pStyle w:val="TableParagraph"/>
              <w:spacing w:line="200" w:lineRule="exact"/>
              <w:ind w:right="42"/>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534DEBBE" w14:textId="1EC7004E" w:rsidR="00A9599B" w:rsidRPr="008816A4" w:rsidRDefault="00A9599B" w:rsidP="007D0377">
            <w:pPr>
              <w:pStyle w:val="TableParagraph"/>
              <w:spacing w:line="200" w:lineRule="exact"/>
              <w:ind w:right="42"/>
              <w:jc w:val="center"/>
              <w:rPr>
                <w:color w:val="4C4747"/>
                <w:sz w:val="16"/>
                <w:szCs w:val="16"/>
              </w:rPr>
            </w:pPr>
            <w:r w:rsidRPr="008816A4">
              <w:rPr>
                <w:color w:val="4C4747"/>
                <w:sz w:val="16"/>
                <w:szCs w:val="16"/>
              </w:rPr>
              <w:t>425,000.00</w:t>
            </w:r>
          </w:p>
        </w:tc>
        <w:tc>
          <w:tcPr>
            <w:tcW w:w="0" w:type="auto"/>
            <w:shd w:val="clear" w:color="auto" w:fill="BFBFBF" w:themeFill="background1" w:themeFillShade="BF"/>
            <w:vAlign w:val="center"/>
          </w:tcPr>
          <w:p w14:paraId="6F59CCAF" w14:textId="2A968A98" w:rsidR="00A9599B" w:rsidRPr="008816A4" w:rsidRDefault="00A9599B" w:rsidP="007D0377">
            <w:pPr>
              <w:pStyle w:val="TableParagraph"/>
              <w:spacing w:line="200" w:lineRule="exact"/>
              <w:ind w:right="79"/>
              <w:jc w:val="center"/>
              <w:rPr>
                <w:color w:val="4C4747"/>
                <w:sz w:val="16"/>
                <w:szCs w:val="16"/>
              </w:rPr>
            </w:pPr>
            <w:r w:rsidRPr="008816A4">
              <w:rPr>
                <w:color w:val="4C4747"/>
                <w:sz w:val="16"/>
                <w:szCs w:val="16"/>
              </w:rPr>
              <w:t>1,665,762.35</w:t>
            </w:r>
          </w:p>
        </w:tc>
      </w:tr>
      <w:tr w:rsidR="00A9599B" w:rsidRPr="008816A4" w14:paraId="29B021D3" w14:textId="77777777" w:rsidTr="008816A4">
        <w:trPr>
          <w:trHeight w:val="988"/>
        </w:trPr>
        <w:tc>
          <w:tcPr>
            <w:tcW w:w="0" w:type="auto"/>
            <w:vAlign w:val="center"/>
          </w:tcPr>
          <w:p w14:paraId="36EC7140" w14:textId="77777777" w:rsidR="00A9599B" w:rsidRPr="008816A4" w:rsidRDefault="00A9599B" w:rsidP="00C74DC4">
            <w:pPr>
              <w:pStyle w:val="TableParagraph"/>
              <w:spacing w:line="268" w:lineRule="auto"/>
              <w:ind w:left="30"/>
              <w:rPr>
                <w:color w:val="4C4747"/>
                <w:sz w:val="16"/>
                <w:szCs w:val="16"/>
              </w:rPr>
            </w:pPr>
            <w:r w:rsidRPr="008816A4">
              <w:rPr>
                <w:rStyle w:val="normaltextrun"/>
                <w:color w:val="4C4747"/>
                <w:sz w:val="16"/>
                <w:szCs w:val="16"/>
              </w:rPr>
              <w:t>Personas sensibilizadas y capacitadas sobre una vida libre de violencia.</w:t>
            </w:r>
            <w:r w:rsidRPr="008816A4">
              <w:rPr>
                <w:rStyle w:val="eop"/>
                <w:color w:val="4C4747"/>
                <w:sz w:val="16"/>
                <w:szCs w:val="16"/>
              </w:rPr>
              <w:t> </w:t>
            </w:r>
          </w:p>
        </w:tc>
        <w:tc>
          <w:tcPr>
            <w:tcW w:w="0" w:type="auto"/>
            <w:vAlign w:val="center"/>
          </w:tcPr>
          <w:p w14:paraId="27C18582" w14:textId="77777777" w:rsidR="00A9599B" w:rsidRPr="008816A4" w:rsidRDefault="00A9599B" w:rsidP="00C74DC4">
            <w:pPr>
              <w:pStyle w:val="TableParagraph"/>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462B9D39" w14:textId="77777777" w:rsidR="00A9599B" w:rsidRPr="008816A4" w:rsidRDefault="00A9599B" w:rsidP="00C74DC4">
            <w:pPr>
              <w:pStyle w:val="TableParagraph"/>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123B7B1C" w14:textId="77777777" w:rsidR="00A9599B" w:rsidRPr="008816A4" w:rsidRDefault="00A9599B" w:rsidP="00C74DC4">
            <w:pPr>
              <w:pStyle w:val="TableParagraph"/>
              <w:ind w:left="61" w:right="43"/>
              <w:jc w:val="center"/>
              <w:rPr>
                <w:color w:val="4C4747"/>
                <w:sz w:val="16"/>
                <w:szCs w:val="16"/>
              </w:rPr>
            </w:pPr>
            <w:r w:rsidRPr="008816A4">
              <w:rPr>
                <w:rStyle w:val="normaltextrun"/>
                <w:color w:val="4C4747"/>
                <w:sz w:val="16"/>
                <w:szCs w:val="16"/>
              </w:rPr>
              <w:t>45869</w:t>
            </w:r>
            <w:r w:rsidRPr="008816A4">
              <w:rPr>
                <w:rStyle w:val="eop"/>
                <w:color w:val="4C4747"/>
                <w:sz w:val="16"/>
                <w:szCs w:val="16"/>
              </w:rPr>
              <w:t> </w:t>
            </w:r>
          </w:p>
        </w:tc>
        <w:tc>
          <w:tcPr>
            <w:tcW w:w="0" w:type="auto"/>
            <w:vAlign w:val="center"/>
          </w:tcPr>
          <w:p w14:paraId="0EEEAE20" w14:textId="77777777" w:rsidR="00A9599B" w:rsidRPr="008816A4" w:rsidRDefault="00A9599B"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759ACA01" w14:textId="77777777" w:rsidR="00A9599B" w:rsidRPr="008816A4" w:rsidRDefault="00A9599B"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4E447409" w14:textId="77777777" w:rsidR="00A9599B" w:rsidRPr="008816A4" w:rsidRDefault="00A9599B" w:rsidP="00C74DC4">
            <w:pPr>
              <w:pStyle w:val="TableParagraph"/>
              <w:ind w:left="58" w:right="44"/>
              <w:jc w:val="center"/>
              <w:rPr>
                <w:color w:val="4C4747"/>
                <w:sz w:val="16"/>
                <w:szCs w:val="16"/>
              </w:rPr>
            </w:pPr>
            <w:r w:rsidRPr="008816A4">
              <w:rPr>
                <w:rStyle w:val="normaltextrun"/>
                <w:color w:val="4C4747"/>
                <w:sz w:val="16"/>
                <w:szCs w:val="16"/>
              </w:rPr>
              <w:t>45032</w:t>
            </w:r>
            <w:r w:rsidRPr="008816A4">
              <w:rPr>
                <w:rStyle w:val="eop"/>
                <w:color w:val="4C4747"/>
                <w:sz w:val="16"/>
                <w:szCs w:val="16"/>
              </w:rPr>
              <w:t> </w:t>
            </w:r>
          </w:p>
        </w:tc>
        <w:tc>
          <w:tcPr>
            <w:tcW w:w="0" w:type="auto"/>
            <w:vAlign w:val="center"/>
          </w:tcPr>
          <w:p w14:paraId="332457DC" w14:textId="77777777" w:rsidR="00A9599B" w:rsidRPr="008816A4" w:rsidRDefault="00A9599B"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144B5D8E" w14:textId="77777777" w:rsidR="00A9599B" w:rsidRPr="008816A4" w:rsidRDefault="00A9599B"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2A50C0C4" w14:textId="77777777" w:rsidR="00A9599B" w:rsidRPr="008816A4" w:rsidRDefault="00A9599B" w:rsidP="00C74DC4">
            <w:pPr>
              <w:pStyle w:val="TableParagraph"/>
              <w:ind w:left="58" w:right="45"/>
              <w:jc w:val="center"/>
              <w:rPr>
                <w:color w:val="4C4747"/>
                <w:sz w:val="16"/>
                <w:szCs w:val="16"/>
              </w:rPr>
            </w:pPr>
            <w:r w:rsidRPr="008816A4">
              <w:rPr>
                <w:rStyle w:val="normaltextrun"/>
                <w:color w:val="4C4747"/>
                <w:sz w:val="16"/>
                <w:szCs w:val="16"/>
              </w:rPr>
              <w:t>62199</w:t>
            </w:r>
            <w:r w:rsidRPr="008816A4">
              <w:rPr>
                <w:rStyle w:val="eop"/>
                <w:color w:val="4C4747"/>
                <w:sz w:val="16"/>
                <w:szCs w:val="16"/>
              </w:rPr>
              <w:t> </w:t>
            </w:r>
          </w:p>
        </w:tc>
        <w:tc>
          <w:tcPr>
            <w:tcW w:w="0" w:type="auto"/>
            <w:vAlign w:val="center"/>
          </w:tcPr>
          <w:p w14:paraId="76FFF12C" w14:textId="77777777" w:rsidR="00A9599B" w:rsidRPr="008816A4" w:rsidRDefault="00A9599B" w:rsidP="00C74DC4">
            <w:pPr>
              <w:pStyle w:val="TableParagraph"/>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53D41A3F" w14:textId="77777777" w:rsidR="00A9599B" w:rsidRPr="008816A4" w:rsidRDefault="00A9599B" w:rsidP="00C74DC4">
            <w:pPr>
              <w:pStyle w:val="TableParagraph"/>
              <w:ind w:left="58" w:right="46"/>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0AFFC712" w14:textId="77777777" w:rsidR="00A9599B" w:rsidRPr="008816A4" w:rsidRDefault="00A9599B" w:rsidP="00C74DC4">
            <w:pPr>
              <w:pStyle w:val="TableParagraph"/>
              <w:rPr>
                <w:color w:val="4C4747"/>
                <w:sz w:val="16"/>
                <w:szCs w:val="16"/>
              </w:rPr>
            </w:pPr>
            <w:r w:rsidRPr="008816A4">
              <w:rPr>
                <w:rStyle w:val="normaltextrun"/>
                <w:color w:val="4C4747"/>
                <w:sz w:val="16"/>
                <w:szCs w:val="16"/>
              </w:rPr>
              <w:t>109000</w:t>
            </w:r>
            <w:r w:rsidRPr="008816A4">
              <w:rPr>
                <w:rStyle w:val="eop"/>
                <w:color w:val="4C4747"/>
                <w:sz w:val="16"/>
                <w:szCs w:val="16"/>
              </w:rPr>
              <w:t> </w:t>
            </w:r>
          </w:p>
        </w:tc>
        <w:tc>
          <w:tcPr>
            <w:tcW w:w="0" w:type="auto"/>
            <w:vAlign w:val="center"/>
          </w:tcPr>
          <w:p w14:paraId="1184AB66" w14:textId="77777777" w:rsidR="00A9599B" w:rsidRPr="008816A4" w:rsidRDefault="00A9599B" w:rsidP="00C74DC4">
            <w:pPr>
              <w:pStyle w:val="TableParagraph"/>
              <w:ind w:left="12"/>
              <w:jc w:val="center"/>
              <w:rPr>
                <w:color w:val="4C4747"/>
                <w:sz w:val="16"/>
                <w:szCs w:val="16"/>
              </w:rPr>
            </w:pPr>
            <w:r w:rsidRPr="008816A4">
              <w:rPr>
                <w:rStyle w:val="normaltextrun"/>
                <w:color w:val="4C4747"/>
                <w:sz w:val="16"/>
                <w:szCs w:val="16"/>
              </w:rPr>
              <w:t>262,100</w:t>
            </w:r>
            <w:r w:rsidRPr="008816A4">
              <w:rPr>
                <w:rStyle w:val="eop"/>
                <w:color w:val="4C4747"/>
                <w:sz w:val="16"/>
                <w:szCs w:val="16"/>
              </w:rPr>
              <w:t> </w:t>
            </w:r>
          </w:p>
        </w:tc>
      </w:tr>
      <w:tr w:rsidR="00A9599B" w:rsidRPr="008816A4" w14:paraId="121AE1C5" w14:textId="77777777" w:rsidTr="008816A4">
        <w:trPr>
          <w:trHeight w:val="268"/>
        </w:trPr>
        <w:tc>
          <w:tcPr>
            <w:tcW w:w="0" w:type="auto"/>
            <w:shd w:val="clear" w:color="auto" w:fill="BFBFBF" w:themeFill="background1" w:themeFillShade="BF"/>
            <w:vAlign w:val="center"/>
          </w:tcPr>
          <w:p w14:paraId="650E7736" w14:textId="77777777" w:rsidR="00A9599B" w:rsidRPr="008816A4" w:rsidRDefault="00A9599B" w:rsidP="00C74DC4">
            <w:pPr>
              <w:pStyle w:val="TableParagraph"/>
              <w:spacing w:before="3"/>
              <w:ind w:left="30"/>
              <w:rPr>
                <w:color w:val="4C4747"/>
                <w:sz w:val="16"/>
                <w:szCs w:val="16"/>
              </w:rPr>
            </w:pPr>
            <w:r w:rsidRPr="008816A4">
              <w:rPr>
                <w:rStyle w:val="normaltextrun"/>
                <w:color w:val="4C4747"/>
                <w:sz w:val="16"/>
                <w:szCs w:val="16"/>
              </w:rPr>
              <w:t>Inversión producto 13-04</w:t>
            </w:r>
            <w:r w:rsidRPr="008816A4">
              <w:rPr>
                <w:rStyle w:val="eop"/>
                <w:color w:val="4C4747"/>
                <w:sz w:val="16"/>
                <w:szCs w:val="16"/>
              </w:rPr>
              <w:t> </w:t>
            </w:r>
          </w:p>
        </w:tc>
        <w:tc>
          <w:tcPr>
            <w:tcW w:w="0" w:type="auto"/>
            <w:shd w:val="clear" w:color="auto" w:fill="BFBFBF" w:themeFill="background1" w:themeFillShade="BF"/>
            <w:vAlign w:val="center"/>
          </w:tcPr>
          <w:p w14:paraId="77005178" w14:textId="55A78788" w:rsidR="00A9599B" w:rsidRPr="008816A4" w:rsidRDefault="00A9599B" w:rsidP="007D0377">
            <w:pPr>
              <w:pStyle w:val="TableParagraph"/>
              <w:spacing w:line="241" w:lineRule="exact"/>
              <w:ind w:right="96"/>
              <w:jc w:val="center"/>
              <w:rPr>
                <w:rFonts w:ascii="Calibri"/>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62425649" w14:textId="0BF97DC1" w:rsidR="00A9599B" w:rsidRPr="008816A4" w:rsidRDefault="00A9599B" w:rsidP="007D0377">
            <w:pPr>
              <w:pStyle w:val="TableParagraph"/>
              <w:spacing w:line="241" w:lineRule="exact"/>
              <w:ind w:right="112"/>
              <w:jc w:val="center"/>
              <w:rPr>
                <w:rFonts w:ascii="Calibri"/>
                <w:color w:val="4C4747"/>
                <w:sz w:val="16"/>
                <w:szCs w:val="16"/>
              </w:rPr>
            </w:pPr>
            <w:r w:rsidRPr="008816A4">
              <w:rPr>
                <w:color w:val="4C4747"/>
                <w:sz w:val="16"/>
                <w:szCs w:val="16"/>
              </w:rPr>
              <w:t>332,170.00</w:t>
            </w:r>
          </w:p>
        </w:tc>
        <w:tc>
          <w:tcPr>
            <w:tcW w:w="0" w:type="auto"/>
            <w:shd w:val="clear" w:color="auto" w:fill="BFBFBF" w:themeFill="background1" w:themeFillShade="BF"/>
            <w:vAlign w:val="center"/>
          </w:tcPr>
          <w:p w14:paraId="25F52BBA" w14:textId="01B7DE27" w:rsidR="00A9599B" w:rsidRPr="008816A4" w:rsidRDefault="00A9599B" w:rsidP="007D0377">
            <w:pPr>
              <w:pStyle w:val="TableParagraph"/>
              <w:spacing w:line="241" w:lineRule="exact"/>
              <w:ind w:right="96"/>
              <w:jc w:val="center"/>
              <w:rPr>
                <w:rFonts w:ascii="Calibri"/>
                <w:color w:val="4C4747"/>
                <w:sz w:val="16"/>
                <w:szCs w:val="16"/>
              </w:rPr>
            </w:pPr>
            <w:r w:rsidRPr="008816A4">
              <w:rPr>
                <w:color w:val="4C4747"/>
                <w:sz w:val="16"/>
                <w:szCs w:val="16"/>
              </w:rPr>
              <w:t>1,779,977.40</w:t>
            </w:r>
          </w:p>
        </w:tc>
        <w:tc>
          <w:tcPr>
            <w:tcW w:w="0" w:type="auto"/>
            <w:shd w:val="clear" w:color="auto" w:fill="BFBFBF" w:themeFill="background1" w:themeFillShade="BF"/>
            <w:vAlign w:val="center"/>
          </w:tcPr>
          <w:p w14:paraId="499B460D" w14:textId="6BC7589D" w:rsidR="00A9599B" w:rsidRPr="008816A4" w:rsidRDefault="00A9599B" w:rsidP="007D0377">
            <w:pPr>
              <w:pStyle w:val="TableParagraph"/>
              <w:spacing w:line="241" w:lineRule="exact"/>
              <w:ind w:right="105"/>
              <w:jc w:val="center"/>
              <w:rPr>
                <w:rFonts w:ascii="Calibri"/>
                <w:color w:val="4C4747"/>
                <w:sz w:val="16"/>
                <w:szCs w:val="16"/>
              </w:rPr>
            </w:pPr>
            <w:r w:rsidRPr="008816A4">
              <w:rPr>
                <w:color w:val="4C4747"/>
                <w:sz w:val="16"/>
                <w:szCs w:val="16"/>
              </w:rPr>
              <w:t>1,695,915.82</w:t>
            </w:r>
          </w:p>
        </w:tc>
        <w:tc>
          <w:tcPr>
            <w:tcW w:w="0" w:type="auto"/>
            <w:shd w:val="clear" w:color="auto" w:fill="BFBFBF" w:themeFill="background1" w:themeFillShade="BF"/>
            <w:vAlign w:val="center"/>
          </w:tcPr>
          <w:p w14:paraId="64DB4580" w14:textId="54823842" w:rsidR="00A9599B" w:rsidRPr="008816A4" w:rsidRDefault="00A9599B" w:rsidP="007D0377">
            <w:pPr>
              <w:pStyle w:val="TableParagraph"/>
              <w:spacing w:line="241" w:lineRule="exact"/>
              <w:ind w:right="104"/>
              <w:jc w:val="center"/>
              <w:rPr>
                <w:rFonts w:ascii="Calibri"/>
                <w:color w:val="4C4747"/>
                <w:sz w:val="16"/>
                <w:szCs w:val="16"/>
              </w:rPr>
            </w:pPr>
            <w:r w:rsidRPr="008816A4">
              <w:rPr>
                <w:color w:val="4C4747"/>
                <w:sz w:val="16"/>
                <w:szCs w:val="16"/>
              </w:rPr>
              <w:t>1,145,158.00</w:t>
            </w:r>
          </w:p>
        </w:tc>
        <w:tc>
          <w:tcPr>
            <w:tcW w:w="0" w:type="auto"/>
            <w:shd w:val="clear" w:color="auto" w:fill="BFBFBF" w:themeFill="background1" w:themeFillShade="BF"/>
            <w:vAlign w:val="center"/>
          </w:tcPr>
          <w:p w14:paraId="4B06251A" w14:textId="17DC270F" w:rsidR="00A9599B" w:rsidRPr="008816A4" w:rsidRDefault="00A9599B" w:rsidP="007D0377">
            <w:pPr>
              <w:pStyle w:val="TableParagraph"/>
              <w:spacing w:line="241" w:lineRule="exact"/>
              <w:ind w:right="104"/>
              <w:jc w:val="center"/>
              <w:rPr>
                <w:rFonts w:ascii="Calibri"/>
                <w:color w:val="4C4747"/>
                <w:sz w:val="16"/>
                <w:szCs w:val="16"/>
              </w:rPr>
            </w:pPr>
            <w:r w:rsidRPr="008816A4">
              <w:rPr>
                <w:color w:val="4C4747"/>
                <w:sz w:val="16"/>
                <w:szCs w:val="16"/>
              </w:rPr>
              <w:t>19,411.00</w:t>
            </w:r>
          </w:p>
        </w:tc>
        <w:tc>
          <w:tcPr>
            <w:tcW w:w="0" w:type="auto"/>
            <w:shd w:val="clear" w:color="auto" w:fill="BFBFBF" w:themeFill="background1" w:themeFillShade="BF"/>
            <w:vAlign w:val="center"/>
          </w:tcPr>
          <w:p w14:paraId="45CA3BF9" w14:textId="055AFCD5" w:rsidR="00A9599B" w:rsidRPr="008816A4" w:rsidRDefault="00A9599B" w:rsidP="007D0377">
            <w:pPr>
              <w:pStyle w:val="TableParagraph"/>
              <w:spacing w:line="217" w:lineRule="exact"/>
              <w:ind w:right="41"/>
              <w:jc w:val="center"/>
              <w:rPr>
                <w:color w:val="4C4747"/>
                <w:sz w:val="16"/>
                <w:szCs w:val="16"/>
              </w:rPr>
            </w:pPr>
            <w:r w:rsidRPr="008816A4">
              <w:rPr>
                <w:color w:val="4C4747"/>
                <w:sz w:val="16"/>
                <w:szCs w:val="16"/>
              </w:rPr>
              <w:t>1,237,454.40</w:t>
            </w:r>
          </w:p>
        </w:tc>
        <w:tc>
          <w:tcPr>
            <w:tcW w:w="0" w:type="auto"/>
            <w:shd w:val="clear" w:color="auto" w:fill="BFBFBF" w:themeFill="background1" w:themeFillShade="BF"/>
            <w:vAlign w:val="center"/>
          </w:tcPr>
          <w:p w14:paraId="7A6B9E03" w14:textId="00808C25" w:rsidR="00A9599B" w:rsidRPr="008816A4" w:rsidRDefault="00A9599B" w:rsidP="007D0377">
            <w:pPr>
              <w:pStyle w:val="TableParagraph"/>
              <w:spacing w:line="217" w:lineRule="exact"/>
              <w:ind w:right="105"/>
              <w:jc w:val="center"/>
              <w:rPr>
                <w:color w:val="4C4747"/>
                <w:sz w:val="16"/>
                <w:szCs w:val="16"/>
              </w:rPr>
            </w:pPr>
            <w:r w:rsidRPr="008816A4">
              <w:rPr>
                <w:color w:val="4C4747"/>
                <w:sz w:val="16"/>
                <w:szCs w:val="16"/>
              </w:rPr>
              <w:t>69,384.00</w:t>
            </w:r>
          </w:p>
        </w:tc>
        <w:tc>
          <w:tcPr>
            <w:tcW w:w="0" w:type="auto"/>
            <w:shd w:val="clear" w:color="auto" w:fill="BFBFBF" w:themeFill="background1" w:themeFillShade="BF"/>
            <w:vAlign w:val="center"/>
          </w:tcPr>
          <w:p w14:paraId="0D99E223" w14:textId="6728F137" w:rsidR="00A9599B" w:rsidRPr="008816A4" w:rsidRDefault="00A9599B" w:rsidP="007D0377">
            <w:pPr>
              <w:pStyle w:val="TableParagraph"/>
              <w:spacing w:line="217" w:lineRule="exact"/>
              <w:ind w:right="41"/>
              <w:jc w:val="center"/>
              <w:rPr>
                <w:color w:val="4C4747"/>
                <w:sz w:val="16"/>
                <w:szCs w:val="16"/>
              </w:rPr>
            </w:pPr>
            <w:r w:rsidRPr="008816A4">
              <w:rPr>
                <w:color w:val="4C4747"/>
                <w:sz w:val="16"/>
                <w:szCs w:val="16"/>
              </w:rPr>
              <w:t>1,461,878.00</w:t>
            </w:r>
          </w:p>
        </w:tc>
        <w:tc>
          <w:tcPr>
            <w:tcW w:w="0" w:type="auto"/>
            <w:shd w:val="clear" w:color="auto" w:fill="BFBFBF" w:themeFill="background1" w:themeFillShade="BF"/>
            <w:vAlign w:val="center"/>
          </w:tcPr>
          <w:p w14:paraId="638514BB" w14:textId="1C06F5D1" w:rsidR="00A9599B" w:rsidRPr="008816A4" w:rsidRDefault="00A9599B" w:rsidP="007D0377">
            <w:pPr>
              <w:pStyle w:val="TableParagraph"/>
              <w:spacing w:line="217" w:lineRule="exact"/>
              <w:ind w:right="42"/>
              <w:jc w:val="center"/>
              <w:rPr>
                <w:color w:val="4C4747"/>
                <w:sz w:val="16"/>
                <w:szCs w:val="16"/>
              </w:rPr>
            </w:pPr>
            <w:r w:rsidRPr="008816A4">
              <w:rPr>
                <w:color w:val="4C4747"/>
                <w:sz w:val="16"/>
                <w:szCs w:val="16"/>
              </w:rPr>
              <w:t>2,627,558.09</w:t>
            </w:r>
          </w:p>
        </w:tc>
        <w:tc>
          <w:tcPr>
            <w:tcW w:w="0" w:type="auto"/>
            <w:shd w:val="clear" w:color="auto" w:fill="BFBFBF" w:themeFill="background1" w:themeFillShade="BF"/>
            <w:vAlign w:val="center"/>
          </w:tcPr>
          <w:p w14:paraId="037936BC" w14:textId="73744079" w:rsidR="00A9599B" w:rsidRPr="008816A4" w:rsidRDefault="00A9599B" w:rsidP="007D0377">
            <w:pPr>
              <w:pStyle w:val="TableParagraph"/>
              <w:ind w:right="37"/>
              <w:jc w:val="center"/>
              <w:rPr>
                <w:color w:val="4C4747"/>
                <w:sz w:val="16"/>
                <w:szCs w:val="16"/>
              </w:rPr>
            </w:pPr>
            <w:r w:rsidRPr="008816A4">
              <w:rPr>
                <w:color w:val="4C4747"/>
                <w:sz w:val="16"/>
                <w:szCs w:val="16"/>
              </w:rPr>
              <w:t>1,464,574.21</w:t>
            </w:r>
          </w:p>
        </w:tc>
        <w:tc>
          <w:tcPr>
            <w:tcW w:w="0" w:type="auto"/>
            <w:shd w:val="clear" w:color="auto" w:fill="BFBFBF" w:themeFill="background1" w:themeFillShade="BF"/>
            <w:vAlign w:val="center"/>
          </w:tcPr>
          <w:p w14:paraId="5C3573E1" w14:textId="4D173AAD" w:rsidR="00A9599B" w:rsidRPr="008816A4" w:rsidRDefault="00A9599B" w:rsidP="007D0377">
            <w:pPr>
              <w:pStyle w:val="TableParagraph"/>
              <w:spacing w:line="241" w:lineRule="exact"/>
              <w:ind w:right="43"/>
              <w:jc w:val="center"/>
              <w:rPr>
                <w:rFonts w:ascii="Calibri"/>
                <w:color w:val="4C4747"/>
                <w:sz w:val="16"/>
                <w:szCs w:val="16"/>
              </w:rPr>
            </w:pPr>
            <w:r w:rsidRPr="008816A4">
              <w:rPr>
                <w:color w:val="4C4747"/>
                <w:sz w:val="16"/>
                <w:szCs w:val="16"/>
              </w:rPr>
              <w:t>1,260,999.32</w:t>
            </w:r>
          </w:p>
        </w:tc>
        <w:tc>
          <w:tcPr>
            <w:tcW w:w="0" w:type="auto"/>
            <w:shd w:val="clear" w:color="auto" w:fill="BFBFBF" w:themeFill="background1" w:themeFillShade="BF"/>
            <w:vAlign w:val="center"/>
          </w:tcPr>
          <w:p w14:paraId="09AB77AD" w14:textId="2A84E292" w:rsidR="00A9599B" w:rsidRPr="008816A4" w:rsidRDefault="00A9599B" w:rsidP="007D0377">
            <w:pPr>
              <w:pStyle w:val="TableParagraph"/>
              <w:spacing w:line="217" w:lineRule="exact"/>
              <w:ind w:right="79"/>
              <w:jc w:val="center"/>
              <w:rPr>
                <w:color w:val="4C4747"/>
                <w:sz w:val="16"/>
                <w:szCs w:val="16"/>
              </w:rPr>
            </w:pPr>
            <w:r w:rsidRPr="008816A4">
              <w:rPr>
                <w:color w:val="4C4747"/>
                <w:sz w:val="16"/>
                <w:szCs w:val="16"/>
              </w:rPr>
              <w:t>13,094,480.24</w:t>
            </w:r>
          </w:p>
        </w:tc>
      </w:tr>
      <w:tr w:rsidR="00A9599B" w:rsidRPr="008816A4" w14:paraId="1AF370CB" w14:textId="77777777" w:rsidTr="008816A4">
        <w:trPr>
          <w:trHeight w:val="911"/>
        </w:trPr>
        <w:tc>
          <w:tcPr>
            <w:tcW w:w="0" w:type="auto"/>
            <w:vAlign w:val="center"/>
          </w:tcPr>
          <w:p w14:paraId="2C5405B4" w14:textId="77777777" w:rsidR="00A9599B" w:rsidRPr="008816A4" w:rsidRDefault="00A9599B" w:rsidP="00C74DC4">
            <w:pPr>
              <w:pStyle w:val="TableParagraph"/>
              <w:spacing w:line="268" w:lineRule="auto"/>
              <w:ind w:left="30" w:right="82"/>
              <w:jc w:val="both"/>
              <w:rPr>
                <w:color w:val="4C4747"/>
                <w:sz w:val="16"/>
                <w:szCs w:val="16"/>
              </w:rPr>
            </w:pPr>
            <w:r w:rsidRPr="008816A4">
              <w:rPr>
                <w:rStyle w:val="normaltextrun"/>
                <w:color w:val="4C4747"/>
                <w:sz w:val="16"/>
                <w:szCs w:val="16"/>
              </w:rPr>
              <w:t>Mujeres habilitadas y capacitadas para el empleo y/o gestionar sus empresas.</w:t>
            </w:r>
            <w:r w:rsidRPr="008816A4">
              <w:rPr>
                <w:rStyle w:val="eop"/>
                <w:color w:val="4C4747"/>
                <w:sz w:val="16"/>
                <w:szCs w:val="16"/>
              </w:rPr>
              <w:t> </w:t>
            </w:r>
          </w:p>
        </w:tc>
        <w:tc>
          <w:tcPr>
            <w:tcW w:w="0" w:type="auto"/>
            <w:vAlign w:val="center"/>
          </w:tcPr>
          <w:p w14:paraId="2E6B9AA4" w14:textId="77777777" w:rsidR="00A9599B" w:rsidRPr="008816A4" w:rsidRDefault="00A9599B" w:rsidP="00C74DC4">
            <w:pPr>
              <w:pStyle w:val="TableParagraph"/>
              <w:spacing w:before="1"/>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71184DA8" w14:textId="77777777" w:rsidR="00A9599B" w:rsidRPr="008816A4" w:rsidRDefault="00A9599B" w:rsidP="00C74DC4">
            <w:pPr>
              <w:pStyle w:val="TableParagraph"/>
              <w:spacing w:before="1"/>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4C681C31" w14:textId="77777777" w:rsidR="00A9599B" w:rsidRPr="008816A4" w:rsidRDefault="00A9599B" w:rsidP="00C74DC4">
            <w:pPr>
              <w:pStyle w:val="TableParagraph"/>
              <w:spacing w:before="1"/>
              <w:ind w:left="61" w:right="43"/>
              <w:jc w:val="center"/>
              <w:rPr>
                <w:color w:val="4C4747"/>
                <w:sz w:val="16"/>
                <w:szCs w:val="16"/>
              </w:rPr>
            </w:pPr>
            <w:r w:rsidRPr="008816A4">
              <w:rPr>
                <w:rStyle w:val="normaltextrun"/>
                <w:color w:val="4C4747"/>
                <w:sz w:val="16"/>
                <w:szCs w:val="16"/>
              </w:rPr>
              <w:t>1270</w:t>
            </w:r>
            <w:r w:rsidRPr="008816A4">
              <w:rPr>
                <w:rStyle w:val="eop"/>
                <w:color w:val="4C4747"/>
                <w:sz w:val="16"/>
                <w:szCs w:val="16"/>
              </w:rPr>
              <w:t> </w:t>
            </w:r>
          </w:p>
        </w:tc>
        <w:tc>
          <w:tcPr>
            <w:tcW w:w="0" w:type="auto"/>
            <w:vAlign w:val="center"/>
          </w:tcPr>
          <w:p w14:paraId="510E6EDF" w14:textId="77777777" w:rsidR="00A9599B" w:rsidRPr="008816A4" w:rsidRDefault="00A9599B" w:rsidP="00C74DC4">
            <w:pPr>
              <w:pStyle w:val="TableParagraph"/>
              <w:spacing w:before="1"/>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31C05082" w14:textId="77777777" w:rsidR="00A9599B" w:rsidRPr="008816A4" w:rsidRDefault="00A9599B" w:rsidP="00C74DC4">
            <w:pPr>
              <w:pStyle w:val="TableParagraph"/>
              <w:spacing w:before="1"/>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39DD497E" w14:textId="77777777" w:rsidR="00A9599B" w:rsidRPr="008816A4" w:rsidRDefault="00A9599B" w:rsidP="00C74DC4">
            <w:pPr>
              <w:pStyle w:val="TableParagraph"/>
              <w:spacing w:before="1"/>
              <w:ind w:left="58" w:right="44"/>
              <w:jc w:val="center"/>
              <w:rPr>
                <w:color w:val="4C4747"/>
                <w:sz w:val="16"/>
                <w:szCs w:val="16"/>
              </w:rPr>
            </w:pPr>
            <w:r w:rsidRPr="008816A4">
              <w:rPr>
                <w:rStyle w:val="normaltextrun"/>
                <w:color w:val="4C4747"/>
                <w:sz w:val="16"/>
                <w:szCs w:val="16"/>
              </w:rPr>
              <w:t>1537</w:t>
            </w:r>
            <w:r w:rsidRPr="008816A4">
              <w:rPr>
                <w:rStyle w:val="eop"/>
                <w:color w:val="4C4747"/>
                <w:sz w:val="16"/>
                <w:szCs w:val="16"/>
              </w:rPr>
              <w:t> </w:t>
            </w:r>
          </w:p>
        </w:tc>
        <w:tc>
          <w:tcPr>
            <w:tcW w:w="0" w:type="auto"/>
            <w:vAlign w:val="center"/>
          </w:tcPr>
          <w:p w14:paraId="79593E70" w14:textId="77777777" w:rsidR="00A9599B" w:rsidRPr="008816A4" w:rsidRDefault="00A9599B" w:rsidP="00C74DC4">
            <w:pPr>
              <w:pStyle w:val="TableParagraph"/>
              <w:spacing w:before="1"/>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6FBD3C74" w14:textId="77777777" w:rsidR="00A9599B" w:rsidRPr="008816A4" w:rsidRDefault="00A9599B" w:rsidP="00C74DC4">
            <w:pPr>
              <w:pStyle w:val="TableParagraph"/>
              <w:spacing w:before="1"/>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49C53264" w14:textId="77777777" w:rsidR="00A9599B" w:rsidRPr="008816A4" w:rsidRDefault="00A9599B" w:rsidP="00C74DC4">
            <w:pPr>
              <w:pStyle w:val="TableParagraph"/>
              <w:spacing w:before="1"/>
              <w:ind w:left="58" w:right="45"/>
              <w:jc w:val="center"/>
              <w:rPr>
                <w:color w:val="4C4747"/>
                <w:sz w:val="16"/>
                <w:szCs w:val="16"/>
              </w:rPr>
            </w:pPr>
            <w:r w:rsidRPr="008816A4">
              <w:rPr>
                <w:rStyle w:val="normaltextrun"/>
                <w:color w:val="4C4747"/>
                <w:sz w:val="16"/>
                <w:szCs w:val="16"/>
              </w:rPr>
              <w:t>1802</w:t>
            </w:r>
            <w:r w:rsidRPr="008816A4">
              <w:rPr>
                <w:rStyle w:val="eop"/>
                <w:color w:val="4C4747"/>
                <w:sz w:val="16"/>
                <w:szCs w:val="16"/>
              </w:rPr>
              <w:t> </w:t>
            </w:r>
          </w:p>
        </w:tc>
        <w:tc>
          <w:tcPr>
            <w:tcW w:w="0" w:type="auto"/>
            <w:vAlign w:val="center"/>
          </w:tcPr>
          <w:p w14:paraId="2D2AF0BC" w14:textId="77777777" w:rsidR="00A9599B" w:rsidRPr="008816A4" w:rsidRDefault="00A9599B" w:rsidP="00C74DC4">
            <w:pPr>
              <w:pStyle w:val="TableParagraph"/>
              <w:spacing w:before="1"/>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63621DEF" w14:textId="77777777" w:rsidR="00A9599B" w:rsidRPr="008816A4" w:rsidRDefault="00A9599B" w:rsidP="00C74DC4">
            <w:pPr>
              <w:pStyle w:val="TableParagraph"/>
              <w:spacing w:before="1"/>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vAlign w:val="center"/>
          </w:tcPr>
          <w:p w14:paraId="46233829" w14:textId="77777777" w:rsidR="00A9599B" w:rsidRPr="008816A4" w:rsidRDefault="00A9599B" w:rsidP="00C74DC4">
            <w:pPr>
              <w:pStyle w:val="TableParagraph"/>
              <w:spacing w:before="1"/>
              <w:ind w:left="58" w:right="46"/>
              <w:jc w:val="center"/>
              <w:rPr>
                <w:color w:val="4C4747"/>
                <w:sz w:val="16"/>
                <w:szCs w:val="16"/>
              </w:rPr>
            </w:pPr>
            <w:r w:rsidRPr="008816A4">
              <w:rPr>
                <w:rStyle w:val="normaltextrun"/>
                <w:color w:val="4C4747"/>
                <w:sz w:val="16"/>
                <w:szCs w:val="16"/>
              </w:rPr>
              <w:t>1752</w:t>
            </w:r>
            <w:r w:rsidRPr="008816A4">
              <w:rPr>
                <w:rStyle w:val="eop"/>
                <w:color w:val="4C4747"/>
                <w:sz w:val="16"/>
                <w:szCs w:val="16"/>
              </w:rPr>
              <w:t> </w:t>
            </w:r>
          </w:p>
        </w:tc>
        <w:tc>
          <w:tcPr>
            <w:tcW w:w="0" w:type="auto"/>
            <w:vAlign w:val="center"/>
          </w:tcPr>
          <w:p w14:paraId="502E4AAB" w14:textId="77777777" w:rsidR="00A9599B" w:rsidRPr="008816A4" w:rsidRDefault="00A9599B" w:rsidP="00C74DC4">
            <w:pPr>
              <w:pStyle w:val="TableParagraph"/>
              <w:spacing w:before="1"/>
              <w:ind w:left="12"/>
              <w:jc w:val="center"/>
              <w:rPr>
                <w:color w:val="4C4747"/>
                <w:sz w:val="16"/>
                <w:szCs w:val="16"/>
              </w:rPr>
            </w:pPr>
            <w:r w:rsidRPr="008816A4">
              <w:rPr>
                <w:rStyle w:val="normaltextrun"/>
                <w:color w:val="4C4747"/>
                <w:sz w:val="16"/>
                <w:szCs w:val="16"/>
              </w:rPr>
              <w:t>6,361</w:t>
            </w:r>
            <w:r w:rsidRPr="008816A4">
              <w:rPr>
                <w:rStyle w:val="eop"/>
                <w:color w:val="4C4747"/>
                <w:sz w:val="16"/>
                <w:szCs w:val="16"/>
              </w:rPr>
              <w:t> </w:t>
            </w:r>
          </w:p>
        </w:tc>
      </w:tr>
      <w:tr w:rsidR="00A9599B" w:rsidRPr="008816A4" w14:paraId="4582FA41" w14:textId="77777777" w:rsidTr="008816A4">
        <w:trPr>
          <w:trHeight w:val="268"/>
        </w:trPr>
        <w:tc>
          <w:tcPr>
            <w:tcW w:w="0" w:type="auto"/>
            <w:shd w:val="clear" w:color="auto" w:fill="BFBFBF" w:themeFill="background1" w:themeFillShade="BF"/>
            <w:vAlign w:val="center"/>
          </w:tcPr>
          <w:p w14:paraId="083ADA17" w14:textId="77777777" w:rsidR="00A9599B" w:rsidRPr="008816A4" w:rsidRDefault="00A9599B" w:rsidP="00C74DC4">
            <w:pPr>
              <w:pStyle w:val="TableParagraph"/>
              <w:spacing w:before="3"/>
              <w:ind w:left="30"/>
              <w:rPr>
                <w:color w:val="4C4747"/>
                <w:sz w:val="16"/>
                <w:szCs w:val="16"/>
              </w:rPr>
            </w:pPr>
            <w:r w:rsidRPr="008816A4">
              <w:rPr>
                <w:rStyle w:val="normaltextrun"/>
                <w:color w:val="4C4747"/>
                <w:sz w:val="16"/>
                <w:szCs w:val="16"/>
              </w:rPr>
              <w:t>Inversión producto 15-05</w:t>
            </w:r>
            <w:r w:rsidRPr="008816A4">
              <w:rPr>
                <w:rStyle w:val="eop"/>
                <w:color w:val="4C4747"/>
                <w:sz w:val="16"/>
                <w:szCs w:val="16"/>
              </w:rPr>
              <w:t> </w:t>
            </w:r>
          </w:p>
        </w:tc>
        <w:tc>
          <w:tcPr>
            <w:tcW w:w="0" w:type="auto"/>
            <w:shd w:val="clear" w:color="auto" w:fill="BFBFBF" w:themeFill="background1" w:themeFillShade="BF"/>
            <w:vAlign w:val="center"/>
          </w:tcPr>
          <w:p w14:paraId="54CD5CA0" w14:textId="0D72AE21" w:rsidR="00A9599B" w:rsidRPr="008816A4" w:rsidRDefault="00A9599B" w:rsidP="00DD4DE1">
            <w:pPr>
              <w:pStyle w:val="TableParagraph"/>
              <w:spacing w:line="241" w:lineRule="exact"/>
              <w:ind w:right="96"/>
              <w:jc w:val="center"/>
              <w:rPr>
                <w:rFonts w:ascii="Calibri"/>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65674FC6" w14:textId="1AA8B45A" w:rsidR="00A9599B" w:rsidRPr="008816A4" w:rsidRDefault="00A9599B" w:rsidP="00DD4DE1">
            <w:pPr>
              <w:pStyle w:val="TableParagraph"/>
              <w:spacing w:line="241" w:lineRule="exact"/>
              <w:ind w:right="112"/>
              <w:jc w:val="center"/>
              <w:rPr>
                <w:rFonts w:ascii="Calibri"/>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476C3D1D" w14:textId="22153F5C" w:rsidR="00A9599B" w:rsidRPr="008816A4" w:rsidRDefault="00A9599B" w:rsidP="00DD4DE1">
            <w:pPr>
              <w:pStyle w:val="TableParagraph"/>
              <w:spacing w:line="241" w:lineRule="exact"/>
              <w:ind w:right="96"/>
              <w:jc w:val="center"/>
              <w:rPr>
                <w:rFonts w:ascii="Calibri"/>
                <w:color w:val="4C4747"/>
                <w:sz w:val="16"/>
                <w:szCs w:val="16"/>
              </w:rPr>
            </w:pPr>
            <w:r w:rsidRPr="008816A4">
              <w:rPr>
                <w:color w:val="4C4747"/>
                <w:sz w:val="16"/>
                <w:szCs w:val="16"/>
              </w:rPr>
              <w:t>207,508.00</w:t>
            </w:r>
          </w:p>
        </w:tc>
        <w:tc>
          <w:tcPr>
            <w:tcW w:w="0" w:type="auto"/>
            <w:shd w:val="clear" w:color="auto" w:fill="BFBFBF" w:themeFill="background1" w:themeFillShade="BF"/>
            <w:vAlign w:val="center"/>
          </w:tcPr>
          <w:p w14:paraId="1E7167BD" w14:textId="5875A90C" w:rsidR="00A9599B" w:rsidRPr="008816A4" w:rsidRDefault="00A9599B" w:rsidP="00DD4DE1">
            <w:pPr>
              <w:pStyle w:val="TableParagraph"/>
              <w:spacing w:line="241" w:lineRule="exact"/>
              <w:ind w:right="105"/>
              <w:jc w:val="center"/>
              <w:rPr>
                <w:rFonts w:ascii="Calibri"/>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7FA58E34" w14:textId="099E0240" w:rsidR="00A9599B" w:rsidRPr="008816A4" w:rsidRDefault="00A9599B" w:rsidP="00DD4DE1">
            <w:pPr>
              <w:pStyle w:val="TableParagraph"/>
              <w:spacing w:line="217" w:lineRule="exact"/>
              <w:ind w:left="389"/>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0D4D6B36" w14:textId="71D8BB7C" w:rsidR="00A9599B" w:rsidRPr="008816A4" w:rsidRDefault="00A9599B" w:rsidP="00DD4DE1">
            <w:pPr>
              <w:pStyle w:val="TableParagraph"/>
              <w:ind w:right="95"/>
              <w:jc w:val="center"/>
              <w:rPr>
                <w:color w:val="4C4747"/>
                <w:sz w:val="16"/>
                <w:szCs w:val="16"/>
              </w:rPr>
            </w:pPr>
            <w:r w:rsidRPr="008816A4">
              <w:rPr>
                <w:color w:val="4C4747"/>
                <w:sz w:val="16"/>
                <w:szCs w:val="16"/>
              </w:rPr>
              <w:t>27,582.50</w:t>
            </w:r>
          </w:p>
        </w:tc>
        <w:tc>
          <w:tcPr>
            <w:tcW w:w="0" w:type="auto"/>
            <w:shd w:val="clear" w:color="auto" w:fill="BFBFBF" w:themeFill="background1" w:themeFillShade="BF"/>
            <w:vAlign w:val="center"/>
          </w:tcPr>
          <w:p w14:paraId="6E16B614" w14:textId="0CD3C06F" w:rsidR="00A9599B" w:rsidRPr="008816A4" w:rsidRDefault="00A9599B" w:rsidP="00DD4DE1">
            <w:pPr>
              <w:pStyle w:val="TableParagraph"/>
              <w:spacing w:line="217" w:lineRule="exact"/>
              <w:ind w:right="41"/>
              <w:jc w:val="center"/>
              <w:rPr>
                <w:color w:val="4C4747"/>
                <w:sz w:val="16"/>
                <w:szCs w:val="16"/>
              </w:rPr>
            </w:pPr>
            <w:r w:rsidRPr="008816A4">
              <w:rPr>
                <w:color w:val="4C4747"/>
                <w:sz w:val="16"/>
                <w:szCs w:val="16"/>
              </w:rPr>
              <w:t>150,000.00</w:t>
            </w:r>
          </w:p>
        </w:tc>
        <w:tc>
          <w:tcPr>
            <w:tcW w:w="0" w:type="auto"/>
            <w:shd w:val="clear" w:color="auto" w:fill="BFBFBF" w:themeFill="background1" w:themeFillShade="BF"/>
            <w:vAlign w:val="center"/>
          </w:tcPr>
          <w:p w14:paraId="785417B2" w14:textId="79EB632E" w:rsidR="00A9599B" w:rsidRPr="008816A4" w:rsidRDefault="00A9599B" w:rsidP="00DD4DE1">
            <w:pPr>
              <w:pStyle w:val="TableParagraph"/>
              <w:ind w:right="37"/>
              <w:jc w:val="center"/>
              <w:rPr>
                <w:color w:val="4C4747"/>
                <w:sz w:val="16"/>
                <w:szCs w:val="16"/>
              </w:rPr>
            </w:pPr>
            <w:r w:rsidRPr="008816A4">
              <w:rPr>
                <w:color w:val="4C4747"/>
                <w:sz w:val="16"/>
                <w:szCs w:val="16"/>
              </w:rPr>
              <w:t>-</w:t>
            </w:r>
          </w:p>
        </w:tc>
        <w:tc>
          <w:tcPr>
            <w:tcW w:w="0" w:type="auto"/>
            <w:shd w:val="clear" w:color="auto" w:fill="BFBFBF" w:themeFill="background1" w:themeFillShade="BF"/>
            <w:vAlign w:val="center"/>
          </w:tcPr>
          <w:p w14:paraId="4D1E0060" w14:textId="42FB9F69" w:rsidR="00A9599B" w:rsidRPr="008816A4" w:rsidRDefault="00A9599B" w:rsidP="00DD4DE1">
            <w:pPr>
              <w:pStyle w:val="TableParagraph"/>
              <w:spacing w:line="217" w:lineRule="exact"/>
              <w:ind w:right="41"/>
              <w:jc w:val="center"/>
              <w:rPr>
                <w:color w:val="4C4747"/>
                <w:sz w:val="16"/>
                <w:szCs w:val="16"/>
              </w:rPr>
            </w:pPr>
            <w:r w:rsidRPr="008816A4">
              <w:rPr>
                <w:color w:val="4C4747"/>
                <w:sz w:val="16"/>
                <w:szCs w:val="16"/>
              </w:rPr>
              <w:t>2,726,013.35</w:t>
            </w:r>
          </w:p>
        </w:tc>
        <w:tc>
          <w:tcPr>
            <w:tcW w:w="0" w:type="auto"/>
            <w:shd w:val="clear" w:color="auto" w:fill="BFBFBF" w:themeFill="background1" w:themeFillShade="BF"/>
            <w:vAlign w:val="center"/>
          </w:tcPr>
          <w:p w14:paraId="13012E55" w14:textId="2D8645AA" w:rsidR="00A9599B" w:rsidRPr="008816A4" w:rsidRDefault="00A9599B" w:rsidP="00DD4DE1">
            <w:pPr>
              <w:pStyle w:val="TableParagraph"/>
              <w:spacing w:line="217" w:lineRule="exact"/>
              <w:ind w:right="42"/>
              <w:jc w:val="center"/>
              <w:rPr>
                <w:color w:val="4C4747"/>
                <w:sz w:val="16"/>
                <w:szCs w:val="16"/>
              </w:rPr>
            </w:pPr>
            <w:r w:rsidRPr="008816A4">
              <w:rPr>
                <w:color w:val="4C4747"/>
                <w:sz w:val="16"/>
                <w:szCs w:val="16"/>
              </w:rPr>
              <w:t>64,605.00</w:t>
            </w:r>
          </w:p>
        </w:tc>
        <w:tc>
          <w:tcPr>
            <w:tcW w:w="0" w:type="auto"/>
            <w:shd w:val="clear" w:color="auto" w:fill="BFBFBF" w:themeFill="background1" w:themeFillShade="BF"/>
            <w:vAlign w:val="center"/>
          </w:tcPr>
          <w:p w14:paraId="2F5B22FC" w14:textId="7EABA232" w:rsidR="00A9599B" w:rsidRPr="008816A4" w:rsidRDefault="00A9599B" w:rsidP="00DD4DE1">
            <w:pPr>
              <w:pStyle w:val="TableParagraph"/>
              <w:spacing w:line="217" w:lineRule="exact"/>
              <w:ind w:right="42"/>
              <w:jc w:val="center"/>
              <w:rPr>
                <w:color w:val="4C4747"/>
                <w:sz w:val="16"/>
                <w:szCs w:val="16"/>
              </w:rPr>
            </w:pPr>
            <w:r w:rsidRPr="008816A4">
              <w:rPr>
                <w:color w:val="4C4747"/>
                <w:sz w:val="16"/>
                <w:szCs w:val="16"/>
              </w:rPr>
              <w:t>18,014.00</w:t>
            </w:r>
          </w:p>
        </w:tc>
        <w:tc>
          <w:tcPr>
            <w:tcW w:w="0" w:type="auto"/>
            <w:shd w:val="clear" w:color="auto" w:fill="BFBFBF" w:themeFill="background1" w:themeFillShade="BF"/>
            <w:vAlign w:val="center"/>
          </w:tcPr>
          <w:p w14:paraId="5659E88D" w14:textId="05830123" w:rsidR="00A9599B" w:rsidRPr="008816A4" w:rsidRDefault="00A9599B" w:rsidP="00DD4DE1">
            <w:pPr>
              <w:pStyle w:val="TableParagraph"/>
              <w:spacing w:line="241" w:lineRule="exact"/>
              <w:ind w:right="43"/>
              <w:jc w:val="center"/>
              <w:rPr>
                <w:rFonts w:ascii="Calibri"/>
                <w:color w:val="4C4747"/>
                <w:sz w:val="16"/>
                <w:szCs w:val="16"/>
              </w:rPr>
            </w:pPr>
            <w:r w:rsidRPr="008816A4">
              <w:rPr>
                <w:color w:val="4C4747"/>
                <w:sz w:val="16"/>
                <w:szCs w:val="16"/>
              </w:rPr>
              <w:t>868,523.33</w:t>
            </w:r>
          </w:p>
        </w:tc>
        <w:tc>
          <w:tcPr>
            <w:tcW w:w="0" w:type="auto"/>
            <w:shd w:val="clear" w:color="auto" w:fill="BFBFBF" w:themeFill="background1" w:themeFillShade="BF"/>
            <w:vAlign w:val="center"/>
          </w:tcPr>
          <w:p w14:paraId="523B3C3E" w14:textId="66F26764" w:rsidR="00A9599B" w:rsidRPr="008816A4" w:rsidRDefault="00A9599B" w:rsidP="00DD4DE1">
            <w:pPr>
              <w:pStyle w:val="TableParagraph"/>
              <w:spacing w:line="217" w:lineRule="exact"/>
              <w:ind w:right="79"/>
              <w:jc w:val="center"/>
              <w:rPr>
                <w:color w:val="4C4747"/>
                <w:sz w:val="16"/>
                <w:szCs w:val="16"/>
              </w:rPr>
            </w:pPr>
            <w:r w:rsidRPr="008816A4">
              <w:rPr>
                <w:color w:val="4C4747"/>
                <w:sz w:val="16"/>
                <w:szCs w:val="16"/>
              </w:rPr>
              <w:t>4,062,246.18</w:t>
            </w:r>
          </w:p>
        </w:tc>
      </w:tr>
      <w:tr w:rsidR="008816A4" w:rsidRPr="008816A4" w14:paraId="175ADADB" w14:textId="77777777" w:rsidTr="008816A4">
        <w:tblPrEx>
          <w:tblLook w:val="04A0" w:firstRow="1" w:lastRow="0" w:firstColumn="1" w:lastColumn="0" w:noHBand="0" w:noVBand="1"/>
        </w:tblPrEx>
        <w:trPr>
          <w:trHeight w:val="1158"/>
        </w:trPr>
        <w:tc>
          <w:tcPr>
            <w:tcW w:w="0" w:type="auto"/>
          </w:tcPr>
          <w:p w14:paraId="11A93586" w14:textId="77777777" w:rsidR="00495CFD" w:rsidRPr="008816A4" w:rsidRDefault="00495CFD" w:rsidP="00C74DC4">
            <w:pPr>
              <w:pStyle w:val="TableParagraph"/>
              <w:spacing w:line="268" w:lineRule="auto"/>
              <w:ind w:left="30"/>
              <w:rPr>
                <w:color w:val="4C4747"/>
                <w:sz w:val="16"/>
                <w:szCs w:val="16"/>
              </w:rPr>
            </w:pPr>
            <w:r w:rsidRPr="008816A4">
              <w:rPr>
                <w:rStyle w:val="normaltextrun"/>
                <w:color w:val="4C4747"/>
                <w:sz w:val="16"/>
                <w:szCs w:val="16"/>
              </w:rPr>
              <w:t>Mujeres en situación de vulnerabilidad reciben bono para la primera vivienda.</w:t>
            </w:r>
            <w:r w:rsidRPr="008816A4">
              <w:rPr>
                <w:rStyle w:val="eop"/>
                <w:color w:val="4C4747"/>
                <w:sz w:val="16"/>
                <w:szCs w:val="16"/>
              </w:rPr>
              <w:t> </w:t>
            </w:r>
          </w:p>
        </w:tc>
        <w:tc>
          <w:tcPr>
            <w:tcW w:w="0" w:type="auto"/>
          </w:tcPr>
          <w:p w14:paraId="22EF69E3" w14:textId="77777777" w:rsidR="00DD4DE1" w:rsidRPr="008816A4" w:rsidRDefault="00DD4DE1" w:rsidP="00C74DC4">
            <w:pPr>
              <w:pStyle w:val="TableParagraph"/>
              <w:ind w:left="61" w:right="43"/>
              <w:jc w:val="center"/>
              <w:rPr>
                <w:rStyle w:val="normaltextrun"/>
                <w:color w:val="4C4747"/>
                <w:sz w:val="16"/>
                <w:szCs w:val="16"/>
              </w:rPr>
            </w:pPr>
          </w:p>
          <w:p w14:paraId="7269E8D9" w14:textId="77777777" w:rsidR="00DD4DE1" w:rsidRPr="008816A4" w:rsidRDefault="00DD4DE1" w:rsidP="00C74DC4">
            <w:pPr>
              <w:pStyle w:val="TableParagraph"/>
              <w:ind w:left="61" w:right="43"/>
              <w:jc w:val="center"/>
              <w:rPr>
                <w:rStyle w:val="normaltextrun"/>
                <w:color w:val="4C4747"/>
                <w:sz w:val="16"/>
                <w:szCs w:val="16"/>
              </w:rPr>
            </w:pPr>
          </w:p>
          <w:p w14:paraId="23770676" w14:textId="55BDEE40" w:rsidR="00495CFD" w:rsidRPr="008816A4" w:rsidRDefault="00495CFD" w:rsidP="00C74DC4">
            <w:pPr>
              <w:pStyle w:val="TableParagraph"/>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5738214C" w14:textId="77777777" w:rsidR="00DD4DE1" w:rsidRPr="008816A4" w:rsidRDefault="00DD4DE1" w:rsidP="00C74DC4">
            <w:pPr>
              <w:pStyle w:val="TableParagraph"/>
              <w:ind w:left="59" w:right="44"/>
              <w:jc w:val="center"/>
              <w:rPr>
                <w:rStyle w:val="normaltextrun"/>
                <w:color w:val="4C4747"/>
                <w:sz w:val="16"/>
                <w:szCs w:val="16"/>
              </w:rPr>
            </w:pPr>
          </w:p>
          <w:p w14:paraId="188E26C0" w14:textId="77777777" w:rsidR="00DD4DE1" w:rsidRPr="008816A4" w:rsidRDefault="00DD4DE1" w:rsidP="00C74DC4">
            <w:pPr>
              <w:pStyle w:val="TableParagraph"/>
              <w:ind w:left="59" w:right="44"/>
              <w:jc w:val="center"/>
              <w:rPr>
                <w:rStyle w:val="normaltextrun"/>
                <w:color w:val="4C4747"/>
                <w:sz w:val="16"/>
                <w:szCs w:val="16"/>
              </w:rPr>
            </w:pPr>
          </w:p>
          <w:p w14:paraId="283F99DC" w14:textId="1F6248C3" w:rsidR="00495CFD" w:rsidRPr="008816A4" w:rsidRDefault="00495CFD" w:rsidP="00C74DC4">
            <w:pPr>
              <w:pStyle w:val="TableParagraph"/>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377B0E93" w14:textId="77777777" w:rsidR="00DD4DE1" w:rsidRPr="008816A4" w:rsidRDefault="00DD4DE1" w:rsidP="00C74DC4">
            <w:pPr>
              <w:pStyle w:val="TableParagraph"/>
              <w:ind w:left="61" w:right="43"/>
              <w:jc w:val="center"/>
              <w:rPr>
                <w:rStyle w:val="normaltextrun"/>
                <w:color w:val="4C4747"/>
                <w:sz w:val="16"/>
                <w:szCs w:val="16"/>
              </w:rPr>
            </w:pPr>
          </w:p>
          <w:p w14:paraId="7FAE7099" w14:textId="77777777" w:rsidR="00DD4DE1" w:rsidRPr="008816A4" w:rsidRDefault="00DD4DE1" w:rsidP="00C74DC4">
            <w:pPr>
              <w:pStyle w:val="TableParagraph"/>
              <w:ind w:left="61" w:right="43"/>
              <w:jc w:val="center"/>
              <w:rPr>
                <w:rStyle w:val="normaltextrun"/>
                <w:color w:val="4C4747"/>
                <w:sz w:val="16"/>
                <w:szCs w:val="16"/>
              </w:rPr>
            </w:pPr>
          </w:p>
          <w:p w14:paraId="2AFE6138" w14:textId="18174D36" w:rsidR="00495CFD" w:rsidRPr="008816A4" w:rsidRDefault="00DD4DE1" w:rsidP="00DD4DE1">
            <w:pPr>
              <w:pStyle w:val="TableParagraph"/>
              <w:ind w:left="61" w:right="43"/>
              <w:rPr>
                <w:color w:val="4C4747"/>
                <w:sz w:val="16"/>
                <w:szCs w:val="16"/>
              </w:rPr>
            </w:pPr>
            <w:r w:rsidRPr="008816A4">
              <w:rPr>
                <w:rStyle w:val="normaltextrun"/>
                <w:color w:val="4C4747"/>
                <w:sz w:val="16"/>
                <w:szCs w:val="16"/>
              </w:rPr>
              <w:t xml:space="preserve">           </w:t>
            </w:r>
            <w:r w:rsidR="00495CFD" w:rsidRPr="008816A4">
              <w:rPr>
                <w:rStyle w:val="normaltextrun"/>
                <w:color w:val="4C4747"/>
                <w:sz w:val="16"/>
                <w:szCs w:val="16"/>
              </w:rPr>
              <w:t>0</w:t>
            </w:r>
            <w:r w:rsidR="00495CFD" w:rsidRPr="008816A4">
              <w:rPr>
                <w:rStyle w:val="eop"/>
                <w:color w:val="4C4747"/>
                <w:sz w:val="16"/>
                <w:szCs w:val="16"/>
              </w:rPr>
              <w:t> </w:t>
            </w:r>
          </w:p>
        </w:tc>
        <w:tc>
          <w:tcPr>
            <w:tcW w:w="0" w:type="auto"/>
          </w:tcPr>
          <w:p w14:paraId="32E6BE43" w14:textId="77777777" w:rsidR="00DD4DE1" w:rsidRPr="008816A4" w:rsidRDefault="00DD4DE1" w:rsidP="00C74DC4">
            <w:pPr>
              <w:pStyle w:val="TableParagraph"/>
              <w:ind w:left="58" w:right="43"/>
              <w:jc w:val="center"/>
              <w:rPr>
                <w:rStyle w:val="normaltextrun"/>
                <w:color w:val="4C4747"/>
                <w:sz w:val="16"/>
                <w:szCs w:val="16"/>
              </w:rPr>
            </w:pPr>
          </w:p>
          <w:p w14:paraId="6CDE6AAC" w14:textId="77777777" w:rsidR="00DD4DE1" w:rsidRPr="008816A4" w:rsidRDefault="00DD4DE1" w:rsidP="00C74DC4">
            <w:pPr>
              <w:pStyle w:val="TableParagraph"/>
              <w:ind w:left="58" w:right="43"/>
              <w:jc w:val="center"/>
              <w:rPr>
                <w:rStyle w:val="normaltextrun"/>
                <w:color w:val="4C4747"/>
                <w:sz w:val="16"/>
                <w:szCs w:val="16"/>
              </w:rPr>
            </w:pPr>
          </w:p>
          <w:p w14:paraId="7BE46214" w14:textId="591DF21F" w:rsidR="00495CFD" w:rsidRPr="008816A4" w:rsidRDefault="00495CFD"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7C39F410" w14:textId="77777777" w:rsidR="00DD4DE1" w:rsidRPr="008816A4" w:rsidRDefault="00DD4DE1" w:rsidP="00C74DC4">
            <w:pPr>
              <w:pStyle w:val="TableParagraph"/>
              <w:ind w:left="58" w:right="43"/>
              <w:jc w:val="center"/>
              <w:rPr>
                <w:rStyle w:val="normaltextrun"/>
                <w:color w:val="4C4747"/>
                <w:sz w:val="16"/>
                <w:szCs w:val="16"/>
              </w:rPr>
            </w:pPr>
          </w:p>
          <w:p w14:paraId="17E9A7B7" w14:textId="77777777" w:rsidR="00DD4DE1" w:rsidRPr="008816A4" w:rsidRDefault="00DD4DE1" w:rsidP="00C74DC4">
            <w:pPr>
              <w:pStyle w:val="TableParagraph"/>
              <w:ind w:left="58" w:right="43"/>
              <w:jc w:val="center"/>
              <w:rPr>
                <w:rStyle w:val="normaltextrun"/>
                <w:color w:val="4C4747"/>
                <w:sz w:val="16"/>
                <w:szCs w:val="16"/>
              </w:rPr>
            </w:pPr>
          </w:p>
          <w:p w14:paraId="03939713" w14:textId="56550D3C" w:rsidR="00495CFD" w:rsidRPr="008816A4" w:rsidRDefault="00495CFD"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5153DA2E" w14:textId="77777777" w:rsidR="00DD4DE1" w:rsidRPr="008816A4" w:rsidRDefault="00DD4DE1" w:rsidP="00C74DC4">
            <w:pPr>
              <w:pStyle w:val="TableParagraph"/>
              <w:ind w:left="58" w:right="44"/>
              <w:jc w:val="center"/>
              <w:rPr>
                <w:rStyle w:val="normaltextrun"/>
                <w:color w:val="4C4747"/>
                <w:sz w:val="16"/>
                <w:szCs w:val="16"/>
              </w:rPr>
            </w:pPr>
          </w:p>
          <w:p w14:paraId="469AF64B" w14:textId="77777777" w:rsidR="00DD4DE1" w:rsidRPr="008816A4" w:rsidRDefault="00DD4DE1" w:rsidP="00C74DC4">
            <w:pPr>
              <w:pStyle w:val="TableParagraph"/>
              <w:ind w:left="58" w:right="44"/>
              <w:jc w:val="center"/>
              <w:rPr>
                <w:rStyle w:val="normaltextrun"/>
                <w:color w:val="4C4747"/>
                <w:sz w:val="16"/>
                <w:szCs w:val="16"/>
              </w:rPr>
            </w:pPr>
          </w:p>
          <w:p w14:paraId="5017667A" w14:textId="18E5E550" w:rsidR="00495CFD" w:rsidRPr="008816A4" w:rsidRDefault="00495CF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681917F0" w14:textId="77777777" w:rsidR="00DD4DE1" w:rsidRPr="008816A4" w:rsidRDefault="00DD4DE1" w:rsidP="00C74DC4">
            <w:pPr>
              <w:pStyle w:val="TableParagraph"/>
              <w:ind w:left="58" w:right="44"/>
              <w:jc w:val="center"/>
              <w:rPr>
                <w:rStyle w:val="normaltextrun"/>
                <w:color w:val="4C4747"/>
                <w:sz w:val="16"/>
                <w:szCs w:val="16"/>
              </w:rPr>
            </w:pPr>
          </w:p>
          <w:p w14:paraId="27CDFF93" w14:textId="77777777" w:rsidR="00DD4DE1" w:rsidRPr="008816A4" w:rsidRDefault="00DD4DE1" w:rsidP="00C74DC4">
            <w:pPr>
              <w:pStyle w:val="TableParagraph"/>
              <w:ind w:left="58" w:right="44"/>
              <w:jc w:val="center"/>
              <w:rPr>
                <w:rStyle w:val="normaltextrun"/>
                <w:color w:val="4C4747"/>
                <w:sz w:val="16"/>
                <w:szCs w:val="16"/>
              </w:rPr>
            </w:pPr>
          </w:p>
          <w:p w14:paraId="2CC34777" w14:textId="25B83B77" w:rsidR="00495CFD" w:rsidRPr="008816A4" w:rsidRDefault="00495CF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3A591982" w14:textId="77777777" w:rsidR="00DD4DE1" w:rsidRPr="008816A4" w:rsidRDefault="00DD4DE1" w:rsidP="00C74DC4">
            <w:pPr>
              <w:pStyle w:val="TableParagraph"/>
              <w:ind w:left="58" w:right="44"/>
              <w:jc w:val="center"/>
              <w:rPr>
                <w:rStyle w:val="normaltextrun"/>
                <w:color w:val="4C4747"/>
                <w:sz w:val="16"/>
                <w:szCs w:val="16"/>
              </w:rPr>
            </w:pPr>
          </w:p>
          <w:p w14:paraId="7F3DB235" w14:textId="77777777" w:rsidR="00DD4DE1" w:rsidRPr="008816A4" w:rsidRDefault="00DD4DE1" w:rsidP="00C74DC4">
            <w:pPr>
              <w:pStyle w:val="TableParagraph"/>
              <w:ind w:left="58" w:right="44"/>
              <w:jc w:val="center"/>
              <w:rPr>
                <w:rStyle w:val="normaltextrun"/>
                <w:color w:val="4C4747"/>
                <w:sz w:val="16"/>
                <w:szCs w:val="16"/>
              </w:rPr>
            </w:pPr>
          </w:p>
          <w:p w14:paraId="5A995E58" w14:textId="07345F6E" w:rsidR="00495CFD" w:rsidRPr="008816A4" w:rsidRDefault="00495CF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50BF1937" w14:textId="77777777" w:rsidR="00DD4DE1" w:rsidRPr="008816A4" w:rsidRDefault="00DD4DE1" w:rsidP="00C74DC4">
            <w:pPr>
              <w:pStyle w:val="TableParagraph"/>
              <w:ind w:left="58" w:right="45"/>
              <w:jc w:val="center"/>
              <w:rPr>
                <w:rStyle w:val="normaltextrun"/>
                <w:color w:val="4C4747"/>
                <w:sz w:val="16"/>
                <w:szCs w:val="16"/>
              </w:rPr>
            </w:pPr>
          </w:p>
          <w:p w14:paraId="34E4CFCA" w14:textId="77777777" w:rsidR="00DD4DE1" w:rsidRPr="008816A4" w:rsidRDefault="00DD4DE1" w:rsidP="00C74DC4">
            <w:pPr>
              <w:pStyle w:val="TableParagraph"/>
              <w:ind w:left="58" w:right="45"/>
              <w:jc w:val="center"/>
              <w:rPr>
                <w:rStyle w:val="normaltextrun"/>
                <w:color w:val="4C4747"/>
                <w:sz w:val="16"/>
                <w:szCs w:val="16"/>
              </w:rPr>
            </w:pPr>
          </w:p>
          <w:p w14:paraId="48C54610" w14:textId="4E372720" w:rsidR="00495CFD" w:rsidRPr="008816A4" w:rsidRDefault="00495CFD" w:rsidP="00C74DC4">
            <w:pPr>
              <w:pStyle w:val="TableParagraph"/>
              <w:ind w:left="58" w:right="45"/>
              <w:jc w:val="center"/>
              <w:rPr>
                <w:color w:val="4C4747"/>
                <w:sz w:val="16"/>
                <w:szCs w:val="16"/>
              </w:rPr>
            </w:pPr>
            <w:r w:rsidRPr="008816A4">
              <w:rPr>
                <w:rStyle w:val="normaltextrun"/>
                <w:color w:val="4C4747"/>
                <w:sz w:val="16"/>
                <w:szCs w:val="16"/>
              </w:rPr>
              <w:t>110</w:t>
            </w:r>
            <w:r w:rsidRPr="008816A4">
              <w:rPr>
                <w:rStyle w:val="eop"/>
                <w:color w:val="4C4747"/>
                <w:sz w:val="16"/>
                <w:szCs w:val="16"/>
              </w:rPr>
              <w:t> </w:t>
            </w:r>
          </w:p>
        </w:tc>
        <w:tc>
          <w:tcPr>
            <w:tcW w:w="0" w:type="auto"/>
          </w:tcPr>
          <w:p w14:paraId="46B35C4B" w14:textId="77777777" w:rsidR="00DD4DE1" w:rsidRPr="008816A4" w:rsidRDefault="00DD4DE1" w:rsidP="00C74DC4">
            <w:pPr>
              <w:pStyle w:val="TableParagraph"/>
              <w:ind w:left="58" w:right="45"/>
              <w:jc w:val="center"/>
              <w:rPr>
                <w:rStyle w:val="normaltextrun"/>
                <w:color w:val="4C4747"/>
                <w:sz w:val="16"/>
                <w:szCs w:val="16"/>
              </w:rPr>
            </w:pPr>
          </w:p>
          <w:p w14:paraId="15BACE88" w14:textId="77777777" w:rsidR="00DD4DE1" w:rsidRPr="008816A4" w:rsidRDefault="00DD4DE1" w:rsidP="00C74DC4">
            <w:pPr>
              <w:pStyle w:val="TableParagraph"/>
              <w:ind w:left="58" w:right="45"/>
              <w:jc w:val="center"/>
              <w:rPr>
                <w:rStyle w:val="normaltextrun"/>
                <w:color w:val="4C4747"/>
                <w:sz w:val="16"/>
                <w:szCs w:val="16"/>
              </w:rPr>
            </w:pPr>
          </w:p>
          <w:p w14:paraId="531DA376" w14:textId="69E87419" w:rsidR="00495CFD" w:rsidRPr="008816A4" w:rsidRDefault="00495CFD" w:rsidP="00C74DC4">
            <w:pPr>
              <w:pStyle w:val="TableParagraph"/>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0DA4527B" w14:textId="77777777" w:rsidR="00DD4DE1" w:rsidRPr="008816A4" w:rsidRDefault="00DD4DE1" w:rsidP="00C74DC4">
            <w:pPr>
              <w:pStyle w:val="TableParagraph"/>
              <w:ind w:left="58" w:right="45"/>
              <w:jc w:val="center"/>
              <w:rPr>
                <w:rStyle w:val="normaltextrun"/>
                <w:color w:val="4C4747"/>
                <w:sz w:val="16"/>
                <w:szCs w:val="16"/>
              </w:rPr>
            </w:pPr>
          </w:p>
          <w:p w14:paraId="48F13315" w14:textId="77777777" w:rsidR="00DD4DE1" w:rsidRPr="008816A4" w:rsidRDefault="00DD4DE1" w:rsidP="00C74DC4">
            <w:pPr>
              <w:pStyle w:val="TableParagraph"/>
              <w:ind w:left="58" w:right="45"/>
              <w:jc w:val="center"/>
              <w:rPr>
                <w:rStyle w:val="normaltextrun"/>
                <w:color w:val="4C4747"/>
                <w:sz w:val="16"/>
                <w:szCs w:val="16"/>
              </w:rPr>
            </w:pPr>
          </w:p>
          <w:p w14:paraId="3314C2EE" w14:textId="73FCEBDB" w:rsidR="00495CFD" w:rsidRPr="008816A4" w:rsidRDefault="00495CFD" w:rsidP="00C74DC4">
            <w:pPr>
              <w:pStyle w:val="TableParagraph"/>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373D5F55" w14:textId="77777777" w:rsidR="00DD4DE1" w:rsidRPr="008816A4" w:rsidRDefault="00DD4DE1" w:rsidP="00C74DC4">
            <w:pPr>
              <w:pStyle w:val="TableParagraph"/>
              <w:ind w:left="58" w:right="46"/>
              <w:jc w:val="center"/>
              <w:rPr>
                <w:rStyle w:val="normaltextrun"/>
                <w:color w:val="4C4747"/>
                <w:sz w:val="16"/>
                <w:szCs w:val="16"/>
              </w:rPr>
            </w:pPr>
          </w:p>
          <w:p w14:paraId="4DCE47BE" w14:textId="77777777" w:rsidR="00DD4DE1" w:rsidRPr="008816A4" w:rsidRDefault="00DD4DE1" w:rsidP="00C74DC4">
            <w:pPr>
              <w:pStyle w:val="TableParagraph"/>
              <w:ind w:left="58" w:right="46"/>
              <w:jc w:val="center"/>
              <w:rPr>
                <w:rStyle w:val="normaltextrun"/>
                <w:color w:val="4C4747"/>
                <w:sz w:val="16"/>
                <w:szCs w:val="16"/>
              </w:rPr>
            </w:pPr>
          </w:p>
          <w:p w14:paraId="3E86EEDD" w14:textId="487F117A" w:rsidR="00495CFD" w:rsidRPr="008816A4" w:rsidRDefault="00495CFD" w:rsidP="00C74DC4">
            <w:pPr>
              <w:pStyle w:val="TableParagraph"/>
              <w:ind w:left="58" w:right="46"/>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749E05E3" w14:textId="77777777" w:rsidR="00DD4DE1" w:rsidRPr="008816A4" w:rsidRDefault="00DD4DE1" w:rsidP="00C74DC4">
            <w:pPr>
              <w:pStyle w:val="TableParagraph"/>
              <w:ind w:left="12"/>
              <w:jc w:val="center"/>
              <w:rPr>
                <w:rStyle w:val="normaltextrun"/>
                <w:color w:val="4C4747"/>
                <w:sz w:val="16"/>
                <w:szCs w:val="16"/>
              </w:rPr>
            </w:pPr>
          </w:p>
          <w:p w14:paraId="690EE474" w14:textId="77777777" w:rsidR="00DD4DE1" w:rsidRPr="008816A4" w:rsidRDefault="00DD4DE1" w:rsidP="00C74DC4">
            <w:pPr>
              <w:pStyle w:val="TableParagraph"/>
              <w:ind w:left="12"/>
              <w:jc w:val="center"/>
              <w:rPr>
                <w:rStyle w:val="normaltextrun"/>
                <w:color w:val="4C4747"/>
                <w:sz w:val="16"/>
                <w:szCs w:val="16"/>
              </w:rPr>
            </w:pPr>
          </w:p>
          <w:p w14:paraId="59867C49" w14:textId="6D54CB79" w:rsidR="00495CFD" w:rsidRPr="008816A4" w:rsidRDefault="00495CFD" w:rsidP="00C74DC4">
            <w:pPr>
              <w:pStyle w:val="TableParagraph"/>
              <w:ind w:left="12"/>
              <w:jc w:val="center"/>
              <w:rPr>
                <w:color w:val="4C4747"/>
                <w:sz w:val="16"/>
                <w:szCs w:val="16"/>
              </w:rPr>
            </w:pPr>
            <w:r w:rsidRPr="008816A4">
              <w:rPr>
                <w:rStyle w:val="normaltextrun"/>
                <w:color w:val="4C4747"/>
                <w:sz w:val="16"/>
                <w:szCs w:val="16"/>
              </w:rPr>
              <w:t>110</w:t>
            </w:r>
            <w:r w:rsidRPr="008816A4">
              <w:rPr>
                <w:rStyle w:val="eop"/>
                <w:color w:val="4C4747"/>
                <w:sz w:val="16"/>
                <w:szCs w:val="16"/>
              </w:rPr>
              <w:t> </w:t>
            </w:r>
          </w:p>
        </w:tc>
      </w:tr>
      <w:tr w:rsidR="008816A4" w:rsidRPr="008816A4" w14:paraId="00DBAF4C" w14:textId="77777777" w:rsidTr="008816A4">
        <w:tblPrEx>
          <w:tblLook w:val="04A0" w:firstRow="1" w:lastRow="0" w:firstColumn="1" w:lastColumn="0" w:noHBand="0" w:noVBand="1"/>
        </w:tblPrEx>
        <w:trPr>
          <w:trHeight w:val="229"/>
        </w:trPr>
        <w:tc>
          <w:tcPr>
            <w:tcW w:w="0" w:type="auto"/>
            <w:shd w:val="clear" w:color="auto" w:fill="BFBFBF" w:themeFill="background1" w:themeFillShade="BF"/>
          </w:tcPr>
          <w:p w14:paraId="138AD156" w14:textId="77777777" w:rsidR="00495CFD" w:rsidRPr="008816A4" w:rsidRDefault="00495CFD" w:rsidP="00C74DC4">
            <w:pPr>
              <w:pStyle w:val="TableParagraph"/>
              <w:spacing w:before="3"/>
              <w:ind w:left="30"/>
              <w:rPr>
                <w:color w:val="4C4747"/>
                <w:sz w:val="16"/>
                <w:szCs w:val="16"/>
              </w:rPr>
            </w:pPr>
            <w:r w:rsidRPr="008816A4">
              <w:rPr>
                <w:rStyle w:val="normaltextrun"/>
                <w:color w:val="4C4747"/>
                <w:sz w:val="16"/>
                <w:szCs w:val="16"/>
              </w:rPr>
              <w:t>Inversión producto 15-07</w:t>
            </w:r>
            <w:r w:rsidRPr="008816A4">
              <w:rPr>
                <w:rStyle w:val="eop"/>
                <w:color w:val="4C4747"/>
                <w:sz w:val="16"/>
                <w:szCs w:val="16"/>
              </w:rPr>
              <w:t> </w:t>
            </w:r>
          </w:p>
        </w:tc>
        <w:tc>
          <w:tcPr>
            <w:tcW w:w="0" w:type="auto"/>
            <w:shd w:val="clear" w:color="auto" w:fill="BFBFBF" w:themeFill="background1" w:themeFillShade="BF"/>
          </w:tcPr>
          <w:p w14:paraId="1D38F2D7" w14:textId="77777777" w:rsidR="00D1382C" w:rsidRPr="008816A4" w:rsidRDefault="00D1382C" w:rsidP="00D1382C">
            <w:pPr>
              <w:pStyle w:val="TableParagraph"/>
              <w:spacing w:line="200" w:lineRule="exact"/>
              <w:ind w:right="95"/>
              <w:jc w:val="center"/>
              <w:rPr>
                <w:rStyle w:val="normaltextrun"/>
                <w:color w:val="4C4747"/>
                <w:sz w:val="16"/>
                <w:szCs w:val="16"/>
              </w:rPr>
            </w:pPr>
          </w:p>
          <w:p w14:paraId="4F8D988C" w14:textId="73945976" w:rsidR="00495CFD" w:rsidRPr="008816A4" w:rsidRDefault="00495CFD" w:rsidP="00D1382C">
            <w:pPr>
              <w:pStyle w:val="TableParagraph"/>
              <w:spacing w:line="200" w:lineRule="exact"/>
              <w:ind w:right="95"/>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7C7D723C" w14:textId="77777777" w:rsidR="00D1382C" w:rsidRPr="008816A4" w:rsidRDefault="00D1382C" w:rsidP="00C74DC4">
            <w:pPr>
              <w:pStyle w:val="TableParagraph"/>
              <w:spacing w:line="200" w:lineRule="exact"/>
              <w:ind w:right="47"/>
              <w:jc w:val="right"/>
              <w:rPr>
                <w:rStyle w:val="normaltextrun"/>
                <w:color w:val="4C4747"/>
                <w:sz w:val="16"/>
                <w:szCs w:val="16"/>
              </w:rPr>
            </w:pPr>
          </w:p>
          <w:p w14:paraId="06221791" w14:textId="4B0AE845" w:rsidR="00495CFD" w:rsidRPr="008816A4" w:rsidRDefault="00495CFD" w:rsidP="00C74DC4">
            <w:pPr>
              <w:pStyle w:val="TableParagraph"/>
              <w:spacing w:line="200" w:lineRule="exact"/>
              <w:ind w:right="47"/>
              <w:jc w:val="right"/>
              <w:rPr>
                <w:color w:val="4C4747"/>
                <w:sz w:val="16"/>
                <w:szCs w:val="16"/>
              </w:rPr>
            </w:pPr>
            <w:r w:rsidRPr="008816A4">
              <w:rPr>
                <w:rStyle w:val="normaltextrun"/>
                <w:color w:val="4C4747"/>
                <w:sz w:val="16"/>
                <w:szCs w:val="16"/>
              </w:rPr>
              <w:t>6,500,000.00</w:t>
            </w:r>
            <w:r w:rsidRPr="008816A4">
              <w:rPr>
                <w:rStyle w:val="eop"/>
                <w:color w:val="4C4747"/>
                <w:sz w:val="16"/>
                <w:szCs w:val="16"/>
              </w:rPr>
              <w:t> </w:t>
            </w:r>
          </w:p>
        </w:tc>
        <w:tc>
          <w:tcPr>
            <w:tcW w:w="0" w:type="auto"/>
            <w:shd w:val="clear" w:color="auto" w:fill="BFBFBF" w:themeFill="background1" w:themeFillShade="BF"/>
          </w:tcPr>
          <w:p w14:paraId="2FC7C607" w14:textId="77777777" w:rsidR="00D1382C" w:rsidRPr="008816A4" w:rsidRDefault="00D1382C" w:rsidP="00C74DC4">
            <w:pPr>
              <w:pStyle w:val="TableParagraph"/>
              <w:spacing w:line="200" w:lineRule="exact"/>
              <w:ind w:right="94"/>
              <w:jc w:val="right"/>
              <w:rPr>
                <w:rStyle w:val="normaltextrun"/>
                <w:color w:val="4C4747"/>
                <w:sz w:val="16"/>
                <w:szCs w:val="16"/>
              </w:rPr>
            </w:pPr>
          </w:p>
          <w:p w14:paraId="64EECDF2" w14:textId="2CC8D608" w:rsidR="00495CFD" w:rsidRPr="008816A4" w:rsidRDefault="00495CFD" w:rsidP="004C689A">
            <w:pPr>
              <w:pStyle w:val="TableParagraph"/>
              <w:spacing w:line="200" w:lineRule="exact"/>
              <w:ind w:right="94"/>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685AAFE9" w14:textId="77777777" w:rsidR="004C689A" w:rsidRPr="008816A4" w:rsidRDefault="004C689A" w:rsidP="00C74DC4">
            <w:pPr>
              <w:pStyle w:val="TableParagraph"/>
              <w:spacing w:line="200" w:lineRule="exact"/>
              <w:ind w:right="104"/>
              <w:jc w:val="right"/>
              <w:rPr>
                <w:rStyle w:val="normaltextrun"/>
                <w:color w:val="4C4747"/>
                <w:sz w:val="16"/>
                <w:szCs w:val="16"/>
              </w:rPr>
            </w:pPr>
          </w:p>
          <w:p w14:paraId="385FA690" w14:textId="3567C0C2" w:rsidR="00495CFD" w:rsidRPr="008816A4" w:rsidRDefault="00495CFD" w:rsidP="004C689A">
            <w:pPr>
              <w:pStyle w:val="TableParagraph"/>
              <w:spacing w:line="200" w:lineRule="exact"/>
              <w:ind w:right="104"/>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08E0803A" w14:textId="77777777" w:rsidR="004C689A" w:rsidRPr="008816A4" w:rsidRDefault="004C689A" w:rsidP="004C689A">
            <w:pPr>
              <w:pStyle w:val="TableParagraph"/>
              <w:spacing w:line="200" w:lineRule="exact"/>
              <w:ind w:right="104"/>
              <w:jc w:val="center"/>
              <w:rPr>
                <w:rStyle w:val="normaltextrun"/>
                <w:color w:val="4C4747"/>
                <w:sz w:val="16"/>
                <w:szCs w:val="16"/>
              </w:rPr>
            </w:pPr>
          </w:p>
          <w:p w14:paraId="4885C07F" w14:textId="7A1B6AE3" w:rsidR="00495CFD" w:rsidRPr="008816A4" w:rsidRDefault="00495CFD" w:rsidP="004C689A">
            <w:pPr>
              <w:pStyle w:val="TableParagraph"/>
              <w:spacing w:line="200" w:lineRule="exact"/>
              <w:ind w:right="104"/>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567AD568" w14:textId="77777777" w:rsidR="004C689A" w:rsidRPr="008816A4" w:rsidRDefault="004C689A" w:rsidP="00C74DC4">
            <w:pPr>
              <w:pStyle w:val="TableParagraph"/>
              <w:spacing w:line="200" w:lineRule="exact"/>
              <w:ind w:right="105"/>
              <w:jc w:val="right"/>
              <w:rPr>
                <w:rStyle w:val="normaltextrun"/>
                <w:color w:val="4C4747"/>
                <w:sz w:val="16"/>
                <w:szCs w:val="16"/>
              </w:rPr>
            </w:pPr>
          </w:p>
          <w:p w14:paraId="4E36AE57" w14:textId="27A3EAFE" w:rsidR="00495CFD" w:rsidRPr="008816A4" w:rsidRDefault="00495CFD" w:rsidP="00C74DC4">
            <w:pPr>
              <w:pStyle w:val="TableParagraph"/>
              <w:spacing w:line="200" w:lineRule="exact"/>
              <w:ind w:right="105"/>
              <w:jc w:val="right"/>
              <w:rPr>
                <w:color w:val="4C4747"/>
                <w:sz w:val="16"/>
                <w:szCs w:val="16"/>
              </w:rPr>
            </w:pPr>
            <w:r w:rsidRPr="008816A4">
              <w:rPr>
                <w:rStyle w:val="normaltextrun"/>
                <w:color w:val="4C4747"/>
                <w:sz w:val="16"/>
                <w:szCs w:val="16"/>
              </w:rPr>
              <w:t>6,500,000.00</w:t>
            </w:r>
            <w:r w:rsidRPr="008816A4">
              <w:rPr>
                <w:rStyle w:val="eop"/>
                <w:color w:val="4C4747"/>
                <w:sz w:val="16"/>
                <w:szCs w:val="16"/>
              </w:rPr>
              <w:t> </w:t>
            </w:r>
          </w:p>
        </w:tc>
        <w:tc>
          <w:tcPr>
            <w:tcW w:w="0" w:type="auto"/>
            <w:shd w:val="clear" w:color="auto" w:fill="BFBFBF" w:themeFill="background1" w:themeFillShade="BF"/>
          </w:tcPr>
          <w:p w14:paraId="5A3AA733" w14:textId="77777777" w:rsidR="004C689A" w:rsidRPr="008816A4" w:rsidRDefault="004C689A" w:rsidP="004C689A">
            <w:pPr>
              <w:pStyle w:val="TableParagraph"/>
              <w:spacing w:line="200" w:lineRule="exact"/>
              <w:ind w:right="105"/>
              <w:jc w:val="center"/>
              <w:rPr>
                <w:rStyle w:val="normaltextrun"/>
                <w:color w:val="4C4747"/>
                <w:sz w:val="16"/>
                <w:szCs w:val="16"/>
              </w:rPr>
            </w:pPr>
            <w:r w:rsidRPr="008816A4">
              <w:rPr>
                <w:rStyle w:val="normaltextrun"/>
                <w:color w:val="4C4747"/>
                <w:sz w:val="16"/>
                <w:szCs w:val="16"/>
              </w:rPr>
              <w:t xml:space="preserve">   </w:t>
            </w:r>
          </w:p>
          <w:p w14:paraId="22CB1028" w14:textId="172D3848" w:rsidR="00495CFD" w:rsidRPr="008816A4" w:rsidRDefault="004C689A" w:rsidP="004C689A">
            <w:pPr>
              <w:pStyle w:val="TableParagraph"/>
              <w:spacing w:line="200" w:lineRule="exact"/>
              <w:ind w:right="105"/>
              <w:jc w:val="center"/>
              <w:rPr>
                <w:color w:val="4C4747"/>
                <w:sz w:val="16"/>
                <w:szCs w:val="16"/>
              </w:rPr>
            </w:pPr>
            <w:r w:rsidRPr="008816A4">
              <w:rPr>
                <w:rStyle w:val="normaltextrun"/>
                <w:color w:val="4C4747"/>
                <w:sz w:val="16"/>
                <w:szCs w:val="16"/>
              </w:rPr>
              <w:t xml:space="preserve"> </w:t>
            </w:r>
            <w:r w:rsidR="00495CFD" w:rsidRPr="008816A4">
              <w:rPr>
                <w:rStyle w:val="normaltextrun"/>
                <w:color w:val="4C4747"/>
                <w:sz w:val="16"/>
                <w:szCs w:val="16"/>
              </w:rPr>
              <w:t>-</w:t>
            </w:r>
            <w:r w:rsidR="00495CFD" w:rsidRPr="008816A4">
              <w:rPr>
                <w:rStyle w:val="eop"/>
                <w:color w:val="4C4747"/>
                <w:sz w:val="16"/>
                <w:szCs w:val="16"/>
              </w:rPr>
              <w:t> </w:t>
            </w:r>
          </w:p>
        </w:tc>
        <w:tc>
          <w:tcPr>
            <w:tcW w:w="0" w:type="auto"/>
            <w:shd w:val="clear" w:color="auto" w:fill="BFBFBF" w:themeFill="background1" w:themeFillShade="BF"/>
          </w:tcPr>
          <w:p w14:paraId="3FEE4B69" w14:textId="77777777" w:rsidR="004C689A" w:rsidRPr="008816A4" w:rsidRDefault="004C689A" w:rsidP="004C689A">
            <w:pPr>
              <w:pStyle w:val="TableParagraph"/>
              <w:spacing w:line="200" w:lineRule="exact"/>
              <w:ind w:right="41"/>
              <w:jc w:val="center"/>
              <w:rPr>
                <w:rStyle w:val="normaltextrun"/>
                <w:color w:val="4C4747"/>
                <w:sz w:val="16"/>
                <w:szCs w:val="16"/>
              </w:rPr>
            </w:pPr>
            <w:r w:rsidRPr="008816A4">
              <w:rPr>
                <w:rStyle w:val="normaltextrun"/>
                <w:color w:val="4C4747"/>
                <w:sz w:val="16"/>
                <w:szCs w:val="16"/>
              </w:rPr>
              <w:t xml:space="preserve"> </w:t>
            </w:r>
          </w:p>
          <w:p w14:paraId="63378C1F" w14:textId="099F50E0" w:rsidR="00495CFD" w:rsidRPr="008816A4" w:rsidRDefault="00495CFD" w:rsidP="004C689A">
            <w:pPr>
              <w:pStyle w:val="TableParagraph"/>
              <w:spacing w:line="200" w:lineRule="exact"/>
              <w:ind w:right="41"/>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4697FFD0" w14:textId="77777777" w:rsidR="004C689A" w:rsidRPr="008816A4" w:rsidRDefault="004C689A" w:rsidP="00C74DC4">
            <w:pPr>
              <w:pStyle w:val="TableParagraph"/>
              <w:spacing w:line="200" w:lineRule="exact"/>
              <w:ind w:right="41"/>
              <w:jc w:val="right"/>
              <w:rPr>
                <w:rStyle w:val="normaltextrun"/>
                <w:color w:val="4C4747"/>
                <w:sz w:val="16"/>
                <w:szCs w:val="16"/>
              </w:rPr>
            </w:pPr>
          </w:p>
          <w:p w14:paraId="650766F0" w14:textId="33CFD12A" w:rsidR="00495CFD" w:rsidRPr="008816A4" w:rsidRDefault="00495CFD" w:rsidP="00C74DC4">
            <w:pPr>
              <w:pStyle w:val="TableParagraph"/>
              <w:spacing w:line="200" w:lineRule="exact"/>
              <w:ind w:right="41"/>
              <w:jc w:val="right"/>
              <w:rPr>
                <w:color w:val="4C4747"/>
                <w:sz w:val="16"/>
                <w:szCs w:val="16"/>
              </w:rPr>
            </w:pPr>
            <w:r w:rsidRPr="008816A4">
              <w:rPr>
                <w:rStyle w:val="normaltextrun"/>
                <w:color w:val="4C4747"/>
                <w:sz w:val="16"/>
                <w:szCs w:val="16"/>
              </w:rPr>
              <w:t>6,500,000.00</w:t>
            </w:r>
            <w:r w:rsidRPr="008816A4">
              <w:rPr>
                <w:rStyle w:val="eop"/>
                <w:color w:val="4C4747"/>
                <w:sz w:val="16"/>
                <w:szCs w:val="16"/>
              </w:rPr>
              <w:t> </w:t>
            </w:r>
          </w:p>
        </w:tc>
        <w:tc>
          <w:tcPr>
            <w:tcW w:w="0" w:type="auto"/>
            <w:shd w:val="clear" w:color="auto" w:fill="BFBFBF" w:themeFill="background1" w:themeFillShade="BF"/>
          </w:tcPr>
          <w:p w14:paraId="6B214A2E" w14:textId="77777777" w:rsidR="004C689A" w:rsidRPr="008816A4" w:rsidRDefault="004C689A" w:rsidP="004C689A">
            <w:pPr>
              <w:pStyle w:val="TableParagraph"/>
              <w:spacing w:line="200" w:lineRule="exact"/>
              <w:ind w:right="42"/>
              <w:jc w:val="center"/>
              <w:rPr>
                <w:rStyle w:val="normaltextrun"/>
                <w:color w:val="4C4747"/>
                <w:sz w:val="16"/>
                <w:szCs w:val="16"/>
              </w:rPr>
            </w:pPr>
          </w:p>
          <w:p w14:paraId="6804F1AE" w14:textId="503DBA4F" w:rsidR="00495CFD" w:rsidRPr="008816A4" w:rsidRDefault="00495CFD" w:rsidP="004C689A">
            <w:pPr>
              <w:pStyle w:val="TableParagraph"/>
              <w:spacing w:line="200" w:lineRule="exact"/>
              <w:ind w:right="42"/>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4815DE13" w14:textId="77777777" w:rsidR="004C689A" w:rsidRPr="008816A4" w:rsidRDefault="004C689A" w:rsidP="00C74DC4">
            <w:pPr>
              <w:pStyle w:val="TableParagraph"/>
              <w:spacing w:line="200" w:lineRule="exact"/>
              <w:ind w:right="42"/>
              <w:jc w:val="right"/>
              <w:rPr>
                <w:rStyle w:val="normaltextrun"/>
                <w:color w:val="4C4747"/>
                <w:sz w:val="16"/>
                <w:szCs w:val="16"/>
              </w:rPr>
            </w:pPr>
          </w:p>
          <w:p w14:paraId="20B8A104" w14:textId="7727AC9C" w:rsidR="00495CFD" w:rsidRPr="008816A4" w:rsidRDefault="00495CFD" w:rsidP="00C74DC4">
            <w:pPr>
              <w:pStyle w:val="TableParagraph"/>
              <w:spacing w:line="200" w:lineRule="exact"/>
              <w:ind w:right="42"/>
              <w:jc w:val="right"/>
              <w:rPr>
                <w:color w:val="4C4747"/>
                <w:sz w:val="16"/>
                <w:szCs w:val="16"/>
              </w:rPr>
            </w:pPr>
            <w:r w:rsidRPr="008816A4">
              <w:rPr>
                <w:rStyle w:val="normaltextrun"/>
                <w:color w:val="4C4747"/>
                <w:sz w:val="16"/>
                <w:szCs w:val="16"/>
              </w:rPr>
              <w:t>6,500,000.00</w:t>
            </w:r>
            <w:r w:rsidRPr="008816A4">
              <w:rPr>
                <w:rStyle w:val="eop"/>
                <w:color w:val="4C4747"/>
                <w:sz w:val="16"/>
                <w:szCs w:val="16"/>
              </w:rPr>
              <w:t> </w:t>
            </w:r>
          </w:p>
        </w:tc>
        <w:tc>
          <w:tcPr>
            <w:tcW w:w="0" w:type="auto"/>
            <w:shd w:val="clear" w:color="auto" w:fill="BFBFBF" w:themeFill="background1" w:themeFillShade="BF"/>
          </w:tcPr>
          <w:p w14:paraId="2299D6DF" w14:textId="77777777" w:rsidR="004C689A" w:rsidRPr="008816A4" w:rsidRDefault="004C689A" w:rsidP="004C689A">
            <w:pPr>
              <w:pStyle w:val="TableParagraph"/>
              <w:spacing w:line="200" w:lineRule="exact"/>
              <w:ind w:right="42"/>
              <w:jc w:val="center"/>
              <w:rPr>
                <w:rStyle w:val="normaltextrun"/>
                <w:color w:val="4C4747"/>
                <w:sz w:val="16"/>
                <w:szCs w:val="16"/>
              </w:rPr>
            </w:pPr>
          </w:p>
          <w:p w14:paraId="6605D325" w14:textId="09F54D0E" w:rsidR="00495CFD" w:rsidRPr="008816A4" w:rsidRDefault="00495CFD" w:rsidP="004C689A">
            <w:pPr>
              <w:pStyle w:val="TableParagraph"/>
              <w:spacing w:line="200" w:lineRule="exact"/>
              <w:ind w:right="42"/>
              <w:jc w:val="center"/>
              <w:rPr>
                <w:color w:val="4C4747"/>
                <w:sz w:val="16"/>
                <w:szCs w:val="16"/>
              </w:rPr>
            </w:pPr>
            <w:r w:rsidRPr="008816A4">
              <w:rPr>
                <w:rStyle w:val="normaltextrun"/>
                <w:color w:val="4C4747"/>
                <w:sz w:val="16"/>
                <w:szCs w:val="16"/>
              </w:rPr>
              <w:t>-</w:t>
            </w:r>
            <w:r w:rsidRPr="008816A4">
              <w:rPr>
                <w:rStyle w:val="eop"/>
                <w:color w:val="4C4747"/>
                <w:sz w:val="16"/>
                <w:szCs w:val="16"/>
              </w:rPr>
              <w:t> </w:t>
            </w:r>
          </w:p>
        </w:tc>
        <w:tc>
          <w:tcPr>
            <w:tcW w:w="0" w:type="auto"/>
            <w:shd w:val="clear" w:color="auto" w:fill="BFBFBF" w:themeFill="background1" w:themeFillShade="BF"/>
          </w:tcPr>
          <w:p w14:paraId="7BBF9A38" w14:textId="77777777" w:rsidR="00DD4DE1" w:rsidRPr="008816A4" w:rsidRDefault="00DD4DE1" w:rsidP="00C74DC4">
            <w:pPr>
              <w:pStyle w:val="TableParagraph"/>
              <w:spacing w:line="200" w:lineRule="exact"/>
              <w:ind w:right="79"/>
              <w:jc w:val="right"/>
              <w:rPr>
                <w:rStyle w:val="normaltextrun"/>
                <w:color w:val="4C4747"/>
                <w:sz w:val="16"/>
                <w:szCs w:val="16"/>
              </w:rPr>
            </w:pPr>
          </w:p>
          <w:p w14:paraId="0882113B" w14:textId="5FF60235" w:rsidR="00495CFD" w:rsidRPr="008816A4" w:rsidRDefault="00495CFD" w:rsidP="00C74DC4">
            <w:pPr>
              <w:pStyle w:val="TableParagraph"/>
              <w:spacing w:line="200" w:lineRule="exact"/>
              <w:ind w:right="79"/>
              <w:jc w:val="right"/>
              <w:rPr>
                <w:color w:val="4C4747"/>
                <w:sz w:val="16"/>
                <w:szCs w:val="16"/>
              </w:rPr>
            </w:pPr>
            <w:r w:rsidRPr="008816A4">
              <w:rPr>
                <w:rStyle w:val="normaltextrun"/>
                <w:color w:val="4C4747"/>
                <w:sz w:val="16"/>
                <w:szCs w:val="16"/>
              </w:rPr>
              <w:t>26,000,000.00</w:t>
            </w:r>
            <w:r w:rsidRPr="008816A4">
              <w:rPr>
                <w:rStyle w:val="eop"/>
                <w:color w:val="4C4747"/>
                <w:sz w:val="16"/>
                <w:szCs w:val="16"/>
              </w:rPr>
              <w:t> </w:t>
            </w:r>
          </w:p>
        </w:tc>
      </w:tr>
      <w:tr w:rsidR="008816A4" w:rsidRPr="008816A4" w14:paraId="6085801C" w14:textId="77777777" w:rsidTr="008816A4">
        <w:tblPrEx>
          <w:tblLook w:val="04A0" w:firstRow="1" w:lastRow="0" w:firstColumn="1" w:lastColumn="0" w:noHBand="0" w:noVBand="1"/>
        </w:tblPrEx>
        <w:trPr>
          <w:trHeight w:val="999"/>
        </w:trPr>
        <w:tc>
          <w:tcPr>
            <w:tcW w:w="0" w:type="auto"/>
          </w:tcPr>
          <w:p w14:paraId="06E0A631" w14:textId="77777777" w:rsidR="00495CFD" w:rsidRPr="008816A4" w:rsidRDefault="00495CFD" w:rsidP="00C74DC4">
            <w:pPr>
              <w:pStyle w:val="TableParagraph"/>
              <w:spacing w:line="268" w:lineRule="auto"/>
              <w:ind w:left="30"/>
              <w:rPr>
                <w:color w:val="4C4747"/>
                <w:sz w:val="16"/>
                <w:szCs w:val="16"/>
              </w:rPr>
            </w:pPr>
            <w:r w:rsidRPr="008816A4">
              <w:rPr>
                <w:rStyle w:val="normaltextrun"/>
                <w:color w:val="4C4747"/>
                <w:sz w:val="16"/>
                <w:szCs w:val="16"/>
              </w:rPr>
              <w:t>Mujeres. Jóvenes y adolescentes sensibilizados/as en salud sexual y reproductiva.</w:t>
            </w:r>
            <w:r w:rsidRPr="008816A4">
              <w:rPr>
                <w:rStyle w:val="eop"/>
                <w:color w:val="4C4747"/>
                <w:sz w:val="16"/>
                <w:szCs w:val="16"/>
              </w:rPr>
              <w:t> </w:t>
            </w:r>
          </w:p>
        </w:tc>
        <w:tc>
          <w:tcPr>
            <w:tcW w:w="0" w:type="auto"/>
          </w:tcPr>
          <w:p w14:paraId="27876326" w14:textId="77777777" w:rsidR="00D1382C" w:rsidRPr="008816A4" w:rsidRDefault="00D1382C" w:rsidP="00C74DC4">
            <w:pPr>
              <w:pStyle w:val="TableParagraph"/>
              <w:ind w:left="61" w:right="43"/>
              <w:jc w:val="center"/>
              <w:rPr>
                <w:rStyle w:val="normaltextrun"/>
                <w:color w:val="4C4747"/>
                <w:sz w:val="16"/>
                <w:szCs w:val="16"/>
              </w:rPr>
            </w:pPr>
          </w:p>
          <w:p w14:paraId="06EE5EE9" w14:textId="77777777" w:rsidR="00D1382C" w:rsidRPr="008816A4" w:rsidRDefault="00D1382C" w:rsidP="00C74DC4">
            <w:pPr>
              <w:pStyle w:val="TableParagraph"/>
              <w:ind w:left="61" w:right="43"/>
              <w:jc w:val="center"/>
              <w:rPr>
                <w:rStyle w:val="normaltextrun"/>
                <w:color w:val="4C4747"/>
                <w:sz w:val="16"/>
                <w:szCs w:val="16"/>
              </w:rPr>
            </w:pPr>
          </w:p>
          <w:p w14:paraId="18EFE700" w14:textId="77777777" w:rsidR="00D1382C" w:rsidRPr="008816A4" w:rsidRDefault="00D1382C" w:rsidP="00C74DC4">
            <w:pPr>
              <w:pStyle w:val="TableParagraph"/>
              <w:ind w:left="61" w:right="43"/>
              <w:jc w:val="center"/>
              <w:rPr>
                <w:rStyle w:val="normaltextrun"/>
                <w:color w:val="4C4747"/>
                <w:sz w:val="16"/>
                <w:szCs w:val="16"/>
              </w:rPr>
            </w:pPr>
          </w:p>
          <w:p w14:paraId="73546663" w14:textId="01BBB3DD" w:rsidR="00495CFD" w:rsidRPr="008816A4" w:rsidRDefault="00495CFD" w:rsidP="00C74DC4">
            <w:pPr>
              <w:pStyle w:val="TableParagraph"/>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5DED6335" w14:textId="77777777" w:rsidR="00D1382C" w:rsidRPr="008816A4" w:rsidRDefault="00D1382C" w:rsidP="00C74DC4">
            <w:pPr>
              <w:pStyle w:val="TableParagraph"/>
              <w:ind w:left="59" w:right="44"/>
              <w:jc w:val="center"/>
              <w:rPr>
                <w:rStyle w:val="normaltextrun"/>
                <w:color w:val="4C4747"/>
                <w:sz w:val="16"/>
                <w:szCs w:val="16"/>
              </w:rPr>
            </w:pPr>
          </w:p>
          <w:p w14:paraId="680B8F70" w14:textId="77777777" w:rsidR="00D1382C" w:rsidRPr="008816A4" w:rsidRDefault="00D1382C" w:rsidP="00C74DC4">
            <w:pPr>
              <w:pStyle w:val="TableParagraph"/>
              <w:ind w:left="59" w:right="44"/>
              <w:jc w:val="center"/>
              <w:rPr>
                <w:rStyle w:val="normaltextrun"/>
                <w:color w:val="4C4747"/>
                <w:sz w:val="16"/>
                <w:szCs w:val="16"/>
              </w:rPr>
            </w:pPr>
          </w:p>
          <w:p w14:paraId="48F586EB" w14:textId="77777777" w:rsidR="00D1382C" w:rsidRPr="008816A4" w:rsidRDefault="00D1382C" w:rsidP="00C74DC4">
            <w:pPr>
              <w:pStyle w:val="TableParagraph"/>
              <w:ind w:left="59" w:right="44"/>
              <w:jc w:val="center"/>
              <w:rPr>
                <w:rStyle w:val="normaltextrun"/>
                <w:color w:val="4C4747"/>
                <w:sz w:val="16"/>
                <w:szCs w:val="16"/>
              </w:rPr>
            </w:pPr>
          </w:p>
          <w:p w14:paraId="07E8DF57" w14:textId="1E8AAC02" w:rsidR="00495CFD" w:rsidRPr="008816A4" w:rsidRDefault="00495CFD" w:rsidP="00C74DC4">
            <w:pPr>
              <w:pStyle w:val="TableParagraph"/>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23669C12" w14:textId="77777777" w:rsidR="00D1382C" w:rsidRPr="008816A4" w:rsidRDefault="00D1382C" w:rsidP="00C74DC4">
            <w:pPr>
              <w:pStyle w:val="TableParagraph"/>
              <w:ind w:left="61" w:right="43"/>
              <w:jc w:val="center"/>
              <w:rPr>
                <w:rStyle w:val="normaltextrun"/>
                <w:color w:val="4C4747"/>
                <w:sz w:val="16"/>
                <w:szCs w:val="16"/>
              </w:rPr>
            </w:pPr>
          </w:p>
          <w:p w14:paraId="2A0FEEEB" w14:textId="77777777" w:rsidR="00D1382C" w:rsidRPr="008816A4" w:rsidRDefault="00D1382C" w:rsidP="00C74DC4">
            <w:pPr>
              <w:pStyle w:val="TableParagraph"/>
              <w:ind w:left="61" w:right="43"/>
              <w:jc w:val="center"/>
              <w:rPr>
                <w:rStyle w:val="normaltextrun"/>
                <w:color w:val="4C4747"/>
                <w:sz w:val="16"/>
                <w:szCs w:val="16"/>
              </w:rPr>
            </w:pPr>
          </w:p>
          <w:p w14:paraId="7851BF68" w14:textId="77777777" w:rsidR="00D1382C" w:rsidRPr="008816A4" w:rsidRDefault="00D1382C" w:rsidP="00C74DC4">
            <w:pPr>
              <w:pStyle w:val="TableParagraph"/>
              <w:ind w:left="61" w:right="43"/>
              <w:jc w:val="center"/>
              <w:rPr>
                <w:rStyle w:val="normaltextrun"/>
                <w:color w:val="4C4747"/>
                <w:sz w:val="16"/>
                <w:szCs w:val="16"/>
              </w:rPr>
            </w:pPr>
          </w:p>
          <w:p w14:paraId="0BCCAFC0" w14:textId="404D80C4" w:rsidR="00495CFD" w:rsidRPr="008816A4" w:rsidRDefault="00495CFD" w:rsidP="00C74DC4">
            <w:pPr>
              <w:pStyle w:val="TableParagraph"/>
              <w:ind w:left="61" w:right="43"/>
              <w:jc w:val="center"/>
              <w:rPr>
                <w:color w:val="4C4747"/>
                <w:sz w:val="16"/>
                <w:szCs w:val="16"/>
              </w:rPr>
            </w:pPr>
            <w:r w:rsidRPr="008816A4">
              <w:rPr>
                <w:rStyle w:val="normaltextrun"/>
                <w:color w:val="4C4747"/>
                <w:sz w:val="16"/>
                <w:szCs w:val="16"/>
              </w:rPr>
              <w:t>2793</w:t>
            </w:r>
            <w:r w:rsidRPr="008816A4">
              <w:rPr>
                <w:rStyle w:val="eop"/>
                <w:color w:val="4C4747"/>
                <w:sz w:val="16"/>
                <w:szCs w:val="16"/>
              </w:rPr>
              <w:t> </w:t>
            </w:r>
          </w:p>
        </w:tc>
        <w:tc>
          <w:tcPr>
            <w:tcW w:w="0" w:type="auto"/>
          </w:tcPr>
          <w:p w14:paraId="07321E4C" w14:textId="77777777" w:rsidR="00D1382C" w:rsidRPr="008816A4" w:rsidRDefault="00D1382C" w:rsidP="00C74DC4">
            <w:pPr>
              <w:pStyle w:val="TableParagraph"/>
              <w:ind w:left="58" w:right="43"/>
              <w:jc w:val="center"/>
              <w:rPr>
                <w:rStyle w:val="normaltextrun"/>
                <w:color w:val="4C4747"/>
                <w:sz w:val="16"/>
                <w:szCs w:val="16"/>
              </w:rPr>
            </w:pPr>
          </w:p>
          <w:p w14:paraId="0D1099CF" w14:textId="77777777" w:rsidR="00D1382C" w:rsidRPr="008816A4" w:rsidRDefault="00D1382C" w:rsidP="00C74DC4">
            <w:pPr>
              <w:pStyle w:val="TableParagraph"/>
              <w:ind w:left="58" w:right="43"/>
              <w:jc w:val="center"/>
              <w:rPr>
                <w:rStyle w:val="normaltextrun"/>
                <w:color w:val="4C4747"/>
                <w:sz w:val="16"/>
                <w:szCs w:val="16"/>
              </w:rPr>
            </w:pPr>
          </w:p>
          <w:p w14:paraId="20AEFF06" w14:textId="77777777" w:rsidR="00D1382C" w:rsidRPr="008816A4" w:rsidRDefault="00D1382C" w:rsidP="00C74DC4">
            <w:pPr>
              <w:pStyle w:val="TableParagraph"/>
              <w:ind w:left="58" w:right="43"/>
              <w:jc w:val="center"/>
              <w:rPr>
                <w:rStyle w:val="normaltextrun"/>
                <w:color w:val="4C4747"/>
                <w:sz w:val="16"/>
                <w:szCs w:val="16"/>
              </w:rPr>
            </w:pPr>
          </w:p>
          <w:p w14:paraId="467F137E" w14:textId="50E94954" w:rsidR="00495CFD" w:rsidRPr="008816A4" w:rsidRDefault="00495CFD"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11B7BC39" w14:textId="77777777" w:rsidR="00D1382C" w:rsidRPr="008816A4" w:rsidRDefault="00D1382C" w:rsidP="00C74DC4">
            <w:pPr>
              <w:pStyle w:val="TableParagraph"/>
              <w:ind w:left="58" w:right="43"/>
              <w:jc w:val="center"/>
              <w:rPr>
                <w:rStyle w:val="normaltextrun"/>
                <w:color w:val="4C4747"/>
                <w:sz w:val="16"/>
                <w:szCs w:val="16"/>
              </w:rPr>
            </w:pPr>
          </w:p>
          <w:p w14:paraId="6BD48155" w14:textId="77777777" w:rsidR="00D1382C" w:rsidRPr="008816A4" w:rsidRDefault="00D1382C" w:rsidP="00C74DC4">
            <w:pPr>
              <w:pStyle w:val="TableParagraph"/>
              <w:ind w:left="58" w:right="43"/>
              <w:jc w:val="center"/>
              <w:rPr>
                <w:rStyle w:val="normaltextrun"/>
                <w:color w:val="4C4747"/>
                <w:sz w:val="16"/>
                <w:szCs w:val="16"/>
              </w:rPr>
            </w:pPr>
          </w:p>
          <w:p w14:paraId="0C97628B" w14:textId="77777777" w:rsidR="00D1382C" w:rsidRPr="008816A4" w:rsidRDefault="00D1382C" w:rsidP="00C74DC4">
            <w:pPr>
              <w:pStyle w:val="TableParagraph"/>
              <w:ind w:left="58" w:right="43"/>
              <w:jc w:val="center"/>
              <w:rPr>
                <w:rStyle w:val="normaltextrun"/>
                <w:color w:val="4C4747"/>
                <w:sz w:val="16"/>
                <w:szCs w:val="16"/>
              </w:rPr>
            </w:pPr>
          </w:p>
          <w:p w14:paraId="141BB233" w14:textId="527278F6" w:rsidR="00495CFD" w:rsidRPr="008816A4" w:rsidRDefault="00495CFD"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329D9648" w14:textId="77777777" w:rsidR="00D1382C" w:rsidRPr="008816A4" w:rsidRDefault="00D1382C" w:rsidP="00C74DC4">
            <w:pPr>
              <w:pStyle w:val="TableParagraph"/>
              <w:ind w:left="58" w:right="44"/>
              <w:jc w:val="center"/>
              <w:rPr>
                <w:rStyle w:val="normaltextrun"/>
                <w:color w:val="4C4747"/>
                <w:sz w:val="16"/>
                <w:szCs w:val="16"/>
              </w:rPr>
            </w:pPr>
          </w:p>
          <w:p w14:paraId="6FF3592A" w14:textId="77777777" w:rsidR="00D1382C" w:rsidRPr="008816A4" w:rsidRDefault="00D1382C" w:rsidP="00C74DC4">
            <w:pPr>
              <w:pStyle w:val="TableParagraph"/>
              <w:ind w:left="58" w:right="44"/>
              <w:jc w:val="center"/>
              <w:rPr>
                <w:rStyle w:val="normaltextrun"/>
                <w:color w:val="4C4747"/>
                <w:sz w:val="16"/>
                <w:szCs w:val="16"/>
              </w:rPr>
            </w:pPr>
          </w:p>
          <w:p w14:paraId="44677C45" w14:textId="77777777" w:rsidR="00D1382C" w:rsidRPr="008816A4" w:rsidRDefault="00D1382C" w:rsidP="00C74DC4">
            <w:pPr>
              <w:pStyle w:val="TableParagraph"/>
              <w:ind w:left="58" w:right="44"/>
              <w:jc w:val="center"/>
              <w:rPr>
                <w:rStyle w:val="normaltextrun"/>
                <w:color w:val="4C4747"/>
                <w:sz w:val="16"/>
                <w:szCs w:val="16"/>
              </w:rPr>
            </w:pPr>
          </w:p>
          <w:p w14:paraId="059017D0" w14:textId="65B0A2EE" w:rsidR="00495CFD" w:rsidRPr="008816A4" w:rsidRDefault="00495CFD" w:rsidP="00C74DC4">
            <w:pPr>
              <w:pStyle w:val="TableParagraph"/>
              <w:ind w:left="58" w:right="44"/>
              <w:jc w:val="center"/>
              <w:rPr>
                <w:color w:val="4C4747"/>
                <w:sz w:val="16"/>
                <w:szCs w:val="16"/>
              </w:rPr>
            </w:pPr>
            <w:r w:rsidRPr="008816A4">
              <w:rPr>
                <w:rStyle w:val="normaltextrun"/>
                <w:color w:val="4C4747"/>
                <w:sz w:val="16"/>
                <w:szCs w:val="16"/>
              </w:rPr>
              <w:t>3568</w:t>
            </w:r>
            <w:r w:rsidRPr="008816A4">
              <w:rPr>
                <w:rStyle w:val="eop"/>
                <w:color w:val="4C4747"/>
                <w:sz w:val="16"/>
                <w:szCs w:val="16"/>
              </w:rPr>
              <w:t> </w:t>
            </w:r>
          </w:p>
        </w:tc>
        <w:tc>
          <w:tcPr>
            <w:tcW w:w="0" w:type="auto"/>
          </w:tcPr>
          <w:p w14:paraId="0614E49A" w14:textId="77777777" w:rsidR="00D1382C" w:rsidRPr="008816A4" w:rsidRDefault="00D1382C" w:rsidP="00C74DC4">
            <w:pPr>
              <w:pStyle w:val="TableParagraph"/>
              <w:ind w:left="58" w:right="44"/>
              <w:jc w:val="center"/>
              <w:rPr>
                <w:rStyle w:val="normaltextrun"/>
                <w:color w:val="4C4747"/>
                <w:sz w:val="16"/>
                <w:szCs w:val="16"/>
              </w:rPr>
            </w:pPr>
          </w:p>
          <w:p w14:paraId="1319CA2A" w14:textId="77777777" w:rsidR="00D1382C" w:rsidRPr="008816A4" w:rsidRDefault="00D1382C" w:rsidP="00C74DC4">
            <w:pPr>
              <w:pStyle w:val="TableParagraph"/>
              <w:ind w:left="58" w:right="44"/>
              <w:jc w:val="center"/>
              <w:rPr>
                <w:rStyle w:val="normaltextrun"/>
                <w:color w:val="4C4747"/>
                <w:sz w:val="16"/>
                <w:szCs w:val="16"/>
              </w:rPr>
            </w:pPr>
          </w:p>
          <w:p w14:paraId="00F70B8D" w14:textId="77777777" w:rsidR="00D1382C" w:rsidRPr="008816A4" w:rsidRDefault="00D1382C" w:rsidP="00C74DC4">
            <w:pPr>
              <w:pStyle w:val="TableParagraph"/>
              <w:ind w:left="58" w:right="44"/>
              <w:jc w:val="center"/>
              <w:rPr>
                <w:rStyle w:val="normaltextrun"/>
                <w:color w:val="4C4747"/>
                <w:sz w:val="16"/>
                <w:szCs w:val="16"/>
              </w:rPr>
            </w:pPr>
          </w:p>
          <w:p w14:paraId="03EE2C68" w14:textId="5F6D58DD" w:rsidR="00495CFD" w:rsidRPr="008816A4" w:rsidRDefault="00495CF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578A19FB" w14:textId="77777777" w:rsidR="00D1382C" w:rsidRPr="008816A4" w:rsidRDefault="00D1382C" w:rsidP="00C74DC4">
            <w:pPr>
              <w:pStyle w:val="TableParagraph"/>
              <w:ind w:left="58" w:right="44"/>
              <w:jc w:val="center"/>
              <w:rPr>
                <w:rStyle w:val="normaltextrun"/>
                <w:color w:val="4C4747"/>
                <w:sz w:val="16"/>
                <w:szCs w:val="16"/>
              </w:rPr>
            </w:pPr>
          </w:p>
          <w:p w14:paraId="54385DFC" w14:textId="77777777" w:rsidR="00D1382C" w:rsidRPr="008816A4" w:rsidRDefault="00D1382C" w:rsidP="00C74DC4">
            <w:pPr>
              <w:pStyle w:val="TableParagraph"/>
              <w:ind w:left="58" w:right="44"/>
              <w:jc w:val="center"/>
              <w:rPr>
                <w:rStyle w:val="normaltextrun"/>
                <w:color w:val="4C4747"/>
                <w:sz w:val="16"/>
                <w:szCs w:val="16"/>
              </w:rPr>
            </w:pPr>
          </w:p>
          <w:p w14:paraId="22741615" w14:textId="77777777" w:rsidR="00D1382C" w:rsidRPr="008816A4" w:rsidRDefault="00D1382C" w:rsidP="00C74DC4">
            <w:pPr>
              <w:pStyle w:val="TableParagraph"/>
              <w:ind w:left="58" w:right="44"/>
              <w:jc w:val="center"/>
              <w:rPr>
                <w:rStyle w:val="normaltextrun"/>
                <w:color w:val="4C4747"/>
                <w:sz w:val="16"/>
                <w:szCs w:val="16"/>
              </w:rPr>
            </w:pPr>
          </w:p>
          <w:p w14:paraId="632A3AD7" w14:textId="117A78AC" w:rsidR="00495CFD" w:rsidRPr="008816A4" w:rsidRDefault="00495CF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79E40501" w14:textId="77777777" w:rsidR="00D1382C" w:rsidRPr="008816A4" w:rsidRDefault="00D1382C" w:rsidP="00C74DC4">
            <w:pPr>
              <w:pStyle w:val="TableParagraph"/>
              <w:ind w:left="58" w:right="45"/>
              <w:jc w:val="center"/>
              <w:rPr>
                <w:rStyle w:val="normaltextrun"/>
                <w:color w:val="4C4747"/>
                <w:sz w:val="16"/>
                <w:szCs w:val="16"/>
              </w:rPr>
            </w:pPr>
          </w:p>
          <w:p w14:paraId="2A9F37E8" w14:textId="77777777" w:rsidR="00D1382C" w:rsidRPr="008816A4" w:rsidRDefault="00D1382C" w:rsidP="00C74DC4">
            <w:pPr>
              <w:pStyle w:val="TableParagraph"/>
              <w:ind w:left="58" w:right="45"/>
              <w:jc w:val="center"/>
              <w:rPr>
                <w:rStyle w:val="normaltextrun"/>
                <w:color w:val="4C4747"/>
                <w:sz w:val="16"/>
                <w:szCs w:val="16"/>
              </w:rPr>
            </w:pPr>
          </w:p>
          <w:p w14:paraId="144A5BA8" w14:textId="77777777" w:rsidR="00D1382C" w:rsidRPr="008816A4" w:rsidRDefault="00D1382C" w:rsidP="00C74DC4">
            <w:pPr>
              <w:pStyle w:val="TableParagraph"/>
              <w:ind w:left="58" w:right="45"/>
              <w:jc w:val="center"/>
              <w:rPr>
                <w:rStyle w:val="normaltextrun"/>
                <w:color w:val="4C4747"/>
                <w:sz w:val="16"/>
                <w:szCs w:val="16"/>
              </w:rPr>
            </w:pPr>
          </w:p>
          <w:p w14:paraId="6620389F" w14:textId="39307D79" w:rsidR="00495CFD" w:rsidRPr="008816A4" w:rsidRDefault="00495CFD" w:rsidP="00C74DC4">
            <w:pPr>
              <w:pStyle w:val="TableParagraph"/>
              <w:ind w:left="58" w:right="45"/>
              <w:jc w:val="center"/>
              <w:rPr>
                <w:color w:val="4C4747"/>
                <w:sz w:val="16"/>
                <w:szCs w:val="16"/>
              </w:rPr>
            </w:pPr>
            <w:r w:rsidRPr="008816A4">
              <w:rPr>
                <w:rStyle w:val="normaltextrun"/>
                <w:color w:val="4C4747"/>
                <w:sz w:val="16"/>
                <w:szCs w:val="16"/>
              </w:rPr>
              <w:t>2678</w:t>
            </w:r>
            <w:r w:rsidRPr="008816A4">
              <w:rPr>
                <w:rStyle w:val="eop"/>
                <w:color w:val="4C4747"/>
                <w:sz w:val="16"/>
                <w:szCs w:val="16"/>
              </w:rPr>
              <w:t> </w:t>
            </w:r>
          </w:p>
        </w:tc>
        <w:tc>
          <w:tcPr>
            <w:tcW w:w="0" w:type="auto"/>
          </w:tcPr>
          <w:p w14:paraId="534DD662" w14:textId="77777777" w:rsidR="00D1382C" w:rsidRPr="008816A4" w:rsidRDefault="00D1382C" w:rsidP="00C74DC4">
            <w:pPr>
              <w:pStyle w:val="TableParagraph"/>
              <w:ind w:left="58" w:right="45"/>
              <w:jc w:val="center"/>
              <w:rPr>
                <w:rStyle w:val="normaltextrun"/>
                <w:color w:val="4C4747"/>
                <w:sz w:val="16"/>
                <w:szCs w:val="16"/>
              </w:rPr>
            </w:pPr>
          </w:p>
          <w:p w14:paraId="16780A3B" w14:textId="77777777" w:rsidR="00D1382C" w:rsidRPr="008816A4" w:rsidRDefault="00D1382C" w:rsidP="00C74DC4">
            <w:pPr>
              <w:pStyle w:val="TableParagraph"/>
              <w:ind w:left="58" w:right="45"/>
              <w:jc w:val="center"/>
              <w:rPr>
                <w:rStyle w:val="normaltextrun"/>
                <w:color w:val="4C4747"/>
                <w:sz w:val="16"/>
                <w:szCs w:val="16"/>
              </w:rPr>
            </w:pPr>
          </w:p>
          <w:p w14:paraId="5F17ED31" w14:textId="77777777" w:rsidR="00D1382C" w:rsidRPr="008816A4" w:rsidRDefault="00D1382C" w:rsidP="00C74DC4">
            <w:pPr>
              <w:pStyle w:val="TableParagraph"/>
              <w:ind w:left="58" w:right="45"/>
              <w:jc w:val="center"/>
              <w:rPr>
                <w:rStyle w:val="normaltextrun"/>
                <w:color w:val="4C4747"/>
                <w:sz w:val="16"/>
                <w:szCs w:val="16"/>
              </w:rPr>
            </w:pPr>
          </w:p>
          <w:p w14:paraId="7D2928E3" w14:textId="162D335B" w:rsidR="00495CFD" w:rsidRPr="008816A4" w:rsidRDefault="00495CFD" w:rsidP="00C74DC4">
            <w:pPr>
              <w:pStyle w:val="TableParagraph"/>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0" w:type="auto"/>
          </w:tcPr>
          <w:p w14:paraId="1BD31597" w14:textId="77777777" w:rsidR="00D1382C" w:rsidRPr="008816A4" w:rsidRDefault="00D1382C" w:rsidP="00C74DC4">
            <w:pPr>
              <w:pStyle w:val="TableParagraph"/>
              <w:ind w:left="58" w:right="46"/>
              <w:jc w:val="center"/>
              <w:rPr>
                <w:rStyle w:val="normaltextrun"/>
                <w:color w:val="4C4747"/>
                <w:sz w:val="16"/>
                <w:szCs w:val="16"/>
              </w:rPr>
            </w:pPr>
          </w:p>
          <w:p w14:paraId="13E21EAB" w14:textId="77777777" w:rsidR="00D1382C" w:rsidRPr="008816A4" w:rsidRDefault="00D1382C" w:rsidP="00C74DC4">
            <w:pPr>
              <w:pStyle w:val="TableParagraph"/>
              <w:ind w:left="58" w:right="46"/>
              <w:jc w:val="center"/>
              <w:rPr>
                <w:rStyle w:val="normaltextrun"/>
                <w:color w:val="4C4747"/>
                <w:sz w:val="16"/>
                <w:szCs w:val="16"/>
              </w:rPr>
            </w:pPr>
          </w:p>
          <w:p w14:paraId="1944DAE9" w14:textId="77777777" w:rsidR="00D1382C" w:rsidRPr="008816A4" w:rsidRDefault="00D1382C" w:rsidP="00C74DC4">
            <w:pPr>
              <w:pStyle w:val="TableParagraph"/>
              <w:ind w:left="58" w:right="46"/>
              <w:jc w:val="center"/>
              <w:rPr>
                <w:rStyle w:val="normaltextrun"/>
                <w:color w:val="4C4747"/>
                <w:sz w:val="16"/>
                <w:szCs w:val="16"/>
              </w:rPr>
            </w:pPr>
          </w:p>
          <w:p w14:paraId="2F1299B5" w14:textId="00D83AAF" w:rsidR="00495CFD" w:rsidRPr="008816A4" w:rsidRDefault="00495CFD" w:rsidP="00C74DC4">
            <w:pPr>
              <w:pStyle w:val="TableParagraph"/>
              <w:ind w:left="58" w:right="46"/>
              <w:jc w:val="center"/>
              <w:rPr>
                <w:color w:val="4C4747"/>
                <w:sz w:val="16"/>
                <w:szCs w:val="16"/>
              </w:rPr>
            </w:pPr>
            <w:r w:rsidRPr="008816A4">
              <w:rPr>
                <w:rStyle w:val="normaltextrun"/>
                <w:color w:val="4C4747"/>
                <w:sz w:val="16"/>
                <w:szCs w:val="16"/>
              </w:rPr>
              <w:t>0</w:t>
            </w:r>
            <w:r w:rsidRPr="008816A4">
              <w:rPr>
                <w:rStyle w:val="eop"/>
                <w:color w:val="4C4747"/>
                <w:sz w:val="16"/>
                <w:szCs w:val="16"/>
              </w:rPr>
              <w:t> </w:t>
            </w:r>
            <w:r w:rsidR="004C689A" w:rsidRPr="008816A4">
              <w:rPr>
                <w:rStyle w:val="eop"/>
                <w:color w:val="4C4747"/>
                <w:sz w:val="16"/>
                <w:szCs w:val="16"/>
              </w:rPr>
              <w:t xml:space="preserve"> </w:t>
            </w:r>
            <w:r w:rsidR="00DD4DE1" w:rsidRPr="008816A4">
              <w:rPr>
                <w:rStyle w:val="eop"/>
                <w:color w:val="4C4747"/>
                <w:sz w:val="16"/>
                <w:szCs w:val="16"/>
              </w:rPr>
              <w:t xml:space="preserve">  </w:t>
            </w:r>
          </w:p>
        </w:tc>
        <w:tc>
          <w:tcPr>
            <w:tcW w:w="0" w:type="auto"/>
          </w:tcPr>
          <w:p w14:paraId="08C50A4D" w14:textId="77777777" w:rsidR="00D1382C" w:rsidRPr="008816A4" w:rsidRDefault="00D1382C" w:rsidP="00C74DC4">
            <w:pPr>
              <w:pStyle w:val="TableParagraph"/>
              <w:rPr>
                <w:rStyle w:val="normaltextrun"/>
                <w:color w:val="4C4747"/>
                <w:sz w:val="16"/>
                <w:szCs w:val="16"/>
              </w:rPr>
            </w:pPr>
          </w:p>
          <w:p w14:paraId="5C0B9336" w14:textId="77777777" w:rsidR="00D1382C" w:rsidRPr="008816A4" w:rsidRDefault="00D1382C" w:rsidP="00C74DC4">
            <w:pPr>
              <w:pStyle w:val="TableParagraph"/>
              <w:rPr>
                <w:rStyle w:val="normaltextrun"/>
                <w:color w:val="4C4747"/>
                <w:sz w:val="16"/>
                <w:szCs w:val="16"/>
              </w:rPr>
            </w:pPr>
          </w:p>
          <w:p w14:paraId="0BDC1D9B" w14:textId="77777777" w:rsidR="00D1382C" w:rsidRPr="008816A4" w:rsidRDefault="00D1382C" w:rsidP="00C74DC4">
            <w:pPr>
              <w:pStyle w:val="TableParagraph"/>
              <w:rPr>
                <w:rStyle w:val="normaltextrun"/>
                <w:color w:val="4C4747"/>
                <w:sz w:val="16"/>
                <w:szCs w:val="16"/>
              </w:rPr>
            </w:pPr>
          </w:p>
          <w:p w14:paraId="779F775D" w14:textId="395DD660" w:rsidR="00495CFD" w:rsidRPr="008816A4" w:rsidRDefault="00DD4DE1" w:rsidP="00C74DC4">
            <w:pPr>
              <w:pStyle w:val="TableParagraph"/>
              <w:rPr>
                <w:color w:val="4C4747"/>
                <w:sz w:val="16"/>
                <w:szCs w:val="16"/>
              </w:rPr>
            </w:pPr>
            <w:r w:rsidRPr="008816A4">
              <w:rPr>
                <w:rStyle w:val="normaltextrun"/>
                <w:color w:val="4C4747"/>
                <w:sz w:val="16"/>
                <w:szCs w:val="16"/>
              </w:rPr>
              <w:t xml:space="preserve">        </w:t>
            </w:r>
            <w:r w:rsidR="00495CFD" w:rsidRPr="008816A4">
              <w:rPr>
                <w:rStyle w:val="normaltextrun"/>
                <w:color w:val="4C4747"/>
                <w:sz w:val="16"/>
                <w:szCs w:val="16"/>
              </w:rPr>
              <w:t>1932</w:t>
            </w:r>
            <w:r w:rsidR="00495CFD" w:rsidRPr="008816A4">
              <w:rPr>
                <w:rStyle w:val="eop"/>
                <w:color w:val="4C4747"/>
                <w:sz w:val="16"/>
                <w:szCs w:val="16"/>
              </w:rPr>
              <w:t> </w:t>
            </w:r>
          </w:p>
        </w:tc>
        <w:tc>
          <w:tcPr>
            <w:tcW w:w="0" w:type="auto"/>
          </w:tcPr>
          <w:p w14:paraId="3FF27695" w14:textId="77777777" w:rsidR="00D1382C" w:rsidRPr="008816A4" w:rsidRDefault="00D1382C" w:rsidP="00C74DC4">
            <w:pPr>
              <w:pStyle w:val="TableParagraph"/>
              <w:ind w:left="12"/>
              <w:jc w:val="center"/>
              <w:rPr>
                <w:rStyle w:val="normaltextrun"/>
                <w:color w:val="4C4747"/>
                <w:sz w:val="16"/>
                <w:szCs w:val="16"/>
              </w:rPr>
            </w:pPr>
          </w:p>
          <w:p w14:paraId="6D807928" w14:textId="77777777" w:rsidR="00D1382C" w:rsidRPr="008816A4" w:rsidRDefault="00D1382C" w:rsidP="00C74DC4">
            <w:pPr>
              <w:pStyle w:val="TableParagraph"/>
              <w:ind w:left="12"/>
              <w:jc w:val="center"/>
              <w:rPr>
                <w:rStyle w:val="normaltextrun"/>
                <w:color w:val="4C4747"/>
                <w:sz w:val="16"/>
                <w:szCs w:val="16"/>
              </w:rPr>
            </w:pPr>
          </w:p>
          <w:p w14:paraId="588D97F1" w14:textId="77777777" w:rsidR="00D1382C" w:rsidRPr="008816A4" w:rsidRDefault="00D1382C" w:rsidP="00C74DC4">
            <w:pPr>
              <w:pStyle w:val="TableParagraph"/>
              <w:ind w:left="12"/>
              <w:jc w:val="center"/>
              <w:rPr>
                <w:rStyle w:val="normaltextrun"/>
                <w:color w:val="4C4747"/>
                <w:sz w:val="16"/>
                <w:szCs w:val="16"/>
              </w:rPr>
            </w:pPr>
          </w:p>
          <w:p w14:paraId="3BB316FB" w14:textId="74B4D649" w:rsidR="00495CFD" w:rsidRPr="008816A4" w:rsidRDefault="00495CFD" w:rsidP="00C74DC4">
            <w:pPr>
              <w:pStyle w:val="TableParagraph"/>
              <w:ind w:left="12"/>
              <w:jc w:val="center"/>
              <w:rPr>
                <w:color w:val="4C4747"/>
                <w:sz w:val="16"/>
                <w:szCs w:val="16"/>
              </w:rPr>
            </w:pPr>
            <w:r w:rsidRPr="008816A4">
              <w:rPr>
                <w:rStyle w:val="normaltextrun"/>
                <w:color w:val="4C4747"/>
                <w:sz w:val="16"/>
                <w:szCs w:val="16"/>
              </w:rPr>
              <w:t>10,971</w:t>
            </w:r>
            <w:r w:rsidRPr="008816A4">
              <w:rPr>
                <w:rStyle w:val="eop"/>
                <w:color w:val="4C4747"/>
                <w:sz w:val="16"/>
                <w:szCs w:val="16"/>
              </w:rPr>
              <w:t> </w:t>
            </w:r>
          </w:p>
        </w:tc>
      </w:tr>
    </w:tbl>
    <w:p w14:paraId="7EBD4343" w14:textId="77777777" w:rsidR="00F62E1E" w:rsidRDefault="00F62E1E" w:rsidP="00253D3C">
      <w:pPr>
        <w:pStyle w:val="xxmsonormal"/>
        <w:rPr>
          <w:rFonts w:ascii="Times New Roman" w:hAnsi="Times New Roman" w:cs="Times New Roman"/>
          <w:b/>
          <w:i/>
          <w:color w:val="4C4747"/>
          <w:sz w:val="18"/>
          <w:szCs w:val="24"/>
        </w:rPr>
      </w:pPr>
    </w:p>
    <w:p w14:paraId="31929F76" w14:textId="77777777" w:rsidR="00F446D4" w:rsidRDefault="00F446D4" w:rsidP="00253D3C">
      <w:pPr>
        <w:pStyle w:val="xxmsonormal"/>
        <w:rPr>
          <w:rFonts w:ascii="Times New Roman" w:hAnsi="Times New Roman" w:cs="Times New Roman"/>
          <w:b/>
          <w:i/>
          <w:color w:val="4C4747"/>
          <w:sz w:val="18"/>
          <w:szCs w:val="24"/>
        </w:rPr>
      </w:pPr>
    </w:p>
    <w:p w14:paraId="490B3AC6" w14:textId="77777777" w:rsidR="00F446D4" w:rsidRDefault="00F446D4" w:rsidP="00253D3C">
      <w:pPr>
        <w:pStyle w:val="xxmsonormal"/>
        <w:rPr>
          <w:rFonts w:ascii="Times New Roman" w:hAnsi="Times New Roman" w:cs="Times New Roman"/>
          <w:b/>
          <w:i/>
          <w:color w:val="4C4747"/>
          <w:sz w:val="18"/>
          <w:szCs w:val="24"/>
        </w:rPr>
      </w:pPr>
    </w:p>
    <w:p w14:paraId="30960DEA" w14:textId="77777777" w:rsidR="00F446D4" w:rsidRDefault="00F446D4" w:rsidP="00253D3C">
      <w:pPr>
        <w:pStyle w:val="xxmsonormal"/>
        <w:rPr>
          <w:rFonts w:ascii="Times New Roman" w:hAnsi="Times New Roman" w:cs="Times New Roman"/>
          <w:b/>
          <w:i/>
          <w:color w:val="4C4747"/>
          <w:sz w:val="18"/>
          <w:szCs w:val="24"/>
        </w:rPr>
      </w:pPr>
    </w:p>
    <w:p w14:paraId="38980F0E" w14:textId="77777777" w:rsidR="00F446D4" w:rsidRDefault="00F446D4" w:rsidP="00253D3C">
      <w:pPr>
        <w:pStyle w:val="xxmsonormal"/>
        <w:rPr>
          <w:rFonts w:ascii="Times New Roman" w:hAnsi="Times New Roman" w:cs="Times New Roman"/>
          <w:b/>
          <w:i/>
          <w:color w:val="4C4747"/>
          <w:sz w:val="18"/>
          <w:szCs w:val="24"/>
        </w:rPr>
      </w:pPr>
    </w:p>
    <w:p w14:paraId="26BC2D5C" w14:textId="77777777" w:rsidR="00F446D4" w:rsidRDefault="00F446D4" w:rsidP="00253D3C">
      <w:pPr>
        <w:pStyle w:val="xxmsonormal"/>
        <w:rPr>
          <w:rFonts w:ascii="Times New Roman" w:hAnsi="Times New Roman" w:cs="Times New Roman"/>
          <w:b/>
          <w:i/>
          <w:color w:val="4C4747"/>
          <w:sz w:val="18"/>
          <w:szCs w:val="24"/>
        </w:rPr>
      </w:pPr>
    </w:p>
    <w:p w14:paraId="4E08F4E3" w14:textId="77777777" w:rsidR="00F446D4" w:rsidRDefault="00F446D4" w:rsidP="00253D3C">
      <w:pPr>
        <w:pStyle w:val="xxmsonormal"/>
        <w:rPr>
          <w:rFonts w:ascii="Times New Roman" w:hAnsi="Times New Roman" w:cs="Times New Roman"/>
          <w:b/>
          <w:i/>
          <w:color w:val="4C4747"/>
          <w:sz w:val="18"/>
          <w:szCs w:val="24"/>
        </w:rPr>
      </w:pPr>
    </w:p>
    <w:p w14:paraId="6A2DEFE7" w14:textId="77777777" w:rsidR="00647B62" w:rsidRDefault="00647B62" w:rsidP="00253D3C">
      <w:pPr>
        <w:pStyle w:val="xxmsonormal"/>
        <w:rPr>
          <w:rFonts w:ascii="Times New Roman" w:hAnsi="Times New Roman" w:cs="Times New Roman"/>
          <w:b/>
          <w:i/>
          <w:color w:val="4C4747"/>
          <w:sz w:val="18"/>
          <w:szCs w:val="24"/>
        </w:rPr>
      </w:pPr>
    </w:p>
    <w:p w14:paraId="22A3A2F9" w14:textId="77777777" w:rsidR="00647B62" w:rsidRDefault="00647B62" w:rsidP="00253D3C">
      <w:pPr>
        <w:pStyle w:val="xxmsonormal"/>
        <w:rPr>
          <w:rFonts w:ascii="Times New Roman" w:hAnsi="Times New Roman" w:cs="Times New Roman"/>
          <w:b/>
          <w:i/>
          <w:color w:val="4C4747"/>
          <w:sz w:val="18"/>
          <w:szCs w:val="24"/>
        </w:rPr>
      </w:pPr>
    </w:p>
    <w:p w14:paraId="4C543848" w14:textId="77777777" w:rsidR="00647B62" w:rsidRDefault="00647B62" w:rsidP="00253D3C">
      <w:pPr>
        <w:pStyle w:val="xxmsonormal"/>
        <w:rPr>
          <w:rFonts w:ascii="Times New Roman" w:hAnsi="Times New Roman" w:cs="Times New Roman"/>
          <w:b/>
          <w:i/>
          <w:color w:val="4C4747"/>
          <w:sz w:val="18"/>
          <w:szCs w:val="24"/>
        </w:rPr>
      </w:pPr>
    </w:p>
    <w:tbl>
      <w:tblPr>
        <w:tblStyle w:val="TableNormal"/>
        <w:tblW w:w="5414" w:type="pct"/>
        <w:tblInd w:w="-709" w:type="dxa"/>
        <w:tblLook w:val="01E0" w:firstRow="1" w:lastRow="1" w:firstColumn="1" w:lastColumn="1" w:noHBand="0" w:noVBand="0"/>
      </w:tblPr>
      <w:tblGrid>
        <w:gridCol w:w="1804"/>
        <w:gridCol w:w="832"/>
        <w:gridCol w:w="906"/>
        <w:gridCol w:w="849"/>
        <w:gridCol w:w="945"/>
        <w:gridCol w:w="824"/>
        <w:gridCol w:w="478"/>
        <w:gridCol w:w="466"/>
        <w:gridCol w:w="386"/>
        <w:gridCol w:w="376"/>
        <w:gridCol w:w="477"/>
        <w:gridCol w:w="468"/>
        <w:gridCol w:w="503"/>
        <w:gridCol w:w="496"/>
        <w:gridCol w:w="458"/>
        <w:gridCol w:w="448"/>
        <w:gridCol w:w="500"/>
        <w:gridCol w:w="490"/>
        <w:gridCol w:w="486"/>
        <w:gridCol w:w="477"/>
        <w:gridCol w:w="1364"/>
      </w:tblGrid>
      <w:tr w:rsidR="008816A4" w:rsidRPr="008816A4" w14:paraId="762E214C" w14:textId="77777777" w:rsidTr="008816A4">
        <w:trPr>
          <w:trHeight w:val="669"/>
        </w:trPr>
        <w:tc>
          <w:tcPr>
            <w:tcW w:w="643" w:type="pct"/>
            <w:shd w:val="clear" w:color="auto" w:fill="002060"/>
          </w:tcPr>
          <w:p w14:paraId="46EDA1B9" w14:textId="77777777" w:rsidR="00647B62" w:rsidRPr="008816A4" w:rsidRDefault="00647B62" w:rsidP="00C74DC4">
            <w:pPr>
              <w:pStyle w:val="TableParagraph"/>
              <w:spacing w:before="28"/>
              <w:rPr>
                <w:color w:val="FFFFFF" w:themeColor="background1"/>
                <w:sz w:val="16"/>
                <w:szCs w:val="16"/>
              </w:rPr>
            </w:pPr>
          </w:p>
          <w:p w14:paraId="25620EA0" w14:textId="77777777" w:rsidR="00647B62" w:rsidRPr="008816A4" w:rsidRDefault="00647B62" w:rsidP="00C74DC4">
            <w:pPr>
              <w:pStyle w:val="TableParagraph"/>
              <w:ind w:left="539"/>
              <w:rPr>
                <w:b/>
                <w:color w:val="FFFFFF" w:themeColor="background1"/>
                <w:sz w:val="16"/>
                <w:szCs w:val="16"/>
              </w:rPr>
            </w:pPr>
            <w:r w:rsidRPr="008816A4">
              <w:rPr>
                <w:b/>
                <w:color w:val="FFFFFF" w:themeColor="background1"/>
                <w:sz w:val="16"/>
                <w:szCs w:val="16"/>
              </w:rPr>
              <w:t>Producto</w:t>
            </w:r>
            <w:r w:rsidRPr="008816A4">
              <w:rPr>
                <w:b/>
                <w:color w:val="FFFFFF" w:themeColor="background1"/>
                <w:spacing w:val="-4"/>
                <w:sz w:val="16"/>
                <w:szCs w:val="16"/>
              </w:rPr>
              <w:t xml:space="preserve"> </w:t>
            </w:r>
            <w:r w:rsidRPr="008816A4">
              <w:rPr>
                <w:b/>
                <w:color w:val="FFFFFF" w:themeColor="background1"/>
                <w:sz w:val="16"/>
                <w:szCs w:val="16"/>
              </w:rPr>
              <w:t>/</w:t>
            </w:r>
            <w:r w:rsidRPr="008816A4">
              <w:rPr>
                <w:b/>
                <w:color w:val="FFFFFF" w:themeColor="background1"/>
                <w:spacing w:val="-2"/>
                <w:sz w:val="16"/>
                <w:szCs w:val="16"/>
              </w:rPr>
              <w:t xml:space="preserve"> servicio</w:t>
            </w:r>
          </w:p>
        </w:tc>
        <w:tc>
          <w:tcPr>
            <w:tcW w:w="296" w:type="pct"/>
            <w:shd w:val="clear" w:color="auto" w:fill="002060"/>
          </w:tcPr>
          <w:p w14:paraId="3DD7D07D" w14:textId="77777777" w:rsidR="00647B62" w:rsidRPr="008816A4" w:rsidRDefault="00647B62" w:rsidP="00C74DC4">
            <w:pPr>
              <w:pStyle w:val="TableParagraph"/>
              <w:spacing w:before="28"/>
              <w:rPr>
                <w:color w:val="FFFFFF" w:themeColor="background1"/>
                <w:sz w:val="16"/>
                <w:szCs w:val="16"/>
              </w:rPr>
            </w:pPr>
          </w:p>
          <w:p w14:paraId="1B662660" w14:textId="77777777" w:rsidR="00647B62" w:rsidRPr="008816A4" w:rsidRDefault="00647B62" w:rsidP="00C74DC4">
            <w:pPr>
              <w:pStyle w:val="TableParagraph"/>
              <w:ind w:left="424"/>
              <w:rPr>
                <w:b/>
                <w:color w:val="FFFFFF" w:themeColor="background1"/>
                <w:sz w:val="16"/>
                <w:szCs w:val="16"/>
              </w:rPr>
            </w:pPr>
            <w:r w:rsidRPr="008816A4">
              <w:rPr>
                <w:b/>
                <w:color w:val="FFFFFF" w:themeColor="background1"/>
                <w:spacing w:val="-2"/>
                <w:sz w:val="16"/>
                <w:szCs w:val="16"/>
              </w:rPr>
              <w:t>Enero</w:t>
            </w:r>
          </w:p>
        </w:tc>
        <w:tc>
          <w:tcPr>
            <w:tcW w:w="323" w:type="pct"/>
            <w:shd w:val="clear" w:color="auto" w:fill="002060"/>
          </w:tcPr>
          <w:p w14:paraId="38DAF7FC" w14:textId="77777777" w:rsidR="00647B62" w:rsidRPr="008816A4" w:rsidRDefault="00647B62" w:rsidP="00C74DC4">
            <w:pPr>
              <w:pStyle w:val="TableParagraph"/>
              <w:spacing w:before="28"/>
              <w:rPr>
                <w:color w:val="FFFFFF" w:themeColor="background1"/>
                <w:sz w:val="16"/>
                <w:szCs w:val="16"/>
              </w:rPr>
            </w:pPr>
          </w:p>
          <w:p w14:paraId="4368407C" w14:textId="77777777" w:rsidR="00647B62" w:rsidRPr="008816A4" w:rsidRDefault="00647B62" w:rsidP="00C74DC4">
            <w:pPr>
              <w:pStyle w:val="TableParagraph"/>
              <w:ind w:left="369"/>
              <w:rPr>
                <w:b/>
                <w:color w:val="FFFFFF" w:themeColor="background1"/>
                <w:sz w:val="16"/>
                <w:szCs w:val="16"/>
              </w:rPr>
            </w:pPr>
            <w:r w:rsidRPr="008816A4">
              <w:rPr>
                <w:b/>
                <w:color w:val="FFFFFF" w:themeColor="background1"/>
                <w:spacing w:val="-2"/>
                <w:sz w:val="16"/>
                <w:szCs w:val="16"/>
              </w:rPr>
              <w:t>Febrero</w:t>
            </w:r>
          </w:p>
        </w:tc>
        <w:tc>
          <w:tcPr>
            <w:tcW w:w="302" w:type="pct"/>
            <w:shd w:val="clear" w:color="auto" w:fill="002060"/>
          </w:tcPr>
          <w:p w14:paraId="117EA8E5" w14:textId="77777777" w:rsidR="00647B62" w:rsidRPr="008816A4" w:rsidRDefault="00647B62" w:rsidP="00C74DC4">
            <w:pPr>
              <w:pStyle w:val="TableParagraph"/>
              <w:spacing w:before="28"/>
              <w:rPr>
                <w:color w:val="FFFFFF" w:themeColor="background1"/>
                <w:sz w:val="16"/>
                <w:szCs w:val="16"/>
              </w:rPr>
            </w:pPr>
          </w:p>
          <w:p w14:paraId="4322167C" w14:textId="77777777" w:rsidR="00647B62" w:rsidRPr="008816A4" w:rsidRDefault="00647B62" w:rsidP="00C74DC4">
            <w:pPr>
              <w:pStyle w:val="TableParagraph"/>
              <w:ind w:left="405"/>
              <w:rPr>
                <w:b/>
                <w:color w:val="FFFFFF" w:themeColor="background1"/>
                <w:sz w:val="16"/>
                <w:szCs w:val="16"/>
              </w:rPr>
            </w:pPr>
            <w:r w:rsidRPr="008816A4">
              <w:rPr>
                <w:b/>
                <w:color w:val="FFFFFF" w:themeColor="background1"/>
                <w:spacing w:val="-2"/>
                <w:sz w:val="16"/>
                <w:szCs w:val="16"/>
              </w:rPr>
              <w:t>Marzo</w:t>
            </w:r>
          </w:p>
        </w:tc>
        <w:tc>
          <w:tcPr>
            <w:tcW w:w="337" w:type="pct"/>
            <w:shd w:val="clear" w:color="auto" w:fill="002060"/>
          </w:tcPr>
          <w:p w14:paraId="0DC55CDB" w14:textId="77777777" w:rsidR="00647B62" w:rsidRPr="008816A4" w:rsidRDefault="00647B62" w:rsidP="00C74DC4">
            <w:pPr>
              <w:pStyle w:val="TableParagraph"/>
              <w:spacing w:before="28"/>
              <w:rPr>
                <w:color w:val="FFFFFF" w:themeColor="background1"/>
                <w:sz w:val="16"/>
                <w:szCs w:val="16"/>
              </w:rPr>
            </w:pPr>
          </w:p>
          <w:p w14:paraId="6787EDCF" w14:textId="77777777" w:rsidR="00647B62" w:rsidRPr="008816A4" w:rsidRDefault="00647B62" w:rsidP="00C74DC4">
            <w:pPr>
              <w:pStyle w:val="TableParagraph"/>
              <w:ind w:left="58" w:right="42"/>
              <w:jc w:val="center"/>
              <w:rPr>
                <w:b/>
                <w:color w:val="FFFFFF" w:themeColor="background1"/>
                <w:sz w:val="16"/>
                <w:szCs w:val="16"/>
              </w:rPr>
            </w:pPr>
            <w:r w:rsidRPr="008816A4">
              <w:rPr>
                <w:b/>
                <w:color w:val="FFFFFF" w:themeColor="background1"/>
                <w:spacing w:val="-2"/>
                <w:sz w:val="16"/>
                <w:szCs w:val="16"/>
              </w:rPr>
              <w:t>Abril</w:t>
            </w:r>
          </w:p>
        </w:tc>
        <w:tc>
          <w:tcPr>
            <w:tcW w:w="294" w:type="pct"/>
            <w:shd w:val="clear" w:color="auto" w:fill="002060"/>
          </w:tcPr>
          <w:p w14:paraId="64BB1D80" w14:textId="77777777" w:rsidR="00647B62" w:rsidRPr="008816A4" w:rsidRDefault="00647B62" w:rsidP="00C74DC4">
            <w:pPr>
              <w:pStyle w:val="TableParagraph"/>
              <w:spacing w:before="28"/>
              <w:rPr>
                <w:color w:val="FFFFFF" w:themeColor="background1"/>
                <w:sz w:val="16"/>
                <w:szCs w:val="16"/>
              </w:rPr>
            </w:pPr>
          </w:p>
          <w:p w14:paraId="7967A8A3" w14:textId="77777777" w:rsidR="00647B62" w:rsidRPr="008816A4" w:rsidRDefault="00647B62" w:rsidP="00C74DC4">
            <w:pPr>
              <w:pStyle w:val="TableParagraph"/>
              <w:ind w:left="445"/>
              <w:rPr>
                <w:b/>
                <w:color w:val="FFFFFF" w:themeColor="background1"/>
                <w:sz w:val="16"/>
                <w:szCs w:val="16"/>
              </w:rPr>
            </w:pPr>
            <w:r w:rsidRPr="008816A4">
              <w:rPr>
                <w:b/>
                <w:color w:val="FFFFFF" w:themeColor="background1"/>
                <w:spacing w:val="-4"/>
                <w:sz w:val="16"/>
                <w:szCs w:val="16"/>
              </w:rPr>
              <w:t>Mayo</w:t>
            </w:r>
          </w:p>
        </w:tc>
        <w:tc>
          <w:tcPr>
            <w:tcW w:w="336" w:type="pct"/>
            <w:gridSpan w:val="2"/>
            <w:shd w:val="clear" w:color="auto" w:fill="002060"/>
          </w:tcPr>
          <w:p w14:paraId="18BD800F" w14:textId="77777777" w:rsidR="00647B62" w:rsidRPr="008816A4" w:rsidRDefault="00647B62" w:rsidP="00C74DC4">
            <w:pPr>
              <w:pStyle w:val="TableParagraph"/>
              <w:spacing w:before="28"/>
              <w:rPr>
                <w:color w:val="FFFFFF" w:themeColor="background1"/>
                <w:sz w:val="16"/>
                <w:szCs w:val="16"/>
              </w:rPr>
            </w:pPr>
          </w:p>
          <w:p w14:paraId="38E68941" w14:textId="77777777" w:rsidR="00647B62" w:rsidRPr="008816A4" w:rsidRDefault="00647B62" w:rsidP="00C74DC4">
            <w:pPr>
              <w:pStyle w:val="TableParagraph"/>
              <w:ind w:left="58" w:right="39"/>
              <w:jc w:val="center"/>
              <w:rPr>
                <w:b/>
                <w:color w:val="FFFFFF" w:themeColor="background1"/>
                <w:sz w:val="16"/>
                <w:szCs w:val="16"/>
              </w:rPr>
            </w:pPr>
            <w:r w:rsidRPr="008816A4">
              <w:rPr>
                <w:b/>
                <w:color w:val="FFFFFF" w:themeColor="background1"/>
                <w:spacing w:val="-2"/>
                <w:sz w:val="16"/>
                <w:szCs w:val="16"/>
              </w:rPr>
              <w:t>Junio</w:t>
            </w:r>
          </w:p>
        </w:tc>
        <w:tc>
          <w:tcPr>
            <w:tcW w:w="271" w:type="pct"/>
            <w:gridSpan w:val="2"/>
            <w:shd w:val="clear" w:color="auto" w:fill="002060"/>
          </w:tcPr>
          <w:p w14:paraId="7F2C593A" w14:textId="77777777" w:rsidR="00647B62" w:rsidRPr="008816A4" w:rsidRDefault="00647B62" w:rsidP="00C74DC4">
            <w:pPr>
              <w:pStyle w:val="TableParagraph"/>
              <w:spacing w:before="28"/>
              <w:rPr>
                <w:color w:val="FFFFFF" w:themeColor="background1"/>
                <w:sz w:val="16"/>
                <w:szCs w:val="16"/>
              </w:rPr>
            </w:pPr>
          </w:p>
          <w:p w14:paraId="6368055F" w14:textId="77777777" w:rsidR="00647B62" w:rsidRPr="008816A4" w:rsidRDefault="00647B62" w:rsidP="00C74DC4">
            <w:pPr>
              <w:pStyle w:val="TableParagraph"/>
              <w:ind w:left="58" w:right="42"/>
              <w:jc w:val="center"/>
              <w:rPr>
                <w:b/>
                <w:color w:val="FFFFFF" w:themeColor="background1"/>
                <w:sz w:val="16"/>
                <w:szCs w:val="16"/>
              </w:rPr>
            </w:pPr>
            <w:r w:rsidRPr="008816A4">
              <w:rPr>
                <w:b/>
                <w:color w:val="FFFFFF" w:themeColor="background1"/>
                <w:spacing w:val="-2"/>
                <w:sz w:val="16"/>
                <w:szCs w:val="16"/>
              </w:rPr>
              <w:t>Julio</w:t>
            </w:r>
          </w:p>
        </w:tc>
        <w:tc>
          <w:tcPr>
            <w:tcW w:w="337" w:type="pct"/>
            <w:gridSpan w:val="2"/>
            <w:shd w:val="clear" w:color="auto" w:fill="002060"/>
          </w:tcPr>
          <w:p w14:paraId="28A2FEBB" w14:textId="77777777" w:rsidR="00647B62" w:rsidRPr="008816A4" w:rsidRDefault="00647B62" w:rsidP="00C74DC4">
            <w:pPr>
              <w:pStyle w:val="TableParagraph"/>
              <w:spacing w:before="28"/>
              <w:rPr>
                <w:color w:val="FFFFFF" w:themeColor="background1"/>
                <w:sz w:val="16"/>
                <w:szCs w:val="16"/>
              </w:rPr>
            </w:pPr>
          </w:p>
          <w:p w14:paraId="10131105" w14:textId="77777777" w:rsidR="00647B62" w:rsidRPr="008816A4" w:rsidRDefault="00647B62" w:rsidP="00C74DC4">
            <w:pPr>
              <w:pStyle w:val="TableParagraph"/>
              <w:ind w:left="404"/>
              <w:rPr>
                <w:b/>
                <w:color w:val="FFFFFF" w:themeColor="background1"/>
                <w:sz w:val="16"/>
                <w:szCs w:val="16"/>
              </w:rPr>
            </w:pPr>
            <w:r w:rsidRPr="008816A4">
              <w:rPr>
                <w:b/>
                <w:color w:val="FFFFFF" w:themeColor="background1"/>
                <w:spacing w:val="-2"/>
                <w:sz w:val="16"/>
                <w:szCs w:val="16"/>
              </w:rPr>
              <w:t>Agosto</w:t>
            </w:r>
          </w:p>
        </w:tc>
        <w:tc>
          <w:tcPr>
            <w:tcW w:w="356" w:type="pct"/>
            <w:gridSpan w:val="2"/>
            <w:shd w:val="clear" w:color="auto" w:fill="002060"/>
          </w:tcPr>
          <w:p w14:paraId="4680B26D" w14:textId="77777777" w:rsidR="00647B62" w:rsidRPr="008816A4" w:rsidRDefault="00647B62" w:rsidP="00C74DC4">
            <w:pPr>
              <w:pStyle w:val="TableParagraph"/>
              <w:spacing w:before="28"/>
              <w:rPr>
                <w:color w:val="FFFFFF" w:themeColor="background1"/>
                <w:sz w:val="16"/>
                <w:szCs w:val="16"/>
              </w:rPr>
            </w:pPr>
          </w:p>
          <w:p w14:paraId="5249CF9F" w14:textId="77777777" w:rsidR="00647B62" w:rsidRPr="008816A4" w:rsidRDefault="00647B62" w:rsidP="00C74DC4">
            <w:pPr>
              <w:pStyle w:val="TableParagraph"/>
              <w:ind w:left="236"/>
              <w:rPr>
                <w:b/>
                <w:color w:val="FFFFFF" w:themeColor="background1"/>
                <w:sz w:val="16"/>
                <w:szCs w:val="16"/>
              </w:rPr>
            </w:pPr>
            <w:r w:rsidRPr="008816A4">
              <w:rPr>
                <w:b/>
                <w:color w:val="FFFFFF" w:themeColor="background1"/>
                <w:spacing w:val="-2"/>
                <w:sz w:val="16"/>
                <w:szCs w:val="16"/>
              </w:rPr>
              <w:t>Septiembre</w:t>
            </w:r>
          </w:p>
        </w:tc>
        <w:tc>
          <w:tcPr>
            <w:tcW w:w="323" w:type="pct"/>
            <w:gridSpan w:val="2"/>
            <w:shd w:val="clear" w:color="auto" w:fill="002060"/>
          </w:tcPr>
          <w:p w14:paraId="74AEE04C" w14:textId="77777777" w:rsidR="00647B62" w:rsidRPr="008816A4" w:rsidRDefault="00647B62" w:rsidP="00C74DC4">
            <w:pPr>
              <w:pStyle w:val="TableParagraph"/>
              <w:spacing w:before="28"/>
              <w:rPr>
                <w:color w:val="FFFFFF" w:themeColor="background1"/>
                <w:sz w:val="16"/>
                <w:szCs w:val="16"/>
              </w:rPr>
            </w:pPr>
          </w:p>
          <w:p w14:paraId="73DFC622" w14:textId="77777777" w:rsidR="00647B62" w:rsidRPr="008816A4" w:rsidRDefault="00647B62" w:rsidP="00C74DC4">
            <w:pPr>
              <w:pStyle w:val="TableParagraph"/>
              <w:ind w:left="351"/>
              <w:rPr>
                <w:b/>
                <w:color w:val="FFFFFF" w:themeColor="background1"/>
                <w:sz w:val="16"/>
                <w:szCs w:val="16"/>
              </w:rPr>
            </w:pPr>
            <w:r w:rsidRPr="008816A4">
              <w:rPr>
                <w:b/>
                <w:color w:val="FFFFFF" w:themeColor="background1"/>
                <w:spacing w:val="-2"/>
                <w:sz w:val="16"/>
                <w:szCs w:val="16"/>
              </w:rPr>
              <w:t>Octubre</w:t>
            </w:r>
          </w:p>
        </w:tc>
        <w:tc>
          <w:tcPr>
            <w:tcW w:w="353" w:type="pct"/>
            <w:gridSpan w:val="2"/>
            <w:shd w:val="clear" w:color="auto" w:fill="002060"/>
          </w:tcPr>
          <w:p w14:paraId="6AC0F05F" w14:textId="77777777" w:rsidR="00647B62" w:rsidRPr="008816A4" w:rsidRDefault="00647B62" w:rsidP="00C74DC4">
            <w:pPr>
              <w:pStyle w:val="TableParagraph"/>
              <w:spacing w:before="28"/>
              <w:rPr>
                <w:color w:val="FFFFFF" w:themeColor="background1"/>
                <w:sz w:val="16"/>
                <w:szCs w:val="16"/>
              </w:rPr>
            </w:pPr>
          </w:p>
          <w:p w14:paraId="06D26D9E" w14:textId="77777777" w:rsidR="00647B62" w:rsidRPr="008816A4" w:rsidRDefault="00647B62" w:rsidP="00C74DC4">
            <w:pPr>
              <w:pStyle w:val="TableParagraph"/>
              <w:ind w:left="252"/>
              <w:rPr>
                <w:b/>
                <w:color w:val="FFFFFF" w:themeColor="background1"/>
                <w:sz w:val="16"/>
                <w:szCs w:val="16"/>
              </w:rPr>
            </w:pPr>
            <w:r w:rsidRPr="008816A4">
              <w:rPr>
                <w:b/>
                <w:color w:val="FFFFFF" w:themeColor="background1"/>
                <w:spacing w:val="-2"/>
                <w:sz w:val="16"/>
                <w:szCs w:val="16"/>
              </w:rPr>
              <w:t>Noviembre</w:t>
            </w:r>
          </w:p>
        </w:tc>
        <w:tc>
          <w:tcPr>
            <w:tcW w:w="343" w:type="pct"/>
            <w:gridSpan w:val="2"/>
            <w:shd w:val="clear" w:color="auto" w:fill="002060"/>
          </w:tcPr>
          <w:p w14:paraId="51C3F89A" w14:textId="77777777" w:rsidR="00647B62" w:rsidRPr="008816A4" w:rsidRDefault="00647B62" w:rsidP="00C74DC4">
            <w:pPr>
              <w:pStyle w:val="TableParagraph"/>
              <w:spacing w:before="28"/>
              <w:rPr>
                <w:color w:val="FFFFFF" w:themeColor="background1"/>
                <w:sz w:val="16"/>
                <w:szCs w:val="16"/>
              </w:rPr>
            </w:pPr>
          </w:p>
          <w:p w14:paraId="6624FA3E" w14:textId="77777777" w:rsidR="00647B62" w:rsidRPr="008816A4" w:rsidRDefault="00647B62" w:rsidP="007A71FD">
            <w:pPr>
              <w:pStyle w:val="TableParagraph"/>
              <w:rPr>
                <w:b/>
                <w:color w:val="FFFFFF" w:themeColor="background1"/>
                <w:sz w:val="16"/>
                <w:szCs w:val="16"/>
              </w:rPr>
            </w:pPr>
            <w:r w:rsidRPr="008816A4">
              <w:rPr>
                <w:b/>
                <w:color w:val="FFFFFF" w:themeColor="background1"/>
                <w:spacing w:val="-2"/>
                <w:sz w:val="16"/>
                <w:szCs w:val="16"/>
              </w:rPr>
              <w:t>Diciembre</w:t>
            </w:r>
          </w:p>
        </w:tc>
        <w:tc>
          <w:tcPr>
            <w:tcW w:w="486" w:type="pct"/>
            <w:shd w:val="clear" w:color="auto" w:fill="002060"/>
          </w:tcPr>
          <w:p w14:paraId="33A1159C" w14:textId="77777777" w:rsidR="00647B62" w:rsidRPr="008816A4" w:rsidRDefault="00647B62" w:rsidP="00C74DC4">
            <w:pPr>
              <w:pStyle w:val="TableParagraph"/>
              <w:spacing w:before="28"/>
              <w:rPr>
                <w:color w:val="FFFFFF" w:themeColor="background1"/>
                <w:sz w:val="16"/>
                <w:szCs w:val="16"/>
              </w:rPr>
            </w:pPr>
          </w:p>
          <w:p w14:paraId="45C6C987" w14:textId="77777777" w:rsidR="00647B62" w:rsidRPr="008816A4" w:rsidRDefault="00647B62" w:rsidP="00C74DC4">
            <w:pPr>
              <w:pStyle w:val="TableParagraph"/>
              <w:ind w:left="166"/>
              <w:rPr>
                <w:b/>
                <w:color w:val="FFFFFF" w:themeColor="background1"/>
                <w:sz w:val="16"/>
                <w:szCs w:val="16"/>
              </w:rPr>
            </w:pPr>
            <w:proofErr w:type="gramStart"/>
            <w:r w:rsidRPr="008816A4">
              <w:rPr>
                <w:b/>
                <w:color w:val="FFFFFF" w:themeColor="background1"/>
                <w:sz w:val="16"/>
                <w:szCs w:val="16"/>
              </w:rPr>
              <w:t>Total</w:t>
            </w:r>
            <w:proofErr w:type="gramEnd"/>
            <w:r w:rsidRPr="008816A4">
              <w:rPr>
                <w:b/>
                <w:color w:val="FFFFFF" w:themeColor="background1"/>
                <w:spacing w:val="-2"/>
                <w:sz w:val="16"/>
                <w:szCs w:val="16"/>
              </w:rPr>
              <w:t xml:space="preserve"> </w:t>
            </w:r>
            <w:r w:rsidRPr="008816A4">
              <w:rPr>
                <w:b/>
                <w:color w:val="FFFFFF" w:themeColor="background1"/>
                <w:sz w:val="16"/>
                <w:szCs w:val="16"/>
              </w:rPr>
              <w:t>año</w:t>
            </w:r>
            <w:r w:rsidRPr="008816A4">
              <w:rPr>
                <w:b/>
                <w:color w:val="FFFFFF" w:themeColor="background1"/>
                <w:spacing w:val="-2"/>
                <w:sz w:val="16"/>
                <w:szCs w:val="16"/>
              </w:rPr>
              <w:t xml:space="preserve"> </w:t>
            </w:r>
            <w:r w:rsidRPr="008816A4">
              <w:rPr>
                <w:b/>
                <w:color w:val="FFFFFF" w:themeColor="background1"/>
                <w:spacing w:val="-4"/>
                <w:sz w:val="16"/>
                <w:szCs w:val="16"/>
              </w:rPr>
              <w:t>2025</w:t>
            </w:r>
          </w:p>
        </w:tc>
      </w:tr>
      <w:tr w:rsidR="008816A4" w:rsidRPr="008816A4" w14:paraId="050C3AD5" w14:textId="77777777" w:rsidTr="008816A4">
        <w:trPr>
          <w:trHeight w:val="271"/>
        </w:trPr>
        <w:tc>
          <w:tcPr>
            <w:tcW w:w="643" w:type="pct"/>
            <w:shd w:val="clear" w:color="auto" w:fill="BFBFBF" w:themeFill="background1" w:themeFillShade="BF"/>
            <w:vAlign w:val="center"/>
          </w:tcPr>
          <w:p w14:paraId="44969759" w14:textId="77777777" w:rsidR="00647B62" w:rsidRPr="008816A4" w:rsidRDefault="00647B62" w:rsidP="00C74DC4">
            <w:pPr>
              <w:pStyle w:val="TableParagraph"/>
              <w:spacing w:before="3"/>
              <w:ind w:left="30"/>
              <w:rPr>
                <w:b/>
                <w:color w:val="4C4747"/>
                <w:sz w:val="16"/>
                <w:szCs w:val="16"/>
              </w:rPr>
            </w:pPr>
            <w:r w:rsidRPr="008816A4">
              <w:rPr>
                <w:rStyle w:val="normaltextrun"/>
                <w:color w:val="4C4747"/>
                <w:sz w:val="16"/>
                <w:szCs w:val="16"/>
              </w:rPr>
              <w:t>Inversión producto 45-03</w:t>
            </w:r>
            <w:r w:rsidRPr="008816A4">
              <w:rPr>
                <w:rStyle w:val="eop"/>
                <w:color w:val="4C4747"/>
                <w:sz w:val="16"/>
                <w:szCs w:val="16"/>
              </w:rPr>
              <w:t> </w:t>
            </w:r>
          </w:p>
        </w:tc>
        <w:tc>
          <w:tcPr>
            <w:tcW w:w="296" w:type="pct"/>
            <w:shd w:val="clear" w:color="auto" w:fill="BFBFBF" w:themeFill="background1" w:themeFillShade="BF"/>
            <w:vAlign w:val="center"/>
          </w:tcPr>
          <w:p w14:paraId="603916EF" w14:textId="7579FE7A" w:rsidR="00647B62" w:rsidRPr="008816A4" w:rsidRDefault="00647B62" w:rsidP="00214F97">
            <w:pPr>
              <w:pStyle w:val="TableParagraph"/>
              <w:spacing w:line="241" w:lineRule="exact"/>
              <w:ind w:right="96"/>
              <w:jc w:val="center"/>
              <w:rPr>
                <w:color w:val="4C4747"/>
                <w:sz w:val="16"/>
                <w:szCs w:val="16"/>
              </w:rPr>
            </w:pPr>
            <w:r w:rsidRPr="008816A4">
              <w:rPr>
                <w:color w:val="4C4747"/>
                <w:sz w:val="16"/>
                <w:szCs w:val="16"/>
              </w:rPr>
              <w:t>-</w:t>
            </w:r>
          </w:p>
        </w:tc>
        <w:tc>
          <w:tcPr>
            <w:tcW w:w="323" w:type="pct"/>
            <w:shd w:val="clear" w:color="auto" w:fill="BFBFBF" w:themeFill="background1" w:themeFillShade="BF"/>
            <w:vAlign w:val="center"/>
          </w:tcPr>
          <w:p w14:paraId="0931B45B" w14:textId="6AC70DA0" w:rsidR="00647B62" w:rsidRPr="008816A4" w:rsidRDefault="00647B62" w:rsidP="00214F97">
            <w:pPr>
              <w:pStyle w:val="TableParagraph"/>
              <w:spacing w:line="241" w:lineRule="exact"/>
              <w:ind w:right="112"/>
              <w:jc w:val="center"/>
              <w:rPr>
                <w:color w:val="4C4747"/>
                <w:sz w:val="16"/>
                <w:szCs w:val="16"/>
              </w:rPr>
            </w:pPr>
            <w:r w:rsidRPr="008816A4">
              <w:rPr>
                <w:color w:val="4C4747"/>
                <w:sz w:val="16"/>
                <w:szCs w:val="16"/>
              </w:rPr>
              <w:t>328,217.00</w:t>
            </w:r>
          </w:p>
        </w:tc>
        <w:tc>
          <w:tcPr>
            <w:tcW w:w="302" w:type="pct"/>
            <w:shd w:val="clear" w:color="auto" w:fill="BFBFBF" w:themeFill="background1" w:themeFillShade="BF"/>
            <w:vAlign w:val="center"/>
          </w:tcPr>
          <w:p w14:paraId="52E0BF41" w14:textId="72838F77" w:rsidR="00647B62" w:rsidRPr="008816A4" w:rsidRDefault="00647B62" w:rsidP="00214F97">
            <w:pPr>
              <w:pStyle w:val="TableParagraph"/>
              <w:spacing w:line="241" w:lineRule="exact"/>
              <w:ind w:right="96"/>
              <w:jc w:val="center"/>
              <w:rPr>
                <w:color w:val="4C4747"/>
                <w:sz w:val="16"/>
                <w:szCs w:val="16"/>
              </w:rPr>
            </w:pPr>
            <w:r w:rsidRPr="008816A4">
              <w:rPr>
                <w:color w:val="4C4747"/>
                <w:sz w:val="16"/>
                <w:szCs w:val="16"/>
              </w:rPr>
              <w:t>659,371.10</w:t>
            </w:r>
          </w:p>
        </w:tc>
        <w:tc>
          <w:tcPr>
            <w:tcW w:w="337" w:type="pct"/>
            <w:shd w:val="clear" w:color="auto" w:fill="BFBFBF" w:themeFill="background1" w:themeFillShade="BF"/>
            <w:vAlign w:val="center"/>
          </w:tcPr>
          <w:p w14:paraId="1316034C" w14:textId="40B3BFC4" w:rsidR="00647B62" w:rsidRPr="008816A4" w:rsidRDefault="00647B62" w:rsidP="00214F97">
            <w:pPr>
              <w:pStyle w:val="TableParagraph"/>
              <w:spacing w:line="241" w:lineRule="exact"/>
              <w:ind w:right="105"/>
              <w:jc w:val="center"/>
              <w:rPr>
                <w:color w:val="4C4747"/>
                <w:sz w:val="16"/>
                <w:szCs w:val="16"/>
              </w:rPr>
            </w:pPr>
            <w:r w:rsidRPr="008816A4">
              <w:rPr>
                <w:color w:val="4C4747"/>
                <w:sz w:val="16"/>
                <w:szCs w:val="16"/>
              </w:rPr>
              <w:t>1,014,317.50</w:t>
            </w:r>
          </w:p>
        </w:tc>
        <w:tc>
          <w:tcPr>
            <w:tcW w:w="294" w:type="pct"/>
            <w:shd w:val="clear" w:color="auto" w:fill="BFBFBF" w:themeFill="background1" w:themeFillShade="BF"/>
            <w:vAlign w:val="center"/>
          </w:tcPr>
          <w:p w14:paraId="4E89368D" w14:textId="3EF3CFB2" w:rsidR="00647B62" w:rsidRPr="008816A4" w:rsidRDefault="00647B62" w:rsidP="00214F97">
            <w:pPr>
              <w:pStyle w:val="TableParagraph"/>
              <w:spacing w:line="241" w:lineRule="exact"/>
              <w:ind w:right="104"/>
              <w:jc w:val="center"/>
              <w:rPr>
                <w:color w:val="4C4747"/>
                <w:sz w:val="16"/>
                <w:szCs w:val="16"/>
              </w:rPr>
            </w:pPr>
            <w:r w:rsidRPr="008816A4">
              <w:rPr>
                <w:color w:val="4C4747"/>
                <w:sz w:val="16"/>
                <w:szCs w:val="16"/>
              </w:rPr>
              <w:t>254,189.73</w:t>
            </w:r>
          </w:p>
        </w:tc>
        <w:tc>
          <w:tcPr>
            <w:tcW w:w="336" w:type="pct"/>
            <w:gridSpan w:val="2"/>
            <w:shd w:val="clear" w:color="auto" w:fill="BFBFBF" w:themeFill="background1" w:themeFillShade="BF"/>
            <w:vAlign w:val="center"/>
          </w:tcPr>
          <w:p w14:paraId="00FEA50E" w14:textId="3480BCF5" w:rsidR="00647B62" w:rsidRPr="008816A4" w:rsidRDefault="00647B62" w:rsidP="00214F97">
            <w:pPr>
              <w:pStyle w:val="TableParagraph"/>
              <w:spacing w:line="241" w:lineRule="exact"/>
              <w:ind w:right="104"/>
              <w:jc w:val="center"/>
              <w:rPr>
                <w:color w:val="4C4747"/>
                <w:sz w:val="16"/>
                <w:szCs w:val="16"/>
              </w:rPr>
            </w:pPr>
            <w:r w:rsidRPr="008816A4">
              <w:rPr>
                <w:color w:val="4C4747"/>
                <w:sz w:val="16"/>
                <w:szCs w:val="16"/>
              </w:rPr>
              <w:t>1,041,939.96</w:t>
            </w:r>
          </w:p>
        </w:tc>
        <w:tc>
          <w:tcPr>
            <w:tcW w:w="271" w:type="pct"/>
            <w:gridSpan w:val="2"/>
            <w:shd w:val="clear" w:color="auto" w:fill="BFBFBF" w:themeFill="background1" w:themeFillShade="BF"/>
            <w:vAlign w:val="center"/>
          </w:tcPr>
          <w:p w14:paraId="440EB7CB" w14:textId="606830E3" w:rsidR="00647B62" w:rsidRPr="008816A4" w:rsidRDefault="00647B62" w:rsidP="00214F97">
            <w:pPr>
              <w:pStyle w:val="TableParagraph"/>
              <w:spacing w:line="217" w:lineRule="exact"/>
              <w:ind w:right="41"/>
              <w:jc w:val="center"/>
              <w:rPr>
                <w:color w:val="4C4747"/>
                <w:sz w:val="16"/>
                <w:szCs w:val="16"/>
              </w:rPr>
            </w:pPr>
            <w:r w:rsidRPr="008816A4">
              <w:rPr>
                <w:color w:val="4C4747"/>
                <w:sz w:val="16"/>
                <w:szCs w:val="16"/>
              </w:rPr>
              <w:t>310,810.00</w:t>
            </w:r>
          </w:p>
        </w:tc>
        <w:tc>
          <w:tcPr>
            <w:tcW w:w="337" w:type="pct"/>
            <w:gridSpan w:val="2"/>
            <w:shd w:val="clear" w:color="auto" w:fill="BFBFBF" w:themeFill="background1" w:themeFillShade="BF"/>
            <w:vAlign w:val="center"/>
          </w:tcPr>
          <w:p w14:paraId="03ADB8F3" w14:textId="61028D75" w:rsidR="00647B62" w:rsidRPr="008816A4" w:rsidRDefault="00647B62" w:rsidP="00214F97">
            <w:pPr>
              <w:pStyle w:val="TableParagraph"/>
              <w:spacing w:line="217" w:lineRule="exact"/>
              <w:ind w:right="105"/>
              <w:jc w:val="center"/>
              <w:rPr>
                <w:color w:val="4C4747"/>
                <w:sz w:val="16"/>
                <w:szCs w:val="16"/>
              </w:rPr>
            </w:pPr>
            <w:r w:rsidRPr="008816A4">
              <w:rPr>
                <w:color w:val="4C4747"/>
                <w:sz w:val="16"/>
                <w:szCs w:val="16"/>
              </w:rPr>
              <w:t>1,116,982.08</w:t>
            </w:r>
          </w:p>
        </w:tc>
        <w:tc>
          <w:tcPr>
            <w:tcW w:w="356" w:type="pct"/>
            <w:gridSpan w:val="2"/>
            <w:shd w:val="clear" w:color="auto" w:fill="BFBFBF" w:themeFill="background1" w:themeFillShade="BF"/>
            <w:vAlign w:val="center"/>
          </w:tcPr>
          <w:p w14:paraId="3A9CE4D2" w14:textId="3B80C5D6" w:rsidR="00647B62" w:rsidRPr="008816A4" w:rsidRDefault="00647B62" w:rsidP="00214F97">
            <w:pPr>
              <w:pStyle w:val="TableParagraph"/>
              <w:spacing w:line="217" w:lineRule="exact"/>
              <w:ind w:right="41"/>
              <w:jc w:val="center"/>
              <w:rPr>
                <w:color w:val="4C4747"/>
                <w:sz w:val="16"/>
                <w:szCs w:val="16"/>
              </w:rPr>
            </w:pPr>
            <w:r w:rsidRPr="008816A4">
              <w:rPr>
                <w:color w:val="4C4747"/>
                <w:sz w:val="16"/>
                <w:szCs w:val="16"/>
              </w:rPr>
              <w:t>290,286.00</w:t>
            </w:r>
          </w:p>
        </w:tc>
        <w:tc>
          <w:tcPr>
            <w:tcW w:w="323" w:type="pct"/>
            <w:gridSpan w:val="2"/>
            <w:shd w:val="clear" w:color="auto" w:fill="BFBFBF" w:themeFill="background1" w:themeFillShade="BF"/>
            <w:vAlign w:val="center"/>
          </w:tcPr>
          <w:p w14:paraId="30031C04" w14:textId="669DB76F" w:rsidR="00647B62" w:rsidRPr="008816A4" w:rsidRDefault="00647B62" w:rsidP="00214F97">
            <w:pPr>
              <w:pStyle w:val="TableParagraph"/>
              <w:spacing w:line="217" w:lineRule="exact"/>
              <w:ind w:right="42"/>
              <w:jc w:val="center"/>
              <w:rPr>
                <w:color w:val="4C4747"/>
                <w:sz w:val="16"/>
                <w:szCs w:val="16"/>
              </w:rPr>
            </w:pPr>
            <w:r w:rsidRPr="008816A4">
              <w:rPr>
                <w:color w:val="4C4747"/>
                <w:sz w:val="16"/>
                <w:szCs w:val="16"/>
              </w:rPr>
              <w:t>2,951,142.72</w:t>
            </w:r>
          </w:p>
        </w:tc>
        <w:tc>
          <w:tcPr>
            <w:tcW w:w="353" w:type="pct"/>
            <w:gridSpan w:val="2"/>
            <w:shd w:val="clear" w:color="auto" w:fill="BFBFBF" w:themeFill="background1" w:themeFillShade="BF"/>
            <w:vAlign w:val="center"/>
          </w:tcPr>
          <w:p w14:paraId="02568320" w14:textId="618DE781" w:rsidR="00647B62" w:rsidRPr="008816A4" w:rsidRDefault="00647B62" w:rsidP="00214F97">
            <w:pPr>
              <w:pStyle w:val="TableParagraph"/>
              <w:ind w:right="37"/>
              <w:jc w:val="center"/>
              <w:rPr>
                <w:color w:val="4C4747"/>
                <w:sz w:val="16"/>
                <w:szCs w:val="16"/>
              </w:rPr>
            </w:pPr>
            <w:r w:rsidRPr="008816A4">
              <w:rPr>
                <w:color w:val="4C4747"/>
                <w:sz w:val="16"/>
                <w:szCs w:val="16"/>
              </w:rPr>
              <w:t>690,767.25</w:t>
            </w:r>
          </w:p>
        </w:tc>
        <w:tc>
          <w:tcPr>
            <w:tcW w:w="343" w:type="pct"/>
            <w:gridSpan w:val="2"/>
            <w:shd w:val="clear" w:color="auto" w:fill="BFBFBF" w:themeFill="background1" w:themeFillShade="BF"/>
            <w:vAlign w:val="center"/>
          </w:tcPr>
          <w:p w14:paraId="4BF1028B" w14:textId="739EA92B" w:rsidR="00647B62" w:rsidRPr="008816A4" w:rsidRDefault="00647B62" w:rsidP="00214F97">
            <w:pPr>
              <w:pStyle w:val="TableParagraph"/>
              <w:spacing w:line="241" w:lineRule="exact"/>
              <w:ind w:right="43"/>
              <w:jc w:val="center"/>
              <w:rPr>
                <w:color w:val="4C4747"/>
                <w:sz w:val="16"/>
                <w:szCs w:val="16"/>
              </w:rPr>
            </w:pPr>
            <w:r w:rsidRPr="008816A4">
              <w:rPr>
                <w:color w:val="4C4747"/>
                <w:sz w:val="16"/>
                <w:szCs w:val="16"/>
              </w:rPr>
              <w:t>11,805,525.23</w:t>
            </w:r>
          </w:p>
        </w:tc>
        <w:tc>
          <w:tcPr>
            <w:tcW w:w="486" w:type="pct"/>
            <w:shd w:val="clear" w:color="auto" w:fill="BFBFBF" w:themeFill="background1" w:themeFillShade="BF"/>
            <w:vAlign w:val="center"/>
          </w:tcPr>
          <w:p w14:paraId="77FB76DF" w14:textId="5534D028" w:rsidR="00647B62" w:rsidRPr="008816A4" w:rsidRDefault="00647B62" w:rsidP="00214F97">
            <w:pPr>
              <w:pStyle w:val="TableParagraph"/>
              <w:spacing w:line="217" w:lineRule="exact"/>
              <w:ind w:right="79"/>
              <w:jc w:val="center"/>
              <w:rPr>
                <w:color w:val="4C4747"/>
                <w:sz w:val="16"/>
                <w:szCs w:val="16"/>
              </w:rPr>
            </w:pPr>
            <w:r w:rsidRPr="008816A4">
              <w:rPr>
                <w:color w:val="4C4747"/>
                <w:sz w:val="16"/>
                <w:szCs w:val="16"/>
              </w:rPr>
              <w:t>20,463,548.57</w:t>
            </w:r>
          </w:p>
        </w:tc>
      </w:tr>
      <w:tr w:rsidR="008816A4" w:rsidRPr="008816A4" w14:paraId="39788CB1" w14:textId="77777777" w:rsidTr="008816A4">
        <w:trPr>
          <w:trHeight w:val="921"/>
        </w:trPr>
        <w:tc>
          <w:tcPr>
            <w:tcW w:w="643" w:type="pct"/>
            <w:vAlign w:val="center"/>
          </w:tcPr>
          <w:p w14:paraId="4139AD8F" w14:textId="77777777" w:rsidR="00647B62" w:rsidRPr="008816A4" w:rsidRDefault="00647B62" w:rsidP="00C74DC4">
            <w:pPr>
              <w:pStyle w:val="TableParagraph"/>
              <w:spacing w:line="268" w:lineRule="auto"/>
              <w:ind w:left="30" w:right="82"/>
              <w:jc w:val="both"/>
              <w:rPr>
                <w:color w:val="4C4747"/>
                <w:sz w:val="16"/>
                <w:szCs w:val="16"/>
              </w:rPr>
            </w:pPr>
            <w:r w:rsidRPr="008816A4">
              <w:rPr>
                <w:rStyle w:val="normaltextrun"/>
                <w:color w:val="4C4747"/>
                <w:sz w:val="16"/>
                <w:szCs w:val="16"/>
              </w:rPr>
              <w:t>Mujeres participan en acciones dirigidas al fortalecimiento de su autonomía política, económica y social en los espacios de poder político y toma de decisiones.</w:t>
            </w:r>
            <w:r w:rsidRPr="008816A4">
              <w:rPr>
                <w:rStyle w:val="eop"/>
                <w:color w:val="4C4747"/>
                <w:sz w:val="16"/>
                <w:szCs w:val="16"/>
              </w:rPr>
              <w:t> </w:t>
            </w:r>
          </w:p>
        </w:tc>
        <w:tc>
          <w:tcPr>
            <w:tcW w:w="296" w:type="pct"/>
            <w:vAlign w:val="center"/>
          </w:tcPr>
          <w:p w14:paraId="5CC418EB" w14:textId="77777777" w:rsidR="00647B62" w:rsidRPr="008816A4" w:rsidRDefault="00647B62" w:rsidP="00C74DC4">
            <w:pPr>
              <w:pStyle w:val="TableParagraph"/>
              <w:spacing w:before="1"/>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23" w:type="pct"/>
            <w:vAlign w:val="center"/>
          </w:tcPr>
          <w:p w14:paraId="69FCE4A2" w14:textId="77777777" w:rsidR="00647B62" w:rsidRPr="008816A4" w:rsidRDefault="00647B62" w:rsidP="00C74DC4">
            <w:pPr>
              <w:pStyle w:val="TableParagraph"/>
              <w:spacing w:before="1"/>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02" w:type="pct"/>
            <w:vAlign w:val="center"/>
          </w:tcPr>
          <w:p w14:paraId="25DBFEF5" w14:textId="77777777" w:rsidR="00647B62" w:rsidRPr="008816A4" w:rsidRDefault="00647B62" w:rsidP="00C74DC4">
            <w:pPr>
              <w:pStyle w:val="TableParagraph"/>
              <w:spacing w:before="1"/>
              <w:ind w:left="61" w:right="43"/>
              <w:jc w:val="center"/>
              <w:rPr>
                <w:color w:val="4C4747"/>
                <w:sz w:val="16"/>
                <w:szCs w:val="16"/>
              </w:rPr>
            </w:pPr>
            <w:r w:rsidRPr="008816A4">
              <w:rPr>
                <w:rStyle w:val="normaltextrun"/>
                <w:color w:val="4C4747"/>
                <w:sz w:val="16"/>
                <w:szCs w:val="16"/>
              </w:rPr>
              <w:t>209</w:t>
            </w:r>
            <w:r w:rsidRPr="008816A4">
              <w:rPr>
                <w:rStyle w:val="eop"/>
                <w:color w:val="4C4747"/>
                <w:sz w:val="16"/>
                <w:szCs w:val="16"/>
              </w:rPr>
              <w:t> </w:t>
            </w:r>
          </w:p>
        </w:tc>
        <w:tc>
          <w:tcPr>
            <w:tcW w:w="337" w:type="pct"/>
            <w:vAlign w:val="center"/>
          </w:tcPr>
          <w:p w14:paraId="03D0CA42" w14:textId="77777777" w:rsidR="00647B62" w:rsidRPr="008816A4" w:rsidRDefault="00647B62" w:rsidP="00C74DC4">
            <w:pPr>
              <w:pStyle w:val="TableParagraph"/>
              <w:spacing w:before="1"/>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294" w:type="pct"/>
            <w:vAlign w:val="center"/>
          </w:tcPr>
          <w:p w14:paraId="7BEC03DD" w14:textId="77777777" w:rsidR="00647B62" w:rsidRPr="008816A4" w:rsidRDefault="00647B62" w:rsidP="00C74DC4">
            <w:pPr>
              <w:pStyle w:val="TableParagraph"/>
              <w:spacing w:before="1"/>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36" w:type="pct"/>
            <w:gridSpan w:val="2"/>
            <w:vAlign w:val="center"/>
          </w:tcPr>
          <w:p w14:paraId="285D36D7" w14:textId="77777777" w:rsidR="00647B62" w:rsidRPr="008816A4" w:rsidRDefault="00647B62" w:rsidP="00C74DC4">
            <w:pPr>
              <w:pStyle w:val="TableParagraph"/>
              <w:spacing w:before="1"/>
              <w:ind w:left="58" w:right="44"/>
              <w:jc w:val="center"/>
              <w:rPr>
                <w:color w:val="4C4747"/>
                <w:sz w:val="16"/>
                <w:szCs w:val="16"/>
              </w:rPr>
            </w:pPr>
            <w:r w:rsidRPr="008816A4">
              <w:rPr>
                <w:rStyle w:val="normaltextrun"/>
                <w:color w:val="4C4747"/>
                <w:sz w:val="16"/>
                <w:szCs w:val="16"/>
              </w:rPr>
              <w:t>154</w:t>
            </w:r>
            <w:r w:rsidRPr="008816A4">
              <w:rPr>
                <w:rStyle w:val="eop"/>
                <w:color w:val="4C4747"/>
                <w:sz w:val="16"/>
                <w:szCs w:val="16"/>
              </w:rPr>
              <w:t> </w:t>
            </w:r>
          </w:p>
        </w:tc>
        <w:tc>
          <w:tcPr>
            <w:tcW w:w="271" w:type="pct"/>
            <w:gridSpan w:val="2"/>
            <w:vAlign w:val="center"/>
          </w:tcPr>
          <w:p w14:paraId="1B0D8BD5" w14:textId="77777777" w:rsidR="00647B62" w:rsidRPr="008816A4" w:rsidRDefault="00647B62" w:rsidP="00C74DC4">
            <w:pPr>
              <w:pStyle w:val="TableParagraph"/>
              <w:spacing w:before="1"/>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37" w:type="pct"/>
            <w:gridSpan w:val="2"/>
            <w:vAlign w:val="center"/>
          </w:tcPr>
          <w:p w14:paraId="71BA26EB" w14:textId="77777777" w:rsidR="00647B62" w:rsidRPr="008816A4" w:rsidRDefault="00647B62" w:rsidP="00C74DC4">
            <w:pPr>
              <w:pStyle w:val="TableParagraph"/>
              <w:spacing w:before="1"/>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56" w:type="pct"/>
            <w:gridSpan w:val="2"/>
            <w:vAlign w:val="center"/>
          </w:tcPr>
          <w:p w14:paraId="0D73FC96" w14:textId="77777777" w:rsidR="00647B62" w:rsidRPr="008816A4" w:rsidRDefault="00647B62" w:rsidP="00C74DC4">
            <w:pPr>
              <w:pStyle w:val="TableParagraph"/>
              <w:spacing w:before="1"/>
              <w:ind w:left="58" w:right="45"/>
              <w:jc w:val="center"/>
              <w:rPr>
                <w:color w:val="4C4747"/>
                <w:sz w:val="16"/>
                <w:szCs w:val="16"/>
              </w:rPr>
            </w:pPr>
            <w:r w:rsidRPr="008816A4">
              <w:rPr>
                <w:rStyle w:val="normaltextrun"/>
                <w:color w:val="4C4747"/>
                <w:sz w:val="16"/>
                <w:szCs w:val="16"/>
              </w:rPr>
              <w:t>45</w:t>
            </w:r>
            <w:r w:rsidRPr="008816A4">
              <w:rPr>
                <w:rStyle w:val="eop"/>
                <w:color w:val="4C4747"/>
                <w:sz w:val="16"/>
                <w:szCs w:val="16"/>
              </w:rPr>
              <w:t> </w:t>
            </w:r>
          </w:p>
        </w:tc>
        <w:tc>
          <w:tcPr>
            <w:tcW w:w="323" w:type="pct"/>
            <w:gridSpan w:val="2"/>
            <w:vAlign w:val="center"/>
          </w:tcPr>
          <w:p w14:paraId="35ADB9AB" w14:textId="77777777" w:rsidR="00647B62" w:rsidRPr="008816A4" w:rsidRDefault="00647B62" w:rsidP="00C74DC4">
            <w:pPr>
              <w:pStyle w:val="TableParagraph"/>
              <w:spacing w:before="1"/>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53" w:type="pct"/>
            <w:gridSpan w:val="2"/>
            <w:vAlign w:val="center"/>
          </w:tcPr>
          <w:p w14:paraId="64B8B148" w14:textId="77777777" w:rsidR="00647B62" w:rsidRPr="008816A4" w:rsidRDefault="00647B62" w:rsidP="00C74DC4">
            <w:pPr>
              <w:pStyle w:val="TableParagraph"/>
              <w:spacing w:before="1"/>
              <w:ind w:left="58" w:right="45"/>
              <w:jc w:val="center"/>
              <w:rPr>
                <w:color w:val="4C4747"/>
                <w:sz w:val="16"/>
                <w:szCs w:val="16"/>
              </w:rPr>
            </w:pPr>
            <w:r w:rsidRPr="008816A4">
              <w:rPr>
                <w:rStyle w:val="normaltextrun"/>
                <w:color w:val="4C4747"/>
                <w:sz w:val="16"/>
                <w:szCs w:val="16"/>
              </w:rPr>
              <w:t>194</w:t>
            </w:r>
            <w:r w:rsidRPr="008816A4">
              <w:rPr>
                <w:rStyle w:val="eop"/>
                <w:color w:val="4C4747"/>
                <w:sz w:val="16"/>
                <w:szCs w:val="16"/>
              </w:rPr>
              <w:t> </w:t>
            </w:r>
          </w:p>
        </w:tc>
        <w:tc>
          <w:tcPr>
            <w:tcW w:w="343" w:type="pct"/>
            <w:gridSpan w:val="2"/>
            <w:vAlign w:val="center"/>
          </w:tcPr>
          <w:p w14:paraId="1C760108" w14:textId="77777777" w:rsidR="00647B62" w:rsidRPr="008816A4" w:rsidRDefault="00647B62" w:rsidP="00C74DC4">
            <w:pPr>
              <w:pStyle w:val="TableParagraph"/>
              <w:spacing w:before="1"/>
              <w:ind w:left="58" w:right="46"/>
              <w:jc w:val="center"/>
              <w:rPr>
                <w:color w:val="4C4747"/>
                <w:sz w:val="16"/>
                <w:szCs w:val="16"/>
              </w:rPr>
            </w:pPr>
            <w:r w:rsidRPr="008816A4">
              <w:rPr>
                <w:rStyle w:val="eop"/>
                <w:color w:val="4C4747"/>
                <w:sz w:val="16"/>
                <w:szCs w:val="16"/>
              </w:rPr>
              <w:t> </w:t>
            </w:r>
          </w:p>
        </w:tc>
        <w:tc>
          <w:tcPr>
            <w:tcW w:w="486" w:type="pct"/>
            <w:vAlign w:val="center"/>
          </w:tcPr>
          <w:p w14:paraId="76125CA1" w14:textId="77777777" w:rsidR="00647B62" w:rsidRPr="008816A4" w:rsidRDefault="00647B62" w:rsidP="00C74DC4">
            <w:pPr>
              <w:pStyle w:val="TableParagraph"/>
              <w:spacing w:before="1"/>
              <w:ind w:left="12"/>
              <w:jc w:val="center"/>
              <w:rPr>
                <w:color w:val="4C4747"/>
                <w:sz w:val="16"/>
                <w:szCs w:val="16"/>
              </w:rPr>
            </w:pPr>
            <w:r w:rsidRPr="008816A4">
              <w:rPr>
                <w:rStyle w:val="normaltextrun"/>
                <w:b/>
                <w:bCs/>
                <w:color w:val="4C4747"/>
                <w:sz w:val="16"/>
                <w:szCs w:val="16"/>
              </w:rPr>
              <w:t>602</w:t>
            </w:r>
            <w:r w:rsidRPr="008816A4">
              <w:rPr>
                <w:rStyle w:val="eop"/>
                <w:color w:val="4C4747"/>
                <w:sz w:val="16"/>
                <w:szCs w:val="16"/>
              </w:rPr>
              <w:t> </w:t>
            </w:r>
          </w:p>
        </w:tc>
      </w:tr>
      <w:tr w:rsidR="008816A4" w:rsidRPr="008816A4" w14:paraId="3E9852C0" w14:textId="77777777" w:rsidTr="008816A4">
        <w:trPr>
          <w:trHeight w:val="271"/>
        </w:trPr>
        <w:tc>
          <w:tcPr>
            <w:tcW w:w="643" w:type="pct"/>
            <w:shd w:val="clear" w:color="auto" w:fill="BFBFBF" w:themeFill="background1" w:themeFillShade="BF"/>
          </w:tcPr>
          <w:p w14:paraId="60BA340C" w14:textId="77777777" w:rsidR="00647B62" w:rsidRPr="008816A4" w:rsidRDefault="00647B62" w:rsidP="00C74DC4">
            <w:pPr>
              <w:pStyle w:val="paragraph"/>
              <w:spacing w:before="0" w:beforeAutospacing="0" w:after="0" w:afterAutospacing="0"/>
              <w:textAlignment w:val="baseline"/>
              <w:rPr>
                <w:color w:val="4C4747"/>
                <w:sz w:val="16"/>
                <w:szCs w:val="16"/>
              </w:rPr>
            </w:pPr>
            <w:r w:rsidRPr="008816A4">
              <w:rPr>
                <w:rStyle w:val="normaltextrun"/>
                <w:color w:val="4C4747"/>
                <w:sz w:val="16"/>
                <w:szCs w:val="16"/>
              </w:rPr>
              <w:t>Inversión producto </w:t>
            </w:r>
            <w:r w:rsidRPr="008816A4">
              <w:rPr>
                <w:rStyle w:val="eop"/>
                <w:color w:val="4C4747"/>
                <w:sz w:val="16"/>
                <w:szCs w:val="16"/>
              </w:rPr>
              <w:t> </w:t>
            </w:r>
          </w:p>
          <w:p w14:paraId="626B90B7" w14:textId="77777777" w:rsidR="00647B62" w:rsidRPr="008816A4" w:rsidRDefault="00647B62" w:rsidP="00C74DC4">
            <w:pPr>
              <w:pStyle w:val="TableParagraph"/>
              <w:spacing w:before="3"/>
              <w:ind w:left="30"/>
              <w:rPr>
                <w:b/>
                <w:color w:val="4C4747"/>
                <w:sz w:val="16"/>
                <w:szCs w:val="16"/>
              </w:rPr>
            </w:pPr>
            <w:r w:rsidRPr="008816A4">
              <w:rPr>
                <w:rStyle w:val="normaltextrun"/>
                <w:color w:val="4C4747"/>
                <w:sz w:val="16"/>
                <w:szCs w:val="16"/>
              </w:rPr>
              <w:t>11-03</w:t>
            </w:r>
            <w:r w:rsidRPr="008816A4">
              <w:rPr>
                <w:rStyle w:val="eop"/>
                <w:color w:val="4C4747"/>
                <w:sz w:val="16"/>
                <w:szCs w:val="16"/>
              </w:rPr>
              <w:t> </w:t>
            </w:r>
          </w:p>
        </w:tc>
        <w:tc>
          <w:tcPr>
            <w:tcW w:w="296" w:type="pct"/>
            <w:shd w:val="clear" w:color="auto" w:fill="BFBFBF" w:themeFill="background1" w:themeFillShade="BF"/>
            <w:vAlign w:val="center"/>
          </w:tcPr>
          <w:p w14:paraId="539BACF2" w14:textId="716D78EB" w:rsidR="00647B62" w:rsidRPr="008816A4" w:rsidRDefault="00647B62" w:rsidP="00911C44">
            <w:pPr>
              <w:pStyle w:val="TableParagraph"/>
              <w:spacing w:line="241" w:lineRule="exact"/>
              <w:ind w:right="96"/>
              <w:jc w:val="center"/>
              <w:rPr>
                <w:color w:val="4C4747"/>
                <w:sz w:val="16"/>
                <w:szCs w:val="16"/>
              </w:rPr>
            </w:pPr>
            <w:r w:rsidRPr="008816A4">
              <w:rPr>
                <w:color w:val="4C4747"/>
                <w:sz w:val="16"/>
                <w:szCs w:val="16"/>
              </w:rPr>
              <w:t>-</w:t>
            </w:r>
          </w:p>
        </w:tc>
        <w:tc>
          <w:tcPr>
            <w:tcW w:w="323" w:type="pct"/>
            <w:shd w:val="clear" w:color="auto" w:fill="BFBFBF" w:themeFill="background1" w:themeFillShade="BF"/>
            <w:vAlign w:val="center"/>
          </w:tcPr>
          <w:p w14:paraId="1646B268" w14:textId="0C114F84" w:rsidR="00647B62" w:rsidRPr="008816A4" w:rsidRDefault="00647B62" w:rsidP="00911C44">
            <w:pPr>
              <w:pStyle w:val="TableParagraph"/>
              <w:spacing w:line="241" w:lineRule="exact"/>
              <w:ind w:right="112"/>
              <w:jc w:val="center"/>
              <w:rPr>
                <w:color w:val="4C4747"/>
                <w:sz w:val="16"/>
                <w:szCs w:val="16"/>
              </w:rPr>
            </w:pPr>
            <w:r w:rsidRPr="008816A4">
              <w:rPr>
                <w:color w:val="4C4747"/>
                <w:sz w:val="16"/>
                <w:szCs w:val="16"/>
              </w:rPr>
              <w:t>-</w:t>
            </w:r>
          </w:p>
        </w:tc>
        <w:tc>
          <w:tcPr>
            <w:tcW w:w="302" w:type="pct"/>
            <w:shd w:val="clear" w:color="auto" w:fill="BFBFBF" w:themeFill="background1" w:themeFillShade="BF"/>
            <w:vAlign w:val="center"/>
          </w:tcPr>
          <w:p w14:paraId="3137083D" w14:textId="79DF6616" w:rsidR="00647B62" w:rsidRPr="008816A4" w:rsidRDefault="00647B62" w:rsidP="00911C44">
            <w:pPr>
              <w:pStyle w:val="TableParagraph"/>
              <w:spacing w:line="241" w:lineRule="exact"/>
              <w:ind w:right="96"/>
              <w:jc w:val="center"/>
              <w:rPr>
                <w:color w:val="4C4747"/>
                <w:sz w:val="16"/>
                <w:szCs w:val="16"/>
              </w:rPr>
            </w:pPr>
            <w:r w:rsidRPr="008816A4">
              <w:rPr>
                <w:color w:val="4C4747"/>
                <w:sz w:val="16"/>
                <w:szCs w:val="16"/>
              </w:rPr>
              <w:t>-</w:t>
            </w:r>
          </w:p>
        </w:tc>
        <w:tc>
          <w:tcPr>
            <w:tcW w:w="337" w:type="pct"/>
            <w:shd w:val="clear" w:color="auto" w:fill="BFBFBF" w:themeFill="background1" w:themeFillShade="BF"/>
            <w:vAlign w:val="center"/>
          </w:tcPr>
          <w:p w14:paraId="2743D870" w14:textId="1428200D" w:rsidR="00647B62" w:rsidRPr="008816A4" w:rsidRDefault="00647B62" w:rsidP="00911C44">
            <w:pPr>
              <w:pStyle w:val="TableParagraph"/>
              <w:spacing w:line="241" w:lineRule="exact"/>
              <w:ind w:right="105"/>
              <w:jc w:val="center"/>
              <w:rPr>
                <w:color w:val="4C4747"/>
                <w:sz w:val="16"/>
                <w:szCs w:val="16"/>
              </w:rPr>
            </w:pPr>
            <w:r w:rsidRPr="008816A4">
              <w:rPr>
                <w:color w:val="4C4747"/>
                <w:sz w:val="16"/>
                <w:szCs w:val="16"/>
              </w:rPr>
              <w:t>-</w:t>
            </w:r>
          </w:p>
        </w:tc>
        <w:tc>
          <w:tcPr>
            <w:tcW w:w="294" w:type="pct"/>
            <w:shd w:val="clear" w:color="auto" w:fill="BFBFBF" w:themeFill="background1" w:themeFillShade="BF"/>
            <w:vAlign w:val="center"/>
          </w:tcPr>
          <w:p w14:paraId="70D31714" w14:textId="6DAD9566" w:rsidR="00647B62" w:rsidRPr="008816A4" w:rsidRDefault="00647B62" w:rsidP="00911C44">
            <w:pPr>
              <w:pStyle w:val="TableParagraph"/>
              <w:spacing w:line="217" w:lineRule="exact"/>
              <w:ind w:left="389"/>
              <w:jc w:val="center"/>
              <w:rPr>
                <w:color w:val="4C4747"/>
                <w:sz w:val="16"/>
                <w:szCs w:val="16"/>
              </w:rPr>
            </w:pPr>
            <w:r w:rsidRPr="008816A4">
              <w:rPr>
                <w:color w:val="4C4747"/>
                <w:sz w:val="16"/>
                <w:szCs w:val="16"/>
              </w:rPr>
              <w:t>-</w:t>
            </w:r>
          </w:p>
        </w:tc>
        <w:tc>
          <w:tcPr>
            <w:tcW w:w="336" w:type="pct"/>
            <w:gridSpan w:val="2"/>
            <w:shd w:val="clear" w:color="auto" w:fill="BFBFBF" w:themeFill="background1" w:themeFillShade="BF"/>
            <w:vAlign w:val="center"/>
          </w:tcPr>
          <w:p w14:paraId="6D2944A9" w14:textId="1253C7A2" w:rsidR="00647B62" w:rsidRPr="008816A4" w:rsidRDefault="00647B62" w:rsidP="00911C44">
            <w:pPr>
              <w:pStyle w:val="TableParagraph"/>
              <w:ind w:right="95"/>
              <w:jc w:val="center"/>
              <w:rPr>
                <w:color w:val="4C4747"/>
                <w:sz w:val="16"/>
                <w:szCs w:val="16"/>
              </w:rPr>
            </w:pPr>
            <w:r w:rsidRPr="008816A4">
              <w:rPr>
                <w:color w:val="4C4747"/>
                <w:sz w:val="16"/>
                <w:szCs w:val="16"/>
              </w:rPr>
              <w:t>-</w:t>
            </w:r>
          </w:p>
        </w:tc>
        <w:tc>
          <w:tcPr>
            <w:tcW w:w="271" w:type="pct"/>
            <w:gridSpan w:val="2"/>
            <w:shd w:val="clear" w:color="auto" w:fill="BFBFBF" w:themeFill="background1" w:themeFillShade="BF"/>
            <w:vAlign w:val="center"/>
          </w:tcPr>
          <w:p w14:paraId="633C04E6" w14:textId="2A6DA3AA" w:rsidR="00647B62" w:rsidRPr="008816A4" w:rsidRDefault="00647B62" w:rsidP="00911C44">
            <w:pPr>
              <w:pStyle w:val="TableParagraph"/>
              <w:spacing w:line="217" w:lineRule="exact"/>
              <w:ind w:right="41"/>
              <w:jc w:val="center"/>
              <w:rPr>
                <w:color w:val="4C4747"/>
                <w:sz w:val="16"/>
                <w:szCs w:val="16"/>
              </w:rPr>
            </w:pPr>
            <w:r w:rsidRPr="008816A4">
              <w:rPr>
                <w:color w:val="4C4747"/>
                <w:sz w:val="16"/>
                <w:szCs w:val="16"/>
              </w:rPr>
              <w:t>410,414.96</w:t>
            </w:r>
          </w:p>
        </w:tc>
        <w:tc>
          <w:tcPr>
            <w:tcW w:w="337" w:type="pct"/>
            <w:gridSpan w:val="2"/>
            <w:shd w:val="clear" w:color="auto" w:fill="BFBFBF" w:themeFill="background1" w:themeFillShade="BF"/>
            <w:vAlign w:val="center"/>
          </w:tcPr>
          <w:p w14:paraId="1094CEFD" w14:textId="0504D5D2" w:rsidR="00647B62" w:rsidRPr="008816A4" w:rsidRDefault="00647B62" w:rsidP="00911C44">
            <w:pPr>
              <w:pStyle w:val="TableParagraph"/>
              <w:ind w:right="37"/>
              <w:jc w:val="center"/>
              <w:rPr>
                <w:color w:val="4C4747"/>
                <w:sz w:val="16"/>
                <w:szCs w:val="16"/>
              </w:rPr>
            </w:pPr>
            <w:r w:rsidRPr="008816A4">
              <w:rPr>
                <w:color w:val="4C4747"/>
                <w:sz w:val="16"/>
                <w:szCs w:val="16"/>
              </w:rPr>
              <w:t>-</w:t>
            </w:r>
          </w:p>
        </w:tc>
        <w:tc>
          <w:tcPr>
            <w:tcW w:w="356" w:type="pct"/>
            <w:gridSpan w:val="2"/>
            <w:shd w:val="clear" w:color="auto" w:fill="BFBFBF" w:themeFill="background1" w:themeFillShade="BF"/>
            <w:vAlign w:val="center"/>
          </w:tcPr>
          <w:p w14:paraId="37D574CF" w14:textId="7608A858" w:rsidR="00647B62" w:rsidRPr="008816A4" w:rsidRDefault="00647B62" w:rsidP="00911C44">
            <w:pPr>
              <w:pStyle w:val="TableParagraph"/>
              <w:spacing w:line="217" w:lineRule="exact"/>
              <w:ind w:right="41"/>
              <w:jc w:val="center"/>
              <w:rPr>
                <w:color w:val="4C4747"/>
                <w:sz w:val="16"/>
                <w:szCs w:val="16"/>
              </w:rPr>
            </w:pPr>
            <w:r w:rsidRPr="008816A4">
              <w:rPr>
                <w:color w:val="4C4747"/>
                <w:sz w:val="16"/>
                <w:szCs w:val="16"/>
              </w:rPr>
              <w:t>477,588.64</w:t>
            </w:r>
          </w:p>
        </w:tc>
        <w:tc>
          <w:tcPr>
            <w:tcW w:w="323" w:type="pct"/>
            <w:gridSpan w:val="2"/>
            <w:shd w:val="clear" w:color="auto" w:fill="BFBFBF" w:themeFill="background1" w:themeFillShade="BF"/>
            <w:vAlign w:val="center"/>
          </w:tcPr>
          <w:p w14:paraId="12EF0C2F" w14:textId="40DB1286" w:rsidR="00647B62" w:rsidRPr="008816A4" w:rsidRDefault="00647B62" w:rsidP="00911C44">
            <w:pPr>
              <w:pStyle w:val="TableParagraph"/>
              <w:spacing w:line="217" w:lineRule="exact"/>
              <w:ind w:right="42"/>
              <w:jc w:val="center"/>
              <w:rPr>
                <w:color w:val="4C4747"/>
                <w:sz w:val="16"/>
                <w:szCs w:val="16"/>
              </w:rPr>
            </w:pPr>
            <w:r w:rsidRPr="008816A4">
              <w:rPr>
                <w:color w:val="4C4747"/>
                <w:sz w:val="16"/>
                <w:szCs w:val="16"/>
              </w:rPr>
              <w:t>113,100.00</w:t>
            </w:r>
          </w:p>
        </w:tc>
        <w:tc>
          <w:tcPr>
            <w:tcW w:w="353" w:type="pct"/>
            <w:gridSpan w:val="2"/>
            <w:shd w:val="clear" w:color="auto" w:fill="BFBFBF" w:themeFill="background1" w:themeFillShade="BF"/>
            <w:vAlign w:val="center"/>
          </w:tcPr>
          <w:p w14:paraId="77B31886" w14:textId="72205C2E" w:rsidR="00647B62" w:rsidRPr="008816A4" w:rsidRDefault="00647B62" w:rsidP="00911C44">
            <w:pPr>
              <w:pStyle w:val="TableParagraph"/>
              <w:spacing w:line="217" w:lineRule="exact"/>
              <w:ind w:right="42"/>
              <w:jc w:val="center"/>
              <w:rPr>
                <w:color w:val="4C4747"/>
                <w:sz w:val="16"/>
                <w:szCs w:val="16"/>
              </w:rPr>
            </w:pPr>
            <w:r w:rsidRPr="008816A4">
              <w:rPr>
                <w:color w:val="4C4747"/>
                <w:sz w:val="16"/>
                <w:szCs w:val="16"/>
              </w:rPr>
              <w:t>995,999.00</w:t>
            </w:r>
          </w:p>
        </w:tc>
        <w:tc>
          <w:tcPr>
            <w:tcW w:w="343" w:type="pct"/>
            <w:gridSpan w:val="2"/>
            <w:shd w:val="clear" w:color="auto" w:fill="BFBFBF" w:themeFill="background1" w:themeFillShade="BF"/>
            <w:vAlign w:val="center"/>
          </w:tcPr>
          <w:p w14:paraId="2CC0C863" w14:textId="07F7D9CC" w:rsidR="00647B62" w:rsidRPr="008816A4" w:rsidRDefault="00647B62" w:rsidP="00911C44">
            <w:pPr>
              <w:pStyle w:val="TableParagraph"/>
              <w:spacing w:line="241" w:lineRule="exact"/>
              <w:ind w:right="43"/>
              <w:jc w:val="center"/>
              <w:rPr>
                <w:color w:val="4C4747"/>
                <w:sz w:val="16"/>
                <w:szCs w:val="16"/>
              </w:rPr>
            </w:pPr>
            <w:r w:rsidRPr="008816A4">
              <w:rPr>
                <w:color w:val="4C4747"/>
                <w:sz w:val="16"/>
                <w:szCs w:val="16"/>
              </w:rPr>
              <w:t>221,006.41</w:t>
            </w:r>
          </w:p>
        </w:tc>
        <w:tc>
          <w:tcPr>
            <w:tcW w:w="486" w:type="pct"/>
            <w:shd w:val="clear" w:color="auto" w:fill="BFBFBF" w:themeFill="background1" w:themeFillShade="BF"/>
            <w:vAlign w:val="center"/>
          </w:tcPr>
          <w:p w14:paraId="7AD4539B" w14:textId="094F6506" w:rsidR="00647B62" w:rsidRPr="008816A4" w:rsidRDefault="00647B62" w:rsidP="00911C44">
            <w:pPr>
              <w:pStyle w:val="TableParagraph"/>
              <w:spacing w:line="217" w:lineRule="exact"/>
              <w:ind w:right="79"/>
              <w:jc w:val="center"/>
              <w:rPr>
                <w:color w:val="4C4747"/>
                <w:sz w:val="16"/>
                <w:szCs w:val="16"/>
              </w:rPr>
            </w:pPr>
            <w:r w:rsidRPr="008816A4">
              <w:rPr>
                <w:color w:val="4C4747"/>
                <w:sz w:val="16"/>
                <w:szCs w:val="16"/>
              </w:rPr>
              <w:t>2,218,109.01</w:t>
            </w:r>
          </w:p>
        </w:tc>
      </w:tr>
      <w:tr w:rsidR="008816A4" w:rsidRPr="007D0377" w14:paraId="74AB03C5" w14:textId="77777777" w:rsidTr="008816A4">
        <w:trPr>
          <w:trHeight w:val="1284"/>
        </w:trPr>
        <w:tc>
          <w:tcPr>
            <w:tcW w:w="643" w:type="pct"/>
            <w:vAlign w:val="center"/>
          </w:tcPr>
          <w:p w14:paraId="7BACC755" w14:textId="77777777" w:rsidR="006D1D3D" w:rsidRPr="008816A4" w:rsidRDefault="006D1D3D" w:rsidP="00C74DC4">
            <w:pPr>
              <w:pStyle w:val="TableParagraph"/>
              <w:spacing w:line="268" w:lineRule="auto"/>
              <w:ind w:left="30"/>
              <w:rPr>
                <w:color w:val="4C4747"/>
                <w:sz w:val="16"/>
                <w:szCs w:val="16"/>
              </w:rPr>
            </w:pPr>
            <w:r w:rsidRPr="008816A4">
              <w:rPr>
                <w:rStyle w:val="normaltextrun"/>
                <w:color w:val="4C4747"/>
                <w:sz w:val="16"/>
                <w:szCs w:val="16"/>
              </w:rPr>
              <w:t>Instituciones del gobierno central, descentralizado y privado reciben certificación Sello Igualando-RD.</w:t>
            </w:r>
            <w:r w:rsidRPr="008816A4">
              <w:rPr>
                <w:rStyle w:val="eop"/>
                <w:color w:val="4C4747"/>
                <w:sz w:val="16"/>
                <w:szCs w:val="16"/>
              </w:rPr>
              <w:t> </w:t>
            </w:r>
          </w:p>
        </w:tc>
        <w:tc>
          <w:tcPr>
            <w:tcW w:w="296" w:type="pct"/>
            <w:vAlign w:val="center"/>
          </w:tcPr>
          <w:p w14:paraId="2E6808AF" w14:textId="77777777" w:rsidR="006D1D3D" w:rsidRPr="008816A4" w:rsidRDefault="006D1D3D" w:rsidP="00C74DC4">
            <w:pPr>
              <w:pStyle w:val="TableParagraph"/>
              <w:ind w:left="61"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23" w:type="pct"/>
            <w:vAlign w:val="center"/>
          </w:tcPr>
          <w:p w14:paraId="6821DE57" w14:textId="77777777" w:rsidR="006D1D3D" w:rsidRPr="008816A4" w:rsidRDefault="006D1D3D" w:rsidP="00C74DC4">
            <w:pPr>
              <w:pStyle w:val="TableParagraph"/>
              <w:ind w:left="59"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02" w:type="pct"/>
            <w:vAlign w:val="center"/>
          </w:tcPr>
          <w:p w14:paraId="765B955B" w14:textId="77777777" w:rsidR="006D1D3D" w:rsidRPr="008816A4" w:rsidRDefault="006D1D3D" w:rsidP="00C74DC4">
            <w:pPr>
              <w:pStyle w:val="TableParagraph"/>
              <w:ind w:left="61" w:right="43"/>
              <w:jc w:val="center"/>
              <w:rPr>
                <w:color w:val="4C4747"/>
                <w:sz w:val="16"/>
                <w:szCs w:val="16"/>
              </w:rPr>
            </w:pPr>
            <w:r w:rsidRPr="008816A4">
              <w:rPr>
                <w:rStyle w:val="normaltextrun"/>
                <w:color w:val="4C4747"/>
                <w:sz w:val="16"/>
                <w:szCs w:val="16"/>
              </w:rPr>
              <w:t>15</w:t>
            </w:r>
            <w:r w:rsidRPr="008816A4">
              <w:rPr>
                <w:rStyle w:val="eop"/>
                <w:color w:val="4C4747"/>
                <w:sz w:val="16"/>
                <w:szCs w:val="16"/>
              </w:rPr>
              <w:t> </w:t>
            </w:r>
          </w:p>
        </w:tc>
        <w:tc>
          <w:tcPr>
            <w:tcW w:w="337" w:type="pct"/>
            <w:vAlign w:val="center"/>
          </w:tcPr>
          <w:p w14:paraId="327DB786" w14:textId="77777777" w:rsidR="006D1D3D" w:rsidRPr="008816A4" w:rsidRDefault="006D1D3D"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294" w:type="pct"/>
            <w:vAlign w:val="center"/>
          </w:tcPr>
          <w:p w14:paraId="1BF66613" w14:textId="77777777" w:rsidR="006D1D3D" w:rsidRPr="008816A4" w:rsidRDefault="006D1D3D" w:rsidP="00C74DC4">
            <w:pPr>
              <w:pStyle w:val="TableParagraph"/>
              <w:ind w:left="58" w:right="43"/>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170" w:type="pct"/>
            <w:vAlign w:val="center"/>
          </w:tcPr>
          <w:p w14:paraId="56B6AAF0" w14:textId="77777777" w:rsidR="006D1D3D" w:rsidRPr="008816A4" w:rsidRDefault="006D1D3D" w:rsidP="00C74DC4">
            <w:pPr>
              <w:pStyle w:val="TableParagraph"/>
              <w:ind w:left="58" w:right="44"/>
              <w:jc w:val="center"/>
              <w:rPr>
                <w:color w:val="4C4747"/>
                <w:sz w:val="16"/>
                <w:szCs w:val="16"/>
              </w:rPr>
            </w:pPr>
            <w:r w:rsidRPr="008816A4">
              <w:rPr>
                <w:rStyle w:val="normaltextrun"/>
                <w:color w:val="4C4747"/>
                <w:sz w:val="16"/>
                <w:szCs w:val="16"/>
              </w:rPr>
              <w:t>20</w:t>
            </w:r>
            <w:r w:rsidRPr="008816A4">
              <w:rPr>
                <w:rStyle w:val="eop"/>
                <w:color w:val="4C4747"/>
                <w:sz w:val="16"/>
                <w:szCs w:val="16"/>
              </w:rPr>
              <w:t> </w:t>
            </w:r>
          </w:p>
        </w:tc>
        <w:tc>
          <w:tcPr>
            <w:tcW w:w="303" w:type="pct"/>
            <w:gridSpan w:val="2"/>
            <w:vAlign w:val="center"/>
          </w:tcPr>
          <w:p w14:paraId="38C89054" w14:textId="77777777" w:rsidR="006D1D3D" w:rsidRPr="008816A4" w:rsidRDefault="006D1D3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04" w:type="pct"/>
            <w:gridSpan w:val="2"/>
            <w:vAlign w:val="center"/>
          </w:tcPr>
          <w:p w14:paraId="0155C9E0" w14:textId="77777777" w:rsidR="006D1D3D" w:rsidRPr="008816A4" w:rsidRDefault="006D1D3D" w:rsidP="00C74DC4">
            <w:pPr>
              <w:pStyle w:val="TableParagraph"/>
              <w:ind w:left="58" w:right="44"/>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46" w:type="pct"/>
            <w:gridSpan w:val="2"/>
            <w:vAlign w:val="center"/>
          </w:tcPr>
          <w:p w14:paraId="532E444E" w14:textId="77777777" w:rsidR="006D1D3D" w:rsidRPr="008816A4" w:rsidRDefault="006D1D3D" w:rsidP="00C74DC4">
            <w:pPr>
              <w:pStyle w:val="TableParagraph"/>
              <w:ind w:left="58" w:right="45"/>
              <w:jc w:val="center"/>
              <w:rPr>
                <w:color w:val="4C4747"/>
                <w:sz w:val="16"/>
                <w:szCs w:val="16"/>
              </w:rPr>
            </w:pPr>
            <w:r w:rsidRPr="008816A4">
              <w:rPr>
                <w:rStyle w:val="normaltextrun"/>
                <w:color w:val="4C4747"/>
                <w:sz w:val="16"/>
                <w:szCs w:val="16"/>
              </w:rPr>
              <w:t>44</w:t>
            </w:r>
            <w:r w:rsidRPr="008816A4">
              <w:rPr>
                <w:rStyle w:val="eop"/>
                <w:color w:val="4C4747"/>
                <w:sz w:val="16"/>
                <w:szCs w:val="16"/>
              </w:rPr>
              <w:t> </w:t>
            </w:r>
          </w:p>
        </w:tc>
        <w:tc>
          <w:tcPr>
            <w:tcW w:w="340" w:type="pct"/>
            <w:gridSpan w:val="2"/>
            <w:vAlign w:val="center"/>
          </w:tcPr>
          <w:p w14:paraId="30FF4B71" w14:textId="77777777" w:rsidR="006D1D3D" w:rsidRPr="008816A4" w:rsidRDefault="006D1D3D" w:rsidP="00C74DC4">
            <w:pPr>
              <w:pStyle w:val="TableParagraph"/>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38" w:type="pct"/>
            <w:gridSpan w:val="2"/>
            <w:vAlign w:val="center"/>
          </w:tcPr>
          <w:p w14:paraId="4CFDEA98" w14:textId="77777777" w:rsidR="006D1D3D" w:rsidRPr="008816A4" w:rsidRDefault="006D1D3D" w:rsidP="00C74DC4">
            <w:pPr>
              <w:pStyle w:val="TableParagraph"/>
              <w:ind w:left="58" w:right="45"/>
              <w:jc w:val="center"/>
              <w:rPr>
                <w:color w:val="4C4747"/>
                <w:sz w:val="16"/>
                <w:szCs w:val="16"/>
              </w:rPr>
            </w:pPr>
            <w:r w:rsidRPr="008816A4">
              <w:rPr>
                <w:rStyle w:val="normaltextrun"/>
                <w:color w:val="4C4747"/>
                <w:sz w:val="16"/>
                <w:szCs w:val="16"/>
              </w:rPr>
              <w:t>0</w:t>
            </w:r>
            <w:r w:rsidRPr="008816A4">
              <w:rPr>
                <w:rStyle w:val="eop"/>
                <w:color w:val="4C4747"/>
                <w:sz w:val="16"/>
                <w:szCs w:val="16"/>
              </w:rPr>
              <w:t> </w:t>
            </w:r>
          </w:p>
        </w:tc>
        <w:tc>
          <w:tcPr>
            <w:tcW w:w="348" w:type="pct"/>
            <w:gridSpan w:val="2"/>
            <w:vAlign w:val="center"/>
          </w:tcPr>
          <w:p w14:paraId="441D9A11" w14:textId="5CF08D17" w:rsidR="006D1D3D" w:rsidRPr="008816A4" w:rsidRDefault="007A71FD" w:rsidP="00C74DC4">
            <w:pPr>
              <w:pStyle w:val="TableParagraph"/>
              <w:ind w:left="58" w:right="46"/>
              <w:jc w:val="center"/>
              <w:rPr>
                <w:color w:val="4C4747"/>
                <w:sz w:val="16"/>
                <w:szCs w:val="16"/>
              </w:rPr>
            </w:pPr>
            <w:r w:rsidRPr="008816A4">
              <w:rPr>
                <w:rStyle w:val="normaltextrun"/>
                <w:color w:val="4C4747"/>
                <w:sz w:val="16"/>
                <w:szCs w:val="16"/>
              </w:rPr>
              <w:t xml:space="preserve">         </w:t>
            </w:r>
            <w:r w:rsidR="006D1D3D" w:rsidRPr="008816A4">
              <w:rPr>
                <w:rStyle w:val="normaltextrun"/>
                <w:color w:val="4C4747"/>
                <w:sz w:val="16"/>
                <w:szCs w:val="16"/>
              </w:rPr>
              <w:t>43</w:t>
            </w:r>
            <w:r w:rsidR="006D1D3D" w:rsidRPr="008816A4">
              <w:rPr>
                <w:rStyle w:val="eop"/>
                <w:color w:val="4C4747"/>
                <w:sz w:val="16"/>
                <w:szCs w:val="16"/>
              </w:rPr>
              <w:t> </w:t>
            </w:r>
          </w:p>
        </w:tc>
        <w:tc>
          <w:tcPr>
            <w:tcW w:w="656" w:type="pct"/>
            <w:gridSpan w:val="2"/>
            <w:vAlign w:val="center"/>
          </w:tcPr>
          <w:p w14:paraId="3EAC57A4" w14:textId="77777777" w:rsidR="006D1D3D" w:rsidRPr="008816A4" w:rsidRDefault="006D1D3D" w:rsidP="00C74DC4">
            <w:pPr>
              <w:pStyle w:val="TableParagraph"/>
              <w:ind w:left="12"/>
              <w:jc w:val="center"/>
              <w:rPr>
                <w:color w:val="4C4747"/>
                <w:sz w:val="16"/>
                <w:szCs w:val="16"/>
              </w:rPr>
            </w:pPr>
            <w:r w:rsidRPr="008816A4">
              <w:rPr>
                <w:rStyle w:val="normaltextrun"/>
                <w:rFonts w:eastAsiaTheme="majorEastAsia"/>
                <w:color w:val="4C4747"/>
                <w:sz w:val="16"/>
                <w:szCs w:val="16"/>
              </w:rPr>
              <w:t>Meta fija</w:t>
            </w:r>
            <w:r w:rsidRPr="008816A4">
              <w:rPr>
                <w:rStyle w:val="eop"/>
                <w:color w:val="4C4747"/>
                <w:sz w:val="16"/>
                <w:szCs w:val="16"/>
              </w:rPr>
              <w:t> </w:t>
            </w:r>
          </w:p>
        </w:tc>
      </w:tr>
      <w:tr w:rsidR="008816A4" w:rsidRPr="007D0377" w14:paraId="616701BC" w14:textId="77777777" w:rsidTr="008816A4">
        <w:trPr>
          <w:trHeight w:val="254"/>
        </w:trPr>
        <w:tc>
          <w:tcPr>
            <w:tcW w:w="643" w:type="pct"/>
            <w:shd w:val="clear" w:color="auto" w:fill="BFBFBF" w:themeFill="background1" w:themeFillShade="BF"/>
            <w:vAlign w:val="center"/>
          </w:tcPr>
          <w:p w14:paraId="5FBC8A8F" w14:textId="77777777" w:rsidR="006D1D3D" w:rsidRPr="008816A4" w:rsidRDefault="006D1D3D" w:rsidP="00C74DC4">
            <w:pPr>
              <w:pStyle w:val="paragraph"/>
              <w:spacing w:before="0" w:beforeAutospacing="0" w:after="0" w:afterAutospacing="0"/>
              <w:textAlignment w:val="baseline"/>
              <w:rPr>
                <w:color w:val="4C4747"/>
                <w:sz w:val="16"/>
                <w:szCs w:val="16"/>
              </w:rPr>
            </w:pPr>
            <w:r w:rsidRPr="008816A4">
              <w:rPr>
                <w:rStyle w:val="normaltextrun"/>
                <w:color w:val="4C4747"/>
                <w:sz w:val="16"/>
                <w:szCs w:val="16"/>
              </w:rPr>
              <w:t>Inversión producto </w:t>
            </w:r>
            <w:r w:rsidRPr="008816A4">
              <w:rPr>
                <w:rStyle w:val="eop"/>
                <w:color w:val="4C4747"/>
                <w:sz w:val="16"/>
                <w:szCs w:val="16"/>
              </w:rPr>
              <w:t> </w:t>
            </w:r>
          </w:p>
          <w:p w14:paraId="5F1C82AA" w14:textId="77777777" w:rsidR="006D1D3D" w:rsidRPr="008816A4" w:rsidRDefault="006D1D3D" w:rsidP="00C74DC4">
            <w:pPr>
              <w:pStyle w:val="TableParagraph"/>
              <w:spacing w:before="3"/>
              <w:ind w:left="30"/>
              <w:rPr>
                <w:b/>
                <w:color w:val="4C4747"/>
                <w:sz w:val="16"/>
                <w:szCs w:val="16"/>
              </w:rPr>
            </w:pPr>
            <w:r w:rsidRPr="008816A4">
              <w:rPr>
                <w:rStyle w:val="normaltextrun"/>
                <w:color w:val="4C4747"/>
                <w:sz w:val="16"/>
                <w:szCs w:val="16"/>
              </w:rPr>
              <w:t>11-04</w:t>
            </w:r>
            <w:r w:rsidRPr="008816A4">
              <w:rPr>
                <w:rStyle w:val="eop"/>
                <w:color w:val="4C4747"/>
                <w:sz w:val="16"/>
                <w:szCs w:val="16"/>
              </w:rPr>
              <w:t> </w:t>
            </w:r>
          </w:p>
        </w:tc>
        <w:tc>
          <w:tcPr>
            <w:tcW w:w="296" w:type="pct"/>
            <w:shd w:val="clear" w:color="auto" w:fill="BFBFBF" w:themeFill="background1" w:themeFillShade="BF"/>
            <w:vAlign w:val="center"/>
          </w:tcPr>
          <w:p w14:paraId="63CD911E" w14:textId="483AC5A6" w:rsidR="006D1D3D" w:rsidRPr="008816A4" w:rsidRDefault="006D1D3D" w:rsidP="002C4FCA">
            <w:pPr>
              <w:pStyle w:val="TableParagraph"/>
              <w:spacing w:line="200" w:lineRule="exact"/>
              <w:ind w:right="95"/>
              <w:jc w:val="center"/>
              <w:rPr>
                <w:color w:val="4C4747"/>
                <w:sz w:val="16"/>
                <w:szCs w:val="16"/>
              </w:rPr>
            </w:pPr>
            <w:r w:rsidRPr="008816A4">
              <w:rPr>
                <w:color w:val="4C4747"/>
                <w:sz w:val="16"/>
                <w:szCs w:val="16"/>
              </w:rPr>
              <w:t>-</w:t>
            </w:r>
          </w:p>
        </w:tc>
        <w:tc>
          <w:tcPr>
            <w:tcW w:w="323" w:type="pct"/>
            <w:shd w:val="clear" w:color="auto" w:fill="BFBFBF" w:themeFill="background1" w:themeFillShade="BF"/>
            <w:vAlign w:val="center"/>
          </w:tcPr>
          <w:p w14:paraId="6045122D" w14:textId="273A8DA1" w:rsidR="006D1D3D" w:rsidRPr="008816A4" w:rsidRDefault="006D1D3D" w:rsidP="002C4FCA">
            <w:pPr>
              <w:pStyle w:val="TableParagraph"/>
              <w:spacing w:line="200" w:lineRule="exact"/>
              <w:ind w:right="47"/>
              <w:jc w:val="center"/>
              <w:rPr>
                <w:color w:val="4C4747"/>
                <w:sz w:val="16"/>
                <w:szCs w:val="16"/>
              </w:rPr>
            </w:pPr>
            <w:r w:rsidRPr="008816A4">
              <w:rPr>
                <w:color w:val="4C4747"/>
                <w:sz w:val="16"/>
                <w:szCs w:val="16"/>
              </w:rPr>
              <w:t>-</w:t>
            </w:r>
          </w:p>
        </w:tc>
        <w:tc>
          <w:tcPr>
            <w:tcW w:w="302" w:type="pct"/>
            <w:shd w:val="clear" w:color="auto" w:fill="BFBFBF" w:themeFill="background1" w:themeFillShade="BF"/>
            <w:vAlign w:val="center"/>
          </w:tcPr>
          <w:p w14:paraId="54D71FDD" w14:textId="2E76B209" w:rsidR="006D1D3D" w:rsidRPr="008816A4" w:rsidRDefault="006D1D3D" w:rsidP="002C4FCA">
            <w:pPr>
              <w:pStyle w:val="TableParagraph"/>
              <w:spacing w:line="200" w:lineRule="exact"/>
              <w:ind w:right="94"/>
              <w:jc w:val="center"/>
              <w:rPr>
                <w:color w:val="4C4747"/>
                <w:sz w:val="16"/>
                <w:szCs w:val="16"/>
              </w:rPr>
            </w:pPr>
            <w:r w:rsidRPr="008816A4">
              <w:rPr>
                <w:color w:val="4C4747"/>
                <w:sz w:val="16"/>
                <w:szCs w:val="16"/>
              </w:rPr>
              <w:t>-</w:t>
            </w:r>
          </w:p>
        </w:tc>
        <w:tc>
          <w:tcPr>
            <w:tcW w:w="337" w:type="pct"/>
            <w:shd w:val="clear" w:color="auto" w:fill="BFBFBF" w:themeFill="background1" w:themeFillShade="BF"/>
            <w:vAlign w:val="center"/>
          </w:tcPr>
          <w:p w14:paraId="5BEE411E" w14:textId="71ACF7C7" w:rsidR="006D1D3D" w:rsidRPr="008816A4" w:rsidRDefault="006D1D3D" w:rsidP="002C4FCA">
            <w:pPr>
              <w:pStyle w:val="TableParagraph"/>
              <w:spacing w:line="200" w:lineRule="exact"/>
              <w:ind w:right="104"/>
              <w:jc w:val="center"/>
              <w:rPr>
                <w:color w:val="4C4747"/>
                <w:sz w:val="16"/>
                <w:szCs w:val="16"/>
              </w:rPr>
            </w:pPr>
            <w:r w:rsidRPr="008816A4">
              <w:rPr>
                <w:color w:val="4C4747"/>
                <w:sz w:val="16"/>
                <w:szCs w:val="16"/>
              </w:rPr>
              <w:t>-</w:t>
            </w:r>
          </w:p>
        </w:tc>
        <w:tc>
          <w:tcPr>
            <w:tcW w:w="294" w:type="pct"/>
            <w:shd w:val="clear" w:color="auto" w:fill="BFBFBF" w:themeFill="background1" w:themeFillShade="BF"/>
            <w:vAlign w:val="center"/>
          </w:tcPr>
          <w:p w14:paraId="5E4501F3" w14:textId="0F0369E8" w:rsidR="006D1D3D" w:rsidRPr="008816A4" w:rsidRDefault="006D1D3D" w:rsidP="002C4FCA">
            <w:pPr>
              <w:pStyle w:val="TableParagraph"/>
              <w:spacing w:line="200" w:lineRule="exact"/>
              <w:ind w:right="104"/>
              <w:jc w:val="center"/>
              <w:rPr>
                <w:color w:val="4C4747"/>
                <w:sz w:val="16"/>
                <w:szCs w:val="16"/>
              </w:rPr>
            </w:pPr>
            <w:r w:rsidRPr="008816A4">
              <w:rPr>
                <w:color w:val="4C4747"/>
                <w:sz w:val="16"/>
                <w:szCs w:val="16"/>
              </w:rPr>
              <w:t>568,076.22</w:t>
            </w:r>
          </w:p>
        </w:tc>
        <w:tc>
          <w:tcPr>
            <w:tcW w:w="170" w:type="pct"/>
            <w:shd w:val="clear" w:color="auto" w:fill="BFBFBF" w:themeFill="background1" w:themeFillShade="BF"/>
            <w:vAlign w:val="center"/>
          </w:tcPr>
          <w:p w14:paraId="1868B041" w14:textId="2DF0DCE1" w:rsidR="006D1D3D" w:rsidRPr="008816A4" w:rsidRDefault="006D1D3D" w:rsidP="002C4FCA">
            <w:pPr>
              <w:pStyle w:val="TableParagraph"/>
              <w:spacing w:line="200" w:lineRule="exact"/>
              <w:ind w:right="105"/>
              <w:jc w:val="center"/>
              <w:rPr>
                <w:color w:val="4C4747"/>
                <w:sz w:val="16"/>
                <w:szCs w:val="16"/>
              </w:rPr>
            </w:pPr>
            <w:r w:rsidRPr="008816A4">
              <w:rPr>
                <w:color w:val="4C4747"/>
                <w:sz w:val="16"/>
                <w:szCs w:val="16"/>
              </w:rPr>
              <w:t>-</w:t>
            </w:r>
          </w:p>
        </w:tc>
        <w:tc>
          <w:tcPr>
            <w:tcW w:w="303" w:type="pct"/>
            <w:gridSpan w:val="2"/>
            <w:shd w:val="clear" w:color="auto" w:fill="BFBFBF" w:themeFill="background1" w:themeFillShade="BF"/>
            <w:vAlign w:val="center"/>
          </w:tcPr>
          <w:p w14:paraId="033E7373" w14:textId="6D028999" w:rsidR="006D1D3D" w:rsidRPr="008816A4" w:rsidRDefault="006D1D3D" w:rsidP="002C4FCA">
            <w:pPr>
              <w:pStyle w:val="TableParagraph"/>
              <w:spacing w:line="200" w:lineRule="exact"/>
              <w:ind w:right="105"/>
              <w:jc w:val="center"/>
              <w:rPr>
                <w:color w:val="4C4747"/>
                <w:sz w:val="16"/>
                <w:szCs w:val="16"/>
              </w:rPr>
            </w:pPr>
            <w:r w:rsidRPr="008816A4">
              <w:rPr>
                <w:color w:val="4C4747"/>
                <w:sz w:val="16"/>
                <w:szCs w:val="16"/>
              </w:rPr>
              <w:t>650,000.00</w:t>
            </w:r>
          </w:p>
        </w:tc>
        <w:tc>
          <w:tcPr>
            <w:tcW w:w="304" w:type="pct"/>
            <w:gridSpan w:val="2"/>
            <w:shd w:val="clear" w:color="auto" w:fill="BFBFBF" w:themeFill="background1" w:themeFillShade="BF"/>
            <w:vAlign w:val="center"/>
          </w:tcPr>
          <w:p w14:paraId="0DDFC159" w14:textId="79467DAA" w:rsidR="006D1D3D" w:rsidRPr="008816A4" w:rsidRDefault="006D1D3D" w:rsidP="002C4FCA">
            <w:pPr>
              <w:pStyle w:val="TableParagraph"/>
              <w:spacing w:line="200" w:lineRule="exact"/>
              <w:ind w:right="41"/>
              <w:jc w:val="center"/>
              <w:rPr>
                <w:color w:val="4C4747"/>
                <w:sz w:val="16"/>
                <w:szCs w:val="16"/>
              </w:rPr>
            </w:pPr>
            <w:r w:rsidRPr="008816A4">
              <w:rPr>
                <w:color w:val="4C4747"/>
                <w:sz w:val="16"/>
                <w:szCs w:val="16"/>
              </w:rPr>
              <w:t>194,628.80</w:t>
            </w:r>
          </w:p>
        </w:tc>
        <w:tc>
          <w:tcPr>
            <w:tcW w:w="346" w:type="pct"/>
            <w:gridSpan w:val="2"/>
            <w:shd w:val="clear" w:color="auto" w:fill="BFBFBF" w:themeFill="background1" w:themeFillShade="BF"/>
            <w:vAlign w:val="center"/>
          </w:tcPr>
          <w:p w14:paraId="5C091A25" w14:textId="30A68D03" w:rsidR="006D1D3D" w:rsidRPr="008816A4" w:rsidRDefault="006D1D3D" w:rsidP="002C4FCA">
            <w:pPr>
              <w:pStyle w:val="TableParagraph"/>
              <w:spacing w:line="200" w:lineRule="exact"/>
              <w:ind w:right="41"/>
              <w:jc w:val="center"/>
              <w:rPr>
                <w:color w:val="4C4747"/>
                <w:sz w:val="16"/>
                <w:szCs w:val="16"/>
              </w:rPr>
            </w:pPr>
            <w:r w:rsidRPr="008816A4">
              <w:rPr>
                <w:color w:val="4C4747"/>
                <w:sz w:val="16"/>
                <w:szCs w:val="16"/>
              </w:rPr>
              <w:t>272,640.40</w:t>
            </w:r>
          </w:p>
        </w:tc>
        <w:tc>
          <w:tcPr>
            <w:tcW w:w="340" w:type="pct"/>
            <w:gridSpan w:val="2"/>
            <w:shd w:val="clear" w:color="auto" w:fill="BFBFBF" w:themeFill="background1" w:themeFillShade="BF"/>
            <w:vAlign w:val="center"/>
          </w:tcPr>
          <w:p w14:paraId="643CF1BA" w14:textId="44C8E605" w:rsidR="006D1D3D" w:rsidRPr="008816A4" w:rsidRDefault="006D1D3D" w:rsidP="002C4FCA">
            <w:pPr>
              <w:pStyle w:val="TableParagraph"/>
              <w:spacing w:line="200" w:lineRule="exact"/>
              <w:ind w:right="42"/>
              <w:jc w:val="center"/>
              <w:rPr>
                <w:color w:val="4C4747"/>
                <w:sz w:val="16"/>
                <w:szCs w:val="16"/>
              </w:rPr>
            </w:pPr>
            <w:r w:rsidRPr="008816A4">
              <w:rPr>
                <w:color w:val="4C4747"/>
                <w:sz w:val="16"/>
                <w:szCs w:val="16"/>
              </w:rPr>
              <w:t>68,542.00</w:t>
            </w:r>
          </w:p>
        </w:tc>
        <w:tc>
          <w:tcPr>
            <w:tcW w:w="338" w:type="pct"/>
            <w:gridSpan w:val="2"/>
            <w:shd w:val="clear" w:color="auto" w:fill="BFBFBF" w:themeFill="background1" w:themeFillShade="BF"/>
            <w:vAlign w:val="center"/>
          </w:tcPr>
          <w:p w14:paraId="1112692E" w14:textId="61CD0FDD" w:rsidR="006D1D3D" w:rsidRPr="008816A4" w:rsidRDefault="006D1D3D" w:rsidP="002C4FCA">
            <w:pPr>
              <w:pStyle w:val="TableParagraph"/>
              <w:spacing w:line="200" w:lineRule="exact"/>
              <w:ind w:right="42"/>
              <w:jc w:val="center"/>
              <w:rPr>
                <w:color w:val="4C4747"/>
                <w:sz w:val="16"/>
                <w:szCs w:val="16"/>
              </w:rPr>
            </w:pPr>
            <w:r w:rsidRPr="008816A4">
              <w:rPr>
                <w:color w:val="4C4747"/>
                <w:sz w:val="16"/>
                <w:szCs w:val="16"/>
              </w:rPr>
              <w:t>945,886.20</w:t>
            </w:r>
          </w:p>
        </w:tc>
        <w:tc>
          <w:tcPr>
            <w:tcW w:w="348" w:type="pct"/>
            <w:gridSpan w:val="2"/>
            <w:shd w:val="clear" w:color="auto" w:fill="BFBFBF" w:themeFill="background1" w:themeFillShade="BF"/>
            <w:vAlign w:val="center"/>
          </w:tcPr>
          <w:p w14:paraId="0A59BFD0" w14:textId="3D1FB997" w:rsidR="006D1D3D" w:rsidRPr="008816A4" w:rsidRDefault="007A71FD" w:rsidP="002C4FCA">
            <w:pPr>
              <w:pStyle w:val="TableParagraph"/>
              <w:spacing w:line="200" w:lineRule="exact"/>
              <w:ind w:right="42"/>
              <w:jc w:val="center"/>
              <w:rPr>
                <w:color w:val="4C4747"/>
                <w:sz w:val="16"/>
                <w:szCs w:val="16"/>
              </w:rPr>
            </w:pPr>
            <w:r w:rsidRPr="008816A4">
              <w:rPr>
                <w:color w:val="4C4747"/>
                <w:sz w:val="16"/>
                <w:szCs w:val="16"/>
              </w:rPr>
              <w:t xml:space="preserve">     </w:t>
            </w:r>
            <w:r w:rsidR="006D1D3D" w:rsidRPr="008816A4">
              <w:rPr>
                <w:color w:val="4C4747"/>
                <w:sz w:val="16"/>
                <w:szCs w:val="16"/>
              </w:rPr>
              <w:t>459,943.57</w:t>
            </w:r>
          </w:p>
        </w:tc>
        <w:tc>
          <w:tcPr>
            <w:tcW w:w="656" w:type="pct"/>
            <w:gridSpan w:val="2"/>
            <w:shd w:val="clear" w:color="auto" w:fill="BFBFBF" w:themeFill="background1" w:themeFillShade="BF"/>
            <w:vAlign w:val="center"/>
          </w:tcPr>
          <w:p w14:paraId="30204796" w14:textId="7CFA7A27" w:rsidR="006D1D3D" w:rsidRPr="008816A4" w:rsidRDefault="006D1D3D" w:rsidP="002C4FCA">
            <w:pPr>
              <w:pStyle w:val="TableParagraph"/>
              <w:spacing w:line="200" w:lineRule="exact"/>
              <w:ind w:right="79"/>
              <w:jc w:val="center"/>
              <w:rPr>
                <w:color w:val="4C4747"/>
                <w:sz w:val="16"/>
                <w:szCs w:val="16"/>
              </w:rPr>
            </w:pPr>
            <w:r w:rsidRPr="008816A4">
              <w:rPr>
                <w:color w:val="4C4747"/>
                <w:sz w:val="16"/>
                <w:szCs w:val="16"/>
              </w:rPr>
              <w:t>3,159,717.19</w:t>
            </w:r>
          </w:p>
        </w:tc>
      </w:tr>
    </w:tbl>
    <w:p w14:paraId="1BB60A47" w14:textId="77777777" w:rsidR="006D1D3D" w:rsidRPr="007D0377" w:rsidRDefault="006D1D3D" w:rsidP="00253D3C">
      <w:pPr>
        <w:pStyle w:val="xxmsonormal"/>
        <w:rPr>
          <w:rFonts w:ascii="Times New Roman" w:hAnsi="Times New Roman" w:cs="Times New Roman"/>
          <w:b/>
          <w:i/>
          <w:color w:val="4C4747"/>
          <w:sz w:val="18"/>
          <w:szCs w:val="24"/>
        </w:rPr>
      </w:pPr>
    </w:p>
    <w:p w14:paraId="1D58B6EE" w14:textId="71E1495A" w:rsidR="00253D3C" w:rsidRPr="00253D3C" w:rsidRDefault="00253D3C" w:rsidP="00253D3C">
      <w:pPr>
        <w:pStyle w:val="xxmsonormal"/>
        <w:rPr>
          <w:rFonts w:ascii="Times New Roman" w:hAnsi="Times New Roman" w:cs="Times New Roman"/>
          <w:i/>
          <w:color w:val="4C4747"/>
          <w:sz w:val="18"/>
          <w:szCs w:val="24"/>
        </w:rPr>
      </w:pPr>
      <w:r w:rsidRPr="00253D3C">
        <w:rPr>
          <w:rFonts w:ascii="Times New Roman" w:hAnsi="Times New Roman" w:cs="Times New Roman"/>
          <w:b/>
          <w:i/>
          <w:color w:val="4C4747"/>
          <w:sz w:val="18"/>
          <w:szCs w:val="24"/>
        </w:rPr>
        <w:t xml:space="preserve">Nota: </w:t>
      </w:r>
      <w:r w:rsidRPr="00253D3C">
        <w:rPr>
          <w:rFonts w:ascii="Times New Roman" w:hAnsi="Times New Roman" w:cs="Times New Roman"/>
          <w:i/>
          <w:color w:val="4C4747"/>
          <w:sz w:val="18"/>
          <w:szCs w:val="24"/>
        </w:rPr>
        <w:t>Los productos 11-02 y el 11-04 incluyen instituciones que son recurrentes en este proceso. El total de instituciones asistidas durante el 2025 fue de 115, mientras que las instituciones y empresas certificadas con el Sello Igualando RD fueron 43.</w:t>
      </w:r>
    </w:p>
    <w:p w14:paraId="2998CDFD" w14:textId="77777777" w:rsidR="00253D3C" w:rsidRDefault="00253D3C" w:rsidP="00253D3C">
      <w:pPr>
        <w:pStyle w:val="paragraph"/>
        <w:spacing w:before="0" w:beforeAutospacing="0" w:after="0" w:afterAutospacing="0"/>
        <w:jc w:val="both"/>
        <w:textAlignment w:val="baseline"/>
        <w:rPr>
          <w:color w:val="4C4747"/>
          <w:spacing w:val="14"/>
          <w:lang w:eastAsia="en-US"/>
        </w:rPr>
      </w:pPr>
    </w:p>
    <w:p w14:paraId="6F34F68F" w14:textId="77777777" w:rsidR="00253D3C" w:rsidRDefault="00253D3C" w:rsidP="00495832">
      <w:pPr>
        <w:pStyle w:val="paragraph"/>
        <w:spacing w:before="0" w:beforeAutospacing="0" w:after="0" w:afterAutospacing="0" w:line="360" w:lineRule="auto"/>
        <w:jc w:val="both"/>
        <w:textAlignment w:val="baseline"/>
        <w:rPr>
          <w:color w:val="4C4747"/>
          <w:spacing w:val="14"/>
          <w:lang w:eastAsia="en-US"/>
        </w:rPr>
      </w:pPr>
    </w:p>
    <w:p w14:paraId="06750D6B" w14:textId="77777777" w:rsidR="00253D3C" w:rsidRDefault="00253D3C" w:rsidP="00495832">
      <w:pPr>
        <w:pStyle w:val="paragraph"/>
        <w:spacing w:before="0" w:beforeAutospacing="0" w:after="0" w:afterAutospacing="0" w:line="360" w:lineRule="auto"/>
        <w:jc w:val="both"/>
        <w:textAlignment w:val="baseline"/>
        <w:rPr>
          <w:color w:val="4C4747"/>
          <w:spacing w:val="14"/>
          <w:lang w:eastAsia="en-US"/>
        </w:rPr>
      </w:pPr>
    </w:p>
    <w:p w14:paraId="6A3FEE7D" w14:textId="3061B1F9" w:rsidR="00253D3C" w:rsidRDefault="00253D3C" w:rsidP="00495832">
      <w:pPr>
        <w:pStyle w:val="paragraph"/>
        <w:spacing w:before="0" w:beforeAutospacing="0" w:after="0" w:afterAutospacing="0" w:line="360" w:lineRule="auto"/>
        <w:jc w:val="both"/>
        <w:textAlignment w:val="baseline"/>
        <w:rPr>
          <w:color w:val="4C4747"/>
          <w:spacing w:val="14"/>
          <w:lang w:eastAsia="en-US"/>
        </w:rPr>
      </w:pPr>
    </w:p>
    <w:p w14:paraId="259899EA" w14:textId="259C8E94" w:rsidR="00253D3C" w:rsidRDefault="00253D3C" w:rsidP="00495832">
      <w:pPr>
        <w:pStyle w:val="paragraph"/>
        <w:spacing w:before="0" w:beforeAutospacing="0" w:after="0" w:afterAutospacing="0" w:line="360" w:lineRule="auto"/>
        <w:jc w:val="both"/>
        <w:textAlignment w:val="baseline"/>
        <w:rPr>
          <w:color w:val="4C4747"/>
          <w:spacing w:val="14"/>
          <w:lang w:eastAsia="en-US"/>
        </w:rPr>
      </w:pPr>
    </w:p>
    <w:p w14:paraId="687ED9E6" w14:textId="0920C297" w:rsidR="00253D3C" w:rsidRDefault="00253D3C" w:rsidP="00495832">
      <w:pPr>
        <w:pStyle w:val="paragraph"/>
        <w:spacing w:before="0" w:beforeAutospacing="0" w:after="0" w:afterAutospacing="0" w:line="360" w:lineRule="auto"/>
        <w:jc w:val="both"/>
        <w:textAlignment w:val="baseline"/>
        <w:rPr>
          <w:color w:val="4C4747"/>
          <w:spacing w:val="14"/>
          <w:lang w:eastAsia="en-US"/>
        </w:rPr>
      </w:pPr>
    </w:p>
    <w:p w14:paraId="2FD2AEAC" w14:textId="1A04ADB2" w:rsidR="002232AE" w:rsidRDefault="002232AE" w:rsidP="00495832">
      <w:pPr>
        <w:pStyle w:val="paragraph"/>
        <w:spacing w:before="0" w:beforeAutospacing="0" w:after="0" w:afterAutospacing="0" w:line="360" w:lineRule="auto"/>
        <w:jc w:val="both"/>
        <w:textAlignment w:val="baseline"/>
        <w:rPr>
          <w:color w:val="4C4747"/>
          <w:spacing w:val="14"/>
          <w:lang w:eastAsia="en-US"/>
        </w:rPr>
      </w:pPr>
    </w:p>
    <w:p w14:paraId="61AD2456" w14:textId="77777777" w:rsidR="00E7162C" w:rsidRDefault="00E7162C" w:rsidP="00E7162C">
      <w:pPr>
        <w:pStyle w:val="Default"/>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lastRenderedPageBreak/>
        <w:t xml:space="preserve">Matriz de </w:t>
      </w:r>
      <w:r>
        <w:rPr>
          <w:rFonts w:ascii="Times New Roman" w:hAnsi="Times New Roman" w:cs="Times New Roman"/>
          <w:b/>
          <w:bCs/>
          <w:color w:val="4C4747"/>
          <w:sz w:val="28"/>
          <w:szCs w:val="28"/>
        </w:rPr>
        <w:t>Principales Indicadores del Plan Operativo Anual (POA) 2025</w:t>
      </w:r>
    </w:p>
    <w:p w14:paraId="072DEF83" w14:textId="5EE065C5" w:rsidR="00E7162C" w:rsidRDefault="00E7162C" w:rsidP="00E7162C">
      <w:pPr>
        <w:pStyle w:val="Default"/>
        <w:jc w:val="center"/>
        <w:rPr>
          <w:color w:val="4C4747"/>
          <w:spacing w:val="14"/>
        </w:rPr>
      </w:pPr>
      <w:r w:rsidRPr="00BF4582">
        <w:rPr>
          <w:rFonts w:ascii="Times New Roman" w:hAnsi="Times New Roman" w:cs="Times New Roman"/>
          <w:bCs/>
          <w:color w:val="4C4747"/>
          <w:sz w:val="28"/>
          <w:szCs w:val="28"/>
          <w:lang w:eastAsia="es-DO"/>
        </w:rPr>
        <w:t xml:space="preserve"> </w:t>
      </w:r>
    </w:p>
    <w:tbl>
      <w:tblPr>
        <w:tblW w:w="0" w:type="auto"/>
        <w:tblCellMar>
          <w:left w:w="70" w:type="dxa"/>
          <w:right w:w="70" w:type="dxa"/>
        </w:tblCellMar>
        <w:tblLook w:val="04A0" w:firstRow="1" w:lastRow="0" w:firstColumn="1" w:lastColumn="0" w:noHBand="0" w:noVBand="1"/>
      </w:tblPr>
      <w:tblGrid>
        <w:gridCol w:w="486"/>
        <w:gridCol w:w="1662"/>
        <w:gridCol w:w="1892"/>
        <w:gridCol w:w="2262"/>
        <w:gridCol w:w="1675"/>
        <w:gridCol w:w="870"/>
        <w:gridCol w:w="830"/>
        <w:gridCol w:w="1573"/>
        <w:gridCol w:w="1700"/>
      </w:tblGrid>
      <w:tr w:rsidR="004A5655" w:rsidRPr="00CD7BFE" w14:paraId="45EE7535" w14:textId="77777777" w:rsidTr="00C24653">
        <w:trPr>
          <w:trHeight w:val="930"/>
          <w:tblHeader/>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245D217A" w14:textId="796B35CE"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NO</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23D9FF64"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ÁREA</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7D277066"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PRODUCTO</w:t>
            </w:r>
          </w:p>
        </w:tc>
        <w:tc>
          <w:tcPr>
            <w:tcW w:w="2262" w:type="dxa"/>
            <w:tcBorders>
              <w:top w:val="single" w:sz="4" w:space="0" w:color="auto"/>
              <w:left w:val="nil"/>
              <w:bottom w:val="single" w:sz="4" w:space="0" w:color="auto"/>
              <w:right w:val="single" w:sz="4" w:space="0" w:color="auto"/>
            </w:tcBorders>
            <w:shd w:val="clear" w:color="000000" w:fill="002060"/>
            <w:vAlign w:val="center"/>
            <w:hideMark/>
          </w:tcPr>
          <w:p w14:paraId="6D0FE76C"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NOMBRE DEL INDICADOR</w:t>
            </w:r>
          </w:p>
        </w:tc>
        <w:tc>
          <w:tcPr>
            <w:tcW w:w="1773" w:type="dxa"/>
            <w:tcBorders>
              <w:top w:val="single" w:sz="4" w:space="0" w:color="auto"/>
              <w:left w:val="nil"/>
              <w:bottom w:val="single" w:sz="4" w:space="0" w:color="auto"/>
              <w:right w:val="single" w:sz="4" w:space="0" w:color="auto"/>
            </w:tcBorders>
            <w:shd w:val="clear" w:color="000000" w:fill="002060"/>
            <w:vAlign w:val="center"/>
            <w:hideMark/>
          </w:tcPr>
          <w:p w14:paraId="162E0981"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FRECUENCIA</w:t>
            </w:r>
          </w:p>
        </w:tc>
        <w:tc>
          <w:tcPr>
            <w:tcW w:w="772" w:type="dxa"/>
            <w:tcBorders>
              <w:top w:val="single" w:sz="4" w:space="0" w:color="auto"/>
              <w:left w:val="nil"/>
              <w:bottom w:val="single" w:sz="4" w:space="0" w:color="auto"/>
              <w:right w:val="single" w:sz="4" w:space="0" w:color="auto"/>
            </w:tcBorders>
            <w:shd w:val="clear" w:color="000000" w:fill="002060"/>
            <w:vAlign w:val="center"/>
            <w:hideMark/>
          </w:tcPr>
          <w:p w14:paraId="7F2F69A9"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LÍNEA BASE 2024</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58F56364"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 xml:space="preserve">META </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58F2DBDA"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 xml:space="preserve">RESULTADO </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77E922F1" w14:textId="77777777" w:rsidR="00CD7BFE" w:rsidRPr="00CD7BFE" w:rsidRDefault="00CD7BFE" w:rsidP="00CD7BFE">
            <w:pPr>
              <w:widowControl/>
              <w:autoSpaceDE/>
              <w:autoSpaceDN/>
              <w:jc w:val="center"/>
              <w:rPr>
                <w:b/>
                <w:bCs/>
                <w:color w:val="FFFFFF"/>
                <w:sz w:val="24"/>
                <w:szCs w:val="24"/>
                <w:lang w:val="es-DO" w:eastAsia="es-DO"/>
              </w:rPr>
            </w:pPr>
            <w:r w:rsidRPr="00CD7BFE">
              <w:rPr>
                <w:b/>
                <w:bCs/>
                <w:color w:val="FFFFFF"/>
                <w:sz w:val="24"/>
                <w:szCs w:val="24"/>
                <w:lang w:val="es-DO" w:eastAsia="es-DO"/>
              </w:rPr>
              <w:t xml:space="preserve">PORCENTAJE DE AVANCE </w:t>
            </w:r>
          </w:p>
        </w:tc>
      </w:tr>
      <w:tr w:rsidR="004A5655" w:rsidRPr="00CD7BFE" w14:paraId="67C65601" w14:textId="77777777" w:rsidTr="00C24653">
        <w:trPr>
          <w:trHeight w:val="1770"/>
        </w:trPr>
        <w:tc>
          <w:tcPr>
            <w:tcW w:w="0" w:type="auto"/>
            <w:vMerge w:val="restart"/>
            <w:tcBorders>
              <w:top w:val="nil"/>
              <w:left w:val="single" w:sz="4" w:space="0" w:color="auto"/>
              <w:bottom w:val="single" w:sz="4" w:space="0" w:color="000000"/>
              <w:right w:val="single" w:sz="4" w:space="0" w:color="auto"/>
            </w:tcBorders>
            <w:noWrap/>
            <w:vAlign w:val="center"/>
            <w:hideMark/>
          </w:tcPr>
          <w:p w14:paraId="68133D41" w14:textId="77777777" w:rsidR="00CD7BFE" w:rsidRPr="00CD7BFE" w:rsidRDefault="00CD7BFE" w:rsidP="00CD7BFE">
            <w:pPr>
              <w:widowControl/>
              <w:autoSpaceDE/>
              <w:autoSpaceDN/>
              <w:jc w:val="center"/>
              <w:rPr>
                <w:color w:val="000000"/>
                <w:sz w:val="24"/>
                <w:szCs w:val="24"/>
                <w:lang w:val="es-DO" w:eastAsia="es-DO"/>
              </w:rPr>
            </w:pPr>
            <w:r w:rsidRPr="00CD7BFE">
              <w:rPr>
                <w:color w:val="000000"/>
                <w:sz w:val="24"/>
                <w:szCs w:val="24"/>
                <w:lang w:val="es-DO" w:eastAsia="es-DO"/>
              </w:rPr>
              <w:t> </w:t>
            </w:r>
          </w:p>
        </w:tc>
        <w:tc>
          <w:tcPr>
            <w:tcW w:w="0" w:type="auto"/>
            <w:vMerge w:val="restart"/>
            <w:tcBorders>
              <w:top w:val="nil"/>
              <w:left w:val="single" w:sz="4" w:space="0" w:color="auto"/>
              <w:bottom w:val="single" w:sz="4" w:space="0" w:color="000000"/>
              <w:right w:val="single" w:sz="4" w:space="0" w:color="auto"/>
            </w:tcBorders>
            <w:vAlign w:val="center"/>
            <w:hideMark/>
          </w:tcPr>
          <w:p w14:paraId="4521DFFF"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Coordinación Intersectorial para el Seguimiento de Políticas en Igualdad de Género</w:t>
            </w:r>
          </w:p>
        </w:tc>
        <w:tc>
          <w:tcPr>
            <w:tcW w:w="0" w:type="auto"/>
            <w:tcBorders>
              <w:top w:val="nil"/>
              <w:left w:val="nil"/>
              <w:bottom w:val="single" w:sz="4" w:space="0" w:color="auto"/>
              <w:right w:val="single" w:sz="4" w:space="0" w:color="auto"/>
            </w:tcBorders>
            <w:vAlign w:val="center"/>
            <w:hideMark/>
          </w:tcPr>
          <w:p w14:paraId="3F9B1D5E"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 Instituciones públicas y privadas reciben asistencia técnica para la transversalización del enfoque de género</w:t>
            </w:r>
          </w:p>
        </w:tc>
        <w:tc>
          <w:tcPr>
            <w:tcW w:w="2262" w:type="dxa"/>
            <w:tcBorders>
              <w:top w:val="nil"/>
              <w:left w:val="nil"/>
              <w:bottom w:val="single" w:sz="4" w:space="0" w:color="auto"/>
              <w:right w:val="single" w:sz="4" w:space="0" w:color="auto"/>
            </w:tcBorders>
            <w:vAlign w:val="center"/>
            <w:hideMark/>
          </w:tcPr>
          <w:p w14:paraId="3CC26FEC"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Cantidad de instituciones con asistencias técnica</w:t>
            </w:r>
          </w:p>
        </w:tc>
        <w:tc>
          <w:tcPr>
            <w:tcW w:w="1773" w:type="dxa"/>
            <w:tcBorders>
              <w:top w:val="nil"/>
              <w:left w:val="nil"/>
              <w:bottom w:val="single" w:sz="4" w:space="0" w:color="auto"/>
              <w:right w:val="single" w:sz="4" w:space="0" w:color="auto"/>
            </w:tcBorders>
            <w:vAlign w:val="center"/>
            <w:hideMark/>
          </w:tcPr>
          <w:p w14:paraId="0A4C833C"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345347C0"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110</w:t>
            </w:r>
          </w:p>
        </w:tc>
        <w:tc>
          <w:tcPr>
            <w:tcW w:w="0" w:type="auto"/>
            <w:tcBorders>
              <w:top w:val="nil"/>
              <w:left w:val="nil"/>
              <w:bottom w:val="single" w:sz="4" w:space="0" w:color="auto"/>
              <w:right w:val="single" w:sz="4" w:space="0" w:color="auto"/>
            </w:tcBorders>
            <w:noWrap/>
            <w:vAlign w:val="center"/>
            <w:hideMark/>
          </w:tcPr>
          <w:p w14:paraId="79F45801"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110</w:t>
            </w:r>
          </w:p>
        </w:tc>
        <w:tc>
          <w:tcPr>
            <w:tcW w:w="0" w:type="auto"/>
            <w:tcBorders>
              <w:top w:val="nil"/>
              <w:left w:val="nil"/>
              <w:bottom w:val="single" w:sz="4" w:space="0" w:color="auto"/>
              <w:right w:val="single" w:sz="4" w:space="0" w:color="auto"/>
            </w:tcBorders>
            <w:noWrap/>
            <w:vAlign w:val="center"/>
            <w:hideMark/>
          </w:tcPr>
          <w:p w14:paraId="2DE1149A"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115</w:t>
            </w:r>
          </w:p>
        </w:tc>
        <w:tc>
          <w:tcPr>
            <w:tcW w:w="0" w:type="auto"/>
            <w:tcBorders>
              <w:top w:val="nil"/>
              <w:left w:val="nil"/>
              <w:bottom w:val="single" w:sz="4" w:space="0" w:color="auto"/>
              <w:right w:val="single" w:sz="4" w:space="0" w:color="auto"/>
            </w:tcBorders>
            <w:noWrap/>
            <w:vAlign w:val="center"/>
            <w:hideMark/>
          </w:tcPr>
          <w:p w14:paraId="2EE023B3"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105%</w:t>
            </w:r>
          </w:p>
        </w:tc>
      </w:tr>
      <w:tr w:rsidR="004A5655" w:rsidRPr="00CD7BFE" w14:paraId="629768E8" w14:textId="77777777" w:rsidTr="00C24653">
        <w:trPr>
          <w:trHeight w:val="2250"/>
        </w:trPr>
        <w:tc>
          <w:tcPr>
            <w:tcW w:w="0" w:type="auto"/>
            <w:vMerge/>
            <w:tcBorders>
              <w:top w:val="nil"/>
              <w:left w:val="single" w:sz="4" w:space="0" w:color="auto"/>
              <w:bottom w:val="single" w:sz="4" w:space="0" w:color="000000"/>
              <w:right w:val="single" w:sz="4" w:space="0" w:color="auto"/>
            </w:tcBorders>
            <w:vAlign w:val="center"/>
            <w:hideMark/>
          </w:tcPr>
          <w:p w14:paraId="3EDE453F"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70135667"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30E6A96D"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Mujeres participan en acciones dirigidas al fortalecimiento de su autonomía política, económica y social en los espacios de poder político y toma de decisiones</w:t>
            </w:r>
          </w:p>
        </w:tc>
        <w:tc>
          <w:tcPr>
            <w:tcW w:w="2262" w:type="dxa"/>
            <w:tcBorders>
              <w:top w:val="nil"/>
              <w:left w:val="nil"/>
              <w:bottom w:val="single" w:sz="4" w:space="0" w:color="auto"/>
              <w:right w:val="single" w:sz="4" w:space="0" w:color="auto"/>
            </w:tcBorders>
            <w:vAlign w:val="center"/>
            <w:hideMark/>
          </w:tcPr>
          <w:p w14:paraId="1BFE85C1"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Cantidad de mujeres capacitadas, empoderadas y sensibilizadas</w:t>
            </w:r>
          </w:p>
        </w:tc>
        <w:tc>
          <w:tcPr>
            <w:tcW w:w="1773" w:type="dxa"/>
            <w:tcBorders>
              <w:top w:val="nil"/>
              <w:left w:val="nil"/>
              <w:bottom w:val="single" w:sz="4" w:space="0" w:color="auto"/>
              <w:right w:val="single" w:sz="4" w:space="0" w:color="auto"/>
            </w:tcBorders>
            <w:vAlign w:val="center"/>
            <w:hideMark/>
          </w:tcPr>
          <w:p w14:paraId="0E5DF7B6"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45F4B63E"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3650</w:t>
            </w:r>
          </w:p>
        </w:tc>
        <w:tc>
          <w:tcPr>
            <w:tcW w:w="0" w:type="auto"/>
            <w:tcBorders>
              <w:top w:val="nil"/>
              <w:left w:val="nil"/>
              <w:bottom w:val="single" w:sz="4" w:space="0" w:color="auto"/>
              <w:right w:val="single" w:sz="4" w:space="0" w:color="auto"/>
            </w:tcBorders>
            <w:shd w:val="clear" w:color="000000" w:fill="FFFFFF"/>
            <w:noWrap/>
            <w:vAlign w:val="center"/>
            <w:hideMark/>
          </w:tcPr>
          <w:p w14:paraId="58003A0B"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220</w:t>
            </w:r>
          </w:p>
        </w:tc>
        <w:tc>
          <w:tcPr>
            <w:tcW w:w="0" w:type="auto"/>
            <w:tcBorders>
              <w:top w:val="nil"/>
              <w:left w:val="nil"/>
              <w:bottom w:val="single" w:sz="4" w:space="0" w:color="auto"/>
              <w:right w:val="single" w:sz="4" w:space="0" w:color="auto"/>
            </w:tcBorders>
            <w:shd w:val="clear" w:color="000000" w:fill="FFFFFF"/>
            <w:noWrap/>
            <w:vAlign w:val="center"/>
            <w:hideMark/>
          </w:tcPr>
          <w:p w14:paraId="1BBFA9D1"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602</w:t>
            </w:r>
          </w:p>
        </w:tc>
        <w:tc>
          <w:tcPr>
            <w:tcW w:w="0" w:type="auto"/>
            <w:tcBorders>
              <w:top w:val="nil"/>
              <w:left w:val="nil"/>
              <w:bottom w:val="single" w:sz="4" w:space="0" w:color="auto"/>
              <w:right w:val="single" w:sz="4" w:space="0" w:color="auto"/>
            </w:tcBorders>
            <w:shd w:val="clear" w:color="000000" w:fill="FFFFFF"/>
            <w:noWrap/>
            <w:vAlign w:val="center"/>
            <w:hideMark/>
          </w:tcPr>
          <w:p w14:paraId="22E26708"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274%</w:t>
            </w:r>
          </w:p>
        </w:tc>
      </w:tr>
      <w:tr w:rsidR="004A5655" w:rsidRPr="00CD7BFE" w14:paraId="641EDDF5" w14:textId="77777777" w:rsidTr="00C24653">
        <w:trPr>
          <w:trHeight w:val="2220"/>
        </w:trPr>
        <w:tc>
          <w:tcPr>
            <w:tcW w:w="0" w:type="auto"/>
            <w:vMerge/>
            <w:tcBorders>
              <w:top w:val="nil"/>
              <w:left w:val="single" w:sz="4" w:space="0" w:color="auto"/>
              <w:bottom w:val="single" w:sz="4" w:space="0" w:color="000000"/>
              <w:right w:val="single" w:sz="4" w:space="0" w:color="auto"/>
            </w:tcBorders>
            <w:vAlign w:val="center"/>
            <w:hideMark/>
          </w:tcPr>
          <w:p w14:paraId="65A085AA"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5A34AE7C"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3216C22F" w14:textId="73C805E4"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Instituciones del gobierno </w:t>
            </w:r>
            <w:r w:rsidR="005A1B9A" w:rsidRPr="00CD7BFE">
              <w:rPr>
                <w:color w:val="4C4747"/>
                <w:sz w:val="24"/>
                <w:szCs w:val="24"/>
                <w:lang w:val="es-DO" w:eastAsia="es-DO"/>
              </w:rPr>
              <w:t>central, descentralizado</w:t>
            </w:r>
            <w:r w:rsidRPr="00CD7BFE">
              <w:rPr>
                <w:color w:val="4C4747"/>
                <w:sz w:val="24"/>
                <w:szCs w:val="24"/>
                <w:lang w:val="es-DO" w:eastAsia="es-DO"/>
              </w:rPr>
              <w:t xml:space="preserve"> y privado reciben certificación Sello Igualando-RD.</w:t>
            </w:r>
          </w:p>
        </w:tc>
        <w:tc>
          <w:tcPr>
            <w:tcW w:w="2262" w:type="dxa"/>
            <w:tcBorders>
              <w:top w:val="nil"/>
              <w:left w:val="nil"/>
              <w:bottom w:val="single" w:sz="4" w:space="0" w:color="auto"/>
              <w:right w:val="single" w:sz="4" w:space="0" w:color="auto"/>
            </w:tcBorders>
            <w:vAlign w:val="center"/>
            <w:hideMark/>
          </w:tcPr>
          <w:p w14:paraId="2E245792" w14:textId="4B2A06D3"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Instituciones del Sector </w:t>
            </w:r>
            <w:r w:rsidR="005A1B9A" w:rsidRPr="00CD7BFE">
              <w:rPr>
                <w:color w:val="4C4747"/>
                <w:sz w:val="24"/>
                <w:szCs w:val="24"/>
                <w:lang w:val="es-DO" w:eastAsia="es-DO"/>
              </w:rPr>
              <w:t>Público</w:t>
            </w:r>
            <w:r w:rsidRPr="00CD7BFE">
              <w:rPr>
                <w:color w:val="4C4747"/>
                <w:sz w:val="24"/>
                <w:szCs w:val="24"/>
                <w:lang w:val="es-DO" w:eastAsia="es-DO"/>
              </w:rPr>
              <w:t xml:space="preserve"> y Descentralizado asistidas para ser certificadas con Sellos IGUALANDO-RD</w:t>
            </w:r>
          </w:p>
        </w:tc>
        <w:tc>
          <w:tcPr>
            <w:tcW w:w="1773" w:type="dxa"/>
            <w:tcBorders>
              <w:top w:val="nil"/>
              <w:left w:val="nil"/>
              <w:bottom w:val="single" w:sz="4" w:space="0" w:color="auto"/>
              <w:right w:val="single" w:sz="4" w:space="0" w:color="auto"/>
            </w:tcBorders>
            <w:vAlign w:val="center"/>
            <w:hideMark/>
          </w:tcPr>
          <w:p w14:paraId="4340555B"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16174B51"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50</w:t>
            </w:r>
          </w:p>
        </w:tc>
        <w:tc>
          <w:tcPr>
            <w:tcW w:w="0" w:type="auto"/>
            <w:tcBorders>
              <w:top w:val="nil"/>
              <w:left w:val="nil"/>
              <w:bottom w:val="single" w:sz="4" w:space="0" w:color="auto"/>
              <w:right w:val="single" w:sz="4" w:space="0" w:color="auto"/>
            </w:tcBorders>
            <w:noWrap/>
            <w:vAlign w:val="center"/>
            <w:hideMark/>
          </w:tcPr>
          <w:p w14:paraId="16B1324D"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59</w:t>
            </w:r>
          </w:p>
        </w:tc>
        <w:tc>
          <w:tcPr>
            <w:tcW w:w="0" w:type="auto"/>
            <w:tcBorders>
              <w:top w:val="nil"/>
              <w:left w:val="nil"/>
              <w:bottom w:val="single" w:sz="4" w:space="0" w:color="auto"/>
              <w:right w:val="single" w:sz="4" w:space="0" w:color="auto"/>
            </w:tcBorders>
            <w:noWrap/>
            <w:vAlign w:val="center"/>
            <w:hideMark/>
          </w:tcPr>
          <w:p w14:paraId="26E37F94"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59</w:t>
            </w:r>
          </w:p>
        </w:tc>
        <w:tc>
          <w:tcPr>
            <w:tcW w:w="0" w:type="auto"/>
            <w:tcBorders>
              <w:top w:val="nil"/>
              <w:left w:val="nil"/>
              <w:bottom w:val="single" w:sz="4" w:space="0" w:color="auto"/>
              <w:right w:val="single" w:sz="4" w:space="0" w:color="auto"/>
            </w:tcBorders>
            <w:noWrap/>
            <w:vAlign w:val="center"/>
            <w:hideMark/>
          </w:tcPr>
          <w:p w14:paraId="00A20ECF"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100%</w:t>
            </w:r>
          </w:p>
        </w:tc>
      </w:tr>
      <w:tr w:rsidR="004A5655" w:rsidRPr="00CD7BFE" w14:paraId="599C8B1D" w14:textId="77777777" w:rsidTr="00C24653">
        <w:trPr>
          <w:trHeight w:val="1935"/>
        </w:trPr>
        <w:tc>
          <w:tcPr>
            <w:tcW w:w="0" w:type="auto"/>
            <w:vMerge w:val="restart"/>
            <w:tcBorders>
              <w:top w:val="nil"/>
              <w:left w:val="single" w:sz="4" w:space="0" w:color="auto"/>
              <w:bottom w:val="single" w:sz="4" w:space="0" w:color="000000"/>
              <w:right w:val="single" w:sz="4" w:space="0" w:color="auto"/>
            </w:tcBorders>
            <w:noWrap/>
            <w:vAlign w:val="center"/>
            <w:hideMark/>
          </w:tcPr>
          <w:p w14:paraId="0F35FA24" w14:textId="77777777" w:rsidR="00CD7BFE" w:rsidRPr="00CD7BFE" w:rsidRDefault="00CD7BFE" w:rsidP="00CD7BFE">
            <w:pPr>
              <w:widowControl/>
              <w:autoSpaceDE/>
              <w:autoSpaceDN/>
              <w:jc w:val="center"/>
              <w:rPr>
                <w:color w:val="000000"/>
                <w:sz w:val="24"/>
                <w:szCs w:val="24"/>
                <w:lang w:val="es-DO" w:eastAsia="es-DO"/>
              </w:rPr>
            </w:pPr>
            <w:r w:rsidRPr="00CD7BFE">
              <w:rPr>
                <w:color w:val="000000"/>
                <w:sz w:val="24"/>
                <w:szCs w:val="24"/>
                <w:lang w:val="es-DO" w:eastAsia="es-DO"/>
              </w:rPr>
              <w:t> </w:t>
            </w:r>
          </w:p>
        </w:tc>
        <w:tc>
          <w:tcPr>
            <w:tcW w:w="0" w:type="auto"/>
            <w:vMerge w:val="restart"/>
            <w:tcBorders>
              <w:top w:val="nil"/>
              <w:left w:val="single" w:sz="4" w:space="0" w:color="auto"/>
              <w:bottom w:val="single" w:sz="4" w:space="0" w:color="000000"/>
              <w:right w:val="single" w:sz="4" w:space="0" w:color="auto"/>
            </w:tcBorders>
            <w:vAlign w:val="center"/>
            <w:hideMark/>
          </w:tcPr>
          <w:p w14:paraId="24C9F8DE"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Fomento de la Igualdad de Género en la Educación y Capacitación</w:t>
            </w:r>
          </w:p>
        </w:tc>
        <w:tc>
          <w:tcPr>
            <w:tcW w:w="0" w:type="auto"/>
            <w:tcBorders>
              <w:top w:val="nil"/>
              <w:left w:val="nil"/>
              <w:bottom w:val="single" w:sz="4" w:space="0" w:color="auto"/>
              <w:right w:val="single" w:sz="4" w:space="0" w:color="auto"/>
            </w:tcBorders>
            <w:vAlign w:val="center"/>
            <w:hideMark/>
          </w:tcPr>
          <w:p w14:paraId="735D228E"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Instituciones del sistema educativo en todos sus niveles reciben asistencia técnica para incorporar la perspectiva de género en sus programas y contenidos</w:t>
            </w:r>
          </w:p>
        </w:tc>
        <w:tc>
          <w:tcPr>
            <w:tcW w:w="2262" w:type="dxa"/>
            <w:tcBorders>
              <w:top w:val="nil"/>
              <w:left w:val="nil"/>
              <w:bottom w:val="single" w:sz="4" w:space="0" w:color="auto"/>
              <w:right w:val="single" w:sz="4" w:space="0" w:color="auto"/>
            </w:tcBorders>
            <w:vAlign w:val="center"/>
            <w:hideMark/>
          </w:tcPr>
          <w:p w14:paraId="57038D7B"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Instituciones educativas asistidas</w:t>
            </w:r>
          </w:p>
        </w:tc>
        <w:tc>
          <w:tcPr>
            <w:tcW w:w="1773" w:type="dxa"/>
            <w:tcBorders>
              <w:top w:val="nil"/>
              <w:left w:val="nil"/>
              <w:bottom w:val="single" w:sz="4" w:space="0" w:color="auto"/>
              <w:right w:val="single" w:sz="4" w:space="0" w:color="auto"/>
            </w:tcBorders>
            <w:vAlign w:val="center"/>
            <w:hideMark/>
          </w:tcPr>
          <w:p w14:paraId="3E57971A"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414C9E1B"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25</w:t>
            </w:r>
          </w:p>
        </w:tc>
        <w:tc>
          <w:tcPr>
            <w:tcW w:w="0" w:type="auto"/>
            <w:tcBorders>
              <w:top w:val="nil"/>
              <w:left w:val="nil"/>
              <w:bottom w:val="single" w:sz="4" w:space="0" w:color="auto"/>
              <w:right w:val="single" w:sz="4" w:space="0" w:color="auto"/>
            </w:tcBorders>
            <w:noWrap/>
            <w:vAlign w:val="center"/>
            <w:hideMark/>
          </w:tcPr>
          <w:p w14:paraId="335A4D9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17</w:t>
            </w:r>
          </w:p>
        </w:tc>
        <w:tc>
          <w:tcPr>
            <w:tcW w:w="0" w:type="auto"/>
            <w:tcBorders>
              <w:top w:val="nil"/>
              <w:left w:val="nil"/>
              <w:bottom w:val="single" w:sz="4" w:space="0" w:color="auto"/>
              <w:right w:val="single" w:sz="4" w:space="0" w:color="auto"/>
            </w:tcBorders>
            <w:noWrap/>
            <w:vAlign w:val="center"/>
            <w:hideMark/>
          </w:tcPr>
          <w:p w14:paraId="2A5FAD9E"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32</w:t>
            </w:r>
          </w:p>
        </w:tc>
        <w:tc>
          <w:tcPr>
            <w:tcW w:w="0" w:type="auto"/>
            <w:tcBorders>
              <w:top w:val="nil"/>
              <w:left w:val="nil"/>
              <w:bottom w:val="single" w:sz="4" w:space="0" w:color="auto"/>
              <w:right w:val="single" w:sz="4" w:space="0" w:color="auto"/>
            </w:tcBorders>
            <w:noWrap/>
            <w:vAlign w:val="center"/>
            <w:hideMark/>
          </w:tcPr>
          <w:p w14:paraId="3394415E"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188%</w:t>
            </w:r>
          </w:p>
        </w:tc>
      </w:tr>
      <w:tr w:rsidR="004A5655" w:rsidRPr="00CD7BFE" w14:paraId="7B826BD1" w14:textId="77777777" w:rsidTr="00C24653">
        <w:trPr>
          <w:trHeight w:val="1320"/>
        </w:trPr>
        <w:tc>
          <w:tcPr>
            <w:tcW w:w="0" w:type="auto"/>
            <w:vMerge/>
            <w:tcBorders>
              <w:top w:val="nil"/>
              <w:left w:val="single" w:sz="4" w:space="0" w:color="auto"/>
              <w:bottom w:val="single" w:sz="4" w:space="0" w:color="000000"/>
              <w:right w:val="single" w:sz="4" w:space="0" w:color="auto"/>
            </w:tcBorders>
            <w:vAlign w:val="center"/>
            <w:hideMark/>
          </w:tcPr>
          <w:p w14:paraId="6591BAD0"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22B8B141"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2274CF79"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Personas reciben capacitación y sensibilización en igualdad y equidad de género.</w:t>
            </w:r>
          </w:p>
        </w:tc>
        <w:tc>
          <w:tcPr>
            <w:tcW w:w="2262" w:type="dxa"/>
            <w:tcBorders>
              <w:top w:val="nil"/>
              <w:left w:val="nil"/>
              <w:bottom w:val="single" w:sz="4" w:space="0" w:color="auto"/>
              <w:right w:val="single" w:sz="4" w:space="0" w:color="auto"/>
            </w:tcBorders>
            <w:vAlign w:val="center"/>
            <w:hideMark/>
          </w:tcPr>
          <w:p w14:paraId="76482C05"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Mujeres y hombres sensibilizados y capacitados</w:t>
            </w:r>
          </w:p>
        </w:tc>
        <w:tc>
          <w:tcPr>
            <w:tcW w:w="1773" w:type="dxa"/>
            <w:tcBorders>
              <w:top w:val="nil"/>
              <w:left w:val="nil"/>
              <w:bottom w:val="single" w:sz="4" w:space="0" w:color="auto"/>
              <w:right w:val="single" w:sz="4" w:space="0" w:color="auto"/>
            </w:tcBorders>
            <w:vAlign w:val="center"/>
            <w:hideMark/>
          </w:tcPr>
          <w:p w14:paraId="49CDBE91"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7514992A"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6125</w:t>
            </w:r>
          </w:p>
        </w:tc>
        <w:tc>
          <w:tcPr>
            <w:tcW w:w="0" w:type="auto"/>
            <w:tcBorders>
              <w:top w:val="nil"/>
              <w:left w:val="nil"/>
              <w:bottom w:val="single" w:sz="4" w:space="0" w:color="auto"/>
              <w:right w:val="single" w:sz="4" w:space="0" w:color="auto"/>
            </w:tcBorders>
            <w:shd w:val="clear" w:color="000000" w:fill="FFFFFF"/>
            <w:noWrap/>
            <w:vAlign w:val="center"/>
            <w:hideMark/>
          </w:tcPr>
          <w:p w14:paraId="3244CDF4"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8025</w:t>
            </w:r>
          </w:p>
        </w:tc>
        <w:tc>
          <w:tcPr>
            <w:tcW w:w="0" w:type="auto"/>
            <w:tcBorders>
              <w:top w:val="nil"/>
              <w:left w:val="nil"/>
              <w:bottom w:val="single" w:sz="4" w:space="0" w:color="auto"/>
              <w:right w:val="single" w:sz="4" w:space="0" w:color="auto"/>
            </w:tcBorders>
            <w:shd w:val="clear" w:color="000000" w:fill="FFFFFF"/>
            <w:noWrap/>
            <w:vAlign w:val="center"/>
            <w:hideMark/>
          </w:tcPr>
          <w:p w14:paraId="149DE07C"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7292</w:t>
            </w:r>
          </w:p>
        </w:tc>
        <w:tc>
          <w:tcPr>
            <w:tcW w:w="0" w:type="auto"/>
            <w:tcBorders>
              <w:top w:val="nil"/>
              <w:left w:val="nil"/>
              <w:bottom w:val="single" w:sz="4" w:space="0" w:color="auto"/>
              <w:right w:val="single" w:sz="4" w:space="0" w:color="auto"/>
            </w:tcBorders>
            <w:shd w:val="clear" w:color="000000" w:fill="FFFFFF"/>
            <w:noWrap/>
            <w:vAlign w:val="center"/>
            <w:hideMark/>
          </w:tcPr>
          <w:p w14:paraId="07B9BC88"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91%</w:t>
            </w:r>
          </w:p>
        </w:tc>
      </w:tr>
      <w:tr w:rsidR="004A5655" w:rsidRPr="00CD7BFE" w14:paraId="08DFBAFC" w14:textId="77777777" w:rsidTr="00C24653">
        <w:trPr>
          <w:trHeight w:val="1260"/>
        </w:trPr>
        <w:tc>
          <w:tcPr>
            <w:tcW w:w="0" w:type="auto"/>
            <w:vMerge w:val="restart"/>
            <w:tcBorders>
              <w:top w:val="nil"/>
              <w:left w:val="single" w:sz="4" w:space="0" w:color="auto"/>
              <w:bottom w:val="single" w:sz="4" w:space="0" w:color="000000"/>
              <w:right w:val="single" w:sz="4" w:space="0" w:color="auto"/>
            </w:tcBorders>
            <w:noWrap/>
            <w:vAlign w:val="center"/>
            <w:hideMark/>
          </w:tcPr>
          <w:p w14:paraId="556F3CE4" w14:textId="77777777" w:rsidR="00CD7BFE" w:rsidRPr="00CD7BFE" w:rsidRDefault="00CD7BFE" w:rsidP="00CD7BFE">
            <w:pPr>
              <w:widowControl/>
              <w:autoSpaceDE/>
              <w:autoSpaceDN/>
              <w:jc w:val="center"/>
              <w:rPr>
                <w:color w:val="000000"/>
                <w:sz w:val="24"/>
                <w:szCs w:val="24"/>
                <w:lang w:val="es-DO" w:eastAsia="es-DO"/>
              </w:rPr>
            </w:pPr>
            <w:r w:rsidRPr="00CD7BFE">
              <w:rPr>
                <w:color w:val="000000"/>
                <w:sz w:val="24"/>
                <w:szCs w:val="24"/>
                <w:lang w:val="es-DO" w:eastAsia="es-DO"/>
              </w:rPr>
              <w:lastRenderedPageBreak/>
              <w:t> </w:t>
            </w:r>
          </w:p>
        </w:tc>
        <w:tc>
          <w:tcPr>
            <w:tcW w:w="0" w:type="auto"/>
            <w:vMerge w:val="restart"/>
            <w:tcBorders>
              <w:top w:val="nil"/>
              <w:left w:val="single" w:sz="4" w:space="0" w:color="auto"/>
              <w:bottom w:val="single" w:sz="4" w:space="0" w:color="000000"/>
              <w:right w:val="single" w:sz="4" w:space="0" w:color="auto"/>
            </w:tcBorders>
            <w:vAlign w:val="center"/>
            <w:hideMark/>
          </w:tcPr>
          <w:p w14:paraId="277FDC5C"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Prevención y atención a la violencia contra la mujer e intrafamiliar</w:t>
            </w:r>
          </w:p>
        </w:tc>
        <w:tc>
          <w:tcPr>
            <w:tcW w:w="0" w:type="auto"/>
            <w:tcBorders>
              <w:top w:val="nil"/>
              <w:left w:val="nil"/>
              <w:bottom w:val="single" w:sz="4" w:space="0" w:color="auto"/>
              <w:right w:val="single" w:sz="4" w:space="0" w:color="auto"/>
            </w:tcBorders>
            <w:vAlign w:val="center"/>
            <w:hideMark/>
          </w:tcPr>
          <w:p w14:paraId="6F356D9E"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Mujeres víctimas de violencia de género e intrafamiliar con atención integral.</w:t>
            </w:r>
          </w:p>
        </w:tc>
        <w:tc>
          <w:tcPr>
            <w:tcW w:w="2262" w:type="dxa"/>
            <w:tcBorders>
              <w:top w:val="nil"/>
              <w:left w:val="nil"/>
              <w:bottom w:val="single" w:sz="4" w:space="0" w:color="auto"/>
              <w:right w:val="single" w:sz="4" w:space="0" w:color="auto"/>
            </w:tcBorders>
            <w:vAlign w:val="center"/>
            <w:hideMark/>
          </w:tcPr>
          <w:p w14:paraId="6FBB2914" w14:textId="4C8BBE4F"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Cantidad de mujeres </w:t>
            </w:r>
            <w:r w:rsidR="005A1B9A" w:rsidRPr="00CD7BFE">
              <w:rPr>
                <w:color w:val="4C4747"/>
                <w:sz w:val="24"/>
                <w:szCs w:val="24"/>
                <w:lang w:val="es-DO" w:eastAsia="es-DO"/>
              </w:rPr>
              <w:t>víctimas</w:t>
            </w:r>
            <w:r w:rsidRPr="00CD7BFE">
              <w:rPr>
                <w:color w:val="4C4747"/>
                <w:sz w:val="24"/>
                <w:szCs w:val="24"/>
                <w:lang w:val="es-DO" w:eastAsia="es-DO"/>
              </w:rPr>
              <w:t xml:space="preserve"> de violencia </w:t>
            </w:r>
            <w:r w:rsidR="005A1B9A" w:rsidRPr="00CD7BFE">
              <w:rPr>
                <w:color w:val="4C4747"/>
                <w:sz w:val="24"/>
                <w:szCs w:val="24"/>
                <w:lang w:val="es-DO" w:eastAsia="es-DO"/>
              </w:rPr>
              <w:t>intrafamiliar y</w:t>
            </w:r>
            <w:r w:rsidRPr="00CD7BFE">
              <w:rPr>
                <w:color w:val="4C4747"/>
                <w:sz w:val="24"/>
                <w:szCs w:val="24"/>
                <w:lang w:val="es-DO" w:eastAsia="es-DO"/>
              </w:rPr>
              <w:t xml:space="preserve"> de género atendidas</w:t>
            </w:r>
          </w:p>
        </w:tc>
        <w:tc>
          <w:tcPr>
            <w:tcW w:w="1773" w:type="dxa"/>
            <w:tcBorders>
              <w:top w:val="nil"/>
              <w:left w:val="nil"/>
              <w:bottom w:val="single" w:sz="4" w:space="0" w:color="auto"/>
              <w:right w:val="single" w:sz="4" w:space="0" w:color="auto"/>
            </w:tcBorders>
            <w:vAlign w:val="center"/>
            <w:hideMark/>
          </w:tcPr>
          <w:p w14:paraId="7A23C6A5"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498894D0"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27300</w:t>
            </w:r>
          </w:p>
        </w:tc>
        <w:tc>
          <w:tcPr>
            <w:tcW w:w="0" w:type="auto"/>
            <w:tcBorders>
              <w:top w:val="nil"/>
              <w:left w:val="nil"/>
              <w:bottom w:val="single" w:sz="4" w:space="0" w:color="auto"/>
              <w:right w:val="single" w:sz="4" w:space="0" w:color="auto"/>
            </w:tcBorders>
            <w:shd w:val="clear" w:color="000000" w:fill="FFFFFF"/>
            <w:noWrap/>
            <w:vAlign w:val="center"/>
            <w:hideMark/>
          </w:tcPr>
          <w:p w14:paraId="17C1C68F"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39500</w:t>
            </w:r>
          </w:p>
        </w:tc>
        <w:tc>
          <w:tcPr>
            <w:tcW w:w="0" w:type="auto"/>
            <w:tcBorders>
              <w:top w:val="nil"/>
              <w:left w:val="nil"/>
              <w:bottom w:val="single" w:sz="4" w:space="0" w:color="auto"/>
              <w:right w:val="single" w:sz="4" w:space="0" w:color="auto"/>
            </w:tcBorders>
            <w:shd w:val="clear" w:color="000000" w:fill="FFFFFF"/>
            <w:noWrap/>
            <w:vAlign w:val="center"/>
            <w:hideMark/>
          </w:tcPr>
          <w:p w14:paraId="7FEB0B00"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21234</w:t>
            </w:r>
          </w:p>
        </w:tc>
        <w:tc>
          <w:tcPr>
            <w:tcW w:w="0" w:type="auto"/>
            <w:tcBorders>
              <w:top w:val="nil"/>
              <w:left w:val="nil"/>
              <w:bottom w:val="single" w:sz="4" w:space="0" w:color="auto"/>
              <w:right w:val="single" w:sz="4" w:space="0" w:color="auto"/>
            </w:tcBorders>
            <w:shd w:val="clear" w:color="000000" w:fill="FFFFFF"/>
            <w:noWrap/>
            <w:vAlign w:val="center"/>
            <w:hideMark/>
          </w:tcPr>
          <w:p w14:paraId="771201E6"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54%</w:t>
            </w:r>
          </w:p>
        </w:tc>
      </w:tr>
      <w:tr w:rsidR="004A5655" w:rsidRPr="00CD7BFE" w14:paraId="5DB850A9" w14:textId="77777777" w:rsidTr="00C24653">
        <w:trPr>
          <w:trHeight w:val="1305"/>
        </w:trPr>
        <w:tc>
          <w:tcPr>
            <w:tcW w:w="0" w:type="auto"/>
            <w:vMerge/>
            <w:tcBorders>
              <w:top w:val="nil"/>
              <w:left w:val="single" w:sz="4" w:space="0" w:color="auto"/>
              <w:bottom w:val="single" w:sz="4" w:space="0" w:color="000000"/>
              <w:right w:val="single" w:sz="4" w:space="0" w:color="auto"/>
            </w:tcBorders>
            <w:vAlign w:val="center"/>
            <w:hideMark/>
          </w:tcPr>
          <w:p w14:paraId="0A1514B7"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65C868AD"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54649787" w14:textId="2B1825E8"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Personas en situación de emergencias atendidas a través de </w:t>
            </w:r>
            <w:r w:rsidR="005A1B9A" w:rsidRPr="00CD7BFE">
              <w:rPr>
                <w:color w:val="4C4747"/>
                <w:sz w:val="24"/>
                <w:szCs w:val="24"/>
                <w:lang w:val="es-DO" w:eastAsia="es-DO"/>
              </w:rPr>
              <w:t>línea 24</w:t>
            </w:r>
            <w:r w:rsidRPr="00CD7BFE">
              <w:rPr>
                <w:color w:val="4C4747"/>
                <w:sz w:val="24"/>
                <w:szCs w:val="24"/>
                <w:lang w:val="es-DO" w:eastAsia="es-DO"/>
              </w:rPr>
              <w:t xml:space="preserve"> </w:t>
            </w:r>
            <w:r w:rsidR="005A1B9A" w:rsidRPr="00CD7BFE">
              <w:rPr>
                <w:color w:val="4C4747"/>
                <w:sz w:val="24"/>
                <w:szCs w:val="24"/>
                <w:lang w:val="es-DO" w:eastAsia="es-DO"/>
              </w:rPr>
              <w:t>horas Mujer</w:t>
            </w:r>
            <w:r w:rsidRPr="00CD7BFE">
              <w:rPr>
                <w:color w:val="4C4747"/>
                <w:sz w:val="24"/>
                <w:szCs w:val="24"/>
                <w:lang w:val="es-DO" w:eastAsia="es-DO"/>
              </w:rPr>
              <w:t xml:space="preserve"> *212</w:t>
            </w:r>
          </w:p>
        </w:tc>
        <w:tc>
          <w:tcPr>
            <w:tcW w:w="2262" w:type="dxa"/>
            <w:tcBorders>
              <w:top w:val="nil"/>
              <w:left w:val="nil"/>
              <w:bottom w:val="single" w:sz="4" w:space="0" w:color="auto"/>
              <w:right w:val="single" w:sz="4" w:space="0" w:color="auto"/>
            </w:tcBorders>
            <w:vAlign w:val="center"/>
            <w:hideMark/>
          </w:tcPr>
          <w:p w14:paraId="3215F85A" w14:textId="63A5DCAB" w:rsidR="00CD7BFE" w:rsidRPr="00CD7BFE" w:rsidRDefault="005A1B9A" w:rsidP="00CD7BFE">
            <w:pPr>
              <w:widowControl/>
              <w:autoSpaceDE/>
              <w:autoSpaceDN/>
              <w:rPr>
                <w:color w:val="4C4747"/>
                <w:sz w:val="24"/>
                <w:szCs w:val="24"/>
                <w:lang w:val="es-DO" w:eastAsia="es-DO"/>
              </w:rPr>
            </w:pPr>
            <w:r w:rsidRPr="00CD7BFE">
              <w:rPr>
                <w:color w:val="4C4747"/>
                <w:sz w:val="24"/>
                <w:szCs w:val="24"/>
                <w:lang w:val="es-DO" w:eastAsia="es-DO"/>
              </w:rPr>
              <w:t>Número</w:t>
            </w:r>
            <w:r w:rsidR="00CD7BFE" w:rsidRPr="00CD7BFE">
              <w:rPr>
                <w:color w:val="4C4747"/>
                <w:sz w:val="24"/>
                <w:szCs w:val="24"/>
                <w:lang w:val="es-DO" w:eastAsia="es-DO"/>
              </w:rPr>
              <w:t xml:space="preserve"> de personas atendidas</w:t>
            </w:r>
          </w:p>
        </w:tc>
        <w:tc>
          <w:tcPr>
            <w:tcW w:w="1773" w:type="dxa"/>
            <w:tcBorders>
              <w:top w:val="nil"/>
              <w:left w:val="nil"/>
              <w:bottom w:val="single" w:sz="4" w:space="0" w:color="auto"/>
              <w:right w:val="single" w:sz="4" w:space="0" w:color="auto"/>
            </w:tcBorders>
            <w:vAlign w:val="center"/>
            <w:hideMark/>
          </w:tcPr>
          <w:p w14:paraId="0FE5542A"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6BDA7CF6"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7450</w:t>
            </w:r>
          </w:p>
        </w:tc>
        <w:tc>
          <w:tcPr>
            <w:tcW w:w="0" w:type="auto"/>
            <w:tcBorders>
              <w:top w:val="nil"/>
              <w:left w:val="nil"/>
              <w:bottom w:val="single" w:sz="4" w:space="0" w:color="auto"/>
              <w:right w:val="single" w:sz="4" w:space="0" w:color="auto"/>
            </w:tcBorders>
            <w:noWrap/>
            <w:vAlign w:val="center"/>
            <w:hideMark/>
          </w:tcPr>
          <w:p w14:paraId="37F8E1ED"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8525</w:t>
            </w:r>
          </w:p>
        </w:tc>
        <w:tc>
          <w:tcPr>
            <w:tcW w:w="0" w:type="auto"/>
            <w:tcBorders>
              <w:top w:val="nil"/>
              <w:left w:val="nil"/>
              <w:bottom w:val="single" w:sz="4" w:space="0" w:color="auto"/>
              <w:right w:val="single" w:sz="4" w:space="0" w:color="auto"/>
            </w:tcBorders>
            <w:noWrap/>
            <w:vAlign w:val="center"/>
            <w:hideMark/>
          </w:tcPr>
          <w:p w14:paraId="620024FA"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7079</w:t>
            </w:r>
          </w:p>
        </w:tc>
        <w:tc>
          <w:tcPr>
            <w:tcW w:w="0" w:type="auto"/>
            <w:tcBorders>
              <w:top w:val="nil"/>
              <w:left w:val="nil"/>
              <w:bottom w:val="single" w:sz="4" w:space="0" w:color="auto"/>
              <w:right w:val="single" w:sz="4" w:space="0" w:color="auto"/>
            </w:tcBorders>
            <w:noWrap/>
            <w:vAlign w:val="center"/>
            <w:hideMark/>
          </w:tcPr>
          <w:p w14:paraId="3A976988"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83%</w:t>
            </w:r>
          </w:p>
        </w:tc>
      </w:tr>
      <w:tr w:rsidR="004A5655" w:rsidRPr="00CD7BFE" w14:paraId="49405ADC" w14:textId="77777777" w:rsidTr="00C24653">
        <w:trPr>
          <w:trHeight w:val="1020"/>
        </w:trPr>
        <w:tc>
          <w:tcPr>
            <w:tcW w:w="0" w:type="auto"/>
            <w:vMerge/>
            <w:tcBorders>
              <w:top w:val="nil"/>
              <w:left w:val="single" w:sz="4" w:space="0" w:color="auto"/>
              <w:bottom w:val="single" w:sz="4" w:space="0" w:color="000000"/>
              <w:right w:val="single" w:sz="4" w:space="0" w:color="auto"/>
            </w:tcBorders>
            <w:vAlign w:val="center"/>
            <w:hideMark/>
          </w:tcPr>
          <w:p w14:paraId="02FB3D76"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7B719814"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4FE42AA8" w14:textId="6C749E61"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Personas sensibilizadas y capacitadas sobre una vida libre </w:t>
            </w:r>
            <w:r w:rsidR="005A1B9A" w:rsidRPr="00CD7BFE">
              <w:rPr>
                <w:color w:val="4C4747"/>
                <w:sz w:val="24"/>
                <w:szCs w:val="24"/>
                <w:lang w:val="es-DO" w:eastAsia="es-DO"/>
              </w:rPr>
              <w:t>de violencia</w:t>
            </w:r>
          </w:p>
        </w:tc>
        <w:tc>
          <w:tcPr>
            <w:tcW w:w="2262" w:type="dxa"/>
            <w:tcBorders>
              <w:top w:val="nil"/>
              <w:left w:val="nil"/>
              <w:bottom w:val="single" w:sz="4" w:space="0" w:color="auto"/>
              <w:right w:val="single" w:sz="4" w:space="0" w:color="auto"/>
            </w:tcBorders>
            <w:vAlign w:val="center"/>
            <w:hideMark/>
          </w:tcPr>
          <w:p w14:paraId="7F455574"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Cantidad de mujeres y hombres </w:t>
            </w:r>
            <w:proofErr w:type="spellStart"/>
            <w:r w:rsidRPr="00CD7BFE">
              <w:rPr>
                <w:color w:val="4C4747"/>
                <w:sz w:val="24"/>
                <w:szCs w:val="24"/>
                <w:lang w:val="es-DO" w:eastAsia="es-DO"/>
              </w:rPr>
              <w:t>sensiblizados</w:t>
            </w:r>
            <w:proofErr w:type="spellEnd"/>
            <w:r w:rsidRPr="00CD7BFE">
              <w:rPr>
                <w:color w:val="4C4747"/>
                <w:sz w:val="24"/>
                <w:szCs w:val="24"/>
                <w:lang w:val="es-DO" w:eastAsia="es-DO"/>
              </w:rPr>
              <w:t>/as</w:t>
            </w:r>
          </w:p>
        </w:tc>
        <w:tc>
          <w:tcPr>
            <w:tcW w:w="1773" w:type="dxa"/>
            <w:tcBorders>
              <w:top w:val="nil"/>
              <w:left w:val="nil"/>
              <w:bottom w:val="single" w:sz="4" w:space="0" w:color="auto"/>
              <w:right w:val="single" w:sz="4" w:space="0" w:color="auto"/>
            </w:tcBorders>
            <w:vAlign w:val="center"/>
            <w:hideMark/>
          </w:tcPr>
          <w:p w14:paraId="21EC4EF6"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019DE4C0"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220000</w:t>
            </w:r>
          </w:p>
        </w:tc>
        <w:tc>
          <w:tcPr>
            <w:tcW w:w="0" w:type="auto"/>
            <w:tcBorders>
              <w:top w:val="nil"/>
              <w:left w:val="nil"/>
              <w:bottom w:val="single" w:sz="4" w:space="0" w:color="auto"/>
              <w:right w:val="single" w:sz="4" w:space="0" w:color="auto"/>
            </w:tcBorders>
            <w:noWrap/>
            <w:vAlign w:val="center"/>
            <w:hideMark/>
          </w:tcPr>
          <w:p w14:paraId="215D41C4"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247000</w:t>
            </w:r>
          </w:p>
        </w:tc>
        <w:tc>
          <w:tcPr>
            <w:tcW w:w="0" w:type="auto"/>
            <w:tcBorders>
              <w:top w:val="nil"/>
              <w:left w:val="nil"/>
              <w:bottom w:val="single" w:sz="4" w:space="0" w:color="auto"/>
              <w:right w:val="single" w:sz="4" w:space="0" w:color="auto"/>
            </w:tcBorders>
            <w:noWrap/>
            <w:vAlign w:val="center"/>
            <w:hideMark/>
          </w:tcPr>
          <w:p w14:paraId="11B0AF8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262100</w:t>
            </w:r>
          </w:p>
        </w:tc>
        <w:tc>
          <w:tcPr>
            <w:tcW w:w="0" w:type="auto"/>
            <w:tcBorders>
              <w:top w:val="nil"/>
              <w:left w:val="nil"/>
              <w:bottom w:val="single" w:sz="4" w:space="0" w:color="auto"/>
              <w:right w:val="single" w:sz="4" w:space="0" w:color="auto"/>
            </w:tcBorders>
            <w:noWrap/>
            <w:vAlign w:val="center"/>
            <w:hideMark/>
          </w:tcPr>
          <w:p w14:paraId="424AC3A5"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106%</w:t>
            </w:r>
          </w:p>
        </w:tc>
      </w:tr>
      <w:tr w:rsidR="004A5655" w:rsidRPr="00CD7BFE" w14:paraId="2A22F3C3" w14:textId="77777777" w:rsidTr="00C24653">
        <w:trPr>
          <w:trHeight w:val="1020"/>
        </w:trPr>
        <w:tc>
          <w:tcPr>
            <w:tcW w:w="0" w:type="auto"/>
            <w:vMerge/>
            <w:tcBorders>
              <w:top w:val="nil"/>
              <w:left w:val="single" w:sz="4" w:space="0" w:color="auto"/>
              <w:bottom w:val="single" w:sz="4" w:space="0" w:color="000000"/>
              <w:right w:val="single" w:sz="4" w:space="0" w:color="auto"/>
            </w:tcBorders>
            <w:vAlign w:val="center"/>
            <w:hideMark/>
          </w:tcPr>
          <w:p w14:paraId="44EA77D9"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72049612"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34FE335D"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Mujeres víctimas de viajes irregulares, trata y tráfico ilícito reciben atenciones</w:t>
            </w:r>
          </w:p>
        </w:tc>
        <w:tc>
          <w:tcPr>
            <w:tcW w:w="2262" w:type="dxa"/>
            <w:tcBorders>
              <w:top w:val="nil"/>
              <w:left w:val="nil"/>
              <w:bottom w:val="single" w:sz="4" w:space="0" w:color="auto"/>
              <w:right w:val="single" w:sz="4" w:space="0" w:color="auto"/>
            </w:tcBorders>
            <w:vAlign w:val="center"/>
            <w:hideMark/>
          </w:tcPr>
          <w:p w14:paraId="17055652"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Cantidad de mujeres atendidas</w:t>
            </w:r>
          </w:p>
        </w:tc>
        <w:tc>
          <w:tcPr>
            <w:tcW w:w="1773" w:type="dxa"/>
            <w:tcBorders>
              <w:top w:val="nil"/>
              <w:left w:val="nil"/>
              <w:bottom w:val="single" w:sz="4" w:space="0" w:color="auto"/>
              <w:right w:val="single" w:sz="4" w:space="0" w:color="auto"/>
            </w:tcBorders>
            <w:vAlign w:val="center"/>
            <w:hideMark/>
          </w:tcPr>
          <w:p w14:paraId="42CD51F8"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59CE6A30"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46</w:t>
            </w:r>
          </w:p>
        </w:tc>
        <w:tc>
          <w:tcPr>
            <w:tcW w:w="0" w:type="auto"/>
            <w:tcBorders>
              <w:top w:val="nil"/>
              <w:left w:val="nil"/>
              <w:bottom w:val="single" w:sz="4" w:space="0" w:color="auto"/>
              <w:right w:val="single" w:sz="4" w:space="0" w:color="auto"/>
            </w:tcBorders>
            <w:noWrap/>
            <w:vAlign w:val="center"/>
            <w:hideMark/>
          </w:tcPr>
          <w:p w14:paraId="5ECC9E22"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56</w:t>
            </w:r>
          </w:p>
        </w:tc>
        <w:tc>
          <w:tcPr>
            <w:tcW w:w="0" w:type="auto"/>
            <w:tcBorders>
              <w:top w:val="nil"/>
              <w:left w:val="nil"/>
              <w:bottom w:val="single" w:sz="4" w:space="0" w:color="auto"/>
              <w:right w:val="single" w:sz="4" w:space="0" w:color="auto"/>
            </w:tcBorders>
            <w:noWrap/>
            <w:vAlign w:val="center"/>
            <w:hideMark/>
          </w:tcPr>
          <w:p w14:paraId="6ADB715D"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77</w:t>
            </w:r>
          </w:p>
        </w:tc>
        <w:tc>
          <w:tcPr>
            <w:tcW w:w="0" w:type="auto"/>
            <w:tcBorders>
              <w:top w:val="nil"/>
              <w:left w:val="nil"/>
              <w:bottom w:val="single" w:sz="4" w:space="0" w:color="auto"/>
              <w:right w:val="single" w:sz="4" w:space="0" w:color="auto"/>
            </w:tcBorders>
            <w:noWrap/>
            <w:vAlign w:val="center"/>
            <w:hideMark/>
          </w:tcPr>
          <w:p w14:paraId="7F98F604"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138%</w:t>
            </w:r>
          </w:p>
        </w:tc>
      </w:tr>
      <w:tr w:rsidR="004A5655" w:rsidRPr="00CD7BFE" w14:paraId="273D0EE7" w14:textId="77777777" w:rsidTr="00C24653">
        <w:trPr>
          <w:trHeight w:val="2010"/>
        </w:trPr>
        <w:tc>
          <w:tcPr>
            <w:tcW w:w="0" w:type="auto"/>
            <w:vMerge/>
            <w:tcBorders>
              <w:top w:val="nil"/>
              <w:left w:val="single" w:sz="4" w:space="0" w:color="auto"/>
              <w:bottom w:val="single" w:sz="4" w:space="0" w:color="000000"/>
              <w:right w:val="single" w:sz="4" w:space="0" w:color="auto"/>
            </w:tcBorders>
            <w:vAlign w:val="center"/>
            <w:hideMark/>
          </w:tcPr>
          <w:p w14:paraId="19EE4081"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642D6556"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3C95713B" w14:textId="270EDD16"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Mujeres de la diáspora víctimas de </w:t>
            </w:r>
            <w:r w:rsidR="005A1B9A" w:rsidRPr="00CD7BFE">
              <w:rPr>
                <w:color w:val="4C4747"/>
                <w:sz w:val="24"/>
                <w:szCs w:val="24"/>
                <w:lang w:val="es-DO" w:eastAsia="es-DO"/>
              </w:rPr>
              <w:t>violencia basada</w:t>
            </w:r>
            <w:r w:rsidRPr="00CD7BFE">
              <w:rPr>
                <w:color w:val="4C4747"/>
                <w:sz w:val="24"/>
                <w:szCs w:val="24"/>
                <w:lang w:val="es-DO" w:eastAsia="es-DO"/>
              </w:rPr>
              <w:t xml:space="preserve"> en género e intrafamiliar reciben atenciones legales y psicológicas</w:t>
            </w:r>
          </w:p>
        </w:tc>
        <w:tc>
          <w:tcPr>
            <w:tcW w:w="2262" w:type="dxa"/>
            <w:tcBorders>
              <w:top w:val="nil"/>
              <w:left w:val="nil"/>
              <w:bottom w:val="single" w:sz="4" w:space="0" w:color="auto"/>
              <w:right w:val="single" w:sz="4" w:space="0" w:color="auto"/>
            </w:tcBorders>
            <w:vAlign w:val="center"/>
            <w:hideMark/>
          </w:tcPr>
          <w:p w14:paraId="4C25A7DE"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Cantidad de mujeres atendidas</w:t>
            </w:r>
          </w:p>
        </w:tc>
        <w:tc>
          <w:tcPr>
            <w:tcW w:w="1773" w:type="dxa"/>
            <w:tcBorders>
              <w:top w:val="nil"/>
              <w:left w:val="nil"/>
              <w:bottom w:val="single" w:sz="4" w:space="0" w:color="auto"/>
              <w:right w:val="single" w:sz="4" w:space="0" w:color="auto"/>
            </w:tcBorders>
            <w:vAlign w:val="center"/>
            <w:hideMark/>
          </w:tcPr>
          <w:p w14:paraId="5BA5DBC5"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04ECF288"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147</w:t>
            </w:r>
          </w:p>
        </w:tc>
        <w:tc>
          <w:tcPr>
            <w:tcW w:w="0" w:type="auto"/>
            <w:tcBorders>
              <w:top w:val="nil"/>
              <w:left w:val="nil"/>
              <w:bottom w:val="single" w:sz="4" w:space="0" w:color="auto"/>
              <w:right w:val="single" w:sz="4" w:space="0" w:color="auto"/>
            </w:tcBorders>
            <w:shd w:val="clear" w:color="000000" w:fill="FFFFFF"/>
            <w:noWrap/>
            <w:vAlign w:val="center"/>
            <w:hideMark/>
          </w:tcPr>
          <w:p w14:paraId="1120F658"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152</w:t>
            </w:r>
          </w:p>
        </w:tc>
        <w:tc>
          <w:tcPr>
            <w:tcW w:w="0" w:type="auto"/>
            <w:tcBorders>
              <w:top w:val="nil"/>
              <w:left w:val="nil"/>
              <w:bottom w:val="single" w:sz="4" w:space="0" w:color="auto"/>
              <w:right w:val="single" w:sz="4" w:space="0" w:color="auto"/>
            </w:tcBorders>
            <w:shd w:val="clear" w:color="000000" w:fill="FFFFFF"/>
            <w:noWrap/>
            <w:vAlign w:val="center"/>
            <w:hideMark/>
          </w:tcPr>
          <w:p w14:paraId="38974484"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114</w:t>
            </w:r>
          </w:p>
        </w:tc>
        <w:tc>
          <w:tcPr>
            <w:tcW w:w="0" w:type="auto"/>
            <w:tcBorders>
              <w:top w:val="nil"/>
              <w:left w:val="nil"/>
              <w:bottom w:val="single" w:sz="4" w:space="0" w:color="auto"/>
              <w:right w:val="single" w:sz="4" w:space="0" w:color="auto"/>
            </w:tcBorders>
            <w:shd w:val="clear" w:color="000000" w:fill="FFFFFF"/>
            <w:noWrap/>
            <w:vAlign w:val="center"/>
            <w:hideMark/>
          </w:tcPr>
          <w:p w14:paraId="1E2C5EC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75%</w:t>
            </w:r>
          </w:p>
        </w:tc>
      </w:tr>
      <w:tr w:rsidR="004A5655" w:rsidRPr="00CD7BFE" w14:paraId="71E6B8C3" w14:textId="77777777" w:rsidTr="00C24653">
        <w:trPr>
          <w:trHeight w:val="1665"/>
        </w:trPr>
        <w:tc>
          <w:tcPr>
            <w:tcW w:w="0" w:type="auto"/>
            <w:vMerge w:val="restart"/>
            <w:tcBorders>
              <w:top w:val="nil"/>
              <w:left w:val="single" w:sz="4" w:space="0" w:color="auto"/>
              <w:bottom w:val="single" w:sz="4" w:space="0" w:color="000000"/>
              <w:right w:val="single" w:sz="4" w:space="0" w:color="auto"/>
            </w:tcBorders>
            <w:noWrap/>
            <w:vAlign w:val="center"/>
            <w:hideMark/>
          </w:tcPr>
          <w:p w14:paraId="6C716B23" w14:textId="77777777" w:rsidR="00CD7BFE" w:rsidRPr="00CD7BFE" w:rsidRDefault="00CD7BFE" w:rsidP="00CD7BFE">
            <w:pPr>
              <w:widowControl/>
              <w:autoSpaceDE/>
              <w:autoSpaceDN/>
              <w:jc w:val="center"/>
              <w:rPr>
                <w:color w:val="000000"/>
                <w:sz w:val="24"/>
                <w:szCs w:val="24"/>
                <w:lang w:val="es-DO" w:eastAsia="es-DO"/>
              </w:rPr>
            </w:pPr>
            <w:r w:rsidRPr="00CD7BFE">
              <w:rPr>
                <w:color w:val="000000"/>
                <w:sz w:val="24"/>
                <w:szCs w:val="24"/>
                <w:lang w:val="es-DO" w:eastAsia="es-DO"/>
              </w:rPr>
              <w:t> </w:t>
            </w:r>
          </w:p>
        </w:tc>
        <w:tc>
          <w:tcPr>
            <w:tcW w:w="0" w:type="auto"/>
            <w:vMerge w:val="restart"/>
            <w:tcBorders>
              <w:top w:val="nil"/>
              <w:left w:val="single" w:sz="4" w:space="0" w:color="auto"/>
              <w:bottom w:val="single" w:sz="4" w:space="0" w:color="000000"/>
              <w:right w:val="single" w:sz="4" w:space="0" w:color="auto"/>
            </w:tcBorders>
            <w:vAlign w:val="center"/>
            <w:hideMark/>
          </w:tcPr>
          <w:p w14:paraId="562818E5"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Promoción de los Derechos Integrales de la Mujer</w:t>
            </w:r>
          </w:p>
        </w:tc>
        <w:tc>
          <w:tcPr>
            <w:tcW w:w="0" w:type="auto"/>
            <w:tcBorders>
              <w:top w:val="nil"/>
              <w:left w:val="nil"/>
              <w:bottom w:val="single" w:sz="4" w:space="0" w:color="auto"/>
              <w:right w:val="single" w:sz="4" w:space="0" w:color="auto"/>
            </w:tcBorders>
            <w:vAlign w:val="center"/>
            <w:hideMark/>
          </w:tcPr>
          <w:p w14:paraId="5B4FFAB5"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Instituciones prestadoras de servicios de salud reciben asistencia técnica en la aplicación de la perspectiva de género en sus atenciones</w:t>
            </w:r>
          </w:p>
        </w:tc>
        <w:tc>
          <w:tcPr>
            <w:tcW w:w="2262" w:type="dxa"/>
            <w:tcBorders>
              <w:top w:val="nil"/>
              <w:left w:val="nil"/>
              <w:bottom w:val="single" w:sz="4" w:space="0" w:color="auto"/>
              <w:right w:val="single" w:sz="4" w:space="0" w:color="auto"/>
            </w:tcBorders>
            <w:vAlign w:val="center"/>
            <w:hideMark/>
          </w:tcPr>
          <w:p w14:paraId="2651D2B7"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Cantidad de instituciones de salud sensibilizadas/personal servicio salud sensibilizado</w:t>
            </w:r>
          </w:p>
        </w:tc>
        <w:tc>
          <w:tcPr>
            <w:tcW w:w="1773" w:type="dxa"/>
            <w:tcBorders>
              <w:top w:val="nil"/>
              <w:left w:val="nil"/>
              <w:bottom w:val="single" w:sz="4" w:space="0" w:color="auto"/>
              <w:right w:val="single" w:sz="4" w:space="0" w:color="auto"/>
            </w:tcBorders>
            <w:vAlign w:val="center"/>
            <w:hideMark/>
          </w:tcPr>
          <w:p w14:paraId="2C0D6B9B"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noWrap/>
            <w:vAlign w:val="center"/>
            <w:hideMark/>
          </w:tcPr>
          <w:p w14:paraId="19E5EAD5"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25</w:t>
            </w:r>
          </w:p>
        </w:tc>
        <w:tc>
          <w:tcPr>
            <w:tcW w:w="0" w:type="auto"/>
            <w:tcBorders>
              <w:top w:val="nil"/>
              <w:left w:val="nil"/>
              <w:bottom w:val="single" w:sz="4" w:space="0" w:color="auto"/>
              <w:right w:val="single" w:sz="4" w:space="0" w:color="auto"/>
            </w:tcBorders>
            <w:noWrap/>
            <w:vAlign w:val="center"/>
            <w:hideMark/>
          </w:tcPr>
          <w:p w14:paraId="246EB8D5"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25</w:t>
            </w:r>
          </w:p>
        </w:tc>
        <w:tc>
          <w:tcPr>
            <w:tcW w:w="0" w:type="auto"/>
            <w:tcBorders>
              <w:top w:val="nil"/>
              <w:left w:val="nil"/>
              <w:bottom w:val="single" w:sz="4" w:space="0" w:color="auto"/>
              <w:right w:val="single" w:sz="4" w:space="0" w:color="auto"/>
            </w:tcBorders>
            <w:noWrap/>
            <w:vAlign w:val="center"/>
            <w:hideMark/>
          </w:tcPr>
          <w:p w14:paraId="46B599D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25</w:t>
            </w:r>
          </w:p>
        </w:tc>
        <w:tc>
          <w:tcPr>
            <w:tcW w:w="0" w:type="auto"/>
            <w:tcBorders>
              <w:top w:val="nil"/>
              <w:left w:val="nil"/>
              <w:bottom w:val="single" w:sz="4" w:space="0" w:color="auto"/>
              <w:right w:val="single" w:sz="4" w:space="0" w:color="auto"/>
            </w:tcBorders>
            <w:noWrap/>
            <w:vAlign w:val="center"/>
            <w:hideMark/>
          </w:tcPr>
          <w:p w14:paraId="3FDBE4D6"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100%</w:t>
            </w:r>
          </w:p>
        </w:tc>
      </w:tr>
      <w:tr w:rsidR="004A5655" w:rsidRPr="00CD7BFE" w14:paraId="08B69031" w14:textId="77777777" w:rsidTr="00C24653">
        <w:trPr>
          <w:trHeight w:val="1335"/>
        </w:trPr>
        <w:tc>
          <w:tcPr>
            <w:tcW w:w="0" w:type="auto"/>
            <w:vMerge/>
            <w:tcBorders>
              <w:top w:val="nil"/>
              <w:left w:val="single" w:sz="4" w:space="0" w:color="auto"/>
              <w:bottom w:val="single" w:sz="4" w:space="0" w:color="000000"/>
              <w:right w:val="single" w:sz="4" w:space="0" w:color="auto"/>
            </w:tcBorders>
            <w:vAlign w:val="center"/>
            <w:hideMark/>
          </w:tcPr>
          <w:p w14:paraId="3B4AF492"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459555E3"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0D0CBEEF"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Mujeres en situación de vulnerabilidad reciben bono para la primera vivienda (Bono Mujer)</w:t>
            </w:r>
          </w:p>
        </w:tc>
        <w:tc>
          <w:tcPr>
            <w:tcW w:w="2262" w:type="dxa"/>
            <w:tcBorders>
              <w:top w:val="nil"/>
              <w:left w:val="nil"/>
              <w:bottom w:val="single" w:sz="4" w:space="0" w:color="auto"/>
              <w:right w:val="single" w:sz="4" w:space="0" w:color="auto"/>
            </w:tcBorders>
            <w:vAlign w:val="center"/>
            <w:hideMark/>
          </w:tcPr>
          <w:p w14:paraId="3D0585A8"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mujeres beneficiadas</w:t>
            </w:r>
          </w:p>
        </w:tc>
        <w:tc>
          <w:tcPr>
            <w:tcW w:w="1773" w:type="dxa"/>
            <w:tcBorders>
              <w:top w:val="nil"/>
              <w:left w:val="nil"/>
              <w:bottom w:val="single" w:sz="4" w:space="0" w:color="auto"/>
              <w:right w:val="single" w:sz="4" w:space="0" w:color="auto"/>
            </w:tcBorders>
            <w:vAlign w:val="center"/>
            <w:hideMark/>
          </w:tcPr>
          <w:p w14:paraId="17E545AA"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51AE571C"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163</w:t>
            </w:r>
          </w:p>
        </w:tc>
        <w:tc>
          <w:tcPr>
            <w:tcW w:w="0" w:type="auto"/>
            <w:tcBorders>
              <w:top w:val="nil"/>
              <w:left w:val="nil"/>
              <w:bottom w:val="single" w:sz="4" w:space="0" w:color="auto"/>
              <w:right w:val="single" w:sz="4" w:space="0" w:color="auto"/>
            </w:tcBorders>
            <w:shd w:val="clear" w:color="000000" w:fill="FFFFFF"/>
            <w:noWrap/>
            <w:vAlign w:val="center"/>
            <w:hideMark/>
          </w:tcPr>
          <w:p w14:paraId="2850AA8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165</w:t>
            </w:r>
          </w:p>
        </w:tc>
        <w:tc>
          <w:tcPr>
            <w:tcW w:w="0" w:type="auto"/>
            <w:tcBorders>
              <w:top w:val="nil"/>
              <w:left w:val="nil"/>
              <w:bottom w:val="single" w:sz="4" w:space="0" w:color="auto"/>
              <w:right w:val="single" w:sz="4" w:space="0" w:color="auto"/>
            </w:tcBorders>
            <w:shd w:val="clear" w:color="000000" w:fill="FFFFFF"/>
            <w:noWrap/>
            <w:vAlign w:val="center"/>
            <w:hideMark/>
          </w:tcPr>
          <w:p w14:paraId="39AB09AF"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110</w:t>
            </w:r>
          </w:p>
        </w:tc>
        <w:tc>
          <w:tcPr>
            <w:tcW w:w="0" w:type="auto"/>
            <w:tcBorders>
              <w:top w:val="nil"/>
              <w:left w:val="nil"/>
              <w:bottom w:val="single" w:sz="4" w:space="0" w:color="auto"/>
              <w:right w:val="single" w:sz="4" w:space="0" w:color="auto"/>
            </w:tcBorders>
            <w:shd w:val="clear" w:color="000000" w:fill="FFFFFF"/>
            <w:noWrap/>
            <w:vAlign w:val="center"/>
            <w:hideMark/>
          </w:tcPr>
          <w:p w14:paraId="719F5616"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67%</w:t>
            </w:r>
          </w:p>
        </w:tc>
      </w:tr>
      <w:tr w:rsidR="004A5655" w:rsidRPr="00CD7BFE" w14:paraId="5F5EAC69" w14:textId="77777777" w:rsidTr="00C24653">
        <w:trPr>
          <w:trHeight w:val="1665"/>
        </w:trPr>
        <w:tc>
          <w:tcPr>
            <w:tcW w:w="0" w:type="auto"/>
            <w:vMerge/>
            <w:tcBorders>
              <w:top w:val="nil"/>
              <w:left w:val="single" w:sz="4" w:space="0" w:color="auto"/>
              <w:bottom w:val="single" w:sz="4" w:space="0" w:color="000000"/>
              <w:right w:val="single" w:sz="4" w:space="0" w:color="auto"/>
            </w:tcBorders>
            <w:vAlign w:val="center"/>
            <w:hideMark/>
          </w:tcPr>
          <w:p w14:paraId="5EC66790"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7C7FEF41"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530A78B0" w14:textId="7957B3C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Mujeres se benefician de acuerdos y convenios </w:t>
            </w:r>
            <w:r w:rsidR="009F45CF" w:rsidRPr="00CD7BFE">
              <w:rPr>
                <w:color w:val="4C4747"/>
                <w:sz w:val="24"/>
                <w:szCs w:val="24"/>
                <w:lang w:val="es-DO" w:eastAsia="es-DO"/>
              </w:rPr>
              <w:t>interinstitucional</w:t>
            </w:r>
            <w:r w:rsidR="009F45CF">
              <w:rPr>
                <w:color w:val="4C4747"/>
                <w:sz w:val="24"/>
                <w:szCs w:val="24"/>
                <w:lang w:val="es-DO" w:eastAsia="es-DO"/>
              </w:rPr>
              <w:t>e</w:t>
            </w:r>
            <w:r w:rsidR="009F45CF" w:rsidRPr="00CD7BFE">
              <w:rPr>
                <w:color w:val="4C4747"/>
                <w:sz w:val="24"/>
                <w:szCs w:val="24"/>
                <w:lang w:val="es-DO" w:eastAsia="es-DO"/>
              </w:rPr>
              <w:t>s para</w:t>
            </w:r>
            <w:r w:rsidRPr="00CD7BFE">
              <w:rPr>
                <w:color w:val="4C4747"/>
                <w:sz w:val="24"/>
                <w:szCs w:val="24"/>
                <w:lang w:val="es-DO" w:eastAsia="es-DO"/>
              </w:rPr>
              <w:t xml:space="preserve"> incrementar su nivel de </w:t>
            </w:r>
            <w:r w:rsidR="009F45CF" w:rsidRPr="00CD7BFE">
              <w:rPr>
                <w:color w:val="4C4747"/>
                <w:sz w:val="24"/>
                <w:szCs w:val="24"/>
                <w:lang w:val="es-DO" w:eastAsia="es-DO"/>
              </w:rPr>
              <w:t>autonomía.</w:t>
            </w:r>
          </w:p>
        </w:tc>
        <w:tc>
          <w:tcPr>
            <w:tcW w:w="2262" w:type="dxa"/>
            <w:tcBorders>
              <w:top w:val="nil"/>
              <w:left w:val="nil"/>
              <w:bottom w:val="single" w:sz="4" w:space="0" w:color="auto"/>
              <w:right w:val="single" w:sz="4" w:space="0" w:color="auto"/>
            </w:tcBorders>
            <w:vAlign w:val="center"/>
            <w:hideMark/>
          </w:tcPr>
          <w:p w14:paraId="53C4DD51"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de Acuerdos y convenios</w:t>
            </w:r>
          </w:p>
        </w:tc>
        <w:tc>
          <w:tcPr>
            <w:tcW w:w="1773" w:type="dxa"/>
            <w:tcBorders>
              <w:top w:val="nil"/>
              <w:left w:val="nil"/>
              <w:bottom w:val="single" w:sz="4" w:space="0" w:color="auto"/>
              <w:right w:val="single" w:sz="4" w:space="0" w:color="auto"/>
            </w:tcBorders>
            <w:vAlign w:val="center"/>
            <w:hideMark/>
          </w:tcPr>
          <w:p w14:paraId="426B3D0C"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2711E04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4</w:t>
            </w:r>
          </w:p>
        </w:tc>
        <w:tc>
          <w:tcPr>
            <w:tcW w:w="0" w:type="auto"/>
            <w:tcBorders>
              <w:top w:val="nil"/>
              <w:left w:val="nil"/>
              <w:bottom w:val="single" w:sz="4" w:space="0" w:color="auto"/>
              <w:right w:val="single" w:sz="4" w:space="0" w:color="auto"/>
            </w:tcBorders>
            <w:shd w:val="clear" w:color="000000" w:fill="FFFFFF"/>
            <w:noWrap/>
            <w:vAlign w:val="center"/>
            <w:hideMark/>
          </w:tcPr>
          <w:p w14:paraId="73D60BB6"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w:t>
            </w:r>
          </w:p>
        </w:tc>
        <w:tc>
          <w:tcPr>
            <w:tcW w:w="0" w:type="auto"/>
            <w:tcBorders>
              <w:top w:val="nil"/>
              <w:left w:val="nil"/>
              <w:bottom w:val="single" w:sz="4" w:space="0" w:color="auto"/>
              <w:right w:val="single" w:sz="4" w:space="0" w:color="auto"/>
            </w:tcBorders>
            <w:shd w:val="clear" w:color="000000" w:fill="FFFFFF"/>
            <w:noWrap/>
            <w:vAlign w:val="center"/>
            <w:hideMark/>
          </w:tcPr>
          <w:p w14:paraId="758C31FC"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3</w:t>
            </w:r>
          </w:p>
        </w:tc>
        <w:tc>
          <w:tcPr>
            <w:tcW w:w="0" w:type="auto"/>
            <w:tcBorders>
              <w:top w:val="nil"/>
              <w:left w:val="nil"/>
              <w:bottom w:val="single" w:sz="4" w:space="0" w:color="auto"/>
              <w:right w:val="single" w:sz="4" w:space="0" w:color="auto"/>
            </w:tcBorders>
            <w:shd w:val="clear" w:color="000000" w:fill="FFFFFF"/>
            <w:noWrap/>
            <w:vAlign w:val="center"/>
            <w:hideMark/>
          </w:tcPr>
          <w:p w14:paraId="1E668DE7"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60%</w:t>
            </w:r>
          </w:p>
        </w:tc>
      </w:tr>
      <w:tr w:rsidR="004A5655" w:rsidRPr="00CD7BFE" w14:paraId="785C99D4" w14:textId="77777777" w:rsidTr="00C24653">
        <w:trPr>
          <w:trHeight w:val="1050"/>
        </w:trPr>
        <w:tc>
          <w:tcPr>
            <w:tcW w:w="0" w:type="auto"/>
            <w:vMerge/>
            <w:tcBorders>
              <w:top w:val="nil"/>
              <w:left w:val="single" w:sz="4" w:space="0" w:color="auto"/>
              <w:bottom w:val="single" w:sz="4" w:space="0" w:color="000000"/>
              <w:right w:val="single" w:sz="4" w:space="0" w:color="auto"/>
            </w:tcBorders>
            <w:vAlign w:val="center"/>
            <w:hideMark/>
          </w:tcPr>
          <w:p w14:paraId="4E091BA6" w14:textId="77777777" w:rsidR="00CD7BFE" w:rsidRPr="00CD7BFE" w:rsidRDefault="00CD7BFE" w:rsidP="00CD7BFE">
            <w:pPr>
              <w:widowControl/>
              <w:autoSpaceDE/>
              <w:autoSpaceDN/>
              <w:rPr>
                <w:color w:val="000000"/>
                <w:sz w:val="24"/>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4E769189" w14:textId="77777777" w:rsidR="00CD7BFE" w:rsidRPr="00CD7BFE" w:rsidRDefault="00CD7BFE" w:rsidP="00CD7BFE">
            <w:pPr>
              <w:widowControl/>
              <w:autoSpaceDE/>
              <w:autoSpaceDN/>
              <w:rPr>
                <w:color w:val="4C4747"/>
                <w:sz w:val="24"/>
                <w:szCs w:val="24"/>
                <w:lang w:val="es-DO" w:eastAsia="es-DO"/>
              </w:rPr>
            </w:pPr>
          </w:p>
        </w:tc>
        <w:tc>
          <w:tcPr>
            <w:tcW w:w="0" w:type="auto"/>
            <w:tcBorders>
              <w:top w:val="nil"/>
              <w:left w:val="nil"/>
              <w:bottom w:val="single" w:sz="4" w:space="0" w:color="auto"/>
              <w:right w:val="single" w:sz="4" w:space="0" w:color="auto"/>
            </w:tcBorders>
            <w:vAlign w:val="center"/>
            <w:hideMark/>
          </w:tcPr>
          <w:p w14:paraId="35BA13A1" w14:textId="30C66EE0"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Mujeres habilitadas y </w:t>
            </w:r>
            <w:r w:rsidR="009F45CF" w:rsidRPr="00CD7BFE">
              <w:rPr>
                <w:color w:val="4C4747"/>
                <w:sz w:val="24"/>
                <w:szCs w:val="24"/>
                <w:lang w:val="es-DO" w:eastAsia="es-DO"/>
              </w:rPr>
              <w:t>capacitadas para</w:t>
            </w:r>
            <w:r w:rsidRPr="00CD7BFE">
              <w:rPr>
                <w:color w:val="4C4747"/>
                <w:sz w:val="24"/>
                <w:szCs w:val="24"/>
                <w:lang w:val="es-DO" w:eastAsia="es-DO"/>
              </w:rPr>
              <w:t xml:space="preserve"> el empleo y/o gestionar sus empresas</w:t>
            </w:r>
          </w:p>
        </w:tc>
        <w:tc>
          <w:tcPr>
            <w:tcW w:w="2262" w:type="dxa"/>
            <w:tcBorders>
              <w:top w:val="nil"/>
              <w:left w:val="nil"/>
              <w:bottom w:val="single" w:sz="4" w:space="0" w:color="auto"/>
              <w:right w:val="single" w:sz="4" w:space="0" w:color="auto"/>
            </w:tcBorders>
            <w:vAlign w:val="center"/>
            <w:hideMark/>
          </w:tcPr>
          <w:p w14:paraId="3E8FDFAE" w14:textId="1CFE1395"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 de Mujeres habilitadas </w:t>
            </w:r>
            <w:r w:rsidR="009F45CF" w:rsidRPr="00CD7BFE">
              <w:rPr>
                <w:color w:val="4C4747"/>
                <w:sz w:val="24"/>
                <w:szCs w:val="24"/>
                <w:lang w:val="es-DO" w:eastAsia="es-DO"/>
              </w:rPr>
              <w:t>y capacitadas</w:t>
            </w:r>
          </w:p>
        </w:tc>
        <w:tc>
          <w:tcPr>
            <w:tcW w:w="1773" w:type="dxa"/>
            <w:tcBorders>
              <w:top w:val="nil"/>
              <w:left w:val="nil"/>
              <w:bottom w:val="single" w:sz="4" w:space="0" w:color="auto"/>
              <w:right w:val="single" w:sz="4" w:space="0" w:color="auto"/>
            </w:tcBorders>
            <w:vAlign w:val="center"/>
            <w:hideMark/>
          </w:tcPr>
          <w:p w14:paraId="3084E809"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75C6623B"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4550</w:t>
            </w:r>
          </w:p>
        </w:tc>
        <w:tc>
          <w:tcPr>
            <w:tcW w:w="0" w:type="auto"/>
            <w:tcBorders>
              <w:top w:val="nil"/>
              <w:left w:val="nil"/>
              <w:bottom w:val="single" w:sz="4" w:space="0" w:color="auto"/>
              <w:right w:val="single" w:sz="4" w:space="0" w:color="auto"/>
            </w:tcBorders>
            <w:shd w:val="clear" w:color="000000" w:fill="FFFFFF"/>
            <w:noWrap/>
            <w:vAlign w:val="center"/>
            <w:hideMark/>
          </w:tcPr>
          <w:p w14:paraId="56B35DC7"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5850</w:t>
            </w:r>
          </w:p>
        </w:tc>
        <w:tc>
          <w:tcPr>
            <w:tcW w:w="0" w:type="auto"/>
            <w:tcBorders>
              <w:top w:val="nil"/>
              <w:left w:val="nil"/>
              <w:bottom w:val="single" w:sz="4" w:space="0" w:color="auto"/>
              <w:right w:val="single" w:sz="4" w:space="0" w:color="auto"/>
            </w:tcBorders>
            <w:shd w:val="clear" w:color="000000" w:fill="FFFFFF"/>
            <w:noWrap/>
            <w:vAlign w:val="center"/>
            <w:hideMark/>
          </w:tcPr>
          <w:p w14:paraId="3A218E4F"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6361</w:t>
            </w:r>
          </w:p>
        </w:tc>
        <w:tc>
          <w:tcPr>
            <w:tcW w:w="0" w:type="auto"/>
            <w:tcBorders>
              <w:top w:val="nil"/>
              <w:left w:val="nil"/>
              <w:bottom w:val="single" w:sz="4" w:space="0" w:color="auto"/>
              <w:right w:val="single" w:sz="4" w:space="0" w:color="auto"/>
            </w:tcBorders>
            <w:shd w:val="clear" w:color="000000" w:fill="FFFFFF"/>
            <w:noWrap/>
            <w:vAlign w:val="center"/>
            <w:hideMark/>
          </w:tcPr>
          <w:p w14:paraId="345D3F92"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109%</w:t>
            </w:r>
          </w:p>
        </w:tc>
      </w:tr>
      <w:tr w:rsidR="004A5655" w:rsidRPr="00CD7BFE" w14:paraId="7791E8BB" w14:textId="77777777" w:rsidTr="00C24653">
        <w:trPr>
          <w:trHeight w:val="2040"/>
        </w:trPr>
        <w:tc>
          <w:tcPr>
            <w:tcW w:w="0" w:type="auto"/>
            <w:tcBorders>
              <w:top w:val="nil"/>
              <w:left w:val="single" w:sz="4" w:space="0" w:color="auto"/>
              <w:bottom w:val="single" w:sz="4" w:space="0" w:color="auto"/>
              <w:right w:val="single" w:sz="4" w:space="0" w:color="auto"/>
            </w:tcBorders>
            <w:noWrap/>
            <w:vAlign w:val="center"/>
            <w:hideMark/>
          </w:tcPr>
          <w:p w14:paraId="13865966" w14:textId="77777777" w:rsidR="00CD7BFE" w:rsidRPr="00CD7BFE" w:rsidRDefault="00CD7BFE" w:rsidP="00CD7BFE">
            <w:pPr>
              <w:widowControl/>
              <w:autoSpaceDE/>
              <w:autoSpaceDN/>
              <w:jc w:val="center"/>
              <w:rPr>
                <w:color w:val="000000"/>
                <w:sz w:val="24"/>
                <w:szCs w:val="24"/>
                <w:lang w:val="es-DO" w:eastAsia="es-DO"/>
              </w:rPr>
            </w:pPr>
            <w:r w:rsidRPr="00CD7BFE">
              <w:rPr>
                <w:color w:val="000000"/>
                <w:sz w:val="24"/>
                <w:szCs w:val="24"/>
                <w:lang w:val="es-DO" w:eastAsia="es-DO"/>
              </w:rPr>
              <w:t> </w:t>
            </w:r>
          </w:p>
        </w:tc>
        <w:tc>
          <w:tcPr>
            <w:tcW w:w="0" w:type="auto"/>
            <w:tcBorders>
              <w:top w:val="nil"/>
              <w:left w:val="nil"/>
              <w:bottom w:val="single" w:sz="4" w:space="0" w:color="auto"/>
              <w:right w:val="single" w:sz="4" w:space="0" w:color="auto"/>
            </w:tcBorders>
            <w:vAlign w:val="center"/>
            <w:hideMark/>
          </w:tcPr>
          <w:p w14:paraId="24204971" w14:textId="005D33FC"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 xml:space="preserve">Promoción de los Derechos Integrales de la Mujer/Programa 45 Reducción de Embarazos en Adolescentes y Uniones </w:t>
            </w:r>
            <w:r w:rsidR="009F45CF" w:rsidRPr="00CD7BFE">
              <w:rPr>
                <w:color w:val="4C4747"/>
                <w:sz w:val="24"/>
                <w:szCs w:val="24"/>
                <w:lang w:val="es-DO" w:eastAsia="es-DO"/>
              </w:rPr>
              <w:t>Tempranas</w:t>
            </w:r>
          </w:p>
        </w:tc>
        <w:tc>
          <w:tcPr>
            <w:tcW w:w="0" w:type="auto"/>
            <w:tcBorders>
              <w:top w:val="nil"/>
              <w:left w:val="nil"/>
              <w:bottom w:val="single" w:sz="4" w:space="0" w:color="auto"/>
              <w:right w:val="single" w:sz="4" w:space="0" w:color="auto"/>
            </w:tcBorders>
            <w:vAlign w:val="center"/>
            <w:hideMark/>
          </w:tcPr>
          <w:p w14:paraId="05AE2E0D"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Mujeres. Jóvenes y adolescentes sensibilizados/as en salud sexual y reproductiva</w:t>
            </w:r>
          </w:p>
        </w:tc>
        <w:tc>
          <w:tcPr>
            <w:tcW w:w="2262" w:type="dxa"/>
            <w:tcBorders>
              <w:top w:val="nil"/>
              <w:left w:val="nil"/>
              <w:bottom w:val="single" w:sz="4" w:space="0" w:color="auto"/>
              <w:right w:val="single" w:sz="4" w:space="0" w:color="auto"/>
            </w:tcBorders>
            <w:vAlign w:val="center"/>
            <w:hideMark/>
          </w:tcPr>
          <w:p w14:paraId="06294C78"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Cantidad de Mujeres. Jóvenes y adolescentes sensibilizados/as en salud sexual y reproductiva</w:t>
            </w:r>
          </w:p>
        </w:tc>
        <w:tc>
          <w:tcPr>
            <w:tcW w:w="1773" w:type="dxa"/>
            <w:tcBorders>
              <w:top w:val="nil"/>
              <w:left w:val="nil"/>
              <w:bottom w:val="single" w:sz="4" w:space="0" w:color="auto"/>
              <w:right w:val="single" w:sz="4" w:space="0" w:color="auto"/>
            </w:tcBorders>
            <w:vAlign w:val="center"/>
            <w:hideMark/>
          </w:tcPr>
          <w:p w14:paraId="79673D5B" w14:textId="77777777" w:rsidR="00CD7BFE" w:rsidRPr="00CD7BFE" w:rsidRDefault="00CD7BFE" w:rsidP="00CD7BFE">
            <w:pPr>
              <w:widowControl/>
              <w:autoSpaceDE/>
              <w:autoSpaceDN/>
              <w:rPr>
                <w:color w:val="4C4747"/>
                <w:sz w:val="24"/>
                <w:szCs w:val="24"/>
                <w:lang w:val="es-DO" w:eastAsia="es-DO"/>
              </w:rPr>
            </w:pPr>
            <w:r w:rsidRPr="00CD7BFE">
              <w:rPr>
                <w:color w:val="4C4747"/>
                <w:sz w:val="24"/>
                <w:szCs w:val="24"/>
                <w:lang w:val="es-DO" w:eastAsia="es-DO"/>
              </w:rPr>
              <w:t>Trimestral. Semestral y Anual</w:t>
            </w:r>
          </w:p>
        </w:tc>
        <w:tc>
          <w:tcPr>
            <w:tcW w:w="772" w:type="dxa"/>
            <w:tcBorders>
              <w:top w:val="nil"/>
              <w:left w:val="nil"/>
              <w:bottom w:val="single" w:sz="4" w:space="0" w:color="auto"/>
              <w:right w:val="single" w:sz="4" w:space="0" w:color="auto"/>
            </w:tcBorders>
            <w:shd w:val="clear" w:color="000000" w:fill="FFFFFF"/>
            <w:noWrap/>
            <w:vAlign w:val="center"/>
            <w:hideMark/>
          </w:tcPr>
          <w:p w14:paraId="08A9BAE2"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13025</w:t>
            </w:r>
          </w:p>
        </w:tc>
        <w:tc>
          <w:tcPr>
            <w:tcW w:w="0" w:type="auto"/>
            <w:tcBorders>
              <w:top w:val="nil"/>
              <w:left w:val="nil"/>
              <w:bottom w:val="single" w:sz="4" w:space="0" w:color="auto"/>
              <w:right w:val="single" w:sz="4" w:space="0" w:color="auto"/>
            </w:tcBorders>
            <w:shd w:val="clear" w:color="000000" w:fill="FFFFFF"/>
            <w:noWrap/>
            <w:vAlign w:val="center"/>
            <w:hideMark/>
          </w:tcPr>
          <w:p w14:paraId="72731616"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13700</w:t>
            </w:r>
          </w:p>
        </w:tc>
        <w:tc>
          <w:tcPr>
            <w:tcW w:w="0" w:type="auto"/>
            <w:tcBorders>
              <w:top w:val="nil"/>
              <w:left w:val="nil"/>
              <w:bottom w:val="single" w:sz="4" w:space="0" w:color="auto"/>
              <w:right w:val="single" w:sz="4" w:space="0" w:color="auto"/>
            </w:tcBorders>
            <w:shd w:val="clear" w:color="000000" w:fill="FFFFFF"/>
            <w:noWrap/>
            <w:vAlign w:val="center"/>
            <w:hideMark/>
          </w:tcPr>
          <w:p w14:paraId="44234DB7"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10971</w:t>
            </w:r>
          </w:p>
        </w:tc>
        <w:tc>
          <w:tcPr>
            <w:tcW w:w="0" w:type="auto"/>
            <w:tcBorders>
              <w:top w:val="nil"/>
              <w:left w:val="nil"/>
              <w:bottom w:val="single" w:sz="4" w:space="0" w:color="auto"/>
              <w:right w:val="single" w:sz="4" w:space="0" w:color="auto"/>
            </w:tcBorders>
            <w:shd w:val="clear" w:color="000000" w:fill="FFFFFF"/>
            <w:noWrap/>
            <w:vAlign w:val="center"/>
            <w:hideMark/>
          </w:tcPr>
          <w:p w14:paraId="19694BE9" w14:textId="77777777" w:rsidR="00CD7BFE" w:rsidRPr="00CD7BFE" w:rsidRDefault="00CD7BFE" w:rsidP="00CD7BFE">
            <w:pPr>
              <w:widowControl/>
              <w:autoSpaceDE/>
              <w:autoSpaceDN/>
              <w:jc w:val="center"/>
              <w:rPr>
                <w:color w:val="4C4747"/>
                <w:sz w:val="24"/>
                <w:szCs w:val="24"/>
                <w:lang w:val="es-DO" w:eastAsia="es-DO"/>
              </w:rPr>
            </w:pPr>
            <w:r w:rsidRPr="00CD7BFE">
              <w:rPr>
                <w:color w:val="4C4747"/>
                <w:sz w:val="24"/>
                <w:szCs w:val="24"/>
                <w:lang w:val="es-DO" w:eastAsia="es-DO"/>
              </w:rPr>
              <w:t>80%</w:t>
            </w:r>
          </w:p>
        </w:tc>
      </w:tr>
    </w:tbl>
    <w:p w14:paraId="1849F34C" w14:textId="77777777" w:rsidR="002232AE" w:rsidRDefault="002232AE" w:rsidP="00E7162C">
      <w:pPr>
        <w:pStyle w:val="paragraph"/>
        <w:spacing w:before="0" w:beforeAutospacing="0" w:after="0" w:afterAutospacing="0" w:line="360" w:lineRule="auto"/>
        <w:jc w:val="center"/>
        <w:textAlignment w:val="baseline"/>
        <w:rPr>
          <w:color w:val="4C4747"/>
          <w:spacing w:val="14"/>
          <w:lang w:eastAsia="en-US"/>
        </w:rPr>
      </w:pPr>
    </w:p>
    <w:p w14:paraId="3E186034" w14:textId="77777777" w:rsidR="00E7162C" w:rsidRDefault="00E7162C" w:rsidP="00960243">
      <w:pPr>
        <w:jc w:val="center"/>
        <w:rPr>
          <w:b/>
          <w:bCs/>
          <w:color w:val="4C4747"/>
        </w:rPr>
      </w:pPr>
    </w:p>
    <w:p w14:paraId="092595D6" w14:textId="3B01693D" w:rsidR="00960243" w:rsidRPr="00E7162C" w:rsidRDefault="00E7162C" w:rsidP="00960243">
      <w:pPr>
        <w:jc w:val="center"/>
        <w:rPr>
          <w:b/>
          <w:bCs/>
          <w:color w:val="4C4747"/>
          <w:sz w:val="28"/>
          <w:szCs w:val="28"/>
        </w:rPr>
      </w:pPr>
      <w:r w:rsidRPr="00E7162C">
        <w:rPr>
          <w:b/>
          <w:bCs/>
          <w:color w:val="4C4747"/>
          <w:sz w:val="28"/>
          <w:szCs w:val="28"/>
        </w:rPr>
        <w:t xml:space="preserve">Matriz </w:t>
      </w:r>
      <w:r>
        <w:rPr>
          <w:b/>
          <w:bCs/>
          <w:color w:val="4C4747"/>
          <w:sz w:val="28"/>
          <w:szCs w:val="28"/>
        </w:rPr>
        <w:t>d</w:t>
      </w:r>
      <w:r w:rsidRPr="00E7162C">
        <w:rPr>
          <w:b/>
          <w:bCs/>
          <w:color w:val="4C4747"/>
          <w:sz w:val="28"/>
          <w:szCs w:val="28"/>
        </w:rPr>
        <w:t>e Ejecución Presupuestaria 2025</w:t>
      </w:r>
    </w:p>
    <w:p w14:paraId="6D185920" w14:textId="77777777" w:rsidR="00E7162C" w:rsidRPr="00531869" w:rsidRDefault="00E7162C" w:rsidP="00960243">
      <w:pPr>
        <w:jc w:val="center"/>
        <w:rPr>
          <w:b/>
          <w:bCs/>
          <w:color w:val="4C4747"/>
          <w:sz w:val="24"/>
          <w:szCs w:val="24"/>
        </w:rPr>
      </w:pPr>
    </w:p>
    <w:tbl>
      <w:tblPr>
        <w:tblStyle w:val="Tabladelista1clara"/>
        <w:tblW w:w="14170" w:type="dxa"/>
        <w:tblInd w:w="-600" w:type="dxa"/>
        <w:tblLook w:val="04A0" w:firstRow="1" w:lastRow="0" w:firstColumn="1" w:lastColumn="0" w:noHBand="0" w:noVBand="1"/>
      </w:tblPr>
      <w:tblGrid>
        <w:gridCol w:w="1256"/>
        <w:gridCol w:w="2472"/>
        <w:gridCol w:w="2100"/>
        <w:gridCol w:w="2224"/>
        <w:gridCol w:w="1784"/>
        <w:gridCol w:w="1896"/>
        <w:gridCol w:w="2438"/>
      </w:tblGrid>
      <w:tr w:rsidR="00960243" w:rsidRPr="002F4A9B" w14:paraId="299B4DF8" w14:textId="77777777" w:rsidTr="005823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shd w:val="clear" w:color="auto" w:fill="002060"/>
          </w:tcPr>
          <w:p w14:paraId="01F1F090" w14:textId="77777777" w:rsidR="00960243" w:rsidRPr="002F4A9B" w:rsidRDefault="00960243" w:rsidP="00C74DC4">
            <w:pPr>
              <w:rPr>
                <w:color w:val="FFFFFF" w:themeColor="background1"/>
                <w:sz w:val="24"/>
                <w:szCs w:val="24"/>
              </w:rPr>
            </w:pPr>
            <w:r w:rsidRPr="002F4A9B">
              <w:rPr>
                <w:color w:val="FFFFFF" w:themeColor="background1"/>
                <w:sz w:val="24"/>
                <w:szCs w:val="24"/>
              </w:rPr>
              <w:t>Código Programa</w:t>
            </w:r>
          </w:p>
        </w:tc>
        <w:tc>
          <w:tcPr>
            <w:tcW w:w="2472" w:type="dxa"/>
            <w:shd w:val="clear" w:color="auto" w:fill="002060"/>
          </w:tcPr>
          <w:p w14:paraId="39A6722B" w14:textId="77777777" w:rsidR="00960243" w:rsidRPr="002F4A9B" w:rsidRDefault="00960243" w:rsidP="00C74DC4">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2F4A9B">
              <w:rPr>
                <w:color w:val="FFFFFF" w:themeColor="background1"/>
                <w:sz w:val="24"/>
                <w:szCs w:val="24"/>
              </w:rPr>
              <w:t>Nombre del Programa</w:t>
            </w:r>
          </w:p>
        </w:tc>
        <w:tc>
          <w:tcPr>
            <w:tcW w:w="2100" w:type="dxa"/>
            <w:shd w:val="clear" w:color="auto" w:fill="002060"/>
          </w:tcPr>
          <w:p w14:paraId="4176BBC2" w14:textId="77777777" w:rsidR="00960243" w:rsidRPr="002F4A9B" w:rsidRDefault="00960243" w:rsidP="00C74DC4">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2F4A9B">
              <w:rPr>
                <w:color w:val="FFFFFF" w:themeColor="background1"/>
                <w:sz w:val="24"/>
                <w:szCs w:val="24"/>
              </w:rPr>
              <w:t>Asignación Presupuestaria RD$</w:t>
            </w:r>
          </w:p>
        </w:tc>
        <w:tc>
          <w:tcPr>
            <w:tcW w:w="2224" w:type="dxa"/>
            <w:shd w:val="clear" w:color="auto" w:fill="002060"/>
          </w:tcPr>
          <w:p w14:paraId="030DCDAF" w14:textId="77777777" w:rsidR="00960243" w:rsidRPr="002F4A9B" w:rsidRDefault="00960243" w:rsidP="00C74DC4">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2F4A9B">
              <w:rPr>
                <w:color w:val="FFFFFF" w:themeColor="background1"/>
                <w:sz w:val="24"/>
                <w:szCs w:val="24"/>
              </w:rPr>
              <w:t>Ejecución RD$</w:t>
            </w:r>
          </w:p>
        </w:tc>
        <w:tc>
          <w:tcPr>
            <w:tcW w:w="1784" w:type="dxa"/>
            <w:shd w:val="clear" w:color="auto" w:fill="002060"/>
          </w:tcPr>
          <w:p w14:paraId="43985BA3" w14:textId="77777777" w:rsidR="00960243" w:rsidRPr="002F4A9B" w:rsidRDefault="00960243" w:rsidP="00C74DC4">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2F4A9B">
              <w:rPr>
                <w:color w:val="FFFFFF" w:themeColor="background1"/>
                <w:sz w:val="24"/>
                <w:szCs w:val="24"/>
              </w:rPr>
              <w:t>Productos Generados por Programas</w:t>
            </w:r>
          </w:p>
        </w:tc>
        <w:tc>
          <w:tcPr>
            <w:tcW w:w="1896" w:type="dxa"/>
            <w:shd w:val="clear" w:color="auto" w:fill="002060"/>
          </w:tcPr>
          <w:p w14:paraId="4700445F" w14:textId="6C6CBC83" w:rsidR="00960243" w:rsidRPr="002F4A9B" w:rsidRDefault="00E7162C" w:rsidP="00C74DC4">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2F4A9B">
              <w:rPr>
                <w:color w:val="FFFFFF" w:themeColor="background1"/>
                <w:sz w:val="24"/>
                <w:szCs w:val="24"/>
              </w:rPr>
              <w:t>Índice</w:t>
            </w:r>
            <w:r w:rsidR="00960243" w:rsidRPr="002F4A9B">
              <w:rPr>
                <w:color w:val="FFFFFF" w:themeColor="background1"/>
                <w:sz w:val="24"/>
                <w:szCs w:val="24"/>
              </w:rPr>
              <w:t xml:space="preserve"> de Ejecución %</w:t>
            </w:r>
          </w:p>
        </w:tc>
        <w:tc>
          <w:tcPr>
            <w:tcW w:w="2438" w:type="dxa"/>
            <w:shd w:val="clear" w:color="auto" w:fill="002060"/>
          </w:tcPr>
          <w:p w14:paraId="704BDE47" w14:textId="77777777" w:rsidR="00960243" w:rsidRPr="002F4A9B" w:rsidRDefault="00960243" w:rsidP="00C74DC4">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2F4A9B">
              <w:rPr>
                <w:color w:val="FFFFFF" w:themeColor="background1"/>
                <w:sz w:val="24"/>
                <w:szCs w:val="24"/>
              </w:rPr>
              <w:t>Participación ejecución por Programa (%)</w:t>
            </w:r>
          </w:p>
        </w:tc>
      </w:tr>
      <w:tr w:rsidR="00960243" w:rsidRPr="002F4A9B" w14:paraId="450BC8D2" w14:textId="77777777" w:rsidTr="0058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tcPr>
          <w:p w14:paraId="460AE674" w14:textId="77777777" w:rsidR="00960243" w:rsidRPr="002F4A9B" w:rsidRDefault="00960243" w:rsidP="00C74DC4">
            <w:pPr>
              <w:rPr>
                <w:color w:val="4C4747"/>
                <w:sz w:val="24"/>
                <w:szCs w:val="24"/>
              </w:rPr>
            </w:pPr>
            <w:r w:rsidRPr="002F4A9B">
              <w:rPr>
                <w:color w:val="4C4747"/>
                <w:sz w:val="24"/>
                <w:szCs w:val="24"/>
              </w:rPr>
              <w:t>1</w:t>
            </w:r>
          </w:p>
        </w:tc>
        <w:tc>
          <w:tcPr>
            <w:tcW w:w="2472" w:type="dxa"/>
          </w:tcPr>
          <w:p w14:paraId="2B37D54C"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Actividades centrales</w:t>
            </w:r>
          </w:p>
        </w:tc>
        <w:tc>
          <w:tcPr>
            <w:tcW w:w="2100" w:type="dxa"/>
          </w:tcPr>
          <w:p w14:paraId="17FE8054"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571,525,509.00</w:t>
            </w:r>
          </w:p>
        </w:tc>
        <w:tc>
          <w:tcPr>
            <w:tcW w:w="2224" w:type="dxa"/>
          </w:tcPr>
          <w:p w14:paraId="198DE771"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569,285,705.86</w:t>
            </w:r>
          </w:p>
        </w:tc>
        <w:tc>
          <w:tcPr>
            <w:tcW w:w="1784" w:type="dxa"/>
          </w:tcPr>
          <w:p w14:paraId="73F4941E"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0</w:t>
            </w:r>
          </w:p>
        </w:tc>
        <w:tc>
          <w:tcPr>
            <w:tcW w:w="1896" w:type="dxa"/>
          </w:tcPr>
          <w:p w14:paraId="08E33A56"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99%</w:t>
            </w:r>
          </w:p>
        </w:tc>
        <w:tc>
          <w:tcPr>
            <w:tcW w:w="2438" w:type="dxa"/>
          </w:tcPr>
          <w:p w14:paraId="1041BD67"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47%</w:t>
            </w:r>
          </w:p>
        </w:tc>
      </w:tr>
      <w:tr w:rsidR="00960243" w:rsidRPr="002F4A9B" w14:paraId="053B69BD" w14:textId="77777777" w:rsidTr="00582338">
        <w:tc>
          <w:tcPr>
            <w:cnfStyle w:val="001000000000" w:firstRow="0" w:lastRow="0" w:firstColumn="1" w:lastColumn="0" w:oddVBand="0" w:evenVBand="0" w:oddHBand="0" w:evenHBand="0" w:firstRowFirstColumn="0" w:firstRowLastColumn="0" w:lastRowFirstColumn="0" w:lastRowLastColumn="0"/>
            <w:tcW w:w="1256" w:type="dxa"/>
          </w:tcPr>
          <w:p w14:paraId="7024072A" w14:textId="77777777" w:rsidR="00960243" w:rsidRPr="002F4A9B" w:rsidRDefault="00960243" w:rsidP="00C74DC4">
            <w:pPr>
              <w:rPr>
                <w:color w:val="4C4747"/>
                <w:sz w:val="24"/>
                <w:szCs w:val="24"/>
              </w:rPr>
            </w:pPr>
            <w:r w:rsidRPr="002F4A9B">
              <w:rPr>
                <w:color w:val="4C4747"/>
                <w:sz w:val="24"/>
                <w:szCs w:val="24"/>
              </w:rPr>
              <w:t>11</w:t>
            </w:r>
          </w:p>
        </w:tc>
        <w:tc>
          <w:tcPr>
            <w:tcW w:w="2472" w:type="dxa"/>
          </w:tcPr>
          <w:p w14:paraId="3133BF29"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Coordinación intersectorial</w:t>
            </w:r>
          </w:p>
        </w:tc>
        <w:tc>
          <w:tcPr>
            <w:tcW w:w="2100" w:type="dxa"/>
          </w:tcPr>
          <w:p w14:paraId="293946C3"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10,083,146.00</w:t>
            </w:r>
          </w:p>
        </w:tc>
        <w:tc>
          <w:tcPr>
            <w:tcW w:w="2224" w:type="dxa"/>
          </w:tcPr>
          <w:p w14:paraId="155C6987"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9,855,582.41</w:t>
            </w:r>
          </w:p>
        </w:tc>
        <w:tc>
          <w:tcPr>
            <w:tcW w:w="1784" w:type="dxa"/>
          </w:tcPr>
          <w:p w14:paraId="15492CD9"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4</w:t>
            </w:r>
          </w:p>
        </w:tc>
        <w:tc>
          <w:tcPr>
            <w:tcW w:w="1896" w:type="dxa"/>
          </w:tcPr>
          <w:p w14:paraId="334A3B47"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98%</w:t>
            </w:r>
          </w:p>
        </w:tc>
        <w:tc>
          <w:tcPr>
            <w:tcW w:w="2438" w:type="dxa"/>
          </w:tcPr>
          <w:p w14:paraId="41D0E058"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1%</w:t>
            </w:r>
          </w:p>
        </w:tc>
      </w:tr>
      <w:tr w:rsidR="00960243" w:rsidRPr="002F4A9B" w14:paraId="1B4911D0" w14:textId="77777777" w:rsidTr="0058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tcPr>
          <w:p w14:paraId="53541C00" w14:textId="77777777" w:rsidR="00960243" w:rsidRPr="002F4A9B" w:rsidRDefault="00960243" w:rsidP="00C74DC4">
            <w:pPr>
              <w:rPr>
                <w:color w:val="4C4747"/>
                <w:sz w:val="24"/>
                <w:szCs w:val="24"/>
              </w:rPr>
            </w:pPr>
            <w:r w:rsidRPr="002F4A9B">
              <w:rPr>
                <w:color w:val="4C4747"/>
                <w:sz w:val="24"/>
                <w:szCs w:val="24"/>
              </w:rPr>
              <w:t>12</w:t>
            </w:r>
          </w:p>
        </w:tc>
        <w:tc>
          <w:tcPr>
            <w:tcW w:w="2472" w:type="dxa"/>
          </w:tcPr>
          <w:p w14:paraId="5CC30982"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Fomento y promoción de la perspectiva de género en la educación y capacitación</w:t>
            </w:r>
          </w:p>
        </w:tc>
        <w:tc>
          <w:tcPr>
            <w:tcW w:w="2100" w:type="dxa"/>
          </w:tcPr>
          <w:p w14:paraId="4150B471"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38,796,858.00</w:t>
            </w:r>
          </w:p>
        </w:tc>
        <w:tc>
          <w:tcPr>
            <w:tcW w:w="2224" w:type="dxa"/>
          </w:tcPr>
          <w:p w14:paraId="50272253"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38,434,712.34</w:t>
            </w:r>
          </w:p>
        </w:tc>
        <w:tc>
          <w:tcPr>
            <w:tcW w:w="1784" w:type="dxa"/>
          </w:tcPr>
          <w:p w14:paraId="085CAABD"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3</w:t>
            </w:r>
          </w:p>
        </w:tc>
        <w:tc>
          <w:tcPr>
            <w:tcW w:w="1896" w:type="dxa"/>
          </w:tcPr>
          <w:p w14:paraId="660ECD4E"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99%</w:t>
            </w:r>
          </w:p>
        </w:tc>
        <w:tc>
          <w:tcPr>
            <w:tcW w:w="2438" w:type="dxa"/>
          </w:tcPr>
          <w:p w14:paraId="60E70F76"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3%</w:t>
            </w:r>
          </w:p>
        </w:tc>
      </w:tr>
      <w:tr w:rsidR="00960243" w:rsidRPr="002F4A9B" w14:paraId="2B4B97B1" w14:textId="77777777" w:rsidTr="00582338">
        <w:tc>
          <w:tcPr>
            <w:cnfStyle w:val="001000000000" w:firstRow="0" w:lastRow="0" w:firstColumn="1" w:lastColumn="0" w:oddVBand="0" w:evenVBand="0" w:oddHBand="0" w:evenHBand="0" w:firstRowFirstColumn="0" w:firstRowLastColumn="0" w:lastRowFirstColumn="0" w:lastRowLastColumn="0"/>
            <w:tcW w:w="1256" w:type="dxa"/>
          </w:tcPr>
          <w:p w14:paraId="5D3D1A46" w14:textId="77777777" w:rsidR="00960243" w:rsidRPr="002F4A9B" w:rsidRDefault="00960243" w:rsidP="00C74DC4">
            <w:pPr>
              <w:rPr>
                <w:color w:val="4C4747"/>
                <w:sz w:val="24"/>
                <w:szCs w:val="24"/>
              </w:rPr>
            </w:pPr>
            <w:r w:rsidRPr="002F4A9B">
              <w:rPr>
                <w:color w:val="4C4747"/>
                <w:sz w:val="24"/>
                <w:szCs w:val="24"/>
              </w:rPr>
              <w:t>13</w:t>
            </w:r>
          </w:p>
        </w:tc>
        <w:tc>
          <w:tcPr>
            <w:tcW w:w="2472" w:type="dxa"/>
          </w:tcPr>
          <w:p w14:paraId="0C25D4BC"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Prevención y atención a la violencia de género e intrafamiliar</w:t>
            </w:r>
          </w:p>
        </w:tc>
        <w:tc>
          <w:tcPr>
            <w:tcW w:w="2100" w:type="dxa"/>
          </w:tcPr>
          <w:p w14:paraId="225EF9F4"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451,218,043.45</w:t>
            </w:r>
          </w:p>
        </w:tc>
        <w:tc>
          <w:tcPr>
            <w:tcW w:w="2224" w:type="dxa"/>
          </w:tcPr>
          <w:p w14:paraId="30A7CE53"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446,390,438.59</w:t>
            </w:r>
          </w:p>
        </w:tc>
        <w:tc>
          <w:tcPr>
            <w:tcW w:w="1784" w:type="dxa"/>
          </w:tcPr>
          <w:p w14:paraId="30A300F9"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6</w:t>
            </w:r>
          </w:p>
        </w:tc>
        <w:tc>
          <w:tcPr>
            <w:tcW w:w="1896" w:type="dxa"/>
          </w:tcPr>
          <w:p w14:paraId="78691A7C"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99%</w:t>
            </w:r>
          </w:p>
        </w:tc>
        <w:tc>
          <w:tcPr>
            <w:tcW w:w="2438" w:type="dxa"/>
          </w:tcPr>
          <w:p w14:paraId="7329F291"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37%</w:t>
            </w:r>
          </w:p>
        </w:tc>
      </w:tr>
      <w:tr w:rsidR="00960243" w:rsidRPr="002F4A9B" w14:paraId="1B9B56AE" w14:textId="77777777" w:rsidTr="0058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tcPr>
          <w:p w14:paraId="0E073440" w14:textId="77777777" w:rsidR="00960243" w:rsidRPr="002F4A9B" w:rsidRDefault="00960243" w:rsidP="00C74DC4">
            <w:pPr>
              <w:rPr>
                <w:color w:val="4C4747"/>
                <w:sz w:val="24"/>
                <w:szCs w:val="24"/>
              </w:rPr>
            </w:pPr>
            <w:r w:rsidRPr="002F4A9B">
              <w:rPr>
                <w:color w:val="4C4747"/>
                <w:sz w:val="24"/>
                <w:szCs w:val="24"/>
              </w:rPr>
              <w:t>15</w:t>
            </w:r>
          </w:p>
        </w:tc>
        <w:tc>
          <w:tcPr>
            <w:tcW w:w="2472" w:type="dxa"/>
          </w:tcPr>
          <w:p w14:paraId="456C31A6"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Promoción de los derechos integrales de la mujer</w:t>
            </w:r>
          </w:p>
        </w:tc>
        <w:tc>
          <w:tcPr>
            <w:tcW w:w="2100" w:type="dxa"/>
          </w:tcPr>
          <w:p w14:paraId="62B98232"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81,757,589.69</w:t>
            </w:r>
          </w:p>
        </w:tc>
        <w:tc>
          <w:tcPr>
            <w:tcW w:w="2224" w:type="dxa"/>
          </w:tcPr>
          <w:p w14:paraId="01C4B0A7"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38,628,404.74</w:t>
            </w:r>
          </w:p>
        </w:tc>
        <w:tc>
          <w:tcPr>
            <w:tcW w:w="1784" w:type="dxa"/>
          </w:tcPr>
          <w:p w14:paraId="71B9AD23"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5</w:t>
            </w:r>
          </w:p>
        </w:tc>
        <w:tc>
          <w:tcPr>
            <w:tcW w:w="1896" w:type="dxa"/>
          </w:tcPr>
          <w:p w14:paraId="7B3419F0"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47%</w:t>
            </w:r>
          </w:p>
        </w:tc>
        <w:tc>
          <w:tcPr>
            <w:tcW w:w="2438" w:type="dxa"/>
          </w:tcPr>
          <w:p w14:paraId="18D417A2"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3%</w:t>
            </w:r>
          </w:p>
        </w:tc>
      </w:tr>
      <w:tr w:rsidR="00960243" w:rsidRPr="002F4A9B" w14:paraId="677676C3" w14:textId="77777777" w:rsidTr="00582338">
        <w:tc>
          <w:tcPr>
            <w:cnfStyle w:val="001000000000" w:firstRow="0" w:lastRow="0" w:firstColumn="1" w:lastColumn="0" w:oddVBand="0" w:evenVBand="0" w:oddHBand="0" w:evenHBand="0" w:firstRowFirstColumn="0" w:firstRowLastColumn="0" w:lastRowFirstColumn="0" w:lastRowLastColumn="0"/>
            <w:tcW w:w="1256" w:type="dxa"/>
          </w:tcPr>
          <w:p w14:paraId="315906DC" w14:textId="77777777" w:rsidR="00960243" w:rsidRPr="002F4A9B" w:rsidRDefault="00960243" w:rsidP="00C74DC4">
            <w:pPr>
              <w:rPr>
                <w:color w:val="4C4747"/>
                <w:sz w:val="24"/>
                <w:szCs w:val="24"/>
              </w:rPr>
            </w:pPr>
            <w:r w:rsidRPr="002F4A9B">
              <w:rPr>
                <w:color w:val="4C4747"/>
                <w:sz w:val="24"/>
                <w:szCs w:val="24"/>
              </w:rPr>
              <w:t>45</w:t>
            </w:r>
          </w:p>
        </w:tc>
        <w:tc>
          <w:tcPr>
            <w:tcW w:w="2472" w:type="dxa"/>
          </w:tcPr>
          <w:p w14:paraId="3F6901DC"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Reducción de embarazo en adolescentes</w:t>
            </w:r>
          </w:p>
        </w:tc>
        <w:tc>
          <w:tcPr>
            <w:tcW w:w="2100" w:type="dxa"/>
          </w:tcPr>
          <w:p w14:paraId="3A7929E4"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24,820,000.00</w:t>
            </w:r>
          </w:p>
        </w:tc>
        <w:tc>
          <w:tcPr>
            <w:tcW w:w="2224" w:type="dxa"/>
          </w:tcPr>
          <w:p w14:paraId="5548E8EB"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20,463,548.57</w:t>
            </w:r>
          </w:p>
        </w:tc>
        <w:tc>
          <w:tcPr>
            <w:tcW w:w="1784" w:type="dxa"/>
          </w:tcPr>
          <w:p w14:paraId="691C5816"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3</w:t>
            </w:r>
          </w:p>
        </w:tc>
        <w:tc>
          <w:tcPr>
            <w:tcW w:w="1896" w:type="dxa"/>
          </w:tcPr>
          <w:p w14:paraId="7F6C203A"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85%</w:t>
            </w:r>
          </w:p>
        </w:tc>
        <w:tc>
          <w:tcPr>
            <w:tcW w:w="2438" w:type="dxa"/>
          </w:tcPr>
          <w:p w14:paraId="721D41E9" w14:textId="77777777" w:rsidR="00960243" w:rsidRPr="002F4A9B" w:rsidRDefault="00960243" w:rsidP="00C74DC4">
            <w:pPr>
              <w:cnfStyle w:val="000000000000" w:firstRow="0" w:lastRow="0" w:firstColumn="0" w:lastColumn="0" w:oddVBand="0" w:evenVBand="0" w:oddHBand="0" w:evenHBand="0" w:firstRowFirstColumn="0" w:firstRowLastColumn="0" w:lastRowFirstColumn="0" w:lastRowLastColumn="0"/>
              <w:rPr>
                <w:color w:val="4C4747"/>
                <w:sz w:val="24"/>
                <w:szCs w:val="24"/>
              </w:rPr>
            </w:pPr>
            <w:r w:rsidRPr="002F4A9B">
              <w:rPr>
                <w:color w:val="4C4747"/>
                <w:sz w:val="24"/>
                <w:szCs w:val="24"/>
              </w:rPr>
              <w:t>2%</w:t>
            </w:r>
          </w:p>
        </w:tc>
      </w:tr>
      <w:tr w:rsidR="00960243" w:rsidRPr="002F4A9B" w14:paraId="229A2649" w14:textId="77777777" w:rsidTr="00582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tcBorders>
              <w:bottom w:val="single" w:sz="4" w:space="0" w:color="auto"/>
            </w:tcBorders>
          </w:tcPr>
          <w:p w14:paraId="46B6FF11" w14:textId="77777777" w:rsidR="00960243" w:rsidRPr="002F4A9B" w:rsidRDefault="00960243" w:rsidP="00C74DC4">
            <w:pPr>
              <w:rPr>
                <w:color w:val="4C4747"/>
                <w:sz w:val="24"/>
                <w:szCs w:val="24"/>
              </w:rPr>
            </w:pPr>
            <w:r w:rsidRPr="002F4A9B">
              <w:rPr>
                <w:color w:val="4C4747"/>
                <w:sz w:val="24"/>
                <w:szCs w:val="24"/>
              </w:rPr>
              <w:t>98</w:t>
            </w:r>
          </w:p>
        </w:tc>
        <w:tc>
          <w:tcPr>
            <w:tcW w:w="2472" w:type="dxa"/>
            <w:tcBorders>
              <w:bottom w:val="single" w:sz="4" w:space="0" w:color="auto"/>
            </w:tcBorders>
          </w:tcPr>
          <w:p w14:paraId="7563FC0D"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Administración de contribuciones especiales</w:t>
            </w:r>
          </w:p>
        </w:tc>
        <w:tc>
          <w:tcPr>
            <w:tcW w:w="2100" w:type="dxa"/>
            <w:tcBorders>
              <w:bottom w:val="single" w:sz="4" w:space="0" w:color="auto"/>
            </w:tcBorders>
          </w:tcPr>
          <w:p w14:paraId="17C96680"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91,104,888.00</w:t>
            </w:r>
          </w:p>
        </w:tc>
        <w:tc>
          <w:tcPr>
            <w:tcW w:w="2224" w:type="dxa"/>
            <w:tcBorders>
              <w:bottom w:val="single" w:sz="4" w:space="0" w:color="auto"/>
            </w:tcBorders>
          </w:tcPr>
          <w:p w14:paraId="246E0602"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90,405,716.69</w:t>
            </w:r>
          </w:p>
        </w:tc>
        <w:tc>
          <w:tcPr>
            <w:tcW w:w="1784" w:type="dxa"/>
            <w:tcBorders>
              <w:bottom w:val="single" w:sz="4" w:space="0" w:color="auto"/>
            </w:tcBorders>
          </w:tcPr>
          <w:p w14:paraId="2BE93579"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0</w:t>
            </w:r>
          </w:p>
        </w:tc>
        <w:tc>
          <w:tcPr>
            <w:tcW w:w="1896" w:type="dxa"/>
            <w:tcBorders>
              <w:bottom w:val="single" w:sz="4" w:space="0" w:color="auto"/>
            </w:tcBorders>
          </w:tcPr>
          <w:p w14:paraId="2CB52605"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99%</w:t>
            </w:r>
          </w:p>
        </w:tc>
        <w:tc>
          <w:tcPr>
            <w:tcW w:w="2438" w:type="dxa"/>
            <w:tcBorders>
              <w:bottom w:val="single" w:sz="4" w:space="0" w:color="auto"/>
            </w:tcBorders>
          </w:tcPr>
          <w:p w14:paraId="3C805719" w14:textId="77777777" w:rsidR="00960243" w:rsidRPr="002F4A9B" w:rsidRDefault="00960243" w:rsidP="00C74DC4">
            <w:pPr>
              <w:cnfStyle w:val="000000100000" w:firstRow="0" w:lastRow="0" w:firstColumn="0" w:lastColumn="0" w:oddVBand="0" w:evenVBand="0" w:oddHBand="1" w:evenHBand="0" w:firstRowFirstColumn="0" w:firstRowLastColumn="0" w:lastRowFirstColumn="0" w:lastRowLastColumn="0"/>
              <w:rPr>
                <w:color w:val="4C4747"/>
                <w:sz w:val="24"/>
                <w:szCs w:val="24"/>
              </w:rPr>
            </w:pPr>
            <w:r w:rsidRPr="002F4A9B">
              <w:rPr>
                <w:color w:val="4C4747"/>
                <w:sz w:val="24"/>
                <w:szCs w:val="24"/>
              </w:rPr>
              <w:t>7%</w:t>
            </w:r>
          </w:p>
        </w:tc>
      </w:tr>
      <w:tr w:rsidR="00960243" w:rsidRPr="002F4A9B" w14:paraId="1F217CD9" w14:textId="77777777" w:rsidTr="00582338">
        <w:trPr>
          <w:trHeight w:val="80"/>
        </w:trPr>
        <w:tc>
          <w:tcPr>
            <w:cnfStyle w:val="001000000000" w:firstRow="0" w:lastRow="0" w:firstColumn="1" w:lastColumn="0" w:oddVBand="0" w:evenVBand="0" w:oddHBand="0" w:evenHBand="0" w:firstRowFirstColumn="0" w:firstRowLastColumn="0" w:lastRowFirstColumn="0" w:lastRowLastColumn="0"/>
            <w:tcW w:w="1256" w:type="dxa"/>
            <w:tcBorders>
              <w:top w:val="single" w:sz="4" w:space="0" w:color="auto"/>
            </w:tcBorders>
          </w:tcPr>
          <w:p w14:paraId="0EBB8DF2" w14:textId="77777777" w:rsidR="00960243" w:rsidRPr="00531869" w:rsidRDefault="00960243" w:rsidP="00C74DC4">
            <w:pPr>
              <w:rPr>
                <w:color w:val="4C4747"/>
                <w:sz w:val="24"/>
                <w:szCs w:val="24"/>
              </w:rPr>
            </w:pPr>
          </w:p>
        </w:tc>
        <w:tc>
          <w:tcPr>
            <w:tcW w:w="2472" w:type="dxa"/>
            <w:tcBorders>
              <w:top w:val="single" w:sz="4" w:space="0" w:color="auto"/>
            </w:tcBorders>
          </w:tcPr>
          <w:p w14:paraId="4C414512" w14:textId="77777777" w:rsidR="00960243" w:rsidRPr="00531869" w:rsidRDefault="00960243" w:rsidP="00C74DC4">
            <w:pPr>
              <w:cnfStyle w:val="000000000000" w:firstRow="0" w:lastRow="0" w:firstColumn="0" w:lastColumn="0" w:oddVBand="0" w:evenVBand="0" w:oddHBand="0" w:evenHBand="0" w:firstRowFirstColumn="0" w:firstRowLastColumn="0" w:lastRowFirstColumn="0" w:lastRowLastColumn="0"/>
              <w:rPr>
                <w:b/>
                <w:bCs/>
                <w:color w:val="4C4747"/>
                <w:sz w:val="24"/>
                <w:szCs w:val="24"/>
              </w:rPr>
            </w:pPr>
          </w:p>
        </w:tc>
        <w:tc>
          <w:tcPr>
            <w:tcW w:w="2100" w:type="dxa"/>
            <w:tcBorders>
              <w:top w:val="single" w:sz="4" w:space="0" w:color="auto"/>
            </w:tcBorders>
          </w:tcPr>
          <w:p w14:paraId="7F039A4D" w14:textId="77777777" w:rsidR="00960243" w:rsidRPr="00531869" w:rsidRDefault="00960243" w:rsidP="00C74DC4">
            <w:pPr>
              <w:cnfStyle w:val="000000000000" w:firstRow="0" w:lastRow="0" w:firstColumn="0" w:lastColumn="0" w:oddVBand="0" w:evenVBand="0" w:oddHBand="0" w:evenHBand="0" w:firstRowFirstColumn="0" w:firstRowLastColumn="0" w:lastRowFirstColumn="0" w:lastRowLastColumn="0"/>
              <w:rPr>
                <w:b/>
                <w:bCs/>
                <w:color w:val="4C4747"/>
                <w:sz w:val="24"/>
                <w:szCs w:val="24"/>
              </w:rPr>
            </w:pPr>
            <w:r w:rsidRPr="00531869">
              <w:rPr>
                <w:b/>
                <w:bCs/>
                <w:color w:val="4C4747"/>
                <w:sz w:val="24"/>
                <w:szCs w:val="24"/>
              </w:rPr>
              <w:t>1,272,306,034.14</w:t>
            </w:r>
          </w:p>
        </w:tc>
        <w:tc>
          <w:tcPr>
            <w:tcW w:w="2224" w:type="dxa"/>
            <w:tcBorders>
              <w:top w:val="single" w:sz="4" w:space="0" w:color="auto"/>
            </w:tcBorders>
          </w:tcPr>
          <w:p w14:paraId="48438936" w14:textId="77777777" w:rsidR="00960243" w:rsidRPr="00531869" w:rsidRDefault="00960243" w:rsidP="00C74DC4">
            <w:pPr>
              <w:cnfStyle w:val="000000000000" w:firstRow="0" w:lastRow="0" w:firstColumn="0" w:lastColumn="0" w:oddVBand="0" w:evenVBand="0" w:oddHBand="0" w:evenHBand="0" w:firstRowFirstColumn="0" w:firstRowLastColumn="0" w:lastRowFirstColumn="0" w:lastRowLastColumn="0"/>
              <w:rPr>
                <w:b/>
                <w:bCs/>
                <w:color w:val="4C4747"/>
                <w:sz w:val="24"/>
                <w:szCs w:val="24"/>
              </w:rPr>
            </w:pPr>
            <w:r w:rsidRPr="00531869">
              <w:rPr>
                <w:b/>
                <w:bCs/>
                <w:color w:val="4C4747"/>
                <w:sz w:val="24"/>
                <w:szCs w:val="24"/>
              </w:rPr>
              <w:t>1,213,464,109.20</w:t>
            </w:r>
          </w:p>
        </w:tc>
        <w:tc>
          <w:tcPr>
            <w:tcW w:w="1784" w:type="dxa"/>
            <w:tcBorders>
              <w:top w:val="single" w:sz="4" w:space="0" w:color="auto"/>
            </w:tcBorders>
          </w:tcPr>
          <w:p w14:paraId="61F3C597" w14:textId="77777777" w:rsidR="00960243" w:rsidRPr="00531869" w:rsidRDefault="00960243" w:rsidP="00C74DC4">
            <w:pPr>
              <w:cnfStyle w:val="000000000000" w:firstRow="0" w:lastRow="0" w:firstColumn="0" w:lastColumn="0" w:oddVBand="0" w:evenVBand="0" w:oddHBand="0" w:evenHBand="0" w:firstRowFirstColumn="0" w:firstRowLastColumn="0" w:lastRowFirstColumn="0" w:lastRowLastColumn="0"/>
              <w:rPr>
                <w:b/>
                <w:bCs/>
                <w:color w:val="4C4747"/>
                <w:sz w:val="24"/>
                <w:szCs w:val="24"/>
              </w:rPr>
            </w:pPr>
            <w:r w:rsidRPr="00531869">
              <w:rPr>
                <w:b/>
                <w:bCs/>
                <w:color w:val="4C4747"/>
                <w:sz w:val="24"/>
                <w:szCs w:val="24"/>
              </w:rPr>
              <w:t>21</w:t>
            </w:r>
          </w:p>
        </w:tc>
        <w:tc>
          <w:tcPr>
            <w:tcW w:w="1896" w:type="dxa"/>
            <w:tcBorders>
              <w:top w:val="single" w:sz="4" w:space="0" w:color="auto"/>
            </w:tcBorders>
          </w:tcPr>
          <w:p w14:paraId="5FF01E0D" w14:textId="77777777" w:rsidR="00960243" w:rsidRPr="00531869" w:rsidRDefault="00960243" w:rsidP="00C74DC4">
            <w:pPr>
              <w:cnfStyle w:val="000000000000" w:firstRow="0" w:lastRow="0" w:firstColumn="0" w:lastColumn="0" w:oddVBand="0" w:evenVBand="0" w:oddHBand="0" w:evenHBand="0" w:firstRowFirstColumn="0" w:firstRowLastColumn="0" w:lastRowFirstColumn="0" w:lastRowLastColumn="0"/>
              <w:rPr>
                <w:b/>
                <w:bCs/>
                <w:color w:val="4C4747"/>
                <w:sz w:val="24"/>
                <w:szCs w:val="24"/>
              </w:rPr>
            </w:pPr>
            <w:r w:rsidRPr="00531869">
              <w:rPr>
                <w:b/>
                <w:bCs/>
                <w:color w:val="4C4747"/>
                <w:sz w:val="24"/>
                <w:szCs w:val="24"/>
              </w:rPr>
              <w:t>95%</w:t>
            </w:r>
          </w:p>
        </w:tc>
        <w:tc>
          <w:tcPr>
            <w:tcW w:w="2438" w:type="dxa"/>
            <w:tcBorders>
              <w:top w:val="single" w:sz="4" w:space="0" w:color="auto"/>
            </w:tcBorders>
          </w:tcPr>
          <w:p w14:paraId="19BDBDA7" w14:textId="77777777" w:rsidR="00960243" w:rsidRPr="00531869" w:rsidRDefault="00960243" w:rsidP="00C74DC4">
            <w:pPr>
              <w:cnfStyle w:val="000000000000" w:firstRow="0" w:lastRow="0" w:firstColumn="0" w:lastColumn="0" w:oddVBand="0" w:evenVBand="0" w:oddHBand="0" w:evenHBand="0" w:firstRowFirstColumn="0" w:firstRowLastColumn="0" w:lastRowFirstColumn="0" w:lastRowLastColumn="0"/>
              <w:rPr>
                <w:b/>
                <w:bCs/>
                <w:color w:val="4C4747"/>
                <w:sz w:val="24"/>
                <w:szCs w:val="24"/>
              </w:rPr>
            </w:pPr>
            <w:r w:rsidRPr="00531869">
              <w:rPr>
                <w:b/>
                <w:bCs/>
                <w:color w:val="4C4747"/>
                <w:sz w:val="24"/>
                <w:szCs w:val="24"/>
              </w:rPr>
              <w:t>100%</w:t>
            </w:r>
          </w:p>
        </w:tc>
      </w:tr>
    </w:tbl>
    <w:p w14:paraId="2BF6D1A1" w14:textId="77777777" w:rsidR="00FB5DAD" w:rsidRDefault="00FB5DAD" w:rsidP="00495832">
      <w:pPr>
        <w:pStyle w:val="paragraph"/>
        <w:spacing w:before="0" w:beforeAutospacing="0" w:after="0" w:afterAutospacing="0" w:line="360" w:lineRule="auto"/>
        <w:jc w:val="both"/>
        <w:textAlignment w:val="baseline"/>
        <w:rPr>
          <w:color w:val="4C4747"/>
          <w:spacing w:val="14"/>
          <w:lang w:eastAsia="en-US"/>
        </w:rPr>
      </w:pPr>
    </w:p>
    <w:p w14:paraId="437AE8D3" w14:textId="77777777" w:rsidR="00FB5DAD" w:rsidRDefault="00FB5DAD" w:rsidP="00495832">
      <w:pPr>
        <w:pStyle w:val="paragraph"/>
        <w:spacing w:before="0" w:beforeAutospacing="0" w:after="0" w:afterAutospacing="0" w:line="360" w:lineRule="auto"/>
        <w:jc w:val="both"/>
        <w:textAlignment w:val="baseline"/>
        <w:rPr>
          <w:color w:val="4C4747"/>
          <w:spacing w:val="14"/>
          <w:lang w:eastAsia="en-US"/>
        </w:rPr>
      </w:pPr>
    </w:p>
    <w:p w14:paraId="4874F273" w14:textId="77777777" w:rsidR="003E46F8" w:rsidRDefault="003E46F8" w:rsidP="006A3240">
      <w:pPr>
        <w:rPr>
          <w:color w:val="4C4747"/>
          <w:lang w:val="es-DO"/>
        </w:rPr>
        <w:sectPr w:rsidR="003E46F8" w:rsidSect="00253D3C">
          <w:headerReference w:type="default" r:id="rId67"/>
          <w:footerReference w:type="default" r:id="rId68"/>
          <w:pgSz w:w="15840" w:h="12240" w:orient="landscape"/>
          <w:pgMar w:top="1560" w:right="1440" w:bottom="2160" w:left="1440" w:header="0" w:footer="1355" w:gutter="0"/>
          <w:cols w:space="720"/>
          <w:docGrid w:linePitch="299"/>
        </w:sectPr>
      </w:pPr>
    </w:p>
    <w:p w14:paraId="0C6A7764" w14:textId="77777777" w:rsidR="00F90DF7" w:rsidRDefault="00F90DF7" w:rsidP="00F90DF7">
      <w:pPr>
        <w:pStyle w:val="Textoindependiente"/>
        <w:ind w:left="4364"/>
        <w:rPr>
          <w:b/>
          <w:sz w:val="20"/>
        </w:rPr>
      </w:pPr>
      <w:bookmarkStart w:id="33" w:name="_Hlk217914194"/>
      <w:r>
        <w:rPr>
          <w:b/>
          <w:noProof/>
          <w:sz w:val="20"/>
        </w:rPr>
        <w:lastRenderedPageBreak/>
        <mc:AlternateContent>
          <mc:Choice Requires="wpg">
            <w:drawing>
              <wp:anchor distT="0" distB="0" distL="0" distR="0" simplePos="0" relativeHeight="251653632" behindDoc="1" locked="0" layoutInCell="1" allowOverlap="1" wp14:anchorId="3F49D159" wp14:editId="0DF116E1">
                <wp:simplePos x="0" y="0"/>
                <wp:positionH relativeFrom="page">
                  <wp:posOffset>708659</wp:posOffset>
                </wp:positionH>
                <wp:positionV relativeFrom="page">
                  <wp:posOffset>3266185</wp:posOffset>
                </wp:positionV>
                <wp:extent cx="6192520" cy="191770"/>
                <wp:effectExtent l="0" t="0" r="0" b="0"/>
                <wp:wrapNone/>
                <wp:docPr id="162448849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191770"/>
                          <a:chOff x="0" y="0"/>
                          <a:chExt cx="6192520" cy="191770"/>
                        </a:xfrm>
                      </wpg:grpSpPr>
                      <wps:wsp>
                        <wps:cNvPr id="935806105" name="Graphic 2"/>
                        <wps:cNvSpPr/>
                        <wps:spPr>
                          <a:xfrm>
                            <a:off x="0" y="0"/>
                            <a:ext cx="6192520" cy="119380"/>
                          </a:xfrm>
                          <a:custGeom>
                            <a:avLst/>
                            <a:gdLst/>
                            <a:ahLst/>
                            <a:cxnLst/>
                            <a:rect l="l" t="t" r="r" b="b"/>
                            <a:pathLst>
                              <a:path w="6192520" h="119380">
                                <a:moveTo>
                                  <a:pt x="6192012" y="0"/>
                                </a:moveTo>
                                <a:lnTo>
                                  <a:pt x="0" y="0"/>
                                </a:lnTo>
                                <a:lnTo>
                                  <a:pt x="0" y="118872"/>
                                </a:lnTo>
                                <a:lnTo>
                                  <a:pt x="6192012" y="118872"/>
                                </a:lnTo>
                                <a:lnTo>
                                  <a:pt x="6192012" y="0"/>
                                </a:lnTo>
                                <a:close/>
                              </a:path>
                            </a:pathLst>
                          </a:custGeom>
                          <a:solidFill>
                            <a:srgbClr val="003777"/>
                          </a:solidFill>
                        </wps:spPr>
                        <wps:bodyPr wrap="square" lIns="0" tIns="0" rIns="0" bIns="0" rtlCol="0">
                          <a:prstTxWarp prst="textNoShape">
                            <a:avLst/>
                          </a:prstTxWarp>
                          <a:noAutofit/>
                        </wps:bodyPr>
                      </wps:wsp>
                      <pic:pic xmlns:pic="http://schemas.openxmlformats.org/drawingml/2006/picture">
                        <pic:nvPicPr>
                          <pic:cNvPr id="116943980" name="Image 3"/>
                          <pic:cNvPicPr/>
                        </pic:nvPicPr>
                        <pic:blipFill>
                          <a:blip r:embed="rId69" cstate="print"/>
                          <a:stretch>
                            <a:fillRect/>
                          </a:stretch>
                        </pic:blipFill>
                        <pic:spPr>
                          <a:xfrm>
                            <a:off x="5003038" y="12193"/>
                            <a:ext cx="94487" cy="94486"/>
                          </a:xfrm>
                          <a:prstGeom prst="rect">
                            <a:avLst/>
                          </a:prstGeom>
                        </pic:spPr>
                      </pic:pic>
                      <pic:pic xmlns:pic="http://schemas.openxmlformats.org/drawingml/2006/picture">
                        <pic:nvPicPr>
                          <pic:cNvPr id="1408715125" name="Image 4"/>
                          <pic:cNvPicPr/>
                        </pic:nvPicPr>
                        <pic:blipFill>
                          <a:blip r:embed="rId70" cstate="print"/>
                          <a:stretch>
                            <a:fillRect/>
                          </a:stretch>
                        </pic:blipFill>
                        <pic:spPr>
                          <a:xfrm>
                            <a:off x="100470" y="135724"/>
                            <a:ext cx="1774315" cy="55664"/>
                          </a:xfrm>
                          <a:prstGeom prst="rect">
                            <a:avLst/>
                          </a:prstGeom>
                        </pic:spPr>
                      </pic:pic>
                    </wpg:wgp>
                  </a:graphicData>
                </a:graphic>
              </wp:anchor>
            </w:drawing>
          </mc:Choice>
          <mc:Fallback>
            <w:pict>
              <v:group w14:anchorId="2CED0B94" id="Group 1" o:spid="_x0000_s1026" style="position:absolute;margin-left:55.8pt;margin-top:257.2pt;width:487.6pt;height:15.1pt;z-index:-251662848;mso-wrap-distance-left:0;mso-wrap-distance-right:0;mso-position-horizontal-relative:page;mso-position-vertical-relative:page" coordsize="61925,191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">
                <v:shape id="Graphic 2" o:spid="_x0000_s1027" style="position:absolute;width:61925;height:1193;visibility:visible;mso-wrap-style:square;v-text-anchor:top" coordsize="619252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" path="m6192012,l,,,118872r6192012,l6192012,xe" fillcolor="#00377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0030;top:121;width:94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">
                  <v:imagedata r:id="rId71" o:title=""/>
                </v:shape>
                <v:shape id="Image 4" o:spid="_x0000_s1029" type="#_x0000_t75" style="position:absolute;left:1004;top:1357;width:17743;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">
                  <v:imagedata r:id="rId72" o:title=""/>
                </v:shape>
                <w10:wrap anchorx="page" anchory="page"/>
              </v:group>
            </w:pict>
          </mc:Fallback>
        </mc:AlternateContent>
      </w:r>
      <w:r>
        <w:rPr>
          <w:b/>
          <w:noProof/>
          <w:sz w:val="20"/>
        </w:rPr>
        <w:drawing>
          <wp:inline distT="0" distB="0" distL="0" distR="0" wp14:anchorId="75077D84" wp14:editId="7185F4A0">
            <wp:extent cx="930149" cy="653796"/>
            <wp:effectExtent l="0" t="0" r="0" b="0"/>
            <wp:docPr id="352805911" name="Image 5" descr="Imagen que contiene 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805911" name="Image 5" descr="Imagen que contiene Texto&#10;&#10;El contenido generado por IA puede ser incorrecto."/>
                    <pic:cNvPicPr/>
                  </pic:nvPicPr>
                  <pic:blipFill>
                    <a:blip r:embed="rId73" cstate="print"/>
                    <a:stretch>
                      <a:fillRect/>
                    </a:stretch>
                  </pic:blipFill>
                  <pic:spPr>
                    <a:xfrm>
                      <a:off x="0" y="0"/>
                      <a:ext cx="930149" cy="653796"/>
                    </a:xfrm>
                    <a:prstGeom prst="rect">
                      <a:avLst/>
                    </a:prstGeom>
                  </pic:spPr>
                </pic:pic>
              </a:graphicData>
            </a:graphic>
          </wp:inline>
        </w:drawing>
      </w:r>
    </w:p>
    <w:p w14:paraId="6B72FBA9" w14:textId="77777777" w:rsidR="00F90DF7" w:rsidRDefault="00F90DF7" w:rsidP="00F90DF7">
      <w:pPr>
        <w:pStyle w:val="Textoindependiente"/>
        <w:spacing w:before="84"/>
        <w:ind w:left="210" w:right="238"/>
        <w:jc w:val="center"/>
        <w:rPr>
          <w:color w:val="4C4747"/>
        </w:rPr>
      </w:pPr>
    </w:p>
    <w:p w14:paraId="352D7569" w14:textId="25C319D2" w:rsidR="00F90DF7" w:rsidRPr="00D36EF7" w:rsidRDefault="00D36EF7" w:rsidP="00F90DF7">
      <w:pPr>
        <w:pStyle w:val="Textoindependiente"/>
        <w:spacing w:before="84"/>
        <w:ind w:left="210" w:right="238"/>
        <w:jc w:val="center"/>
        <w:rPr>
          <w:b/>
          <w:bCs/>
          <w:color w:val="4C4747"/>
          <w:sz w:val="28"/>
          <w:szCs w:val="28"/>
        </w:rPr>
      </w:pPr>
      <w:r w:rsidRPr="00D36EF7">
        <w:rPr>
          <w:b/>
          <w:bCs/>
          <w:color w:val="4C4747"/>
          <w:sz w:val="28"/>
          <w:szCs w:val="28"/>
        </w:rPr>
        <w:t>Índice</w:t>
      </w:r>
      <w:r w:rsidRPr="00D36EF7">
        <w:rPr>
          <w:b/>
          <w:bCs/>
          <w:color w:val="4C4747"/>
          <w:spacing w:val="-1"/>
          <w:sz w:val="28"/>
          <w:szCs w:val="28"/>
        </w:rPr>
        <w:t xml:space="preserve"> </w:t>
      </w:r>
      <w:r>
        <w:rPr>
          <w:b/>
          <w:bCs/>
          <w:color w:val="4C4747"/>
          <w:sz w:val="28"/>
          <w:szCs w:val="28"/>
        </w:rPr>
        <w:t>d</w:t>
      </w:r>
      <w:r w:rsidRPr="00D36EF7">
        <w:rPr>
          <w:b/>
          <w:bCs/>
          <w:color w:val="4C4747"/>
          <w:sz w:val="28"/>
          <w:szCs w:val="28"/>
        </w:rPr>
        <w:t>e</w:t>
      </w:r>
      <w:r w:rsidRPr="00D36EF7">
        <w:rPr>
          <w:b/>
          <w:bCs/>
          <w:color w:val="4C4747"/>
          <w:spacing w:val="-1"/>
          <w:sz w:val="28"/>
          <w:szCs w:val="28"/>
        </w:rPr>
        <w:t xml:space="preserve"> </w:t>
      </w:r>
      <w:r>
        <w:rPr>
          <w:b/>
          <w:bCs/>
          <w:color w:val="4C4747"/>
          <w:sz w:val="28"/>
          <w:szCs w:val="28"/>
        </w:rPr>
        <w:t>l</w:t>
      </w:r>
      <w:r w:rsidRPr="00D36EF7">
        <w:rPr>
          <w:b/>
          <w:bCs/>
          <w:color w:val="4C4747"/>
          <w:sz w:val="28"/>
          <w:szCs w:val="28"/>
        </w:rPr>
        <w:t>a</w:t>
      </w:r>
      <w:r w:rsidRPr="00D36EF7">
        <w:rPr>
          <w:b/>
          <w:bCs/>
          <w:color w:val="4C4747"/>
          <w:spacing w:val="-1"/>
          <w:sz w:val="28"/>
          <w:szCs w:val="28"/>
        </w:rPr>
        <w:t xml:space="preserve"> </w:t>
      </w:r>
      <w:r w:rsidRPr="00D36EF7">
        <w:rPr>
          <w:b/>
          <w:bCs/>
          <w:color w:val="4C4747"/>
          <w:sz w:val="28"/>
          <w:szCs w:val="28"/>
        </w:rPr>
        <w:t>Gestión</w:t>
      </w:r>
      <w:r w:rsidRPr="00D36EF7">
        <w:rPr>
          <w:b/>
          <w:bCs/>
          <w:color w:val="4C4747"/>
          <w:spacing w:val="-1"/>
          <w:sz w:val="28"/>
          <w:szCs w:val="28"/>
        </w:rPr>
        <w:t xml:space="preserve"> </w:t>
      </w:r>
      <w:r w:rsidRPr="00D36EF7">
        <w:rPr>
          <w:b/>
          <w:bCs/>
          <w:color w:val="4C4747"/>
          <w:sz w:val="28"/>
          <w:szCs w:val="28"/>
        </w:rPr>
        <w:t xml:space="preserve">Presupuestaria </w:t>
      </w:r>
      <w:r w:rsidRPr="00D36EF7">
        <w:rPr>
          <w:b/>
          <w:bCs/>
          <w:color w:val="4C4747"/>
          <w:spacing w:val="-2"/>
          <w:sz w:val="28"/>
          <w:szCs w:val="28"/>
        </w:rPr>
        <w:t>(IGP)</w:t>
      </w:r>
    </w:p>
    <w:p w14:paraId="2BFE1017" w14:textId="77777777" w:rsidR="00F90DF7" w:rsidRDefault="00F90DF7" w:rsidP="00F90DF7">
      <w:pPr>
        <w:pStyle w:val="Textoindependiente"/>
        <w:spacing w:before="87"/>
        <w:rPr>
          <w:sz w:val="20"/>
        </w:rPr>
      </w:pPr>
    </w:p>
    <w:tbl>
      <w:tblPr>
        <w:tblStyle w:val="TableNormal"/>
        <w:tblW w:w="8749" w:type="dxa"/>
        <w:tblInd w:w="40" w:type="dxa"/>
        <w:tblLayout w:type="fixed"/>
        <w:tblLook w:val="01E0" w:firstRow="1" w:lastRow="1" w:firstColumn="1" w:lastColumn="1" w:noHBand="0" w:noVBand="0"/>
      </w:tblPr>
      <w:tblGrid>
        <w:gridCol w:w="3079"/>
        <w:gridCol w:w="5670"/>
      </w:tblGrid>
      <w:tr w:rsidR="00F90DF7" w:rsidRPr="00CB441D" w14:paraId="465FBBDE" w14:textId="77777777" w:rsidTr="00C74DC4">
        <w:trPr>
          <w:trHeight w:val="113"/>
        </w:trPr>
        <w:tc>
          <w:tcPr>
            <w:tcW w:w="3079" w:type="dxa"/>
          </w:tcPr>
          <w:p w14:paraId="4CBC1F1E" w14:textId="77777777" w:rsidR="00F90DF7" w:rsidRPr="00E24787" w:rsidRDefault="00F90DF7" w:rsidP="00C74DC4">
            <w:pPr>
              <w:pStyle w:val="TableParagraph"/>
              <w:spacing w:before="240" w:line="123" w:lineRule="exact"/>
              <w:ind w:left="29"/>
              <w:rPr>
                <w:b/>
                <w:color w:val="4C4747"/>
                <w:spacing w:val="-2"/>
                <w:w w:val="105"/>
                <w:sz w:val="24"/>
                <w:szCs w:val="48"/>
              </w:rPr>
            </w:pPr>
            <w:r w:rsidRPr="00E24787">
              <w:rPr>
                <w:b/>
                <w:color w:val="4C4747"/>
                <w:spacing w:val="-2"/>
                <w:w w:val="105"/>
                <w:sz w:val="24"/>
                <w:szCs w:val="48"/>
              </w:rPr>
              <w:t>CAPÍTULO</w:t>
            </w:r>
          </w:p>
        </w:tc>
        <w:tc>
          <w:tcPr>
            <w:tcW w:w="5670" w:type="dxa"/>
          </w:tcPr>
          <w:p w14:paraId="680296CA" w14:textId="77777777" w:rsidR="00F90DF7" w:rsidRPr="00E24787" w:rsidRDefault="00F90DF7" w:rsidP="00C74DC4">
            <w:pPr>
              <w:pStyle w:val="TableParagraph"/>
              <w:spacing w:before="120" w:line="118" w:lineRule="exact"/>
              <w:ind w:left="329"/>
              <w:rPr>
                <w:b/>
                <w:color w:val="4C4747"/>
                <w:spacing w:val="-2"/>
                <w:w w:val="105"/>
                <w:sz w:val="24"/>
                <w:szCs w:val="48"/>
              </w:rPr>
            </w:pPr>
            <w:r w:rsidRPr="00E24787">
              <w:rPr>
                <w:b/>
                <w:color w:val="4C4747"/>
                <w:spacing w:val="-2"/>
                <w:w w:val="105"/>
                <w:sz w:val="24"/>
                <w:szCs w:val="48"/>
              </w:rPr>
              <w:t>0215 - MINISTERIO DE LA MUJER</w:t>
            </w:r>
          </w:p>
        </w:tc>
      </w:tr>
      <w:tr w:rsidR="00F90DF7" w:rsidRPr="00CB441D" w14:paraId="6FC6F8A4" w14:textId="77777777" w:rsidTr="00C74DC4">
        <w:trPr>
          <w:trHeight w:val="227"/>
        </w:trPr>
        <w:tc>
          <w:tcPr>
            <w:tcW w:w="3079" w:type="dxa"/>
          </w:tcPr>
          <w:p w14:paraId="61B7107C" w14:textId="77777777" w:rsidR="00F90DF7" w:rsidRPr="00E24787" w:rsidRDefault="00F90DF7" w:rsidP="00C74DC4">
            <w:pPr>
              <w:pStyle w:val="TableParagraph"/>
              <w:spacing w:before="80"/>
              <w:ind w:left="29"/>
              <w:rPr>
                <w:b/>
                <w:color w:val="4C4747"/>
                <w:sz w:val="24"/>
                <w:szCs w:val="48"/>
              </w:rPr>
            </w:pPr>
            <w:r w:rsidRPr="00E24787">
              <w:rPr>
                <w:b/>
                <w:color w:val="4C4747"/>
                <w:spacing w:val="-2"/>
                <w:w w:val="105"/>
                <w:sz w:val="24"/>
                <w:szCs w:val="48"/>
              </w:rPr>
              <w:t>SUBCAPÍTULO</w:t>
            </w:r>
          </w:p>
        </w:tc>
        <w:tc>
          <w:tcPr>
            <w:tcW w:w="5670" w:type="dxa"/>
          </w:tcPr>
          <w:p w14:paraId="470040E9" w14:textId="77777777" w:rsidR="00F90DF7" w:rsidRPr="00E24787" w:rsidRDefault="00F90DF7" w:rsidP="00C74DC4">
            <w:pPr>
              <w:pStyle w:val="TableParagraph"/>
              <w:spacing w:before="76"/>
              <w:ind w:left="329"/>
              <w:rPr>
                <w:color w:val="4C4747"/>
                <w:sz w:val="24"/>
                <w:szCs w:val="48"/>
              </w:rPr>
            </w:pPr>
            <w:r w:rsidRPr="00E24787">
              <w:rPr>
                <w:color w:val="4C4747"/>
                <w:w w:val="105"/>
                <w:sz w:val="24"/>
                <w:szCs w:val="48"/>
              </w:rPr>
              <w:t>01 -</w:t>
            </w:r>
            <w:r w:rsidRPr="00E24787">
              <w:rPr>
                <w:color w:val="4C4747"/>
                <w:spacing w:val="1"/>
                <w:w w:val="105"/>
                <w:sz w:val="24"/>
                <w:szCs w:val="48"/>
              </w:rPr>
              <w:t xml:space="preserve"> </w:t>
            </w:r>
            <w:r w:rsidRPr="00E24787">
              <w:rPr>
                <w:color w:val="4C4747"/>
                <w:w w:val="105"/>
                <w:sz w:val="24"/>
                <w:szCs w:val="48"/>
              </w:rPr>
              <w:t>MINISTERIO</w:t>
            </w:r>
            <w:r w:rsidRPr="00E24787">
              <w:rPr>
                <w:color w:val="4C4747"/>
                <w:spacing w:val="-1"/>
                <w:w w:val="105"/>
                <w:sz w:val="24"/>
                <w:szCs w:val="48"/>
              </w:rPr>
              <w:t xml:space="preserve"> </w:t>
            </w:r>
            <w:r w:rsidRPr="00E24787">
              <w:rPr>
                <w:color w:val="4C4747"/>
                <w:w w:val="105"/>
                <w:sz w:val="24"/>
                <w:szCs w:val="48"/>
              </w:rPr>
              <w:t>DE</w:t>
            </w:r>
            <w:r w:rsidRPr="00E24787">
              <w:rPr>
                <w:color w:val="4C4747"/>
                <w:spacing w:val="1"/>
                <w:w w:val="105"/>
                <w:sz w:val="24"/>
                <w:szCs w:val="48"/>
              </w:rPr>
              <w:t xml:space="preserve"> </w:t>
            </w:r>
            <w:r w:rsidRPr="00E24787">
              <w:rPr>
                <w:color w:val="4C4747"/>
                <w:w w:val="105"/>
                <w:sz w:val="24"/>
                <w:szCs w:val="48"/>
              </w:rPr>
              <w:t>LA</w:t>
            </w:r>
            <w:r w:rsidRPr="00E24787">
              <w:rPr>
                <w:color w:val="4C4747"/>
                <w:spacing w:val="26"/>
                <w:w w:val="105"/>
                <w:sz w:val="24"/>
                <w:szCs w:val="48"/>
              </w:rPr>
              <w:t xml:space="preserve"> </w:t>
            </w:r>
            <w:r w:rsidRPr="00E24787">
              <w:rPr>
                <w:color w:val="4C4747"/>
                <w:spacing w:val="-2"/>
                <w:w w:val="105"/>
                <w:sz w:val="24"/>
                <w:szCs w:val="48"/>
              </w:rPr>
              <w:t>MUJER</w:t>
            </w:r>
          </w:p>
        </w:tc>
      </w:tr>
      <w:tr w:rsidR="00F90DF7" w:rsidRPr="00CB441D" w14:paraId="79ABB1FB" w14:textId="77777777" w:rsidTr="00C74DC4">
        <w:trPr>
          <w:trHeight w:val="227"/>
        </w:trPr>
        <w:tc>
          <w:tcPr>
            <w:tcW w:w="3079" w:type="dxa"/>
          </w:tcPr>
          <w:p w14:paraId="3F3DAF27" w14:textId="77777777" w:rsidR="00F90DF7" w:rsidRPr="00E24787" w:rsidRDefault="00F90DF7" w:rsidP="00C74DC4">
            <w:pPr>
              <w:pStyle w:val="TableParagraph"/>
              <w:spacing w:before="81"/>
              <w:ind w:left="29"/>
              <w:rPr>
                <w:b/>
                <w:color w:val="4C4747"/>
                <w:sz w:val="24"/>
                <w:szCs w:val="48"/>
              </w:rPr>
            </w:pPr>
            <w:r w:rsidRPr="00E24787">
              <w:rPr>
                <w:b/>
                <w:color w:val="4C4747"/>
                <w:w w:val="105"/>
                <w:sz w:val="24"/>
                <w:szCs w:val="48"/>
              </w:rPr>
              <w:t>UNIDAD</w:t>
            </w:r>
            <w:r w:rsidRPr="00E24787">
              <w:rPr>
                <w:b/>
                <w:color w:val="4C4747"/>
                <w:spacing w:val="2"/>
                <w:w w:val="105"/>
                <w:sz w:val="24"/>
                <w:szCs w:val="48"/>
              </w:rPr>
              <w:t xml:space="preserve"> </w:t>
            </w:r>
            <w:r w:rsidRPr="00E24787">
              <w:rPr>
                <w:b/>
                <w:color w:val="4C4747"/>
                <w:spacing w:val="-2"/>
                <w:w w:val="105"/>
                <w:sz w:val="24"/>
                <w:szCs w:val="48"/>
              </w:rPr>
              <w:t>EJECUTORA</w:t>
            </w:r>
          </w:p>
        </w:tc>
        <w:tc>
          <w:tcPr>
            <w:tcW w:w="5670" w:type="dxa"/>
          </w:tcPr>
          <w:p w14:paraId="3C754382" w14:textId="77777777" w:rsidR="00F90DF7" w:rsidRPr="00E24787" w:rsidRDefault="00F90DF7" w:rsidP="00C74DC4">
            <w:pPr>
              <w:pStyle w:val="TableParagraph"/>
              <w:spacing w:before="76"/>
              <w:ind w:left="329"/>
              <w:rPr>
                <w:color w:val="4C4747"/>
                <w:sz w:val="24"/>
                <w:szCs w:val="48"/>
              </w:rPr>
            </w:pPr>
            <w:r w:rsidRPr="00E24787">
              <w:rPr>
                <w:color w:val="4C4747"/>
                <w:w w:val="105"/>
                <w:sz w:val="24"/>
                <w:szCs w:val="48"/>
              </w:rPr>
              <w:t>0001</w:t>
            </w:r>
            <w:r w:rsidRPr="00E24787">
              <w:rPr>
                <w:color w:val="4C4747"/>
                <w:spacing w:val="1"/>
                <w:w w:val="105"/>
                <w:sz w:val="24"/>
                <w:szCs w:val="48"/>
              </w:rPr>
              <w:t xml:space="preserve"> </w:t>
            </w:r>
            <w:r w:rsidRPr="00E24787">
              <w:rPr>
                <w:color w:val="4C4747"/>
                <w:w w:val="105"/>
                <w:sz w:val="24"/>
                <w:szCs w:val="48"/>
              </w:rPr>
              <w:t>-</w:t>
            </w:r>
            <w:r w:rsidRPr="00E24787">
              <w:rPr>
                <w:color w:val="4C4747"/>
                <w:spacing w:val="1"/>
                <w:w w:val="105"/>
                <w:sz w:val="24"/>
                <w:szCs w:val="48"/>
              </w:rPr>
              <w:t xml:space="preserve"> </w:t>
            </w:r>
            <w:r w:rsidRPr="00E24787">
              <w:rPr>
                <w:color w:val="4C4747"/>
                <w:w w:val="105"/>
                <w:sz w:val="24"/>
                <w:szCs w:val="48"/>
              </w:rPr>
              <w:t>MINISTERIO DE</w:t>
            </w:r>
            <w:r w:rsidRPr="00E24787">
              <w:rPr>
                <w:color w:val="4C4747"/>
                <w:spacing w:val="1"/>
                <w:w w:val="105"/>
                <w:sz w:val="24"/>
                <w:szCs w:val="48"/>
              </w:rPr>
              <w:t xml:space="preserve"> </w:t>
            </w:r>
            <w:r w:rsidRPr="00E24787">
              <w:rPr>
                <w:color w:val="4C4747"/>
                <w:w w:val="105"/>
                <w:sz w:val="24"/>
                <w:szCs w:val="48"/>
              </w:rPr>
              <w:t xml:space="preserve">LA </w:t>
            </w:r>
            <w:r w:rsidRPr="00E24787">
              <w:rPr>
                <w:color w:val="4C4747"/>
                <w:spacing w:val="-2"/>
                <w:w w:val="105"/>
                <w:sz w:val="24"/>
                <w:szCs w:val="48"/>
              </w:rPr>
              <w:t>MUJER</w:t>
            </w:r>
          </w:p>
        </w:tc>
      </w:tr>
      <w:tr w:rsidR="00F90DF7" w:rsidRPr="00CB441D" w14:paraId="77877FD1" w14:textId="77777777" w:rsidTr="00C74DC4">
        <w:trPr>
          <w:trHeight w:val="227"/>
        </w:trPr>
        <w:tc>
          <w:tcPr>
            <w:tcW w:w="3079" w:type="dxa"/>
          </w:tcPr>
          <w:p w14:paraId="4AD7EFA1" w14:textId="77777777" w:rsidR="00F90DF7" w:rsidRPr="00E24787" w:rsidRDefault="00F90DF7" w:rsidP="00C74DC4">
            <w:pPr>
              <w:pStyle w:val="TableParagraph"/>
              <w:spacing w:before="58"/>
              <w:ind w:left="29"/>
              <w:rPr>
                <w:b/>
                <w:color w:val="4C4747"/>
                <w:sz w:val="24"/>
                <w:szCs w:val="48"/>
              </w:rPr>
            </w:pPr>
            <w:r w:rsidRPr="00E24787">
              <w:rPr>
                <w:b/>
                <w:color w:val="4C4747"/>
                <w:spacing w:val="-5"/>
                <w:w w:val="105"/>
                <w:sz w:val="24"/>
                <w:szCs w:val="48"/>
              </w:rPr>
              <w:t>AÑO</w:t>
            </w:r>
          </w:p>
        </w:tc>
        <w:tc>
          <w:tcPr>
            <w:tcW w:w="5670" w:type="dxa"/>
          </w:tcPr>
          <w:p w14:paraId="5910E0A8" w14:textId="77777777" w:rsidR="00F90DF7" w:rsidRPr="00E24787" w:rsidRDefault="00F90DF7" w:rsidP="00C74DC4">
            <w:pPr>
              <w:pStyle w:val="TableParagraph"/>
              <w:spacing w:before="48"/>
              <w:ind w:left="329"/>
              <w:rPr>
                <w:color w:val="4C4747"/>
                <w:sz w:val="24"/>
                <w:szCs w:val="48"/>
              </w:rPr>
            </w:pPr>
            <w:r w:rsidRPr="00E24787">
              <w:rPr>
                <w:color w:val="4C4747"/>
                <w:spacing w:val="-4"/>
                <w:w w:val="105"/>
                <w:sz w:val="24"/>
                <w:szCs w:val="48"/>
              </w:rPr>
              <w:t>2025</w:t>
            </w:r>
          </w:p>
        </w:tc>
      </w:tr>
      <w:tr w:rsidR="00F90DF7" w:rsidRPr="00CB441D" w14:paraId="7C44A958" w14:textId="77777777" w:rsidTr="00C74DC4">
        <w:trPr>
          <w:trHeight w:val="227"/>
        </w:trPr>
        <w:tc>
          <w:tcPr>
            <w:tcW w:w="3079" w:type="dxa"/>
          </w:tcPr>
          <w:p w14:paraId="243F7F9F" w14:textId="77777777" w:rsidR="00F90DF7" w:rsidRPr="00E24787" w:rsidRDefault="00F90DF7" w:rsidP="00C74DC4">
            <w:pPr>
              <w:pStyle w:val="TableParagraph"/>
              <w:spacing w:before="120" w:line="114" w:lineRule="exact"/>
              <w:ind w:left="29"/>
              <w:rPr>
                <w:b/>
                <w:color w:val="4C4747"/>
                <w:sz w:val="24"/>
                <w:szCs w:val="48"/>
              </w:rPr>
            </w:pPr>
            <w:r w:rsidRPr="00E24787">
              <w:rPr>
                <w:b/>
                <w:color w:val="4C4747"/>
                <w:spacing w:val="-2"/>
                <w:w w:val="105"/>
                <w:sz w:val="24"/>
                <w:szCs w:val="48"/>
              </w:rPr>
              <w:t>TRIMESTRE</w:t>
            </w:r>
          </w:p>
        </w:tc>
        <w:tc>
          <w:tcPr>
            <w:tcW w:w="5670" w:type="dxa"/>
          </w:tcPr>
          <w:p w14:paraId="330FB2A1" w14:textId="77777777" w:rsidR="00F90DF7" w:rsidRPr="00E24787" w:rsidRDefault="00F90DF7" w:rsidP="00C74DC4">
            <w:pPr>
              <w:pStyle w:val="TableParagraph"/>
              <w:spacing w:before="120" w:line="119" w:lineRule="exact"/>
              <w:ind w:left="329"/>
              <w:rPr>
                <w:color w:val="4C4747"/>
                <w:sz w:val="24"/>
                <w:szCs w:val="48"/>
              </w:rPr>
            </w:pPr>
            <w:r w:rsidRPr="00E24787">
              <w:rPr>
                <w:color w:val="4C4747"/>
                <w:w w:val="105"/>
                <w:sz w:val="24"/>
                <w:szCs w:val="48"/>
              </w:rPr>
              <w:t>Ene</w:t>
            </w:r>
            <w:r w:rsidRPr="00E24787">
              <w:rPr>
                <w:color w:val="4C4747"/>
                <w:spacing w:val="-1"/>
                <w:w w:val="105"/>
                <w:sz w:val="24"/>
                <w:szCs w:val="48"/>
              </w:rPr>
              <w:t xml:space="preserve"> </w:t>
            </w:r>
            <w:r w:rsidRPr="00E24787">
              <w:rPr>
                <w:color w:val="4C4747"/>
                <w:w w:val="105"/>
                <w:sz w:val="24"/>
                <w:szCs w:val="48"/>
              </w:rPr>
              <w:t xml:space="preserve">- </w:t>
            </w:r>
            <w:r w:rsidRPr="00E24787">
              <w:rPr>
                <w:color w:val="4C4747"/>
                <w:spacing w:val="-5"/>
                <w:w w:val="105"/>
                <w:sz w:val="24"/>
                <w:szCs w:val="48"/>
              </w:rPr>
              <w:t>Mar</w:t>
            </w:r>
          </w:p>
        </w:tc>
      </w:tr>
    </w:tbl>
    <w:p w14:paraId="71219385" w14:textId="77777777" w:rsidR="00F90DF7" w:rsidRDefault="00F90DF7" w:rsidP="00F90DF7">
      <w:pPr>
        <w:pStyle w:val="Textoindependiente"/>
        <w:spacing w:before="8" w:after="1"/>
        <w:rPr>
          <w:sz w:val="15"/>
        </w:rPr>
      </w:pPr>
    </w:p>
    <w:tbl>
      <w:tblPr>
        <w:tblStyle w:val="TableNormal"/>
        <w:tblW w:w="0" w:type="auto"/>
        <w:tblLayout w:type="fixed"/>
        <w:tblLook w:val="01E0" w:firstRow="1" w:lastRow="1" w:firstColumn="1" w:lastColumn="1" w:noHBand="0" w:noVBand="0"/>
      </w:tblPr>
      <w:tblGrid>
        <w:gridCol w:w="43"/>
        <w:gridCol w:w="6194"/>
        <w:gridCol w:w="1782"/>
        <w:gridCol w:w="886"/>
        <w:gridCol w:w="844"/>
        <w:gridCol w:w="45"/>
      </w:tblGrid>
      <w:tr w:rsidR="00F90DF7" w:rsidRPr="00CB441D" w14:paraId="240AC672" w14:textId="77777777" w:rsidTr="0091426D">
        <w:trPr>
          <w:gridBefore w:val="1"/>
          <w:wBefore w:w="43" w:type="dxa"/>
          <w:trHeight w:val="216"/>
        </w:trPr>
        <w:tc>
          <w:tcPr>
            <w:tcW w:w="6194" w:type="dxa"/>
            <w:tcBorders>
              <w:bottom w:val="dashSmallGap" w:sz="8" w:space="0" w:color="000000"/>
            </w:tcBorders>
          </w:tcPr>
          <w:p w14:paraId="1635496F" w14:textId="77777777" w:rsidR="00F90DF7" w:rsidRDefault="00F90DF7" w:rsidP="003237E8">
            <w:pPr>
              <w:pStyle w:val="TableParagraph"/>
              <w:ind w:left="28"/>
              <w:rPr>
                <w:b/>
                <w:color w:val="4C4747"/>
                <w:w w:val="105"/>
                <w:sz w:val="24"/>
                <w:szCs w:val="48"/>
              </w:rPr>
            </w:pPr>
            <w:r w:rsidRPr="00E24787">
              <w:rPr>
                <w:b/>
                <w:color w:val="4C4747"/>
                <w:w w:val="105"/>
                <w:sz w:val="24"/>
                <w:szCs w:val="48"/>
              </w:rPr>
              <w:t>Subindicadores / criterios</w:t>
            </w:r>
          </w:p>
          <w:p w14:paraId="30254D94" w14:textId="2D4B6C8B" w:rsidR="00F64466" w:rsidRPr="00E24787" w:rsidRDefault="00F64466" w:rsidP="003237E8">
            <w:pPr>
              <w:pStyle w:val="TableParagraph"/>
              <w:ind w:left="28"/>
              <w:rPr>
                <w:b/>
                <w:color w:val="4C4747"/>
                <w:w w:val="105"/>
                <w:sz w:val="24"/>
                <w:szCs w:val="48"/>
              </w:rPr>
            </w:pPr>
          </w:p>
        </w:tc>
        <w:tc>
          <w:tcPr>
            <w:tcW w:w="1782" w:type="dxa"/>
            <w:tcBorders>
              <w:bottom w:val="dashSmallGap" w:sz="8" w:space="0" w:color="000000"/>
            </w:tcBorders>
          </w:tcPr>
          <w:p w14:paraId="221DEEC6" w14:textId="77777777" w:rsidR="00F90DF7" w:rsidRPr="00E24787" w:rsidRDefault="00F90DF7" w:rsidP="003237E8">
            <w:pPr>
              <w:pStyle w:val="TableParagraph"/>
              <w:ind w:left="28"/>
              <w:rPr>
                <w:b/>
                <w:color w:val="4C4747"/>
                <w:w w:val="105"/>
                <w:sz w:val="24"/>
                <w:szCs w:val="48"/>
              </w:rPr>
            </w:pPr>
            <w:r w:rsidRPr="00E24787">
              <w:rPr>
                <w:b/>
                <w:color w:val="4C4747"/>
                <w:w w:val="105"/>
                <w:sz w:val="24"/>
                <w:szCs w:val="48"/>
              </w:rPr>
              <w:t>Ponderación</w:t>
            </w:r>
          </w:p>
        </w:tc>
        <w:tc>
          <w:tcPr>
            <w:tcW w:w="886" w:type="dxa"/>
            <w:tcBorders>
              <w:bottom w:val="dashSmallGap" w:sz="8" w:space="0" w:color="000000"/>
            </w:tcBorders>
          </w:tcPr>
          <w:p w14:paraId="715DEAC2" w14:textId="77777777" w:rsidR="00F90DF7" w:rsidRPr="00E24787" w:rsidRDefault="00F90DF7" w:rsidP="003237E8">
            <w:pPr>
              <w:pStyle w:val="TableParagraph"/>
              <w:ind w:left="28"/>
              <w:rPr>
                <w:b/>
                <w:color w:val="4C4747"/>
                <w:w w:val="105"/>
                <w:sz w:val="24"/>
                <w:szCs w:val="48"/>
              </w:rPr>
            </w:pPr>
            <w:r w:rsidRPr="00E24787">
              <w:rPr>
                <w:b/>
                <w:color w:val="4C4747"/>
                <w:w w:val="105"/>
                <w:sz w:val="24"/>
                <w:szCs w:val="48"/>
              </w:rPr>
              <w:t>Alcance</w:t>
            </w:r>
          </w:p>
        </w:tc>
        <w:tc>
          <w:tcPr>
            <w:tcW w:w="889" w:type="dxa"/>
            <w:gridSpan w:val="2"/>
            <w:tcBorders>
              <w:bottom w:val="dashSmallGap" w:sz="8" w:space="0" w:color="000000"/>
            </w:tcBorders>
          </w:tcPr>
          <w:p w14:paraId="3B040399" w14:textId="77777777" w:rsidR="00F90DF7" w:rsidRPr="00E24787" w:rsidRDefault="00F90DF7" w:rsidP="003237E8">
            <w:pPr>
              <w:pStyle w:val="TableParagraph"/>
              <w:ind w:left="28"/>
              <w:rPr>
                <w:b/>
                <w:color w:val="4C4747"/>
                <w:w w:val="105"/>
                <w:sz w:val="24"/>
                <w:szCs w:val="48"/>
              </w:rPr>
            </w:pPr>
            <w:r w:rsidRPr="00E24787">
              <w:rPr>
                <w:b/>
                <w:color w:val="4C4747"/>
                <w:w w:val="105"/>
                <w:sz w:val="24"/>
                <w:szCs w:val="48"/>
              </w:rPr>
              <w:t>Brecha</w:t>
            </w:r>
          </w:p>
        </w:tc>
      </w:tr>
      <w:tr w:rsidR="00F90DF7" w:rsidRPr="00CB441D" w14:paraId="50578CED" w14:textId="77777777" w:rsidTr="0091426D">
        <w:trPr>
          <w:gridBefore w:val="1"/>
          <w:wBefore w:w="43" w:type="dxa"/>
          <w:trHeight w:val="454"/>
        </w:trPr>
        <w:tc>
          <w:tcPr>
            <w:tcW w:w="6194" w:type="dxa"/>
            <w:tcBorders>
              <w:top w:val="dashSmallGap" w:sz="8" w:space="0" w:color="000000"/>
              <w:bottom w:val="dashSmallGap" w:sz="8" w:space="0" w:color="000000"/>
            </w:tcBorders>
            <w:shd w:val="clear" w:color="auto" w:fill="002060"/>
          </w:tcPr>
          <w:p w14:paraId="4C6BD04A" w14:textId="77777777" w:rsidR="00F90DF7" w:rsidRPr="00CB441D" w:rsidRDefault="00F90DF7" w:rsidP="00C74DC4">
            <w:pPr>
              <w:pStyle w:val="TableParagraph"/>
              <w:spacing w:before="81"/>
              <w:ind w:left="29"/>
              <w:rPr>
                <w:b/>
                <w:w w:val="105"/>
                <w:sz w:val="24"/>
                <w:szCs w:val="48"/>
              </w:rPr>
            </w:pPr>
            <w:r w:rsidRPr="00CB441D">
              <w:rPr>
                <w:b/>
                <w:w w:val="105"/>
                <w:sz w:val="24"/>
                <w:szCs w:val="48"/>
              </w:rPr>
              <w:t>IGPS01 - Nivel de cumplimiento</w:t>
            </w:r>
          </w:p>
        </w:tc>
        <w:tc>
          <w:tcPr>
            <w:tcW w:w="1782" w:type="dxa"/>
            <w:tcBorders>
              <w:top w:val="dashSmallGap" w:sz="8" w:space="0" w:color="000000"/>
              <w:bottom w:val="dashSmallGap" w:sz="8" w:space="0" w:color="000000"/>
            </w:tcBorders>
            <w:shd w:val="clear" w:color="auto" w:fill="002060"/>
          </w:tcPr>
          <w:p w14:paraId="5F228EA8" w14:textId="77777777" w:rsidR="00F90DF7" w:rsidRPr="00CB441D" w:rsidRDefault="00F90DF7" w:rsidP="00C74DC4">
            <w:pPr>
              <w:pStyle w:val="TableParagraph"/>
              <w:spacing w:before="81"/>
              <w:ind w:left="29"/>
              <w:rPr>
                <w:b/>
                <w:w w:val="105"/>
                <w:sz w:val="24"/>
                <w:szCs w:val="48"/>
              </w:rPr>
            </w:pPr>
            <w:r w:rsidRPr="00CB441D">
              <w:rPr>
                <w:b/>
                <w:w w:val="105"/>
                <w:sz w:val="24"/>
                <w:szCs w:val="48"/>
              </w:rPr>
              <w:t>60%</w:t>
            </w:r>
          </w:p>
        </w:tc>
        <w:tc>
          <w:tcPr>
            <w:tcW w:w="886" w:type="dxa"/>
            <w:tcBorders>
              <w:top w:val="dashSmallGap" w:sz="8" w:space="0" w:color="000000"/>
              <w:bottom w:val="dashSmallGap" w:sz="8" w:space="0" w:color="000000"/>
            </w:tcBorders>
            <w:shd w:val="clear" w:color="auto" w:fill="002060"/>
          </w:tcPr>
          <w:p w14:paraId="4BC7B2D3" w14:textId="77777777" w:rsidR="00F90DF7" w:rsidRPr="00CB441D" w:rsidRDefault="00F90DF7" w:rsidP="00C74DC4">
            <w:pPr>
              <w:pStyle w:val="TableParagraph"/>
              <w:spacing w:before="81"/>
              <w:ind w:left="29"/>
              <w:rPr>
                <w:b/>
                <w:w w:val="105"/>
                <w:sz w:val="24"/>
                <w:szCs w:val="48"/>
              </w:rPr>
            </w:pPr>
            <w:r w:rsidRPr="00CB441D">
              <w:rPr>
                <w:b/>
                <w:w w:val="105"/>
                <w:sz w:val="24"/>
                <w:szCs w:val="48"/>
              </w:rPr>
              <w:t>38%</w:t>
            </w:r>
          </w:p>
        </w:tc>
        <w:tc>
          <w:tcPr>
            <w:tcW w:w="889" w:type="dxa"/>
            <w:gridSpan w:val="2"/>
            <w:tcBorders>
              <w:top w:val="dashSmallGap" w:sz="8" w:space="0" w:color="000000"/>
              <w:bottom w:val="dashSmallGap" w:sz="8" w:space="0" w:color="000000"/>
            </w:tcBorders>
            <w:shd w:val="clear" w:color="auto" w:fill="002060"/>
          </w:tcPr>
          <w:p w14:paraId="472422CA" w14:textId="77777777" w:rsidR="00F90DF7" w:rsidRPr="00CB441D" w:rsidRDefault="00F90DF7" w:rsidP="00C74DC4">
            <w:pPr>
              <w:pStyle w:val="TableParagraph"/>
              <w:spacing w:before="81"/>
              <w:ind w:left="29"/>
              <w:rPr>
                <w:b/>
                <w:w w:val="105"/>
                <w:sz w:val="24"/>
                <w:szCs w:val="48"/>
              </w:rPr>
            </w:pPr>
            <w:r w:rsidRPr="00CB441D">
              <w:rPr>
                <w:b/>
                <w:w w:val="105"/>
                <w:sz w:val="24"/>
                <w:szCs w:val="48"/>
              </w:rPr>
              <w:t>22%</w:t>
            </w:r>
          </w:p>
        </w:tc>
      </w:tr>
      <w:tr w:rsidR="00F90DF7" w:rsidRPr="00CB441D" w14:paraId="3A29C72B" w14:textId="77777777" w:rsidTr="0091426D">
        <w:trPr>
          <w:gridBefore w:val="1"/>
          <w:wBefore w:w="43" w:type="dxa"/>
          <w:trHeight w:val="454"/>
        </w:trPr>
        <w:tc>
          <w:tcPr>
            <w:tcW w:w="6194" w:type="dxa"/>
            <w:tcBorders>
              <w:top w:val="dashSmallGap" w:sz="8" w:space="0" w:color="000000"/>
            </w:tcBorders>
          </w:tcPr>
          <w:p w14:paraId="49C64F5E"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S01-01 Cumplimiento físico</w:t>
            </w:r>
          </w:p>
        </w:tc>
        <w:tc>
          <w:tcPr>
            <w:tcW w:w="1782" w:type="dxa"/>
            <w:tcBorders>
              <w:top w:val="dashSmallGap" w:sz="8" w:space="0" w:color="000000"/>
            </w:tcBorders>
          </w:tcPr>
          <w:p w14:paraId="57DF98DF"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20%</w:t>
            </w:r>
          </w:p>
        </w:tc>
        <w:tc>
          <w:tcPr>
            <w:tcW w:w="886" w:type="dxa"/>
            <w:tcBorders>
              <w:top w:val="dashSmallGap" w:sz="8" w:space="0" w:color="000000"/>
            </w:tcBorders>
          </w:tcPr>
          <w:p w14:paraId="37F8870B"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15%</w:t>
            </w:r>
          </w:p>
        </w:tc>
        <w:tc>
          <w:tcPr>
            <w:tcW w:w="889" w:type="dxa"/>
            <w:gridSpan w:val="2"/>
            <w:tcBorders>
              <w:top w:val="dashSmallGap" w:sz="8" w:space="0" w:color="000000"/>
            </w:tcBorders>
          </w:tcPr>
          <w:p w14:paraId="54617747"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5%</w:t>
            </w:r>
          </w:p>
        </w:tc>
      </w:tr>
      <w:tr w:rsidR="00F90DF7" w:rsidRPr="00CB441D" w14:paraId="4573F8B9" w14:textId="77777777" w:rsidTr="0091426D">
        <w:trPr>
          <w:gridBefore w:val="1"/>
          <w:wBefore w:w="43" w:type="dxa"/>
          <w:trHeight w:val="454"/>
        </w:trPr>
        <w:tc>
          <w:tcPr>
            <w:tcW w:w="6194" w:type="dxa"/>
          </w:tcPr>
          <w:p w14:paraId="6FCA976E"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S01-02 Evidencia del cumplimiento</w:t>
            </w:r>
          </w:p>
        </w:tc>
        <w:tc>
          <w:tcPr>
            <w:tcW w:w="1782" w:type="dxa"/>
          </w:tcPr>
          <w:p w14:paraId="4A205CDC"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10%</w:t>
            </w:r>
          </w:p>
        </w:tc>
        <w:tc>
          <w:tcPr>
            <w:tcW w:w="886" w:type="dxa"/>
          </w:tcPr>
          <w:p w14:paraId="56972E2D"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4%</w:t>
            </w:r>
          </w:p>
        </w:tc>
        <w:tc>
          <w:tcPr>
            <w:tcW w:w="889" w:type="dxa"/>
            <w:gridSpan w:val="2"/>
          </w:tcPr>
          <w:p w14:paraId="00D34E6A"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6%</w:t>
            </w:r>
          </w:p>
        </w:tc>
      </w:tr>
      <w:tr w:rsidR="00F90DF7" w:rsidRPr="00CB441D" w14:paraId="38C6DA6C" w14:textId="77777777" w:rsidTr="0091426D">
        <w:trPr>
          <w:gridBefore w:val="1"/>
          <w:wBefore w:w="43" w:type="dxa"/>
          <w:trHeight w:val="454"/>
        </w:trPr>
        <w:tc>
          <w:tcPr>
            <w:tcW w:w="6194" w:type="dxa"/>
          </w:tcPr>
          <w:p w14:paraId="0D199E3D"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S01-03 Cumplimiento financiero</w:t>
            </w:r>
          </w:p>
        </w:tc>
        <w:tc>
          <w:tcPr>
            <w:tcW w:w="1782" w:type="dxa"/>
          </w:tcPr>
          <w:p w14:paraId="2AD83E9D"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20%</w:t>
            </w:r>
          </w:p>
        </w:tc>
        <w:tc>
          <w:tcPr>
            <w:tcW w:w="886" w:type="dxa"/>
          </w:tcPr>
          <w:p w14:paraId="44E6C635"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10%</w:t>
            </w:r>
          </w:p>
        </w:tc>
        <w:tc>
          <w:tcPr>
            <w:tcW w:w="889" w:type="dxa"/>
            <w:gridSpan w:val="2"/>
          </w:tcPr>
          <w:p w14:paraId="644EA96E"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10%</w:t>
            </w:r>
          </w:p>
        </w:tc>
      </w:tr>
      <w:tr w:rsidR="00F90DF7" w:rsidRPr="00CB441D" w14:paraId="3B6DBB4F" w14:textId="77777777" w:rsidTr="0091426D">
        <w:trPr>
          <w:gridBefore w:val="1"/>
          <w:wBefore w:w="43" w:type="dxa"/>
          <w:trHeight w:val="454"/>
        </w:trPr>
        <w:tc>
          <w:tcPr>
            <w:tcW w:w="6194" w:type="dxa"/>
          </w:tcPr>
          <w:p w14:paraId="3FB62592"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S01-04 Cumplimiento ampliado</w:t>
            </w:r>
          </w:p>
        </w:tc>
        <w:tc>
          <w:tcPr>
            <w:tcW w:w="1782" w:type="dxa"/>
          </w:tcPr>
          <w:p w14:paraId="49CC1EB1"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10%</w:t>
            </w:r>
          </w:p>
        </w:tc>
        <w:tc>
          <w:tcPr>
            <w:tcW w:w="886" w:type="dxa"/>
          </w:tcPr>
          <w:p w14:paraId="36C23F2C"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9%</w:t>
            </w:r>
          </w:p>
        </w:tc>
        <w:tc>
          <w:tcPr>
            <w:tcW w:w="889" w:type="dxa"/>
            <w:gridSpan w:val="2"/>
          </w:tcPr>
          <w:p w14:paraId="54FE50C7"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w:t>
            </w:r>
          </w:p>
        </w:tc>
      </w:tr>
      <w:tr w:rsidR="00F90DF7" w:rsidRPr="00CB441D" w14:paraId="39600C4B" w14:textId="77777777" w:rsidTr="0091426D">
        <w:trPr>
          <w:gridBefore w:val="1"/>
          <w:wBefore w:w="43" w:type="dxa"/>
          <w:trHeight w:val="454"/>
        </w:trPr>
        <w:tc>
          <w:tcPr>
            <w:tcW w:w="6194" w:type="dxa"/>
            <w:tcBorders>
              <w:bottom w:val="dashSmallGap" w:sz="8" w:space="0" w:color="000000"/>
            </w:tcBorders>
            <w:shd w:val="clear" w:color="auto" w:fill="002060"/>
          </w:tcPr>
          <w:p w14:paraId="7BB79771" w14:textId="77777777" w:rsidR="00F90DF7" w:rsidRPr="00CB441D" w:rsidRDefault="00F90DF7" w:rsidP="00C74DC4">
            <w:pPr>
              <w:pStyle w:val="TableParagraph"/>
              <w:spacing w:before="81"/>
              <w:ind w:left="29"/>
              <w:rPr>
                <w:b/>
                <w:w w:val="105"/>
                <w:sz w:val="24"/>
                <w:szCs w:val="48"/>
              </w:rPr>
            </w:pPr>
            <w:r w:rsidRPr="00CB441D">
              <w:rPr>
                <w:b/>
                <w:w w:val="105"/>
                <w:sz w:val="24"/>
                <w:szCs w:val="48"/>
              </w:rPr>
              <w:t>IGPS02 - Autoevaluación</w:t>
            </w:r>
          </w:p>
        </w:tc>
        <w:tc>
          <w:tcPr>
            <w:tcW w:w="1782" w:type="dxa"/>
            <w:tcBorders>
              <w:bottom w:val="dashSmallGap" w:sz="8" w:space="0" w:color="000000"/>
            </w:tcBorders>
            <w:shd w:val="clear" w:color="auto" w:fill="002060"/>
          </w:tcPr>
          <w:p w14:paraId="4D39D0C5" w14:textId="77777777" w:rsidR="00F90DF7" w:rsidRPr="00CB441D" w:rsidRDefault="00F90DF7" w:rsidP="00C74DC4">
            <w:pPr>
              <w:pStyle w:val="TableParagraph"/>
              <w:spacing w:before="81"/>
              <w:ind w:left="29"/>
              <w:rPr>
                <w:b/>
                <w:w w:val="105"/>
                <w:sz w:val="24"/>
                <w:szCs w:val="48"/>
              </w:rPr>
            </w:pPr>
            <w:r w:rsidRPr="00CB441D">
              <w:rPr>
                <w:b/>
                <w:w w:val="105"/>
                <w:sz w:val="24"/>
                <w:szCs w:val="48"/>
              </w:rPr>
              <w:t>30%</w:t>
            </w:r>
          </w:p>
        </w:tc>
        <w:tc>
          <w:tcPr>
            <w:tcW w:w="886" w:type="dxa"/>
            <w:tcBorders>
              <w:bottom w:val="dashSmallGap" w:sz="8" w:space="0" w:color="000000"/>
            </w:tcBorders>
            <w:shd w:val="clear" w:color="auto" w:fill="002060"/>
          </w:tcPr>
          <w:p w14:paraId="3E0B062F" w14:textId="77777777" w:rsidR="00F90DF7" w:rsidRPr="00CB441D" w:rsidRDefault="00F90DF7" w:rsidP="00C74DC4">
            <w:pPr>
              <w:pStyle w:val="TableParagraph"/>
              <w:spacing w:before="81"/>
              <w:ind w:left="29"/>
              <w:rPr>
                <w:b/>
                <w:w w:val="105"/>
                <w:sz w:val="24"/>
                <w:szCs w:val="48"/>
              </w:rPr>
            </w:pPr>
            <w:r w:rsidRPr="00CB441D">
              <w:rPr>
                <w:b/>
                <w:w w:val="105"/>
                <w:sz w:val="24"/>
                <w:szCs w:val="48"/>
              </w:rPr>
              <w:t>11%</w:t>
            </w:r>
          </w:p>
        </w:tc>
        <w:tc>
          <w:tcPr>
            <w:tcW w:w="889" w:type="dxa"/>
            <w:gridSpan w:val="2"/>
            <w:tcBorders>
              <w:bottom w:val="dashSmallGap" w:sz="8" w:space="0" w:color="000000"/>
            </w:tcBorders>
            <w:shd w:val="clear" w:color="auto" w:fill="002060"/>
          </w:tcPr>
          <w:p w14:paraId="47F91323" w14:textId="77777777" w:rsidR="00F90DF7" w:rsidRPr="00CB441D" w:rsidRDefault="00F90DF7" w:rsidP="00C74DC4">
            <w:pPr>
              <w:pStyle w:val="TableParagraph"/>
              <w:spacing w:before="81"/>
              <w:ind w:left="29"/>
              <w:rPr>
                <w:b/>
                <w:w w:val="105"/>
                <w:sz w:val="24"/>
                <w:szCs w:val="48"/>
              </w:rPr>
            </w:pPr>
            <w:r w:rsidRPr="00CB441D">
              <w:rPr>
                <w:b/>
                <w:w w:val="105"/>
                <w:sz w:val="24"/>
                <w:szCs w:val="48"/>
              </w:rPr>
              <w:t>19%</w:t>
            </w:r>
          </w:p>
        </w:tc>
      </w:tr>
      <w:tr w:rsidR="00F90DF7" w:rsidRPr="00CB441D" w14:paraId="4F5A0160" w14:textId="77777777" w:rsidTr="0091426D">
        <w:trPr>
          <w:gridBefore w:val="1"/>
          <w:wBefore w:w="43" w:type="dxa"/>
          <w:trHeight w:val="454"/>
        </w:trPr>
        <w:tc>
          <w:tcPr>
            <w:tcW w:w="6194" w:type="dxa"/>
            <w:tcBorders>
              <w:top w:val="dashSmallGap" w:sz="8" w:space="0" w:color="000000"/>
            </w:tcBorders>
          </w:tcPr>
          <w:p w14:paraId="34C46646"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S02-01 Causas de desvío físico financiero</w:t>
            </w:r>
          </w:p>
        </w:tc>
        <w:tc>
          <w:tcPr>
            <w:tcW w:w="1782" w:type="dxa"/>
            <w:tcBorders>
              <w:top w:val="dashSmallGap" w:sz="8" w:space="0" w:color="000000"/>
            </w:tcBorders>
          </w:tcPr>
          <w:p w14:paraId="6D945AC7"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30%</w:t>
            </w:r>
          </w:p>
        </w:tc>
        <w:tc>
          <w:tcPr>
            <w:tcW w:w="886" w:type="dxa"/>
            <w:tcBorders>
              <w:top w:val="dashSmallGap" w:sz="8" w:space="0" w:color="000000"/>
            </w:tcBorders>
          </w:tcPr>
          <w:p w14:paraId="6F6B6BD7"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11%</w:t>
            </w:r>
          </w:p>
        </w:tc>
        <w:tc>
          <w:tcPr>
            <w:tcW w:w="889" w:type="dxa"/>
            <w:gridSpan w:val="2"/>
            <w:tcBorders>
              <w:top w:val="dashSmallGap" w:sz="8" w:space="0" w:color="000000"/>
            </w:tcBorders>
          </w:tcPr>
          <w:p w14:paraId="07151883"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19%</w:t>
            </w:r>
          </w:p>
        </w:tc>
      </w:tr>
      <w:tr w:rsidR="00F90DF7" w:rsidRPr="00CB441D" w14:paraId="098FCFCE" w14:textId="77777777" w:rsidTr="0091426D">
        <w:trPr>
          <w:gridBefore w:val="1"/>
          <w:wBefore w:w="43" w:type="dxa"/>
          <w:trHeight w:val="454"/>
        </w:trPr>
        <w:tc>
          <w:tcPr>
            <w:tcW w:w="6194" w:type="dxa"/>
            <w:tcBorders>
              <w:bottom w:val="dashSmallGap" w:sz="8" w:space="0" w:color="000000"/>
            </w:tcBorders>
            <w:shd w:val="clear" w:color="auto" w:fill="002060"/>
          </w:tcPr>
          <w:p w14:paraId="4AF3AB06" w14:textId="77777777" w:rsidR="00F90DF7" w:rsidRPr="00CB441D" w:rsidRDefault="00F90DF7" w:rsidP="00C74DC4">
            <w:pPr>
              <w:pStyle w:val="TableParagraph"/>
              <w:spacing w:before="81"/>
              <w:ind w:left="29"/>
              <w:rPr>
                <w:b/>
                <w:w w:val="105"/>
                <w:sz w:val="24"/>
                <w:szCs w:val="48"/>
              </w:rPr>
            </w:pPr>
            <w:r w:rsidRPr="00CB441D">
              <w:rPr>
                <w:b/>
                <w:w w:val="105"/>
                <w:sz w:val="24"/>
                <w:szCs w:val="48"/>
              </w:rPr>
              <w:t>IGPS03 - Modificaciones presupuestarias</w:t>
            </w:r>
          </w:p>
        </w:tc>
        <w:tc>
          <w:tcPr>
            <w:tcW w:w="1782" w:type="dxa"/>
            <w:tcBorders>
              <w:bottom w:val="dashSmallGap" w:sz="8" w:space="0" w:color="000000"/>
            </w:tcBorders>
            <w:shd w:val="clear" w:color="auto" w:fill="002060"/>
          </w:tcPr>
          <w:p w14:paraId="00F4D548" w14:textId="77777777" w:rsidR="00F90DF7" w:rsidRPr="00CB441D" w:rsidRDefault="00F90DF7" w:rsidP="00C74DC4">
            <w:pPr>
              <w:pStyle w:val="TableParagraph"/>
              <w:spacing w:before="81"/>
              <w:ind w:left="29"/>
              <w:rPr>
                <w:b/>
                <w:w w:val="105"/>
                <w:sz w:val="24"/>
                <w:szCs w:val="48"/>
              </w:rPr>
            </w:pPr>
            <w:r w:rsidRPr="00CB441D">
              <w:rPr>
                <w:b/>
                <w:w w:val="105"/>
                <w:sz w:val="24"/>
                <w:szCs w:val="48"/>
              </w:rPr>
              <w:t>10%</w:t>
            </w:r>
          </w:p>
        </w:tc>
        <w:tc>
          <w:tcPr>
            <w:tcW w:w="886" w:type="dxa"/>
            <w:tcBorders>
              <w:bottom w:val="dashSmallGap" w:sz="8" w:space="0" w:color="000000"/>
            </w:tcBorders>
            <w:shd w:val="clear" w:color="auto" w:fill="002060"/>
          </w:tcPr>
          <w:p w14:paraId="4BA6E54D" w14:textId="77777777" w:rsidR="00F90DF7" w:rsidRPr="00CB441D" w:rsidRDefault="00F90DF7" w:rsidP="00C74DC4">
            <w:pPr>
              <w:pStyle w:val="TableParagraph"/>
              <w:spacing w:before="81"/>
              <w:ind w:left="29"/>
              <w:rPr>
                <w:b/>
                <w:w w:val="105"/>
                <w:sz w:val="24"/>
                <w:szCs w:val="48"/>
              </w:rPr>
            </w:pPr>
            <w:r w:rsidRPr="00CB441D">
              <w:rPr>
                <w:b/>
                <w:w w:val="105"/>
                <w:sz w:val="24"/>
                <w:szCs w:val="48"/>
              </w:rPr>
              <w:t>10%</w:t>
            </w:r>
          </w:p>
        </w:tc>
        <w:tc>
          <w:tcPr>
            <w:tcW w:w="889" w:type="dxa"/>
            <w:gridSpan w:val="2"/>
            <w:tcBorders>
              <w:bottom w:val="dashSmallGap" w:sz="8" w:space="0" w:color="000000"/>
            </w:tcBorders>
            <w:shd w:val="clear" w:color="auto" w:fill="002060"/>
          </w:tcPr>
          <w:p w14:paraId="5CB79303" w14:textId="77777777" w:rsidR="00F90DF7" w:rsidRPr="00CB441D" w:rsidRDefault="00F90DF7" w:rsidP="00C74DC4">
            <w:pPr>
              <w:pStyle w:val="TableParagraph"/>
              <w:spacing w:before="81"/>
              <w:ind w:left="29"/>
              <w:rPr>
                <w:b/>
                <w:w w:val="105"/>
                <w:sz w:val="24"/>
                <w:szCs w:val="48"/>
              </w:rPr>
            </w:pPr>
            <w:r w:rsidRPr="00CB441D">
              <w:rPr>
                <w:b/>
                <w:w w:val="105"/>
                <w:sz w:val="24"/>
                <w:szCs w:val="48"/>
              </w:rPr>
              <w:t>0%</w:t>
            </w:r>
          </w:p>
        </w:tc>
      </w:tr>
      <w:tr w:rsidR="00F90DF7" w:rsidRPr="00CB441D" w14:paraId="1C2BF36E" w14:textId="77777777" w:rsidTr="0091426D">
        <w:trPr>
          <w:gridBefore w:val="1"/>
          <w:wBefore w:w="43" w:type="dxa"/>
          <w:trHeight w:val="454"/>
        </w:trPr>
        <w:tc>
          <w:tcPr>
            <w:tcW w:w="6194" w:type="dxa"/>
            <w:tcBorders>
              <w:top w:val="dashSmallGap" w:sz="8" w:space="0" w:color="000000"/>
              <w:bottom w:val="dashSmallGap" w:sz="8" w:space="0" w:color="000000"/>
            </w:tcBorders>
          </w:tcPr>
          <w:p w14:paraId="6D23D305"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S03-01 Modificaciones presupuestarias aprobadas</w:t>
            </w:r>
          </w:p>
        </w:tc>
        <w:tc>
          <w:tcPr>
            <w:tcW w:w="1782" w:type="dxa"/>
            <w:tcBorders>
              <w:top w:val="dashSmallGap" w:sz="8" w:space="0" w:color="000000"/>
              <w:bottom w:val="dashSmallGap" w:sz="8" w:space="0" w:color="000000"/>
            </w:tcBorders>
          </w:tcPr>
          <w:p w14:paraId="12636812"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10%</w:t>
            </w:r>
          </w:p>
        </w:tc>
        <w:tc>
          <w:tcPr>
            <w:tcW w:w="886" w:type="dxa"/>
            <w:tcBorders>
              <w:top w:val="dashSmallGap" w:sz="8" w:space="0" w:color="000000"/>
              <w:bottom w:val="dashSmallGap" w:sz="8" w:space="0" w:color="000000"/>
            </w:tcBorders>
          </w:tcPr>
          <w:p w14:paraId="0A9C3AC2"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10%</w:t>
            </w:r>
          </w:p>
        </w:tc>
        <w:tc>
          <w:tcPr>
            <w:tcW w:w="889" w:type="dxa"/>
            <w:gridSpan w:val="2"/>
            <w:tcBorders>
              <w:top w:val="dashSmallGap" w:sz="8" w:space="0" w:color="000000"/>
              <w:bottom w:val="dashSmallGap" w:sz="8" w:space="0" w:color="000000"/>
            </w:tcBorders>
          </w:tcPr>
          <w:p w14:paraId="2686CB24" w14:textId="77777777" w:rsidR="00F90DF7" w:rsidRPr="00E24787" w:rsidRDefault="00F90DF7" w:rsidP="00C74DC4">
            <w:pPr>
              <w:pStyle w:val="TableParagraph"/>
              <w:spacing w:before="81"/>
              <w:ind w:left="29"/>
              <w:rPr>
                <w:b/>
                <w:color w:val="4C4747"/>
                <w:w w:val="105"/>
                <w:sz w:val="24"/>
                <w:szCs w:val="48"/>
              </w:rPr>
            </w:pPr>
            <w:r w:rsidRPr="00E24787">
              <w:rPr>
                <w:b/>
                <w:color w:val="4C4747"/>
                <w:w w:val="105"/>
                <w:sz w:val="24"/>
                <w:szCs w:val="48"/>
              </w:rPr>
              <w:t>0%</w:t>
            </w:r>
          </w:p>
        </w:tc>
      </w:tr>
      <w:tr w:rsidR="00F90DF7" w:rsidRPr="00CB441D" w14:paraId="695C04A9" w14:textId="77777777" w:rsidTr="0091426D">
        <w:trPr>
          <w:gridBefore w:val="1"/>
          <w:wBefore w:w="43" w:type="dxa"/>
          <w:trHeight w:val="454"/>
        </w:trPr>
        <w:tc>
          <w:tcPr>
            <w:tcW w:w="6194" w:type="dxa"/>
            <w:tcBorders>
              <w:top w:val="dashSmallGap" w:sz="8" w:space="0" w:color="000000"/>
              <w:bottom w:val="dashSmallGap" w:sz="8" w:space="0" w:color="000000"/>
            </w:tcBorders>
            <w:shd w:val="clear" w:color="auto" w:fill="002060"/>
          </w:tcPr>
          <w:p w14:paraId="5D268426" w14:textId="77777777" w:rsidR="00F90DF7" w:rsidRPr="00CB441D" w:rsidRDefault="00F90DF7" w:rsidP="00C74DC4">
            <w:pPr>
              <w:pStyle w:val="TableParagraph"/>
              <w:spacing w:before="81"/>
              <w:ind w:left="29"/>
              <w:rPr>
                <w:b/>
                <w:w w:val="105"/>
                <w:sz w:val="24"/>
                <w:szCs w:val="48"/>
              </w:rPr>
            </w:pPr>
            <w:r w:rsidRPr="00CB441D">
              <w:rPr>
                <w:b/>
                <w:w w:val="105"/>
                <w:sz w:val="24"/>
                <w:szCs w:val="48"/>
              </w:rPr>
              <w:t>Resultado IGP</w:t>
            </w:r>
          </w:p>
        </w:tc>
        <w:tc>
          <w:tcPr>
            <w:tcW w:w="1782" w:type="dxa"/>
            <w:tcBorders>
              <w:top w:val="dashSmallGap" w:sz="8" w:space="0" w:color="000000"/>
              <w:bottom w:val="dashSmallGap" w:sz="8" w:space="0" w:color="000000"/>
            </w:tcBorders>
            <w:shd w:val="clear" w:color="auto" w:fill="002060"/>
          </w:tcPr>
          <w:p w14:paraId="29A880B2" w14:textId="77777777" w:rsidR="00F90DF7" w:rsidRPr="00CB441D" w:rsidRDefault="00F90DF7" w:rsidP="00C74DC4">
            <w:pPr>
              <w:pStyle w:val="TableParagraph"/>
              <w:spacing w:before="81"/>
              <w:ind w:left="29"/>
              <w:rPr>
                <w:b/>
                <w:w w:val="105"/>
                <w:sz w:val="24"/>
                <w:szCs w:val="48"/>
              </w:rPr>
            </w:pPr>
            <w:r w:rsidRPr="00CB441D">
              <w:rPr>
                <w:b/>
                <w:w w:val="105"/>
                <w:sz w:val="24"/>
                <w:szCs w:val="48"/>
              </w:rPr>
              <w:t>100%</w:t>
            </w:r>
          </w:p>
        </w:tc>
        <w:tc>
          <w:tcPr>
            <w:tcW w:w="886" w:type="dxa"/>
            <w:tcBorders>
              <w:top w:val="dashSmallGap" w:sz="8" w:space="0" w:color="000000"/>
              <w:bottom w:val="dashSmallGap" w:sz="8" w:space="0" w:color="000000"/>
            </w:tcBorders>
            <w:shd w:val="clear" w:color="auto" w:fill="002060"/>
          </w:tcPr>
          <w:p w14:paraId="405DECCE" w14:textId="77777777" w:rsidR="00F90DF7" w:rsidRPr="00CB441D" w:rsidRDefault="00F90DF7" w:rsidP="00C74DC4">
            <w:pPr>
              <w:pStyle w:val="TableParagraph"/>
              <w:spacing w:before="81"/>
              <w:ind w:left="29"/>
              <w:rPr>
                <w:b/>
                <w:w w:val="105"/>
                <w:sz w:val="24"/>
                <w:szCs w:val="48"/>
              </w:rPr>
            </w:pPr>
            <w:r w:rsidRPr="00CB441D">
              <w:rPr>
                <w:b/>
                <w:w w:val="105"/>
                <w:sz w:val="24"/>
                <w:szCs w:val="48"/>
              </w:rPr>
              <w:t>59%</w:t>
            </w:r>
          </w:p>
        </w:tc>
        <w:tc>
          <w:tcPr>
            <w:tcW w:w="889" w:type="dxa"/>
            <w:gridSpan w:val="2"/>
            <w:tcBorders>
              <w:top w:val="dashSmallGap" w:sz="8" w:space="0" w:color="000000"/>
              <w:bottom w:val="dashSmallGap" w:sz="8" w:space="0" w:color="000000"/>
            </w:tcBorders>
            <w:shd w:val="clear" w:color="auto" w:fill="002060"/>
          </w:tcPr>
          <w:p w14:paraId="6E5260E4" w14:textId="77777777" w:rsidR="00F90DF7" w:rsidRPr="00CB441D" w:rsidRDefault="00F90DF7" w:rsidP="00C74DC4">
            <w:pPr>
              <w:pStyle w:val="TableParagraph"/>
              <w:spacing w:before="81"/>
              <w:ind w:left="29"/>
              <w:rPr>
                <w:b/>
                <w:w w:val="105"/>
                <w:sz w:val="24"/>
                <w:szCs w:val="48"/>
              </w:rPr>
            </w:pPr>
            <w:r w:rsidRPr="00CB441D">
              <w:rPr>
                <w:b/>
                <w:w w:val="105"/>
                <w:sz w:val="24"/>
                <w:szCs w:val="48"/>
              </w:rPr>
              <w:t>41%</w:t>
            </w:r>
          </w:p>
        </w:tc>
      </w:tr>
      <w:tr w:rsidR="00F90DF7" w:rsidRPr="005A1B9A" w14:paraId="251AA646" w14:textId="77777777" w:rsidTr="0091426D">
        <w:trPr>
          <w:gridAfter w:val="1"/>
          <w:wAfter w:w="45" w:type="dxa"/>
          <w:trHeight w:val="397"/>
        </w:trPr>
        <w:tc>
          <w:tcPr>
            <w:tcW w:w="9749" w:type="dxa"/>
            <w:gridSpan w:val="5"/>
          </w:tcPr>
          <w:p w14:paraId="0965E54E" w14:textId="0B56FC83" w:rsidR="00F90DF7" w:rsidRPr="00D36EF7" w:rsidRDefault="00F90DF7" w:rsidP="00D36EF7">
            <w:pPr>
              <w:pStyle w:val="TableParagraph"/>
              <w:spacing w:before="81" w:line="360" w:lineRule="auto"/>
              <w:ind w:left="29"/>
              <w:rPr>
                <w:b/>
                <w:color w:val="4C4747"/>
                <w:w w:val="105"/>
                <w:sz w:val="24"/>
                <w:szCs w:val="24"/>
              </w:rPr>
            </w:pPr>
            <w:r w:rsidRPr="005A1B9A">
              <w:rPr>
                <w:b/>
                <w:color w:val="4C4747"/>
                <w:w w:val="105"/>
                <w:sz w:val="24"/>
                <w:szCs w:val="24"/>
              </w:rPr>
              <w:t>Observaciones de la evaluació</w:t>
            </w:r>
            <w:r w:rsidR="00D36EF7">
              <w:rPr>
                <w:b/>
                <w:color w:val="4C4747"/>
                <w:w w:val="105"/>
                <w:sz w:val="24"/>
                <w:szCs w:val="24"/>
              </w:rPr>
              <w:t>n</w:t>
            </w:r>
          </w:p>
        </w:tc>
      </w:tr>
      <w:tr w:rsidR="00F90DF7" w:rsidRPr="005A1B9A" w14:paraId="3D715787" w14:textId="77777777" w:rsidTr="0091426D">
        <w:trPr>
          <w:gridAfter w:val="1"/>
          <w:wAfter w:w="45" w:type="dxa"/>
          <w:trHeight w:val="3316"/>
        </w:trPr>
        <w:tc>
          <w:tcPr>
            <w:tcW w:w="9749" w:type="dxa"/>
            <w:gridSpan w:val="5"/>
          </w:tcPr>
          <w:p w14:paraId="0A69831B" w14:textId="77777777" w:rsidR="00F90DF7" w:rsidRPr="005A1B9A" w:rsidRDefault="00F90DF7" w:rsidP="005A1B9A">
            <w:pPr>
              <w:pStyle w:val="TableParagraph"/>
              <w:spacing w:before="12" w:line="360" w:lineRule="auto"/>
              <w:ind w:left="26"/>
              <w:rPr>
                <w:b/>
                <w:color w:val="4C4747"/>
                <w:sz w:val="24"/>
                <w:szCs w:val="24"/>
              </w:rPr>
            </w:pPr>
            <w:r w:rsidRPr="005A1B9A">
              <w:rPr>
                <w:b/>
                <w:color w:val="4C4747"/>
                <w:w w:val="105"/>
                <w:sz w:val="24"/>
                <w:szCs w:val="24"/>
              </w:rPr>
              <w:t>Observaciones</w:t>
            </w:r>
            <w:r w:rsidRPr="005A1B9A">
              <w:rPr>
                <w:b/>
                <w:color w:val="4C4747"/>
                <w:spacing w:val="1"/>
                <w:w w:val="105"/>
                <w:sz w:val="24"/>
                <w:szCs w:val="24"/>
              </w:rPr>
              <w:t xml:space="preserve"> </w:t>
            </w:r>
            <w:r w:rsidRPr="005A1B9A">
              <w:rPr>
                <w:b/>
                <w:color w:val="4C4747"/>
                <w:spacing w:val="-2"/>
                <w:w w:val="105"/>
                <w:sz w:val="24"/>
                <w:szCs w:val="24"/>
              </w:rPr>
              <w:t>generales:</w:t>
            </w:r>
          </w:p>
          <w:p w14:paraId="0CD754B7" w14:textId="77777777" w:rsidR="00F90DF7" w:rsidRPr="005A1B9A" w:rsidRDefault="00F90DF7" w:rsidP="005A1B9A">
            <w:pPr>
              <w:pStyle w:val="TableParagraph"/>
              <w:numPr>
                <w:ilvl w:val="0"/>
                <w:numId w:val="28"/>
              </w:numPr>
              <w:tabs>
                <w:tab w:val="left" w:pos="87"/>
              </w:tabs>
              <w:spacing w:before="20" w:line="360" w:lineRule="auto"/>
              <w:ind w:left="87" w:hanging="61"/>
              <w:rPr>
                <w:color w:val="4C4747"/>
                <w:sz w:val="24"/>
                <w:szCs w:val="24"/>
              </w:rPr>
            </w:pPr>
            <w:r w:rsidRPr="005A1B9A">
              <w:rPr>
                <w:color w:val="4C4747"/>
                <w:w w:val="105"/>
                <w:sz w:val="24"/>
                <w:szCs w:val="24"/>
              </w:rPr>
              <w:t>El</w:t>
            </w:r>
            <w:r w:rsidRPr="005A1B9A">
              <w:rPr>
                <w:color w:val="4C4747"/>
                <w:spacing w:val="-1"/>
                <w:w w:val="105"/>
                <w:sz w:val="24"/>
                <w:szCs w:val="24"/>
              </w:rPr>
              <w:t xml:space="preserve"> </w:t>
            </w:r>
            <w:r w:rsidRPr="005A1B9A">
              <w:rPr>
                <w:color w:val="4C4747"/>
                <w:w w:val="105"/>
                <w:sz w:val="24"/>
                <w:szCs w:val="24"/>
              </w:rPr>
              <w:t>logro</w:t>
            </w:r>
            <w:r w:rsidRPr="005A1B9A">
              <w:rPr>
                <w:color w:val="4C4747"/>
                <w:spacing w:val="1"/>
                <w:w w:val="105"/>
                <w:sz w:val="24"/>
                <w:szCs w:val="24"/>
              </w:rPr>
              <w:t xml:space="preserve"> </w:t>
            </w:r>
            <w:r w:rsidRPr="005A1B9A">
              <w:rPr>
                <w:color w:val="4C4747"/>
                <w:w w:val="105"/>
                <w:sz w:val="24"/>
                <w:szCs w:val="24"/>
              </w:rPr>
              <w:t>registrado</w:t>
            </w:r>
            <w:r w:rsidRPr="005A1B9A">
              <w:rPr>
                <w:color w:val="4C4747"/>
                <w:spacing w:val="1"/>
                <w:w w:val="105"/>
                <w:sz w:val="24"/>
                <w:szCs w:val="24"/>
              </w:rPr>
              <w:t xml:space="preserve"> </w:t>
            </w:r>
            <w:r w:rsidRPr="005A1B9A">
              <w:rPr>
                <w:color w:val="4C4747"/>
                <w:w w:val="105"/>
                <w:sz w:val="24"/>
                <w:szCs w:val="24"/>
              </w:rPr>
              <w:t>en el Nivel de</w:t>
            </w:r>
            <w:r w:rsidRPr="005A1B9A">
              <w:rPr>
                <w:color w:val="4C4747"/>
                <w:spacing w:val="-2"/>
                <w:w w:val="105"/>
                <w:sz w:val="24"/>
                <w:szCs w:val="24"/>
              </w:rPr>
              <w:t xml:space="preserve"> </w:t>
            </w:r>
            <w:r w:rsidRPr="005A1B9A">
              <w:rPr>
                <w:color w:val="4C4747"/>
                <w:w w:val="105"/>
                <w:sz w:val="24"/>
                <w:szCs w:val="24"/>
              </w:rPr>
              <w:t>Avance</w:t>
            </w:r>
            <w:r w:rsidRPr="005A1B9A">
              <w:rPr>
                <w:color w:val="4C4747"/>
                <w:spacing w:val="-1"/>
                <w:w w:val="105"/>
                <w:sz w:val="24"/>
                <w:szCs w:val="24"/>
              </w:rPr>
              <w:t xml:space="preserve"> </w:t>
            </w:r>
            <w:r w:rsidRPr="005A1B9A">
              <w:rPr>
                <w:color w:val="4C4747"/>
                <w:w w:val="105"/>
                <w:sz w:val="24"/>
                <w:szCs w:val="24"/>
              </w:rPr>
              <w:t>de</w:t>
            </w:r>
            <w:r w:rsidRPr="005A1B9A">
              <w:rPr>
                <w:color w:val="4C4747"/>
                <w:spacing w:val="-1"/>
                <w:w w:val="105"/>
                <w:sz w:val="24"/>
                <w:szCs w:val="24"/>
              </w:rPr>
              <w:t xml:space="preserve"> </w:t>
            </w:r>
            <w:r w:rsidRPr="005A1B9A">
              <w:rPr>
                <w:color w:val="4C4747"/>
                <w:w w:val="105"/>
                <w:sz w:val="24"/>
                <w:szCs w:val="24"/>
              </w:rPr>
              <w:t>Producto no</w:t>
            </w:r>
            <w:r w:rsidRPr="005A1B9A">
              <w:rPr>
                <w:color w:val="4C4747"/>
                <w:spacing w:val="1"/>
                <w:w w:val="105"/>
                <w:sz w:val="24"/>
                <w:szCs w:val="24"/>
              </w:rPr>
              <w:t xml:space="preserve"> </w:t>
            </w:r>
            <w:r w:rsidRPr="005A1B9A">
              <w:rPr>
                <w:color w:val="4C4747"/>
                <w:w w:val="105"/>
                <w:sz w:val="24"/>
                <w:szCs w:val="24"/>
              </w:rPr>
              <w:t>coincide</w:t>
            </w:r>
            <w:r w:rsidRPr="005A1B9A">
              <w:rPr>
                <w:color w:val="4C4747"/>
                <w:spacing w:val="-1"/>
                <w:w w:val="105"/>
                <w:sz w:val="24"/>
                <w:szCs w:val="24"/>
              </w:rPr>
              <w:t xml:space="preserve"> </w:t>
            </w:r>
            <w:r w:rsidRPr="005A1B9A">
              <w:rPr>
                <w:color w:val="4C4747"/>
                <w:w w:val="105"/>
                <w:sz w:val="24"/>
                <w:szCs w:val="24"/>
              </w:rPr>
              <w:t>con la</w:t>
            </w:r>
            <w:r w:rsidRPr="005A1B9A">
              <w:rPr>
                <w:color w:val="4C4747"/>
                <w:spacing w:val="-1"/>
                <w:w w:val="105"/>
                <w:sz w:val="24"/>
                <w:szCs w:val="24"/>
              </w:rPr>
              <w:t xml:space="preserve"> </w:t>
            </w:r>
            <w:r w:rsidRPr="005A1B9A">
              <w:rPr>
                <w:color w:val="4C4747"/>
                <w:w w:val="105"/>
                <w:sz w:val="24"/>
                <w:szCs w:val="24"/>
              </w:rPr>
              <w:t>evidencia</w:t>
            </w:r>
            <w:r w:rsidRPr="005A1B9A">
              <w:rPr>
                <w:color w:val="4C4747"/>
                <w:spacing w:val="-1"/>
                <w:w w:val="105"/>
                <w:sz w:val="24"/>
                <w:szCs w:val="24"/>
              </w:rPr>
              <w:t xml:space="preserve"> </w:t>
            </w:r>
            <w:r w:rsidRPr="005A1B9A">
              <w:rPr>
                <w:color w:val="4C4747"/>
                <w:spacing w:val="-2"/>
                <w:w w:val="105"/>
                <w:sz w:val="24"/>
                <w:szCs w:val="24"/>
              </w:rPr>
              <w:t>suministrada.</w:t>
            </w:r>
          </w:p>
          <w:p w14:paraId="3BD9A2E8" w14:textId="77777777" w:rsidR="00F90DF7" w:rsidRPr="005A1B9A" w:rsidRDefault="00F90DF7" w:rsidP="005A1B9A">
            <w:pPr>
              <w:pStyle w:val="TableParagraph"/>
              <w:numPr>
                <w:ilvl w:val="0"/>
                <w:numId w:val="28"/>
              </w:numPr>
              <w:tabs>
                <w:tab w:val="left" w:pos="87"/>
              </w:tabs>
              <w:spacing w:before="19" w:line="360" w:lineRule="auto"/>
              <w:ind w:right="376" w:firstLine="0"/>
              <w:rPr>
                <w:color w:val="4C4747"/>
                <w:sz w:val="24"/>
                <w:szCs w:val="24"/>
              </w:rPr>
            </w:pPr>
            <w:r w:rsidRPr="005A1B9A">
              <w:rPr>
                <w:color w:val="4C4747"/>
                <w:w w:val="105"/>
                <w:sz w:val="24"/>
                <w:szCs w:val="24"/>
              </w:rPr>
              <w:t>Para la causa física y financiera deben considerar colocar el % de desvío de la pantalla principal del módulo de Nivel de avance específicamente en la ejecución e indicar si es superior o inferior a lo</w:t>
            </w:r>
            <w:r w:rsidRPr="005A1B9A">
              <w:rPr>
                <w:color w:val="4C4747"/>
                <w:spacing w:val="40"/>
                <w:w w:val="105"/>
                <w:sz w:val="24"/>
                <w:szCs w:val="24"/>
              </w:rPr>
              <w:t xml:space="preserve"> </w:t>
            </w:r>
            <w:r w:rsidRPr="005A1B9A">
              <w:rPr>
                <w:color w:val="4C4747"/>
                <w:spacing w:val="-2"/>
                <w:w w:val="105"/>
                <w:sz w:val="24"/>
                <w:szCs w:val="24"/>
              </w:rPr>
              <w:t>programado.</w:t>
            </w:r>
          </w:p>
          <w:p w14:paraId="274B817D" w14:textId="77777777" w:rsidR="00F90DF7" w:rsidRPr="005A1B9A" w:rsidRDefault="00F90DF7" w:rsidP="005A1B9A">
            <w:pPr>
              <w:pStyle w:val="TableParagraph"/>
              <w:numPr>
                <w:ilvl w:val="0"/>
                <w:numId w:val="28"/>
              </w:numPr>
              <w:tabs>
                <w:tab w:val="left" w:pos="114"/>
              </w:tabs>
              <w:spacing w:before="1" w:line="360" w:lineRule="auto"/>
              <w:ind w:right="160" w:firstLine="0"/>
              <w:rPr>
                <w:color w:val="4C4747"/>
                <w:sz w:val="24"/>
                <w:szCs w:val="24"/>
              </w:rPr>
            </w:pPr>
            <w:r w:rsidRPr="005A1B9A">
              <w:rPr>
                <w:color w:val="4C4747"/>
                <w:w w:val="105"/>
                <w:sz w:val="24"/>
                <w:szCs w:val="24"/>
              </w:rPr>
              <w:t xml:space="preserve">La causa del desvío físico y financiero para los diferentes productos no están bien fundamentadas, ya que ha sido recurrente en el año 2024. Se deben proporcionar más detalles </w:t>
            </w:r>
            <w:r w:rsidRPr="005A1B9A">
              <w:rPr>
                <w:color w:val="4C4747"/>
                <w:w w:val="105"/>
                <w:sz w:val="24"/>
                <w:szCs w:val="24"/>
              </w:rPr>
              <w:lastRenderedPageBreak/>
              <w:t>sobre los motivos por</w:t>
            </w:r>
            <w:r w:rsidRPr="005A1B9A">
              <w:rPr>
                <w:color w:val="4C4747"/>
                <w:spacing w:val="40"/>
                <w:w w:val="105"/>
                <w:sz w:val="24"/>
                <w:szCs w:val="24"/>
              </w:rPr>
              <w:t xml:space="preserve"> </w:t>
            </w:r>
            <w:r w:rsidRPr="005A1B9A">
              <w:rPr>
                <w:color w:val="4C4747"/>
                <w:w w:val="105"/>
                <w:sz w:val="24"/>
                <w:szCs w:val="24"/>
              </w:rPr>
              <w:t>los cuales estos procesos aún no han sido subsanados.</w:t>
            </w:r>
          </w:p>
          <w:p w14:paraId="16B35EC5" w14:textId="77777777" w:rsidR="00F90DF7" w:rsidRPr="005A1B9A" w:rsidRDefault="00F90DF7" w:rsidP="005A1B9A">
            <w:pPr>
              <w:pStyle w:val="TableParagraph"/>
              <w:numPr>
                <w:ilvl w:val="0"/>
                <w:numId w:val="28"/>
              </w:numPr>
              <w:tabs>
                <w:tab w:val="left" w:pos="87"/>
              </w:tabs>
              <w:spacing w:before="1" w:line="360" w:lineRule="auto"/>
              <w:ind w:left="87" w:hanging="61"/>
              <w:rPr>
                <w:color w:val="4C4747"/>
                <w:sz w:val="24"/>
                <w:szCs w:val="24"/>
              </w:rPr>
            </w:pPr>
            <w:r w:rsidRPr="005A1B9A">
              <w:rPr>
                <w:color w:val="4C4747"/>
                <w:w w:val="105"/>
                <w:sz w:val="24"/>
                <w:szCs w:val="24"/>
              </w:rPr>
              <w:t>Algunas</w:t>
            </w:r>
            <w:r w:rsidRPr="005A1B9A">
              <w:rPr>
                <w:color w:val="4C4747"/>
                <w:spacing w:val="-2"/>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las</w:t>
            </w:r>
            <w:r w:rsidRPr="005A1B9A">
              <w:rPr>
                <w:color w:val="4C4747"/>
                <w:spacing w:val="-2"/>
                <w:w w:val="105"/>
                <w:sz w:val="24"/>
                <w:szCs w:val="24"/>
              </w:rPr>
              <w:t xml:space="preserve"> </w:t>
            </w:r>
            <w:r w:rsidRPr="005A1B9A">
              <w:rPr>
                <w:color w:val="4C4747"/>
                <w:w w:val="105"/>
                <w:sz w:val="24"/>
                <w:szCs w:val="24"/>
              </w:rPr>
              <w:t>evidencias</w:t>
            </w:r>
            <w:r w:rsidRPr="005A1B9A">
              <w:rPr>
                <w:color w:val="4C4747"/>
                <w:spacing w:val="-1"/>
                <w:w w:val="105"/>
                <w:sz w:val="24"/>
                <w:szCs w:val="24"/>
              </w:rPr>
              <w:t xml:space="preserve"> </w:t>
            </w:r>
            <w:r w:rsidRPr="005A1B9A">
              <w:rPr>
                <w:color w:val="4C4747"/>
                <w:w w:val="105"/>
                <w:sz w:val="24"/>
                <w:szCs w:val="24"/>
              </w:rPr>
              <w:t>presentadas</w:t>
            </w:r>
            <w:r w:rsidRPr="005A1B9A">
              <w:rPr>
                <w:color w:val="4C4747"/>
                <w:spacing w:val="-2"/>
                <w:w w:val="105"/>
                <w:sz w:val="24"/>
                <w:szCs w:val="24"/>
              </w:rPr>
              <w:t xml:space="preserve"> </w:t>
            </w:r>
            <w:r w:rsidRPr="005A1B9A">
              <w:rPr>
                <w:color w:val="4C4747"/>
                <w:w w:val="105"/>
                <w:sz w:val="24"/>
                <w:szCs w:val="24"/>
              </w:rPr>
              <w:t>contienen</w:t>
            </w:r>
            <w:r w:rsidRPr="005A1B9A">
              <w:rPr>
                <w:color w:val="4C4747"/>
                <w:spacing w:val="-2"/>
                <w:w w:val="105"/>
                <w:sz w:val="24"/>
                <w:szCs w:val="24"/>
              </w:rPr>
              <w:t xml:space="preserve"> </w:t>
            </w:r>
            <w:r w:rsidRPr="005A1B9A">
              <w:rPr>
                <w:color w:val="4C4747"/>
                <w:w w:val="105"/>
                <w:sz w:val="24"/>
                <w:szCs w:val="24"/>
              </w:rPr>
              <w:t>fechas</w:t>
            </w:r>
            <w:r w:rsidRPr="005A1B9A">
              <w:rPr>
                <w:color w:val="4C4747"/>
                <w:spacing w:val="-2"/>
                <w:w w:val="105"/>
                <w:sz w:val="24"/>
                <w:szCs w:val="24"/>
              </w:rPr>
              <w:t xml:space="preserve"> </w:t>
            </w:r>
            <w:r w:rsidRPr="005A1B9A">
              <w:rPr>
                <w:color w:val="4C4747"/>
                <w:w w:val="105"/>
                <w:sz w:val="24"/>
                <w:szCs w:val="24"/>
              </w:rPr>
              <w:t>correspondientes</w:t>
            </w:r>
            <w:r w:rsidRPr="005A1B9A">
              <w:rPr>
                <w:color w:val="4C4747"/>
                <w:spacing w:val="-1"/>
                <w:w w:val="105"/>
                <w:sz w:val="24"/>
                <w:szCs w:val="24"/>
              </w:rPr>
              <w:t xml:space="preserve"> </w:t>
            </w:r>
            <w:r w:rsidRPr="005A1B9A">
              <w:rPr>
                <w:color w:val="4C4747"/>
                <w:w w:val="105"/>
                <w:sz w:val="24"/>
                <w:szCs w:val="24"/>
              </w:rPr>
              <w:t>al</w:t>
            </w:r>
            <w:r w:rsidRPr="005A1B9A">
              <w:rPr>
                <w:color w:val="4C4747"/>
                <w:spacing w:val="-2"/>
                <w:w w:val="105"/>
                <w:sz w:val="24"/>
                <w:szCs w:val="24"/>
              </w:rPr>
              <w:t xml:space="preserve"> </w:t>
            </w:r>
            <w:r w:rsidRPr="005A1B9A">
              <w:rPr>
                <w:color w:val="4C4747"/>
                <w:w w:val="105"/>
                <w:sz w:val="24"/>
                <w:szCs w:val="24"/>
              </w:rPr>
              <w:t>trimestre</w:t>
            </w:r>
            <w:r w:rsidRPr="005A1B9A">
              <w:rPr>
                <w:color w:val="4C4747"/>
                <w:spacing w:val="-2"/>
                <w:w w:val="105"/>
                <w:sz w:val="24"/>
                <w:szCs w:val="24"/>
              </w:rPr>
              <w:t xml:space="preserve"> anterior.</w:t>
            </w:r>
          </w:p>
          <w:p w14:paraId="7A47748B"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proofErr w:type="gramStart"/>
            <w:r w:rsidRPr="005A1B9A">
              <w:rPr>
                <w:color w:val="4C4747"/>
                <w:w w:val="105"/>
                <w:sz w:val="24"/>
                <w:szCs w:val="24"/>
              </w:rPr>
              <w:t>Asegurar</w:t>
            </w:r>
            <w:proofErr w:type="gramEnd"/>
            <w:r w:rsidRPr="005A1B9A">
              <w:rPr>
                <w:color w:val="4C4747"/>
                <w:spacing w:val="-1"/>
                <w:w w:val="105"/>
                <w:sz w:val="24"/>
                <w:szCs w:val="24"/>
              </w:rPr>
              <w:t xml:space="preserve"> </w:t>
            </w:r>
            <w:r w:rsidRPr="005A1B9A">
              <w:rPr>
                <w:color w:val="4C4747"/>
                <w:w w:val="105"/>
                <w:sz w:val="24"/>
                <w:szCs w:val="24"/>
              </w:rPr>
              <w:t>que</w:t>
            </w:r>
            <w:r w:rsidRPr="005A1B9A">
              <w:rPr>
                <w:color w:val="4C4747"/>
                <w:spacing w:val="-2"/>
                <w:w w:val="105"/>
                <w:sz w:val="24"/>
                <w:szCs w:val="24"/>
              </w:rPr>
              <w:t xml:space="preserve"> </w:t>
            </w:r>
            <w:r w:rsidRPr="005A1B9A">
              <w:rPr>
                <w:color w:val="4C4747"/>
                <w:w w:val="105"/>
                <w:sz w:val="24"/>
                <w:szCs w:val="24"/>
              </w:rPr>
              <w:t>los</w:t>
            </w:r>
            <w:r w:rsidRPr="005A1B9A">
              <w:rPr>
                <w:color w:val="4C4747"/>
                <w:spacing w:val="-1"/>
                <w:w w:val="105"/>
                <w:sz w:val="24"/>
                <w:szCs w:val="24"/>
              </w:rPr>
              <w:t xml:space="preserve"> </w:t>
            </w:r>
            <w:r w:rsidRPr="005A1B9A">
              <w:rPr>
                <w:color w:val="4C4747"/>
                <w:w w:val="105"/>
                <w:sz w:val="24"/>
                <w:szCs w:val="24"/>
              </w:rPr>
              <w:t>documentos anexos</w:t>
            </w:r>
            <w:r w:rsidRPr="005A1B9A">
              <w:rPr>
                <w:color w:val="4C4747"/>
                <w:spacing w:val="-1"/>
                <w:w w:val="105"/>
                <w:sz w:val="24"/>
                <w:szCs w:val="24"/>
              </w:rPr>
              <w:t xml:space="preserve"> </w:t>
            </w:r>
            <w:r w:rsidRPr="005A1B9A">
              <w:rPr>
                <w:color w:val="4C4747"/>
                <w:w w:val="105"/>
                <w:sz w:val="24"/>
                <w:szCs w:val="24"/>
              </w:rPr>
              <w:t>estén firmados por</w:t>
            </w:r>
            <w:r w:rsidRPr="005A1B9A">
              <w:rPr>
                <w:color w:val="4C4747"/>
                <w:spacing w:val="-1"/>
                <w:w w:val="105"/>
                <w:sz w:val="24"/>
                <w:szCs w:val="24"/>
              </w:rPr>
              <w:t xml:space="preserve"> </w:t>
            </w:r>
            <w:r w:rsidRPr="005A1B9A">
              <w:rPr>
                <w:color w:val="4C4747"/>
                <w:w w:val="105"/>
                <w:sz w:val="24"/>
                <w:szCs w:val="24"/>
              </w:rPr>
              <w:t>una</w:t>
            </w:r>
            <w:r w:rsidRPr="005A1B9A">
              <w:rPr>
                <w:color w:val="4C4747"/>
                <w:spacing w:val="-2"/>
                <w:w w:val="105"/>
                <w:sz w:val="24"/>
                <w:szCs w:val="24"/>
              </w:rPr>
              <w:t xml:space="preserve"> </w:t>
            </w:r>
            <w:r w:rsidRPr="005A1B9A">
              <w:rPr>
                <w:color w:val="4C4747"/>
                <w:w w:val="105"/>
                <w:sz w:val="24"/>
                <w:szCs w:val="24"/>
              </w:rPr>
              <w:t>autoridad</w:t>
            </w:r>
            <w:r w:rsidRPr="005A1B9A">
              <w:rPr>
                <w:color w:val="4C4747"/>
                <w:spacing w:val="1"/>
                <w:w w:val="105"/>
                <w:sz w:val="24"/>
                <w:szCs w:val="24"/>
              </w:rPr>
              <w:t xml:space="preserve"> </w:t>
            </w:r>
            <w:r w:rsidRPr="005A1B9A">
              <w:rPr>
                <w:color w:val="4C4747"/>
                <w:w w:val="105"/>
                <w:sz w:val="24"/>
                <w:szCs w:val="24"/>
              </w:rPr>
              <w:t>competente</w:t>
            </w:r>
            <w:r w:rsidRPr="005A1B9A">
              <w:rPr>
                <w:color w:val="4C4747"/>
                <w:spacing w:val="-2"/>
                <w:w w:val="105"/>
                <w:sz w:val="24"/>
                <w:szCs w:val="24"/>
              </w:rPr>
              <w:t xml:space="preserve"> </w:t>
            </w:r>
            <w:r w:rsidRPr="005A1B9A">
              <w:rPr>
                <w:color w:val="4C4747"/>
                <w:w w:val="105"/>
                <w:sz w:val="24"/>
                <w:szCs w:val="24"/>
              </w:rPr>
              <w:t>para</w:t>
            </w:r>
            <w:r w:rsidRPr="005A1B9A">
              <w:rPr>
                <w:color w:val="4C4747"/>
                <w:spacing w:val="-2"/>
                <w:w w:val="105"/>
                <w:sz w:val="24"/>
                <w:szCs w:val="24"/>
              </w:rPr>
              <w:t xml:space="preserve"> </w:t>
            </w:r>
            <w:r w:rsidRPr="005A1B9A">
              <w:rPr>
                <w:color w:val="4C4747"/>
                <w:w w:val="105"/>
                <w:sz w:val="24"/>
                <w:szCs w:val="24"/>
              </w:rPr>
              <w:t>garantizar la</w:t>
            </w:r>
            <w:r w:rsidRPr="005A1B9A">
              <w:rPr>
                <w:color w:val="4C4747"/>
                <w:spacing w:val="-2"/>
                <w:w w:val="105"/>
                <w:sz w:val="24"/>
                <w:szCs w:val="24"/>
              </w:rPr>
              <w:t xml:space="preserve"> </w:t>
            </w:r>
            <w:r w:rsidRPr="005A1B9A">
              <w:rPr>
                <w:color w:val="4C4747"/>
                <w:w w:val="105"/>
                <w:sz w:val="24"/>
                <w:szCs w:val="24"/>
              </w:rPr>
              <w:t>validez</w:t>
            </w:r>
            <w:r w:rsidRPr="005A1B9A">
              <w:rPr>
                <w:color w:val="4C4747"/>
                <w:spacing w:val="-2"/>
                <w:w w:val="105"/>
                <w:sz w:val="24"/>
                <w:szCs w:val="24"/>
              </w:rPr>
              <w:t xml:space="preserve"> </w:t>
            </w:r>
            <w:r w:rsidRPr="005A1B9A">
              <w:rPr>
                <w:color w:val="4C4747"/>
                <w:w w:val="105"/>
                <w:sz w:val="24"/>
                <w:szCs w:val="24"/>
              </w:rPr>
              <w:t>de</w:t>
            </w:r>
            <w:r w:rsidRPr="005A1B9A">
              <w:rPr>
                <w:color w:val="4C4747"/>
                <w:spacing w:val="-1"/>
                <w:w w:val="105"/>
                <w:sz w:val="24"/>
                <w:szCs w:val="24"/>
              </w:rPr>
              <w:t xml:space="preserve"> </w:t>
            </w:r>
            <w:r w:rsidRPr="005A1B9A">
              <w:rPr>
                <w:color w:val="4C4747"/>
                <w:w w:val="105"/>
                <w:sz w:val="24"/>
                <w:szCs w:val="24"/>
              </w:rPr>
              <w:t>la</w:t>
            </w:r>
            <w:r w:rsidRPr="005A1B9A">
              <w:rPr>
                <w:color w:val="4C4747"/>
                <w:spacing w:val="-2"/>
                <w:w w:val="105"/>
                <w:sz w:val="24"/>
                <w:szCs w:val="24"/>
              </w:rPr>
              <w:t xml:space="preserve"> información.</w:t>
            </w:r>
          </w:p>
          <w:p w14:paraId="224EF58E" w14:textId="77777777" w:rsidR="00F90DF7" w:rsidRPr="005A1B9A" w:rsidRDefault="00F90DF7" w:rsidP="005A1B9A">
            <w:pPr>
              <w:pStyle w:val="TableParagraph"/>
              <w:numPr>
                <w:ilvl w:val="0"/>
                <w:numId w:val="28"/>
              </w:numPr>
              <w:tabs>
                <w:tab w:val="left" w:pos="87"/>
              </w:tabs>
              <w:spacing w:before="20" w:line="360" w:lineRule="auto"/>
              <w:ind w:left="87" w:hanging="61"/>
              <w:rPr>
                <w:color w:val="4C4747"/>
                <w:sz w:val="24"/>
                <w:szCs w:val="24"/>
              </w:rPr>
            </w:pPr>
            <w:r w:rsidRPr="005A1B9A">
              <w:rPr>
                <w:color w:val="4C4747"/>
                <w:w w:val="105"/>
                <w:sz w:val="24"/>
                <w:szCs w:val="24"/>
              </w:rPr>
              <w:t>En caso</w:t>
            </w:r>
            <w:r w:rsidRPr="005A1B9A">
              <w:rPr>
                <w:color w:val="4C4747"/>
                <w:spacing w:val="1"/>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adición</w:t>
            </w:r>
            <w:r w:rsidRPr="005A1B9A">
              <w:rPr>
                <w:color w:val="4C4747"/>
                <w:spacing w:val="1"/>
                <w:w w:val="105"/>
                <w:sz w:val="24"/>
                <w:szCs w:val="24"/>
              </w:rPr>
              <w:t xml:space="preserve"> </w:t>
            </w:r>
            <w:r w:rsidRPr="005A1B9A">
              <w:rPr>
                <w:color w:val="4C4747"/>
                <w:w w:val="105"/>
                <w:sz w:val="24"/>
                <w:szCs w:val="24"/>
              </w:rPr>
              <w:t>o</w:t>
            </w:r>
            <w:r w:rsidRPr="005A1B9A">
              <w:rPr>
                <w:color w:val="4C4747"/>
                <w:spacing w:val="-1"/>
                <w:w w:val="105"/>
                <w:sz w:val="24"/>
                <w:szCs w:val="24"/>
              </w:rPr>
              <w:t xml:space="preserve"> </w:t>
            </w:r>
            <w:r w:rsidRPr="005A1B9A">
              <w:rPr>
                <w:color w:val="4C4747"/>
                <w:w w:val="105"/>
                <w:sz w:val="24"/>
                <w:szCs w:val="24"/>
              </w:rPr>
              <w:t>disminución</w:t>
            </w:r>
            <w:r w:rsidRPr="005A1B9A">
              <w:rPr>
                <w:color w:val="4C4747"/>
                <w:spacing w:val="1"/>
                <w:w w:val="105"/>
                <w:sz w:val="24"/>
                <w:szCs w:val="24"/>
              </w:rPr>
              <w:t xml:space="preserve"> </w:t>
            </w:r>
            <w:r w:rsidRPr="005A1B9A">
              <w:rPr>
                <w:color w:val="4C4747"/>
                <w:w w:val="105"/>
                <w:sz w:val="24"/>
                <w:szCs w:val="24"/>
              </w:rPr>
              <w:t>entre</w:t>
            </w:r>
            <w:r w:rsidRPr="005A1B9A">
              <w:rPr>
                <w:color w:val="4C4747"/>
                <w:spacing w:val="-2"/>
                <w:w w:val="105"/>
                <w:sz w:val="24"/>
                <w:szCs w:val="24"/>
              </w:rPr>
              <w:t xml:space="preserve"> </w:t>
            </w:r>
            <w:r w:rsidRPr="005A1B9A">
              <w:rPr>
                <w:color w:val="4C4747"/>
                <w:w w:val="105"/>
                <w:sz w:val="24"/>
                <w:szCs w:val="24"/>
              </w:rPr>
              <w:t>productos, se</w:t>
            </w:r>
            <w:r w:rsidRPr="005A1B9A">
              <w:rPr>
                <w:color w:val="4C4747"/>
                <w:spacing w:val="-1"/>
                <w:w w:val="105"/>
                <w:sz w:val="24"/>
                <w:szCs w:val="24"/>
              </w:rPr>
              <w:t xml:space="preserve"> </w:t>
            </w:r>
            <w:r w:rsidRPr="005A1B9A">
              <w:rPr>
                <w:color w:val="4C4747"/>
                <w:w w:val="105"/>
                <w:sz w:val="24"/>
                <w:szCs w:val="24"/>
              </w:rPr>
              <w:t>debe</w:t>
            </w:r>
            <w:r w:rsidRPr="005A1B9A">
              <w:rPr>
                <w:color w:val="4C4747"/>
                <w:spacing w:val="-2"/>
                <w:w w:val="105"/>
                <w:sz w:val="24"/>
                <w:szCs w:val="24"/>
              </w:rPr>
              <w:t xml:space="preserve"> </w:t>
            </w:r>
            <w:r w:rsidRPr="005A1B9A">
              <w:rPr>
                <w:color w:val="4C4747"/>
                <w:w w:val="105"/>
                <w:sz w:val="24"/>
                <w:szCs w:val="24"/>
              </w:rPr>
              <w:t>realizar una</w:t>
            </w:r>
            <w:r w:rsidRPr="005A1B9A">
              <w:rPr>
                <w:color w:val="4C4747"/>
                <w:spacing w:val="-2"/>
                <w:w w:val="105"/>
                <w:sz w:val="24"/>
                <w:szCs w:val="24"/>
              </w:rPr>
              <w:t xml:space="preserve"> </w:t>
            </w:r>
            <w:r w:rsidRPr="005A1B9A">
              <w:rPr>
                <w:color w:val="4C4747"/>
                <w:w w:val="105"/>
                <w:sz w:val="24"/>
                <w:szCs w:val="24"/>
              </w:rPr>
              <w:t>solicitud</w:t>
            </w:r>
            <w:r w:rsidRPr="005A1B9A">
              <w:rPr>
                <w:color w:val="4C4747"/>
                <w:spacing w:val="1"/>
                <w:w w:val="105"/>
                <w:sz w:val="24"/>
                <w:szCs w:val="24"/>
              </w:rPr>
              <w:t xml:space="preserve"> </w:t>
            </w:r>
            <w:r w:rsidRPr="005A1B9A">
              <w:rPr>
                <w:color w:val="4C4747"/>
                <w:w w:val="105"/>
                <w:sz w:val="24"/>
                <w:szCs w:val="24"/>
              </w:rPr>
              <w:t>formal</w:t>
            </w:r>
            <w:r w:rsidRPr="005A1B9A">
              <w:rPr>
                <w:color w:val="4C4747"/>
                <w:spacing w:val="-1"/>
                <w:w w:val="105"/>
                <w:sz w:val="24"/>
                <w:szCs w:val="24"/>
              </w:rPr>
              <w:t xml:space="preserve"> </w:t>
            </w:r>
            <w:r w:rsidRPr="005A1B9A">
              <w:rPr>
                <w:color w:val="4C4747"/>
                <w:w w:val="105"/>
                <w:sz w:val="24"/>
                <w:szCs w:val="24"/>
              </w:rPr>
              <w:t>para</w:t>
            </w:r>
            <w:r w:rsidRPr="005A1B9A">
              <w:rPr>
                <w:color w:val="4C4747"/>
                <w:spacing w:val="-1"/>
                <w:w w:val="105"/>
                <w:sz w:val="24"/>
                <w:szCs w:val="24"/>
              </w:rPr>
              <w:t xml:space="preserve"> </w:t>
            </w:r>
            <w:r w:rsidRPr="005A1B9A">
              <w:rPr>
                <w:color w:val="4C4747"/>
                <w:w w:val="105"/>
                <w:sz w:val="24"/>
                <w:szCs w:val="24"/>
              </w:rPr>
              <w:t>modificar</w:t>
            </w:r>
            <w:r w:rsidRPr="005A1B9A">
              <w:rPr>
                <w:color w:val="4C4747"/>
                <w:spacing w:val="-1"/>
                <w:w w:val="105"/>
                <w:sz w:val="24"/>
                <w:szCs w:val="24"/>
              </w:rPr>
              <w:t xml:space="preserve"> </w:t>
            </w:r>
            <w:r w:rsidRPr="005A1B9A">
              <w:rPr>
                <w:color w:val="4C4747"/>
                <w:w w:val="105"/>
                <w:sz w:val="24"/>
                <w:szCs w:val="24"/>
              </w:rPr>
              <w:t>la</w:t>
            </w:r>
            <w:r w:rsidRPr="005A1B9A">
              <w:rPr>
                <w:color w:val="4C4747"/>
                <w:spacing w:val="-1"/>
                <w:w w:val="105"/>
                <w:sz w:val="24"/>
                <w:szCs w:val="24"/>
              </w:rPr>
              <w:t xml:space="preserve"> </w:t>
            </w:r>
            <w:r w:rsidRPr="005A1B9A">
              <w:rPr>
                <w:color w:val="4C4747"/>
                <w:w w:val="105"/>
                <w:sz w:val="24"/>
                <w:szCs w:val="24"/>
              </w:rPr>
              <w:t>programación</w:t>
            </w:r>
            <w:r w:rsidRPr="005A1B9A">
              <w:rPr>
                <w:color w:val="4C4747"/>
                <w:spacing w:val="1"/>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 xml:space="preserve">ambos </w:t>
            </w:r>
            <w:r w:rsidRPr="005A1B9A">
              <w:rPr>
                <w:color w:val="4C4747"/>
                <w:spacing w:val="-2"/>
                <w:w w:val="105"/>
                <w:sz w:val="24"/>
                <w:szCs w:val="24"/>
              </w:rPr>
              <w:t>productos.</w:t>
            </w:r>
          </w:p>
          <w:p w14:paraId="4A2F0235"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r w:rsidRPr="005A1B9A">
              <w:rPr>
                <w:color w:val="4C4747"/>
                <w:w w:val="105"/>
                <w:sz w:val="24"/>
                <w:szCs w:val="24"/>
              </w:rPr>
              <w:t>Según los</w:t>
            </w:r>
            <w:r w:rsidRPr="005A1B9A">
              <w:rPr>
                <w:color w:val="4C4747"/>
                <w:spacing w:val="-1"/>
                <w:w w:val="105"/>
                <w:sz w:val="24"/>
                <w:szCs w:val="24"/>
              </w:rPr>
              <w:t xml:space="preserve"> </w:t>
            </w:r>
            <w:r w:rsidRPr="005A1B9A">
              <w:rPr>
                <w:color w:val="4C4747"/>
                <w:w w:val="105"/>
                <w:sz w:val="24"/>
                <w:szCs w:val="24"/>
              </w:rPr>
              <w:t>nuevos</w:t>
            </w:r>
            <w:r w:rsidRPr="005A1B9A">
              <w:rPr>
                <w:color w:val="4C4747"/>
                <w:spacing w:val="-1"/>
                <w:w w:val="105"/>
                <w:sz w:val="24"/>
                <w:szCs w:val="24"/>
              </w:rPr>
              <w:t xml:space="preserve"> </w:t>
            </w:r>
            <w:r w:rsidRPr="005A1B9A">
              <w:rPr>
                <w:color w:val="4C4747"/>
                <w:w w:val="105"/>
                <w:sz w:val="24"/>
                <w:szCs w:val="24"/>
              </w:rPr>
              <w:t>criterios del</w:t>
            </w:r>
            <w:r w:rsidRPr="005A1B9A">
              <w:rPr>
                <w:color w:val="4C4747"/>
                <w:spacing w:val="-1"/>
                <w:w w:val="105"/>
                <w:sz w:val="24"/>
                <w:szCs w:val="24"/>
              </w:rPr>
              <w:t xml:space="preserve"> </w:t>
            </w:r>
            <w:r w:rsidRPr="005A1B9A">
              <w:rPr>
                <w:color w:val="4C4747"/>
                <w:w w:val="105"/>
                <w:sz w:val="24"/>
                <w:szCs w:val="24"/>
              </w:rPr>
              <w:t>IGP,</w:t>
            </w:r>
            <w:r w:rsidRPr="005A1B9A">
              <w:rPr>
                <w:color w:val="4C4747"/>
                <w:spacing w:val="-1"/>
                <w:w w:val="105"/>
                <w:sz w:val="24"/>
                <w:szCs w:val="24"/>
              </w:rPr>
              <w:t xml:space="preserve"> </w:t>
            </w:r>
            <w:r w:rsidRPr="005A1B9A">
              <w:rPr>
                <w:color w:val="4C4747"/>
                <w:w w:val="105"/>
                <w:sz w:val="24"/>
                <w:szCs w:val="24"/>
              </w:rPr>
              <w:t>las causas</w:t>
            </w:r>
            <w:r w:rsidRPr="005A1B9A">
              <w:rPr>
                <w:color w:val="4C4747"/>
                <w:spacing w:val="-1"/>
                <w:w w:val="105"/>
                <w:sz w:val="24"/>
                <w:szCs w:val="24"/>
              </w:rPr>
              <w:t xml:space="preserve"> </w:t>
            </w:r>
            <w:r w:rsidRPr="005A1B9A">
              <w:rPr>
                <w:color w:val="4C4747"/>
                <w:w w:val="105"/>
                <w:sz w:val="24"/>
                <w:szCs w:val="24"/>
              </w:rPr>
              <w:t>y</w:t>
            </w:r>
            <w:r w:rsidRPr="005A1B9A">
              <w:rPr>
                <w:color w:val="4C4747"/>
                <w:spacing w:val="-1"/>
                <w:w w:val="105"/>
                <w:sz w:val="24"/>
                <w:szCs w:val="24"/>
              </w:rPr>
              <w:t xml:space="preserve"> </w:t>
            </w:r>
            <w:r w:rsidRPr="005A1B9A">
              <w:rPr>
                <w:color w:val="4C4747"/>
                <w:w w:val="105"/>
                <w:sz w:val="24"/>
                <w:szCs w:val="24"/>
              </w:rPr>
              <w:t>justificaciones</w:t>
            </w:r>
            <w:r w:rsidRPr="005A1B9A">
              <w:rPr>
                <w:color w:val="4C4747"/>
                <w:spacing w:val="-1"/>
                <w:w w:val="105"/>
                <w:sz w:val="24"/>
                <w:szCs w:val="24"/>
              </w:rPr>
              <w:t xml:space="preserve"> </w:t>
            </w:r>
            <w:r w:rsidRPr="005A1B9A">
              <w:rPr>
                <w:color w:val="4C4747"/>
                <w:w w:val="105"/>
                <w:sz w:val="24"/>
                <w:szCs w:val="24"/>
              </w:rPr>
              <w:t>de</w:t>
            </w:r>
            <w:r w:rsidRPr="005A1B9A">
              <w:rPr>
                <w:color w:val="4C4747"/>
                <w:spacing w:val="-1"/>
                <w:w w:val="105"/>
                <w:sz w:val="24"/>
                <w:szCs w:val="24"/>
              </w:rPr>
              <w:t xml:space="preserve"> </w:t>
            </w:r>
            <w:r w:rsidRPr="005A1B9A">
              <w:rPr>
                <w:color w:val="4C4747"/>
                <w:w w:val="105"/>
                <w:sz w:val="24"/>
                <w:szCs w:val="24"/>
              </w:rPr>
              <w:t>desvío deben explicar la</w:t>
            </w:r>
            <w:r w:rsidRPr="005A1B9A">
              <w:rPr>
                <w:color w:val="4C4747"/>
                <w:spacing w:val="-2"/>
                <w:w w:val="105"/>
                <w:sz w:val="24"/>
                <w:szCs w:val="24"/>
              </w:rPr>
              <w:t xml:space="preserve"> </w:t>
            </w:r>
            <w:r w:rsidRPr="005A1B9A">
              <w:rPr>
                <w:color w:val="4C4747"/>
                <w:w w:val="105"/>
                <w:sz w:val="24"/>
                <w:szCs w:val="24"/>
              </w:rPr>
              <w:t>relación entre</w:t>
            </w:r>
            <w:r w:rsidRPr="005A1B9A">
              <w:rPr>
                <w:color w:val="4C4747"/>
                <w:spacing w:val="-2"/>
                <w:w w:val="105"/>
                <w:sz w:val="24"/>
                <w:szCs w:val="24"/>
              </w:rPr>
              <w:t xml:space="preserve"> </w:t>
            </w:r>
            <w:r w:rsidRPr="005A1B9A">
              <w:rPr>
                <w:color w:val="4C4747"/>
                <w:w w:val="105"/>
                <w:sz w:val="24"/>
                <w:szCs w:val="24"/>
              </w:rPr>
              <w:t>la</w:t>
            </w:r>
            <w:r w:rsidRPr="005A1B9A">
              <w:rPr>
                <w:color w:val="4C4747"/>
                <w:spacing w:val="-1"/>
                <w:w w:val="105"/>
                <w:sz w:val="24"/>
                <w:szCs w:val="24"/>
              </w:rPr>
              <w:t xml:space="preserve"> </w:t>
            </w:r>
            <w:r w:rsidRPr="005A1B9A">
              <w:rPr>
                <w:color w:val="4C4747"/>
                <w:w w:val="105"/>
                <w:sz w:val="24"/>
                <w:szCs w:val="24"/>
              </w:rPr>
              <w:t>influencia</w:t>
            </w:r>
            <w:r w:rsidRPr="005A1B9A">
              <w:rPr>
                <w:color w:val="4C4747"/>
                <w:spacing w:val="-2"/>
                <w:w w:val="105"/>
                <w:sz w:val="24"/>
                <w:szCs w:val="24"/>
              </w:rPr>
              <w:t xml:space="preserve"> </w:t>
            </w:r>
            <w:r w:rsidRPr="005A1B9A">
              <w:rPr>
                <w:color w:val="4C4747"/>
                <w:w w:val="105"/>
                <w:sz w:val="24"/>
                <w:szCs w:val="24"/>
              </w:rPr>
              <w:t>financiera</w:t>
            </w:r>
            <w:r w:rsidRPr="005A1B9A">
              <w:rPr>
                <w:color w:val="4C4747"/>
                <w:spacing w:val="-2"/>
                <w:w w:val="105"/>
                <w:sz w:val="24"/>
                <w:szCs w:val="24"/>
              </w:rPr>
              <w:t xml:space="preserve"> </w:t>
            </w:r>
            <w:r w:rsidRPr="005A1B9A">
              <w:rPr>
                <w:color w:val="4C4747"/>
                <w:w w:val="105"/>
                <w:sz w:val="24"/>
                <w:szCs w:val="24"/>
              </w:rPr>
              <w:t>y la</w:t>
            </w:r>
            <w:r w:rsidRPr="005A1B9A">
              <w:rPr>
                <w:color w:val="4C4747"/>
                <w:spacing w:val="-2"/>
                <w:w w:val="105"/>
                <w:sz w:val="24"/>
                <w:szCs w:val="24"/>
              </w:rPr>
              <w:t xml:space="preserve"> </w:t>
            </w:r>
            <w:r w:rsidRPr="005A1B9A">
              <w:rPr>
                <w:color w:val="4C4747"/>
                <w:w w:val="105"/>
                <w:sz w:val="24"/>
                <w:szCs w:val="24"/>
              </w:rPr>
              <w:t>ejecución física, o</w:t>
            </w:r>
            <w:r w:rsidRPr="005A1B9A">
              <w:rPr>
                <w:color w:val="4C4747"/>
                <w:spacing w:val="-1"/>
                <w:w w:val="105"/>
                <w:sz w:val="24"/>
                <w:szCs w:val="24"/>
              </w:rPr>
              <w:t xml:space="preserve"> </w:t>
            </w:r>
            <w:r w:rsidRPr="005A1B9A">
              <w:rPr>
                <w:color w:val="4C4747"/>
                <w:spacing w:val="-2"/>
                <w:w w:val="105"/>
                <w:sz w:val="24"/>
                <w:szCs w:val="24"/>
              </w:rPr>
              <w:t>viceversa.</w:t>
            </w:r>
          </w:p>
          <w:p w14:paraId="087478E2"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r w:rsidRPr="005A1B9A">
              <w:rPr>
                <w:color w:val="4C4747"/>
                <w:w w:val="105"/>
                <w:sz w:val="24"/>
                <w:szCs w:val="24"/>
              </w:rPr>
              <w:t>Recomendamos</w:t>
            </w:r>
            <w:r w:rsidRPr="005A1B9A">
              <w:rPr>
                <w:color w:val="4C4747"/>
                <w:spacing w:val="-1"/>
                <w:w w:val="105"/>
                <w:sz w:val="24"/>
                <w:szCs w:val="24"/>
              </w:rPr>
              <w:t xml:space="preserve"> </w:t>
            </w:r>
            <w:r w:rsidRPr="005A1B9A">
              <w:rPr>
                <w:color w:val="4C4747"/>
                <w:w w:val="105"/>
                <w:sz w:val="24"/>
                <w:szCs w:val="24"/>
              </w:rPr>
              <w:t>que</w:t>
            </w:r>
            <w:r w:rsidRPr="005A1B9A">
              <w:rPr>
                <w:color w:val="4C4747"/>
                <w:spacing w:val="-1"/>
                <w:w w:val="105"/>
                <w:sz w:val="24"/>
                <w:szCs w:val="24"/>
              </w:rPr>
              <w:t xml:space="preserve"> </w:t>
            </w:r>
            <w:r w:rsidRPr="005A1B9A">
              <w:rPr>
                <w:color w:val="4C4747"/>
                <w:w w:val="105"/>
                <w:sz w:val="24"/>
                <w:szCs w:val="24"/>
              </w:rPr>
              <w:t>en</w:t>
            </w:r>
            <w:r w:rsidRPr="005A1B9A">
              <w:rPr>
                <w:color w:val="4C4747"/>
                <w:spacing w:val="1"/>
                <w:w w:val="105"/>
                <w:sz w:val="24"/>
                <w:szCs w:val="24"/>
              </w:rPr>
              <w:t xml:space="preserve"> </w:t>
            </w:r>
            <w:r w:rsidRPr="005A1B9A">
              <w:rPr>
                <w:color w:val="4C4747"/>
                <w:w w:val="105"/>
                <w:sz w:val="24"/>
                <w:szCs w:val="24"/>
              </w:rPr>
              <w:t>la</w:t>
            </w:r>
            <w:r w:rsidRPr="005A1B9A">
              <w:rPr>
                <w:color w:val="4C4747"/>
                <w:spacing w:val="-1"/>
                <w:w w:val="105"/>
                <w:sz w:val="24"/>
                <w:szCs w:val="24"/>
              </w:rPr>
              <w:t xml:space="preserve"> </w:t>
            </w:r>
            <w:r w:rsidRPr="005A1B9A">
              <w:rPr>
                <w:color w:val="4C4747"/>
                <w:w w:val="105"/>
                <w:sz w:val="24"/>
                <w:szCs w:val="24"/>
              </w:rPr>
              <w:t>población</w:t>
            </w:r>
            <w:r w:rsidRPr="005A1B9A">
              <w:rPr>
                <w:color w:val="4C4747"/>
                <w:spacing w:val="1"/>
                <w:w w:val="105"/>
                <w:sz w:val="24"/>
                <w:szCs w:val="24"/>
              </w:rPr>
              <w:t xml:space="preserve"> </w:t>
            </w:r>
            <w:r w:rsidRPr="005A1B9A">
              <w:rPr>
                <w:color w:val="4C4747"/>
                <w:w w:val="105"/>
                <w:sz w:val="24"/>
                <w:szCs w:val="24"/>
              </w:rPr>
              <w:t>objetivo</w:t>
            </w:r>
            <w:r w:rsidRPr="005A1B9A">
              <w:rPr>
                <w:color w:val="4C4747"/>
                <w:spacing w:val="1"/>
                <w:w w:val="105"/>
                <w:sz w:val="24"/>
                <w:szCs w:val="24"/>
              </w:rPr>
              <w:t xml:space="preserve"> </w:t>
            </w:r>
            <w:r w:rsidRPr="005A1B9A">
              <w:rPr>
                <w:color w:val="4C4747"/>
                <w:w w:val="105"/>
                <w:sz w:val="24"/>
                <w:szCs w:val="24"/>
              </w:rPr>
              <w:t>de</w:t>
            </w:r>
            <w:r w:rsidRPr="005A1B9A">
              <w:rPr>
                <w:color w:val="4C4747"/>
                <w:spacing w:val="-1"/>
                <w:w w:val="105"/>
                <w:sz w:val="24"/>
                <w:szCs w:val="24"/>
              </w:rPr>
              <w:t xml:space="preserve"> </w:t>
            </w:r>
            <w:r w:rsidRPr="005A1B9A">
              <w:rPr>
                <w:color w:val="4C4747"/>
                <w:w w:val="105"/>
                <w:sz w:val="24"/>
                <w:szCs w:val="24"/>
              </w:rPr>
              <w:t>los productos agreguen a</w:t>
            </w:r>
            <w:r w:rsidRPr="005A1B9A">
              <w:rPr>
                <w:color w:val="4C4747"/>
                <w:spacing w:val="-1"/>
                <w:w w:val="105"/>
                <w:sz w:val="24"/>
                <w:szCs w:val="24"/>
              </w:rPr>
              <w:t xml:space="preserve"> </w:t>
            </w:r>
            <w:r w:rsidRPr="005A1B9A">
              <w:rPr>
                <w:color w:val="4C4747"/>
                <w:w w:val="105"/>
                <w:sz w:val="24"/>
                <w:szCs w:val="24"/>
              </w:rPr>
              <w:t>nivel nacional para</w:t>
            </w:r>
            <w:r w:rsidRPr="005A1B9A">
              <w:rPr>
                <w:color w:val="4C4747"/>
                <w:spacing w:val="-1"/>
                <w:w w:val="105"/>
                <w:sz w:val="24"/>
                <w:szCs w:val="24"/>
              </w:rPr>
              <w:t xml:space="preserve"> </w:t>
            </w:r>
            <w:r w:rsidRPr="005A1B9A">
              <w:rPr>
                <w:color w:val="4C4747"/>
                <w:w w:val="105"/>
                <w:sz w:val="24"/>
                <w:szCs w:val="24"/>
              </w:rPr>
              <w:t>los que</w:t>
            </w:r>
            <w:r w:rsidRPr="005A1B9A">
              <w:rPr>
                <w:color w:val="4C4747"/>
                <w:spacing w:val="-1"/>
                <w:w w:val="105"/>
                <w:sz w:val="24"/>
                <w:szCs w:val="24"/>
              </w:rPr>
              <w:t xml:space="preserve"> </w:t>
            </w:r>
            <w:r w:rsidRPr="005A1B9A">
              <w:rPr>
                <w:color w:val="4C4747"/>
                <w:w w:val="105"/>
                <w:sz w:val="24"/>
                <w:szCs w:val="24"/>
              </w:rPr>
              <w:t>apliquen, no</w:t>
            </w:r>
            <w:r w:rsidRPr="005A1B9A">
              <w:rPr>
                <w:color w:val="4C4747"/>
                <w:spacing w:val="1"/>
                <w:w w:val="105"/>
                <w:sz w:val="24"/>
                <w:szCs w:val="24"/>
              </w:rPr>
              <w:t xml:space="preserve"> </w:t>
            </w:r>
            <w:r w:rsidRPr="005A1B9A">
              <w:rPr>
                <w:color w:val="4C4747"/>
                <w:w w:val="105"/>
                <w:sz w:val="24"/>
                <w:szCs w:val="24"/>
              </w:rPr>
              <w:t xml:space="preserve">lo </w:t>
            </w:r>
            <w:r w:rsidRPr="005A1B9A">
              <w:rPr>
                <w:color w:val="4C4747"/>
                <w:spacing w:val="-2"/>
                <w:w w:val="105"/>
                <w:sz w:val="24"/>
                <w:szCs w:val="24"/>
              </w:rPr>
              <w:t>especifica.</w:t>
            </w:r>
          </w:p>
          <w:p w14:paraId="774E3078" w14:textId="77777777" w:rsidR="00F90DF7" w:rsidRPr="005A1B9A" w:rsidRDefault="00F90DF7" w:rsidP="005A1B9A">
            <w:pPr>
              <w:pStyle w:val="TableParagraph"/>
              <w:numPr>
                <w:ilvl w:val="0"/>
                <w:numId w:val="28"/>
              </w:numPr>
              <w:tabs>
                <w:tab w:val="left" w:pos="87"/>
              </w:tabs>
              <w:spacing w:before="20" w:line="360" w:lineRule="auto"/>
              <w:ind w:left="87" w:hanging="61"/>
              <w:rPr>
                <w:color w:val="4C4747"/>
                <w:sz w:val="24"/>
                <w:szCs w:val="24"/>
              </w:rPr>
            </w:pPr>
            <w:r w:rsidRPr="005A1B9A">
              <w:rPr>
                <w:color w:val="4C4747"/>
                <w:w w:val="105"/>
                <w:sz w:val="24"/>
                <w:szCs w:val="24"/>
              </w:rPr>
              <w:t>Recomendamos consolidar</w:t>
            </w:r>
            <w:r w:rsidRPr="005A1B9A">
              <w:rPr>
                <w:color w:val="4C4747"/>
                <w:spacing w:val="-1"/>
                <w:w w:val="105"/>
                <w:sz w:val="24"/>
                <w:szCs w:val="24"/>
              </w:rPr>
              <w:t xml:space="preserve"> </w:t>
            </w:r>
            <w:r w:rsidRPr="005A1B9A">
              <w:rPr>
                <w:color w:val="4C4747"/>
                <w:w w:val="105"/>
                <w:sz w:val="24"/>
                <w:szCs w:val="24"/>
              </w:rPr>
              <w:t>la</w:t>
            </w:r>
            <w:r w:rsidRPr="005A1B9A">
              <w:rPr>
                <w:color w:val="4C4747"/>
                <w:spacing w:val="-1"/>
                <w:w w:val="105"/>
                <w:sz w:val="24"/>
                <w:szCs w:val="24"/>
              </w:rPr>
              <w:t xml:space="preserve"> </w:t>
            </w:r>
            <w:r w:rsidRPr="005A1B9A">
              <w:rPr>
                <w:color w:val="4C4747"/>
                <w:w w:val="105"/>
                <w:sz w:val="24"/>
                <w:szCs w:val="24"/>
              </w:rPr>
              <w:t>evidencia</w:t>
            </w:r>
            <w:r w:rsidRPr="005A1B9A">
              <w:rPr>
                <w:color w:val="4C4747"/>
                <w:spacing w:val="-1"/>
                <w:w w:val="105"/>
                <w:sz w:val="24"/>
                <w:szCs w:val="24"/>
              </w:rPr>
              <w:t xml:space="preserve"> </w:t>
            </w:r>
            <w:r w:rsidRPr="005A1B9A">
              <w:rPr>
                <w:color w:val="4C4747"/>
                <w:w w:val="105"/>
                <w:sz w:val="24"/>
                <w:szCs w:val="24"/>
              </w:rPr>
              <w:t>en</w:t>
            </w:r>
            <w:r w:rsidRPr="005A1B9A">
              <w:rPr>
                <w:color w:val="4C4747"/>
                <w:spacing w:val="1"/>
                <w:w w:val="105"/>
                <w:sz w:val="24"/>
                <w:szCs w:val="24"/>
              </w:rPr>
              <w:t xml:space="preserve"> </w:t>
            </w:r>
            <w:r w:rsidRPr="005A1B9A">
              <w:rPr>
                <w:color w:val="4C4747"/>
                <w:w w:val="105"/>
                <w:sz w:val="24"/>
                <w:szCs w:val="24"/>
              </w:rPr>
              <w:t>un</w:t>
            </w:r>
            <w:r w:rsidRPr="005A1B9A">
              <w:rPr>
                <w:color w:val="4C4747"/>
                <w:spacing w:val="1"/>
                <w:w w:val="105"/>
                <w:sz w:val="24"/>
                <w:szCs w:val="24"/>
              </w:rPr>
              <w:t xml:space="preserve"> </w:t>
            </w:r>
            <w:r w:rsidRPr="005A1B9A">
              <w:rPr>
                <w:color w:val="4C4747"/>
                <w:w w:val="105"/>
                <w:sz w:val="24"/>
                <w:szCs w:val="24"/>
              </w:rPr>
              <w:t>informe</w:t>
            </w:r>
            <w:r w:rsidRPr="005A1B9A">
              <w:rPr>
                <w:color w:val="4C4747"/>
                <w:spacing w:val="-1"/>
                <w:w w:val="105"/>
                <w:sz w:val="24"/>
                <w:szCs w:val="24"/>
              </w:rPr>
              <w:t xml:space="preserve"> </w:t>
            </w:r>
            <w:r w:rsidRPr="005A1B9A">
              <w:rPr>
                <w:color w:val="4C4747"/>
                <w:w w:val="105"/>
                <w:sz w:val="24"/>
                <w:szCs w:val="24"/>
              </w:rPr>
              <w:t>como</w:t>
            </w:r>
            <w:r w:rsidRPr="005A1B9A">
              <w:rPr>
                <w:color w:val="4C4747"/>
                <w:spacing w:val="1"/>
                <w:w w:val="105"/>
                <w:sz w:val="24"/>
                <w:szCs w:val="24"/>
              </w:rPr>
              <w:t xml:space="preserve"> </w:t>
            </w:r>
            <w:r w:rsidRPr="005A1B9A">
              <w:rPr>
                <w:color w:val="4C4747"/>
                <w:w w:val="105"/>
                <w:sz w:val="24"/>
                <w:szCs w:val="24"/>
              </w:rPr>
              <w:t>indica</w:t>
            </w:r>
            <w:r w:rsidRPr="005A1B9A">
              <w:rPr>
                <w:color w:val="4C4747"/>
                <w:spacing w:val="-1"/>
                <w:w w:val="105"/>
                <w:sz w:val="24"/>
                <w:szCs w:val="24"/>
              </w:rPr>
              <w:t xml:space="preserve"> </w:t>
            </w:r>
            <w:r w:rsidRPr="005A1B9A">
              <w:rPr>
                <w:color w:val="4C4747"/>
                <w:w w:val="105"/>
                <w:sz w:val="24"/>
                <w:szCs w:val="24"/>
              </w:rPr>
              <w:t>su</w:t>
            </w:r>
            <w:r w:rsidRPr="005A1B9A">
              <w:rPr>
                <w:color w:val="4C4747"/>
                <w:spacing w:val="1"/>
                <w:w w:val="105"/>
                <w:sz w:val="24"/>
                <w:szCs w:val="24"/>
              </w:rPr>
              <w:t xml:space="preserve"> </w:t>
            </w:r>
            <w:r w:rsidRPr="005A1B9A">
              <w:rPr>
                <w:color w:val="4C4747"/>
                <w:w w:val="105"/>
                <w:sz w:val="24"/>
                <w:szCs w:val="24"/>
              </w:rPr>
              <w:t>medio</w:t>
            </w:r>
            <w:r w:rsidRPr="005A1B9A">
              <w:rPr>
                <w:color w:val="4C4747"/>
                <w:spacing w:val="1"/>
                <w:w w:val="105"/>
                <w:sz w:val="24"/>
                <w:szCs w:val="24"/>
              </w:rPr>
              <w:t xml:space="preserve"> </w:t>
            </w:r>
            <w:r w:rsidRPr="005A1B9A">
              <w:rPr>
                <w:color w:val="4C4747"/>
                <w:w w:val="105"/>
                <w:sz w:val="24"/>
                <w:szCs w:val="24"/>
              </w:rPr>
              <w:t>de</w:t>
            </w:r>
            <w:r w:rsidRPr="005A1B9A">
              <w:rPr>
                <w:color w:val="4C4747"/>
                <w:spacing w:val="-1"/>
                <w:w w:val="105"/>
                <w:sz w:val="24"/>
                <w:szCs w:val="24"/>
              </w:rPr>
              <w:t xml:space="preserve"> </w:t>
            </w:r>
            <w:r w:rsidRPr="005A1B9A">
              <w:rPr>
                <w:color w:val="4C4747"/>
                <w:spacing w:val="-2"/>
                <w:w w:val="105"/>
                <w:sz w:val="24"/>
                <w:szCs w:val="24"/>
              </w:rPr>
              <w:t>verificación.</w:t>
            </w:r>
          </w:p>
          <w:p w14:paraId="0DA6588B"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r w:rsidRPr="005A1B9A">
              <w:rPr>
                <w:color w:val="4C4747"/>
                <w:w w:val="105"/>
                <w:sz w:val="24"/>
                <w:szCs w:val="24"/>
              </w:rPr>
              <w:t>Para</w:t>
            </w:r>
            <w:r w:rsidRPr="005A1B9A">
              <w:rPr>
                <w:color w:val="4C4747"/>
                <w:spacing w:val="-3"/>
                <w:w w:val="105"/>
                <w:sz w:val="24"/>
                <w:szCs w:val="24"/>
              </w:rPr>
              <w:t xml:space="preserve"> </w:t>
            </w:r>
            <w:r w:rsidRPr="005A1B9A">
              <w:rPr>
                <w:color w:val="4C4747"/>
                <w:w w:val="105"/>
                <w:sz w:val="24"/>
                <w:szCs w:val="24"/>
              </w:rPr>
              <w:t>los</w:t>
            </w:r>
            <w:r w:rsidRPr="005A1B9A">
              <w:rPr>
                <w:color w:val="4C4747"/>
                <w:spacing w:val="-1"/>
                <w:w w:val="105"/>
                <w:sz w:val="24"/>
                <w:szCs w:val="24"/>
              </w:rPr>
              <w:t xml:space="preserve"> </w:t>
            </w:r>
            <w:r w:rsidRPr="005A1B9A">
              <w:rPr>
                <w:color w:val="4C4747"/>
                <w:w w:val="105"/>
                <w:sz w:val="24"/>
                <w:szCs w:val="24"/>
              </w:rPr>
              <w:t>productos</w:t>
            </w:r>
            <w:r w:rsidRPr="005A1B9A">
              <w:rPr>
                <w:color w:val="4C4747"/>
                <w:spacing w:val="-1"/>
                <w:w w:val="105"/>
                <w:sz w:val="24"/>
                <w:szCs w:val="24"/>
              </w:rPr>
              <w:t xml:space="preserve"> </w:t>
            </w:r>
            <w:r w:rsidRPr="005A1B9A">
              <w:rPr>
                <w:color w:val="4C4747"/>
                <w:w w:val="105"/>
                <w:sz w:val="24"/>
                <w:szCs w:val="24"/>
              </w:rPr>
              <w:t>que</w:t>
            </w:r>
            <w:r w:rsidRPr="005A1B9A">
              <w:rPr>
                <w:color w:val="4C4747"/>
                <w:spacing w:val="-2"/>
                <w:w w:val="105"/>
                <w:sz w:val="24"/>
                <w:szCs w:val="24"/>
              </w:rPr>
              <w:t xml:space="preserve"> </w:t>
            </w:r>
            <w:r w:rsidRPr="005A1B9A">
              <w:rPr>
                <w:color w:val="4C4747"/>
                <w:w w:val="105"/>
                <w:sz w:val="24"/>
                <w:szCs w:val="24"/>
              </w:rPr>
              <w:t>utilizan listados</w:t>
            </w:r>
            <w:r w:rsidRPr="005A1B9A">
              <w:rPr>
                <w:color w:val="4C4747"/>
                <w:spacing w:val="-1"/>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asistencias</w:t>
            </w:r>
            <w:r w:rsidRPr="005A1B9A">
              <w:rPr>
                <w:color w:val="4C4747"/>
                <w:spacing w:val="-1"/>
                <w:w w:val="105"/>
                <w:sz w:val="24"/>
                <w:szCs w:val="24"/>
              </w:rPr>
              <w:t xml:space="preserve"> </w:t>
            </w:r>
            <w:r w:rsidRPr="005A1B9A">
              <w:rPr>
                <w:color w:val="4C4747"/>
                <w:w w:val="105"/>
                <w:sz w:val="24"/>
                <w:szCs w:val="24"/>
              </w:rPr>
              <w:t>recomendamos</w:t>
            </w:r>
            <w:r w:rsidRPr="005A1B9A">
              <w:rPr>
                <w:color w:val="4C4747"/>
                <w:spacing w:val="-1"/>
                <w:w w:val="105"/>
                <w:sz w:val="24"/>
                <w:szCs w:val="24"/>
              </w:rPr>
              <w:t xml:space="preserve"> </w:t>
            </w:r>
            <w:r w:rsidRPr="005A1B9A">
              <w:rPr>
                <w:color w:val="4C4747"/>
                <w:w w:val="105"/>
                <w:sz w:val="24"/>
                <w:szCs w:val="24"/>
              </w:rPr>
              <w:t>unificar</w:t>
            </w:r>
            <w:r w:rsidRPr="005A1B9A">
              <w:rPr>
                <w:color w:val="4C4747"/>
                <w:spacing w:val="-1"/>
                <w:w w:val="105"/>
                <w:sz w:val="24"/>
                <w:szCs w:val="24"/>
              </w:rPr>
              <w:t xml:space="preserve"> </w:t>
            </w:r>
            <w:r w:rsidRPr="005A1B9A">
              <w:rPr>
                <w:color w:val="4C4747"/>
                <w:spacing w:val="-2"/>
                <w:w w:val="105"/>
                <w:sz w:val="24"/>
                <w:szCs w:val="24"/>
              </w:rPr>
              <w:t>formato.</w:t>
            </w:r>
          </w:p>
          <w:p w14:paraId="419F842B"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r w:rsidRPr="005A1B9A">
              <w:rPr>
                <w:color w:val="4C4747"/>
                <w:w w:val="105"/>
                <w:sz w:val="24"/>
                <w:szCs w:val="24"/>
              </w:rPr>
              <w:t>Recomendamos</w:t>
            </w:r>
            <w:r w:rsidRPr="005A1B9A">
              <w:rPr>
                <w:color w:val="4C4747"/>
                <w:spacing w:val="-1"/>
                <w:w w:val="105"/>
                <w:sz w:val="24"/>
                <w:szCs w:val="24"/>
              </w:rPr>
              <w:t xml:space="preserve"> </w:t>
            </w:r>
            <w:r w:rsidRPr="005A1B9A">
              <w:rPr>
                <w:color w:val="4C4747"/>
                <w:w w:val="105"/>
                <w:sz w:val="24"/>
                <w:szCs w:val="24"/>
              </w:rPr>
              <w:t>colocar la</w:t>
            </w:r>
            <w:r w:rsidRPr="005A1B9A">
              <w:rPr>
                <w:color w:val="4C4747"/>
                <w:spacing w:val="-1"/>
                <w:w w:val="105"/>
                <w:sz w:val="24"/>
                <w:szCs w:val="24"/>
              </w:rPr>
              <w:t xml:space="preserve"> </w:t>
            </w:r>
            <w:r w:rsidRPr="005A1B9A">
              <w:rPr>
                <w:color w:val="4C4747"/>
                <w:w w:val="105"/>
                <w:sz w:val="24"/>
                <w:szCs w:val="24"/>
              </w:rPr>
              <w:t>fuente</w:t>
            </w:r>
            <w:r w:rsidRPr="005A1B9A">
              <w:rPr>
                <w:color w:val="4C4747"/>
                <w:spacing w:val="-1"/>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información</w:t>
            </w:r>
            <w:r w:rsidRPr="005A1B9A">
              <w:rPr>
                <w:color w:val="4C4747"/>
                <w:spacing w:val="1"/>
                <w:w w:val="105"/>
                <w:sz w:val="24"/>
                <w:szCs w:val="24"/>
              </w:rPr>
              <w:t xml:space="preserve"> </w:t>
            </w:r>
            <w:r w:rsidRPr="005A1B9A">
              <w:rPr>
                <w:color w:val="4C4747"/>
                <w:w w:val="105"/>
                <w:sz w:val="24"/>
                <w:szCs w:val="24"/>
              </w:rPr>
              <w:t>si proviene</w:t>
            </w:r>
            <w:r w:rsidRPr="005A1B9A">
              <w:rPr>
                <w:color w:val="4C4747"/>
                <w:spacing w:val="-1"/>
                <w:w w:val="105"/>
                <w:sz w:val="24"/>
                <w:szCs w:val="24"/>
              </w:rPr>
              <w:t xml:space="preserve"> </w:t>
            </w:r>
            <w:r w:rsidRPr="005A1B9A">
              <w:rPr>
                <w:color w:val="4C4747"/>
                <w:w w:val="105"/>
                <w:sz w:val="24"/>
                <w:szCs w:val="24"/>
              </w:rPr>
              <w:t>de</w:t>
            </w:r>
            <w:r w:rsidRPr="005A1B9A">
              <w:rPr>
                <w:color w:val="4C4747"/>
                <w:spacing w:val="-1"/>
                <w:w w:val="105"/>
                <w:sz w:val="24"/>
                <w:szCs w:val="24"/>
              </w:rPr>
              <w:t xml:space="preserve"> </w:t>
            </w:r>
            <w:r w:rsidRPr="005A1B9A">
              <w:rPr>
                <w:color w:val="4C4747"/>
                <w:w w:val="105"/>
                <w:sz w:val="24"/>
                <w:szCs w:val="24"/>
              </w:rPr>
              <w:t>sistemas</w:t>
            </w:r>
            <w:r w:rsidRPr="005A1B9A">
              <w:rPr>
                <w:color w:val="4C4747"/>
                <w:spacing w:val="-1"/>
                <w:w w:val="105"/>
                <w:sz w:val="24"/>
                <w:szCs w:val="24"/>
              </w:rPr>
              <w:t xml:space="preserve"> </w:t>
            </w:r>
            <w:r w:rsidRPr="005A1B9A">
              <w:rPr>
                <w:color w:val="4C4747"/>
                <w:spacing w:val="-2"/>
                <w:w w:val="105"/>
                <w:sz w:val="24"/>
                <w:szCs w:val="24"/>
              </w:rPr>
              <w:t>internos.</w:t>
            </w:r>
          </w:p>
          <w:p w14:paraId="1F9E3DE4" w14:textId="77777777" w:rsidR="00F90DF7" w:rsidRPr="005A1B9A" w:rsidRDefault="00F90DF7" w:rsidP="005A1B9A">
            <w:pPr>
              <w:pStyle w:val="TableParagraph"/>
              <w:numPr>
                <w:ilvl w:val="0"/>
                <w:numId w:val="28"/>
              </w:numPr>
              <w:tabs>
                <w:tab w:val="left" w:pos="87"/>
              </w:tabs>
              <w:spacing w:before="20" w:line="360" w:lineRule="auto"/>
              <w:ind w:left="87" w:hanging="61"/>
              <w:rPr>
                <w:color w:val="4C4747"/>
                <w:sz w:val="24"/>
                <w:szCs w:val="24"/>
              </w:rPr>
            </w:pPr>
            <w:r w:rsidRPr="005A1B9A">
              <w:rPr>
                <w:color w:val="4C4747"/>
                <w:w w:val="105"/>
                <w:sz w:val="24"/>
                <w:szCs w:val="24"/>
              </w:rPr>
              <w:t>Incluir</w:t>
            </w:r>
            <w:r w:rsidRPr="005A1B9A">
              <w:rPr>
                <w:color w:val="4C4747"/>
                <w:spacing w:val="-1"/>
                <w:w w:val="105"/>
                <w:sz w:val="24"/>
                <w:szCs w:val="24"/>
              </w:rPr>
              <w:t xml:space="preserve"> </w:t>
            </w:r>
            <w:r w:rsidRPr="005A1B9A">
              <w:rPr>
                <w:color w:val="4C4747"/>
                <w:w w:val="105"/>
                <w:sz w:val="24"/>
                <w:szCs w:val="24"/>
              </w:rPr>
              <w:t>limitaciones y</w:t>
            </w:r>
            <w:r w:rsidRPr="005A1B9A">
              <w:rPr>
                <w:color w:val="4C4747"/>
                <w:spacing w:val="-1"/>
                <w:w w:val="105"/>
                <w:sz w:val="24"/>
                <w:szCs w:val="24"/>
              </w:rPr>
              <w:t xml:space="preserve"> </w:t>
            </w:r>
            <w:r w:rsidRPr="005A1B9A">
              <w:rPr>
                <w:color w:val="4C4747"/>
                <w:w w:val="105"/>
                <w:sz w:val="24"/>
                <w:szCs w:val="24"/>
              </w:rPr>
              <w:t>supuestos en</w:t>
            </w:r>
            <w:r w:rsidRPr="005A1B9A">
              <w:rPr>
                <w:color w:val="4C4747"/>
                <w:spacing w:val="1"/>
                <w:w w:val="105"/>
                <w:sz w:val="24"/>
                <w:szCs w:val="24"/>
              </w:rPr>
              <w:t xml:space="preserve"> </w:t>
            </w:r>
            <w:r w:rsidRPr="005A1B9A">
              <w:rPr>
                <w:color w:val="4C4747"/>
                <w:w w:val="105"/>
                <w:sz w:val="24"/>
                <w:szCs w:val="24"/>
              </w:rPr>
              <w:t>la</w:t>
            </w:r>
            <w:r w:rsidRPr="005A1B9A">
              <w:rPr>
                <w:color w:val="4C4747"/>
                <w:spacing w:val="-2"/>
                <w:w w:val="105"/>
                <w:sz w:val="24"/>
                <w:szCs w:val="24"/>
              </w:rPr>
              <w:t xml:space="preserve"> </w:t>
            </w:r>
            <w:r w:rsidRPr="005A1B9A">
              <w:rPr>
                <w:color w:val="4C4747"/>
                <w:w w:val="105"/>
                <w:sz w:val="24"/>
                <w:szCs w:val="24"/>
              </w:rPr>
              <w:t>ficha</w:t>
            </w:r>
            <w:r w:rsidRPr="005A1B9A">
              <w:rPr>
                <w:color w:val="4C4747"/>
                <w:spacing w:val="-1"/>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 xml:space="preserve">los </w:t>
            </w:r>
            <w:r w:rsidRPr="005A1B9A">
              <w:rPr>
                <w:color w:val="4C4747"/>
                <w:spacing w:val="-2"/>
                <w:w w:val="105"/>
                <w:sz w:val="24"/>
                <w:szCs w:val="24"/>
              </w:rPr>
              <w:t>productos.</w:t>
            </w:r>
          </w:p>
          <w:p w14:paraId="14B90642"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r w:rsidRPr="005A1B9A">
              <w:rPr>
                <w:color w:val="4C4747"/>
                <w:w w:val="105"/>
                <w:sz w:val="24"/>
                <w:szCs w:val="24"/>
              </w:rPr>
              <w:t>Se</w:t>
            </w:r>
            <w:r w:rsidRPr="005A1B9A">
              <w:rPr>
                <w:color w:val="4C4747"/>
                <w:spacing w:val="-3"/>
                <w:w w:val="105"/>
                <w:sz w:val="24"/>
                <w:szCs w:val="24"/>
              </w:rPr>
              <w:t xml:space="preserve"> </w:t>
            </w:r>
            <w:r w:rsidRPr="005A1B9A">
              <w:rPr>
                <w:color w:val="4C4747"/>
                <w:w w:val="105"/>
                <w:sz w:val="24"/>
                <w:szCs w:val="24"/>
              </w:rPr>
              <w:t>recomienda</w:t>
            </w:r>
            <w:r w:rsidRPr="005A1B9A">
              <w:rPr>
                <w:color w:val="4C4747"/>
                <w:spacing w:val="-2"/>
                <w:w w:val="105"/>
                <w:sz w:val="24"/>
                <w:szCs w:val="24"/>
              </w:rPr>
              <w:t xml:space="preserve"> </w:t>
            </w:r>
            <w:r w:rsidRPr="005A1B9A">
              <w:rPr>
                <w:color w:val="4C4747"/>
                <w:w w:val="105"/>
                <w:sz w:val="24"/>
                <w:szCs w:val="24"/>
              </w:rPr>
              <w:t>adjuntar</w:t>
            </w:r>
            <w:r w:rsidRPr="005A1B9A">
              <w:rPr>
                <w:color w:val="4C4747"/>
                <w:spacing w:val="-1"/>
                <w:w w:val="105"/>
                <w:sz w:val="24"/>
                <w:szCs w:val="24"/>
              </w:rPr>
              <w:t xml:space="preserve"> </w:t>
            </w:r>
            <w:r w:rsidRPr="005A1B9A">
              <w:rPr>
                <w:color w:val="4C4747"/>
                <w:w w:val="105"/>
                <w:sz w:val="24"/>
                <w:szCs w:val="24"/>
              </w:rPr>
              <w:t>evidencia</w:t>
            </w:r>
            <w:r w:rsidRPr="005A1B9A">
              <w:rPr>
                <w:color w:val="4C4747"/>
                <w:spacing w:val="-2"/>
                <w:w w:val="105"/>
                <w:sz w:val="24"/>
                <w:szCs w:val="24"/>
              </w:rPr>
              <w:t xml:space="preserve"> </w:t>
            </w:r>
            <w:r w:rsidRPr="005A1B9A">
              <w:rPr>
                <w:color w:val="4C4747"/>
                <w:w w:val="105"/>
                <w:sz w:val="24"/>
                <w:szCs w:val="24"/>
              </w:rPr>
              <w:t>financiera</w:t>
            </w:r>
            <w:r w:rsidRPr="005A1B9A">
              <w:rPr>
                <w:color w:val="4C4747"/>
                <w:spacing w:val="-2"/>
                <w:w w:val="105"/>
                <w:sz w:val="24"/>
                <w:szCs w:val="24"/>
              </w:rPr>
              <w:t xml:space="preserve"> </w:t>
            </w:r>
            <w:r w:rsidRPr="005A1B9A">
              <w:rPr>
                <w:color w:val="4C4747"/>
                <w:w w:val="105"/>
                <w:sz w:val="24"/>
                <w:szCs w:val="24"/>
              </w:rPr>
              <w:t>que</w:t>
            </w:r>
            <w:r w:rsidRPr="005A1B9A">
              <w:rPr>
                <w:color w:val="4C4747"/>
                <w:spacing w:val="-2"/>
                <w:w w:val="105"/>
                <w:sz w:val="24"/>
                <w:szCs w:val="24"/>
              </w:rPr>
              <w:t xml:space="preserve"> </w:t>
            </w:r>
            <w:r w:rsidRPr="005A1B9A">
              <w:rPr>
                <w:color w:val="4C4747"/>
                <w:w w:val="105"/>
                <w:sz w:val="24"/>
                <w:szCs w:val="24"/>
              </w:rPr>
              <w:t>respalde</w:t>
            </w:r>
            <w:r w:rsidRPr="005A1B9A">
              <w:rPr>
                <w:color w:val="4C4747"/>
                <w:spacing w:val="-2"/>
                <w:w w:val="105"/>
                <w:sz w:val="24"/>
                <w:szCs w:val="24"/>
              </w:rPr>
              <w:t xml:space="preserve"> </w:t>
            </w:r>
            <w:r w:rsidRPr="005A1B9A">
              <w:rPr>
                <w:color w:val="4C4747"/>
                <w:w w:val="105"/>
                <w:sz w:val="24"/>
                <w:szCs w:val="24"/>
              </w:rPr>
              <w:t>adecuadamente</w:t>
            </w:r>
            <w:r w:rsidRPr="005A1B9A">
              <w:rPr>
                <w:color w:val="4C4747"/>
                <w:spacing w:val="-2"/>
                <w:w w:val="105"/>
                <w:sz w:val="24"/>
                <w:szCs w:val="24"/>
              </w:rPr>
              <w:t xml:space="preserve"> </w:t>
            </w:r>
            <w:r w:rsidRPr="005A1B9A">
              <w:rPr>
                <w:color w:val="4C4747"/>
                <w:w w:val="105"/>
                <w:sz w:val="24"/>
                <w:szCs w:val="24"/>
              </w:rPr>
              <w:t>las</w:t>
            </w:r>
            <w:r w:rsidRPr="005A1B9A">
              <w:rPr>
                <w:color w:val="4C4747"/>
                <w:spacing w:val="-1"/>
                <w:w w:val="105"/>
                <w:sz w:val="24"/>
                <w:szCs w:val="24"/>
              </w:rPr>
              <w:t xml:space="preserve"> </w:t>
            </w:r>
            <w:r w:rsidRPr="005A1B9A">
              <w:rPr>
                <w:color w:val="4C4747"/>
                <w:w w:val="105"/>
                <w:sz w:val="24"/>
                <w:szCs w:val="24"/>
              </w:rPr>
              <w:t>justificaciones</w:t>
            </w:r>
            <w:r w:rsidRPr="005A1B9A">
              <w:rPr>
                <w:color w:val="4C4747"/>
                <w:spacing w:val="-1"/>
                <w:w w:val="105"/>
                <w:sz w:val="24"/>
                <w:szCs w:val="24"/>
              </w:rPr>
              <w:t xml:space="preserve"> </w:t>
            </w:r>
            <w:r w:rsidRPr="005A1B9A">
              <w:rPr>
                <w:color w:val="4C4747"/>
                <w:spacing w:val="-2"/>
                <w:w w:val="105"/>
                <w:sz w:val="24"/>
                <w:szCs w:val="24"/>
              </w:rPr>
              <w:t>presentadas.</w:t>
            </w:r>
          </w:p>
          <w:p w14:paraId="1931CED2" w14:textId="77777777" w:rsidR="00F90DF7" w:rsidRPr="005A1B9A" w:rsidRDefault="00F90DF7" w:rsidP="005A1B9A">
            <w:pPr>
              <w:pStyle w:val="TableParagraph"/>
              <w:numPr>
                <w:ilvl w:val="0"/>
                <w:numId w:val="28"/>
              </w:numPr>
              <w:tabs>
                <w:tab w:val="left" w:pos="87"/>
              </w:tabs>
              <w:spacing w:before="20" w:line="360" w:lineRule="auto"/>
              <w:ind w:left="87" w:hanging="61"/>
              <w:rPr>
                <w:color w:val="4C4747"/>
                <w:sz w:val="24"/>
                <w:szCs w:val="24"/>
              </w:rPr>
            </w:pPr>
            <w:r w:rsidRPr="005A1B9A">
              <w:rPr>
                <w:color w:val="4C4747"/>
                <w:w w:val="105"/>
                <w:sz w:val="24"/>
                <w:szCs w:val="24"/>
              </w:rPr>
              <w:t>En caso</w:t>
            </w:r>
            <w:r w:rsidRPr="005A1B9A">
              <w:rPr>
                <w:color w:val="4C4747"/>
                <w:spacing w:val="1"/>
                <w:w w:val="105"/>
                <w:sz w:val="24"/>
                <w:szCs w:val="24"/>
              </w:rPr>
              <w:t xml:space="preserve"> </w:t>
            </w:r>
            <w:r w:rsidRPr="005A1B9A">
              <w:rPr>
                <w:color w:val="4C4747"/>
                <w:w w:val="105"/>
                <w:sz w:val="24"/>
                <w:szCs w:val="24"/>
              </w:rPr>
              <w:t>de</w:t>
            </w:r>
            <w:r w:rsidRPr="005A1B9A">
              <w:rPr>
                <w:color w:val="4C4747"/>
                <w:spacing w:val="-2"/>
                <w:w w:val="105"/>
                <w:sz w:val="24"/>
                <w:szCs w:val="24"/>
              </w:rPr>
              <w:t xml:space="preserve"> </w:t>
            </w:r>
            <w:r w:rsidRPr="005A1B9A">
              <w:rPr>
                <w:color w:val="4C4747"/>
                <w:w w:val="105"/>
                <w:sz w:val="24"/>
                <w:szCs w:val="24"/>
              </w:rPr>
              <w:t>adición</w:t>
            </w:r>
            <w:r w:rsidRPr="005A1B9A">
              <w:rPr>
                <w:color w:val="4C4747"/>
                <w:spacing w:val="1"/>
                <w:w w:val="105"/>
                <w:sz w:val="24"/>
                <w:szCs w:val="24"/>
              </w:rPr>
              <w:t xml:space="preserve"> </w:t>
            </w:r>
            <w:r w:rsidRPr="005A1B9A">
              <w:rPr>
                <w:color w:val="4C4747"/>
                <w:w w:val="105"/>
                <w:sz w:val="24"/>
                <w:szCs w:val="24"/>
              </w:rPr>
              <w:t>o disminución que</w:t>
            </w:r>
            <w:r w:rsidRPr="005A1B9A">
              <w:rPr>
                <w:color w:val="4C4747"/>
                <w:spacing w:val="-1"/>
                <w:w w:val="105"/>
                <w:sz w:val="24"/>
                <w:szCs w:val="24"/>
              </w:rPr>
              <w:t xml:space="preserve"> </w:t>
            </w:r>
            <w:r w:rsidRPr="005A1B9A">
              <w:rPr>
                <w:color w:val="4C4747"/>
                <w:w w:val="105"/>
                <w:sz w:val="24"/>
                <w:szCs w:val="24"/>
              </w:rPr>
              <w:t>afecte</w:t>
            </w:r>
            <w:r w:rsidRPr="005A1B9A">
              <w:rPr>
                <w:color w:val="4C4747"/>
                <w:spacing w:val="-1"/>
                <w:w w:val="105"/>
                <w:sz w:val="24"/>
                <w:szCs w:val="24"/>
              </w:rPr>
              <w:t xml:space="preserve"> </w:t>
            </w:r>
            <w:r w:rsidRPr="005A1B9A">
              <w:rPr>
                <w:color w:val="4C4747"/>
                <w:w w:val="105"/>
                <w:sz w:val="24"/>
                <w:szCs w:val="24"/>
              </w:rPr>
              <w:t>un producto, se</w:t>
            </w:r>
            <w:r w:rsidRPr="005A1B9A">
              <w:rPr>
                <w:color w:val="4C4747"/>
                <w:spacing w:val="-1"/>
                <w:w w:val="105"/>
                <w:sz w:val="24"/>
                <w:szCs w:val="24"/>
              </w:rPr>
              <w:t xml:space="preserve"> </w:t>
            </w:r>
            <w:r w:rsidRPr="005A1B9A">
              <w:rPr>
                <w:color w:val="4C4747"/>
                <w:w w:val="105"/>
                <w:sz w:val="24"/>
                <w:szCs w:val="24"/>
              </w:rPr>
              <w:t>debe</w:t>
            </w:r>
            <w:r w:rsidRPr="005A1B9A">
              <w:rPr>
                <w:color w:val="4C4747"/>
                <w:spacing w:val="-2"/>
                <w:w w:val="105"/>
                <w:sz w:val="24"/>
                <w:szCs w:val="24"/>
              </w:rPr>
              <w:t xml:space="preserve"> </w:t>
            </w:r>
            <w:r w:rsidRPr="005A1B9A">
              <w:rPr>
                <w:color w:val="4C4747"/>
                <w:w w:val="105"/>
                <w:sz w:val="24"/>
                <w:szCs w:val="24"/>
              </w:rPr>
              <w:t>realizar una</w:t>
            </w:r>
            <w:r w:rsidRPr="005A1B9A">
              <w:rPr>
                <w:color w:val="4C4747"/>
                <w:spacing w:val="-2"/>
                <w:w w:val="105"/>
                <w:sz w:val="24"/>
                <w:szCs w:val="24"/>
              </w:rPr>
              <w:t xml:space="preserve"> </w:t>
            </w:r>
            <w:r w:rsidRPr="005A1B9A">
              <w:rPr>
                <w:color w:val="4C4747"/>
                <w:w w:val="105"/>
                <w:sz w:val="24"/>
                <w:szCs w:val="24"/>
              </w:rPr>
              <w:t>solicitud</w:t>
            </w:r>
            <w:r w:rsidRPr="005A1B9A">
              <w:rPr>
                <w:color w:val="4C4747"/>
                <w:spacing w:val="1"/>
                <w:w w:val="105"/>
                <w:sz w:val="24"/>
                <w:szCs w:val="24"/>
              </w:rPr>
              <w:t xml:space="preserve"> </w:t>
            </w:r>
            <w:r w:rsidRPr="005A1B9A">
              <w:rPr>
                <w:color w:val="4C4747"/>
                <w:w w:val="105"/>
                <w:sz w:val="24"/>
                <w:szCs w:val="24"/>
              </w:rPr>
              <w:t>formal para</w:t>
            </w:r>
            <w:r w:rsidRPr="005A1B9A">
              <w:rPr>
                <w:color w:val="4C4747"/>
                <w:spacing w:val="-2"/>
                <w:w w:val="105"/>
                <w:sz w:val="24"/>
                <w:szCs w:val="24"/>
              </w:rPr>
              <w:t xml:space="preserve"> </w:t>
            </w:r>
            <w:r w:rsidRPr="005A1B9A">
              <w:rPr>
                <w:color w:val="4C4747"/>
                <w:w w:val="105"/>
                <w:sz w:val="24"/>
                <w:szCs w:val="24"/>
              </w:rPr>
              <w:t>modificar su</w:t>
            </w:r>
            <w:r w:rsidRPr="005A1B9A">
              <w:rPr>
                <w:color w:val="4C4747"/>
                <w:spacing w:val="1"/>
                <w:w w:val="105"/>
                <w:sz w:val="24"/>
                <w:szCs w:val="24"/>
              </w:rPr>
              <w:t xml:space="preserve"> </w:t>
            </w:r>
            <w:r w:rsidRPr="005A1B9A">
              <w:rPr>
                <w:color w:val="4C4747"/>
                <w:spacing w:val="-2"/>
                <w:w w:val="105"/>
                <w:sz w:val="24"/>
                <w:szCs w:val="24"/>
              </w:rPr>
              <w:t>programación.</w:t>
            </w:r>
          </w:p>
          <w:p w14:paraId="26D814A6" w14:textId="77777777" w:rsidR="00F90DF7" w:rsidRPr="005A1B9A" w:rsidRDefault="00F90DF7" w:rsidP="005A1B9A">
            <w:pPr>
              <w:pStyle w:val="TableParagraph"/>
              <w:numPr>
                <w:ilvl w:val="0"/>
                <w:numId w:val="28"/>
              </w:numPr>
              <w:tabs>
                <w:tab w:val="left" w:pos="87"/>
              </w:tabs>
              <w:spacing w:before="19" w:line="360" w:lineRule="auto"/>
              <w:ind w:left="87" w:hanging="61"/>
              <w:rPr>
                <w:color w:val="4C4747"/>
                <w:sz w:val="24"/>
                <w:szCs w:val="24"/>
              </w:rPr>
            </w:pPr>
            <w:r w:rsidRPr="005A1B9A">
              <w:rPr>
                <w:color w:val="4C4747"/>
                <w:w w:val="105"/>
                <w:sz w:val="24"/>
                <w:szCs w:val="24"/>
              </w:rPr>
              <w:t>Las</w:t>
            </w:r>
            <w:r w:rsidRPr="005A1B9A">
              <w:rPr>
                <w:color w:val="4C4747"/>
                <w:spacing w:val="-1"/>
                <w:w w:val="105"/>
                <w:sz w:val="24"/>
                <w:szCs w:val="24"/>
              </w:rPr>
              <w:t xml:space="preserve"> </w:t>
            </w:r>
            <w:r w:rsidRPr="005A1B9A">
              <w:rPr>
                <w:color w:val="4C4747"/>
                <w:w w:val="105"/>
                <w:sz w:val="24"/>
                <w:szCs w:val="24"/>
              </w:rPr>
              <w:t>reprogramaciones</w:t>
            </w:r>
            <w:r w:rsidRPr="005A1B9A">
              <w:rPr>
                <w:color w:val="4C4747"/>
                <w:spacing w:val="-1"/>
                <w:w w:val="105"/>
                <w:sz w:val="24"/>
                <w:szCs w:val="24"/>
              </w:rPr>
              <w:t xml:space="preserve"> </w:t>
            </w:r>
            <w:r w:rsidRPr="005A1B9A">
              <w:rPr>
                <w:color w:val="4C4747"/>
                <w:w w:val="105"/>
                <w:sz w:val="24"/>
                <w:szCs w:val="24"/>
              </w:rPr>
              <w:t>físicas</w:t>
            </w:r>
            <w:r w:rsidRPr="005A1B9A">
              <w:rPr>
                <w:color w:val="4C4747"/>
                <w:spacing w:val="-1"/>
                <w:w w:val="105"/>
                <w:sz w:val="24"/>
                <w:szCs w:val="24"/>
              </w:rPr>
              <w:t xml:space="preserve"> </w:t>
            </w:r>
            <w:r w:rsidRPr="005A1B9A">
              <w:rPr>
                <w:color w:val="4C4747"/>
                <w:w w:val="105"/>
                <w:sz w:val="24"/>
                <w:szCs w:val="24"/>
              </w:rPr>
              <w:t>y</w:t>
            </w:r>
            <w:r w:rsidRPr="005A1B9A">
              <w:rPr>
                <w:color w:val="4C4747"/>
                <w:spacing w:val="-1"/>
                <w:w w:val="105"/>
                <w:sz w:val="24"/>
                <w:szCs w:val="24"/>
              </w:rPr>
              <w:t xml:space="preserve"> </w:t>
            </w:r>
            <w:r w:rsidRPr="005A1B9A">
              <w:rPr>
                <w:color w:val="4C4747"/>
                <w:w w:val="105"/>
                <w:sz w:val="24"/>
                <w:szCs w:val="24"/>
              </w:rPr>
              <w:t>financieras</w:t>
            </w:r>
            <w:r w:rsidRPr="005A1B9A">
              <w:rPr>
                <w:color w:val="4C4747"/>
                <w:spacing w:val="-1"/>
                <w:w w:val="105"/>
                <w:sz w:val="24"/>
                <w:szCs w:val="24"/>
              </w:rPr>
              <w:t xml:space="preserve"> </w:t>
            </w:r>
            <w:r w:rsidRPr="005A1B9A">
              <w:rPr>
                <w:color w:val="4C4747"/>
                <w:w w:val="105"/>
                <w:sz w:val="24"/>
                <w:szCs w:val="24"/>
              </w:rPr>
              <w:t>deben realizarse</w:t>
            </w:r>
            <w:r w:rsidRPr="005A1B9A">
              <w:rPr>
                <w:color w:val="4C4747"/>
                <w:spacing w:val="-1"/>
                <w:w w:val="105"/>
                <w:sz w:val="24"/>
                <w:szCs w:val="24"/>
              </w:rPr>
              <w:t xml:space="preserve"> </w:t>
            </w:r>
            <w:r w:rsidRPr="005A1B9A">
              <w:rPr>
                <w:color w:val="4C4747"/>
                <w:w w:val="105"/>
                <w:sz w:val="24"/>
                <w:szCs w:val="24"/>
              </w:rPr>
              <w:t>entre</w:t>
            </w:r>
            <w:r w:rsidRPr="005A1B9A">
              <w:rPr>
                <w:color w:val="4C4747"/>
                <w:spacing w:val="-2"/>
                <w:w w:val="105"/>
                <w:sz w:val="24"/>
                <w:szCs w:val="24"/>
              </w:rPr>
              <w:t xml:space="preserve"> </w:t>
            </w:r>
            <w:r w:rsidRPr="005A1B9A">
              <w:rPr>
                <w:color w:val="4C4747"/>
                <w:w w:val="105"/>
                <w:sz w:val="24"/>
                <w:szCs w:val="24"/>
              </w:rPr>
              <w:t>los</w:t>
            </w:r>
            <w:r w:rsidRPr="005A1B9A">
              <w:rPr>
                <w:color w:val="4C4747"/>
                <w:spacing w:val="-1"/>
                <w:w w:val="105"/>
                <w:sz w:val="24"/>
                <w:szCs w:val="24"/>
              </w:rPr>
              <w:t xml:space="preserve"> </w:t>
            </w:r>
            <w:r w:rsidRPr="005A1B9A">
              <w:rPr>
                <w:color w:val="4C4747"/>
                <w:w w:val="105"/>
                <w:sz w:val="24"/>
                <w:szCs w:val="24"/>
              </w:rPr>
              <w:t>días</w:t>
            </w:r>
            <w:r w:rsidRPr="005A1B9A">
              <w:rPr>
                <w:color w:val="4C4747"/>
                <w:spacing w:val="-1"/>
                <w:w w:val="105"/>
                <w:sz w:val="24"/>
                <w:szCs w:val="24"/>
              </w:rPr>
              <w:t xml:space="preserve"> </w:t>
            </w:r>
            <w:r w:rsidRPr="005A1B9A">
              <w:rPr>
                <w:color w:val="4C4747"/>
                <w:w w:val="105"/>
                <w:sz w:val="24"/>
                <w:szCs w:val="24"/>
              </w:rPr>
              <w:t>1</w:t>
            </w:r>
            <w:r w:rsidRPr="005A1B9A">
              <w:rPr>
                <w:color w:val="4C4747"/>
                <w:spacing w:val="-1"/>
                <w:w w:val="105"/>
                <w:sz w:val="24"/>
                <w:szCs w:val="24"/>
              </w:rPr>
              <w:t xml:space="preserve"> </w:t>
            </w:r>
            <w:r w:rsidRPr="005A1B9A">
              <w:rPr>
                <w:color w:val="4C4747"/>
                <w:w w:val="105"/>
                <w:sz w:val="24"/>
                <w:szCs w:val="24"/>
              </w:rPr>
              <w:t>y</w:t>
            </w:r>
            <w:r w:rsidRPr="005A1B9A">
              <w:rPr>
                <w:color w:val="4C4747"/>
                <w:spacing w:val="-1"/>
                <w:w w:val="105"/>
                <w:sz w:val="24"/>
                <w:szCs w:val="24"/>
              </w:rPr>
              <w:t xml:space="preserve"> </w:t>
            </w:r>
            <w:r w:rsidRPr="005A1B9A">
              <w:rPr>
                <w:color w:val="4C4747"/>
                <w:w w:val="105"/>
                <w:sz w:val="24"/>
                <w:szCs w:val="24"/>
              </w:rPr>
              <w:t>4 del</w:t>
            </w:r>
            <w:r w:rsidRPr="005A1B9A">
              <w:rPr>
                <w:color w:val="4C4747"/>
                <w:spacing w:val="-1"/>
                <w:w w:val="105"/>
                <w:sz w:val="24"/>
                <w:szCs w:val="24"/>
              </w:rPr>
              <w:t xml:space="preserve"> </w:t>
            </w:r>
            <w:r w:rsidRPr="005A1B9A">
              <w:rPr>
                <w:color w:val="4C4747"/>
                <w:w w:val="105"/>
                <w:sz w:val="24"/>
                <w:szCs w:val="24"/>
              </w:rPr>
              <w:t>inicio de</w:t>
            </w:r>
            <w:r w:rsidRPr="005A1B9A">
              <w:rPr>
                <w:color w:val="4C4747"/>
                <w:spacing w:val="-2"/>
                <w:w w:val="105"/>
                <w:sz w:val="24"/>
                <w:szCs w:val="24"/>
              </w:rPr>
              <w:t xml:space="preserve"> </w:t>
            </w:r>
            <w:r w:rsidRPr="005A1B9A">
              <w:rPr>
                <w:color w:val="4C4747"/>
                <w:w w:val="105"/>
                <w:sz w:val="24"/>
                <w:szCs w:val="24"/>
              </w:rPr>
              <w:t>cada</w:t>
            </w:r>
            <w:r w:rsidRPr="005A1B9A">
              <w:rPr>
                <w:color w:val="4C4747"/>
                <w:spacing w:val="-2"/>
                <w:w w:val="105"/>
                <w:sz w:val="24"/>
                <w:szCs w:val="24"/>
              </w:rPr>
              <w:t xml:space="preserve"> trimestre.</w:t>
            </w:r>
          </w:p>
          <w:p w14:paraId="4A9CED49" w14:textId="77777777" w:rsidR="00F90DF7" w:rsidRPr="005A1B9A" w:rsidRDefault="00F90DF7" w:rsidP="005A1B9A">
            <w:pPr>
              <w:pStyle w:val="TableParagraph"/>
              <w:numPr>
                <w:ilvl w:val="0"/>
                <w:numId w:val="28"/>
              </w:numPr>
              <w:tabs>
                <w:tab w:val="left" w:pos="87"/>
              </w:tabs>
              <w:spacing w:before="19" w:line="360" w:lineRule="auto"/>
              <w:ind w:right="115" w:firstLine="0"/>
              <w:rPr>
                <w:color w:val="4C4747"/>
                <w:sz w:val="24"/>
                <w:szCs w:val="24"/>
              </w:rPr>
            </w:pPr>
            <w:r w:rsidRPr="005A1B9A">
              <w:rPr>
                <w:color w:val="4C4747"/>
                <w:w w:val="105"/>
                <w:sz w:val="24"/>
                <w:szCs w:val="24"/>
              </w:rPr>
              <w:t>Se debe tener en cuenta que el período para la recepción de solicitudes de revisión de estructura programática, conforme al calendario de formulación presupuestaria, es del 28 de marzo al 20 de junio</w:t>
            </w:r>
            <w:r w:rsidRPr="005A1B9A">
              <w:rPr>
                <w:color w:val="4C4747"/>
                <w:spacing w:val="40"/>
                <w:w w:val="105"/>
                <w:sz w:val="24"/>
                <w:szCs w:val="24"/>
              </w:rPr>
              <w:t xml:space="preserve"> </w:t>
            </w:r>
            <w:r w:rsidRPr="005A1B9A">
              <w:rPr>
                <w:color w:val="4C4747"/>
                <w:w w:val="105"/>
                <w:sz w:val="24"/>
                <w:szCs w:val="24"/>
              </w:rPr>
              <w:t>de</w:t>
            </w:r>
            <w:r w:rsidRPr="005A1B9A">
              <w:rPr>
                <w:color w:val="4C4747"/>
                <w:spacing w:val="-7"/>
                <w:w w:val="105"/>
                <w:sz w:val="24"/>
                <w:szCs w:val="24"/>
              </w:rPr>
              <w:t xml:space="preserve"> </w:t>
            </w:r>
            <w:r w:rsidRPr="005A1B9A">
              <w:rPr>
                <w:color w:val="4C4747"/>
                <w:w w:val="105"/>
                <w:sz w:val="24"/>
                <w:szCs w:val="24"/>
              </w:rPr>
              <w:t>2025.</w:t>
            </w:r>
          </w:p>
          <w:p w14:paraId="0147E037" w14:textId="77777777" w:rsidR="00F90DF7" w:rsidRPr="005A1B9A" w:rsidRDefault="00F90DF7" w:rsidP="005A1B9A">
            <w:pPr>
              <w:pStyle w:val="TableParagraph"/>
              <w:numPr>
                <w:ilvl w:val="0"/>
                <w:numId w:val="28"/>
              </w:numPr>
              <w:tabs>
                <w:tab w:val="left" w:pos="87"/>
              </w:tabs>
              <w:spacing w:before="1" w:line="360" w:lineRule="auto"/>
              <w:ind w:left="87" w:hanging="61"/>
              <w:rPr>
                <w:color w:val="4C4747"/>
                <w:sz w:val="24"/>
                <w:szCs w:val="24"/>
              </w:rPr>
            </w:pPr>
            <w:r w:rsidRPr="005A1B9A">
              <w:rPr>
                <w:color w:val="4C4747"/>
                <w:w w:val="105"/>
                <w:sz w:val="24"/>
                <w:szCs w:val="24"/>
              </w:rPr>
              <w:t>Se</w:t>
            </w:r>
            <w:r w:rsidRPr="005A1B9A">
              <w:rPr>
                <w:color w:val="4C4747"/>
                <w:spacing w:val="-2"/>
                <w:w w:val="105"/>
                <w:sz w:val="24"/>
                <w:szCs w:val="24"/>
              </w:rPr>
              <w:t xml:space="preserve"> </w:t>
            </w:r>
            <w:r w:rsidRPr="005A1B9A">
              <w:rPr>
                <w:color w:val="4C4747"/>
                <w:w w:val="105"/>
                <w:sz w:val="24"/>
                <w:szCs w:val="24"/>
              </w:rPr>
              <w:t>recomienda</w:t>
            </w:r>
            <w:r w:rsidRPr="005A1B9A">
              <w:rPr>
                <w:color w:val="4C4747"/>
                <w:spacing w:val="-1"/>
                <w:w w:val="105"/>
                <w:sz w:val="24"/>
                <w:szCs w:val="24"/>
              </w:rPr>
              <w:t xml:space="preserve"> </w:t>
            </w:r>
            <w:r w:rsidRPr="005A1B9A">
              <w:rPr>
                <w:color w:val="4C4747"/>
                <w:w w:val="105"/>
                <w:sz w:val="24"/>
                <w:szCs w:val="24"/>
              </w:rPr>
              <w:t>considerar las</w:t>
            </w:r>
            <w:r w:rsidRPr="005A1B9A">
              <w:rPr>
                <w:color w:val="4C4747"/>
                <w:spacing w:val="-1"/>
                <w:w w:val="105"/>
                <w:sz w:val="24"/>
                <w:szCs w:val="24"/>
              </w:rPr>
              <w:t xml:space="preserve"> </w:t>
            </w:r>
            <w:r w:rsidRPr="005A1B9A">
              <w:rPr>
                <w:color w:val="4C4747"/>
                <w:w w:val="105"/>
                <w:sz w:val="24"/>
                <w:szCs w:val="24"/>
              </w:rPr>
              <w:t>observaciones en</w:t>
            </w:r>
            <w:r w:rsidRPr="005A1B9A">
              <w:rPr>
                <w:color w:val="4C4747"/>
                <w:spacing w:val="1"/>
                <w:w w:val="105"/>
                <w:sz w:val="24"/>
                <w:szCs w:val="24"/>
              </w:rPr>
              <w:t xml:space="preserve"> </w:t>
            </w:r>
            <w:r w:rsidRPr="005A1B9A">
              <w:rPr>
                <w:color w:val="4C4747"/>
                <w:w w:val="105"/>
                <w:sz w:val="24"/>
                <w:szCs w:val="24"/>
              </w:rPr>
              <w:t>el año 2024 como</w:t>
            </w:r>
            <w:r w:rsidRPr="005A1B9A">
              <w:rPr>
                <w:color w:val="4C4747"/>
                <w:spacing w:val="1"/>
                <w:w w:val="105"/>
                <w:sz w:val="24"/>
                <w:szCs w:val="24"/>
              </w:rPr>
              <w:t xml:space="preserve"> </w:t>
            </w:r>
            <w:r w:rsidRPr="005A1B9A">
              <w:rPr>
                <w:color w:val="4C4747"/>
                <w:w w:val="105"/>
                <w:sz w:val="24"/>
                <w:szCs w:val="24"/>
              </w:rPr>
              <w:t>insumo para</w:t>
            </w:r>
            <w:r w:rsidRPr="005A1B9A">
              <w:rPr>
                <w:color w:val="4C4747"/>
                <w:spacing w:val="-1"/>
                <w:w w:val="105"/>
                <w:sz w:val="24"/>
                <w:szCs w:val="24"/>
              </w:rPr>
              <w:t xml:space="preserve"> </w:t>
            </w:r>
            <w:r w:rsidRPr="005A1B9A">
              <w:rPr>
                <w:color w:val="4C4747"/>
                <w:w w:val="105"/>
                <w:sz w:val="24"/>
                <w:szCs w:val="24"/>
              </w:rPr>
              <w:t>mejorar la</w:t>
            </w:r>
            <w:r w:rsidRPr="005A1B9A">
              <w:rPr>
                <w:color w:val="4C4747"/>
                <w:spacing w:val="-1"/>
                <w:w w:val="105"/>
                <w:sz w:val="24"/>
                <w:szCs w:val="24"/>
              </w:rPr>
              <w:t xml:space="preserve"> </w:t>
            </w:r>
            <w:r w:rsidRPr="005A1B9A">
              <w:rPr>
                <w:color w:val="4C4747"/>
                <w:w w:val="105"/>
                <w:sz w:val="24"/>
                <w:szCs w:val="24"/>
              </w:rPr>
              <w:t xml:space="preserve">ejecución del </w:t>
            </w:r>
            <w:r w:rsidRPr="005A1B9A">
              <w:rPr>
                <w:color w:val="4C4747"/>
                <w:spacing w:val="-2"/>
                <w:w w:val="105"/>
                <w:sz w:val="24"/>
                <w:szCs w:val="24"/>
              </w:rPr>
              <w:t>proceso.</w:t>
            </w:r>
          </w:p>
        </w:tc>
      </w:tr>
    </w:tbl>
    <w:p w14:paraId="40379CB4" w14:textId="77777777" w:rsidR="00F90DF7" w:rsidRDefault="00F90DF7" w:rsidP="00F90DF7">
      <w:pPr>
        <w:pStyle w:val="TableParagraph"/>
        <w:rPr>
          <w:sz w:val="11"/>
        </w:rPr>
        <w:sectPr w:rsidR="00F90DF7" w:rsidSect="00F90DF7">
          <w:pgSz w:w="12240" w:h="15840"/>
          <w:pgMar w:top="560" w:right="1080" w:bottom="280" w:left="1080" w:header="720" w:footer="720" w:gutter="0"/>
          <w:cols w:space="720"/>
        </w:sectPr>
      </w:pPr>
    </w:p>
    <w:p w14:paraId="30836F59" w14:textId="77777777" w:rsidR="00F90DF7" w:rsidRPr="00E24787" w:rsidRDefault="00F90DF7" w:rsidP="00F90DF7">
      <w:pPr>
        <w:spacing w:before="120" w:after="120"/>
        <w:ind w:right="238"/>
        <w:jc w:val="center"/>
        <w:rPr>
          <w:b/>
          <w:color w:val="4C4747"/>
          <w:sz w:val="24"/>
          <w:szCs w:val="28"/>
        </w:rPr>
      </w:pPr>
      <w:r w:rsidRPr="00E24787">
        <w:rPr>
          <w:b/>
          <w:color w:val="4C4747"/>
          <w:sz w:val="24"/>
          <w:szCs w:val="28"/>
        </w:rPr>
        <w:lastRenderedPageBreak/>
        <w:t>Reporte</w:t>
      </w:r>
      <w:r w:rsidRPr="00E24787">
        <w:rPr>
          <w:b/>
          <w:color w:val="4C4747"/>
          <w:spacing w:val="-5"/>
          <w:sz w:val="24"/>
          <w:szCs w:val="28"/>
        </w:rPr>
        <w:t xml:space="preserve"> </w:t>
      </w:r>
      <w:r w:rsidRPr="00E24787">
        <w:rPr>
          <w:b/>
          <w:color w:val="4C4747"/>
          <w:sz w:val="24"/>
          <w:szCs w:val="28"/>
        </w:rPr>
        <w:t>detallado</w:t>
      </w:r>
      <w:r w:rsidRPr="00E24787">
        <w:rPr>
          <w:b/>
          <w:color w:val="4C4747"/>
          <w:spacing w:val="-5"/>
          <w:sz w:val="24"/>
          <w:szCs w:val="28"/>
        </w:rPr>
        <w:t xml:space="preserve"> </w:t>
      </w:r>
      <w:r w:rsidRPr="00E24787">
        <w:rPr>
          <w:b/>
          <w:color w:val="4C4747"/>
          <w:sz w:val="24"/>
          <w:szCs w:val="28"/>
        </w:rPr>
        <w:t>por</w:t>
      </w:r>
      <w:r w:rsidRPr="00E24787">
        <w:rPr>
          <w:b/>
          <w:color w:val="4C4747"/>
          <w:spacing w:val="-4"/>
          <w:sz w:val="24"/>
          <w:szCs w:val="28"/>
        </w:rPr>
        <w:t xml:space="preserve"> </w:t>
      </w:r>
      <w:r w:rsidRPr="00E24787">
        <w:rPr>
          <w:b/>
          <w:color w:val="4C4747"/>
          <w:spacing w:val="-2"/>
          <w:sz w:val="24"/>
          <w:szCs w:val="28"/>
        </w:rPr>
        <w:t>producto</w:t>
      </w:r>
    </w:p>
    <w:p w14:paraId="3D536786" w14:textId="77777777" w:rsidR="00F90DF7" w:rsidRDefault="00F90DF7" w:rsidP="00F90DF7">
      <w:pPr>
        <w:pStyle w:val="Textoindependiente"/>
        <w:spacing w:before="6"/>
        <w:rPr>
          <w:sz w:val="13"/>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1431"/>
        <w:gridCol w:w="804"/>
        <w:gridCol w:w="711"/>
        <w:gridCol w:w="706"/>
        <w:gridCol w:w="1560"/>
        <w:gridCol w:w="1308"/>
        <w:gridCol w:w="818"/>
        <w:gridCol w:w="567"/>
        <w:gridCol w:w="729"/>
      </w:tblGrid>
      <w:tr w:rsidR="00F90DF7" w:rsidRPr="00AA3A66" w14:paraId="1E83909F" w14:textId="77777777" w:rsidTr="00941A36">
        <w:trPr>
          <w:trHeight w:val="195"/>
        </w:trPr>
        <w:tc>
          <w:tcPr>
            <w:tcW w:w="2844" w:type="dxa"/>
            <w:gridSpan w:val="2"/>
            <w:tcBorders>
              <w:top w:val="single" w:sz="4" w:space="0" w:color="auto"/>
              <w:left w:val="single" w:sz="4" w:space="0" w:color="auto"/>
              <w:bottom w:val="single" w:sz="4" w:space="0" w:color="auto"/>
              <w:right w:val="single" w:sz="4" w:space="0" w:color="auto"/>
            </w:tcBorders>
            <w:shd w:val="clear" w:color="auto" w:fill="002060"/>
          </w:tcPr>
          <w:p w14:paraId="43B75061" w14:textId="77777777" w:rsidR="00F90DF7" w:rsidRPr="00AA3A66" w:rsidRDefault="00F90DF7" w:rsidP="00AA3A66">
            <w:pPr>
              <w:ind w:right="238"/>
              <w:rPr>
                <w:b/>
                <w:sz w:val="24"/>
                <w:szCs w:val="24"/>
              </w:rPr>
            </w:pPr>
            <w:r w:rsidRPr="00AA3A66">
              <w:rPr>
                <w:b/>
                <w:sz w:val="24"/>
                <w:szCs w:val="24"/>
              </w:rPr>
              <w:t>IGPS01 - Nivel de cumplimiento</w:t>
            </w:r>
          </w:p>
        </w:tc>
        <w:tc>
          <w:tcPr>
            <w:tcW w:w="804" w:type="dxa"/>
            <w:tcBorders>
              <w:top w:val="single" w:sz="4" w:space="0" w:color="auto"/>
              <w:left w:val="single" w:sz="4" w:space="0" w:color="auto"/>
              <w:bottom w:val="single" w:sz="4" w:space="0" w:color="auto"/>
              <w:right w:val="single" w:sz="4" w:space="0" w:color="auto"/>
            </w:tcBorders>
            <w:shd w:val="clear" w:color="auto" w:fill="002060"/>
          </w:tcPr>
          <w:p w14:paraId="6A9364C4" w14:textId="77777777" w:rsidR="00F90DF7" w:rsidRPr="00AA3A66" w:rsidRDefault="00F90DF7" w:rsidP="00C74DC4">
            <w:pPr>
              <w:ind w:right="238"/>
              <w:jc w:val="center"/>
              <w:rPr>
                <w:b/>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002060"/>
          </w:tcPr>
          <w:p w14:paraId="338D90A4" w14:textId="77777777" w:rsidR="00F90DF7" w:rsidRPr="00AA3A66" w:rsidRDefault="00F90DF7" w:rsidP="00C74DC4">
            <w:pPr>
              <w:ind w:right="238"/>
              <w:jc w:val="center"/>
              <w:rPr>
                <w:b/>
                <w:sz w:val="24"/>
                <w:szCs w:val="24"/>
              </w:rPr>
            </w:pPr>
          </w:p>
        </w:tc>
        <w:tc>
          <w:tcPr>
            <w:tcW w:w="706" w:type="dxa"/>
            <w:tcBorders>
              <w:top w:val="single" w:sz="4" w:space="0" w:color="auto"/>
              <w:left w:val="single" w:sz="4" w:space="0" w:color="auto"/>
              <w:bottom w:val="single" w:sz="4" w:space="0" w:color="auto"/>
              <w:right w:val="single" w:sz="4" w:space="0" w:color="auto"/>
            </w:tcBorders>
            <w:shd w:val="clear" w:color="auto" w:fill="002060"/>
          </w:tcPr>
          <w:p w14:paraId="58F2AA76" w14:textId="77777777" w:rsidR="00F90DF7" w:rsidRPr="00AA3A66" w:rsidRDefault="00F90DF7" w:rsidP="00C74DC4">
            <w:pPr>
              <w:ind w:right="238"/>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2060"/>
          </w:tcPr>
          <w:p w14:paraId="70824442" w14:textId="77777777" w:rsidR="00F90DF7" w:rsidRPr="00AA3A66" w:rsidRDefault="00F90DF7" w:rsidP="00C74DC4">
            <w:pPr>
              <w:ind w:right="238"/>
              <w:jc w:val="center"/>
              <w:rPr>
                <w:b/>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002060"/>
          </w:tcPr>
          <w:p w14:paraId="50819E8C" w14:textId="77777777" w:rsidR="00F90DF7" w:rsidRPr="00AA3A66" w:rsidRDefault="00F90DF7" w:rsidP="00C74DC4">
            <w:pPr>
              <w:ind w:right="238"/>
              <w:jc w:val="center"/>
              <w:rPr>
                <w:b/>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002060"/>
          </w:tcPr>
          <w:p w14:paraId="17AC4365" w14:textId="77777777" w:rsidR="00F90DF7" w:rsidRPr="00AA3A66" w:rsidRDefault="00F90DF7" w:rsidP="00C74DC4">
            <w:pPr>
              <w:ind w:right="238"/>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002060"/>
          </w:tcPr>
          <w:p w14:paraId="46A227B3" w14:textId="77777777" w:rsidR="00F90DF7" w:rsidRPr="00AA3A66" w:rsidRDefault="00F90DF7" w:rsidP="00C74DC4">
            <w:pPr>
              <w:ind w:right="238"/>
              <w:jc w:val="center"/>
              <w:rPr>
                <w:b/>
                <w:sz w:val="24"/>
                <w:szCs w:val="24"/>
              </w:rPr>
            </w:pPr>
          </w:p>
        </w:tc>
        <w:tc>
          <w:tcPr>
            <w:tcW w:w="729" w:type="dxa"/>
            <w:tcBorders>
              <w:top w:val="single" w:sz="4" w:space="0" w:color="auto"/>
              <w:left w:val="single" w:sz="4" w:space="0" w:color="auto"/>
              <w:bottom w:val="single" w:sz="4" w:space="0" w:color="auto"/>
              <w:right w:val="single" w:sz="4" w:space="0" w:color="auto"/>
            </w:tcBorders>
            <w:shd w:val="clear" w:color="auto" w:fill="002060"/>
          </w:tcPr>
          <w:p w14:paraId="55D9C5BC" w14:textId="77777777" w:rsidR="00F90DF7" w:rsidRPr="00AA3A66" w:rsidRDefault="00F90DF7" w:rsidP="00C74DC4">
            <w:pPr>
              <w:ind w:right="238"/>
              <w:jc w:val="center"/>
              <w:rPr>
                <w:b/>
                <w:sz w:val="24"/>
                <w:szCs w:val="24"/>
              </w:rPr>
            </w:pPr>
            <w:r w:rsidRPr="00AA3A66">
              <w:rPr>
                <w:b/>
                <w:sz w:val="24"/>
                <w:szCs w:val="24"/>
              </w:rPr>
              <w:t>38%</w:t>
            </w:r>
          </w:p>
        </w:tc>
      </w:tr>
      <w:tr w:rsidR="00F90DF7" w:rsidRPr="00AA3A66" w14:paraId="3F081907" w14:textId="77777777" w:rsidTr="00941A36">
        <w:trPr>
          <w:trHeight w:val="176"/>
        </w:trPr>
        <w:tc>
          <w:tcPr>
            <w:tcW w:w="2844" w:type="dxa"/>
            <w:gridSpan w:val="2"/>
            <w:tcBorders>
              <w:top w:val="single" w:sz="4" w:space="0" w:color="auto"/>
              <w:left w:val="single" w:sz="4" w:space="0" w:color="auto"/>
              <w:bottom w:val="single" w:sz="4" w:space="0" w:color="auto"/>
              <w:right w:val="single" w:sz="4" w:space="0" w:color="auto"/>
            </w:tcBorders>
            <w:shd w:val="clear" w:color="auto" w:fill="002060"/>
          </w:tcPr>
          <w:p w14:paraId="384FD6A4" w14:textId="77777777" w:rsidR="00F90DF7" w:rsidRPr="00AA3A66" w:rsidRDefault="00F90DF7" w:rsidP="00AA3A66">
            <w:pPr>
              <w:ind w:right="238"/>
              <w:rPr>
                <w:b/>
                <w:sz w:val="24"/>
                <w:szCs w:val="24"/>
              </w:rPr>
            </w:pPr>
            <w:r w:rsidRPr="00AA3A66">
              <w:rPr>
                <w:b/>
                <w:sz w:val="24"/>
                <w:szCs w:val="24"/>
              </w:rPr>
              <w:t>S01-01 Cumplimiento físico</w:t>
            </w:r>
          </w:p>
        </w:tc>
        <w:tc>
          <w:tcPr>
            <w:tcW w:w="804" w:type="dxa"/>
            <w:tcBorders>
              <w:top w:val="single" w:sz="4" w:space="0" w:color="auto"/>
              <w:left w:val="single" w:sz="4" w:space="0" w:color="auto"/>
              <w:bottom w:val="single" w:sz="4" w:space="0" w:color="auto"/>
              <w:right w:val="single" w:sz="4" w:space="0" w:color="auto"/>
            </w:tcBorders>
            <w:shd w:val="clear" w:color="auto" w:fill="002060"/>
          </w:tcPr>
          <w:p w14:paraId="69EA11DD" w14:textId="77777777" w:rsidR="00F90DF7" w:rsidRPr="00AA3A66" w:rsidRDefault="00F90DF7" w:rsidP="00C74DC4">
            <w:pPr>
              <w:ind w:right="238"/>
              <w:jc w:val="center"/>
              <w:rPr>
                <w:b/>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002060"/>
          </w:tcPr>
          <w:p w14:paraId="53BC45A4" w14:textId="77777777" w:rsidR="00F90DF7" w:rsidRPr="00AA3A66" w:rsidRDefault="00F90DF7" w:rsidP="00C74DC4">
            <w:pPr>
              <w:ind w:right="238"/>
              <w:jc w:val="center"/>
              <w:rPr>
                <w:b/>
                <w:sz w:val="24"/>
                <w:szCs w:val="24"/>
              </w:rPr>
            </w:pPr>
          </w:p>
        </w:tc>
        <w:tc>
          <w:tcPr>
            <w:tcW w:w="706" w:type="dxa"/>
            <w:tcBorders>
              <w:top w:val="single" w:sz="4" w:space="0" w:color="auto"/>
              <w:left w:val="single" w:sz="4" w:space="0" w:color="auto"/>
              <w:bottom w:val="single" w:sz="4" w:space="0" w:color="auto"/>
              <w:right w:val="single" w:sz="4" w:space="0" w:color="auto"/>
            </w:tcBorders>
            <w:shd w:val="clear" w:color="auto" w:fill="002060"/>
          </w:tcPr>
          <w:p w14:paraId="78C8962B" w14:textId="77777777" w:rsidR="00F90DF7" w:rsidRPr="00AA3A66" w:rsidRDefault="00F90DF7" w:rsidP="00C74DC4">
            <w:pPr>
              <w:ind w:right="238"/>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2060"/>
          </w:tcPr>
          <w:p w14:paraId="4235D78C" w14:textId="77777777" w:rsidR="00F90DF7" w:rsidRPr="00AA3A66" w:rsidRDefault="00F90DF7" w:rsidP="00C74DC4">
            <w:pPr>
              <w:ind w:right="238"/>
              <w:jc w:val="center"/>
              <w:rPr>
                <w:b/>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002060"/>
          </w:tcPr>
          <w:p w14:paraId="269AED4D" w14:textId="77777777" w:rsidR="00F90DF7" w:rsidRPr="00AA3A66" w:rsidRDefault="00F90DF7" w:rsidP="00C74DC4">
            <w:pPr>
              <w:ind w:right="238"/>
              <w:jc w:val="center"/>
              <w:rPr>
                <w:b/>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002060"/>
          </w:tcPr>
          <w:p w14:paraId="208E7BD7" w14:textId="77777777" w:rsidR="00F90DF7" w:rsidRPr="00AA3A66" w:rsidRDefault="00F90DF7" w:rsidP="00C74DC4">
            <w:pPr>
              <w:ind w:right="238"/>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002060"/>
          </w:tcPr>
          <w:p w14:paraId="1531AAEB" w14:textId="77777777" w:rsidR="00F90DF7" w:rsidRPr="00AA3A66" w:rsidRDefault="00F90DF7" w:rsidP="00C74DC4">
            <w:pPr>
              <w:ind w:right="238"/>
              <w:jc w:val="center"/>
              <w:rPr>
                <w:b/>
                <w:sz w:val="24"/>
                <w:szCs w:val="24"/>
              </w:rPr>
            </w:pPr>
          </w:p>
        </w:tc>
        <w:tc>
          <w:tcPr>
            <w:tcW w:w="729" w:type="dxa"/>
            <w:tcBorders>
              <w:top w:val="single" w:sz="4" w:space="0" w:color="auto"/>
              <w:left w:val="single" w:sz="4" w:space="0" w:color="auto"/>
              <w:bottom w:val="single" w:sz="4" w:space="0" w:color="auto"/>
              <w:right w:val="single" w:sz="4" w:space="0" w:color="auto"/>
            </w:tcBorders>
            <w:shd w:val="clear" w:color="auto" w:fill="002060"/>
          </w:tcPr>
          <w:p w14:paraId="2D76BB9C" w14:textId="77777777" w:rsidR="00F90DF7" w:rsidRPr="00AA3A66" w:rsidRDefault="00F90DF7" w:rsidP="00C74DC4">
            <w:pPr>
              <w:ind w:right="238"/>
              <w:jc w:val="center"/>
              <w:rPr>
                <w:b/>
                <w:sz w:val="24"/>
                <w:szCs w:val="24"/>
              </w:rPr>
            </w:pPr>
            <w:r w:rsidRPr="00AA3A66">
              <w:rPr>
                <w:b/>
                <w:sz w:val="24"/>
                <w:szCs w:val="24"/>
              </w:rPr>
              <w:t>15%</w:t>
            </w:r>
          </w:p>
        </w:tc>
      </w:tr>
      <w:tr w:rsidR="00F90DF7" w:rsidRPr="00AA3A66" w14:paraId="600A1087" w14:textId="77777777" w:rsidTr="00941A36">
        <w:trPr>
          <w:trHeight w:val="174"/>
        </w:trPr>
        <w:tc>
          <w:tcPr>
            <w:tcW w:w="2844" w:type="dxa"/>
            <w:gridSpan w:val="2"/>
            <w:tcBorders>
              <w:top w:val="single" w:sz="4" w:space="0" w:color="auto"/>
              <w:left w:val="single" w:sz="4" w:space="0" w:color="auto"/>
              <w:bottom w:val="single" w:sz="4" w:space="0" w:color="auto"/>
              <w:right w:val="single" w:sz="4" w:space="0" w:color="auto"/>
            </w:tcBorders>
            <w:shd w:val="clear" w:color="auto" w:fill="002060"/>
          </w:tcPr>
          <w:p w14:paraId="34B4F4B7" w14:textId="77777777" w:rsidR="00F90DF7" w:rsidRPr="00AA3A66" w:rsidRDefault="00F90DF7" w:rsidP="00AA3A66">
            <w:pPr>
              <w:ind w:right="238"/>
              <w:rPr>
                <w:b/>
                <w:sz w:val="24"/>
                <w:szCs w:val="24"/>
              </w:rPr>
            </w:pPr>
            <w:r w:rsidRPr="00AA3A66">
              <w:rPr>
                <w:b/>
                <w:sz w:val="24"/>
                <w:szCs w:val="24"/>
              </w:rPr>
              <w:t>S01-02 Evidencia del cumplimiento</w:t>
            </w:r>
          </w:p>
        </w:tc>
        <w:tc>
          <w:tcPr>
            <w:tcW w:w="804" w:type="dxa"/>
            <w:tcBorders>
              <w:top w:val="single" w:sz="4" w:space="0" w:color="auto"/>
              <w:left w:val="single" w:sz="4" w:space="0" w:color="auto"/>
              <w:bottom w:val="single" w:sz="4" w:space="0" w:color="auto"/>
              <w:right w:val="single" w:sz="4" w:space="0" w:color="auto"/>
            </w:tcBorders>
            <w:shd w:val="clear" w:color="auto" w:fill="002060"/>
          </w:tcPr>
          <w:p w14:paraId="1D1CDBC9" w14:textId="77777777" w:rsidR="00F90DF7" w:rsidRPr="00AA3A66" w:rsidRDefault="00F90DF7" w:rsidP="00C74DC4">
            <w:pPr>
              <w:ind w:right="238"/>
              <w:jc w:val="center"/>
              <w:rPr>
                <w:b/>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002060"/>
          </w:tcPr>
          <w:p w14:paraId="7728768C" w14:textId="77777777" w:rsidR="00F90DF7" w:rsidRPr="00AA3A66" w:rsidRDefault="00F90DF7" w:rsidP="00C74DC4">
            <w:pPr>
              <w:ind w:right="238"/>
              <w:jc w:val="center"/>
              <w:rPr>
                <w:b/>
                <w:sz w:val="24"/>
                <w:szCs w:val="24"/>
              </w:rPr>
            </w:pPr>
          </w:p>
        </w:tc>
        <w:tc>
          <w:tcPr>
            <w:tcW w:w="706" w:type="dxa"/>
            <w:tcBorders>
              <w:top w:val="single" w:sz="4" w:space="0" w:color="auto"/>
              <w:left w:val="single" w:sz="4" w:space="0" w:color="auto"/>
              <w:bottom w:val="single" w:sz="4" w:space="0" w:color="auto"/>
              <w:right w:val="single" w:sz="4" w:space="0" w:color="auto"/>
            </w:tcBorders>
            <w:shd w:val="clear" w:color="auto" w:fill="002060"/>
          </w:tcPr>
          <w:p w14:paraId="6658D277" w14:textId="77777777" w:rsidR="00F90DF7" w:rsidRPr="00AA3A66" w:rsidRDefault="00F90DF7" w:rsidP="00C74DC4">
            <w:pPr>
              <w:ind w:right="238"/>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2060"/>
          </w:tcPr>
          <w:p w14:paraId="788F17F0" w14:textId="77777777" w:rsidR="00F90DF7" w:rsidRPr="00AA3A66" w:rsidRDefault="00F90DF7" w:rsidP="00C74DC4">
            <w:pPr>
              <w:ind w:right="238"/>
              <w:jc w:val="center"/>
              <w:rPr>
                <w:b/>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002060"/>
          </w:tcPr>
          <w:p w14:paraId="249643EE" w14:textId="77777777" w:rsidR="00F90DF7" w:rsidRPr="00AA3A66" w:rsidRDefault="00F90DF7" w:rsidP="00C74DC4">
            <w:pPr>
              <w:ind w:right="238"/>
              <w:jc w:val="center"/>
              <w:rPr>
                <w:b/>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002060"/>
          </w:tcPr>
          <w:p w14:paraId="33B8D11C" w14:textId="77777777" w:rsidR="00F90DF7" w:rsidRPr="00AA3A66" w:rsidRDefault="00F90DF7" w:rsidP="00C74DC4">
            <w:pPr>
              <w:ind w:right="238"/>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002060"/>
          </w:tcPr>
          <w:p w14:paraId="543AFC3B" w14:textId="77777777" w:rsidR="00F90DF7" w:rsidRPr="00AA3A66" w:rsidRDefault="00F90DF7" w:rsidP="00C74DC4">
            <w:pPr>
              <w:ind w:right="238"/>
              <w:jc w:val="center"/>
              <w:rPr>
                <w:b/>
                <w:sz w:val="24"/>
                <w:szCs w:val="24"/>
              </w:rPr>
            </w:pPr>
          </w:p>
        </w:tc>
        <w:tc>
          <w:tcPr>
            <w:tcW w:w="729" w:type="dxa"/>
            <w:tcBorders>
              <w:top w:val="single" w:sz="4" w:space="0" w:color="auto"/>
              <w:left w:val="single" w:sz="4" w:space="0" w:color="auto"/>
              <w:bottom w:val="single" w:sz="4" w:space="0" w:color="auto"/>
              <w:right w:val="single" w:sz="4" w:space="0" w:color="auto"/>
            </w:tcBorders>
            <w:shd w:val="clear" w:color="auto" w:fill="002060"/>
          </w:tcPr>
          <w:p w14:paraId="75EB5433" w14:textId="77777777" w:rsidR="00F90DF7" w:rsidRPr="00AA3A66" w:rsidRDefault="00F90DF7" w:rsidP="00C74DC4">
            <w:pPr>
              <w:ind w:right="238"/>
              <w:jc w:val="center"/>
              <w:rPr>
                <w:b/>
                <w:sz w:val="24"/>
                <w:szCs w:val="24"/>
              </w:rPr>
            </w:pPr>
            <w:r w:rsidRPr="00AA3A66">
              <w:rPr>
                <w:b/>
                <w:sz w:val="24"/>
                <w:szCs w:val="24"/>
              </w:rPr>
              <w:t>4%</w:t>
            </w:r>
          </w:p>
        </w:tc>
      </w:tr>
      <w:tr w:rsidR="00F90DF7" w:rsidRPr="00AA3A66" w14:paraId="61D58D65" w14:textId="77777777" w:rsidTr="00941A36">
        <w:trPr>
          <w:trHeight w:val="174"/>
        </w:trPr>
        <w:tc>
          <w:tcPr>
            <w:tcW w:w="2844" w:type="dxa"/>
            <w:gridSpan w:val="2"/>
            <w:tcBorders>
              <w:top w:val="single" w:sz="4" w:space="0" w:color="auto"/>
              <w:left w:val="single" w:sz="4" w:space="0" w:color="auto"/>
              <w:bottom w:val="single" w:sz="4" w:space="0" w:color="auto"/>
              <w:right w:val="single" w:sz="4" w:space="0" w:color="auto"/>
            </w:tcBorders>
            <w:shd w:val="clear" w:color="auto" w:fill="002060"/>
          </w:tcPr>
          <w:p w14:paraId="7D28E960" w14:textId="77777777" w:rsidR="00F90DF7" w:rsidRPr="00AA3A66" w:rsidRDefault="00F90DF7" w:rsidP="00AA3A66">
            <w:pPr>
              <w:ind w:right="238"/>
              <w:rPr>
                <w:b/>
                <w:sz w:val="24"/>
                <w:szCs w:val="24"/>
              </w:rPr>
            </w:pPr>
            <w:r w:rsidRPr="00AA3A66">
              <w:rPr>
                <w:b/>
                <w:sz w:val="24"/>
                <w:szCs w:val="24"/>
              </w:rPr>
              <w:t>S01-03 Cumplimiento financiero</w:t>
            </w:r>
          </w:p>
        </w:tc>
        <w:tc>
          <w:tcPr>
            <w:tcW w:w="804" w:type="dxa"/>
            <w:tcBorders>
              <w:top w:val="single" w:sz="4" w:space="0" w:color="auto"/>
              <w:left w:val="single" w:sz="4" w:space="0" w:color="auto"/>
              <w:bottom w:val="single" w:sz="4" w:space="0" w:color="auto"/>
              <w:right w:val="single" w:sz="4" w:space="0" w:color="auto"/>
            </w:tcBorders>
            <w:shd w:val="clear" w:color="auto" w:fill="002060"/>
          </w:tcPr>
          <w:p w14:paraId="258DFC04" w14:textId="77777777" w:rsidR="00F90DF7" w:rsidRPr="00AA3A66" w:rsidRDefault="00F90DF7" w:rsidP="00C74DC4">
            <w:pPr>
              <w:ind w:right="238"/>
              <w:jc w:val="center"/>
              <w:rPr>
                <w:b/>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002060"/>
          </w:tcPr>
          <w:p w14:paraId="5309EDE8" w14:textId="77777777" w:rsidR="00F90DF7" w:rsidRPr="00AA3A66" w:rsidRDefault="00F90DF7" w:rsidP="00C74DC4">
            <w:pPr>
              <w:ind w:right="238"/>
              <w:jc w:val="center"/>
              <w:rPr>
                <w:b/>
                <w:sz w:val="24"/>
                <w:szCs w:val="24"/>
              </w:rPr>
            </w:pPr>
          </w:p>
        </w:tc>
        <w:tc>
          <w:tcPr>
            <w:tcW w:w="706" w:type="dxa"/>
            <w:tcBorders>
              <w:top w:val="single" w:sz="4" w:space="0" w:color="auto"/>
              <w:left w:val="single" w:sz="4" w:space="0" w:color="auto"/>
              <w:bottom w:val="single" w:sz="4" w:space="0" w:color="auto"/>
              <w:right w:val="single" w:sz="4" w:space="0" w:color="auto"/>
            </w:tcBorders>
            <w:shd w:val="clear" w:color="auto" w:fill="002060"/>
          </w:tcPr>
          <w:p w14:paraId="3EF8CFEC" w14:textId="77777777" w:rsidR="00F90DF7" w:rsidRPr="00AA3A66" w:rsidRDefault="00F90DF7" w:rsidP="00C74DC4">
            <w:pPr>
              <w:ind w:right="238"/>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2060"/>
          </w:tcPr>
          <w:p w14:paraId="6A4D6720" w14:textId="77777777" w:rsidR="00F90DF7" w:rsidRPr="00AA3A66" w:rsidRDefault="00F90DF7" w:rsidP="00C74DC4">
            <w:pPr>
              <w:ind w:right="238"/>
              <w:jc w:val="center"/>
              <w:rPr>
                <w:b/>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002060"/>
          </w:tcPr>
          <w:p w14:paraId="367A2106" w14:textId="77777777" w:rsidR="00F90DF7" w:rsidRPr="00AA3A66" w:rsidRDefault="00F90DF7" w:rsidP="00C74DC4">
            <w:pPr>
              <w:ind w:right="238"/>
              <w:jc w:val="center"/>
              <w:rPr>
                <w:b/>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002060"/>
          </w:tcPr>
          <w:p w14:paraId="0651BA53" w14:textId="77777777" w:rsidR="00F90DF7" w:rsidRPr="00AA3A66" w:rsidRDefault="00F90DF7" w:rsidP="00C74DC4">
            <w:pPr>
              <w:ind w:right="238"/>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002060"/>
          </w:tcPr>
          <w:p w14:paraId="0865BF26" w14:textId="77777777" w:rsidR="00F90DF7" w:rsidRPr="00AA3A66" w:rsidRDefault="00F90DF7" w:rsidP="00C74DC4">
            <w:pPr>
              <w:ind w:right="238"/>
              <w:jc w:val="center"/>
              <w:rPr>
                <w:b/>
                <w:sz w:val="24"/>
                <w:szCs w:val="24"/>
              </w:rPr>
            </w:pPr>
          </w:p>
        </w:tc>
        <w:tc>
          <w:tcPr>
            <w:tcW w:w="729" w:type="dxa"/>
            <w:tcBorders>
              <w:top w:val="single" w:sz="4" w:space="0" w:color="auto"/>
              <w:left w:val="single" w:sz="4" w:space="0" w:color="auto"/>
              <w:bottom w:val="single" w:sz="4" w:space="0" w:color="auto"/>
              <w:right w:val="single" w:sz="4" w:space="0" w:color="auto"/>
            </w:tcBorders>
            <w:shd w:val="clear" w:color="auto" w:fill="002060"/>
          </w:tcPr>
          <w:p w14:paraId="4262C2BC" w14:textId="77777777" w:rsidR="00F90DF7" w:rsidRPr="00AA3A66" w:rsidRDefault="00F90DF7" w:rsidP="00C74DC4">
            <w:pPr>
              <w:ind w:right="238"/>
              <w:jc w:val="center"/>
              <w:rPr>
                <w:b/>
                <w:sz w:val="24"/>
                <w:szCs w:val="24"/>
              </w:rPr>
            </w:pPr>
            <w:r w:rsidRPr="00AA3A66">
              <w:rPr>
                <w:b/>
                <w:sz w:val="24"/>
                <w:szCs w:val="24"/>
              </w:rPr>
              <w:t>10%</w:t>
            </w:r>
          </w:p>
        </w:tc>
      </w:tr>
      <w:tr w:rsidR="00F90DF7" w:rsidRPr="00AA3A66" w14:paraId="5A1E9C47" w14:textId="77777777" w:rsidTr="00941A36">
        <w:trPr>
          <w:trHeight w:val="176"/>
        </w:trPr>
        <w:tc>
          <w:tcPr>
            <w:tcW w:w="2844" w:type="dxa"/>
            <w:gridSpan w:val="2"/>
            <w:tcBorders>
              <w:top w:val="single" w:sz="4" w:space="0" w:color="auto"/>
              <w:left w:val="single" w:sz="4" w:space="0" w:color="auto"/>
              <w:bottom w:val="single" w:sz="4" w:space="0" w:color="auto"/>
              <w:right w:val="single" w:sz="4" w:space="0" w:color="auto"/>
            </w:tcBorders>
            <w:shd w:val="clear" w:color="auto" w:fill="002060"/>
          </w:tcPr>
          <w:p w14:paraId="589E597F" w14:textId="77777777" w:rsidR="00F90DF7" w:rsidRPr="00AA3A66" w:rsidRDefault="00F90DF7" w:rsidP="00AA3A66">
            <w:pPr>
              <w:ind w:right="238"/>
              <w:rPr>
                <w:b/>
                <w:sz w:val="24"/>
                <w:szCs w:val="24"/>
              </w:rPr>
            </w:pPr>
            <w:r w:rsidRPr="00AA3A66">
              <w:rPr>
                <w:b/>
                <w:sz w:val="24"/>
                <w:szCs w:val="24"/>
              </w:rPr>
              <w:t>S01-04 Cumplimiento ampliado</w:t>
            </w:r>
          </w:p>
        </w:tc>
        <w:tc>
          <w:tcPr>
            <w:tcW w:w="804" w:type="dxa"/>
            <w:tcBorders>
              <w:top w:val="single" w:sz="4" w:space="0" w:color="auto"/>
              <w:left w:val="single" w:sz="4" w:space="0" w:color="auto"/>
              <w:bottom w:val="single" w:sz="4" w:space="0" w:color="auto"/>
              <w:right w:val="single" w:sz="4" w:space="0" w:color="auto"/>
            </w:tcBorders>
            <w:shd w:val="clear" w:color="auto" w:fill="002060"/>
          </w:tcPr>
          <w:p w14:paraId="4DDC3600" w14:textId="77777777" w:rsidR="00F90DF7" w:rsidRPr="00AA3A66" w:rsidRDefault="00F90DF7" w:rsidP="00C74DC4">
            <w:pPr>
              <w:ind w:right="238"/>
              <w:jc w:val="center"/>
              <w:rPr>
                <w:b/>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002060"/>
          </w:tcPr>
          <w:p w14:paraId="1410882D" w14:textId="77777777" w:rsidR="00F90DF7" w:rsidRPr="00AA3A66" w:rsidRDefault="00F90DF7" w:rsidP="00C74DC4">
            <w:pPr>
              <w:ind w:right="238"/>
              <w:jc w:val="center"/>
              <w:rPr>
                <w:b/>
                <w:sz w:val="24"/>
                <w:szCs w:val="24"/>
              </w:rPr>
            </w:pPr>
          </w:p>
        </w:tc>
        <w:tc>
          <w:tcPr>
            <w:tcW w:w="706" w:type="dxa"/>
            <w:tcBorders>
              <w:top w:val="single" w:sz="4" w:space="0" w:color="auto"/>
              <w:left w:val="single" w:sz="4" w:space="0" w:color="auto"/>
              <w:bottom w:val="single" w:sz="4" w:space="0" w:color="auto"/>
              <w:right w:val="single" w:sz="4" w:space="0" w:color="auto"/>
            </w:tcBorders>
            <w:shd w:val="clear" w:color="auto" w:fill="002060"/>
          </w:tcPr>
          <w:p w14:paraId="5944E895" w14:textId="77777777" w:rsidR="00F90DF7" w:rsidRPr="00AA3A66" w:rsidRDefault="00F90DF7" w:rsidP="00C74DC4">
            <w:pPr>
              <w:ind w:right="238"/>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2060"/>
          </w:tcPr>
          <w:p w14:paraId="439B8BD9" w14:textId="77777777" w:rsidR="00F90DF7" w:rsidRPr="00AA3A66" w:rsidRDefault="00F90DF7" w:rsidP="00C74DC4">
            <w:pPr>
              <w:ind w:right="238"/>
              <w:jc w:val="center"/>
              <w:rPr>
                <w:b/>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002060"/>
          </w:tcPr>
          <w:p w14:paraId="4150D701" w14:textId="77777777" w:rsidR="00F90DF7" w:rsidRPr="00AA3A66" w:rsidRDefault="00F90DF7" w:rsidP="00C74DC4">
            <w:pPr>
              <w:ind w:right="238"/>
              <w:jc w:val="center"/>
              <w:rPr>
                <w:b/>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002060"/>
          </w:tcPr>
          <w:p w14:paraId="55550CAA" w14:textId="77777777" w:rsidR="00F90DF7" w:rsidRPr="00AA3A66" w:rsidRDefault="00F90DF7" w:rsidP="00C74DC4">
            <w:pPr>
              <w:ind w:right="238"/>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002060"/>
          </w:tcPr>
          <w:p w14:paraId="3AD3C4A7" w14:textId="77777777" w:rsidR="00F90DF7" w:rsidRPr="00AA3A66" w:rsidRDefault="00F90DF7" w:rsidP="00C74DC4">
            <w:pPr>
              <w:ind w:right="238"/>
              <w:jc w:val="center"/>
              <w:rPr>
                <w:b/>
                <w:sz w:val="24"/>
                <w:szCs w:val="24"/>
              </w:rPr>
            </w:pPr>
          </w:p>
        </w:tc>
        <w:tc>
          <w:tcPr>
            <w:tcW w:w="729" w:type="dxa"/>
            <w:tcBorders>
              <w:top w:val="single" w:sz="4" w:space="0" w:color="auto"/>
              <w:left w:val="single" w:sz="4" w:space="0" w:color="auto"/>
              <w:bottom w:val="single" w:sz="4" w:space="0" w:color="auto"/>
              <w:right w:val="single" w:sz="4" w:space="0" w:color="auto"/>
            </w:tcBorders>
            <w:shd w:val="clear" w:color="auto" w:fill="002060"/>
          </w:tcPr>
          <w:p w14:paraId="692C0DE9" w14:textId="77777777" w:rsidR="00F90DF7" w:rsidRPr="00AA3A66" w:rsidRDefault="00F90DF7" w:rsidP="00C74DC4">
            <w:pPr>
              <w:ind w:right="238"/>
              <w:jc w:val="center"/>
              <w:rPr>
                <w:b/>
                <w:sz w:val="24"/>
                <w:szCs w:val="24"/>
              </w:rPr>
            </w:pPr>
            <w:r w:rsidRPr="00AA3A66">
              <w:rPr>
                <w:b/>
                <w:sz w:val="24"/>
                <w:szCs w:val="24"/>
              </w:rPr>
              <w:t>9%</w:t>
            </w:r>
          </w:p>
        </w:tc>
      </w:tr>
      <w:tr w:rsidR="00F90DF7" w:rsidRPr="00AA3A66" w14:paraId="1FE12FC2" w14:textId="77777777" w:rsidTr="00656347">
        <w:trPr>
          <w:trHeight w:val="145"/>
        </w:trPr>
        <w:tc>
          <w:tcPr>
            <w:tcW w:w="1413" w:type="dxa"/>
            <w:vMerge w:val="restart"/>
            <w:tcBorders>
              <w:top w:val="single" w:sz="4" w:space="0" w:color="auto"/>
              <w:left w:val="single" w:sz="4" w:space="0" w:color="auto"/>
              <w:bottom w:val="single" w:sz="4" w:space="0" w:color="auto"/>
              <w:right w:val="single" w:sz="4" w:space="0" w:color="auto"/>
            </w:tcBorders>
            <w:shd w:val="clear" w:color="auto" w:fill="002060"/>
          </w:tcPr>
          <w:p w14:paraId="635E3A90" w14:textId="77777777" w:rsidR="00F90DF7" w:rsidRPr="00AA3A66" w:rsidRDefault="00F90DF7" w:rsidP="00C74DC4">
            <w:pPr>
              <w:spacing w:before="120" w:after="120"/>
              <w:ind w:right="238"/>
              <w:jc w:val="center"/>
              <w:rPr>
                <w:b/>
                <w:sz w:val="24"/>
                <w:szCs w:val="24"/>
              </w:rPr>
            </w:pPr>
            <w:r w:rsidRPr="00AA3A66">
              <w:rPr>
                <w:b/>
                <w:sz w:val="24"/>
                <w:szCs w:val="24"/>
              </w:rPr>
              <w:t>Productos</w:t>
            </w:r>
          </w:p>
        </w:tc>
        <w:tc>
          <w:tcPr>
            <w:tcW w:w="2946" w:type="dxa"/>
            <w:gridSpan w:val="3"/>
            <w:tcBorders>
              <w:top w:val="single" w:sz="4" w:space="0" w:color="auto"/>
              <w:left w:val="single" w:sz="4" w:space="0" w:color="auto"/>
              <w:bottom w:val="single" w:sz="4" w:space="0" w:color="auto"/>
              <w:right w:val="single" w:sz="4" w:space="0" w:color="auto"/>
            </w:tcBorders>
            <w:shd w:val="clear" w:color="auto" w:fill="002060"/>
          </w:tcPr>
          <w:p w14:paraId="30F9A04C" w14:textId="77777777" w:rsidR="00F90DF7" w:rsidRPr="00AA3A66" w:rsidRDefault="00F90DF7" w:rsidP="00C74DC4">
            <w:pPr>
              <w:spacing w:before="120" w:after="120"/>
              <w:ind w:right="238"/>
              <w:jc w:val="center"/>
              <w:rPr>
                <w:b/>
                <w:sz w:val="24"/>
                <w:szCs w:val="24"/>
              </w:rPr>
            </w:pPr>
            <w:r w:rsidRPr="00AA3A66">
              <w:rPr>
                <w:b/>
                <w:sz w:val="24"/>
                <w:szCs w:val="24"/>
              </w:rPr>
              <w:t>S01-01 Cumplimiento físico</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002060"/>
          </w:tcPr>
          <w:p w14:paraId="7387525B" w14:textId="77777777" w:rsidR="00F90DF7" w:rsidRPr="00AA3A66" w:rsidRDefault="00F90DF7" w:rsidP="00C74DC4">
            <w:pPr>
              <w:spacing w:before="120" w:after="120"/>
              <w:ind w:right="238"/>
              <w:jc w:val="center"/>
              <w:rPr>
                <w:b/>
                <w:sz w:val="24"/>
                <w:szCs w:val="24"/>
              </w:rPr>
            </w:pPr>
            <w:r w:rsidRPr="00AA3A66">
              <w:rPr>
                <w:b/>
                <w:sz w:val="24"/>
                <w:szCs w:val="24"/>
              </w:rPr>
              <w:t>S01-02</w:t>
            </w:r>
          </w:p>
          <w:p w14:paraId="296F6997" w14:textId="77777777" w:rsidR="00F90DF7" w:rsidRPr="00AA3A66" w:rsidRDefault="00F90DF7" w:rsidP="00C74DC4">
            <w:pPr>
              <w:spacing w:before="120" w:after="120"/>
              <w:ind w:right="238"/>
              <w:jc w:val="center"/>
              <w:rPr>
                <w:b/>
                <w:sz w:val="24"/>
                <w:szCs w:val="24"/>
              </w:rPr>
            </w:pPr>
            <w:r w:rsidRPr="00AA3A66">
              <w:rPr>
                <w:b/>
                <w:sz w:val="24"/>
                <w:szCs w:val="24"/>
              </w:rPr>
              <w:t>Evidencia</w:t>
            </w:r>
          </w:p>
        </w:tc>
        <w:tc>
          <w:tcPr>
            <w:tcW w:w="3686" w:type="dxa"/>
            <w:gridSpan w:val="3"/>
            <w:tcBorders>
              <w:top w:val="single" w:sz="4" w:space="0" w:color="auto"/>
              <w:left w:val="single" w:sz="4" w:space="0" w:color="auto"/>
              <w:bottom w:val="single" w:sz="4" w:space="0" w:color="auto"/>
              <w:right w:val="single" w:sz="4" w:space="0" w:color="auto"/>
            </w:tcBorders>
            <w:shd w:val="clear" w:color="auto" w:fill="002060"/>
          </w:tcPr>
          <w:p w14:paraId="32329B80" w14:textId="77777777" w:rsidR="00F90DF7" w:rsidRPr="00AA3A66" w:rsidRDefault="00F90DF7" w:rsidP="00C74DC4">
            <w:pPr>
              <w:spacing w:before="120" w:after="120"/>
              <w:ind w:right="238"/>
              <w:jc w:val="center"/>
              <w:rPr>
                <w:b/>
                <w:sz w:val="24"/>
                <w:szCs w:val="24"/>
              </w:rPr>
            </w:pPr>
            <w:r w:rsidRPr="00AA3A66">
              <w:rPr>
                <w:b/>
                <w:sz w:val="24"/>
                <w:szCs w:val="24"/>
              </w:rPr>
              <w:t>S01-03 Cumplimiento financiero</w:t>
            </w:r>
          </w:p>
        </w:tc>
        <w:tc>
          <w:tcPr>
            <w:tcW w:w="1296" w:type="dxa"/>
            <w:gridSpan w:val="2"/>
            <w:tcBorders>
              <w:top w:val="single" w:sz="4" w:space="0" w:color="auto"/>
              <w:left w:val="single" w:sz="4" w:space="0" w:color="auto"/>
              <w:bottom w:val="single" w:sz="4" w:space="0" w:color="auto"/>
              <w:right w:val="single" w:sz="4" w:space="0" w:color="auto"/>
            </w:tcBorders>
            <w:shd w:val="clear" w:color="auto" w:fill="002060"/>
          </w:tcPr>
          <w:p w14:paraId="5A844894" w14:textId="77777777" w:rsidR="00F90DF7" w:rsidRPr="00AA3A66" w:rsidRDefault="00F90DF7" w:rsidP="00C74DC4">
            <w:pPr>
              <w:spacing w:before="120" w:after="120"/>
              <w:ind w:right="238"/>
              <w:jc w:val="center"/>
              <w:rPr>
                <w:b/>
                <w:sz w:val="24"/>
                <w:szCs w:val="24"/>
              </w:rPr>
            </w:pPr>
            <w:r w:rsidRPr="00AA3A66">
              <w:rPr>
                <w:b/>
                <w:sz w:val="24"/>
                <w:szCs w:val="24"/>
              </w:rPr>
              <w:t>S01-04 Cumplimiento ampliado</w:t>
            </w:r>
          </w:p>
        </w:tc>
      </w:tr>
      <w:tr w:rsidR="00F90DF7" w:rsidRPr="00AA3A66" w14:paraId="5AB5089C" w14:textId="77777777" w:rsidTr="00656347">
        <w:trPr>
          <w:trHeight w:val="143"/>
        </w:trPr>
        <w:tc>
          <w:tcPr>
            <w:tcW w:w="1413" w:type="dxa"/>
            <w:vMerge/>
            <w:tcBorders>
              <w:top w:val="single" w:sz="4" w:space="0" w:color="auto"/>
              <w:left w:val="single" w:sz="4" w:space="0" w:color="auto"/>
              <w:bottom w:val="single" w:sz="4" w:space="0" w:color="auto"/>
              <w:right w:val="single" w:sz="4" w:space="0" w:color="auto"/>
            </w:tcBorders>
            <w:shd w:val="clear" w:color="auto" w:fill="002060"/>
          </w:tcPr>
          <w:p w14:paraId="1CF1DEB9" w14:textId="77777777" w:rsidR="00F90DF7" w:rsidRPr="00AA3A66" w:rsidRDefault="00F90DF7" w:rsidP="00C74DC4">
            <w:pPr>
              <w:rPr>
                <w:sz w:val="24"/>
                <w:szCs w:val="24"/>
              </w:rPr>
            </w:pPr>
          </w:p>
        </w:tc>
        <w:tc>
          <w:tcPr>
            <w:tcW w:w="1431" w:type="dxa"/>
            <w:tcBorders>
              <w:top w:val="single" w:sz="4" w:space="0" w:color="auto"/>
              <w:left w:val="single" w:sz="4" w:space="0" w:color="auto"/>
              <w:bottom w:val="single" w:sz="4" w:space="0" w:color="auto"/>
              <w:right w:val="single" w:sz="4" w:space="0" w:color="auto"/>
            </w:tcBorders>
            <w:shd w:val="clear" w:color="auto" w:fill="002060"/>
          </w:tcPr>
          <w:p w14:paraId="05FA305C" w14:textId="77777777" w:rsidR="00F90DF7" w:rsidRPr="00AA3A66" w:rsidRDefault="00F90DF7" w:rsidP="00C74DC4">
            <w:pPr>
              <w:pStyle w:val="TableParagraph"/>
              <w:ind w:right="39"/>
              <w:jc w:val="right"/>
              <w:rPr>
                <w:b/>
                <w:sz w:val="24"/>
                <w:szCs w:val="24"/>
              </w:rPr>
            </w:pPr>
            <w:r w:rsidRPr="00AA3A66">
              <w:rPr>
                <w:b/>
                <w:spacing w:val="-2"/>
                <w:w w:val="105"/>
                <w:sz w:val="24"/>
                <w:szCs w:val="24"/>
              </w:rPr>
              <w:t>Programación</w:t>
            </w:r>
          </w:p>
        </w:tc>
        <w:tc>
          <w:tcPr>
            <w:tcW w:w="804" w:type="dxa"/>
            <w:tcBorders>
              <w:top w:val="single" w:sz="4" w:space="0" w:color="auto"/>
              <w:left w:val="single" w:sz="4" w:space="0" w:color="auto"/>
              <w:bottom w:val="single" w:sz="4" w:space="0" w:color="auto"/>
              <w:right w:val="single" w:sz="4" w:space="0" w:color="auto"/>
            </w:tcBorders>
            <w:shd w:val="clear" w:color="auto" w:fill="002060"/>
          </w:tcPr>
          <w:p w14:paraId="6A1DE208" w14:textId="77777777" w:rsidR="00F90DF7" w:rsidRPr="00AA3A66" w:rsidRDefault="00F90DF7" w:rsidP="00C74DC4">
            <w:pPr>
              <w:pStyle w:val="TableParagraph"/>
              <w:ind w:left="156"/>
              <w:rPr>
                <w:b/>
                <w:sz w:val="24"/>
                <w:szCs w:val="24"/>
              </w:rPr>
            </w:pPr>
            <w:r w:rsidRPr="00AA3A66">
              <w:rPr>
                <w:b/>
                <w:spacing w:val="-2"/>
                <w:w w:val="105"/>
                <w:sz w:val="24"/>
                <w:szCs w:val="24"/>
              </w:rPr>
              <w:t>Ejecución</w:t>
            </w:r>
          </w:p>
        </w:tc>
        <w:tc>
          <w:tcPr>
            <w:tcW w:w="711" w:type="dxa"/>
            <w:tcBorders>
              <w:top w:val="single" w:sz="4" w:space="0" w:color="auto"/>
              <w:left w:val="single" w:sz="4" w:space="0" w:color="auto"/>
              <w:bottom w:val="single" w:sz="4" w:space="0" w:color="auto"/>
              <w:right w:val="single" w:sz="4" w:space="0" w:color="auto"/>
            </w:tcBorders>
            <w:shd w:val="clear" w:color="auto" w:fill="002060"/>
          </w:tcPr>
          <w:p w14:paraId="177537FB" w14:textId="77777777" w:rsidR="00F90DF7" w:rsidRPr="00AA3A66" w:rsidRDefault="00F90DF7" w:rsidP="00C74DC4">
            <w:pPr>
              <w:pStyle w:val="TableParagraph"/>
              <w:ind w:left="29" w:right="3"/>
              <w:jc w:val="center"/>
              <w:rPr>
                <w:b/>
                <w:sz w:val="24"/>
                <w:szCs w:val="24"/>
              </w:rPr>
            </w:pPr>
            <w:r w:rsidRPr="00AA3A66">
              <w:rPr>
                <w:b/>
                <w:w w:val="105"/>
                <w:sz w:val="24"/>
                <w:szCs w:val="24"/>
              </w:rPr>
              <w:t>%</w:t>
            </w:r>
            <w:r w:rsidRPr="00AA3A66">
              <w:rPr>
                <w:b/>
                <w:spacing w:val="1"/>
                <w:w w:val="105"/>
                <w:sz w:val="24"/>
                <w:szCs w:val="24"/>
              </w:rPr>
              <w:t xml:space="preserve"> </w:t>
            </w:r>
            <w:r w:rsidRPr="00AA3A66">
              <w:rPr>
                <w:b/>
                <w:spacing w:val="-2"/>
                <w:w w:val="105"/>
                <w:sz w:val="24"/>
                <w:szCs w:val="24"/>
              </w:rPr>
              <w:t>Logro</w:t>
            </w:r>
          </w:p>
        </w:tc>
        <w:tc>
          <w:tcPr>
            <w:tcW w:w="706" w:type="dxa"/>
            <w:vMerge/>
            <w:tcBorders>
              <w:top w:val="single" w:sz="4" w:space="0" w:color="auto"/>
              <w:left w:val="single" w:sz="4" w:space="0" w:color="auto"/>
              <w:bottom w:val="single" w:sz="4" w:space="0" w:color="auto"/>
              <w:right w:val="single" w:sz="4" w:space="0" w:color="auto"/>
            </w:tcBorders>
            <w:shd w:val="clear" w:color="auto" w:fill="002060"/>
          </w:tcPr>
          <w:p w14:paraId="06F16151" w14:textId="77777777" w:rsidR="00F90DF7" w:rsidRPr="00AA3A66" w:rsidRDefault="00F90DF7" w:rsidP="00C74DC4">
            <w:pPr>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2060"/>
          </w:tcPr>
          <w:p w14:paraId="752F1EB0" w14:textId="77777777" w:rsidR="00F90DF7" w:rsidRPr="00AA3A66" w:rsidRDefault="00F90DF7" w:rsidP="00C74DC4">
            <w:pPr>
              <w:pStyle w:val="TableParagraph"/>
              <w:ind w:left="285"/>
              <w:rPr>
                <w:b/>
                <w:sz w:val="24"/>
                <w:szCs w:val="24"/>
              </w:rPr>
            </w:pPr>
            <w:r w:rsidRPr="00AA3A66">
              <w:rPr>
                <w:b/>
                <w:spacing w:val="-2"/>
                <w:w w:val="105"/>
                <w:sz w:val="24"/>
                <w:szCs w:val="24"/>
              </w:rPr>
              <w:t>Programación</w:t>
            </w:r>
          </w:p>
        </w:tc>
        <w:tc>
          <w:tcPr>
            <w:tcW w:w="1308" w:type="dxa"/>
            <w:tcBorders>
              <w:top w:val="single" w:sz="4" w:space="0" w:color="auto"/>
              <w:left w:val="single" w:sz="4" w:space="0" w:color="auto"/>
              <w:bottom w:val="single" w:sz="4" w:space="0" w:color="auto"/>
              <w:right w:val="single" w:sz="4" w:space="0" w:color="auto"/>
            </w:tcBorders>
            <w:shd w:val="clear" w:color="auto" w:fill="002060"/>
          </w:tcPr>
          <w:p w14:paraId="2BB943F8" w14:textId="77777777" w:rsidR="00F90DF7" w:rsidRPr="00AA3A66" w:rsidRDefault="00F90DF7" w:rsidP="00C74DC4">
            <w:pPr>
              <w:pStyle w:val="TableParagraph"/>
              <w:ind w:left="368"/>
              <w:rPr>
                <w:b/>
                <w:sz w:val="24"/>
                <w:szCs w:val="24"/>
              </w:rPr>
            </w:pPr>
            <w:r w:rsidRPr="00AA3A66">
              <w:rPr>
                <w:b/>
                <w:spacing w:val="-2"/>
                <w:w w:val="105"/>
                <w:sz w:val="24"/>
                <w:szCs w:val="24"/>
              </w:rPr>
              <w:t>Ejecución</w:t>
            </w:r>
          </w:p>
        </w:tc>
        <w:tc>
          <w:tcPr>
            <w:tcW w:w="818" w:type="dxa"/>
            <w:tcBorders>
              <w:top w:val="single" w:sz="4" w:space="0" w:color="auto"/>
              <w:left w:val="single" w:sz="4" w:space="0" w:color="auto"/>
              <w:bottom w:val="single" w:sz="4" w:space="0" w:color="auto"/>
              <w:right w:val="single" w:sz="4" w:space="0" w:color="auto"/>
            </w:tcBorders>
            <w:shd w:val="clear" w:color="auto" w:fill="002060"/>
          </w:tcPr>
          <w:p w14:paraId="7D7148A6" w14:textId="77777777" w:rsidR="00F90DF7" w:rsidRPr="00AA3A66" w:rsidRDefault="00F90DF7" w:rsidP="00C74DC4">
            <w:pPr>
              <w:pStyle w:val="TableParagraph"/>
              <w:ind w:left="40" w:right="1"/>
              <w:jc w:val="center"/>
              <w:rPr>
                <w:b/>
                <w:sz w:val="24"/>
                <w:szCs w:val="24"/>
              </w:rPr>
            </w:pPr>
            <w:r w:rsidRPr="00AA3A66">
              <w:rPr>
                <w:b/>
                <w:w w:val="105"/>
                <w:sz w:val="24"/>
                <w:szCs w:val="24"/>
              </w:rPr>
              <w:t>%</w:t>
            </w:r>
            <w:r w:rsidRPr="00AA3A66">
              <w:rPr>
                <w:b/>
                <w:spacing w:val="1"/>
                <w:w w:val="105"/>
                <w:sz w:val="24"/>
                <w:szCs w:val="24"/>
              </w:rPr>
              <w:t xml:space="preserve"> </w:t>
            </w:r>
            <w:r w:rsidRPr="00AA3A66">
              <w:rPr>
                <w:b/>
                <w:spacing w:val="-2"/>
                <w:w w:val="105"/>
                <w:sz w:val="24"/>
                <w:szCs w:val="24"/>
              </w:rPr>
              <w:t>Logro</w:t>
            </w:r>
          </w:p>
        </w:tc>
        <w:tc>
          <w:tcPr>
            <w:tcW w:w="567" w:type="dxa"/>
            <w:tcBorders>
              <w:top w:val="single" w:sz="4" w:space="0" w:color="auto"/>
              <w:left w:val="single" w:sz="4" w:space="0" w:color="auto"/>
              <w:bottom w:val="single" w:sz="4" w:space="0" w:color="auto"/>
              <w:right w:val="single" w:sz="4" w:space="0" w:color="auto"/>
            </w:tcBorders>
            <w:shd w:val="clear" w:color="auto" w:fill="002060"/>
          </w:tcPr>
          <w:p w14:paraId="7DFCF40C" w14:textId="77777777" w:rsidR="00F90DF7" w:rsidRPr="00AA3A66" w:rsidRDefault="00F90DF7" w:rsidP="00C74DC4">
            <w:pPr>
              <w:pStyle w:val="TableParagraph"/>
              <w:ind w:left="42" w:right="2"/>
              <w:jc w:val="center"/>
              <w:rPr>
                <w:b/>
                <w:sz w:val="24"/>
                <w:szCs w:val="24"/>
              </w:rPr>
            </w:pPr>
            <w:r w:rsidRPr="00AA3A66">
              <w:rPr>
                <w:b/>
                <w:spacing w:val="-2"/>
                <w:w w:val="105"/>
                <w:sz w:val="24"/>
                <w:szCs w:val="24"/>
              </w:rPr>
              <w:t>Físico</w:t>
            </w:r>
          </w:p>
        </w:tc>
        <w:tc>
          <w:tcPr>
            <w:tcW w:w="729" w:type="dxa"/>
            <w:tcBorders>
              <w:top w:val="single" w:sz="4" w:space="0" w:color="auto"/>
              <w:left w:val="single" w:sz="4" w:space="0" w:color="auto"/>
              <w:bottom w:val="single" w:sz="4" w:space="0" w:color="auto"/>
              <w:right w:val="single" w:sz="4" w:space="0" w:color="auto"/>
            </w:tcBorders>
            <w:shd w:val="clear" w:color="auto" w:fill="002060"/>
          </w:tcPr>
          <w:p w14:paraId="6C2B785A" w14:textId="77777777" w:rsidR="00F90DF7" w:rsidRPr="00AA3A66" w:rsidRDefault="00F90DF7" w:rsidP="00C74DC4">
            <w:pPr>
              <w:pStyle w:val="TableParagraph"/>
              <w:ind w:left="44"/>
              <w:jc w:val="center"/>
              <w:rPr>
                <w:b/>
                <w:sz w:val="24"/>
                <w:szCs w:val="24"/>
              </w:rPr>
            </w:pPr>
            <w:r w:rsidRPr="00AA3A66">
              <w:rPr>
                <w:b/>
                <w:spacing w:val="-2"/>
                <w:w w:val="105"/>
                <w:sz w:val="24"/>
                <w:szCs w:val="24"/>
              </w:rPr>
              <w:t>Financiero</w:t>
            </w:r>
          </w:p>
        </w:tc>
      </w:tr>
      <w:tr w:rsidR="00F90DF7" w:rsidRPr="00AA3A66" w14:paraId="254BA4C3" w14:textId="77777777" w:rsidTr="00656347">
        <w:trPr>
          <w:trHeight w:val="513"/>
        </w:trPr>
        <w:tc>
          <w:tcPr>
            <w:tcW w:w="1413" w:type="dxa"/>
            <w:tcBorders>
              <w:top w:val="single" w:sz="4" w:space="0" w:color="auto"/>
              <w:left w:val="nil"/>
              <w:bottom w:val="nil"/>
              <w:right w:val="nil"/>
            </w:tcBorders>
          </w:tcPr>
          <w:p w14:paraId="6E182282" w14:textId="77777777" w:rsidR="00F90DF7" w:rsidRPr="00AA3A66" w:rsidRDefault="00F90DF7" w:rsidP="00C74DC4">
            <w:pPr>
              <w:pStyle w:val="TableParagraph"/>
              <w:spacing w:before="63" w:line="273" w:lineRule="auto"/>
              <w:ind w:left="23" w:right="17"/>
              <w:rPr>
                <w:bCs/>
                <w:color w:val="4C4747"/>
                <w:sz w:val="24"/>
                <w:szCs w:val="24"/>
              </w:rPr>
            </w:pPr>
            <w:r w:rsidRPr="00AA3A66">
              <w:rPr>
                <w:bCs/>
                <w:color w:val="4C4747"/>
                <w:w w:val="105"/>
                <w:sz w:val="24"/>
                <w:szCs w:val="24"/>
              </w:rPr>
              <w:t>5952</w:t>
            </w:r>
            <w:r w:rsidRPr="00AA3A66">
              <w:rPr>
                <w:bCs/>
                <w:color w:val="4C4747"/>
                <w:spacing w:val="-6"/>
                <w:w w:val="105"/>
                <w:sz w:val="24"/>
                <w:szCs w:val="24"/>
              </w:rPr>
              <w:t xml:space="preserve"> </w:t>
            </w:r>
            <w:r w:rsidRPr="00AA3A66">
              <w:rPr>
                <w:bCs/>
                <w:color w:val="4C4747"/>
                <w:w w:val="105"/>
                <w:sz w:val="24"/>
                <w:szCs w:val="24"/>
              </w:rPr>
              <w:t>-</w:t>
            </w:r>
            <w:r w:rsidRPr="00AA3A66">
              <w:rPr>
                <w:bCs/>
                <w:color w:val="4C4747"/>
                <w:spacing w:val="-6"/>
                <w:w w:val="105"/>
                <w:sz w:val="24"/>
                <w:szCs w:val="24"/>
              </w:rPr>
              <w:t xml:space="preserve"> </w:t>
            </w:r>
            <w:r w:rsidRPr="00AA3A66">
              <w:rPr>
                <w:bCs/>
                <w:color w:val="4C4747"/>
                <w:w w:val="105"/>
                <w:sz w:val="24"/>
                <w:szCs w:val="24"/>
              </w:rPr>
              <w:t>Mujeres</w:t>
            </w:r>
            <w:r w:rsidRPr="00AA3A66">
              <w:rPr>
                <w:bCs/>
                <w:color w:val="4C4747"/>
                <w:spacing w:val="-5"/>
                <w:w w:val="105"/>
                <w:sz w:val="24"/>
                <w:szCs w:val="24"/>
              </w:rPr>
              <w:t xml:space="preserve"> </w:t>
            </w:r>
            <w:r w:rsidRPr="00AA3A66">
              <w:rPr>
                <w:bCs/>
                <w:color w:val="4C4747"/>
                <w:w w:val="105"/>
                <w:sz w:val="24"/>
                <w:szCs w:val="24"/>
              </w:rPr>
              <w:t>víctimas</w:t>
            </w:r>
            <w:r w:rsidRPr="00AA3A66">
              <w:rPr>
                <w:bCs/>
                <w:color w:val="4C4747"/>
                <w:spacing w:val="-5"/>
                <w:w w:val="105"/>
                <w:sz w:val="24"/>
                <w:szCs w:val="24"/>
              </w:rPr>
              <w:t xml:space="preserve"> </w:t>
            </w:r>
            <w:r w:rsidRPr="00AA3A66">
              <w:rPr>
                <w:bCs/>
                <w:color w:val="4C4747"/>
                <w:w w:val="105"/>
                <w:sz w:val="24"/>
                <w:szCs w:val="24"/>
              </w:rPr>
              <w:t>de</w:t>
            </w:r>
            <w:r w:rsidRPr="00AA3A66">
              <w:rPr>
                <w:bCs/>
                <w:color w:val="4C4747"/>
                <w:spacing w:val="-6"/>
                <w:w w:val="105"/>
                <w:sz w:val="24"/>
                <w:szCs w:val="24"/>
              </w:rPr>
              <w:t xml:space="preserve"> </w:t>
            </w:r>
            <w:r w:rsidRPr="00AA3A66">
              <w:rPr>
                <w:bCs/>
                <w:color w:val="4C4747"/>
                <w:w w:val="105"/>
                <w:sz w:val="24"/>
                <w:szCs w:val="24"/>
              </w:rPr>
              <w:t>violencia</w:t>
            </w:r>
            <w:r w:rsidRPr="00AA3A66">
              <w:rPr>
                <w:bCs/>
                <w:color w:val="4C4747"/>
                <w:spacing w:val="40"/>
                <w:w w:val="105"/>
                <w:sz w:val="24"/>
                <w:szCs w:val="24"/>
              </w:rPr>
              <w:t xml:space="preserve"> </w:t>
            </w:r>
            <w:r w:rsidRPr="00AA3A66">
              <w:rPr>
                <w:bCs/>
                <w:color w:val="4C4747"/>
                <w:w w:val="105"/>
                <w:sz w:val="24"/>
                <w:szCs w:val="24"/>
              </w:rPr>
              <w:t>de género e intrafamiliar con</w:t>
            </w:r>
            <w:r w:rsidRPr="00AA3A66">
              <w:rPr>
                <w:bCs/>
                <w:color w:val="4C4747"/>
                <w:spacing w:val="40"/>
                <w:w w:val="105"/>
                <w:sz w:val="24"/>
                <w:szCs w:val="24"/>
              </w:rPr>
              <w:t xml:space="preserve"> </w:t>
            </w:r>
            <w:r w:rsidRPr="00AA3A66">
              <w:rPr>
                <w:bCs/>
                <w:color w:val="4C4747"/>
                <w:w w:val="105"/>
                <w:sz w:val="24"/>
                <w:szCs w:val="24"/>
              </w:rPr>
              <w:t>atención</w:t>
            </w:r>
            <w:r w:rsidRPr="00AA3A66">
              <w:rPr>
                <w:bCs/>
                <w:color w:val="4C4747"/>
                <w:spacing w:val="-6"/>
                <w:w w:val="105"/>
                <w:sz w:val="24"/>
                <w:szCs w:val="24"/>
              </w:rPr>
              <w:t xml:space="preserve"> </w:t>
            </w:r>
            <w:r w:rsidRPr="00AA3A66">
              <w:rPr>
                <w:bCs/>
                <w:color w:val="4C4747"/>
                <w:w w:val="105"/>
                <w:sz w:val="24"/>
                <w:szCs w:val="24"/>
              </w:rPr>
              <w:t>integral</w:t>
            </w:r>
          </w:p>
        </w:tc>
        <w:tc>
          <w:tcPr>
            <w:tcW w:w="1431" w:type="dxa"/>
            <w:tcBorders>
              <w:top w:val="single" w:sz="4" w:space="0" w:color="auto"/>
              <w:left w:val="nil"/>
              <w:bottom w:val="nil"/>
              <w:right w:val="nil"/>
            </w:tcBorders>
          </w:tcPr>
          <w:p w14:paraId="2EF0CD43" w14:textId="77777777" w:rsidR="00F90DF7" w:rsidRPr="00AA3A66" w:rsidRDefault="00F90DF7" w:rsidP="00C74DC4">
            <w:pPr>
              <w:pStyle w:val="TableParagraph"/>
              <w:spacing w:before="58"/>
              <w:rPr>
                <w:b/>
                <w:color w:val="4C4747"/>
                <w:sz w:val="24"/>
                <w:szCs w:val="24"/>
              </w:rPr>
            </w:pPr>
          </w:p>
          <w:p w14:paraId="66FF5CE1" w14:textId="77777777" w:rsidR="00F90DF7" w:rsidRPr="00AA3A66" w:rsidRDefault="00F90DF7" w:rsidP="00C74DC4">
            <w:pPr>
              <w:pStyle w:val="TableParagraph"/>
              <w:ind w:right="51"/>
              <w:jc w:val="right"/>
              <w:rPr>
                <w:color w:val="4C4747"/>
                <w:sz w:val="24"/>
                <w:szCs w:val="24"/>
              </w:rPr>
            </w:pPr>
            <w:r w:rsidRPr="00AA3A66">
              <w:rPr>
                <w:color w:val="4C4747"/>
                <w:spacing w:val="-2"/>
                <w:w w:val="105"/>
                <w:sz w:val="24"/>
                <w:szCs w:val="24"/>
              </w:rPr>
              <w:t>9,900</w:t>
            </w:r>
          </w:p>
        </w:tc>
        <w:tc>
          <w:tcPr>
            <w:tcW w:w="804" w:type="dxa"/>
            <w:tcBorders>
              <w:top w:val="single" w:sz="4" w:space="0" w:color="auto"/>
              <w:left w:val="nil"/>
              <w:bottom w:val="nil"/>
              <w:right w:val="nil"/>
            </w:tcBorders>
          </w:tcPr>
          <w:p w14:paraId="6D9AFFE6" w14:textId="77777777" w:rsidR="00F90DF7" w:rsidRPr="00AA3A66" w:rsidRDefault="00F90DF7" w:rsidP="00C74DC4">
            <w:pPr>
              <w:pStyle w:val="TableParagraph"/>
              <w:spacing w:before="58"/>
              <w:rPr>
                <w:b/>
                <w:color w:val="4C4747"/>
                <w:sz w:val="24"/>
                <w:szCs w:val="24"/>
              </w:rPr>
            </w:pPr>
          </w:p>
          <w:p w14:paraId="6E58046D" w14:textId="77777777" w:rsidR="00F90DF7" w:rsidRPr="00AA3A66" w:rsidRDefault="00F90DF7" w:rsidP="00C74DC4">
            <w:pPr>
              <w:pStyle w:val="TableParagraph"/>
              <w:ind w:right="51"/>
              <w:jc w:val="right"/>
              <w:rPr>
                <w:color w:val="4C4747"/>
                <w:sz w:val="24"/>
                <w:szCs w:val="24"/>
              </w:rPr>
            </w:pPr>
            <w:r w:rsidRPr="00AA3A66">
              <w:rPr>
                <w:color w:val="4C4747"/>
                <w:spacing w:val="-2"/>
                <w:w w:val="105"/>
                <w:sz w:val="24"/>
                <w:szCs w:val="24"/>
              </w:rPr>
              <w:t>7,806</w:t>
            </w:r>
          </w:p>
        </w:tc>
        <w:tc>
          <w:tcPr>
            <w:tcW w:w="711" w:type="dxa"/>
            <w:tcBorders>
              <w:top w:val="single" w:sz="4" w:space="0" w:color="auto"/>
              <w:left w:val="nil"/>
              <w:bottom w:val="nil"/>
              <w:right w:val="nil"/>
            </w:tcBorders>
          </w:tcPr>
          <w:p w14:paraId="41AEBCC3" w14:textId="77777777" w:rsidR="00F90DF7" w:rsidRPr="00AA3A66" w:rsidRDefault="00F90DF7" w:rsidP="00C74DC4">
            <w:pPr>
              <w:pStyle w:val="TableParagraph"/>
              <w:spacing w:before="58"/>
              <w:rPr>
                <w:b/>
                <w:color w:val="4C4747"/>
                <w:sz w:val="24"/>
                <w:szCs w:val="24"/>
              </w:rPr>
            </w:pPr>
          </w:p>
          <w:p w14:paraId="678C65B8" w14:textId="77777777" w:rsidR="00F90DF7" w:rsidRPr="00AA3A66" w:rsidRDefault="00F90DF7" w:rsidP="00C74DC4">
            <w:pPr>
              <w:pStyle w:val="TableParagraph"/>
              <w:ind w:left="29"/>
              <w:jc w:val="center"/>
              <w:rPr>
                <w:color w:val="4C4747"/>
                <w:sz w:val="24"/>
                <w:szCs w:val="24"/>
              </w:rPr>
            </w:pPr>
            <w:r w:rsidRPr="00AA3A66">
              <w:rPr>
                <w:color w:val="4C4747"/>
                <w:spacing w:val="-5"/>
                <w:w w:val="105"/>
                <w:sz w:val="24"/>
                <w:szCs w:val="24"/>
              </w:rPr>
              <w:t>79%</w:t>
            </w:r>
          </w:p>
        </w:tc>
        <w:tc>
          <w:tcPr>
            <w:tcW w:w="706" w:type="dxa"/>
            <w:tcBorders>
              <w:top w:val="single" w:sz="4" w:space="0" w:color="auto"/>
              <w:left w:val="nil"/>
              <w:bottom w:val="nil"/>
              <w:right w:val="nil"/>
            </w:tcBorders>
          </w:tcPr>
          <w:p w14:paraId="10273EBB" w14:textId="77777777" w:rsidR="00F90DF7" w:rsidRPr="00AA3A66" w:rsidRDefault="00F90DF7" w:rsidP="00C74DC4">
            <w:pPr>
              <w:pStyle w:val="TableParagraph"/>
              <w:spacing w:before="48"/>
              <w:rPr>
                <w:b/>
                <w:color w:val="4C4747"/>
                <w:sz w:val="24"/>
                <w:szCs w:val="24"/>
              </w:rPr>
            </w:pPr>
          </w:p>
          <w:p w14:paraId="4C9E3B37"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0%</w:t>
            </w:r>
          </w:p>
        </w:tc>
        <w:tc>
          <w:tcPr>
            <w:tcW w:w="1560" w:type="dxa"/>
            <w:tcBorders>
              <w:top w:val="single" w:sz="4" w:space="0" w:color="auto"/>
              <w:left w:val="nil"/>
              <w:bottom w:val="nil"/>
              <w:right w:val="nil"/>
            </w:tcBorders>
          </w:tcPr>
          <w:p w14:paraId="6D52780E" w14:textId="77777777" w:rsidR="00F90DF7" w:rsidRPr="00AA3A66" w:rsidRDefault="00F90DF7" w:rsidP="00C74DC4">
            <w:pPr>
              <w:pStyle w:val="TableParagraph"/>
              <w:spacing w:before="58"/>
              <w:rPr>
                <w:b/>
                <w:color w:val="4C4747"/>
                <w:sz w:val="24"/>
                <w:szCs w:val="24"/>
              </w:rPr>
            </w:pPr>
          </w:p>
          <w:p w14:paraId="0FD4B171"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$93,490,805.00</w:t>
            </w:r>
          </w:p>
        </w:tc>
        <w:tc>
          <w:tcPr>
            <w:tcW w:w="1308" w:type="dxa"/>
            <w:tcBorders>
              <w:top w:val="single" w:sz="4" w:space="0" w:color="auto"/>
              <w:left w:val="nil"/>
              <w:bottom w:val="nil"/>
              <w:right w:val="nil"/>
            </w:tcBorders>
          </w:tcPr>
          <w:p w14:paraId="6DA7F55E" w14:textId="77777777" w:rsidR="00F90DF7" w:rsidRPr="00AA3A66" w:rsidRDefault="00F90DF7" w:rsidP="00C74DC4">
            <w:pPr>
              <w:pStyle w:val="TableParagraph"/>
              <w:spacing w:before="58"/>
              <w:rPr>
                <w:b/>
                <w:color w:val="4C4747"/>
                <w:sz w:val="24"/>
                <w:szCs w:val="24"/>
              </w:rPr>
            </w:pPr>
          </w:p>
          <w:p w14:paraId="5F7D15A0" w14:textId="77777777" w:rsidR="00F90DF7" w:rsidRPr="00AA3A66" w:rsidRDefault="00F90DF7" w:rsidP="00C74DC4">
            <w:pPr>
              <w:pStyle w:val="TableParagraph"/>
              <w:ind w:right="11"/>
              <w:jc w:val="right"/>
              <w:rPr>
                <w:color w:val="4C4747"/>
                <w:sz w:val="24"/>
                <w:szCs w:val="24"/>
              </w:rPr>
            </w:pPr>
            <w:r w:rsidRPr="00AA3A66">
              <w:rPr>
                <w:color w:val="4C4747"/>
                <w:spacing w:val="-2"/>
                <w:w w:val="105"/>
                <w:sz w:val="24"/>
                <w:szCs w:val="24"/>
              </w:rPr>
              <w:t>$81,208,228.07</w:t>
            </w:r>
          </w:p>
        </w:tc>
        <w:tc>
          <w:tcPr>
            <w:tcW w:w="818" w:type="dxa"/>
            <w:tcBorders>
              <w:top w:val="single" w:sz="4" w:space="0" w:color="auto"/>
              <w:left w:val="nil"/>
              <w:bottom w:val="nil"/>
              <w:right w:val="nil"/>
            </w:tcBorders>
          </w:tcPr>
          <w:p w14:paraId="5CB38C57" w14:textId="77777777" w:rsidR="00F90DF7" w:rsidRPr="00AA3A66" w:rsidRDefault="00F90DF7" w:rsidP="00C74DC4">
            <w:pPr>
              <w:pStyle w:val="TableParagraph"/>
              <w:spacing w:before="58"/>
              <w:rPr>
                <w:b/>
                <w:color w:val="4C4747"/>
                <w:sz w:val="24"/>
                <w:szCs w:val="24"/>
              </w:rPr>
            </w:pPr>
          </w:p>
          <w:p w14:paraId="6F1BD10D" w14:textId="77777777" w:rsidR="00F90DF7" w:rsidRPr="00AA3A66" w:rsidRDefault="00F90DF7" w:rsidP="00C74DC4">
            <w:pPr>
              <w:pStyle w:val="TableParagraph"/>
              <w:ind w:left="40" w:right="3"/>
              <w:jc w:val="center"/>
              <w:rPr>
                <w:color w:val="4C4747"/>
                <w:sz w:val="24"/>
                <w:szCs w:val="24"/>
              </w:rPr>
            </w:pPr>
            <w:r w:rsidRPr="00AA3A66">
              <w:rPr>
                <w:color w:val="4C4747"/>
                <w:spacing w:val="-5"/>
                <w:w w:val="105"/>
                <w:sz w:val="24"/>
                <w:szCs w:val="24"/>
              </w:rPr>
              <w:t>87%</w:t>
            </w:r>
          </w:p>
        </w:tc>
        <w:tc>
          <w:tcPr>
            <w:tcW w:w="567" w:type="dxa"/>
            <w:tcBorders>
              <w:top w:val="single" w:sz="4" w:space="0" w:color="auto"/>
              <w:left w:val="nil"/>
              <w:bottom w:val="nil"/>
              <w:right w:val="nil"/>
            </w:tcBorders>
          </w:tcPr>
          <w:p w14:paraId="192FCBB2" w14:textId="77777777" w:rsidR="00F90DF7" w:rsidRPr="00AA3A66" w:rsidRDefault="00F90DF7" w:rsidP="00C74DC4">
            <w:pPr>
              <w:pStyle w:val="TableParagraph"/>
              <w:spacing w:before="58"/>
              <w:rPr>
                <w:b/>
                <w:color w:val="4C4747"/>
                <w:sz w:val="24"/>
                <w:szCs w:val="24"/>
              </w:rPr>
            </w:pPr>
          </w:p>
          <w:p w14:paraId="59A63BC3"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5%</w:t>
            </w:r>
          </w:p>
        </w:tc>
        <w:tc>
          <w:tcPr>
            <w:tcW w:w="729" w:type="dxa"/>
            <w:tcBorders>
              <w:top w:val="single" w:sz="4" w:space="0" w:color="auto"/>
              <w:left w:val="nil"/>
              <w:bottom w:val="nil"/>
              <w:right w:val="nil"/>
            </w:tcBorders>
          </w:tcPr>
          <w:p w14:paraId="594F8859" w14:textId="77777777" w:rsidR="00F90DF7" w:rsidRPr="00AA3A66" w:rsidRDefault="00F90DF7" w:rsidP="00C74DC4">
            <w:pPr>
              <w:pStyle w:val="TableParagraph"/>
              <w:spacing w:before="58"/>
              <w:rPr>
                <w:b/>
                <w:color w:val="4C4747"/>
                <w:sz w:val="24"/>
                <w:szCs w:val="24"/>
              </w:rPr>
            </w:pPr>
          </w:p>
          <w:p w14:paraId="5B2E965F"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5%</w:t>
            </w:r>
          </w:p>
        </w:tc>
      </w:tr>
      <w:tr w:rsidR="00F90DF7" w:rsidRPr="00AA3A66" w14:paraId="5430B3F4" w14:textId="77777777" w:rsidTr="00656347">
        <w:trPr>
          <w:trHeight w:val="1929"/>
        </w:trPr>
        <w:tc>
          <w:tcPr>
            <w:tcW w:w="1413" w:type="dxa"/>
            <w:tcBorders>
              <w:top w:val="nil"/>
              <w:left w:val="nil"/>
              <w:bottom w:val="nil"/>
              <w:right w:val="nil"/>
            </w:tcBorders>
            <w:shd w:val="clear" w:color="auto" w:fill="BFBFBF" w:themeFill="background1" w:themeFillShade="BF"/>
          </w:tcPr>
          <w:p w14:paraId="61FC960B" w14:textId="77777777" w:rsidR="00F90DF7" w:rsidRPr="00AA3A66" w:rsidRDefault="00F90DF7" w:rsidP="00C74DC4">
            <w:pPr>
              <w:pStyle w:val="TableParagraph"/>
              <w:spacing w:line="273" w:lineRule="auto"/>
              <w:ind w:left="23" w:right="17"/>
              <w:rPr>
                <w:bCs/>
                <w:color w:val="4C4747"/>
                <w:sz w:val="24"/>
                <w:szCs w:val="24"/>
              </w:rPr>
            </w:pPr>
            <w:r w:rsidRPr="00AA3A66">
              <w:rPr>
                <w:bCs/>
                <w:color w:val="4C4747"/>
                <w:w w:val="105"/>
                <w:sz w:val="24"/>
                <w:szCs w:val="24"/>
              </w:rPr>
              <w:t>6006 - Jóvenes y adolescentes</w:t>
            </w:r>
            <w:r w:rsidRPr="00AA3A66">
              <w:rPr>
                <w:bCs/>
                <w:color w:val="4C4747"/>
                <w:spacing w:val="40"/>
                <w:w w:val="105"/>
                <w:sz w:val="24"/>
                <w:szCs w:val="24"/>
              </w:rPr>
              <w:t xml:space="preserve"> </w:t>
            </w:r>
            <w:r w:rsidRPr="00AA3A66">
              <w:rPr>
                <w:bCs/>
                <w:color w:val="4C4747"/>
                <w:w w:val="105"/>
                <w:sz w:val="24"/>
                <w:szCs w:val="24"/>
              </w:rPr>
              <w:t>sensibilizados/as</w:t>
            </w:r>
            <w:r w:rsidRPr="00AA3A66">
              <w:rPr>
                <w:bCs/>
                <w:color w:val="4C4747"/>
                <w:spacing w:val="-4"/>
                <w:w w:val="105"/>
                <w:sz w:val="24"/>
                <w:szCs w:val="24"/>
              </w:rPr>
              <w:t xml:space="preserve"> </w:t>
            </w:r>
            <w:r w:rsidRPr="00AA3A66">
              <w:rPr>
                <w:bCs/>
                <w:color w:val="4C4747"/>
                <w:w w:val="105"/>
                <w:sz w:val="24"/>
                <w:szCs w:val="24"/>
              </w:rPr>
              <w:t>en</w:t>
            </w:r>
            <w:r w:rsidRPr="00AA3A66">
              <w:rPr>
                <w:bCs/>
                <w:color w:val="4C4747"/>
                <w:spacing w:val="-4"/>
                <w:w w:val="105"/>
                <w:sz w:val="24"/>
                <w:szCs w:val="24"/>
              </w:rPr>
              <w:t xml:space="preserve"> </w:t>
            </w:r>
            <w:r w:rsidRPr="00AA3A66">
              <w:rPr>
                <w:bCs/>
                <w:color w:val="4C4747"/>
                <w:w w:val="105"/>
                <w:sz w:val="24"/>
                <w:szCs w:val="24"/>
              </w:rPr>
              <w:t>salud</w:t>
            </w:r>
            <w:r w:rsidRPr="00AA3A66">
              <w:rPr>
                <w:bCs/>
                <w:color w:val="4C4747"/>
                <w:spacing w:val="-4"/>
                <w:w w:val="105"/>
                <w:sz w:val="24"/>
                <w:szCs w:val="24"/>
              </w:rPr>
              <w:t xml:space="preserve"> </w:t>
            </w:r>
            <w:r w:rsidRPr="00AA3A66">
              <w:rPr>
                <w:bCs/>
                <w:color w:val="4C4747"/>
                <w:w w:val="105"/>
                <w:sz w:val="24"/>
                <w:szCs w:val="24"/>
              </w:rPr>
              <w:t>sexual</w:t>
            </w:r>
            <w:r w:rsidRPr="00AA3A66">
              <w:rPr>
                <w:bCs/>
                <w:color w:val="4C4747"/>
                <w:spacing w:val="-4"/>
                <w:w w:val="105"/>
                <w:sz w:val="24"/>
                <w:szCs w:val="24"/>
              </w:rPr>
              <w:t xml:space="preserve"> </w:t>
            </w:r>
            <w:r w:rsidRPr="00AA3A66">
              <w:rPr>
                <w:bCs/>
                <w:color w:val="4C4747"/>
                <w:w w:val="105"/>
                <w:sz w:val="24"/>
                <w:szCs w:val="24"/>
              </w:rPr>
              <w:t>y</w:t>
            </w:r>
          </w:p>
          <w:p w14:paraId="32150F98" w14:textId="77777777" w:rsidR="00F90DF7" w:rsidRPr="00AA3A66" w:rsidRDefault="00F90DF7" w:rsidP="00C74DC4">
            <w:pPr>
              <w:pStyle w:val="TableParagraph"/>
              <w:ind w:left="23"/>
              <w:rPr>
                <w:bCs/>
                <w:color w:val="4C4747"/>
                <w:sz w:val="24"/>
                <w:szCs w:val="24"/>
              </w:rPr>
            </w:pPr>
            <w:r w:rsidRPr="00AA3A66">
              <w:rPr>
                <w:bCs/>
                <w:color w:val="4C4747"/>
                <w:spacing w:val="-2"/>
                <w:w w:val="105"/>
                <w:sz w:val="24"/>
                <w:szCs w:val="24"/>
              </w:rPr>
              <w:t>reproductiva</w:t>
            </w:r>
          </w:p>
        </w:tc>
        <w:tc>
          <w:tcPr>
            <w:tcW w:w="1431" w:type="dxa"/>
            <w:tcBorders>
              <w:top w:val="nil"/>
              <w:left w:val="nil"/>
              <w:bottom w:val="nil"/>
              <w:right w:val="nil"/>
            </w:tcBorders>
            <w:shd w:val="clear" w:color="auto" w:fill="BFBFBF" w:themeFill="background1" w:themeFillShade="BF"/>
          </w:tcPr>
          <w:p w14:paraId="6D040DC3" w14:textId="77777777" w:rsidR="00F90DF7" w:rsidRPr="00AA3A66" w:rsidRDefault="00F90DF7" w:rsidP="00C74DC4">
            <w:pPr>
              <w:pStyle w:val="TableParagraph"/>
              <w:spacing w:before="125"/>
              <w:ind w:right="51"/>
              <w:jc w:val="right"/>
              <w:rPr>
                <w:color w:val="4C4747"/>
                <w:sz w:val="24"/>
                <w:szCs w:val="24"/>
              </w:rPr>
            </w:pPr>
            <w:r w:rsidRPr="00AA3A66">
              <w:rPr>
                <w:color w:val="4C4747"/>
                <w:spacing w:val="-2"/>
                <w:w w:val="105"/>
                <w:sz w:val="24"/>
                <w:szCs w:val="24"/>
              </w:rPr>
              <w:t>3,725</w:t>
            </w:r>
          </w:p>
        </w:tc>
        <w:tc>
          <w:tcPr>
            <w:tcW w:w="804" w:type="dxa"/>
            <w:tcBorders>
              <w:top w:val="nil"/>
              <w:left w:val="nil"/>
              <w:bottom w:val="nil"/>
              <w:right w:val="nil"/>
            </w:tcBorders>
            <w:shd w:val="clear" w:color="auto" w:fill="BFBFBF" w:themeFill="background1" w:themeFillShade="BF"/>
          </w:tcPr>
          <w:p w14:paraId="4F90DFFC" w14:textId="77777777" w:rsidR="00F90DF7" w:rsidRPr="00AA3A66" w:rsidRDefault="00F90DF7" w:rsidP="00C74DC4">
            <w:pPr>
              <w:pStyle w:val="TableParagraph"/>
              <w:spacing w:before="125"/>
              <w:ind w:right="51"/>
              <w:jc w:val="right"/>
              <w:rPr>
                <w:color w:val="4C4747"/>
                <w:sz w:val="24"/>
                <w:szCs w:val="24"/>
              </w:rPr>
            </w:pPr>
            <w:r w:rsidRPr="00AA3A66">
              <w:rPr>
                <w:color w:val="4C4747"/>
                <w:spacing w:val="-2"/>
                <w:w w:val="105"/>
                <w:sz w:val="24"/>
                <w:szCs w:val="24"/>
              </w:rPr>
              <w:t>2,793</w:t>
            </w:r>
          </w:p>
        </w:tc>
        <w:tc>
          <w:tcPr>
            <w:tcW w:w="711" w:type="dxa"/>
            <w:tcBorders>
              <w:top w:val="nil"/>
              <w:left w:val="nil"/>
              <w:bottom w:val="nil"/>
              <w:right w:val="nil"/>
            </w:tcBorders>
            <w:shd w:val="clear" w:color="auto" w:fill="BFBFBF" w:themeFill="background1" w:themeFillShade="BF"/>
          </w:tcPr>
          <w:p w14:paraId="03EDA0FD" w14:textId="77777777" w:rsidR="00F90DF7" w:rsidRPr="00AA3A66" w:rsidRDefault="00F90DF7" w:rsidP="00C74DC4">
            <w:pPr>
              <w:pStyle w:val="TableParagraph"/>
              <w:spacing w:before="125"/>
              <w:ind w:left="29"/>
              <w:jc w:val="center"/>
              <w:rPr>
                <w:color w:val="4C4747"/>
                <w:sz w:val="24"/>
                <w:szCs w:val="24"/>
              </w:rPr>
            </w:pPr>
            <w:r w:rsidRPr="00AA3A66">
              <w:rPr>
                <w:color w:val="4C4747"/>
                <w:spacing w:val="-5"/>
                <w:w w:val="105"/>
                <w:sz w:val="24"/>
                <w:szCs w:val="24"/>
              </w:rPr>
              <w:t>75%</w:t>
            </w:r>
          </w:p>
        </w:tc>
        <w:tc>
          <w:tcPr>
            <w:tcW w:w="706" w:type="dxa"/>
            <w:tcBorders>
              <w:top w:val="nil"/>
              <w:left w:val="nil"/>
              <w:bottom w:val="nil"/>
              <w:right w:val="nil"/>
            </w:tcBorders>
            <w:shd w:val="clear" w:color="auto" w:fill="BFBFBF" w:themeFill="background1" w:themeFillShade="BF"/>
          </w:tcPr>
          <w:p w14:paraId="4E45C69A" w14:textId="77777777" w:rsidR="00F90DF7" w:rsidRPr="00AA3A66" w:rsidRDefault="00F90DF7" w:rsidP="00C74DC4">
            <w:pPr>
              <w:pStyle w:val="TableParagraph"/>
              <w:spacing w:before="116"/>
              <w:ind w:left="28" w:right="3"/>
              <w:jc w:val="center"/>
              <w:rPr>
                <w:color w:val="4C4747"/>
                <w:sz w:val="24"/>
                <w:szCs w:val="24"/>
              </w:rPr>
            </w:pPr>
            <w:r w:rsidRPr="00AA3A66">
              <w:rPr>
                <w:color w:val="4C4747"/>
                <w:spacing w:val="-5"/>
                <w:w w:val="105"/>
                <w:sz w:val="24"/>
                <w:szCs w:val="24"/>
              </w:rPr>
              <w:t>7%</w:t>
            </w:r>
          </w:p>
        </w:tc>
        <w:tc>
          <w:tcPr>
            <w:tcW w:w="1560" w:type="dxa"/>
            <w:tcBorders>
              <w:top w:val="nil"/>
              <w:left w:val="nil"/>
              <w:bottom w:val="nil"/>
              <w:right w:val="nil"/>
            </w:tcBorders>
            <w:shd w:val="clear" w:color="auto" w:fill="BFBFBF" w:themeFill="background1" w:themeFillShade="BF"/>
          </w:tcPr>
          <w:p w14:paraId="65E0E0BA" w14:textId="77777777" w:rsidR="00F90DF7" w:rsidRPr="00AA3A66" w:rsidRDefault="00F90DF7" w:rsidP="00C74DC4">
            <w:pPr>
              <w:pStyle w:val="TableParagraph"/>
              <w:spacing w:before="125"/>
              <w:ind w:right="13"/>
              <w:jc w:val="right"/>
              <w:rPr>
                <w:color w:val="4C4747"/>
                <w:sz w:val="24"/>
                <w:szCs w:val="24"/>
              </w:rPr>
            </w:pPr>
            <w:r w:rsidRPr="00AA3A66">
              <w:rPr>
                <w:color w:val="4C4747"/>
                <w:spacing w:val="-2"/>
                <w:w w:val="105"/>
                <w:sz w:val="24"/>
                <w:szCs w:val="24"/>
              </w:rPr>
              <w:t>$6,205,000.00</w:t>
            </w:r>
          </w:p>
        </w:tc>
        <w:tc>
          <w:tcPr>
            <w:tcW w:w="1308" w:type="dxa"/>
            <w:tcBorders>
              <w:top w:val="nil"/>
              <w:left w:val="nil"/>
              <w:bottom w:val="nil"/>
              <w:right w:val="nil"/>
            </w:tcBorders>
            <w:shd w:val="clear" w:color="auto" w:fill="BFBFBF" w:themeFill="background1" w:themeFillShade="BF"/>
          </w:tcPr>
          <w:p w14:paraId="7F1A3727" w14:textId="77777777" w:rsidR="00F90DF7" w:rsidRPr="00AA3A66" w:rsidRDefault="00F90DF7" w:rsidP="00C74DC4">
            <w:pPr>
              <w:pStyle w:val="TableParagraph"/>
              <w:spacing w:before="125"/>
              <w:ind w:right="11"/>
              <w:jc w:val="right"/>
              <w:rPr>
                <w:color w:val="4C4747"/>
                <w:sz w:val="24"/>
                <w:szCs w:val="24"/>
              </w:rPr>
            </w:pPr>
            <w:r w:rsidRPr="00AA3A66">
              <w:rPr>
                <w:color w:val="4C4747"/>
                <w:spacing w:val="-2"/>
                <w:w w:val="105"/>
                <w:sz w:val="24"/>
                <w:szCs w:val="24"/>
              </w:rPr>
              <w:t>$987,588.10</w:t>
            </w:r>
          </w:p>
        </w:tc>
        <w:tc>
          <w:tcPr>
            <w:tcW w:w="818" w:type="dxa"/>
            <w:tcBorders>
              <w:top w:val="nil"/>
              <w:left w:val="nil"/>
              <w:bottom w:val="nil"/>
              <w:right w:val="nil"/>
            </w:tcBorders>
            <w:shd w:val="clear" w:color="auto" w:fill="BFBFBF" w:themeFill="background1" w:themeFillShade="BF"/>
          </w:tcPr>
          <w:p w14:paraId="2BC2CF7A" w14:textId="77777777" w:rsidR="00F90DF7" w:rsidRPr="00AA3A66" w:rsidRDefault="00F90DF7" w:rsidP="00C74DC4">
            <w:pPr>
              <w:pStyle w:val="TableParagraph"/>
              <w:spacing w:before="125"/>
              <w:ind w:left="40" w:right="3"/>
              <w:jc w:val="center"/>
              <w:rPr>
                <w:color w:val="4C4747"/>
                <w:sz w:val="24"/>
                <w:szCs w:val="24"/>
              </w:rPr>
            </w:pPr>
            <w:r w:rsidRPr="00AA3A66">
              <w:rPr>
                <w:color w:val="4C4747"/>
                <w:spacing w:val="-5"/>
                <w:w w:val="105"/>
                <w:sz w:val="24"/>
                <w:szCs w:val="24"/>
              </w:rPr>
              <w:t>16%</w:t>
            </w:r>
          </w:p>
        </w:tc>
        <w:tc>
          <w:tcPr>
            <w:tcW w:w="567" w:type="dxa"/>
            <w:tcBorders>
              <w:top w:val="nil"/>
              <w:left w:val="nil"/>
              <w:bottom w:val="nil"/>
              <w:right w:val="nil"/>
            </w:tcBorders>
            <w:shd w:val="clear" w:color="auto" w:fill="BFBFBF" w:themeFill="background1" w:themeFillShade="BF"/>
          </w:tcPr>
          <w:p w14:paraId="6B9E3BFB" w14:textId="77777777" w:rsidR="00F90DF7" w:rsidRPr="00AA3A66" w:rsidRDefault="00F90DF7" w:rsidP="00C74DC4">
            <w:pPr>
              <w:pStyle w:val="TableParagraph"/>
              <w:spacing w:before="125"/>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shd w:val="clear" w:color="auto" w:fill="BFBFBF" w:themeFill="background1" w:themeFillShade="BF"/>
          </w:tcPr>
          <w:p w14:paraId="30700305" w14:textId="77777777" w:rsidR="00F90DF7" w:rsidRPr="00AA3A66" w:rsidRDefault="00F90DF7" w:rsidP="00C74DC4">
            <w:pPr>
              <w:pStyle w:val="TableParagraph"/>
              <w:spacing w:before="125"/>
              <w:ind w:left="44" w:right="3"/>
              <w:jc w:val="center"/>
              <w:rPr>
                <w:color w:val="4C4747"/>
                <w:sz w:val="24"/>
                <w:szCs w:val="24"/>
              </w:rPr>
            </w:pPr>
            <w:r w:rsidRPr="00AA3A66">
              <w:rPr>
                <w:color w:val="4C4747"/>
                <w:spacing w:val="-5"/>
                <w:w w:val="105"/>
                <w:sz w:val="24"/>
                <w:szCs w:val="24"/>
              </w:rPr>
              <w:t>5%</w:t>
            </w:r>
          </w:p>
        </w:tc>
      </w:tr>
      <w:tr w:rsidR="00F90DF7" w:rsidRPr="00AA3A66" w14:paraId="7AD9AC67" w14:textId="77777777" w:rsidTr="00656347">
        <w:trPr>
          <w:trHeight w:val="513"/>
        </w:trPr>
        <w:tc>
          <w:tcPr>
            <w:tcW w:w="1413" w:type="dxa"/>
            <w:tcBorders>
              <w:top w:val="nil"/>
              <w:left w:val="nil"/>
              <w:bottom w:val="nil"/>
              <w:right w:val="nil"/>
            </w:tcBorders>
          </w:tcPr>
          <w:p w14:paraId="6B746903"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6833</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Instituciones</w:t>
            </w:r>
            <w:r w:rsidRPr="00AA3A66">
              <w:rPr>
                <w:bCs/>
                <w:color w:val="4C4747"/>
                <w:spacing w:val="-1"/>
                <w:w w:val="105"/>
                <w:sz w:val="24"/>
                <w:szCs w:val="24"/>
              </w:rPr>
              <w:t xml:space="preserve"> </w:t>
            </w:r>
            <w:r w:rsidRPr="00AA3A66">
              <w:rPr>
                <w:bCs/>
                <w:color w:val="4C4747"/>
                <w:w w:val="105"/>
                <w:sz w:val="24"/>
                <w:szCs w:val="24"/>
              </w:rPr>
              <w:t>públicas</w:t>
            </w:r>
            <w:r w:rsidRPr="00AA3A66">
              <w:rPr>
                <w:bCs/>
                <w:color w:val="4C4747"/>
                <w:spacing w:val="-1"/>
                <w:w w:val="105"/>
                <w:sz w:val="24"/>
                <w:szCs w:val="24"/>
              </w:rPr>
              <w:t xml:space="preserve"> </w:t>
            </w:r>
            <w:r w:rsidRPr="00AA3A66">
              <w:rPr>
                <w:bCs/>
                <w:color w:val="4C4747"/>
                <w:spacing w:val="-10"/>
                <w:w w:val="105"/>
                <w:sz w:val="24"/>
                <w:szCs w:val="24"/>
              </w:rPr>
              <w:t>y</w:t>
            </w:r>
          </w:p>
          <w:p w14:paraId="6BED7BF8"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privadas</w:t>
            </w:r>
            <w:r w:rsidRPr="00AA3A66">
              <w:rPr>
                <w:bCs/>
                <w:color w:val="4C4747"/>
                <w:spacing w:val="-6"/>
                <w:w w:val="105"/>
                <w:sz w:val="24"/>
                <w:szCs w:val="24"/>
              </w:rPr>
              <w:t xml:space="preserve"> </w:t>
            </w:r>
            <w:r w:rsidRPr="00AA3A66">
              <w:rPr>
                <w:bCs/>
                <w:color w:val="4C4747"/>
                <w:w w:val="105"/>
                <w:sz w:val="24"/>
                <w:szCs w:val="24"/>
              </w:rPr>
              <w:t>reciben</w:t>
            </w:r>
            <w:r w:rsidRPr="00AA3A66">
              <w:rPr>
                <w:bCs/>
                <w:color w:val="4C4747"/>
                <w:spacing w:val="-6"/>
                <w:w w:val="105"/>
                <w:sz w:val="24"/>
                <w:szCs w:val="24"/>
              </w:rPr>
              <w:t xml:space="preserve"> </w:t>
            </w:r>
            <w:r w:rsidRPr="00AA3A66">
              <w:rPr>
                <w:bCs/>
                <w:color w:val="4C4747"/>
                <w:w w:val="105"/>
                <w:sz w:val="24"/>
                <w:szCs w:val="24"/>
              </w:rPr>
              <w:t>asistencia</w:t>
            </w:r>
            <w:r w:rsidRPr="00AA3A66">
              <w:rPr>
                <w:bCs/>
                <w:color w:val="4C4747"/>
                <w:spacing w:val="-6"/>
                <w:w w:val="105"/>
                <w:sz w:val="24"/>
                <w:szCs w:val="24"/>
              </w:rPr>
              <w:t xml:space="preserve"> </w:t>
            </w:r>
            <w:r w:rsidRPr="00AA3A66">
              <w:rPr>
                <w:bCs/>
                <w:color w:val="4C4747"/>
                <w:w w:val="105"/>
                <w:sz w:val="24"/>
                <w:szCs w:val="24"/>
              </w:rPr>
              <w:t>técnica</w:t>
            </w:r>
            <w:r w:rsidRPr="00AA3A66">
              <w:rPr>
                <w:bCs/>
                <w:color w:val="4C4747"/>
                <w:spacing w:val="40"/>
                <w:w w:val="105"/>
                <w:sz w:val="24"/>
                <w:szCs w:val="24"/>
              </w:rPr>
              <w:t xml:space="preserve"> </w:t>
            </w:r>
            <w:r w:rsidRPr="00AA3A66">
              <w:rPr>
                <w:bCs/>
                <w:color w:val="4C4747"/>
                <w:w w:val="105"/>
                <w:sz w:val="24"/>
                <w:szCs w:val="24"/>
              </w:rPr>
              <w:t>para la transversalización del</w:t>
            </w:r>
            <w:r w:rsidRPr="00AA3A66">
              <w:rPr>
                <w:bCs/>
                <w:color w:val="4C4747"/>
                <w:spacing w:val="40"/>
                <w:w w:val="105"/>
                <w:sz w:val="24"/>
                <w:szCs w:val="24"/>
              </w:rPr>
              <w:t xml:space="preserve"> </w:t>
            </w:r>
            <w:r w:rsidRPr="00AA3A66">
              <w:rPr>
                <w:bCs/>
                <w:color w:val="4C4747"/>
                <w:w w:val="105"/>
                <w:sz w:val="24"/>
                <w:szCs w:val="24"/>
              </w:rPr>
              <w:t xml:space="preserve">enfoque de </w:t>
            </w:r>
            <w:r w:rsidRPr="00AA3A66">
              <w:rPr>
                <w:bCs/>
                <w:color w:val="4C4747"/>
                <w:w w:val="105"/>
                <w:sz w:val="24"/>
                <w:szCs w:val="24"/>
              </w:rPr>
              <w:lastRenderedPageBreak/>
              <w:t>género</w:t>
            </w:r>
          </w:p>
        </w:tc>
        <w:tc>
          <w:tcPr>
            <w:tcW w:w="1431" w:type="dxa"/>
            <w:tcBorders>
              <w:top w:val="nil"/>
              <w:left w:val="nil"/>
              <w:bottom w:val="nil"/>
              <w:right w:val="nil"/>
            </w:tcBorders>
          </w:tcPr>
          <w:p w14:paraId="10B9B7E2" w14:textId="77777777" w:rsidR="00F90DF7" w:rsidRPr="00AA3A66" w:rsidRDefault="00F90DF7" w:rsidP="00C74DC4">
            <w:pPr>
              <w:pStyle w:val="TableParagraph"/>
              <w:spacing w:before="58"/>
              <w:rPr>
                <w:b/>
                <w:color w:val="4C4747"/>
                <w:sz w:val="24"/>
                <w:szCs w:val="24"/>
              </w:rPr>
            </w:pPr>
          </w:p>
          <w:p w14:paraId="3FD00409"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14</w:t>
            </w:r>
          </w:p>
        </w:tc>
        <w:tc>
          <w:tcPr>
            <w:tcW w:w="804" w:type="dxa"/>
            <w:tcBorders>
              <w:top w:val="nil"/>
              <w:left w:val="nil"/>
              <w:bottom w:val="nil"/>
              <w:right w:val="nil"/>
            </w:tcBorders>
          </w:tcPr>
          <w:p w14:paraId="2A37AA2F" w14:textId="77777777" w:rsidR="00F90DF7" w:rsidRPr="00AA3A66" w:rsidRDefault="00F90DF7" w:rsidP="00C74DC4">
            <w:pPr>
              <w:pStyle w:val="TableParagraph"/>
              <w:spacing w:before="58"/>
              <w:rPr>
                <w:b/>
                <w:color w:val="4C4747"/>
                <w:sz w:val="24"/>
                <w:szCs w:val="24"/>
              </w:rPr>
            </w:pPr>
          </w:p>
          <w:p w14:paraId="3488898B"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14</w:t>
            </w:r>
          </w:p>
        </w:tc>
        <w:tc>
          <w:tcPr>
            <w:tcW w:w="711" w:type="dxa"/>
            <w:tcBorders>
              <w:top w:val="nil"/>
              <w:left w:val="nil"/>
              <w:bottom w:val="nil"/>
              <w:right w:val="nil"/>
            </w:tcBorders>
          </w:tcPr>
          <w:p w14:paraId="7511635F" w14:textId="77777777" w:rsidR="00F90DF7" w:rsidRPr="00AA3A66" w:rsidRDefault="00F90DF7" w:rsidP="00C74DC4">
            <w:pPr>
              <w:pStyle w:val="TableParagraph"/>
              <w:spacing w:before="58"/>
              <w:rPr>
                <w:b/>
                <w:color w:val="4C4747"/>
                <w:sz w:val="24"/>
                <w:szCs w:val="24"/>
              </w:rPr>
            </w:pPr>
          </w:p>
          <w:p w14:paraId="371E3776" w14:textId="77777777" w:rsidR="00F90DF7" w:rsidRPr="00AA3A66" w:rsidRDefault="00F90DF7" w:rsidP="00C74DC4">
            <w:pPr>
              <w:pStyle w:val="TableParagraph"/>
              <w:ind w:left="29" w:right="3"/>
              <w:jc w:val="center"/>
              <w:rPr>
                <w:color w:val="4C4747"/>
                <w:sz w:val="24"/>
                <w:szCs w:val="24"/>
              </w:rPr>
            </w:pPr>
            <w:r w:rsidRPr="00AA3A66">
              <w:rPr>
                <w:color w:val="4C4747"/>
                <w:spacing w:val="-4"/>
                <w:w w:val="105"/>
                <w:sz w:val="24"/>
                <w:szCs w:val="24"/>
              </w:rPr>
              <w:t>100%</w:t>
            </w:r>
          </w:p>
        </w:tc>
        <w:tc>
          <w:tcPr>
            <w:tcW w:w="706" w:type="dxa"/>
            <w:tcBorders>
              <w:top w:val="nil"/>
              <w:left w:val="nil"/>
              <w:bottom w:val="nil"/>
              <w:right w:val="nil"/>
            </w:tcBorders>
          </w:tcPr>
          <w:p w14:paraId="1D427EC3" w14:textId="77777777" w:rsidR="00F90DF7" w:rsidRPr="00AA3A66" w:rsidRDefault="00F90DF7" w:rsidP="00C74DC4">
            <w:pPr>
              <w:pStyle w:val="TableParagraph"/>
              <w:spacing w:before="48"/>
              <w:rPr>
                <w:b/>
                <w:color w:val="4C4747"/>
                <w:sz w:val="24"/>
                <w:szCs w:val="24"/>
              </w:rPr>
            </w:pPr>
          </w:p>
          <w:p w14:paraId="1B05D0F7"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0%</w:t>
            </w:r>
          </w:p>
        </w:tc>
        <w:tc>
          <w:tcPr>
            <w:tcW w:w="1560" w:type="dxa"/>
            <w:tcBorders>
              <w:top w:val="nil"/>
              <w:left w:val="nil"/>
              <w:bottom w:val="nil"/>
              <w:right w:val="nil"/>
            </w:tcBorders>
          </w:tcPr>
          <w:p w14:paraId="492E4A34" w14:textId="77777777" w:rsidR="00F90DF7" w:rsidRPr="00AA3A66" w:rsidRDefault="00F90DF7" w:rsidP="00C74DC4">
            <w:pPr>
              <w:pStyle w:val="TableParagraph"/>
              <w:spacing w:before="58"/>
              <w:rPr>
                <w:b/>
                <w:color w:val="4C4747"/>
                <w:sz w:val="24"/>
                <w:szCs w:val="24"/>
              </w:rPr>
            </w:pPr>
          </w:p>
          <w:p w14:paraId="0FE188C2"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$325,000.00</w:t>
            </w:r>
          </w:p>
        </w:tc>
        <w:tc>
          <w:tcPr>
            <w:tcW w:w="1308" w:type="dxa"/>
            <w:tcBorders>
              <w:top w:val="nil"/>
              <w:left w:val="nil"/>
              <w:bottom w:val="nil"/>
              <w:right w:val="nil"/>
            </w:tcBorders>
          </w:tcPr>
          <w:p w14:paraId="5A48221D" w14:textId="77777777" w:rsidR="00F90DF7" w:rsidRPr="00AA3A66" w:rsidRDefault="00F90DF7" w:rsidP="00C74DC4">
            <w:pPr>
              <w:pStyle w:val="TableParagraph"/>
              <w:spacing w:before="58"/>
              <w:rPr>
                <w:b/>
                <w:color w:val="4C4747"/>
                <w:sz w:val="24"/>
                <w:szCs w:val="24"/>
              </w:rPr>
            </w:pPr>
          </w:p>
          <w:p w14:paraId="1C518FC0" w14:textId="77777777" w:rsidR="00F90DF7" w:rsidRPr="00AA3A66" w:rsidRDefault="00F90DF7" w:rsidP="00C74DC4">
            <w:pPr>
              <w:pStyle w:val="TableParagraph"/>
              <w:ind w:right="11"/>
              <w:jc w:val="right"/>
              <w:rPr>
                <w:color w:val="4C4747"/>
                <w:sz w:val="24"/>
                <w:szCs w:val="24"/>
              </w:rPr>
            </w:pPr>
            <w:r w:rsidRPr="00AA3A66">
              <w:rPr>
                <w:color w:val="4C4747"/>
                <w:spacing w:val="-2"/>
                <w:w w:val="105"/>
                <w:sz w:val="24"/>
                <w:szCs w:val="24"/>
              </w:rPr>
              <w:t>$158,910.60</w:t>
            </w:r>
          </w:p>
        </w:tc>
        <w:tc>
          <w:tcPr>
            <w:tcW w:w="818" w:type="dxa"/>
            <w:tcBorders>
              <w:top w:val="nil"/>
              <w:left w:val="nil"/>
              <w:bottom w:val="nil"/>
              <w:right w:val="nil"/>
            </w:tcBorders>
          </w:tcPr>
          <w:p w14:paraId="00046ABB" w14:textId="77777777" w:rsidR="00F90DF7" w:rsidRPr="00AA3A66" w:rsidRDefault="00F90DF7" w:rsidP="00C74DC4">
            <w:pPr>
              <w:pStyle w:val="TableParagraph"/>
              <w:spacing w:before="58"/>
              <w:rPr>
                <w:b/>
                <w:color w:val="4C4747"/>
                <w:sz w:val="24"/>
                <w:szCs w:val="24"/>
              </w:rPr>
            </w:pPr>
          </w:p>
          <w:p w14:paraId="447F4154" w14:textId="77777777" w:rsidR="00F90DF7" w:rsidRPr="00AA3A66" w:rsidRDefault="00F90DF7" w:rsidP="00C74DC4">
            <w:pPr>
              <w:pStyle w:val="TableParagraph"/>
              <w:ind w:left="40" w:right="3"/>
              <w:jc w:val="center"/>
              <w:rPr>
                <w:color w:val="4C4747"/>
                <w:sz w:val="24"/>
                <w:szCs w:val="24"/>
              </w:rPr>
            </w:pPr>
            <w:r w:rsidRPr="00AA3A66">
              <w:rPr>
                <w:color w:val="4C4747"/>
                <w:spacing w:val="-5"/>
                <w:w w:val="105"/>
                <w:sz w:val="24"/>
                <w:szCs w:val="24"/>
              </w:rPr>
              <w:t>49%</w:t>
            </w:r>
          </w:p>
        </w:tc>
        <w:tc>
          <w:tcPr>
            <w:tcW w:w="567" w:type="dxa"/>
            <w:tcBorders>
              <w:top w:val="nil"/>
              <w:left w:val="nil"/>
              <w:bottom w:val="nil"/>
              <w:right w:val="nil"/>
            </w:tcBorders>
          </w:tcPr>
          <w:p w14:paraId="60FA1299" w14:textId="77777777" w:rsidR="00F90DF7" w:rsidRPr="00AA3A66" w:rsidRDefault="00F90DF7" w:rsidP="00C74DC4">
            <w:pPr>
              <w:pStyle w:val="TableParagraph"/>
              <w:spacing w:before="58"/>
              <w:rPr>
                <w:b/>
                <w:color w:val="4C4747"/>
                <w:sz w:val="24"/>
                <w:szCs w:val="24"/>
              </w:rPr>
            </w:pPr>
          </w:p>
          <w:p w14:paraId="74A87289"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tcPr>
          <w:p w14:paraId="7D3EF4BE" w14:textId="77777777" w:rsidR="00F90DF7" w:rsidRPr="00AA3A66" w:rsidRDefault="00F90DF7" w:rsidP="00C74DC4">
            <w:pPr>
              <w:pStyle w:val="TableParagraph"/>
              <w:spacing w:before="58"/>
              <w:rPr>
                <w:b/>
                <w:color w:val="4C4747"/>
                <w:sz w:val="24"/>
                <w:szCs w:val="24"/>
              </w:rPr>
            </w:pPr>
          </w:p>
          <w:p w14:paraId="73400A57"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5%</w:t>
            </w:r>
          </w:p>
        </w:tc>
      </w:tr>
      <w:tr w:rsidR="00F90DF7" w:rsidRPr="00AA3A66" w14:paraId="277AD27E" w14:textId="77777777" w:rsidTr="00656347">
        <w:trPr>
          <w:trHeight w:val="752"/>
        </w:trPr>
        <w:tc>
          <w:tcPr>
            <w:tcW w:w="1413" w:type="dxa"/>
            <w:tcBorders>
              <w:top w:val="nil"/>
              <w:left w:val="nil"/>
              <w:bottom w:val="nil"/>
              <w:right w:val="nil"/>
            </w:tcBorders>
            <w:shd w:val="clear" w:color="auto" w:fill="BFBFBF" w:themeFill="background1" w:themeFillShade="BF"/>
          </w:tcPr>
          <w:p w14:paraId="0BB7F4EA"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6834</w:t>
            </w:r>
            <w:r w:rsidRPr="00AA3A66">
              <w:rPr>
                <w:bCs/>
                <w:color w:val="4C4747"/>
                <w:spacing w:val="-4"/>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Mujeres</w:t>
            </w:r>
            <w:r w:rsidRPr="00AA3A66">
              <w:rPr>
                <w:bCs/>
                <w:color w:val="4C4747"/>
                <w:spacing w:val="-1"/>
                <w:w w:val="105"/>
                <w:sz w:val="24"/>
                <w:szCs w:val="24"/>
              </w:rPr>
              <w:t xml:space="preserve"> </w:t>
            </w:r>
            <w:r w:rsidRPr="00AA3A66">
              <w:rPr>
                <w:bCs/>
                <w:color w:val="4C4747"/>
                <w:w w:val="105"/>
                <w:sz w:val="24"/>
                <w:szCs w:val="24"/>
              </w:rPr>
              <w:t>participan</w:t>
            </w:r>
            <w:r w:rsidRPr="00AA3A66">
              <w:rPr>
                <w:bCs/>
                <w:color w:val="4C4747"/>
                <w:spacing w:val="-1"/>
                <w:w w:val="105"/>
                <w:sz w:val="24"/>
                <w:szCs w:val="24"/>
              </w:rPr>
              <w:t xml:space="preserve"> </w:t>
            </w:r>
            <w:r w:rsidRPr="00AA3A66">
              <w:rPr>
                <w:bCs/>
                <w:color w:val="4C4747"/>
                <w:spacing w:val="-5"/>
                <w:w w:val="105"/>
                <w:sz w:val="24"/>
                <w:szCs w:val="24"/>
              </w:rPr>
              <w:t>en</w:t>
            </w:r>
          </w:p>
          <w:p w14:paraId="2B3B7479" w14:textId="77777777" w:rsidR="00F90DF7" w:rsidRPr="00AA3A66" w:rsidRDefault="00F90DF7" w:rsidP="00C74DC4">
            <w:pPr>
              <w:pStyle w:val="TableParagraph"/>
              <w:ind w:left="23" w:right="37"/>
              <w:rPr>
                <w:bCs/>
                <w:color w:val="4C4747"/>
                <w:sz w:val="24"/>
                <w:szCs w:val="24"/>
              </w:rPr>
            </w:pPr>
            <w:r w:rsidRPr="00AA3A66">
              <w:rPr>
                <w:bCs/>
                <w:color w:val="4C4747"/>
                <w:w w:val="105"/>
                <w:sz w:val="24"/>
                <w:szCs w:val="24"/>
              </w:rPr>
              <w:t>acciones</w:t>
            </w:r>
            <w:r w:rsidRPr="00AA3A66">
              <w:rPr>
                <w:bCs/>
                <w:color w:val="4C4747"/>
                <w:spacing w:val="-6"/>
                <w:w w:val="105"/>
                <w:sz w:val="24"/>
                <w:szCs w:val="24"/>
              </w:rPr>
              <w:t xml:space="preserve"> </w:t>
            </w:r>
            <w:r w:rsidRPr="00AA3A66">
              <w:rPr>
                <w:bCs/>
                <w:color w:val="4C4747"/>
                <w:w w:val="105"/>
                <w:sz w:val="24"/>
                <w:szCs w:val="24"/>
              </w:rPr>
              <w:t>dirigidas</w:t>
            </w:r>
            <w:r w:rsidRPr="00AA3A66">
              <w:rPr>
                <w:bCs/>
                <w:color w:val="4C4747"/>
                <w:spacing w:val="-6"/>
                <w:w w:val="105"/>
                <w:sz w:val="24"/>
                <w:szCs w:val="24"/>
              </w:rPr>
              <w:t xml:space="preserve"> </w:t>
            </w:r>
            <w:r w:rsidRPr="00AA3A66">
              <w:rPr>
                <w:bCs/>
                <w:color w:val="4C4747"/>
                <w:w w:val="105"/>
                <w:sz w:val="24"/>
                <w:szCs w:val="24"/>
              </w:rPr>
              <w:t>al</w:t>
            </w:r>
            <w:r w:rsidRPr="00AA3A66">
              <w:rPr>
                <w:bCs/>
                <w:color w:val="4C4747"/>
                <w:spacing w:val="-6"/>
                <w:w w:val="105"/>
                <w:sz w:val="24"/>
                <w:szCs w:val="24"/>
              </w:rPr>
              <w:t xml:space="preserve"> </w:t>
            </w:r>
            <w:r w:rsidRPr="00AA3A66">
              <w:rPr>
                <w:bCs/>
                <w:color w:val="4C4747"/>
                <w:w w:val="105"/>
                <w:sz w:val="24"/>
                <w:szCs w:val="24"/>
              </w:rPr>
              <w:t>fortalecimiento</w:t>
            </w:r>
            <w:r w:rsidRPr="00AA3A66">
              <w:rPr>
                <w:bCs/>
                <w:color w:val="4C4747"/>
                <w:spacing w:val="40"/>
                <w:w w:val="105"/>
                <w:sz w:val="24"/>
                <w:szCs w:val="24"/>
              </w:rPr>
              <w:t xml:space="preserve"> </w:t>
            </w:r>
            <w:r w:rsidRPr="00AA3A66">
              <w:rPr>
                <w:bCs/>
                <w:color w:val="4C4747"/>
                <w:w w:val="105"/>
                <w:sz w:val="24"/>
                <w:szCs w:val="24"/>
              </w:rPr>
              <w:t>de su autonomía política,</w:t>
            </w:r>
            <w:r w:rsidRPr="00AA3A66">
              <w:rPr>
                <w:bCs/>
                <w:color w:val="4C4747"/>
                <w:spacing w:val="40"/>
                <w:w w:val="105"/>
                <w:sz w:val="24"/>
                <w:szCs w:val="24"/>
              </w:rPr>
              <w:t xml:space="preserve"> </w:t>
            </w:r>
            <w:r w:rsidRPr="00AA3A66">
              <w:rPr>
                <w:bCs/>
                <w:color w:val="4C4747"/>
                <w:w w:val="105"/>
                <w:sz w:val="24"/>
                <w:szCs w:val="24"/>
              </w:rPr>
              <w:t>económica y social en los espacios</w:t>
            </w:r>
            <w:r w:rsidRPr="00AA3A66">
              <w:rPr>
                <w:bCs/>
                <w:color w:val="4C4747"/>
                <w:spacing w:val="40"/>
                <w:w w:val="105"/>
                <w:sz w:val="24"/>
                <w:szCs w:val="24"/>
              </w:rPr>
              <w:t xml:space="preserve"> </w:t>
            </w:r>
            <w:r w:rsidRPr="00AA3A66">
              <w:rPr>
                <w:bCs/>
                <w:color w:val="4C4747"/>
                <w:w w:val="105"/>
                <w:sz w:val="24"/>
                <w:szCs w:val="24"/>
              </w:rPr>
              <w:t>de poder político y toma de</w:t>
            </w:r>
            <w:r w:rsidRPr="00AA3A66">
              <w:rPr>
                <w:bCs/>
                <w:color w:val="4C4747"/>
                <w:spacing w:val="40"/>
                <w:w w:val="105"/>
                <w:sz w:val="24"/>
                <w:szCs w:val="24"/>
              </w:rPr>
              <w:t xml:space="preserve"> </w:t>
            </w:r>
            <w:r w:rsidRPr="00AA3A66">
              <w:rPr>
                <w:bCs/>
                <w:color w:val="4C4747"/>
                <w:spacing w:val="-2"/>
                <w:w w:val="105"/>
                <w:sz w:val="24"/>
                <w:szCs w:val="24"/>
              </w:rPr>
              <w:t>decisiones</w:t>
            </w:r>
          </w:p>
        </w:tc>
        <w:tc>
          <w:tcPr>
            <w:tcW w:w="1431" w:type="dxa"/>
            <w:tcBorders>
              <w:top w:val="nil"/>
              <w:left w:val="nil"/>
              <w:bottom w:val="nil"/>
              <w:right w:val="nil"/>
            </w:tcBorders>
            <w:shd w:val="clear" w:color="auto" w:fill="BFBFBF" w:themeFill="background1" w:themeFillShade="BF"/>
          </w:tcPr>
          <w:p w14:paraId="22F01A07" w14:textId="77777777" w:rsidR="00F90DF7" w:rsidRPr="00AA3A66" w:rsidRDefault="00F90DF7" w:rsidP="00C74DC4">
            <w:pPr>
              <w:pStyle w:val="TableParagraph"/>
              <w:rPr>
                <w:b/>
                <w:color w:val="4C4747"/>
                <w:sz w:val="24"/>
                <w:szCs w:val="24"/>
              </w:rPr>
            </w:pPr>
          </w:p>
          <w:p w14:paraId="702350BD" w14:textId="77777777" w:rsidR="00F90DF7" w:rsidRPr="00AA3A66" w:rsidRDefault="00F90DF7" w:rsidP="00C74DC4">
            <w:pPr>
              <w:pStyle w:val="TableParagraph"/>
              <w:spacing w:before="31"/>
              <w:rPr>
                <w:b/>
                <w:color w:val="4C4747"/>
                <w:sz w:val="24"/>
                <w:szCs w:val="24"/>
              </w:rPr>
            </w:pPr>
          </w:p>
          <w:p w14:paraId="15DD4678"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30</w:t>
            </w:r>
          </w:p>
        </w:tc>
        <w:tc>
          <w:tcPr>
            <w:tcW w:w="804" w:type="dxa"/>
            <w:tcBorders>
              <w:top w:val="nil"/>
              <w:left w:val="nil"/>
              <w:bottom w:val="nil"/>
              <w:right w:val="nil"/>
            </w:tcBorders>
            <w:shd w:val="clear" w:color="auto" w:fill="BFBFBF" w:themeFill="background1" w:themeFillShade="BF"/>
          </w:tcPr>
          <w:p w14:paraId="64E51AF8" w14:textId="77777777" w:rsidR="00F90DF7" w:rsidRPr="00AA3A66" w:rsidRDefault="00F90DF7" w:rsidP="00C74DC4">
            <w:pPr>
              <w:pStyle w:val="TableParagraph"/>
              <w:rPr>
                <w:b/>
                <w:color w:val="4C4747"/>
                <w:sz w:val="24"/>
                <w:szCs w:val="24"/>
              </w:rPr>
            </w:pPr>
          </w:p>
          <w:p w14:paraId="444890D5" w14:textId="77777777" w:rsidR="00F90DF7" w:rsidRPr="00AA3A66" w:rsidRDefault="00F90DF7" w:rsidP="00C74DC4">
            <w:pPr>
              <w:pStyle w:val="TableParagraph"/>
              <w:spacing w:before="31"/>
              <w:rPr>
                <w:b/>
                <w:color w:val="4C4747"/>
                <w:sz w:val="24"/>
                <w:szCs w:val="24"/>
              </w:rPr>
            </w:pPr>
          </w:p>
          <w:p w14:paraId="2EE91512"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209</w:t>
            </w:r>
          </w:p>
        </w:tc>
        <w:tc>
          <w:tcPr>
            <w:tcW w:w="711" w:type="dxa"/>
            <w:tcBorders>
              <w:top w:val="nil"/>
              <w:left w:val="nil"/>
              <w:bottom w:val="nil"/>
              <w:right w:val="nil"/>
            </w:tcBorders>
            <w:shd w:val="clear" w:color="auto" w:fill="BFBFBF" w:themeFill="background1" w:themeFillShade="BF"/>
          </w:tcPr>
          <w:p w14:paraId="3EDA1746" w14:textId="77777777" w:rsidR="00F90DF7" w:rsidRPr="00AA3A66" w:rsidRDefault="00F90DF7" w:rsidP="00C74DC4">
            <w:pPr>
              <w:pStyle w:val="TableParagraph"/>
              <w:rPr>
                <w:b/>
                <w:color w:val="4C4747"/>
                <w:sz w:val="24"/>
                <w:szCs w:val="24"/>
              </w:rPr>
            </w:pPr>
          </w:p>
          <w:p w14:paraId="4FBBBA10" w14:textId="77777777" w:rsidR="00F90DF7" w:rsidRPr="00AA3A66" w:rsidRDefault="00F90DF7" w:rsidP="00C74DC4">
            <w:pPr>
              <w:pStyle w:val="TableParagraph"/>
              <w:spacing w:before="31"/>
              <w:rPr>
                <w:b/>
                <w:color w:val="4C4747"/>
                <w:sz w:val="24"/>
                <w:szCs w:val="24"/>
              </w:rPr>
            </w:pPr>
          </w:p>
          <w:p w14:paraId="6FDDC549" w14:textId="77777777" w:rsidR="00F90DF7" w:rsidRPr="00AA3A66" w:rsidRDefault="00F90DF7" w:rsidP="00C74DC4">
            <w:pPr>
              <w:pStyle w:val="TableParagraph"/>
              <w:ind w:left="29" w:right="3"/>
              <w:jc w:val="center"/>
              <w:rPr>
                <w:color w:val="4C4747"/>
                <w:sz w:val="24"/>
                <w:szCs w:val="24"/>
              </w:rPr>
            </w:pPr>
            <w:r w:rsidRPr="00AA3A66">
              <w:rPr>
                <w:color w:val="4C4747"/>
                <w:spacing w:val="-4"/>
                <w:w w:val="105"/>
                <w:sz w:val="24"/>
                <w:szCs w:val="24"/>
              </w:rPr>
              <w:t>697%</w:t>
            </w:r>
          </w:p>
        </w:tc>
        <w:tc>
          <w:tcPr>
            <w:tcW w:w="706" w:type="dxa"/>
            <w:tcBorders>
              <w:top w:val="nil"/>
              <w:left w:val="nil"/>
              <w:bottom w:val="nil"/>
              <w:right w:val="nil"/>
            </w:tcBorders>
            <w:shd w:val="clear" w:color="auto" w:fill="BFBFBF" w:themeFill="background1" w:themeFillShade="BF"/>
          </w:tcPr>
          <w:p w14:paraId="29E67AAE" w14:textId="77777777" w:rsidR="00F90DF7" w:rsidRPr="00AA3A66" w:rsidRDefault="00F90DF7" w:rsidP="00C74DC4">
            <w:pPr>
              <w:pStyle w:val="TableParagraph"/>
              <w:rPr>
                <w:b/>
                <w:color w:val="4C4747"/>
                <w:sz w:val="24"/>
                <w:szCs w:val="24"/>
              </w:rPr>
            </w:pPr>
          </w:p>
          <w:p w14:paraId="09FD341D" w14:textId="77777777" w:rsidR="00F90DF7" w:rsidRPr="00AA3A66" w:rsidRDefault="00F90DF7" w:rsidP="00C74DC4">
            <w:pPr>
              <w:pStyle w:val="TableParagraph"/>
              <w:spacing w:before="21"/>
              <w:rPr>
                <w:b/>
                <w:color w:val="4C4747"/>
                <w:sz w:val="24"/>
                <w:szCs w:val="24"/>
              </w:rPr>
            </w:pPr>
          </w:p>
          <w:p w14:paraId="51C4FA46" w14:textId="77777777" w:rsidR="00F90DF7" w:rsidRPr="00AA3A66" w:rsidRDefault="00F90DF7" w:rsidP="00C74DC4">
            <w:pPr>
              <w:pStyle w:val="TableParagraph"/>
              <w:spacing w:before="1"/>
              <w:ind w:left="28" w:right="3"/>
              <w:jc w:val="center"/>
              <w:rPr>
                <w:color w:val="4C4747"/>
                <w:sz w:val="24"/>
                <w:szCs w:val="24"/>
              </w:rPr>
            </w:pPr>
            <w:r w:rsidRPr="00AA3A66">
              <w:rPr>
                <w:color w:val="4C4747"/>
                <w:spacing w:val="-5"/>
                <w:w w:val="105"/>
                <w:sz w:val="24"/>
                <w:szCs w:val="24"/>
              </w:rPr>
              <w:t>7%</w:t>
            </w:r>
          </w:p>
        </w:tc>
        <w:tc>
          <w:tcPr>
            <w:tcW w:w="1560" w:type="dxa"/>
            <w:tcBorders>
              <w:top w:val="nil"/>
              <w:left w:val="nil"/>
              <w:bottom w:val="nil"/>
              <w:right w:val="nil"/>
            </w:tcBorders>
            <w:shd w:val="clear" w:color="auto" w:fill="BFBFBF" w:themeFill="background1" w:themeFillShade="BF"/>
          </w:tcPr>
          <w:p w14:paraId="0CC2430C" w14:textId="77777777" w:rsidR="00F90DF7" w:rsidRPr="00AA3A66" w:rsidRDefault="00F90DF7" w:rsidP="00C74DC4">
            <w:pPr>
              <w:pStyle w:val="TableParagraph"/>
              <w:rPr>
                <w:b/>
                <w:color w:val="4C4747"/>
                <w:sz w:val="24"/>
                <w:szCs w:val="24"/>
              </w:rPr>
            </w:pPr>
          </w:p>
          <w:p w14:paraId="1392E141" w14:textId="77777777" w:rsidR="00F90DF7" w:rsidRPr="00AA3A66" w:rsidRDefault="00F90DF7" w:rsidP="00C74DC4">
            <w:pPr>
              <w:pStyle w:val="TableParagraph"/>
              <w:spacing w:before="31"/>
              <w:rPr>
                <w:b/>
                <w:color w:val="4C4747"/>
                <w:sz w:val="24"/>
                <w:szCs w:val="24"/>
              </w:rPr>
            </w:pPr>
          </w:p>
          <w:p w14:paraId="04D82F71"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$175,000.00</w:t>
            </w:r>
          </w:p>
        </w:tc>
        <w:tc>
          <w:tcPr>
            <w:tcW w:w="1308" w:type="dxa"/>
            <w:tcBorders>
              <w:top w:val="nil"/>
              <w:left w:val="nil"/>
              <w:bottom w:val="nil"/>
              <w:right w:val="nil"/>
            </w:tcBorders>
            <w:shd w:val="clear" w:color="auto" w:fill="BFBFBF" w:themeFill="background1" w:themeFillShade="BF"/>
          </w:tcPr>
          <w:p w14:paraId="74A0B7B2" w14:textId="77777777" w:rsidR="00F90DF7" w:rsidRPr="00AA3A66" w:rsidRDefault="00F90DF7" w:rsidP="00C74DC4">
            <w:pPr>
              <w:pStyle w:val="TableParagraph"/>
              <w:rPr>
                <w:b/>
                <w:color w:val="4C4747"/>
                <w:sz w:val="24"/>
                <w:szCs w:val="24"/>
              </w:rPr>
            </w:pPr>
          </w:p>
          <w:p w14:paraId="54B429F7" w14:textId="77777777" w:rsidR="00F90DF7" w:rsidRPr="00AA3A66" w:rsidRDefault="00F90DF7" w:rsidP="00C74DC4">
            <w:pPr>
              <w:pStyle w:val="TableParagraph"/>
              <w:spacing w:before="31"/>
              <w:rPr>
                <w:b/>
                <w:color w:val="4C4747"/>
                <w:sz w:val="24"/>
                <w:szCs w:val="24"/>
              </w:rPr>
            </w:pPr>
          </w:p>
          <w:p w14:paraId="1EBABDC7" w14:textId="77777777" w:rsidR="00F90DF7" w:rsidRPr="00AA3A66" w:rsidRDefault="00F90DF7" w:rsidP="00C74DC4">
            <w:pPr>
              <w:pStyle w:val="TableParagraph"/>
              <w:ind w:right="10"/>
              <w:jc w:val="right"/>
              <w:rPr>
                <w:color w:val="4C4747"/>
                <w:sz w:val="24"/>
                <w:szCs w:val="24"/>
              </w:rPr>
            </w:pPr>
            <w:r w:rsidRPr="00AA3A66">
              <w:rPr>
                <w:color w:val="4C4747"/>
                <w:spacing w:val="-5"/>
                <w:w w:val="105"/>
                <w:sz w:val="24"/>
                <w:szCs w:val="24"/>
              </w:rPr>
              <w:t>N/E</w:t>
            </w:r>
          </w:p>
        </w:tc>
        <w:tc>
          <w:tcPr>
            <w:tcW w:w="818" w:type="dxa"/>
            <w:tcBorders>
              <w:top w:val="nil"/>
              <w:left w:val="nil"/>
              <w:bottom w:val="nil"/>
              <w:right w:val="nil"/>
            </w:tcBorders>
            <w:shd w:val="clear" w:color="auto" w:fill="BFBFBF" w:themeFill="background1" w:themeFillShade="BF"/>
          </w:tcPr>
          <w:p w14:paraId="7D0F34FC" w14:textId="77777777" w:rsidR="00F90DF7" w:rsidRPr="00AA3A66" w:rsidRDefault="00F90DF7" w:rsidP="00C74DC4">
            <w:pPr>
              <w:pStyle w:val="TableParagraph"/>
              <w:rPr>
                <w:b/>
                <w:color w:val="4C4747"/>
                <w:sz w:val="24"/>
                <w:szCs w:val="24"/>
              </w:rPr>
            </w:pPr>
          </w:p>
          <w:p w14:paraId="4B70A281" w14:textId="77777777" w:rsidR="00F90DF7" w:rsidRPr="00AA3A66" w:rsidRDefault="00F90DF7" w:rsidP="00C74DC4">
            <w:pPr>
              <w:pStyle w:val="TableParagraph"/>
              <w:spacing w:before="31"/>
              <w:rPr>
                <w:b/>
                <w:color w:val="4C4747"/>
                <w:sz w:val="24"/>
                <w:szCs w:val="24"/>
              </w:rPr>
            </w:pPr>
          </w:p>
          <w:p w14:paraId="3B170B8D" w14:textId="77777777" w:rsidR="00F90DF7" w:rsidRPr="00AA3A66" w:rsidRDefault="00F90DF7" w:rsidP="00C74DC4">
            <w:pPr>
              <w:pStyle w:val="TableParagraph"/>
              <w:ind w:left="40"/>
              <w:jc w:val="center"/>
              <w:rPr>
                <w:color w:val="4C4747"/>
                <w:sz w:val="24"/>
                <w:szCs w:val="24"/>
              </w:rPr>
            </w:pPr>
            <w:r w:rsidRPr="00AA3A66">
              <w:rPr>
                <w:color w:val="4C4747"/>
                <w:spacing w:val="-5"/>
                <w:w w:val="105"/>
                <w:sz w:val="24"/>
                <w:szCs w:val="24"/>
              </w:rPr>
              <w:t>0%</w:t>
            </w:r>
          </w:p>
        </w:tc>
        <w:tc>
          <w:tcPr>
            <w:tcW w:w="567" w:type="dxa"/>
            <w:tcBorders>
              <w:top w:val="nil"/>
              <w:left w:val="nil"/>
              <w:bottom w:val="nil"/>
              <w:right w:val="nil"/>
            </w:tcBorders>
            <w:shd w:val="clear" w:color="auto" w:fill="BFBFBF" w:themeFill="background1" w:themeFillShade="BF"/>
          </w:tcPr>
          <w:p w14:paraId="7E22EE25" w14:textId="77777777" w:rsidR="00F90DF7" w:rsidRPr="00AA3A66" w:rsidRDefault="00F90DF7" w:rsidP="00C74DC4">
            <w:pPr>
              <w:pStyle w:val="TableParagraph"/>
              <w:rPr>
                <w:b/>
                <w:color w:val="4C4747"/>
                <w:sz w:val="24"/>
                <w:szCs w:val="24"/>
              </w:rPr>
            </w:pPr>
          </w:p>
          <w:p w14:paraId="1D16FE0D" w14:textId="77777777" w:rsidR="00F90DF7" w:rsidRPr="00AA3A66" w:rsidRDefault="00F90DF7" w:rsidP="00C74DC4">
            <w:pPr>
              <w:pStyle w:val="TableParagraph"/>
              <w:spacing w:before="31"/>
              <w:rPr>
                <w:b/>
                <w:color w:val="4C4747"/>
                <w:sz w:val="24"/>
                <w:szCs w:val="24"/>
              </w:rPr>
            </w:pPr>
          </w:p>
          <w:p w14:paraId="161CEEE6"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1%</w:t>
            </w:r>
          </w:p>
        </w:tc>
        <w:tc>
          <w:tcPr>
            <w:tcW w:w="729" w:type="dxa"/>
            <w:tcBorders>
              <w:top w:val="nil"/>
              <w:left w:val="nil"/>
              <w:bottom w:val="nil"/>
              <w:right w:val="nil"/>
            </w:tcBorders>
            <w:shd w:val="clear" w:color="auto" w:fill="BFBFBF" w:themeFill="background1" w:themeFillShade="BF"/>
          </w:tcPr>
          <w:p w14:paraId="6F05AD8A" w14:textId="77777777" w:rsidR="00F90DF7" w:rsidRPr="00AA3A66" w:rsidRDefault="00F90DF7" w:rsidP="00C74DC4">
            <w:pPr>
              <w:pStyle w:val="TableParagraph"/>
              <w:rPr>
                <w:b/>
                <w:color w:val="4C4747"/>
                <w:sz w:val="24"/>
                <w:szCs w:val="24"/>
              </w:rPr>
            </w:pPr>
          </w:p>
          <w:p w14:paraId="47DF8BFB" w14:textId="77777777" w:rsidR="00F90DF7" w:rsidRPr="00AA3A66" w:rsidRDefault="00F90DF7" w:rsidP="00C74DC4">
            <w:pPr>
              <w:pStyle w:val="TableParagraph"/>
              <w:spacing w:before="31"/>
              <w:rPr>
                <w:b/>
                <w:color w:val="4C4747"/>
                <w:sz w:val="24"/>
                <w:szCs w:val="24"/>
              </w:rPr>
            </w:pPr>
          </w:p>
          <w:p w14:paraId="6609F7F8"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5%</w:t>
            </w:r>
          </w:p>
        </w:tc>
      </w:tr>
      <w:tr w:rsidR="00F90DF7" w:rsidRPr="00AA3A66" w14:paraId="4D949032" w14:textId="77777777" w:rsidTr="00656347">
        <w:trPr>
          <w:trHeight w:val="741"/>
        </w:trPr>
        <w:tc>
          <w:tcPr>
            <w:tcW w:w="1413" w:type="dxa"/>
            <w:tcBorders>
              <w:top w:val="nil"/>
              <w:left w:val="nil"/>
              <w:bottom w:val="nil"/>
              <w:right w:val="nil"/>
            </w:tcBorders>
          </w:tcPr>
          <w:p w14:paraId="2DE9E6BE"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6835 - Instituciones del sistema</w:t>
            </w:r>
            <w:r w:rsidRPr="00AA3A66">
              <w:rPr>
                <w:bCs/>
                <w:color w:val="4C4747"/>
                <w:spacing w:val="40"/>
                <w:w w:val="105"/>
                <w:sz w:val="24"/>
                <w:szCs w:val="24"/>
              </w:rPr>
              <w:t xml:space="preserve"> </w:t>
            </w:r>
            <w:r w:rsidRPr="00AA3A66">
              <w:rPr>
                <w:bCs/>
                <w:color w:val="4C4747"/>
                <w:w w:val="105"/>
                <w:sz w:val="24"/>
                <w:szCs w:val="24"/>
              </w:rPr>
              <w:t>educativo en todos sus niveles</w:t>
            </w:r>
            <w:r w:rsidRPr="00AA3A66">
              <w:rPr>
                <w:bCs/>
                <w:color w:val="4C4747"/>
                <w:spacing w:val="40"/>
                <w:w w:val="105"/>
                <w:sz w:val="24"/>
                <w:szCs w:val="24"/>
              </w:rPr>
              <w:t xml:space="preserve"> </w:t>
            </w:r>
            <w:r w:rsidRPr="00AA3A66">
              <w:rPr>
                <w:bCs/>
                <w:color w:val="4C4747"/>
                <w:w w:val="105"/>
                <w:sz w:val="24"/>
                <w:szCs w:val="24"/>
              </w:rPr>
              <w:t>reciben asistencia técnica</w:t>
            </w:r>
            <w:r w:rsidRPr="00AA3A66">
              <w:rPr>
                <w:bCs/>
                <w:color w:val="4C4747"/>
                <w:spacing w:val="40"/>
                <w:w w:val="105"/>
                <w:sz w:val="24"/>
                <w:szCs w:val="24"/>
              </w:rPr>
              <w:t xml:space="preserve"> </w:t>
            </w:r>
            <w:r w:rsidRPr="00AA3A66">
              <w:rPr>
                <w:bCs/>
                <w:color w:val="4C4747"/>
                <w:w w:val="105"/>
                <w:sz w:val="24"/>
                <w:szCs w:val="24"/>
              </w:rPr>
              <w:t>para</w:t>
            </w:r>
            <w:r w:rsidRPr="00AA3A66">
              <w:rPr>
                <w:bCs/>
                <w:color w:val="4C4747"/>
                <w:spacing w:val="40"/>
                <w:w w:val="105"/>
                <w:sz w:val="24"/>
                <w:szCs w:val="24"/>
              </w:rPr>
              <w:t xml:space="preserve"> </w:t>
            </w:r>
            <w:r w:rsidRPr="00AA3A66">
              <w:rPr>
                <w:bCs/>
                <w:color w:val="4C4747"/>
                <w:w w:val="105"/>
                <w:sz w:val="24"/>
                <w:szCs w:val="24"/>
              </w:rPr>
              <w:t>incorporar</w:t>
            </w:r>
            <w:r w:rsidRPr="00AA3A66">
              <w:rPr>
                <w:bCs/>
                <w:color w:val="4C4747"/>
                <w:spacing w:val="-4"/>
                <w:w w:val="105"/>
                <w:sz w:val="24"/>
                <w:szCs w:val="24"/>
              </w:rPr>
              <w:t xml:space="preserve"> </w:t>
            </w:r>
            <w:r w:rsidRPr="00AA3A66">
              <w:rPr>
                <w:bCs/>
                <w:color w:val="4C4747"/>
                <w:w w:val="105"/>
                <w:sz w:val="24"/>
                <w:szCs w:val="24"/>
              </w:rPr>
              <w:t>la</w:t>
            </w:r>
            <w:r w:rsidRPr="00AA3A66">
              <w:rPr>
                <w:bCs/>
                <w:color w:val="4C4747"/>
                <w:spacing w:val="-5"/>
                <w:w w:val="105"/>
                <w:sz w:val="24"/>
                <w:szCs w:val="24"/>
              </w:rPr>
              <w:t xml:space="preserve"> </w:t>
            </w:r>
            <w:r w:rsidRPr="00AA3A66">
              <w:rPr>
                <w:bCs/>
                <w:color w:val="4C4747"/>
                <w:w w:val="105"/>
                <w:sz w:val="24"/>
                <w:szCs w:val="24"/>
              </w:rPr>
              <w:t>perspectiva</w:t>
            </w:r>
            <w:r w:rsidRPr="00AA3A66">
              <w:rPr>
                <w:bCs/>
                <w:color w:val="4C4747"/>
                <w:spacing w:val="-5"/>
                <w:w w:val="105"/>
                <w:sz w:val="24"/>
                <w:szCs w:val="24"/>
              </w:rPr>
              <w:t xml:space="preserve"> </w:t>
            </w:r>
            <w:r w:rsidRPr="00AA3A66">
              <w:rPr>
                <w:bCs/>
                <w:color w:val="4C4747"/>
                <w:w w:val="105"/>
                <w:sz w:val="24"/>
                <w:szCs w:val="24"/>
              </w:rPr>
              <w:t>de</w:t>
            </w:r>
            <w:r w:rsidRPr="00AA3A66">
              <w:rPr>
                <w:bCs/>
                <w:color w:val="4C4747"/>
                <w:spacing w:val="-6"/>
                <w:w w:val="105"/>
                <w:sz w:val="24"/>
                <w:szCs w:val="24"/>
              </w:rPr>
              <w:t xml:space="preserve"> </w:t>
            </w:r>
            <w:r w:rsidRPr="00AA3A66">
              <w:rPr>
                <w:bCs/>
                <w:color w:val="4C4747"/>
                <w:w w:val="105"/>
                <w:sz w:val="24"/>
                <w:szCs w:val="24"/>
              </w:rPr>
              <w:t>género</w:t>
            </w:r>
            <w:r w:rsidRPr="00AA3A66">
              <w:rPr>
                <w:bCs/>
                <w:color w:val="4C4747"/>
                <w:spacing w:val="40"/>
                <w:w w:val="105"/>
                <w:sz w:val="24"/>
                <w:szCs w:val="24"/>
              </w:rPr>
              <w:t xml:space="preserve"> </w:t>
            </w:r>
            <w:r w:rsidRPr="00AA3A66">
              <w:rPr>
                <w:bCs/>
                <w:color w:val="4C4747"/>
                <w:w w:val="105"/>
                <w:sz w:val="24"/>
                <w:szCs w:val="24"/>
              </w:rPr>
              <w:t>en sus programas y contenidos</w:t>
            </w:r>
          </w:p>
        </w:tc>
        <w:tc>
          <w:tcPr>
            <w:tcW w:w="1431" w:type="dxa"/>
            <w:tcBorders>
              <w:top w:val="nil"/>
              <w:left w:val="nil"/>
              <w:bottom w:val="nil"/>
              <w:right w:val="nil"/>
            </w:tcBorders>
          </w:tcPr>
          <w:p w14:paraId="0145DEFE" w14:textId="77777777" w:rsidR="00F90DF7" w:rsidRPr="00AA3A66" w:rsidRDefault="00F90DF7" w:rsidP="00C74DC4">
            <w:pPr>
              <w:pStyle w:val="TableParagraph"/>
              <w:rPr>
                <w:b/>
                <w:color w:val="4C4747"/>
                <w:sz w:val="24"/>
                <w:szCs w:val="24"/>
              </w:rPr>
            </w:pPr>
          </w:p>
          <w:p w14:paraId="70887330" w14:textId="77777777" w:rsidR="00F90DF7" w:rsidRPr="00AA3A66" w:rsidRDefault="00F90DF7" w:rsidP="00C74DC4">
            <w:pPr>
              <w:pStyle w:val="TableParagraph"/>
              <w:spacing w:before="20"/>
              <w:rPr>
                <w:b/>
                <w:color w:val="4C4747"/>
                <w:sz w:val="24"/>
                <w:szCs w:val="24"/>
              </w:rPr>
            </w:pPr>
          </w:p>
          <w:p w14:paraId="3DB7EC21" w14:textId="77777777" w:rsidR="00F90DF7" w:rsidRPr="00AA3A66" w:rsidRDefault="00F90DF7" w:rsidP="00C74DC4">
            <w:pPr>
              <w:pStyle w:val="TableParagraph"/>
              <w:ind w:right="50"/>
              <w:jc w:val="right"/>
              <w:rPr>
                <w:color w:val="4C4747"/>
                <w:sz w:val="24"/>
                <w:szCs w:val="24"/>
              </w:rPr>
            </w:pPr>
            <w:r w:rsidRPr="00AA3A66">
              <w:rPr>
                <w:color w:val="4C4747"/>
                <w:spacing w:val="-10"/>
                <w:w w:val="105"/>
                <w:sz w:val="24"/>
                <w:szCs w:val="24"/>
              </w:rPr>
              <w:t>4</w:t>
            </w:r>
          </w:p>
        </w:tc>
        <w:tc>
          <w:tcPr>
            <w:tcW w:w="804" w:type="dxa"/>
            <w:tcBorders>
              <w:top w:val="nil"/>
              <w:left w:val="nil"/>
              <w:bottom w:val="nil"/>
              <w:right w:val="nil"/>
            </w:tcBorders>
          </w:tcPr>
          <w:p w14:paraId="53EA7E63" w14:textId="77777777" w:rsidR="00F90DF7" w:rsidRPr="00AA3A66" w:rsidRDefault="00F90DF7" w:rsidP="00C74DC4">
            <w:pPr>
              <w:pStyle w:val="TableParagraph"/>
              <w:rPr>
                <w:b/>
                <w:color w:val="4C4747"/>
                <w:sz w:val="24"/>
                <w:szCs w:val="24"/>
              </w:rPr>
            </w:pPr>
          </w:p>
          <w:p w14:paraId="65FF71FB" w14:textId="77777777" w:rsidR="00F90DF7" w:rsidRPr="00AA3A66" w:rsidRDefault="00F90DF7" w:rsidP="00C74DC4">
            <w:pPr>
              <w:pStyle w:val="TableParagraph"/>
              <w:spacing w:before="20"/>
              <w:rPr>
                <w:b/>
                <w:color w:val="4C4747"/>
                <w:sz w:val="24"/>
                <w:szCs w:val="24"/>
              </w:rPr>
            </w:pPr>
          </w:p>
          <w:p w14:paraId="13C4981B" w14:textId="77777777" w:rsidR="00F90DF7" w:rsidRPr="00AA3A66" w:rsidRDefault="00F90DF7" w:rsidP="00C74DC4">
            <w:pPr>
              <w:pStyle w:val="TableParagraph"/>
              <w:ind w:right="50"/>
              <w:jc w:val="right"/>
              <w:rPr>
                <w:color w:val="4C4747"/>
                <w:sz w:val="24"/>
                <w:szCs w:val="24"/>
              </w:rPr>
            </w:pPr>
            <w:r w:rsidRPr="00AA3A66">
              <w:rPr>
                <w:color w:val="4C4747"/>
                <w:spacing w:val="-10"/>
                <w:w w:val="105"/>
                <w:sz w:val="24"/>
                <w:szCs w:val="24"/>
              </w:rPr>
              <w:t>1</w:t>
            </w:r>
          </w:p>
        </w:tc>
        <w:tc>
          <w:tcPr>
            <w:tcW w:w="711" w:type="dxa"/>
            <w:tcBorders>
              <w:top w:val="nil"/>
              <w:left w:val="nil"/>
              <w:bottom w:val="nil"/>
              <w:right w:val="nil"/>
            </w:tcBorders>
          </w:tcPr>
          <w:p w14:paraId="780C0930" w14:textId="77777777" w:rsidR="00F90DF7" w:rsidRPr="00AA3A66" w:rsidRDefault="00F90DF7" w:rsidP="00C74DC4">
            <w:pPr>
              <w:pStyle w:val="TableParagraph"/>
              <w:rPr>
                <w:b/>
                <w:color w:val="4C4747"/>
                <w:sz w:val="24"/>
                <w:szCs w:val="24"/>
              </w:rPr>
            </w:pPr>
          </w:p>
          <w:p w14:paraId="00C97E49" w14:textId="77777777" w:rsidR="00F90DF7" w:rsidRPr="00AA3A66" w:rsidRDefault="00F90DF7" w:rsidP="00C74DC4">
            <w:pPr>
              <w:pStyle w:val="TableParagraph"/>
              <w:spacing w:before="20"/>
              <w:rPr>
                <w:b/>
                <w:color w:val="4C4747"/>
                <w:sz w:val="24"/>
                <w:szCs w:val="24"/>
              </w:rPr>
            </w:pPr>
          </w:p>
          <w:p w14:paraId="4CFE7622" w14:textId="77777777" w:rsidR="00F90DF7" w:rsidRPr="00AA3A66" w:rsidRDefault="00F90DF7" w:rsidP="00C74DC4">
            <w:pPr>
              <w:pStyle w:val="TableParagraph"/>
              <w:ind w:left="29"/>
              <w:jc w:val="center"/>
              <w:rPr>
                <w:color w:val="4C4747"/>
                <w:sz w:val="24"/>
                <w:szCs w:val="24"/>
              </w:rPr>
            </w:pPr>
            <w:r w:rsidRPr="00AA3A66">
              <w:rPr>
                <w:color w:val="4C4747"/>
                <w:spacing w:val="-5"/>
                <w:w w:val="105"/>
                <w:sz w:val="24"/>
                <w:szCs w:val="24"/>
              </w:rPr>
              <w:t>25%</w:t>
            </w:r>
          </w:p>
        </w:tc>
        <w:tc>
          <w:tcPr>
            <w:tcW w:w="706" w:type="dxa"/>
            <w:tcBorders>
              <w:top w:val="nil"/>
              <w:left w:val="nil"/>
              <w:bottom w:val="nil"/>
              <w:right w:val="nil"/>
            </w:tcBorders>
          </w:tcPr>
          <w:p w14:paraId="5906D85C" w14:textId="77777777" w:rsidR="00F90DF7" w:rsidRPr="00AA3A66" w:rsidRDefault="00F90DF7" w:rsidP="00C74DC4">
            <w:pPr>
              <w:pStyle w:val="TableParagraph"/>
              <w:rPr>
                <w:b/>
                <w:color w:val="4C4747"/>
                <w:sz w:val="24"/>
                <w:szCs w:val="24"/>
              </w:rPr>
            </w:pPr>
          </w:p>
          <w:p w14:paraId="76A716D6" w14:textId="77777777" w:rsidR="00F90DF7" w:rsidRPr="00AA3A66" w:rsidRDefault="00F90DF7" w:rsidP="00C74DC4">
            <w:pPr>
              <w:pStyle w:val="TableParagraph"/>
              <w:spacing w:before="10"/>
              <w:rPr>
                <w:b/>
                <w:color w:val="4C4747"/>
                <w:sz w:val="24"/>
                <w:szCs w:val="24"/>
              </w:rPr>
            </w:pPr>
          </w:p>
          <w:p w14:paraId="032412A5"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0%</w:t>
            </w:r>
          </w:p>
        </w:tc>
        <w:tc>
          <w:tcPr>
            <w:tcW w:w="1560" w:type="dxa"/>
            <w:tcBorders>
              <w:top w:val="nil"/>
              <w:left w:val="nil"/>
              <w:bottom w:val="nil"/>
              <w:right w:val="nil"/>
            </w:tcBorders>
          </w:tcPr>
          <w:p w14:paraId="19EC0402" w14:textId="77777777" w:rsidR="00F90DF7" w:rsidRPr="00AA3A66" w:rsidRDefault="00F90DF7" w:rsidP="00C74DC4">
            <w:pPr>
              <w:pStyle w:val="TableParagraph"/>
              <w:rPr>
                <w:b/>
                <w:color w:val="4C4747"/>
                <w:sz w:val="24"/>
                <w:szCs w:val="24"/>
              </w:rPr>
            </w:pPr>
          </w:p>
          <w:p w14:paraId="0E627FD2" w14:textId="77777777" w:rsidR="00F90DF7" w:rsidRPr="00AA3A66" w:rsidRDefault="00F90DF7" w:rsidP="00C74DC4">
            <w:pPr>
              <w:pStyle w:val="TableParagraph"/>
              <w:spacing w:before="20"/>
              <w:rPr>
                <w:b/>
                <w:color w:val="4C4747"/>
                <w:sz w:val="24"/>
                <w:szCs w:val="24"/>
              </w:rPr>
            </w:pPr>
          </w:p>
          <w:p w14:paraId="73CE6384"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$455,000.00</w:t>
            </w:r>
          </w:p>
        </w:tc>
        <w:tc>
          <w:tcPr>
            <w:tcW w:w="1308" w:type="dxa"/>
            <w:tcBorders>
              <w:top w:val="nil"/>
              <w:left w:val="nil"/>
              <w:bottom w:val="nil"/>
              <w:right w:val="nil"/>
            </w:tcBorders>
          </w:tcPr>
          <w:p w14:paraId="4FCCC30D" w14:textId="77777777" w:rsidR="00F90DF7" w:rsidRPr="00AA3A66" w:rsidRDefault="00F90DF7" w:rsidP="00C74DC4">
            <w:pPr>
              <w:pStyle w:val="TableParagraph"/>
              <w:rPr>
                <w:b/>
                <w:color w:val="4C4747"/>
                <w:sz w:val="24"/>
                <w:szCs w:val="24"/>
              </w:rPr>
            </w:pPr>
          </w:p>
          <w:p w14:paraId="7D63AC8D" w14:textId="77777777" w:rsidR="00F90DF7" w:rsidRPr="00AA3A66" w:rsidRDefault="00F90DF7" w:rsidP="00C74DC4">
            <w:pPr>
              <w:pStyle w:val="TableParagraph"/>
              <w:spacing w:before="20"/>
              <w:rPr>
                <w:b/>
                <w:color w:val="4C4747"/>
                <w:sz w:val="24"/>
                <w:szCs w:val="24"/>
              </w:rPr>
            </w:pPr>
          </w:p>
          <w:p w14:paraId="73DF8D76" w14:textId="77777777" w:rsidR="00F90DF7" w:rsidRPr="00AA3A66" w:rsidRDefault="00F90DF7" w:rsidP="00C74DC4">
            <w:pPr>
              <w:pStyle w:val="TableParagraph"/>
              <w:ind w:right="11"/>
              <w:jc w:val="right"/>
              <w:rPr>
                <w:color w:val="4C4747"/>
                <w:sz w:val="24"/>
                <w:szCs w:val="24"/>
              </w:rPr>
            </w:pPr>
            <w:r w:rsidRPr="00AA3A66">
              <w:rPr>
                <w:color w:val="4C4747"/>
                <w:spacing w:val="-2"/>
                <w:w w:val="105"/>
                <w:sz w:val="24"/>
                <w:szCs w:val="24"/>
              </w:rPr>
              <w:t>$689,411.65</w:t>
            </w:r>
          </w:p>
        </w:tc>
        <w:tc>
          <w:tcPr>
            <w:tcW w:w="818" w:type="dxa"/>
            <w:tcBorders>
              <w:top w:val="nil"/>
              <w:left w:val="nil"/>
              <w:bottom w:val="nil"/>
              <w:right w:val="nil"/>
            </w:tcBorders>
          </w:tcPr>
          <w:p w14:paraId="6242EBF7" w14:textId="77777777" w:rsidR="00F90DF7" w:rsidRPr="00AA3A66" w:rsidRDefault="00F90DF7" w:rsidP="00C74DC4">
            <w:pPr>
              <w:pStyle w:val="TableParagraph"/>
              <w:rPr>
                <w:b/>
                <w:color w:val="4C4747"/>
                <w:sz w:val="24"/>
                <w:szCs w:val="24"/>
              </w:rPr>
            </w:pPr>
          </w:p>
          <w:p w14:paraId="3C634590" w14:textId="77777777" w:rsidR="00F90DF7" w:rsidRPr="00AA3A66" w:rsidRDefault="00F90DF7" w:rsidP="00C74DC4">
            <w:pPr>
              <w:pStyle w:val="TableParagraph"/>
              <w:spacing w:before="20"/>
              <w:rPr>
                <w:b/>
                <w:color w:val="4C4747"/>
                <w:sz w:val="24"/>
                <w:szCs w:val="24"/>
              </w:rPr>
            </w:pPr>
          </w:p>
          <w:p w14:paraId="47706F31" w14:textId="77777777" w:rsidR="00F90DF7" w:rsidRPr="00AA3A66" w:rsidRDefault="00F90DF7" w:rsidP="00C74DC4">
            <w:pPr>
              <w:pStyle w:val="TableParagraph"/>
              <w:ind w:left="40" w:right="1"/>
              <w:jc w:val="center"/>
              <w:rPr>
                <w:color w:val="4C4747"/>
                <w:sz w:val="24"/>
                <w:szCs w:val="24"/>
              </w:rPr>
            </w:pPr>
            <w:r w:rsidRPr="00AA3A66">
              <w:rPr>
                <w:color w:val="4C4747"/>
                <w:spacing w:val="-4"/>
                <w:w w:val="105"/>
                <w:sz w:val="24"/>
                <w:szCs w:val="24"/>
              </w:rPr>
              <w:t>152%</w:t>
            </w:r>
          </w:p>
        </w:tc>
        <w:tc>
          <w:tcPr>
            <w:tcW w:w="567" w:type="dxa"/>
            <w:tcBorders>
              <w:top w:val="nil"/>
              <w:left w:val="nil"/>
              <w:bottom w:val="nil"/>
              <w:right w:val="nil"/>
            </w:tcBorders>
          </w:tcPr>
          <w:p w14:paraId="3F668863" w14:textId="77777777" w:rsidR="00F90DF7" w:rsidRPr="00AA3A66" w:rsidRDefault="00F90DF7" w:rsidP="00C74DC4">
            <w:pPr>
              <w:pStyle w:val="TableParagraph"/>
              <w:rPr>
                <w:b/>
                <w:color w:val="4C4747"/>
                <w:sz w:val="24"/>
                <w:szCs w:val="24"/>
              </w:rPr>
            </w:pPr>
          </w:p>
          <w:p w14:paraId="5B8B12C8" w14:textId="77777777" w:rsidR="00F90DF7" w:rsidRPr="00AA3A66" w:rsidRDefault="00F90DF7" w:rsidP="00C74DC4">
            <w:pPr>
              <w:pStyle w:val="TableParagraph"/>
              <w:spacing w:before="20"/>
              <w:rPr>
                <w:b/>
                <w:color w:val="4C4747"/>
                <w:sz w:val="24"/>
                <w:szCs w:val="24"/>
              </w:rPr>
            </w:pPr>
          </w:p>
          <w:p w14:paraId="015C742D"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tcPr>
          <w:p w14:paraId="52E19CF1" w14:textId="77777777" w:rsidR="00F90DF7" w:rsidRPr="00AA3A66" w:rsidRDefault="00F90DF7" w:rsidP="00C74DC4">
            <w:pPr>
              <w:pStyle w:val="TableParagraph"/>
              <w:rPr>
                <w:b/>
                <w:color w:val="4C4747"/>
                <w:sz w:val="24"/>
                <w:szCs w:val="24"/>
              </w:rPr>
            </w:pPr>
          </w:p>
          <w:p w14:paraId="344EA50A" w14:textId="77777777" w:rsidR="00F90DF7" w:rsidRPr="00AA3A66" w:rsidRDefault="00F90DF7" w:rsidP="00C74DC4">
            <w:pPr>
              <w:pStyle w:val="TableParagraph"/>
              <w:spacing w:before="20"/>
              <w:rPr>
                <w:b/>
                <w:color w:val="4C4747"/>
                <w:sz w:val="24"/>
                <w:szCs w:val="24"/>
              </w:rPr>
            </w:pPr>
          </w:p>
          <w:p w14:paraId="481E4D9E"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3%</w:t>
            </w:r>
          </w:p>
        </w:tc>
      </w:tr>
      <w:tr w:rsidR="00F90DF7" w:rsidRPr="00AA3A66" w14:paraId="03264DD3" w14:textId="77777777" w:rsidTr="00656347">
        <w:trPr>
          <w:trHeight w:val="381"/>
        </w:trPr>
        <w:tc>
          <w:tcPr>
            <w:tcW w:w="1413" w:type="dxa"/>
            <w:tcBorders>
              <w:top w:val="nil"/>
              <w:left w:val="nil"/>
              <w:bottom w:val="nil"/>
              <w:right w:val="nil"/>
            </w:tcBorders>
            <w:shd w:val="clear" w:color="auto" w:fill="BFBFBF" w:themeFill="background1" w:themeFillShade="BF"/>
          </w:tcPr>
          <w:p w14:paraId="576CBA49"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6836</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Personas</w:t>
            </w:r>
            <w:r w:rsidRPr="00AA3A66">
              <w:rPr>
                <w:bCs/>
                <w:color w:val="4C4747"/>
                <w:spacing w:val="-1"/>
                <w:w w:val="105"/>
                <w:sz w:val="24"/>
                <w:szCs w:val="24"/>
              </w:rPr>
              <w:t xml:space="preserve"> </w:t>
            </w:r>
            <w:r w:rsidRPr="00AA3A66">
              <w:rPr>
                <w:bCs/>
                <w:color w:val="4C4747"/>
                <w:spacing w:val="-2"/>
                <w:w w:val="105"/>
                <w:sz w:val="24"/>
                <w:szCs w:val="24"/>
              </w:rPr>
              <w:t>reciben</w:t>
            </w:r>
          </w:p>
          <w:p w14:paraId="0133607C"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capacitación</w:t>
            </w:r>
            <w:r w:rsidRPr="00AA3A66">
              <w:rPr>
                <w:bCs/>
                <w:color w:val="4C4747"/>
                <w:spacing w:val="-6"/>
                <w:w w:val="105"/>
                <w:sz w:val="24"/>
                <w:szCs w:val="24"/>
              </w:rPr>
              <w:t xml:space="preserve"> </w:t>
            </w:r>
            <w:r w:rsidRPr="00AA3A66">
              <w:rPr>
                <w:bCs/>
                <w:color w:val="4C4747"/>
                <w:w w:val="105"/>
                <w:sz w:val="24"/>
                <w:szCs w:val="24"/>
              </w:rPr>
              <w:t>y</w:t>
            </w:r>
            <w:r w:rsidRPr="00AA3A66">
              <w:rPr>
                <w:bCs/>
                <w:color w:val="4C4747"/>
                <w:spacing w:val="-6"/>
                <w:w w:val="105"/>
                <w:sz w:val="24"/>
                <w:szCs w:val="24"/>
              </w:rPr>
              <w:t xml:space="preserve"> </w:t>
            </w:r>
            <w:r w:rsidRPr="00AA3A66">
              <w:rPr>
                <w:bCs/>
                <w:color w:val="4C4747"/>
                <w:w w:val="105"/>
                <w:sz w:val="24"/>
                <w:szCs w:val="24"/>
              </w:rPr>
              <w:t>sensibilización</w:t>
            </w:r>
            <w:r w:rsidRPr="00AA3A66">
              <w:rPr>
                <w:bCs/>
                <w:color w:val="4C4747"/>
                <w:spacing w:val="-6"/>
                <w:w w:val="105"/>
                <w:sz w:val="24"/>
                <w:szCs w:val="24"/>
              </w:rPr>
              <w:t xml:space="preserve"> </w:t>
            </w:r>
            <w:r w:rsidRPr="00AA3A66">
              <w:rPr>
                <w:bCs/>
                <w:color w:val="4C4747"/>
                <w:w w:val="105"/>
                <w:sz w:val="24"/>
                <w:szCs w:val="24"/>
              </w:rPr>
              <w:t>en</w:t>
            </w:r>
            <w:r w:rsidRPr="00AA3A66">
              <w:rPr>
                <w:bCs/>
                <w:color w:val="4C4747"/>
                <w:spacing w:val="40"/>
                <w:w w:val="105"/>
                <w:sz w:val="24"/>
                <w:szCs w:val="24"/>
              </w:rPr>
              <w:t xml:space="preserve"> </w:t>
            </w:r>
            <w:r w:rsidRPr="00AA3A66">
              <w:rPr>
                <w:bCs/>
                <w:color w:val="4C4747"/>
                <w:w w:val="105"/>
                <w:sz w:val="24"/>
                <w:szCs w:val="24"/>
              </w:rPr>
              <w:t>igualdad y equidad de género</w:t>
            </w:r>
          </w:p>
        </w:tc>
        <w:tc>
          <w:tcPr>
            <w:tcW w:w="1431" w:type="dxa"/>
            <w:tcBorders>
              <w:top w:val="nil"/>
              <w:left w:val="nil"/>
              <w:bottom w:val="nil"/>
              <w:right w:val="nil"/>
            </w:tcBorders>
            <w:shd w:val="clear" w:color="auto" w:fill="BFBFBF" w:themeFill="background1" w:themeFillShade="BF"/>
          </w:tcPr>
          <w:p w14:paraId="2B091FFB" w14:textId="77777777" w:rsidR="00F90DF7" w:rsidRPr="00AA3A66" w:rsidRDefault="00F90DF7" w:rsidP="00C74DC4">
            <w:pPr>
              <w:pStyle w:val="TableParagraph"/>
              <w:spacing w:before="126"/>
              <w:ind w:right="50"/>
              <w:jc w:val="right"/>
              <w:rPr>
                <w:color w:val="4C4747"/>
                <w:sz w:val="24"/>
                <w:szCs w:val="24"/>
              </w:rPr>
            </w:pPr>
            <w:r w:rsidRPr="00AA3A66">
              <w:rPr>
                <w:color w:val="4C4747"/>
                <w:spacing w:val="-5"/>
                <w:w w:val="105"/>
                <w:sz w:val="24"/>
                <w:szCs w:val="24"/>
              </w:rPr>
              <w:t>900</w:t>
            </w:r>
          </w:p>
        </w:tc>
        <w:tc>
          <w:tcPr>
            <w:tcW w:w="804" w:type="dxa"/>
            <w:tcBorders>
              <w:top w:val="nil"/>
              <w:left w:val="nil"/>
              <w:bottom w:val="nil"/>
              <w:right w:val="nil"/>
            </w:tcBorders>
            <w:shd w:val="clear" w:color="auto" w:fill="BFBFBF" w:themeFill="background1" w:themeFillShade="BF"/>
          </w:tcPr>
          <w:p w14:paraId="181CBD19" w14:textId="77777777" w:rsidR="00F90DF7" w:rsidRPr="00AA3A66" w:rsidRDefault="00F90DF7" w:rsidP="00C74DC4">
            <w:pPr>
              <w:pStyle w:val="TableParagraph"/>
              <w:spacing w:before="126"/>
              <w:ind w:right="50"/>
              <w:jc w:val="right"/>
              <w:rPr>
                <w:color w:val="4C4747"/>
                <w:sz w:val="24"/>
                <w:szCs w:val="24"/>
              </w:rPr>
            </w:pPr>
            <w:r w:rsidRPr="00AA3A66">
              <w:rPr>
                <w:color w:val="4C4747"/>
                <w:spacing w:val="-5"/>
                <w:w w:val="105"/>
                <w:sz w:val="24"/>
                <w:szCs w:val="24"/>
              </w:rPr>
              <w:t>386</w:t>
            </w:r>
          </w:p>
        </w:tc>
        <w:tc>
          <w:tcPr>
            <w:tcW w:w="711" w:type="dxa"/>
            <w:tcBorders>
              <w:top w:val="nil"/>
              <w:left w:val="nil"/>
              <w:bottom w:val="nil"/>
              <w:right w:val="nil"/>
            </w:tcBorders>
            <w:shd w:val="clear" w:color="auto" w:fill="BFBFBF" w:themeFill="background1" w:themeFillShade="BF"/>
          </w:tcPr>
          <w:p w14:paraId="218F300E" w14:textId="77777777" w:rsidR="00F90DF7" w:rsidRPr="00AA3A66" w:rsidRDefault="00F90DF7" w:rsidP="00C74DC4">
            <w:pPr>
              <w:pStyle w:val="TableParagraph"/>
              <w:spacing w:before="126"/>
              <w:ind w:left="29"/>
              <w:jc w:val="center"/>
              <w:rPr>
                <w:color w:val="4C4747"/>
                <w:sz w:val="24"/>
                <w:szCs w:val="24"/>
              </w:rPr>
            </w:pPr>
            <w:r w:rsidRPr="00AA3A66">
              <w:rPr>
                <w:color w:val="4C4747"/>
                <w:spacing w:val="-5"/>
                <w:w w:val="105"/>
                <w:sz w:val="24"/>
                <w:szCs w:val="24"/>
              </w:rPr>
              <w:t>43%</w:t>
            </w:r>
          </w:p>
        </w:tc>
        <w:tc>
          <w:tcPr>
            <w:tcW w:w="706" w:type="dxa"/>
            <w:tcBorders>
              <w:top w:val="nil"/>
              <w:left w:val="nil"/>
              <w:bottom w:val="nil"/>
              <w:right w:val="nil"/>
            </w:tcBorders>
            <w:shd w:val="clear" w:color="auto" w:fill="BFBFBF" w:themeFill="background1" w:themeFillShade="BF"/>
          </w:tcPr>
          <w:p w14:paraId="0D333B41" w14:textId="77777777" w:rsidR="00F90DF7" w:rsidRPr="00AA3A66" w:rsidRDefault="00F90DF7" w:rsidP="00C74DC4">
            <w:pPr>
              <w:pStyle w:val="TableParagraph"/>
              <w:spacing w:before="116"/>
              <w:ind w:left="28" w:right="3"/>
              <w:jc w:val="center"/>
              <w:rPr>
                <w:color w:val="4C4747"/>
                <w:sz w:val="24"/>
                <w:szCs w:val="24"/>
              </w:rPr>
            </w:pPr>
            <w:r w:rsidRPr="00AA3A66">
              <w:rPr>
                <w:color w:val="4C4747"/>
                <w:spacing w:val="-5"/>
                <w:w w:val="105"/>
                <w:sz w:val="24"/>
                <w:szCs w:val="24"/>
              </w:rPr>
              <w:t>7%</w:t>
            </w:r>
          </w:p>
        </w:tc>
        <w:tc>
          <w:tcPr>
            <w:tcW w:w="1560" w:type="dxa"/>
            <w:tcBorders>
              <w:top w:val="nil"/>
              <w:left w:val="nil"/>
              <w:bottom w:val="nil"/>
              <w:right w:val="nil"/>
            </w:tcBorders>
            <w:shd w:val="clear" w:color="auto" w:fill="BFBFBF" w:themeFill="background1" w:themeFillShade="BF"/>
          </w:tcPr>
          <w:p w14:paraId="0174E440" w14:textId="77777777" w:rsidR="00F90DF7" w:rsidRPr="00AA3A66" w:rsidRDefault="00F90DF7" w:rsidP="00C74DC4">
            <w:pPr>
              <w:pStyle w:val="TableParagraph"/>
              <w:spacing w:before="126"/>
              <w:ind w:right="13"/>
              <w:jc w:val="right"/>
              <w:rPr>
                <w:color w:val="4C4747"/>
                <w:sz w:val="24"/>
                <w:szCs w:val="24"/>
              </w:rPr>
            </w:pPr>
            <w:r w:rsidRPr="00AA3A66">
              <w:rPr>
                <w:color w:val="4C4747"/>
                <w:spacing w:val="-2"/>
                <w:w w:val="105"/>
                <w:sz w:val="24"/>
                <w:szCs w:val="24"/>
              </w:rPr>
              <w:t>$6,881,946.00</w:t>
            </w:r>
          </w:p>
        </w:tc>
        <w:tc>
          <w:tcPr>
            <w:tcW w:w="1308" w:type="dxa"/>
            <w:tcBorders>
              <w:top w:val="nil"/>
              <w:left w:val="nil"/>
              <w:bottom w:val="nil"/>
              <w:right w:val="nil"/>
            </w:tcBorders>
            <w:shd w:val="clear" w:color="auto" w:fill="BFBFBF" w:themeFill="background1" w:themeFillShade="BF"/>
          </w:tcPr>
          <w:p w14:paraId="7C652CD9" w14:textId="77777777" w:rsidR="00F90DF7" w:rsidRPr="00AA3A66" w:rsidRDefault="00F90DF7" w:rsidP="00C74DC4">
            <w:pPr>
              <w:pStyle w:val="TableParagraph"/>
              <w:spacing w:before="126"/>
              <w:ind w:right="11"/>
              <w:jc w:val="right"/>
              <w:rPr>
                <w:color w:val="4C4747"/>
                <w:sz w:val="24"/>
                <w:szCs w:val="24"/>
              </w:rPr>
            </w:pPr>
            <w:r w:rsidRPr="00AA3A66">
              <w:rPr>
                <w:color w:val="4C4747"/>
                <w:spacing w:val="-2"/>
                <w:w w:val="105"/>
                <w:sz w:val="24"/>
                <w:szCs w:val="24"/>
              </w:rPr>
              <w:t>$4,787,674.68</w:t>
            </w:r>
          </w:p>
        </w:tc>
        <w:tc>
          <w:tcPr>
            <w:tcW w:w="818" w:type="dxa"/>
            <w:tcBorders>
              <w:top w:val="nil"/>
              <w:left w:val="nil"/>
              <w:bottom w:val="nil"/>
              <w:right w:val="nil"/>
            </w:tcBorders>
            <w:shd w:val="clear" w:color="auto" w:fill="BFBFBF" w:themeFill="background1" w:themeFillShade="BF"/>
          </w:tcPr>
          <w:p w14:paraId="50766EDD" w14:textId="77777777" w:rsidR="00F90DF7" w:rsidRPr="00AA3A66" w:rsidRDefault="00F90DF7" w:rsidP="00C74DC4">
            <w:pPr>
              <w:pStyle w:val="TableParagraph"/>
              <w:spacing w:before="126"/>
              <w:ind w:left="40" w:right="3"/>
              <w:jc w:val="center"/>
              <w:rPr>
                <w:color w:val="4C4747"/>
                <w:sz w:val="24"/>
                <w:szCs w:val="24"/>
              </w:rPr>
            </w:pPr>
            <w:r w:rsidRPr="00AA3A66">
              <w:rPr>
                <w:color w:val="4C4747"/>
                <w:spacing w:val="-5"/>
                <w:w w:val="105"/>
                <w:sz w:val="24"/>
                <w:szCs w:val="24"/>
              </w:rPr>
              <w:t>70%</w:t>
            </w:r>
          </w:p>
        </w:tc>
        <w:tc>
          <w:tcPr>
            <w:tcW w:w="567" w:type="dxa"/>
            <w:tcBorders>
              <w:top w:val="nil"/>
              <w:left w:val="nil"/>
              <w:bottom w:val="nil"/>
              <w:right w:val="nil"/>
            </w:tcBorders>
            <w:shd w:val="clear" w:color="auto" w:fill="BFBFBF" w:themeFill="background1" w:themeFillShade="BF"/>
          </w:tcPr>
          <w:p w14:paraId="6A8802CD" w14:textId="77777777" w:rsidR="00F90DF7" w:rsidRPr="00AA3A66" w:rsidRDefault="00F90DF7" w:rsidP="00C74DC4">
            <w:pPr>
              <w:pStyle w:val="TableParagraph"/>
              <w:spacing w:before="126"/>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shd w:val="clear" w:color="auto" w:fill="BFBFBF" w:themeFill="background1" w:themeFillShade="BF"/>
          </w:tcPr>
          <w:p w14:paraId="7EE06F99" w14:textId="77777777" w:rsidR="00F90DF7" w:rsidRPr="00AA3A66" w:rsidRDefault="00F90DF7" w:rsidP="00C74DC4">
            <w:pPr>
              <w:pStyle w:val="TableParagraph"/>
              <w:spacing w:before="126"/>
              <w:ind w:left="44" w:right="3"/>
              <w:jc w:val="center"/>
              <w:rPr>
                <w:color w:val="4C4747"/>
                <w:sz w:val="24"/>
                <w:szCs w:val="24"/>
              </w:rPr>
            </w:pPr>
            <w:r w:rsidRPr="00AA3A66">
              <w:rPr>
                <w:color w:val="4C4747"/>
                <w:spacing w:val="-5"/>
                <w:w w:val="105"/>
                <w:sz w:val="24"/>
                <w:szCs w:val="24"/>
              </w:rPr>
              <w:t>5%</w:t>
            </w:r>
          </w:p>
        </w:tc>
      </w:tr>
      <w:tr w:rsidR="00F90DF7" w:rsidRPr="00AA3A66" w14:paraId="114A035F" w14:textId="77777777" w:rsidTr="00656347">
        <w:trPr>
          <w:trHeight w:val="495"/>
        </w:trPr>
        <w:tc>
          <w:tcPr>
            <w:tcW w:w="1413" w:type="dxa"/>
            <w:tcBorders>
              <w:top w:val="nil"/>
              <w:left w:val="nil"/>
              <w:bottom w:val="nil"/>
              <w:right w:val="nil"/>
            </w:tcBorders>
          </w:tcPr>
          <w:p w14:paraId="6F845A43"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6838</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2"/>
                <w:w w:val="105"/>
                <w:sz w:val="24"/>
                <w:szCs w:val="24"/>
              </w:rPr>
              <w:t xml:space="preserve"> </w:t>
            </w:r>
            <w:r w:rsidRPr="00AA3A66">
              <w:rPr>
                <w:bCs/>
                <w:color w:val="4C4747"/>
                <w:w w:val="105"/>
                <w:sz w:val="24"/>
                <w:szCs w:val="24"/>
              </w:rPr>
              <w:t>Mujeres de</w:t>
            </w:r>
            <w:r w:rsidRPr="00AA3A66">
              <w:rPr>
                <w:bCs/>
                <w:color w:val="4C4747"/>
                <w:spacing w:val="-3"/>
                <w:w w:val="105"/>
                <w:sz w:val="24"/>
                <w:szCs w:val="24"/>
              </w:rPr>
              <w:t xml:space="preserve"> </w:t>
            </w:r>
            <w:r w:rsidRPr="00AA3A66">
              <w:rPr>
                <w:bCs/>
                <w:color w:val="4C4747"/>
                <w:w w:val="105"/>
                <w:sz w:val="24"/>
                <w:szCs w:val="24"/>
              </w:rPr>
              <w:t>la</w:t>
            </w:r>
            <w:r w:rsidRPr="00AA3A66">
              <w:rPr>
                <w:bCs/>
                <w:color w:val="4C4747"/>
                <w:spacing w:val="-1"/>
                <w:w w:val="105"/>
                <w:sz w:val="24"/>
                <w:szCs w:val="24"/>
              </w:rPr>
              <w:t xml:space="preserve"> </w:t>
            </w:r>
            <w:r w:rsidRPr="00AA3A66">
              <w:rPr>
                <w:bCs/>
                <w:color w:val="4C4747"/>
                <w:spacing w:val="-2"/>
                <w:w w:val="105"/>
                <w:sz w:val="24"/>
                <w:szCs w:val="24"/>
              </w:rPr>
              <w:t>diáspora</w:t>
            </w:r>
          </w:p>
          <w:p w14:paraId="4387A88A"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 xml:space="preserve">víctimas de violencia </w:t>
            </w:r>
            <w:r w:rsidRPr="00AA3A66">
              <w:rPr>
                <w:bCs/>
                <w:color w:val="4C4747"/>
                <w:w w:val="105"/>
                <w:sz w:val="24"/>
                <w:szCs w:val="24"/>
              </w:rPr>
              <w:lastRenderedPageBreak/>
              <w:t>basada en</w:t>
            </w:r>
            <w:r w:rsidRPr="00AA3A66">
              <w:rPr>
                <w:bCs/>
                <w:color w:val="4C4747"/>
                <w:spacing w:val="40"/>
                <w:w w:val="105"/>
                <w:sz w:val="24"/>
                <w:szCs w:val="24"/>
              </w:rPr>
              <w:t xml:space="preserve"> </w:t>
            </w:r>
            <w:r w:rsidRPr="00AA3A66">
              <w:rPr>
                <w:bCs/>
                <w:color w:val="4C4747"/>
                <w:w w:val="105"/>
                <w:sz w:val="24"/>
                <w:szCs w:val="24"/>
              </w:rPr>
              <w:t>género e intrafamiliar reciben</w:t>
            </w:r>
            <w:r w:rsidRPr="00AA3A66">
              <w:rPr>
                <w:bCs/>
                <w:color w:val="4C4747"/>
                <w:spacing w:val="40"/>
                <w:w w:val="105"/>
                <w:sz w:val="24"/>
                <w:szCs w:val="24"/>
              </w:rPr>
              <w:t xml:space="preserve"> </w:t>
            </w:r>
            <w:r w:rsidRPr="00AA3A66">
              <w:rPr>
                <w:bCs/>
                <w:color w:val="4C4747"/>
                <w:w w:val="105"/>
                <w:sz w:val="24"/>
                <w:szCs w:val="24"/>
              </w:rPr>
              <w:t>atenciones</w:t>
            </w:r>
            <w:r w:rsidRPr="00AA3A66">
              <w:rPr>
                <w:bCs/>
                <w:color w:val="4C4747"/>
                <w:spacing w:val="-6"/>
                <w:w w:val="105"/>
                <w:sz w:val="24"/>
                <w:szCs w:val="24"/>
              </w:rPr>
              <w:t xml:space="preserve"> </w:t>
            </w:r>
            <w:r w:rsidRPr="00AA3A66">
              <w:rPr>
                <w:bCs/>
                <w:color w:val="4C4747"/>
                <w:w w:val="105"/>
                <w:sz w:val="24"/>
                <w:szCs w:val="24"/>
              </w:rPr>
              <w:t>legales</w:t>
            </w:r>
            <w:r w:rsidRPr="00AA3A66">
              <w:rPr>
                <w:bCs/>
                <w:color w:val="4C4747"/>
                <w:spacing w:val="-6"/>
                <w:w w:val="105"/>
                <w:sz w:val="24"/>
                <w:szCs w:val="24"/>
              </w:rPr>
              <w:t xml:space="preserve"> </w:t>
            </w:r>
            <w:r w:rsidRPr="00AA3A66">
              <w:rPr>
                <w:bCs/>
                <w:color w:val="4C4747"/>
                <w:w w:val="105"/>
                <w:sz w:val="24"/>
                <w:szCs w:val="24"/>
              </w:rPr>
              <w:t>y</w:t>
            </w:r>
            <w:r w:rsidRPr="00AA3A66">
              <w:rPr>
                <w:bCs/>
                <w:color w:val="4C4747"/>
                <w:spacing w:val="-6"/>
                <w:w w:val="105"/>
                <w:sz w:val="24"/>
                <w:szCs w:val="24"/>
              </w:rPr>
              <w:t xml:space="preserve"> </w:t>
            </w:r>
            <w:r w:rsidRPr="00AA3A66">
              <w:rPr>
                <w:bCs/>
                <w:color w:val="4C4747"/>
                <w:w w:val="105"/>
                <w:sz w:val="24"/>
                <w:szCs w:val="24"/>
              </w:rPr>
              <w:t>psicológicas</w:t>
            </w:r>
          </w:p>
        </w:tc>
        <w:tc>
          <w:tcPr>
            <w:tcW w:w="1431" w:type="dxa"/>
            <w:tcBorders>
              <w:top w:val="nil"/>
              <w:left w:val="nil"/>
              <w:bottom w:val="nil"/>
              <w:right w:val="nil"/>
            </w:tcBorders>
          </w:tcPr>
          <w:p w14:paraId="46598BC7" w14:textId="77777777" w:rsidR="00F90DF7" w:rsidRPr="00AA3A66" w:rsidRDefault="00F90DF7" w:rsidP="00C74DC4">
            <w:pPr>
              <w:pStyle w:val="TableParagraph"/>
              <w:spacing w:before="39"/>
              <w:rPr>
                <w:b/>
                <w:color w:val="4C4747"/>
                <w:sz w:val="24"/>
                <w:szCs w:val="24"/>
              </w:rPr>
            </w:pPr>
          </w:p>
          <w:p w14:paraId="74541C5E" w14:textId="77777777" w:rsidR="00F90DF7" w:rsidRPr="00AA3A66" w:rsidRDefault="00F90DF7" w:rsidP="00C74DC4">
            <w:pPr>
              <w:pStyle w:val="TableParagraph"/>
              <w:spacing w:before="1"/>
              <w:ind w:right="50"/>
              <w:jc w:val="right"/>
              <w:rPr>
                <w:color w:val="4C4747"/>
                <w:sz w:val="24"/>
                <w:szCs w:val="24"/>
              </w:rPr>
            </w:pPr>
            <w:r w:rsidRPr="00AA3A66">
              <w:rPr>
                <w:color w:val="4C4747"/>
                <w:spacing w:val="-5"/>
                <w:w w:val="105"/>
                <w:sz w:val="24"/>
                <w:szCs w:val="24"/>
              </w:rPr>
              <w:t>35</w:t>
            </w:r>
          </w:p>
        </w:tc>
        <w:tc>
          <w:tcPr>
            <w:tcW w:w="804" w:type="dxa"/>
            <w:tcBorders>
              <w:top w:val="nil"/>
              <w:left w:val="nil"/>
              <w:bottom w:val="nil"/>
              <w:right w:val="nil"/>
            </w:tcBorders>
          </w:tcPr>
          <w:p w14:paraId="59D14280" w14:textId="77777777" w:rsidR="00F90DF7" w:rsidRPr="00AA3A66" w:rsidRDefault="00F90DF7" w:rsidP="00C74DC4">
            <w:pPr>
              <w:pStyle w:val="TableParagraph"/>
              <w:spacing w:before="39"/>
              <w:rPr>
                <w:b/>
                <w:color w:val="4C4747"/>
                <w:sz w:val="24"/>
                <w:szCs w:val="24"/>
              </w:rPr>
            </w:pPr>
          </w:p>
          <w:p w14:paraId="4BF1082F" w14:textId="77777777" w:rsidR="00F90DF7" w:rsidRPr="00AA3A66" w:rsidRDefault="00F90DF7" w:rsidP="00C74DC4">
            <w:pPr>
              <w:pStyle w:val="TableParagraph"/>
              <w:spacing w:before="1"/>
              <w:ind w:right="50"/>
              <w:jc w:val="right"/>
              <w:rPr>
                <w:color w:val="4C4747"/>
                <w:sz w:val="24"/>
                <w:szCs w:val="24"/>
              </w:rPr>
            </w:pPr>
            <w:r w:rsidRPr="00AA3A66">
              <w:rPr>
                <w:color w:val="4C4747"/>
                <w:spacing w:val="-5"/>
                <w:w w:val="105"/>
                <w:sz w:val="24"/>
                <w:szCs w:val="24"/>
              </w:rPr>
              <w:t>35</w:t>
            </w:r>
          </w:p>
        </w:tc>
        <w:tc>
          <w:tcPr>
            <w:tcW w:w="711" w:type="dxa"/>
            <w:tcBorders>
              <w:top w:val="nil"/>
              <w:left w:val="nil"/>
              <w:bottom w:val="nil"/>
              <w:right w:val="nil"/>
            </w:tcBorders>
          </w:tcPr>
          <w:p w14:paraId="78D3CB30" w14:textId="77777777" w:rsidR="00F90DF7" w:rsidRPr="00AA3A66" w:rsidRDefault="00F90DF7" w:rsidP="00C74DC4">
            <w:pPr>
              <w:pStyle w:val="TableParagraph"/>
              <w:spacing w:before="39"/>
              <w:rPr>
                <w:b/>
                <w:color w:val="4C4747"/>
                <w:sz w:val="24"/>
                <w:szCs w:val="24"/>
              </w:rPr>
            </w:pPr>
          </w:p>
          <w:p w14:paraId="7026E1A7" w14:textId="77777777" w:rsidR="00F90DF7" w:rsidRPr="00AA3A66" w:rsidRDefault="00F90DF7" w:rsidP="00C74DC4">
            <w:pPr>
              <w:pStyle w:val="TableParagraph"/>
              <w:spacing w:before="1"/>
              <w:ind w:left="29" w:right="3"/>
              <w:jc w:val="center"/>
              <w:rPr>
                <w:color w:val="4C4747"/>
                <w:sz w:val="24"/>
                <w:szCs w:val="24"/>
              </w:rPr>
            </w:pPr>
            <w:r w:rsidRPr="00AA3A66">
              <w:rPr>
                <w:color w:val="4C4747"/>
                <w:spacing w:val="-4"/>
                <w:w w:val="105"/>
                <w:sz w:val="24"/>
                <w:szCs w:val="24"/>
              </w:rPr>
              <w:t>100%</w:t>
            </w:r>
          </w:p>
        </w:tc>
        <w:tc>
          <w:tcPr>
            <w:tcW w:w="706" w:type="dxa"/>
            <w:tcBorders>
              <w:top w:val="nil"/>
              <w:left w:val="nil"/>
              <w:bottom w:val="nil"/>
              <w:right w:val="nil"/>
            </w:tcBorders>
          </w:tcPr>
          <w:p w14:paraId="1EABAF31" w14:textId="77777777" w:rsidR="00F90DF7" w:rsidRPr="00AA3A66" w:rsidRDefault="00F90DF7" w:rsidP="00C74DC4">
            <w:pPr>
              <w:pStyle w:val="TableParagraph"/>
              <w:spacing w:before="30"/>
              <w:rPr>
                <w:b/>
                <w:color w:val="4C4747"/>
                <w:sz w:val="24"/>
                <w:szCs w:val="24"/>
              </w:rPr>
            </w:pPr>
          </w:p>
          <w:p w14:paraId="3B6CB774"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0%</w:t>
            </w:r>
          </w:p>
        </w:tc>
        <w:tc>
          <w:tcPr>
            <w:tcW w:w="1560" w:type="dxa"/>
            <w:tcBorders>
              <w:top w:val="nil"/>
              <w:left w:val="nil"/>
              <w:bottom w:val="nil"/>
              <w:right w:val="nil"/>
            </w:tcBorders>
          </w:tcPr>
          <w:p w14:paraId="54C6B003" w14:textId="77777777" w:rsidR="00F90DF7" w:rsidRPr="00AA3A66" w:rsidRDefault="00F90DF7" w:rsidP="00C74DC4">
            <w:pPr>
              <w:pStyle w:val="TableParagraph"/>
              <w:spacing w:before="39"/>
              <w:rPr>
                <w:b/>
                <w:color w:val="4C4747"/>
                <w:sz w:val="24"/>
                <w:szCs w:val="24"/>
              </w:rPr>
            </w:pPr>
          </w:p>
          <w:p w14:paraId="655B38E1" w14:textId="77777777" w:rsidR="00F90DF7" w:rsidRPr="00AA3A66" w:rsidRDefault="00F90DF7" w:rsidP="00C74DC4">
            <w:pPr>
              <w:pStyle w:val="TableParagraph"/>
              <w:spacing w:before="1"/>
              <w:ind w:right="13"/>
              <w:jc w:val="right"/>
              <w:rPr>
                <w:color w:val="4C4747"/>
                <w:sz w:val="24"/>
                <w:szCs w:val="24"/>
              </w:rPr>
            </w:pPr>
            <w:r w:rsidRPr="00AA3A66">
              <w:rPr>
                <w:color w:val="4C4747"/>
                <w:spacing w:val="-2"/>
                <w:w w:val="105"/>
                <w:sz w:val="24"/>
                <w:szCs w:val="24"/>
              </w:rPr>
              <w:t>$250,000.00</w:t>
            </w:r>
          </w:p>
        </w:tc>
        <w:tc>
          <w:tcPr>
            <w:tcW w:w="1308" w:type="dxa"/>
            <w:tcBorders>
              <w:top w:val="nil"/>
              <w:left w:val="nil"/>
              <w:bottom w:val="nil"/>
              <w:right w:val="nil"/>
            </w:tcBorders>
          </w:tcPr>
          <w:p w14:paraId="77A20F1D" w14:textId="77777777" w:rsidR="00F90DF7" w:rsidRPr="00AA3A66" w:rsidRDefault="00F90DF7" w:rsidP="00C74DC4">
            <w:pPr>
              <w:pStyle w:val="TableParagraph"/>
              <w:spacing w:before="39"/>
              <w:rPr>
                <w:b/>
                <w:color w:val="4C4747"/>
                <w:sz w:val="24"/>
                <w:szCs w:val="24"/>
              </w:rPr>
            </w:pPr>
          </w:p>
          <w:p w14:paraId="1F2AC3A6" w14:textId="77777777" w:rsidR="00F90DF7" w:rsidRPr="00AA3A66" w:rsidRDefault="00F90DF7" w:rsidP="00C74DC4">
            <w:pPr>
              <w:pStyle w:val="TableParagraph"/>
              <w:spacing w:before="1"/>
              <w:ind w:right="10"/>
              <w:jc w:val="right"/>
              <w:rPr>
                <w:color w:val="4C4747"/>
                <w:sz w:val="24"/>
                <w:szCs w:val="24"/>
              </w:rPr>
            </w:pPr>
            <w:r w:rsidRPr="00AA3A66">
              <w:rPr>
                <w:color w:val="4C4747"/>
                <w:spacing w:val="-5"/>
                <w:w w:val="105"/>
                <w:sz w:val="24"/>
                <w:szCs w:val="24"/>
              </w:rPr>
              <w:t>N/E</w:t>
            </w:r>
          </w:p>
        </w:tc>
        <w:tc>
          <w:tcPr>
            <w:tcW w:w="818" w:type="dxa"/>
            <w:tcBorders>
              <w:top w:val="nil"/>
              <w:left w:val="nil"/>
              <w:bottom w:val="nil"/>
              <w:right w:val="nil"/>
            </w:tcBorders>
          </w:tcPr>
          <w:p w14:paraId="46A07160" w14:textId="77777777" w:rsidR="00F90DF7" w:rsidRPr="00AA3A66" w:rsidRDefault="00F90DF7" w:rsidP="00C74DC4">
            <w:pPr>
              <w:pStyle w:val="TableParagraph"/>
              <w:spacing w:before="39"/>
              <w:rPr>
                <w:b/>
                <w:color w:val="4C4747"/>
                <w:sz w:val="24"/>
                <w:szCs w:val="24"/>
              </w:rPr>
            </w:pPr>
          </w:p>
          <w:p w14:paraId="142A40F3" w14:textId="77777777" w:rsidR="00F90DF7" w:rsidRPr="00AA3A66" w:rsidRDefault="00F90DF7" w:rsidP="00C74DC4">
            <w:pPr>
              <w:pStyle w:val="TableParagraph"/>
              <w:spacing w:before="1"/>
              <w:ind w:left="40"/>
              <w:jc w:val="center"/>
              <w:rPr>
                <w:color w:val="4C4747"/>
                <w:sz w:val="24"/>
                <w:szCs w:val="24"/>
              </w:rPr>
            </w:pPr>
            <w:r w:rsidRPr="00AA3A66">
              <w:rPr>
                <w:color w:val="4C4747"/>
                <w:spacing w:val="-5"/>
                <w:w w:val="105"/>
                <w:sz w:val="24"/>
                <w:szCs w:val="24"/>
              </w:rPr>
              <w:t>0%</w:t>
            </w:r>
          </w:p>
        </w:tc>
        <w:tc>
          <w:tcPr>
            <w:tcW w:w="567" w:type="dxa"/>
            <w:tcBorders>
              <w:top w:val="nil"/>
              <w:left w:val="nil"/>
              <w:bottom w:val="nil"/>
              <w:right w:val="nil"/>
            </w:tcBorders>
          </w:tcPr>
          <w:p w14:paraId="340A7249" w14:textId="77777777" w:rsidR="00F90DF7" w:rsidRPr="00AA3A66" w:rsidRDefault="00F90DF7" w:rsidP="00C74DC4">
            <w:pPr>
              <w:pStyle w:val="TableParagraph"/>
              <w:spacing w:before="39"/>
              <w:rPr>
                <w:b/>
                <w:color w:val="4C4747"/>
                <w:sz w:val="24"/>
                <w:szCs w:val="24"/>
              </w:rPr>
            </w:pPr>
          </w:p>
          <w:p w14:paraId="0FCF235A" w14:textId="77777777" w:rsidR="00F90DF7" w:rsidRPr="00AA3A66" w:rsidRDefault="00F90DF7" w:rsidP="00C74DC4">
            <w:pPr>
              <w:pStyle w:val="TableParagraph"/>
              <w:spacing w:before="1"/>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tcPr>
          <w:p w14:paraId="188BFC74" w14:textId="77777777" w:rsidR="00F90DF7" w:rsidRPr="00AA3A66" w:rsidRDefault="00F90DF7" w:rsidP="00C74DC4">
            <w:pPr>
              <w:pStyle w:val="TableParagraph"/>
              <w:spacing w:before="39"/>
              <w:rPr>
                <w:b/>
                <w:color w:val="4C4747"/>
                <w:sz w:val="24"/>
                <w:szCs w:val="24"/>
              </w:rPr>
            </w:pPr>
          </w:p>
          <w:p w14:paraId="4D60AFED" w14:textId="77777777" w:rsidR="00F90DF7" w:rsidRPr="00AA3A66" w:rsidRDefault="00F90DF7" w:rsidP="00C74DC4">
            <w:pPr>
              <w:pStyle w:val="TableParagraph"/>
              <w:spacing w:before="1"/>
              <w:ind w:left="44" w:right="3"/>
              <w:jc w:val="center"/>
              <w:rPr>
                <w:color w:val="4C4747"/>
                <w:sz w:val="24"/>
                <w:szCs w:val="24"/>
              </w:rPr>
            </w:pPr>
            <w:r w:rsidRPr="00AA3A66">
              <w:rPr>
                <w:color w:val="4C4747"/>
                <w:spacing w:val="-5"/>
                <w:w w:val="105"/>
                <w:sz w:val="24"/>
                <w:szCs w:val="24"/>
              </w:rPr>
              <w:t>5%</w:t>
            </w:r>
          </w:p>
        </w:tc>
      </w:tr>
      <w:tr w:rsidR="00F90DF7" w:rsidRPr="00AA3A66" w14:paraId="7E324BC8" w14:textId="77777777" w:rsidTr="00656347">
        <w:trPr>
          <w:trHeight w:val="620"/>
        </w:trPr>
        <w:tc>
          <w:tcPr>
            <w:tcW w:w="1413" w:type="dxa"/>
            <w:tcBorders>
              <w:top w:val="nil"/>
              <w:left w:val="nil"/>
              <w:bottom w:val="nil"/>
              <w:right w:val="nil"/>
            </w:tcBorders>
            <w:shd w:val="clear" w:color="auto" w:fill="BFBFBF" w:themeFill="background1" w:themeFillShade="BF"/>
          </w:tcPr>
          <w:p w14:paraId="5F70190B"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6839 - Mujeres se benefician de</w:t>
            </w:r>
            <w:r w:rsidRPr="00AA3A66">
              <w:rPr>
                <w:bCs/>
                <w:color w:val="4C4747"/>
                <w:spacing w:val="40"/>
                <w:w w:val="105"/>
                <w:sz w:val="24"/>
                <w:szCs w:val="24"/>
              </w:rPr>
              <w:t xml:space="preserve"> </w:t>
            </w:r>
            <w:r w:rsidRPr="00AA3A66">
              <w:rPr>
                <w:bCs/>
                <w:color w:val="4C4747"/>
                <w:w w:val="105"/>
                <w:sz w:val="24"/>
                <w:szCs w:val="24"/>
              </w:rPr>
              <w:t>acuerdos y convenios</w:t>
            </w:r>
            <w:r w:rsidRPr="00AA3A66">
              <w:rPr>
                <w:bCs/>
                <w:color w:val="4C4747"/>
                <w:spacing w:val="40"/>
                <w:w w:val="105"/>
                <w:sz w:val="24"/>
                <w:szCs w:val="24"/>
              </w:rPr>
              <w:t xml:space="preserve"> </w:t>
            </w:r>
            <w:r w:rsidRPr="00AA3A66">
              <w:rPr>
                <w:bCs/>
                <w:color w:val="4C4747"/>
                <w:w w:val="105"/>
                <w:sz w:val="24"/>
                <w:szCs w:val="24"/>
              </w:rPr>
              <w:t>interinstitucionales</w:t>
            </w:r>
            <w:r w:rsidRPr="00AA3A66">
              <w:rPr>
                <w:bCs/>
                <w:color w:val="4C4747"/>
                <w:spacing w:val="31"/>
                <w:w w:val="105"/>
                <w:sz w:val="24"/>
                <w:szCs w:val="24"/>
              </w:rPr>
              <w:t xml:space="preserve"> </w:t>
            </w:r>
            <w:r w:rsidRPr="00AA3A66">
              <w:rPr>
                <w:bCs/>
                <w:color w:val="4C4747"/>
                <w:w w:val="105"/>
                <w:sz w:val="24"/>
                <w:szCs w:val="24"/>
              </w:rPr>
              <w:t>para</w:t>
            </w:r>
            <w:r w:rsidRPr="00AA3A66">
              <w:rPr>
                <w:bCs/>
                <w:color w:val="4C4747"/>
                <w:spacing w:val="40"/>
                <w:w w:val="105"/>
                <w:sz w:val="24"/>
                <w:szCs w:val="24"/>
              </w:rPr>
              <w:t xml:space="preserve"> </w:t>
            </w:r>
            <w:r w:rsidRPr="00AA3A66">
              <w:rPr>
                <w:bCs/>
                <w:color w:val="4C4747"/>
                <w:w w:val="105"/>
                <w:sz w:val="24"/>
                <w:szCs w:val="24"/>
              </w:rPr>
              <w:t>incrementar</w:t>
            </w:r>
            <w:r w:rsidRPr="00AA3A66">
              <w:rPr>
                <w:bCs/>
                <w:color w:val="4C4747"/>
                <w:spacing w:val="-4"/>
                <w:w w:val="105"/>
                <w:sz w:val="24"/>
                <w:szCs w:val="24"/>
              </w:rPr>
              <w:t xml:space="preserve"> </w:t>
            </w:r>
            <w:r w:rsidRPr="00AA3A66">
              <w:rPr>
                <w:bCs/>
                <w:color w:val="4C4747"/>
                <w:w w:val="105"/>
                <w:sz w:val="24"/>
                <w:szCs w:val="24"/>
              </w:rPr>
              <w:t>su</w:t>
            </w:r>
            <w:r w:rsidRPr="00AA3A66">
              <w:rPr>
                <w:bCs/>
                <w:color w:val="4C4747"/>
                <w:spacing w:val="-4"/>
                <w:w w:val="105"/>
                <w:sz w:val="24"/>
                <w:szCs w:val="24"/>
              </w:rPr>
              <w:t xml:space="preserve"> </w:t>
            </w:r>
            <w:r w:rsidRPr="00AA3A66">
              <w:rPr>
                <w:bCs/>
                <w:color w:val="4C4747"/>
                <w:w w:val="105"/>
                <w:sz w:val="24"/>
                <w:szCs w:val="24"/>
              </w:rPr>
              <w:t>nivel</w:t>
            </w:r>
            <w:r w:rsidRPr="00AA3A66">
              <w:rPr>
                <w:bCs/>
                <w:color w:val="4C4747"/>
                <w:spacing w:val="-5"/>
                <w:w w:val="105"/>
                <w:sz w:val="24"/>
                <w:szCs w:val="24"/>
              </w:rPr>
              <w:t xml:space="preserve"> </w:t>
            </w:r>
            <w:r w:rsidRPr="00AA3A66">
              <w:rPr>
                <w:bCs/>
                <w:color w:val="4C4747"/>
                <w:w w:val="105"/>
                <w:sz w:val="24"/>
                <w:szCs w:val="24"/>
              </w:rPr>
              <w:t>de</w:t>
            </w:r>
            <w:r w:rsidRPr="00AA3A66">
              <w:rPr>
                <w:bCs/>
                <w:color w:val="4C4747"/>
                <w:spacing w:val="-6"/>
                <w:w w:val="105"/>
                <w:sz w:val="24"/>
                <w:szCs w:val="24"/>
              </w:rPr>
              <w:t xml:space="preserve"> </w:t>
            </w:r>
            <w:r w:rsidRPr="00AA3A66">
              <w:rPr>
                <w:bCs/>
                <w:color w:val="4C4747"/>
                <w:w w:val="105"/>
                <w:sz w:val="24"/>
                <w:szCs w:val="24"/>
              </w:rPr>
              <w:t>autonomía</w:t>
            </w:r>
          </w:p>
        </w:tc>
        <w:tc>
          <w:tcPr>
            <w:tcW w:w="1431" w:type="dxa"/>
            <w:tcBorders>
              <w:top w:val="nil"/>
              <w:left w:val="nil"/>
              <w:bottom w:val="nil"/>
              <w:right w:val="nil"/>
            </w:tcBorders>
            <w:shd w:val="clear" w:color="auto" w:fill="BFBFBF" w:themeFill="background1" w:themeFillShade="BF"/>
          </w:tcPr>
          <w:p w14:paraId="6A7DAA6A" w14:textId="77777777" w:rsidR="00F90DF7" w:rsidRPr="00AA3A66" w:rsidRDefault="00F90DF7" w:rsidP="00C74DC4">
            <w:pPr>
              <w:pStyle w:val="TableParagraph"/>
              <w:spacing w:before="100"/>
              <w:rPr>
                <w:b/>
                <w:color w:val="4C4747"/>
                <w:sz w:val="24"/>
                <w:szCs w:val="24"/>
              </w:rPr>
            </w:pPr>
          </w:p>
          <w:p w14:paraId="71FF822A" w14:textId="77777777" w:rsidR="00F90DF7" w:rsidRPr="00AA3A66" w:rsidRDefault="00F90DF7" w:rsidP="00C74DC4">
            <w:pPr>
              <w:pStyle w:val="TableParagraph"/>
              <w:spacing w:before="1"/>
              <w:ind w:right="50"/>
              <w:jc w:val="right"/>
              <w:rPr>
                <w:color w:val="4C4747"/>
                <w:sz w:val="24"/>
                <w:szCs w:val="24"/>
              </w:rPr>
            </w:pPr>
            <w:r w:rsidRPr="00AA3A66">
              <w:rPr>
                <w:color w:val="4C4747"/>
                <w:spacing w:val="-10"/>
                <w:w w:val="105"/>
                <w:sz w:val="24"/>
                <w:szCs w:val="24"/>
              </w:rPr>
              <w:t>1</w:t>
            </w:r>
          </w:p>
        </w:tc>
        <w:tc>
          <w:tcPr>
            <w:tcW w:w="804" w:type="dxa"/>
            <w:tcBorders>
              <w:top w:val="nil"/>
              <w:left w:val="nil"/>
              <w:bottom w:val="nil"/>
              <w:right w:val="nil"/>
            </w:tcBorders>
            <w:shd w:val="clear" w:color="auto" w:fill="BFBFBF" w:themeFill="background1" w:themeFillShade="BF"/>
          </w:tcPr>
          <w:p w14:paraId="72318768" w14:textId="77777777" w:rsidR="00F90DF7" w:rsidRPr="00AA3A66" w:rsidRDefault="00F90DF7" w:rsidP="00C74DC4">
            <w:pPr>
              <w:pStyle w:val="TableParagraph"/>
              <w:spacing w:before="100"/>
              <w:rPr>
                <w:b/>
                <w:color w:val="4C4747"/>
                <w:sz w:val="24"/>
                <w:szCs w:val="24"/>
              </w:rPr>
            </w:pPr>
          </w:p>
          <w:p w14:paraId="71248E40" w14:textId="77777777" w:rsidR="00F90DF7" w:rsidRPr="00AA3A66" w:rsidRDefault="00F90DF7" w:rsidP="00C74DC4">
            <w:pPr>
              <w:pStyle w:val="TableParagraph"/>
              <w:spacing w:before="1"/>
              <w:ind w:right="51"/>
              <w:jc w:val="right"/>
              <w:rPr>
                <w:color w:val="4C4747"/>
                <w:sz w:val="24"/>
                <w:szCs w:val="24"/>
              </w:rPr>
            </w:pPr>
            <w:r w:rsidRPr="00AA3A66">
              <w:rPr>
                <w:color w:val="4C4747"/>
                <w:spacing w:val="-5"/>
                <w:w w:val="105"/>
                <w:sz w:val="24"/>
                <w:szCs w:val="24"/>
              </w:rPr>
              <w:t>N/R</w:t>
            </w:r>
          </w:p>
        </w:tc>
        <w:tc>
          <w:tcPr>
            <w:tcW w:w="711" w:type="dxa"/>
            <w:tcBorders>
              <w:top w:val="nil"/>
              <w:left w:val="nil"/>
              <w:bottom w:val="nil"/>
              <w:right w:val="nil"/>
            </w:tcBorders>
            <w:shd w:val="clear" w:color="auto" w:fill="BFBFBF" w:themeFill="background1" w:themeFillShade="BF"/>
          </w:tcPr>
          <w:p w14:paraId="227215A1" w14:textId="77777777" w:rsidR="00F90DF7" w:rsidRPr="00AA3A66" w:rsidRDefault="00F90DF7" w:rsidP="00C74DC4">
            <w:pPr>
              <w:pStyle w:val="TableParagraph"/>
              <w:spacing w:before="100"/>
              <w:rPr>
                <w:b/>
                <w:color w:val="4C4747"/>
                <w:sz w:val="24"/>
                <w:szCs w:val="24"/>
              </w:rPr>
            </w:pPr>
          </w:p>
          <w:p w14:paraId="0DB47604" w14:textId="77777777" w:rsidR="00F90DF7" w:rsidRPr="00AA3A66" w:rsidRDefault="00F90DF7" w:rsidP="00C74DC4">
            <w:pPr>
              <w:pStyle w:val="TableParagraph"/>
              <w:spacing w:before="1"/>
              <w:ind w:left="29" w:right="3"/>
              <w:jc w:val="center"/>
              <w:rPr>
                <w:color w:val="4C4747"/>
                <w:sz w:val="24"/>
                <w:szCs w:val="24"/>
              </w:rPr>
            </w:pPr>
            <w:r w:rsidRPr="00AA3A66">
              <w:rPr>
                <w:color w:val="4C4747"/>
                <w:spacing w:val="-5"/>
                <w:w w:val="105"/>
                <w:sz w:val="24"/>
                <w:szCs w:val="24"/>
              </w:rPr>
              <w:t>0%</w:t>
            </w:r>
          </w:p>
        </w:tc>
        <w:tc>
          <w:tcPr>
            <w:tcW w:w="706" w:type="dxa"/>
            <w:tcBorders>
              <w:top w:val="nil"/>
              <w:left w:val="nil"/>
              <w:bottom w:val="nil"/>
              <w:right w:val="nil"/>
            </w:tcBorders>
            <w:shd w:val="clear" w:color="auto" w:fill="BFBFBF" w:themeFill="background1" w:themeFillShade="BF"/>
          </w:tcPr>
          <w:p w14:paraId="5F203797" w14:textId="77777777" w:rsidR="00F90DF7" w:rsidRPr="00AA3A66" w:rsidRDefault="00F90DF7" w:rsidP="00C74DC4">
            <w:pPr>
              <w:pStyle w:val="TableParagraph"/>
              <w:spacing w:before="91"/>
              <w:rPr>
                <w:b/>
                <w:color w:val="4C4747"/>
                <w:sz w:val="24"/>
                <w:szCs w:val="24"/>
              </w:rPr>
            </w:pPr>
          </w:p>
          <w:p w14:paraId="72018846"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0%</w:t>
            </w:r>
          </w:p>
        </w:tc>
        <w:tc>
          <w:tcPr>
            <w:tcW w:w="1560" w:type="dxa"/>
            <w:tcBorders>
              <w:top w:val="nil"/>
              <w:left w:val="nil"/>
              <w:bottom w:val="nil"/>
              <w:right w:val="nil"/>
            </w:tcBorders>
            <w:shd w:val="clear" w:color="auto" w:fill="BFBFBF" w:themeFill="background1" w:themeFillShade="BF"/>
          </w:tcPr>
          <w:p w14:paraId="3FD5DF43" w14:textId="77777777" w:rsidR="00F90DF7" w:rsidRPr="00AA3A66" w:rsidRDefault="00F90DF7" w:rsidP="00C74DC4">
            <w:pPr>
              <w:pStyle w:val="TableParagraph"/>
              <w:spacing w:before="100"/>
              <w:rPr>
                <w:b/>
                <w:color w:val="4C4747"/>
                <w:sz w:val="24"/>
                <w:szCs w:val="24"/>
              </w:rPr>
            </w:pPr>
          </w:p>
          <w:p w14:paraId="0AE2F4AB" w14:textId="77777777" w:rsidR="00F90DF7" w:rsidRPr="00AA3A66" w:rsidRDefault="00F90DF7" w:rsidP="00C74DC4">
            <w:pPr>
              <w:pStyle w:val="TableParagraph"/>
              <w:spacing w:before="1"/>
              <w:ind w:right="13"/>
              <w:jc w:val="right"/>
              <w:rPr>
                <w:color w:val="4C4747"/>
                <w:sz w:val="24"/>
                <w:szCs w:val="24"/>
              </w:rPr>
            </w:pPr>
            <w:r w:rsidRPr="00AA3A66">
              <w:rPr>
                <w:color w:val="4C4747"/>
                <w:spacing w:val="-2"/>
                <w:w w:val="105"/>
                <w:sz w:val="24"/>
                <w:szCs w:val="24"/>
              </w:rPr>
              <w:t>$275,000.00</w:t>
            </w:r>
          </w:p>
        </w:tc>
        <w:tc>
          <w:tcPr>
            <w:tcW w:w="1308" w:type="dxa"/>
            <w:tcBorders>
              <w:top w:val="nil"/>
              <w:left w:val="nil"/>
              <w:bottom w:val="nil"/>
              <w:right w:val="nil"/>
            </w:tcBorders>
            <w:shd w:val="clear" w:color="auto" w:fill="BFBFBF" w:themeFill="background1" w:themeFillShade="BF"/>
          </w:tcPr>
          <w:p w14:paraId="3FD10A1B" w14:textId="77777777" w:rsidR="00F90DF7" w:rsidRPr="00AA3A66" w:rsidRDefault="00F90DF7" w:rsidP="00C74DC4">
            <w:pPr>
              <w:pStyle w:val="TableParagraph"/>
              <w:spacing w:before="100"/>
              <w:rPr>
                <w:b/>
                <w:color w:val="4C4747"/>
                <w:sz w:val="24"/>
                <w:szCs w:val="24"/>
              </w:rPr>
            </w:pPr>
          </w:p>
          <w:p w14:paraId="517D7A4F" w14:textId="77777777" w:rsidR="00F90DF7" w:rsidRPr="00AA3A66" w:rsidRDefault="00F90DF7" w:rsidP="00C74DC4">
            <w:pPr>
              <w:pStyle w:val="TableParagraph"/>
              <w:spacing w:before="1"/>
              <w:ind w:right="11"/>
              <w:jc w:val="right"/>
              <w:rPr>
                <w:color w:val="4C4747"/>
                <w:sz w:val="24"/>
                <w:szCs w:val="24"/>
              </w:rPr>
            </w:pPr>
            <w:r w:rsidRPr="00AA3A66">
              <w:rPr>
                <w:color w:val="4C4747"/>
                <w:spacing w:val="-2"/>
                <w:w w:val="105"/>
                <w:sz w:val="24"/>
                <w:szCs w:val="24"/>
              </w:rPr>
              <w:t>$225,856.00</w:t>
            </w:r>
          </w:p>
        </w:tc>
        <w:tc>
          <w:tcPr>
            <w:tcW w:w="818" w:type="dxa"/>
            <w:tcBorders>
              <w:top w:val="nil"/>
              <w:left w:val="nil"/>
              <w:bottom w:val="nil"/>
              <w:right w:val="nil"/>
            </w:tcBorders>
            <w:shd w:val="clear" w:color="auto" w:fill="BFBFBF" w:themeFill="background1" w:themeFillShade="BF"/>
          </w:tcPr>
          <w:p w14:paraId="55CA13FF" w14:textId="77777777" w:rsidR="00F90DF7" w:rsidRPr="00AA3A66" w:rsidRDefault="00F90DF7" w:rsidP="00C74DC4">
            <w:pPr>
              <w:pStyle w:val="TableParagraph"/>
              <w:spacing w:before="100"/>
              <w:rPr>
                <w:b/>
                <w:color w:val="4C4747"/>
                <w:sz w:val="24"/>
                <w:szCs w:val="24"/>
              </w:rPr>
            </w:pPr>
          </w:p>
          <w:p w14:paraId="446DFBAC" w14:textId="77777777" w:rsidR="00F90DF7" w:rsidRPr="00AA3A66" w:rsidRDefault="00F90DF7" w:rsidP="00C74DC4">
            <w:pPr>
              <w:pStyle w:val="TableParagraph"/>
              <w:spacing w:before="1"/>
              <w:ind w:left="40" w:right="3"/>
              <w:jc w:val="center"/>
              <w:rPr>
                <w:color w:val="4C4747"/>
                <w:sz w:val="24"/>
                <w:szCs w:val="24"/>
              </w:rPr>
            </w:pPr>
            <w:r w:rsidRPr="00AA3A66">
              <w:rPr>
                <w:color w:val="4C4747"/>
                <w:spacing w:val="-5"/>
                <w:w w:val="105"/>
                <w:sz w:val="24"/>
                <w:szCs w:val="24"/>
              </w:rPr>
              <w:t>82%</w:t>
            </w:r>
          </w:p>
        </w:tc>
        <w:tc>
          <w:tcPr>
            <w:tcW w:w="567" w:type="dxa"/>
            <w:tcBorders>
              <w:top w:val="nil"/>
              <w:left w:val="nil"/>
              <w:bottom w:val="nil"/>
              <w:right w:val="nil"/>
            </w:tcBorders>
            <w:shd w:val="clear" w:color="auto" w:fill="BFBFBF" w:themeFill="background1" w:themeFillShade="BF"/>
          </w:tcPr>
          <w:p w14:paraId="4A5CCDC0" w14:textId="77777777" w:rsidR="00F90DF7" w:rsidRPr="00AA3A66" w:rsidRDefault="00F90DF7" w:rsidP="00C74DC4">
            <w:pPr>
              <w:pStyle w:val="TableParagraph"/>
              <w:spacing w:before="100"/>
              <w:rPr>
                <w:b/>
                <w:color w:val="4C4747"/>
                <w:sz w:val="24"/>
                <w:szCs w:val="24"/>
              </w:rPr>
            </w:pPr>
          </w:p>
          <w:p w14:paraId="654E178A" w14:textId="77777777" w:rsidR="00F90DF7" w:rsidRPr="00AA3A66" w:rsidRDefault="00F90DF7" w:rsidP="00C74DC4">
            <w:pPr>
              <w:pStyle w:val="TableParagraph"/>
              <w:spacing w:before="1"/>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shd w:val="clear" w:color="auto" w:fill="BFBFBF" w:themeFill="background1" w:themeFillShade="BF"/>
          </w:tcPr>
          <w:p w14:paraId="7FE9EC56" w14:textId="77777777" w:rsidR="00F90DF7" w:rsidRPr="00AA3A66" w:rsidRDefault="00F90DF7" w:rsidP="00C74DC4">
            <w:pPr>
              <w:pStyle w:val="TableParagraph"/>
              <w:spacing w:before="100"/>
              <w:rPr>
                <w:b/>
                <w:color w:val="4C4747"/>
                <w:sz w:val="24"/>
                <w:szCs w:val="24"/>
              </w:rPr>
            </w:pPr>
          </w:p>
          <w:p w14:paraId="4C1C8BF6" w14:textId="77777777" w:rsidR="00F90DF7" w:rsidRPr="00AA3A66" w:rsidRDefault="00F90DF7" w:rsidP="00C74DC4">
            <w:pPr>
              <w:pStyle w:val="TableParagraph"/>
              <w:spacing w:before="1"/>
              <w:ind w:left="44" w:right="3"/>
              <w:jc w:val="center"/>
              <w:rPr>
                <w:color w:val="4C4747"/>
                <w:sz w:val="24"/>
                <w:szCs w:val="24"/>
              </w:rPr>
            </w:pPr>
            <w:r w:rsidRPr="00AA3A66">
              <w:rPr>
                <w:color w:val="4C4747"/>
                <w:spacing w:val="-5"/>
                <w:w w:val="105"/>
                <w:sz w:val="24"/>
                <w:szCs w:val="24"/>
              </w:rPr>
              <w:t>5%</w:t>
            </w:r>
          </w:p>
        </w:tc>
      </w:tr>
      <w:tr w:rsidR="00F90DF7" w:rsidRPr="00AA3A66" w14:paraId="17DFD1BF" w14:textId="77777777" w:rsidTr="00656347">
        <w:trPr>
          <w:trHeight w:val="642"/>
        </w:trPr>
        <w:tc>
          <w:tcPr>
            <w:tcW w:w="1413" w:type="dxa"/>
            <w:tcBorders>
              <w:top w:val="nil"/>
              <w:left w:val="nil"/>
              <w:bottom w:val="nil"/>
              <w:right w:val="nil"/>
            </w:tcBorders>
          </w:tcPr>
          <w:p w14:paraId="6A923BAD"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6841</w:t>
            </w:r>
            <w:r w:rsidRPr="00AA3A66">
              <w:rPr>
                <w:bCs/>
                <w:color w:val="4C4747"/>
                <w:spacing w:val="-4"/>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Instituciones</w:t>
            </w:r>
            <w:r w:rsidRPr="00AA3A66">
              <w:rPr>
                <w:bCs/>
                <w:color w:val="4C4747"/>
                <w:spacing w:val="-1"/>
                <w:w w:val="105"/>
                <w:sz w:val="24"/>
                <w:szCs w:val="24"/>
              </w:rPr>
              <w:t xml:space="preserve"> </w:t>
            </w:r>
            <w:r w:rsidRPr="00AA3A66">
              <w:rPr>
                <w:bCs/>
                <w:color w:val="4C4747"/>
                <w:w w:val="105"/>
                <w:sz w:val="24"/>
                <w:szCs w:val="24"/>
              </w:rPr>
              <w:t>prestadoras</w:t>
            </w:r>
            <w:r w:rsidRPr="00AA3A66">
              <w:rPr>
                <w:bCs/>
                <w:color w:val="4C4747"/>
                <w:spacing w:val="-1"/>
                <w:w w:val="105"/>
                <w:sz w:val="24"/>
                <w:szCs w:val="24"/>
              </w:rPr>
              <w:t xml:space="preserve"> </w:t>
            </w:r>
            <w:r w:rsidRPr="00AA3A66">
              <w:rPr>
                <w:bCs/>
                <w:color w:val="4C4747"/>
                <w:spacing w:val="-5"/>
                <w:w w:val="105"/>
                <w:sz w:val="24"/>
                <w:szCs w:val="24"/>
              </w:rPr>
              <w:t>de</w:t>
            </w:r>
          </w:p>
          <w:p w14:paraId="07085E27"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servicios</w:t>
            </w:r>
            <w:r w:rsidRPr="00AA3A66">
              <w:rPr>
                <w:bCs/>
                <w:color w:val="4C4747"/>
                <w:spacing w:val="-4"/>
                <w:w w:val="105"/>
                <w:sz w:val="24"/>
                <w:szCs w:val="24"/>
              </w:rPr>
              <w:t xml:space="preserve"> </w:t>
            </w:r>
            <w:r w:rsidRPr="00AA3A66">
              <w:rPr>
                <w:bCs/>
                <w:color w:val="4C4747"/>
                <w:w w:val="105"/>
                <w:sz w:val="24"/>
                <w:szCs w:val="24"/>
              </w:rPr>
              <w:t>de</w:t>
            </w:r>
            <w:r w:rsidRPr="00AA3A66">
              <w:rPr>
                <w:bCs/>
                <w:color w:val="4C4747"/>
                <w:spacing w:val="-6"/>
                <w:w w:val="105"/>
                <w:sz w:val="24"/>
                <w:szCs w:val="24"/>
              </w:rPr>
              <w:t xml:space="preserve"> </w:t>
            </w:r>
            <w:r w:rsidRPr="00AA3A66">
              <w:rPr>
                <w:bCs/>
                <w:color w:val="4C4747"/>
                <w:w w:val="105"/>
                <w:sz w:val="24"/>
                <w:szCs w:val="24"/>
              </w:rPr>
              <w:t>salud</w:t>
            </w:r>
            <w:r w:rsidRPr="00AA3A66">
              <w:rPr>
                <w:bCs/>
                <w:color w:val="4C4747"/>
                <w:spacing w:val="-4"/>
                <w:w w:val="105"/>
                <w:sz w:val="24"/>
                <w:szCs w:val="24"/>
              </w:rPr>
              <w:t xml:space="preserve"> </w:t>
            </w:r>
            <w:r w:rsidRPr="00AA3A66">
              <w:rPr>
                <w:bCs/>
                <w:color w:val="4C4747"/>
                <w:w w:val="105"/>
                <w:sz w:val="24"/>
                <w:szCs w:val="24"/>
              </w:rPr>
              <w:t>reciben</w:t>
            </w:r>
            <w:r w:rsidRPr="00AA3A66">
              <w:rPr>
                <w:bCs/>
                <w:color w:val="4C4747"/>
                <w:spacing w:val="-4"/>
                <w:w w:val="105"/>
                <w:sz w:val="24"/>
                <w:szCs w:val="24"/>
              </w:rPr>
              <w:t xml:space="preserve"> </w:t>
            </w:r>
            <w:r w:rsidRPr="00AA3A66">
              <w:rPr>
                <w:bCs/>
                <w:color w:val="4C4747"/>
                <w:w w:val="105"/>
                <w:sz w:val="24"/>
                <w:szCs w:val="24"/>
              </w:rPr>
              <w:t>asistencia</w:t>
            </w:r>
            <w:r w:rsidRPr="00AA3A66">
              <w:rPr>
                <w:bCs/>
                <w:color w:val="4C4747"/>
                <w:spacing w:val="40"/>
                <w:w w:val="105"/>
                <w:sz w:val="24"/>
                <w:szCs w:val="24"/>
              </w:rPr>
              <w:t xml:space="preserve"> </w:t>
            </w:r>
            <w:r w:rsidRPr="00AA3A66">
              <w:rPr>
                <w:bCs/>
                <w:color w:val="4C4747"/>
                <w:w w:val="105"/>
                <w:sz w:val="24"/>
                <w:szCs w:val="24"/>
              </w:rPr>
              <w:t>técnica en la aplicación de la</w:t>
            </w:r>
            <w:r w:rsidRPr="00AA3A66">
              <w:rPr>
                <w:bCs/>
                <w:color w:val="4C4747"/>
                <w:spacing w:val="40"/>
                <w:w w:val="105"/>
                <w:sz w:val="24"/>
                <w:szCs w:val="24"/>
              </w:rPr>
              <w:t xml:space="preserve"> </w:t>
            </w:r>
            <w:r w:rsidRPr="00AA3A66">
              <w:rPr>
                <w:bCs/>
                <w:color w:val="4C4747"/>
                <w:w w:val="105"/>
                <w:sz w:val="24"/>
                <w:szCs w:val="24"/>
              </w:rPr>
              <w:t>perspectiva de género en sus</w:t>
            </w:r>
            <w:r w:rsidRPr="00AA3A66">
              <w:rPr>
                <w:bCs/>
                <w:color w:val="4C4747"/>
                <w:spacing w:val="40"/>
                <w:w w:val="105"/>
                <w:sz w:val="24"/>
                <w:szCs w:val="24"/>
              </w:rPr>
              <w:t xml:space="preserve"> </w:t>
            </w:r>
            <w:r w:rsidRPr="00AA3A66">
              <w:rPr>
                <w:bCs/>
                <w:color w:val="4C4747"/>
                <w:spacing w:val="-2"/>
                <w:w w:val="105"/>
                <w:sz w:val="24"/>
                <w:szCs w:val="24"/>
              </w:rPr>
              <w:t>atenciones</w:t>
            </w:r>
          </w:p>
        </w:tc>
        <w:tc>
          <w:tcPr>
            <w:tcW w:w="1431" w:type="dxa"/>
            <w:tcBorders>
              <w:top w:val="nil"/>
              <w:left w:val="nil"/>
              <w:bottom w:val="nil"/>
              <w:right w:val="nil"/>
            </w:tcBorders>
          </w:tcPr>
          <w:p w14:paraId="6710ACC5" w14:textId="77777777" w:rsidR="00F90DF7" w:rsidRPr="00AA3A66" w:rsidRDefault="00F90DF7" w:rsidP="00C74DC4">
            <w:pPr>
              <w:pStyle w:val="TableParagraph"/>
              <w:spacing w:before="123"/>
              <w:rPr>
                <w:b/>
                <w:color w:val="4C4747"/>
                <w:sz w:val="24"/>
                <w:szCs w:val="24"/>
              </w:rPr>
            </w:pPr>
          </w:p>
          <w:p w14:paraId="05C10106" w14:textId="77777777" w:rsidR="00F90DF7" w:rsidRPr="00AA3A66" w:rsidRDefault="00F90DF7" w:rsidP="00C74DC4">
            <w:pPr>
              <w:pStyle w:val="TableParagraph"/>
              <w:ind w:right="50"/>
              <w:jc w:val="right"/>
              <w:rPr>
                <w:color w:val="4C4747"/>
                <w:sz w:val="24"/>
                <w:szCs w:val="24"/>
              </w:rPr>
            </w:pPr>
            <w:r w:rsidRPr="00AA3A66">
              <w:rPr>
                <w:color w:val="4C4747"/>
                <w:spacing w:val="-10"/>
                <w:w w:val="105"/>
                <w:sz w:val="24"/>
                <w:szCs w:val="24"/>
              </w:rPr>
              <w:t>5</w:t>
            </w:r>
          </w:p>
        </w:tc>
        <w:tc>
          <w:tcPr>
            <w:tcW w:w="804" w:type="dxa"/>
            <w:tcBorders>
              <w:top w:val="nil"/>
              <w:left w:val="nil"/>
              <w:bottom w:val="nil"/>
              <w:right w:val="nil"/>
            </w:tcBorders>
          </w:tcPr>
          <w:p w14:paraId="5850F588" w14:textId="77777777" w:rsidR="00F90DF7" w:rsidRPr="00AA3A66" w:rsidRDefault="00F90DF7" w:rsidP="00C74DC4">
            <w:pPr>
              <w:pStyle w:val="TableParagraph"/>
              <w:spacing w:before="123"/>
              <w:rPr>
                <w:b/>
                <w:color w:val="4C4747"/>
                <w:sz w:val="24"/>
                <w:szCs w:val="24"/>
              </w:rPr>
            </w:pPr>
          </w:p>
          <w:p w14:paraId="34E83EA5" w14:textId="77777777" w:rsidR="00F90DF7" w:rsidRPr="00AA3A66" w:rsidRDefault="00F90DF7" w:rsidP="00C74DC4">
            <w:pPr>
              <w:pStyle w:val="TableParagraph"/>
              <w:ind w:right="50"/>
              <w:jc w:val="right"/>
              <w:rPr>
                <w:color w:val="4C4747"/>
                <w:sz w:val="24"/>
                <w:szCs w:val="24"/>
              </w:rPr>
            </w:pPr>
            <w:r w:rsidRPr="00AA3A66">
              <w:rPr>
                <w:color w:val="4C4747"/>
                <w:spacing w:val="-10"/>
                <w:w w:val="105"/>
                <w:sz w:val="24"/>
                <w:szCs w:val="24"/>
              </w:rPr>
              <w:t>5</w:t>
            </w:r>
          </w:p>
        </w:tc>
        <w:tc>
          <w:tcPr>
            <w:tcW w:w="711" w:type="dxa"/>
            <w:tcBorders>
              <w:top w:val="nil"/>
              <w:left w:val="nil"/>
              <w:bottom w:val="nil"/>
              <w:right w:val="nil"/>
            </w:tcBorders>
          </w:tcPr>
          <w:p w14:paraId="4CB80A6B" w14:textId="77777777" w:rsidR="00F90DF7" w:rsidRPr="00AA3A66" w:rsidRDefault="00F90DF7" w:rsidP="00C74DC4">
            <w:pPr>
              <w:pStyle w:val="TableParagraph"/>
              <w:spacing w:before="123"/>
              <w:rPr>
                <w:b/>
                <w:color w:val="4C4747"/>
                <w:sz w:val="24"/>
                <w:szCs w:val="24"/>
              </w:rPr>
            </w:pPr>
          </w:p>
          <w:p w14:paraId="4B7499D7" w14:textId="77777777" w:rsidR="00F90DF7" w:rsidRPr="00AA3A66" w:rsidRDefault="00F90DF7" w:rsidP="00C74DC4">
            <w:pPr>
              <w:pStyle w:val="TableParagraph"/>
              <w:ind w:left="29" w:right="3"/>
              <w:jc w:val="center"/>
              <w:rPr>
                <w:color w:val="4C4747"/>
                <w:sz w:val="24"/>
                <w:szCs w:val="24"/>
              </w:rPr>
            </w:pPr>
            <w:r w:rsidRPr="00AA3A66">
              <w:rPr>
                <w:color w:val="4C4747"/>
                <w:spacing w:val="-4"/>
                <w:w w:val="105"/>
                <w:sz w:val="24"/>
                <w:szCs w:val="24"/>
              </w:rPr>
              <w:t>100%</w:t>
            </w:r>
          </w:p>
        </w:tc>
        <w:tc>
          <w:tcPr>
            <w:tcW w:w="706" w:type="dxa"/>
            <w:tcBorders>
              <w:top w:val="nil"/>
              <w:left w:val="nil"/>
              <w:bottom w:val="nil"/>
              <w:right w:val="nil"/>
            </w:tcBorders>
          </w:tcPr>
          <w:p w14:paraId="533EA751" w14:textId="77777777" w:rsidR="00F90DF7" w:rsidRPr="00AA3A66" w:rsidRDefault="00F90DF7" w:rsidP="00C74DC4">
            <w:pPr>
              <w:pStyle w:val="TableParagraph"/>
              <w:spacing w:before="113"/>
              <w:rPr>
                <w:b/>
                <w:color w:val="4C4747"/>
                <w:sz w:val="24"/>
                <w:szCs w:val="24"/>
              </w:rPr>
            </w:pPr>
          </w:p>
          <w:p w14:paraId="25A5C2F1" w14:textId="77777777" w:rsidR="00F90DF7" w:rsidRPr="00AA3A66" w:rsidRDefault="00F90DF7" w:rsidP="00C74DC4">
            <w:pPr>
              <w:pStyle w:val="TableParagraph"/>
              <w:ind w:left="28"/>
              <w:jc w:val="center"/>
              <w:rPr>
                <w:color w:val="4C4747"/>
                <w:sz w:val="24"/>
                <w:szCs w:val="24"/>
              </w:rPr>
            </w:pPr>
            <w:r w:rsidRPr="00AA3A66">
              <w:rPr>
                <w:color w:val="4C4747"/>
                <w:spacing w:val="-5"/>
                <w:w w:val="105"/>
                <w:sz w:val="24"/>
                <w:szCs w:val="24"/>
              </w:rPr>
              <w:t>10%</w:t>
            </w:r>
          </w:p>
        </w:tc>
        <w:tc>
          <w:tcPr>
            <w:tcW w:w="1560" w:type="dxa"/>
            <w:tcBorders>
              <w:top w:val="nil"/>
              <w:left w:val="nil"/>
              <w:bottom w:val="nil"/>
              <w:right w:val="nil"/>
            </w:tcBorders>
          </w:tcPr>
          <w:p w14:paraId="63345C55" w14:textId="77777777" w:rsidR="00F90DF7" w:rsidRPr="00AA3A66" w:rsidRDefault="00F90DF7" w:rsidP="00C74DC4">
            <w:pPr>
              <w:pStyle w:val="TableParagraph"/>
              <w:spacing w:before="123"/>
              <w:rPr>
                <w:b/>
                <w:color w:val="4C4747"/>
                <w:sz w:val="24"/>
                <w:szCs w:val="24"/>
              </w:rPr>
            </w:pPr>
          </w:p>
          <w:p w14:paraId="6AC71F57"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$360,000.00</w:t>
            </w:r>
          </w:p>
        </w:tc>
        <w:tc>
          <w:tcPr>
            <w:tcW w:w="1308" w:type="dxa"/>
            <w:tcBorders>
              <w:top w:val="nil"/>
              <w:left w:val="nil"/>
              <w:bottom w:val="nil"/>
              <w:right w:val="nil"/>
            </w:tcBorders>
          </w:tcPr>
          <w:p w14:paraId="740A2D1C" w14:textId="77777777" w:rsidR="00F90DF7" w:rsidRPr="00AA3A66" w:rsidRDefault="00F90DF7" w:rsidP="00C74DC4">
            <w:pPr>
              <w:pStyle w:val="TableParagraph"/>
              <w:spacing w:before="123"/>
              <w:rPr>
                <w:b/>
                <w:color w:val="4C4747"/>
                <w:sz w:val="24"/>
                <w:szCs w:val="24"/>
              </w:rPr>
            </w:pPr>
          </w:p>
          <w:p w14:paraId="45718993" w14:textId="77777777" w:rsidR="00F90DF7" w:rsidRPr="00AA3A66" w:rsidRDefault="00F90DF7" w:rsidP="00C74DC4">
            <w:pPr>
              <w:pStyle w:val="TableParagraph"/>
              <w:ind w:right="11"/>
              <w:jc w:val="right"/>
              <w:rPr>
                <w:color w:val="4C4747"/>
                <w:sz w:val="24"/>
                <w:szCs w:val="24"/>
              </w:rPr>
            </w:pPr>
            <w:r w:rsidRPr="00AA3A66">
              <w:rPr>
                <w:color w:val="4C4747"/>
                <w:spacing w:val="-2"/>
                <w:w w:val="105"/>
                <w:sz w:val="24"/>
                <w:szCs w:val="24"/>
              </w:rPr>
              <w:t>$145,140.00</w:t>
            </w:r>
          </w:p>
        </w:tc>
        <w:tc>
          <w:tcPr>
            <w:tcW w:w="818" w:type="dxa"/>
            <w:tcBorders>
              <w:top w:val="nil"/>
              <w:left w:val="nil"/>
              <w:bottom w:val="nil"/>
              <w:right w:val="nil"/>
            </w:tcBorders>
          </w:tcPr>
          <w:p w14:paraId="2FB7B6BA" w14:textId="77777777" w:rsidR="00F90DF7" w:rsidRPr="00AA3A66" w:rsidRDefault="00F90DF7" w:rsidP="00C74DC4">
            <w:pPr>
              <w:pStyle w:val="TableParagraph"/>
              <w:spacing w:before="123"/>
              <w:rPr>
                <w:b/>
                <w:color w:val="4C4747"/>
                <w:sz w:val="24"/>
                <w:szCs w:val="24"/>
              </w:rPr>
            </w:pPr>
          </w:p>
          <w:p w14:paraId="35E9CDBF" w14:textId="77777777" w:rsidR="00F90DF7" w:rsidRPr="00AA3A66" w:rsidRDefault="00F90DF7" w:rsidP="00C74DC4">
            <w:pPr>
              <w:pStyle w:val="TableParagraph"/>
              <w:ind w:left="40" w:right="3"/>
              <w:jc w:val="center"/>
              <w:rPr>
                <w:color w:val="4C4747"/>
                <w:sz w:val="24"/>
                <w:szCs w:val="24"/>
              </w:rPr>
            </w:pPr>
            <w:r w:rsidRPr="00AA3A66">
              <w:rPr>
                <w:color w:val="4C4747"/>
                <w:spacing w:val="-5"/>
                <w:w w:val="105"/>
                <w:sz w:val="24"/>
                <w:szCs w:val="24"/>
              </w:rPr>
              <w:t>40%</w:t>
            </w:r>
          </w:p>
        </w:tc>
        <w:tc>
          <w:tcPr>
            <w:tcW w:w="567" w:type="dxa"/>
            <w:tcBorders>
              <w:top w:val="nil"/>
              <w:left w:val="nil"/>
              <w:bottom w:val="nil"/>
              <w:right w:val="nil"/>
            </w:tcBorders>
          </w:tcPr>
          <w:p w14:paraId="6586D97F" w14:textId="77777777" w:rsidR="00F90DF7" w:rsidRPr="00AA3A66" w:rsidRDefault="00F90DF7" w:rsidP="00C74DC4">
            <w:pPr>
              <w:pStyle w:val="TableParagraph"/>
              <w:spacing w:before="123"/>
              <w:rPr>
                <w:b/>
                <w:color w:val="4C4747"/>
                <w:sz w:val="24"/>
                <w:szCs w:val="24"/>
              </w:rPr>
            </w:pPr>
          </w:p>
          <w:p w14:paraId="0152D76D"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tcPr>
          <w:p w14:paraId="621F0E7E" w14:textId="77777777" w:rsidR="00F90DF7" w:rsidRPr="00AA3A66" w:rsidRDefault="00F90DF7" w:rsidP="00C74DC4">
            <w:pPr>
              <w:pStyle w:val="TableParagraph"/>
              <w:spacing w:before="123"/>
              <w:rPr>
                <w:b/>
                <w:color w:val="4C4747"/>
                <w:sz w:val="24"/>
                <w:szCs w:val="24"/>
              </w:rPr>
            </w:pPr>
          </w:p>
          <w:p w14:paraId="5C7BE3D2"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5%</w:t>
            </w:r>
          </w:p>
        </w:tc>
      </w:tr>
      <w:tr w:rsidR="00F90DF7" w:rsidRPr="00AA3A66" w14:paraId="4A50B08E" w14:textId="77777777" w:rsidTr="00656347">
        <w:trPr>
          <w:trHeight w:val="353"/>
        </w:trPr>
        <w:tc>
          <w:tcPr>
            <w:tcW w:w="1413" w:type="dxa"/>
            <w:tcBorders>
              <w:top w:val="nil"/>
              <w:left w:val="nil"/>
              <w:bottom w:val="nil"/>
              <w:right w:val="nil"/>
            </w:tcBorders>
            <w:shd w:val="clear" w:color="auto" w:fill="BFBFBF" w:themeFill="background1" w:themeFillShade="BF"/>
          </w:tcPr>
          <w:p w14:paraId="007E59CB"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6842</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Mujeres</w:t>
            </w:r>
            <w:r w:rsidRPr="00AA3A66">
              <w:rPr>
                <w:bCs/>
                <w:color w:val="4C4747"/>
                <w:spacing w:val="-1"/>
                <w:w w:val="105"/>
                <w:sz w:val="24"/>
                <w:szCs w:val="24"/>
              </w:rPr>
              <w:t xml:space="preserve"> </w:t>
            </w:r>
            <w:r w:rsidRPr="00AA3A66">
              <w:rPr>
                <w:bCs/>
                <w:color w:val="4C4747"/>
                <w:w w:val="105"/>
                <w:sz w:val="24"/>
                <w:szCs w:val="24"/>
              </w:rPr>
              <w:t>habilitadas</w:t>
            </w:r>
            <w:r w:rsidRPr="00AA3A66">
              <w:rPr>
                <w:bCs/>
                <w:color w:val="4C4747"/>
                <w:spacing w:val="-1"/>
                <w:w w:val="105"/>
                <w:sz w:val="24"/>
                <w:szCs w:val="24"/>
              </w:rPr>
              <w:t xml:space="preserve"> </w:t>
            </w:r>
            <w:r w:rsidRPr="00AA3A66">
              <w:rPr>
                <w:bCs/>
                <w:color w:val="4C4747"/>
                <w:spacing w:val="-10"/>
                <w:w w:val="105"/>
                <w:sz w:val="24"/>
                <w:szCs w:val="24"/>
              </w:rPr>
              <w:t>y</w:t>
            </w:r>
          </w:p>
          <w:p w14:paraId="0A476637"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capacitadas</w:t>
            </w:r>
            <w:r w:rsidRPr="00AA3A66">
              <w:rPr>
                <w:bCs/>
                <w:color w:val="4C4747"/>
                <w:spacing w:val="15"/>
                <w:w w:val="105"/>
                <w:sz w:val="24"/>
                <w:szCs w:val="24"/>
              </w:rPr>
              <w:t xml:space="preserve"> </w:t>
            </w:r>
            <w:r w:rsidRPr="00AA3A66">
              <w:rPr>
                <w:bCs/>
                <w:color w:val="4C4747"/>
                <w:w w:val="105"/>
                <w:sz w:val="24"/>
                <w:szCs w:val="24"/>
              </w:rPr>
              <w:t>para</w:t>
            </w:r>
            <w:r w:rsidRPr="00AA3A66">
              <w:rPr>
                <w:bCs/>
                <w:color w:val="4C4747"/>
                <w:spacing w:val="-5"/>
                <w:w w:val="105"/>
                <w:sz w:val="24"/>
                <w:szCs w:val="24"/>
              </w:rPr>
              <w:t xml:space="preserve"> </w:t>
            </w:r>
            <w:r w:rsidRPr="00AA3A66">
              <w:rPr>
                <w:bCs/>
                <w:color w:val="4C4747"/>
                <w:w w:val="105"/>
                <w:sz w:val="24"/>
                <w:szCs w:val="24"/>
              </w:rPr>
              <w:t>el</w:t>
            </w:r>
            <w:r w:rsidRPr="00AA3A66">
              <w:rPr>
                <w:bCs/>
                <w:color w:val="4C4747"/>
                <w:spacing w:val="-5"/>
                <w:w w:val="105"/>
                <w:sz w:val="24"/>
                <w:szCs w:val="24"/>
              </w:rPr>
              <w:t xml:space="preserve"> </w:t>
            </w:r>
            <w:r w:rsidRPr="00AA3A66">
              <w:rPr>
                <w:bCs/>
                <w:color w:val="4C4747"/>
                <w:w w:val="105"/>
                <w:sz w:val="24"/>
                <w:szCs w:val="24"/>
              </w:rPr>
              <w:t>empleo</w:t>
            </w:r>
            <w:r w:rsidRPr="00AA3A66">
              <w:rPr>
                <w:bCs/>
                <w:color w:val="4C4747"/>
                <w:spacing w:val="-5"/>
                <w:w w:val="105"/>
                <w:sz w:val="24"/>
                <w:szCs w:val="24"/>
              </w:rPr>
              <w:t xml:space="preserve"> </w:t>
            </w:r>
            <w:r w:rsidRPr="00AA3A66">
              <w:rPr>
                <w:bCs/>
                <w:color w:val="4C4747"/>
                <w:w w:val="105"/>
                <w:sz w:val="24"/>
                <w:szCs w:val="24"/>
              </w:rPr>
              <w:t>y/o</w:t>
            </w:r>
            <w:r w:rsidRPr="00AA3A66">
              <w:rPr>
                <w:bCs/>
                <w:color w:val="4C4747"/>
                <w:spacing w:val="40"/>
                <w:w w:val="105"/>
                <w:sz w:val="24"/>
                <w:szCs w:val="24"/>
              </w:rPr>
              <w:t xml:space="preserve"> </w:t>
            </w:r>
            <w:r w:rsidRPr="00AA3A66">
              <w:rPr>
                <w:bCs/>
                <w:color w:val="4C4747"/>
                <w:w w:val="105"/>
                <w:sz w:val="24"/>
                <w:szCs w:val="24"/>
              </w:rPr>
              <w:t>gestionar sus empresas</w:t>
            </w:r>
          </w:p>
        </w:tc>
        <w:tc>
          <w:tcPr>
            <w:tcW w:w="1431" w:type="dxa"/>
            <w:tcBorders>
              <w:top w:val="nil"/>
              <w:left w:val="nil"/>
              <w:bottom w:val="nil"/>
              <w:right w:val="nil"/>
            </w:tcBorders>
            <w:shd w:val="clear" w:color="auto" w:fill="BFBFBF" w:themeFill="background1" w:themeFillShade="BF"/>
          </w:tcPr>
          <w:p w14:paraId="7028F890" w14:textId="77777777" w:rsidR="00F90DF7" w:rsidRPr="00AA3A66" w:rsidRDefault="00F90DF7" w:rsidP="00C74DC4">
            <w:pPr>
              <w:pStyle w:val="TableParagraph"/>
              <w:spacing w:before="97"/>
              <w:ind w:right="51"/>
              <w:jc w:val="right"/>
              <w:rPr>
                <w:color w:val="4C4747"/>
                <w:sz w:val="24"/>
                <w:szCs w:val="24"/>
              </w:rPr>
            </w:pPr>
            <w:r w:rsidRPr="00AA3A66">
              <w:rPr>
                <w:color w:val="4C4747"/>
                <w:spacing w:val="-2"/>
                <w:w w:val="105"/>
                <w:sz w:val="24"/>
                <w:szCs w:val="24"/>
              </w:rPr>
              <w:t>1,250</w:t>
            </w:r>
          </w:p>
        </w:tc>
        <w:tc>
          <w:tcPr>
            <w:tcW w:w="804" w:type="dxa"/>
            <w:tcBorders>
              <w:top w:val="nil"/>
              <w:left w:val="nil"/>
              <w:bottom w:val="nil"/>
              <w:right w:val="nil"/>
            </w:tcBorders>
            <w:shd w:val="clear" w:color="auto" w:fill="BFBFBF" w:themeFill="background1" w:themeFillShade="BF"/>
          </w:tcPr>
          <w:p w14:paraId="6ED49493" w14:textId="77777777" w:rsidR="00F90DF7" w:rsidRPr="00AA3A66" w:rsidRDefault="00F90DF7" w:rsidP="00C74DC4">
            <w:pPr>
              <w:pStyle w:val="TableParagraph"/>
              <w:spacing w:before="97"/>
              <w:ind w:right="51"/>
              <w:jc w:val="right"/>
              <w:rPr>
                <w:color w:val="4C4747"/>
                <w:sz w:val="24"/>
                <w:szCs w:val="24"/>
              </w:rPr>
            </w:pPr>
            <w:r w:rsidRPr="00AA3A66">
              <w:rPr>
                <w:color w:val="4C4747"/>
                <w:spacing w:val="-2"/>
                <w:w w:val="105"/>
                <w:sz w:val="24"/>
                <w:szCs w:val="24"/>
              </w:rPr>
              <w:t>1,270</w:t>
            </w:r>
          </w:p>
        </w:tc>
        <w:tc>
          <w:tcPr>
            <w:tcW w:w="711" w:type="dxa"/>
            <w:tcBorders>
              <w:top w:val="nil"/>
              <w:left w:val="nil"/>
              <w:bottom w:val="nil"/>
              <w:right w:val="nil"/>
            </w:tcBorders>
            <w:shd w:val="clear" w:color="auto" w:fill="BFBFBF" w:themeFill="background1" w:themeFillShade="BF"/>
          </w:tcPr>
          <w:p w14:paraId="6C54AEFB" w14:textId="77777777" w:rsidR="00F90DF7" w:rsidRPr="00AA3A66" w:rsidRDefault="00F90DF7" w:rsidP="00C74DC4">
            <w:pPr>
              <w:pStyle w:val="TableParagraph"/>
              <w:spacing w:before="97"/>
              <w:ind w:left="29" w:right="3"/>
              <w:jc w:val="center"/>
              <w:rPr>
                <w:color w:val="4C4747"/>
                <w:sz w:val="24"/>
                <w:szCs w:val="24"/>
              </w:rPr>
            </w:pPr>
            <w:r w:rsidRPr="00AA3A66">
              <w:rPr>
                <w:color w:val="4C4747"/>
                <w:spacing w:val="-4"/>
                <w:w w:val="105"/>
                <w:sz w:val="24"/>
                <w:szCs w:val="24"/>
              </w:rPr>
              <w:t>102%</w:t>
            </w:r>
          </w:p>
        </w:tc>
        <w:tc>
          <w:tcPr>
            <w:tcW w:w="706" w:type="dxa"/>
            <w:tcBorders>
              <w:top w:val="nil"/>
              <w:left w:val="nil"/>
              <w:bottom w:val="nil"/>
              <w:right w:val="nil"/>
            </w:tcBorders>
            <w:shd w:val="clear" w:color="auto" w:fill="BFBFBF" w:themeFill="background1" w:themeFillShade="BF"/>
          </w:tcPr>
          <w:p w14:paraId="07C9BC76" w14:textId="77777777" w:rsidR="00F90DF7" w:rsidRPr="00AA3A66" w:rsidRDefault="00F90DF7" w:rsidP="00C74DC4">
            <w:pPr>
              <w:pStyle w:val="TableParagraph"/>
              <w:spacing w:before="88"/>
              <w:ind w:left="28" w:right="3"/>
              <w:jc w:val="center"/>
              <w:rPr>
                <w:color w:val="4C4747"/>
                <w:sz w:val="24"/>
                <w:szCs w:val="24"/>
              </w:rPr>
            </w:pPr>
            <w:r w:rsidRPr="00AA3A66">
              <w:rPr>
                <w:color w:val="4C4747"/>
                <w:spacing w:val="-5"/>
                <w:w w:val="105"/>
                <w:sz w:val="24"/>
                <w:szCs w:val="24"/>
              </w:rPr>
              <w:t>7%</w:t>
            </w:r>
          </w:p>
        </w:tc>
        <w:tc>
          <w:tcPr>
            <w:tcW w:w="1560" w:type="dxa"/>
            <w:tcBorders>
              <w:top w:val="nil"/>
              <w:left w:val="nil"/>
              <w:bottom w:val="nil"/>
              <w:right w:val="nil"/>
            </w:tcBorders>
            <w:shd w:val="clear" w:color="auto" w:fill="BFBFBF" w:themeFill="background1" w:themeFillShade="BF"/>
          </w:tcPr>
          <w:p w14:paraId="614FB649" w14:textId="77777777" w:rsidR="00F90DF7" w:rsidRPr="00AA3A66" w:rsidRDefault="00F90DF7" w:rsidP="00C74DC4">
            <w:pPr>
              <w:pStyle w:val="TableParagraph"/>
              <w:spacing w:before="97"/>
              <w:ind w:right="13"/>
              <w:jc w:val="right"/>
              <w:rPr>
                <w:color w:val="4C4747"/>
                <w:sz w:val="24"/>
                <w:szCs w:val="24"/>
              </w:rPr>
            </w:pPr>
            <w:r w:rsidRPr="00AA3A66">
              <w:rPr>
                <w:color w:val="4C4747"/>
                <w:spacing w:val="-2"/>
                <w:w w:val="105"/>
                <w:sz w:val="24"/>
                <w:szCs w:val="24"/>
              </w:rPr>
              <w:t>$250,000.00</w:t>
            </w:r>
          </w:p>
        </w:tc>
        <w:tc>
          <w:tcPr>
            <w:tcW w:w="1308" w:type="dxa"/>
            <w:tcBorders>
              <w:top w:val="nil"/>
              <w:left w:val="nil"/>
              <w:bottom w:val="nil"/>
              <w:right w:val="nil"/>
            </w:tcBorders>
            <w:shd w:val="clear" w:color="auto" w:fill="BFBFBF" w:themeFill="background1" w:themeFillShade="BF"/>
          </w:tcPr>
          <w:p w14:paraId="4A10E9EF" w14:textId="77777777" w:rsidR="00F90DF7" w:rsidRPr="00AA3A66" w:rsidRDefault="00F90DF7" w:rsidP="00C74DC4">
            <w:pPr>
              <w:pStyle w:val="TableParagraph"/>
              <w:spacing w:before="97"/>
              <w:ind w:right="11"/>
              <w:jc w:val="right"/>
              <w:rPr>
                <w:color w:val="4C4747"/>
                <w:sz w:val="24"/>
                <w:szCs w:val="24"/>
              </w:rPr>
            </w:pPr>
            <w:r w:rsidRPr="00AA3A66">
              <w:rPr>
                <w:color w:val="4C4747"/>
                <w:spacing w:val="-2"/>
                <w:w w:val="105"/>
                <w:sz w:val="24"/>
                <w:szCs w:val="24"/>
              </w:rPr>
              <w:t>$207,508.90</w:t>
            </w:r>
          </w:p>
        </w:tc>
        <w:tc>
          <w:tcPr>
            <w:tcW w:w="818" w:type="dxa"/>
            <w:tcBorders>
              <w:top w:val="nil"/>
              <w:left w:val="nil"/>
              <w:bottom w:val="nil"/>
              <w:right w:val="nil"/>
            </w:tcBorders>
            <w:shd w:val="clear" w:color="auto" w:fill="BFBFBF" w:themeFill="background1" w:themeFillShade="BF"/>
          </w:tcPr>
          <w:p w14:paraId="05EB4062" w14:textId="77777777" w:rsidR="00F90DF7" w:rsidRPr="00AA3A66" w:rsidRDefault="00F90DF7" w:rsidP="00C74DC4">
            <w:pPr>
              <w:pStyle w:val="TableParagraph"/>
              <w:spacing w:before="97"/>
              <w:ind w:left="40" w:right="3"/>
              <w:jc w:val="center"/>
              <w:rPr>
                <w:color w:val="4C4747"/>
                <w:sz w:val="24"/>
                <w:szCs w:val="24"/>
              </w:rPr>
            </w:pPr>
            <w:r w:rsidRPr="00AA3A66">
              <w:rPr>
                <w:color w:val="4C4747"/>
                <w:spacing w:val="-5"/>
                <w:w w:val="105"/>
                <w:sz w:val="24"/>
                <w:szCs w:val="24"/>
              </w:rPr>
              <w:t>83%</w:t>
            </w:r>
          </w:p>
        </w:tc>
        <w:tc>
          <w:tcPr>
            <w:tcW w:w="567" w:type="dxa"/>
            <w:tcBorders>
              <w:top w:val="nil"/>
              <w:left w:val="nil"/>
              <w:bottom w:val="nil"/>
              <w:right w:val="nil"/>
            </w:tcBorders>
            <w:shd w:val="clear" w:color="auto" w:fill="BFBFBF" w:themeFill="background1" w:themeFillShade="BF"/>
          </w:tcPr>
          <w:p w14:paraId="2D1198D0" w14:textId="77777777" w:rsidR="00F90DF7" w:rsidRPr="00AA3A66" w:rsidRDefault="00F90DF7" w:rsidP="00C74DC4">
            <w:pPr>
              <w:pStyle w:val="TableParagraph"/>
              <w:spacing w:before="97"/>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shd w:val="clear" w:color="auto" w:fill="BFBFBF" w:themeFill="background1" w:themeFillShade="BF"/>
          </w:tcPr>
          <w:p w14:paraId="172039A8" w14:textId="77777777" w:rsidR="00F90DF7" w:rsidRPr="00AA3A66" w:rsidRDefault="00F90DF7" w:rsidP="00C74DC4">
            <w:pPr>
              <w:pStyle w:val="TableParagraph"/>
              <w:spacing w:before="97"/>
              <w:ind w:left="44" w:right="3"/>
              <w:jc w:val="center"/>
              <w:rPr>
                <w:color w:val="4C4747"/>
                <w:sz w:val="24"/>
                <w:szCs w:val="24"/>
              </w:rPr>
            </w:pPr>
            <w:r w:rsidRPr="00AA3A66">
              <w:rPr>
                <w:color w:val="4C4747"/>
                <w:spacing w:val="-5"/>
                <w:w w:val="105"/>
                <w:sz w:val="24"/>
                <w:szCs w:val="24"/>
              </w:rPr>
              <w:t>5%</w:t>
            </w:r>
          </w:p>
        </w:tc>
      </w:tr>
      <w:tr w:rsidR="00F90DF7" w:rsidRPr="00AA3A66" w14:paraId="79D6117B" w14:textId="77777777" w:rsidTr="00656347">
        <w:trPr>
          <w:trHeight w:val="362"/>
        </w:trPr>
        <w:tc>
          <w:tcPr>
            <w:tcW w:w="1413" w:type="dxa"/>
            <w:tcBorders>
              <w:top w:val="nil"/>
              <w:left w:val="nil"/>
              <w:bottom w:val="nil"/>
              <w:right w:val="nil"/>
            </w:tcBorders>
          </w:tcPr>
          <w:p w14:paraId="14921F37"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6849</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Personas</w:t>
            </w:r>
            <w:r w:rsidRPr="00AA3A66">
              <w:rPr>
                <w:bCs/>
                <w:color w:val="4C4747"/>
                <w:spacing w:val="-1"/>
                <w:w w:val="105"/>
                <w:sz w:val="24"/>
                <w:szCs w:val="24"/>
              </w:rPr>
              <w:t xml:space="preserve"> </w:t>
            </w:r>
            <w:r w:rsidRPr="00AA3A66">
              <w:rPr>
                <w:bCs/>
                <w:color w:val="4C4747"/>
                <w:w w:val="105"/>
                <w:sz w:val="24"/>
                <w:szCs w:val="24"/>
              </w:rPr>
              <w:t>sensibilizadas</w:t>
            </w:r>
            <w:r w:rsidRPr="00AA3A66">
              <w:rPr>
                <w:bCs/>
                <w:color w:val="4C4747"/>
                <w:spacing w:val="-1"/>
                <w:w w:val="105"/>
                <w:sz w:val="24"/>
                <w:szCs w:val="24"/>
              </w:rPr>
              <w:t xml:space="preserve"> </w:t>
            </w:r>
            <w:r w:rsidRPr="00AA3A66">
              <w:rPr>
                <w:bCs/>
                <w:color w:val="4C4747"/>
                <w:spacing w:val="-10"/>
                <w:w w:val="105"/>
                <w:sz w:val="24"/>
                <w:szCs w:val="24"/>
              </w:rPr>
              <w:t>y</w:t>
            </w:r>
          </w:p>
          <w:p w14:paraId="44C43C79"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capacitadas</w:t>
            </w:r>
            <w:r w:rsidRPr="00AA3A66">
              <w:rPr>
                <w:bCs/>
                <w:color w:val="4C4747"/>
                <w:spacing w:val="-2"/>
                <w:w w:val="105"/>
                <w:sz w:val="24"/>
                <w:szCs w:val="24"/>
              </w:rPr>
              <w:t xml:space="preserve"> </w:t>
            </w:r>
            <w:r w:rsidRPr="00AA3A66">
              <w:rPr>
                <w:bCs/>
                <w:color w:val="4C4747"/>
                <w:w w:val="105"/>
                <w:sz w:val="24"/>
                <w:szCs w:val="24"/>
              </w:rPr>
              <w:t>sobre</w:t>
            </w:r>
            <w:r w:rsidRPr="00AA3A66">
              <w:rPr>
                <w:bCs/>
                <w:color w:val="4C4747"/>
                <w:spacing w:val="-4"/>
                <w:w w:val="105"/>
                <w:sz w:val="24"/>
                <w:szCs w:val="24"/>
              </w:rPr>
              <w:t xml:space="preserve"> </w:t>
            </w:r>
            <w:r w:rsidRPr="00AA3A66">
              <w:rPr>
                <w:bCs/>
                <w:color w:val="4C4747"/>
                <w:w w:val="105"/>
                <w:sz w:val="24"/>
                <w:szCs w:val="24"/>
              </w:rPr>
              <w:t>una</w:t>
            </w:r>
            <w:r w:rsidRPr="00AA3A66">
              <w:rPr>
                <w:bCs/>
                <w:color w:val="4C4747"/>
                <w:spacing w:val="-3"/>
                <w:w w:val="105"/>
                <w:sz w:val="24"/>
                <w:szCs w:val="24"/>
              </w:rPr>
              <w:t xml:space="preserve"> </w:t>
            </w:r>
            <w:r w:rsidRPr="00AA3A66">
              <w:rPr>
                <w:bCs/>
                <w:color w:val="4C4747"/>
                <w:w w:val="105"/>
                <w:sz w:val="24"/>
                <w:szCs w:val="24"/>
              </w:rPr>
              <w:t>vida</w:t>
            </w:r>
            <w:r w:rsidRPr="00AA3A66">
              <w:rPr>
                <w:bCs/>
                <w:color w:val="4C4747"/>
                <w:spacing w:val="-3"/>
                <w:w w:val="105"/>
                <w:sz w:val="24"/>
                <w:szCs w:val="24"/>
              </w:rPr>
              <w:t xml:space="preserve"> </w:t>
            </w:r>
            <w:r w:rsidRPr="00AA3A66">
              <w:rPr>
                <w:bCs/>
                <w:color w:val="4C4747"/>
                <w:w w:val="105"/>
                <w:sz w:val="24"/>
                <w:szCs w:val="24"/>
              </w:rPr>
              <w:t>libre</w:t>
            </w:r>
            <w:r w:rsidRPr="00AA3A66">
              <w:rPr>
                <w:bCs/>
                <w:color w:val="4C4747"/>
                <w:spacing w:val="-4"/>
                <w:w w:val="105"/>
                <w:sz w:val="24"/>
                <w:szCs w:val="24"/>
              </w:rPr>
              <w:t xml:space="preserve"> </w:t>
            </w:r>
            <w:r w:rsidRPr="00AA3A66">
              <w:rPr>
                <w:bCs/>
                <w:color w:val="4C4747"/>
                <w:w w:val="105"/>
                <w:sz w:val="24"/>
                <w:szCs w:val="24"/>
              </w:rPr>
              <w:t>de</w:t>
            </w:r>
            <w:r w:rsidRPr="00AA3A66">
              <w:rPr>
                <w:bCs/>
                <w:color w:val="4C4747"/>
                <w:spacing w:val="40"/>
                <w:w w:val="105"/>
                <w:sz w:val="24"/>
                <w:szCs w:val="24"/>
              </w:rPr>
              <w:t xml:space="preserve"> </w:t>
            </w:r>
            <w:r w:rsidRPr="00AA3A66">
              <w:rPr>
                <w:bCs/>
                <w:color w:val="4C4747"/>
                <w:spacing w:val="-2"/>
                <w:w w:val="105"/>
                <w:sz w:val="24"/>
                <w:szCs w:val="24"/>
              </w:rPr>
              <w:t>violencia</w:t>
            </w:r>
          </w:p>
        </w:tc>
        <w:tc>
          <w:tcPr>
            <w:tcW w:w="1431" w:type="dxa"/>
            <w:tcBorders>
              <w:top w:val="nil"/>
              <w:left w:val="nil"/>
              <w:bottom w:val="nil"/>
              <w:right w:val="nil"/>
            </w:tcBorders>
          </w:tcPr>
          <w:p w14:paraId="3750D057" w14:textId="77777777" w:rsidR="00F90DF7" w:rsidRPr="00AA3A66" w:rsidRDefault="00F90DF7" w:rsidP="00C74DC4">
            <w:pPr>
              <w:pStyle w:val="TableParagraph"/>
              <w:spacing w:before="106"/>
              <w:ind w:right="51"/>
              <w:jc w:val="right"/>
              <w:rPr>
                <w:color w:val="4C4747"/>
                <w:sz w:val="24"/>
                <w:szCs w:val="24"/>
              </w:rPr>
            </w:pPr>
            <w:r w:rsidRPr="00AA3A66">
              <w:rPr>
                <w:color w:val="4C4747"/>
                <w:spacing w:val="-2"/>
                <w:w w:val="105"/>
                <w:sz w:val="24"/>
                <w:szCs w:val="24"/>
              </w:rPr>
              <w:t>18,000</w:t>
            </w:r>
          </w:p>
        </w:tc>
        <w:tc>
          <w:tcPr>
            <w:tcW w:w="804" w:type="dxa"/>
            <w:tcBorders>
              <w:top w:val="nil"/>
              <w:left w:val="nil"/>
              <w:bottom w:val="nil"/>
              <w:right w:val="nil"/>
            </w:tcBorders>
          </w:tcPr>
          <w:p w14:paraId="3255600A" w14:textId="77777777" w:rsidR="00F90DF7" w:rsidRPr="00AA3A66" w:rsidRDefault="00F90DF7" w:rsidP="00C74DC4">
            <w:pPr>
              <w:pStyle w:val="TableParagraph"/>
              <w:spacing w:before="106"/>
              <w:ind w:right="51"/>
              <w:jc w:val="right"/>
              <w:rPr>
                <w:color w:val="4C4747"/>
                <w:sz w:val="24"/>
                <w:szCs w:val="24"/>
              </w:rPr>
            </w:pPr>
            <w:r w:rsidRPr="00AA3A66">
              <w:rPr>
                <w:color w:val="4C4747"/>
                <w:spacing w:val="-2"/>
                <w:w w:val="105"/>
                <w:sz w:val="24"/>
                <w:szCs w:val="24"/>
              </w:rPr>
              <w:t>45,869</w:t>
            </w:r>
          </w:p>
        </w:tc>
        <w:tc>
          <w:tcPr>
            <w:tcW w:w="711" w:type="dxa"/>
            <w:tcBorders>
              <w:top w:val="nil"/>
              <w:left w:val="nil"/>
              <w:bottom w:val="nil"/>
              <w:right w:val="nil"/>
            </w:tcBorders>
          </w:tcPr>
          <w:p w14:paraId="10522F96" w14:textId="77777777" w:rsidR="00F90DF7" w:rsidRPr="00AA3A66" w:rsidRDefault="00F90DF7" w:rsidP="00C74DC4">
            <w:pPr>
              <w:pStyle w:val="TableParagraph"/>
              <w:spacing w:before="106"/>
              <w:ind w:left="29" w:right="3"/>
              <w:jc w:val="center"/>
              <w:rPr>
                <w:color w:val="4C4747"/>
                <w:sz w:val="24"/>
                <w:szCs w:val="24"/>
              </w:rPr>
            </w:pPr>
            <w:r w:rsidRPr="00AA3A66">
              <w:rPr>
                <w:color w:val="4C4747"/>
                <w:spacing w:val="-4"/>
                <w:w w:val="105"/>
                <w:sz w:val="24"/>
                <w:szCs w:val="24"/>
              </w:rPr>
              <w:t>255%</w:t>
            </w:r>
          </w:p>
        </w:tc>
        <w:tc>
          <w:tcPr>
            <w:tcW w:w="706" w:type="dxa"/>
            <w:tcBorders>
              <w:top w:val="nil"/>
              <w:left w:val="nil"/>
              <w:bottom w:val="nil"/>
              <w:right w:val="nil"/>
            </w:tcBorders>
          </w:tcPr>
          <w:p w14:paraId="3BF839B3" w14:textId="77777777" w:rsidR="00F90DF7" w:rsidRPr="00AA3A66" w:rsidRDefault="00F90DF7" w:rsidP="00C74DC4">
            <w:pPr>
              <w:pStyle w:val="TableParagraph"/>
              <w:spacing w:before="97"/>
              <w:ind w:left="28" w:right="3"/>
              <w:jc w:val="center"/>
              <w:rPr>
                <w:color w:val="4C4747"/>
                <w:sz w:val="24"/>
                <w:szCs w:val="24"/>
              </w:rPr>
            </w:pPr>
            <w:r w:rsidRPr="00AA3A66">
              <w:rPr>
                <w:color w:val="4C4747"/>
                <w:spacing w:val="-5"/>
                <w:w w:val="105"/>
                <w:sz w:val="24"/>
                <w:szCs w:val="24"/>
              </w:rPr>
              <w:t>8%</w:t>
            </w:r>
          </w:p>
        </w:tc>
        <w:tc>
          <w:tcPr>
            <w:tcW w:w="1560" w:type="dxa"/>
            <w:tcBorders>
              <w:top w:val="nil"/>
              <w:left w:val="nil"/>
              <w:bottom w:val="nil"/>
              <w:right w:val="nil"/>
            </w:tcBorders>
          </w:tcPr>
          <w:p w14:paraId="3CCA6850" w14:textId="77777777" w:rsidR="00F90DF7" w:rsidRPr="00AA3A66" w:rsidRDefault="00F90DF7" w:rsidP="00C74DC4">
            <w:pPr>
              <w:pStyle w:val="TableParagraph"/>
              <w:spacing w:before="106"/>
              <w:ind w:right="13"/>
              <w:jc w:val="right"/>
              <w:rPr>
                <w:color w:val="4C4747"/>
                <w:sz w:val="24"/>
                <w:szCs w:val="24"/>
              </w:rPr>
            </w:pPr>
            <w:r w:rsidRPr="00AA3A66">
              <w:rPr>
                <w:color w:val="4C4747"/>
                <w:spacing w:val="-2"/>
                <w:w w:val="105"/>
                <w:sz w:val="24"/>
                <w:szCs w:val="24"/>
              </w:rPr>
              <w:t>$127,000.00</w:t>
            </w:r>
          </w:p>
        </w:tc>
        <w:tc>
          <w:tcPr>
            <w:tcW w:w="1308" w:type="dxa"/>
            <w:tcBorders>
              <w:top w:val="nil"/>
              <w:left w:val="nil"/>
              <w:bottom w:val="nil"/>
              <w:right w:val="nil"/>
            </w:tcBorders>
          </w:tcPr>
          <w:p w14:paraId="3C108833" w14:textId="77777777" w:rsidR="00F90DF7" w:rsidRPr="00AA3A66" w:rsidRDefault="00F90DF7" w:rsidP="00C74DC4">
            <w:pPr>
              <w:pStyle w:val="TableParagraph"/>
              <w:spacing w:before="106"/>
              <w:ind w:right="11"/>
              <w:jc w:val="right"/>
              <w:rPr>
                <w:color w:val="4C4747"/>
                <w:sz w:val="24"/>
                <w:szCs w:val="24"/>
              </w:rPr>
            </w:pPr>
            <w:r w:rsidRPr="00AA3A66">
              <w:rPr>
                <w:color w:val="4C4747"/>
                <w:spacing w:val="-2"/>
                <w:w w:val="105"/>
                <w:sz w:val="24"/>
                <w:szCs w:val="24"/>
              </w:rPr>
              <w:t>$2,112,147.40</w:t>
            </w:r>
          </w:p>
        </w:tc>
        <w:tc>
          <w:tcPr>
            <w:tcW w:w="818" w:type="dxa"/>
            <w:tcBorders>
              <w:top w:val="nil"/>
              <w:left w:val="nil"/>
              <w:bottom w:val="nil"/>
              <w:right w:val="nil"/>
            </w:tcBorders>
          </w:tcPr>
          <w:p w14:paraId="6145DCC6" w14:textId="77777777" w:rsidR="00F90DF7" w:rsidRPr="00AA3A66" w:rsidRDefault="00F90DF7" w:rsidP="00C74DC4">
            <w:pPr>
              <w:pStyle w:val="TableParagraph"/>
              <w:spacing w:before="106"/>
              <w:ind w:left="40" w:right="3"/>
              <w:jc w:val="center"/>
              <w:rPr>
                <w:color w:val="4C4747"/>
                <w:sz w:val="24"/>
                <w:szCs w:val="24"/>
              </w:rPr>
            </w:pPr>
            <w:r w:rsidRPr="00AA3A66">
              <w:rPr>
                <w:color w:val="4C4747"/>
                <w:spacing w:val="-2"/>
                <w:w w:val="105"/>
                <w:sz w:val="24"/>
                <w:szCs w:val="24"/>
              </w:rPr>
              <w:t>1663%</w:t>
            </w:r>
          </w:p>
        </w:tc>
        <w:tc>
          <w:tcPr>
            <w:tcW w:w="567" w:type="dxa"/>
            <w:tcBorders>
              <w:top w:val="nil"/>
              <w:left w:val="nil"/>
              <w:bottom w:val="nil"/>
              <w:right w:val="nil"/>
            </w:tcBorders>
          </w:tcPr>
          <w:p w14:paraId="50338660" w14:textId="77777777" w:rsidR="00F90DF7" w:rsidRPr="00AA3A66" w:rsidRDefault="00F90DF7" w:rsidP="00C74DC4">
            <w:pPr>
              <w:pStyle w:val="TableParagraph"/>
              <w:spacing w:before="106"/>
              <w:ind w:left="42"/>
              <w:jc w:val="center"/>
              <w:rPr>
                <w:color w:val="4C4747"/>
                <w:sz w:val="24"/>
                <w:szCs w:val="24"/>
              </w:rPr>
            </w:pPr>
            <w:r w:rsidRPr="00AA3A66">
              <w:rPr>
                <w:color w:val="4C4747"/>
                <w:spacing w:val="-5"/>
                <w:w w:val="105"/>
                <w:sz w:val="24"/>
                <w:szCs w:val="24"/>
              </w:rPr>
              <w:t>1%</w:t>
            </w:r>
          </w:p>
        </w:tc>
        <w:tc>
          <w:tcPr>
            <w:tcW w:w="729" w:type="dxa"/>
            <w:tcBorders>
              <w:top w:val="nil"/>
              <w:left w:val="nil"/>
              <w:bottom w:val="nil"/>
              <w:right w:val="nil"/>
            </w:tcBorders>
          </w:tcPr>
          <w:p w14:paraId="63B6E0AC" w14:textId="77777777" w:rsidR="00F90DF7" w:rsidRPr="00AA3A66" w:rsidRDefault="00F90DF7" w:rsidP="00C74DC4">
            <w:pPr>
              <w:pStyle w:val="TableParagraph"/>
              <w:spacing w:before="106"/>
              <w:ind w:left="44" w:right="3"/>
              <w:jc w:val="center"/>
              <w:rPr>
                <w:color w:val="4C4747"/>
                <w:sz w:val="24"/>
                <w:szCs w:val="24"/>
              </w:rPr>
            </w:pPr>
            <w:r w:rsidRPr="00AA3A66">
              <w:rPr>
                <w:color w:val="4C4747"/>
                <w:spacing w:val="-5"/>
                <w:w w:val="105"/>
                <w:sz w:val="24"/>
                <w:szCs w:val="24"/>
              </w:rPr>
              <w:t>1%</w:t>
            </w:r>
          </w:p>
        </w:tc>
      </w:tr>
      <w:tr w:rsidR="00F90DF7" w:rsidRPr="00AA3A66" w14:paraId="5B2F46D0" w14:textId="77777777" w:rsidTr="00656347">
        <w:trPr>
          <w:trHeight w:val="362"/>
        </w:trPr>
        <w:tc>
          <w:tcPr>
            <w:tcW w:w="1413" w:type="dxa"/>
            <w:tcBorders>
              <w:top w:val="nil"/>
              <w:left w:val="nil"/>
              <w:bottom w:val="nil"/>
              <w:right w:val="nil"/>
            </w:tcBorders>
            <w:shd w:val="clear" w:color="auto" w:fill="BFBFBF" w:themeFill="background1" w:themeFillShade="BF"/>
          </w:tcPr>
          <w:p w14:paraId="24698436"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lastRenderedPageBreak/>
              <w:t>6850</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Mujeres</w:t>
            </w:r>
            <w:r w:rsidRPr="00AA3A66">
              <w:rPr>
                <w:bCs/>
                <w:color w:val="4C4747"/>
                <w:spacing w:val="-1"/>
                <w:w w:val="105"/>
                <w:sz w:val="24"/>
                <w:szCs w:val="24"/>
              </w:rPr>
              <w:t xml:space="preserve"> </w:t>
            </w:r>
            <w:r w:rsidRPr="00AA3A66">
              <w:rPr>
                <w:bCs/>
                <w:color w:val="4C4747"/>
                <w:w w:val="105"/>
                <w:sz w:val="24"/>
                <w:szCs w:val="24"/>
              </w:rPr>
              <w:t>víctimas de</w:t>
            </w:r>
            <w:r w:rsidRPr="00AA3A66">
              <w:rPr>
                <w:bCs/>
                <w:color w:val="4C4747"/>
                <w:spacing w:val="-3"/>
                <w:w w:val="105"/>
                <w:sz w:val="24"/>
                <w:szCs w:val="24"/>
              </w:rPr>
              <w:t xml:space="preserve"> </w:t>
            </w:r>
            <w:r w:rsidRPr="00AA3A66">
              <w:rPr>
                <w:bCs/>
                <w:color w:val="4C4747"/>
                <w:spacing w:val="-2"/>
                <w:w w:val="105"/>
                <w:sz w:val="24"/>
                <w:szCs w:val="24"/>
              </w:rPr>
              <w:t>viajes</w:t>
            </w:r>
          </w:p>
          <w:p w14:paraId="7F01CE13"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irregulares,</w:t>
            </w:r>
            <w:r w:rsidRPr="00AA3A66">
              <w:rPr>
                <w:bCs/>
                <w:color w:val="4C4747"/>
                <w:spacing w:val="-6"/>
                <w:w w:val="105"/>
                <w:sz w:val="24"/>
                <w:szCs w:val="24"/>
              </w:rPr>
              <w:t xml:space="preserve"> </w:t>
            </w:r>
            <w:r w:rsidRPr="00AA3A66">
              <w:rPr>
                <w:bCs/>
                <w:color w:val="4C4747"/>
                <w:w w:val="105"/>
                <w:sz w:val="24"/>
                <w:szCs w:val="24"/>
              </w:rPr>
              <w:t>trata</w:t>
            </w:r>
            <w:r w:rsidRPr="00AA3A66">
              <w:rPr>
                <w:bCs/>
                <w:color w:val="4C4747"/>
                <w:spacing w:val="-6"/>
                <w:w w:val="105"/>
                <w:sz w:val="24"/>
                <w:szCs w:val="24"/>
              </w:rPr>
              <w:t xml:space="preserve"> </w:t>
            </w:r>
            <w:r w:rsidRPr="00AA3A66">
              <w:rPr>
                <w:bCs/>
                <w:color w:val="4C4747"/>
                <w:w w:val="105"/>
                <w:sz w:val="24"/>
                <w:szCs w:val="24"/>
              </w:rPr>
              <w:t>y</w:t>
            </w:r>
            <w:r w:rsidRPr="00AA3A66">
              <w:rPr>
                <w:bCs/>
                <w:color w:val="4C4747"/>
                <w:spacing w:val="-6"/>
                <w:w w:val="105"/>
                <w:sz w:val="24"/>
                <w:szCs w:val="24"/>
              </w:rPr>
              <w:t xml:space="preserve"> </w:t>
            </w:r>
            <w:r w:rsidRPr="00AA3A66">
              <w:rPr>
                <w:bCs/>
                <w:color w:val="4C4747"/>
                <w:w w:val="105"/>
                <w:sz w:val="24"/>
                <w:szCs w:val="24"/>
              </w:rPr>
              <w:t>tráfico</w:t>
            </w:r>
            <w:r w:rsidRPr="00AA3A66">
              <w:rPr>
                <w:bCs/>
                <w:color w:val="4C4747"/>
                <w:spacing w:val="-5"/>
                <w:w w:val="105"/>
                <w:sz w:val="24"/>
                <w:szCs w:val="24"/>
              </w:rPr>
              <w:t xml:space="preserve"> </w:t>
            </w:r>
            <w:r w:rsidRPr="00AA3A66">
              <w:rPr>
                <w:bCs/>
                <w:color w:val="4C4747"/>
                <w:w w:val="105"/>
                <w:sz w:val="24"/>
                <w:szCs w:val="24"/>
              </w:rPr>
              <w:t>ilícito</w:t>
            </w:r>
            <w:r w:rsidRPr="00AA3A66">
              <w:rPr>
                <w:bCs/>
                <w:color w:val="4C4747"/>
                <w:spacing w:val="40"/>
                <w:w w:val="105"/>
                <w:sz w:val="24"/>
                <w:szCs w:val="24"/>
              </w:rPr>
              <w:t xml:space="preserve"> </w:t>
            </w:r>
            <w:r w:rsidRPr="00AA3A66">
              <w:rPr>
                <w:bCs/>
                <w:color w:val="4C4747"/>
                <w:w w:val="105"/>
                <w:sz w:val="24"/>
                <w:szCs w:val="24"/>
              </w:rPr>
              <w:t>reciben</w:t>
            </w:r>
            <w:r w:rsidRPr="00AA3A66">
              <w:rPr>
                <w:bCs/>
                <w:color w:val="4C4747"/>
                <w:spacing w:val="-6"/>
                <w:w w:val="105"/>
                <w:sz w:val="24"/>
                <w:szCs w:val="24"/>
              </w:rPr>
              <w:t xml:space="preserve"> </w:t>
            </w:r>
            <w:r w:rsidRPr="00AA3A66">
              <w:rPr>
                <w:bCs/>
                <w:color w:val="4C4747"/>
                <w:w w:val="105"/>
                <w:sz w:val="24"/>
                <w:szCs w:val="24"/>
              </w:rPr>
              <w:t>atenciones</w:t>
            </w:r>
          </w:p>
        </w:tc>
        <w:tc>
          <w:tcPr>
            <w:tcW w:w="1431" w:type="dxa"/>
            <w:tcBorders>
              <w:top w:val="nil"/>
              <w:left w:val="nil"/>
              <w:bottom w:val="nil"/>
              <w:right w:val="nil"/>
            </w:tcBorders>
            <w:shd w:val="clear" w:color="auto" w:fill="BFBFBF" w:themeFill="background1" w:themeFillShade="BF"/>
          </w:tcPr>
          <w:p w14:paraId="034BB388" w14:textId="77777777" w:rsidR="00F90DF7" w:rsidRPr="00AA3A66" w:rsidRDefault="00F90DF7" w:rsidP="00C74DC4">
            <w:pPr>
              <w:pStyle w:val="TableParagraph"/>
              <w:spacing w:before="107"/>
              <w:ind w:right="50"/>
              <w:jc w:val="right"/>
              <w:rPr>
                <w:color w:val="4C4747"/>
                <w:sz w:val="24"/>
                <w:szCs w:val="24"/>
              </w:rPr>
            </w:pPr>
            <w:r w:rsidRPr="00AA3A66">
              <w:rPr>
                <w:color w:val="4C4747"/>
                <w:spacing w:val="-5"/>
                <w:w w:val="105"/>
                <w:sz w:val="24"/>
                <w:szCs w:val="24"/>
              </w:rPr>
              <w:t>14</w:t>
            </w:r>
          </w:p>
        </w:tc>
        <w:tc>
          <w:tcPr>
            <w:tcW w:w="804" w:type="dxa"/>
            <w:tcBorders>
              <w:top w:val="nil"/>
              <w:left w:val="nil"/>
              <w:bottom w:val="nil"/>
              <w:right w:val="nil"/>
            </w:tcBorders>
            <w:shd w:val="clear" w:color="auto" w:fill="BFBFBF" w:themeFill="background1" w:themeFillShade="BF"/>
          </w:tcPr>
          <w:p w14:paraId="0A330901" w14:textId="77777777" w:rsidR="00F90DF7" w:rsidRPr="00AA3A66" w:rsidRDefault="00F90DF7" w:rsidP="00C74DC4">
            <w:pPr>
              <w:pStyle w:val="TableParagraph"/>
              <w:spacing w:before="107"/>
              <w:ind w:right="50"/>
              <w:jc w:val="right"/>
              <w:rPr>
                <w:color w:val="4C4747"/>
                <w:sz w:val="24"/>
                <w:szCs w:val="24"/>
              </w:rPr>
            </w:pPr>
            <w:r w:rsidRPr="00AA3A66">
              <w:rPr>
                <w:color w:val="4C4747"/>
                <w:spacing w:val="-5"/>
                <w:w w:val="105"/>
                <w:sz w:val="24"/>
                <w:szCs w:val="24"/>
              </w:rPr>
              <w:t>13</w:t>
            </w:r>
          </w:p>
        </w:tc>
        <w:tc>
          <w:tcPr>
            <w:tcW w:w="711" w:type="dxa"/>
            <w:tcBorders>
              <w:top w:val="nil"/>
              <w:left w:val="nil"/>
              <w:bottom w:val="nil"/>
              <w:right w:val="nil"/>
            </w:tcBorders>
            <w:shd w:val="clear" w:color="auto" w:fill="BFBFBF" w:themeFill="background1" w:themeFillShade="BF"/>
          </w:tcPr>
          <w:p w14:paraId="62ED1F5D" w14:textId="77777777" w:rsidR="00F90DF7" w:rsidRPr="00AA3A66" w:rsidRDefault="00F90DF7" w:rsidP="00C74DC4">
            <w:pPr>
              <w:pStyle w:val="TableParagraph"/>
              <w:spacing w:before="107"/>
              <w:ind w:left="29"/>
              <w:jc w:val="center"/>
              <w:rPr>
                <w:color w:val="4C4747"/>
                <w:sz w:val="24"/>
                <w:szCs w:val="24"/>
              </w:rPr>
            </w:pPr>
            <w:r w:rsidRPr="00AA3A66">
              <w:rPr>
                <w:color w:val="4C4747"/>
                <w:spacing w:val="-5"/>
                <w:w w:val="105"/>
                <w:sz w:val="24"/>
                <w:szCs w:val="24"/>
              </w:rPr>
              <w:t>93%</w:t>
            </w:r>
          </w:p>
        </w:tc>
        <w:tc>
          <w:tcPr>
            <w:tcW w:w="706" w:type="dxa"/>
            <w:tcBorders>
              <w:top w:val="nil"/>
              <w:left w:val="nil"/>
              <w:bottom w:val="nil"/>
              <w:right w:val="nil"/>
            </w:tcBorders>
            <w:shd w:val="clear" w:color="auto" w:fill="BFBFBF" w:themeFill="background1" w:themeFillShade="BF"/>
          </w:tcPr>
          <w:p w14:paraId="3DD925DE" w14:textId="77777777" w:rsidR="00F90DF7" w:rsidRPr="00AA3A66" w:rsidRDefault="00F90DF7" w:rsidP="00C74DC4">
            <w:pPr>
              <w:pStyle w:val="TableParagraph"/>
              <w:spacing w:before="97"/>
              <w:ind w:left="28" w:right="3"/>
              <w:jc w:val="center"/>
              <w:rPr>
                <w:color w:val="4C4747"/>
                <w:sz w:val="24"/>
                <w:szCs w:val="24"/>
              </w:rPr>
            </w:pPr>
            <w:r w:rsidRPr="00AA3A66">
              <w:rPr>
                <w:color w:val="4C4747"/>
                <w:spacing w:val="-5"/>
                <w:w w:val="105"/>
                <w:sz w:val="24"/>
                <w:szCs w:val="24"/>
              </w:rPr>
              <w:t>8%</w:t>
            </w:r>
          </w:p>
        </w:tc>
        <w:tc>
          <w:tcPr>
            <w:tcW w:w="1560" w:type="dxa"/>
            <w:tcBorders>
              <w:top w:val="nil"/>
              <w:left w:val="nil"/>
              <w:bottom w:val="nil"/>
              <w:right w:val="nil"/>
            </w:tcBorders>
            <w:shd w:val="clear" w:color="auto" w:fill="BFBFBF" w:themeFill="background1" w:themeFillShade="BF"/>
          </w:tcPr>
          <w:p w14:paraId="4E8E8034" w14:textId="77777777" w:rsidR="00F90DF7" w:rsidRPr="00AA3A66" w:rsidRDefault="00F90DF7" w:rsidP="00C74DC4">
            <w:pPr>
              <w:pStyle w:val="TableParagraph"/>
              <w:spacing w:before="107"/>
              <w:ind w:right="13"/>
              <w:jc w:val="right"/>
              <w:rPr>
                <w:color w:val="4C4747"/>
                <w:sz w:val="24"/>
                <w:szCs w:val="24"/>
              </w:rPr>
            </w:pPr>
            <w:r w:rsidRPr="00AA3A66">
              <w:rPr>
                <w:color w:val="4C4747"/>
                <w:spacing w:val="-2"/>
                <w:w w:val="105"/>
                <w:sz w:val="24"/>
                <w:szCs w:val="24"/>
              </w:rPr>
              <w:t>$225,000.00</w:t>
            </w:r>
          </w:p>
        </w:tc>
        <w:tc>
          <w:tcPr>
            <w:tcW w:w="1308" w:type="dxa"/>
            <w:tcBorders>
              <w:top w:val="nil"/>
              <w:left w:val="nil"/>
              <w:bottom w:val="nil"/>
              <w:right w:val="nil"/>
            </w:tcBorders>
            <w:shd w:val="clear" w:color="auto" w:fill="BFBFBF" w:themeFill="background1" w:themeFillShade="BF"/>
          </w:tcPr>
          <w:p w14:paraId="4BD91A77" w14:textId="77777777" w:rsidR="00F90DF7" w:rsidRPr="00AA3A66" w:rsidRDefault="00F90DF7" w:rsidP="00C74DC4">
            <w:pPr>
              <w:pStyle w:val="TableParagraph"/>
              <w:spacing w:before="107"/>
              <w:ind w:right="10"/>
              <w:jc w:val="right"/>
              <w:rPr>
                <w:color w:val="4C4747"/>
                <w:sz w:val="24"/>
                <w:szCs w:val="24"/>
              </w:rPr>
            </w:pPr>
            <w:r w:rsidRPr="00AA3A66">
              <w:rPr>
                <w:color w:val="4C4747"/>
                <w:spacing w:val="-5"/>
                <w:w w:val="105"/>
                <w:sz w:val="24"/>
                <w:szCs w:val="24"/>
              </w:rPr>
              <w:t>N/E</w:t>
            </w:r>
          </w:p>
        </w:tc>
        <w:tc>
          <w:tcPr>
            <w:tcW w:w="818" w:type="dxa"/>
            <w:tcBorders>
              <w:top w:val="nil"/>
              <w:left w:val="nil"/>
              <w:bottom w:val="nil"/>
              <w:right w:val="nil"/>
            </w:tcBorders>
            <w:shd w:val="clear" w:color="auto" w:fill="BFBFBF" w:themeFill="background1" w:themeFillShade="BF"/>
          </w:tcPr>
          <w:p w14:paraId="62D91D52" w14:textId="77777777" w:rsidR="00F90DF7" w:rsidRPr="00AA3A66" w:rsidRDefault="00F90DF7" w:rsidP="00C74DC4">
            <w:pPr>
              <w:pStyle w:val="TableParagraph"/>
              <w:spacing w:before="107"/>
              <w:ind w:left="40"/>
              <w:jc w:val="center"/>
              <w:rPr>
                <w:color w:val="4C4747"/>
                <w:sz w:val="24"/>
                <w:szCs w:val="24"/>
              </w:rPr>
            </w:pPr>
            <w:r w:rsidRPr="00AA3A66">
              <w:rPr>
                <w:color w:val="4C4747"/>
                <w:spacing w:val="-5"/>
                <w:w w:val="105"/>
                <w:sz w:val="24"/>
                <w:szCs w:val="24"/>
              </w:rPr>
              <w:t>0%</w:t>
            </w:r>
          </w:p>
        </w:tc>
        <w:tc>
          <w:tcPr>
            <w:tcW w:w="567" w:type="dxa"/>
            <w:tcBorders>
              <w:top w:val="nil"/>
              <w:left w:val="nil"/>
              <w:bottom w:val="nil"/>
              <w:right w:val="nil"/>
            </w:tcBorders>
            <w:shd w:val="clear" w:color="auto" w:fill="BFBFBF" w:themeFill="background1" w:themeFillShade="BF"/>
          </w:tcPr>
          <w:p w14:paraId="3E46C7AD" w14:textId="77777777" w:rsidR="00F90DF7" w:rsidRPr="00AA3A66" w:rsidRDefault="00F90DF7" w:rsidP="00C74DC4">
            <w:pPr>
              <w:pStyle w:val="TableParagraph"/>
              <w:spacing w:before="107"/>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shd w:val="clear" w:color="auto" w:fill="BFBFBF" w:themeFill="background1" w:themeFillShade="BF"/>
          </w:tcPr>
          <w:p w14:paraId="3C671F79" w14:textId="77777777" w:rsidR="00F90DF7" w:rsidRPr="00AA3A66" w:rsidRDefault="00F90DF7" w:rsidP="00C74DC4">
            <w:pPr>
              <w:pStyle w:val="TableParagraph"/>
              <w:spacing w:before="107"/>
              <w:ind w:left="44" w:right="3"/>
              <w:jc w:val="center"/>
              <w:rPr>
                <w:color w:val="4C4747"/>
                <w:sz w:val="24"/>
                <w:szCs w:val="24"/>
              </w:rPr>
            </w:pPr>
            <w:r w:rsidRPr="00AA3A66">
              <w:rPr>
                <w:color w:val="4C4747"/>
                <w:spacing w:val="-5"/>
                <w:w w:val="105"/>
                <w:sz w:val="24"/>
                <w:szCs w:val="24"/>
              </w:rPr>
              <w:t>5%</w:t>
            </w:r>
          </w:p>
        </w:tc>
      </w:tr>
      <w:tr w:rsidR="00F90DF7" w:rsidRPr="00AA3A66" w14:paraId="1E7264CC" w14:textId="77777777" w:rsidTr="00656347">
        <w:trPr>
          <w:trHeight w:val="494"/>
        </w:trPr>
        <w:tc>
          <w:tcPr>
            <w:tcW w:w="1413" w:type="dxa"/>
            <w:tcBorders>
              <w:top w:val="nil"/>
              <w:left w:val="nil"/>
              <w:bottom w:val="nil"/>
              <w:right w:val="nil"/>
            </w:tcBorders>
          </w:tcPr>
          <w:p w14:paraId="3FBC7BF2"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6851</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3"/>
                <w:w w:val="105"/>
                <w:sz w:val="24"/>
                <w:szCs w:val="24"/>
              </w:rPr>
              <w:t xml:space="preserve"> </w:t>
            </w:r>
            <w:r w:rsidRPr="00AA3A66">
              <w:rPr>
                <w:bCs/>
                <w:color w:val="4C4747"/>
                <w:w w:val="105"/>
                <w:sz w:val="24"/>
                <w:szCs w:val="24"/>
              </w:rPr>
              <w:t>Instituciones</w:t>
            </w:r>
            <w:r w:rsidRPr="00AA3A66">
              <w:rPr>
                <w:bCs/>
                <w:color w:val="4C4747"/>
                <w:spacing w:val="-1"/>
                <w:w w:val="105"/>
                <w:sz w:val="24"/>
                <w:szCs w:val="24"/>
              </w:rPr>
              <w:t xml:space="preserve"> </w:t>
            </w:r>
            <w:r w:rsidRPr="00AA3A66">
              <w:rPr>
                <w:bCs/>
                <w:color w:val="4C4747"/>
                <w:w w:val="105"/>
                <w:sz w:val="24"/>
                <w:szCs w:val="24"/>
              </w:rPr>
              <w:t>del</w:t>
            </w:r>
            <w:r w:rsidRPr="00AA3A66">
              <w:rPr>
                <w:bCs/>
                <w:color w:val="4C4747"/>
                <w:spacing w:val="-2"/>
                <w:w w:val="105"/>
                <w:sz w:val="24"/>
                <w:szCs w:val="24"/>
              </w:rPr>
              <w:t xml:space="preserve"> gobierno</w:t>
            </w:r>
          </w:p>
          <w:p w14:paraId="3CEBB959"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central, descentralizado y privado</w:t>
            </w:r>
            <w:r w:rsidRPr="00AA3A66">
              <w:rPr>
                <w:bCs/>
                <w:color w:val="4C4747"/>
                <w:spacing w:val="40"/>
                <w:w w:val="105"/>
                <w:sz w:val="24"/>
                <w:szCs w:val="24"/>
              </w:rPr>
              <w:t xml:space="preserve"> </w:t>
            </w:r>
            <w:r w:rsidRPr="00AA3A66">
              <w:rPr>
                <w:bCs/>
                <w:color w:val="4C4747"/>
                <w:w w:val="105"/>
                <w:sz w:val="24"/>
                <w:szCs w:val="24"/>
              </w:rPr>
              <w:t>reciben</w:t>
            </w:r>
            <w:r w:rsidRPr="00AA3A66">
              <w:rPr>
                <w:bCs/>
                <w:color w:val="4C4747"/>
                <w:spacing w:val="-6"/>
                <w:w w:val="105"/>
                <w:sz w:val="24"/>
                <w:szCs w:val="24"/>
              </w:rPr>
              <w:t xml:space="preserve"> </w:t>
            </w:r>
            <w:r w:rsidRPr="00AA3A66">
              <w:rPr>
                <w:bCs/>
                <w:color w:val="4C4747"/>
                <w:w w:val="105"/>
                <w:sz w:val="24"/>
                <w:szCs w:val="24"/>
              </w:rPr>
              <w:t>certificación</w:t>
            </w:r>
            <w:r w:rsidRPr="00AA3A66">
              <w:rPr>
                <w:bCs/>
                <w:color w:val="4C4747"/>
                <w:spacing w:val="-6"/>
                <w:w w:val="105"/>
                <w:sz w:val="24"/>
                <w:szCs w:val="24"/>
              </w:rPr>
              <w:t xml:space="preserve"> </w:t>
            </w:r>
            <w:r w:rsidRPr="00AA3A66">
              <w:rPr>
                <w:bCs/>
                <w:color w:val="4C4747"/>
                <w:w w:val="105"/>
                <w:sz w:val="24"/>
                <w:szCs w:val="24"/>
              </w:rPr>
              <w:t>Sello</w:t>
            </w:r>
            <w:r w:rsidRPr="00AA3A66">
              <w:rPr>
                <w:bCs/>
                <w:color w:val="4C4747"/>
                <w:spacing w:val="-6"/>
                <w:w w:val="105"/>
                <w:sz w:val="24"/>
                <w:szCs w:val="24"/>
              </w:rPr>
              <w:t xml:space="preserve"> </w:t>
            </w:r>
            <w:r w:rsidRPr="00AA3A66">
              <w:rPr>
                <w:bCs/>
                <w:color w:val="4C4747"/>
                <w:w w:val="105"/>
                <w:sz w:val="24"/>
                <w:szCs w:val="24"/>
              </w:rPr>
              <w:t>Igualando-</w:t>
            </w:r>
            <w:r w:rsidRPr="00AA3A66">
              <w:rPr>
                <w:bCs/>
                <w:color w:val="4C4747"/>
                <w:spacing w:val="40"/>
                <w:w w:val="105"/>
                <w:sz w:val="24"/>
                <w:szCs w:val="24"/>
              </w:rPr>
              <w:t xml:space="preserve"> </w:t>
            </w:r>
            <w:r w:rsidRPr="00AA3A66">
              <w:rPr>
                <w:bCs/>
                <w:color w:val="4C4747"/>
                <w:spacing w:val="-6"/>
                <w:w w:val="105"/>
                <w:sz w:val="24"/>
                <w:szCs w:val="24"/>
              </w:rPr>
              <w:t>RD</w:t>
            </w:r>
          </w:p>
        </w:tc>
        <w:tc>
          <w:tcPr>
            <w:tcW w:w="1431" w:type="dxa"/>
            <w:tcBorders>
              <w:top w:val="nil"/>
              <w:left w:val="nil"/>
              <w:bottom w:val="nil"/>
              <w:right w:val="nil"/>
            </w:tcBorders>
          </w:tcPr>
          <w:p w14:paraId="3A325B48" w14:textId="77777777" w:rsidR="00F90DF7" w:rsidRPr="00AA3A66" w:rsidRDefault="00F90DF7" w:rsidP="00C74DC4">
            <w:pPr>
              <w:pStyle w:val="TableParagraph"/>
              <w:spacing w:before="39"/>
              <w:rPr>
                <w:b/>
                <w:color w:val="4C4747"/>
                <w:sz w:val="24"/>
                <w:szCs w:val="24"/>
              </w:rPr>
            </w:pPr>
          </w:p>
          <w:p w14:paraId="38E4ABBA"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15</w:t>
            </w:r>
          </w:p>
        </w:tc>
        <w:tc>
          <w:tcPr>
            <w:tcW w:w="804" w:type="dxa"/>
            <w:tcBorders>
              <w:top w:val="nil"/>
              <w:left w:val="nil"/>
              <w:bottom w:val="nil"/>
              <w:right w:val="nil"/>
            </w:tcBorders>
          </w:tcPr>
          <w:p w14:paraId="379CDEDB" w14:textId="77777777" w:rsidR="00F90DF7" w:rsidRPr="00AA3A66" w:rsidRDefault="00F90DF7" w:rsidP="00C74DC4">
            <w:pPr>
              <w:pStyle w:val="TableParagraph"/>
              <w:spacing w:before="39"/>
              <w:rPr>
                <w:b/>
                <w:color w:val="4C4747"/>
                <w:sz w:val="24"/>
                <w:szCs w:val="24"/>
              </w:rPr>
            </w:pPr>
          </w:p>
          <w:p w14:paraId="181E3AB2"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15</w:t>
            </w:r>
          </w:p>
        </w:tc>
        <w:tc>
          <w:tcPr>
            <w:tcW w:w="711" w:type="dxa"/>
            <w:tcBorders>
              <w:top w:val="nil"/>
              <w:left w:val="nil"/>
              <w:bottom w:val="nil"/>
              <w:right w:val="nil"/>
            </w:tcBorders>
          </w:tcPr>
          <w:p w14:paraId="5ABE8EE9" w14:textId="77777777" w:rsidR="00F90DF7" w:rsidRPr="00AA3A66" w:rsidRDefault="00F90DF7" w:rsidP="00C74DC4">
            <w:pPr>
              <w:pStyle w:val="TableParagraph"/>
              <w:spacing w:before="39"/>
              <w:rPr>
                <w:b/>
                <w:color w:val="4C4747"/>
                <w:sz w:val="24"/>
                <w:szCs w:val="24"/>
              </w:rPr>
            </w:pPr>
          </w:p>
          <w:p w14:paraId="5B7D6F16" w14:textId="77777777" w:rsidR="00F90DF7" w:rsidRPr="00AA3A66" w:rsidRDefault="00F90DF7" w:rsidP="00C74DC4">
            <w:pPr>
              <w:pStyle w:val="TableParagraph"/>
              <w:ind w:left="29" w:right="3"/>
              <w:jc w:val="center"/>
              <w:rPr>
                <w:color w:val="4C4747"/>
                <w:sz w:val="24"/>
                <w:szCs w:val="24"/>
              </w:rPr>
            </w:pPr>
            <w:r w:rsidRPr="00AA3A66">
              <w:rPr>
                <w:color w:val="4C4747"/>
                <w:spacing w:val="-4"/>
                <w:w w:val="105"/>
                <w:sz w:val="24"/>
                <w:szCs w:val="24"/>
              </w:rPr>
              <w:t>100%</w:t>
            </w:r>
          </w:p>
        </w:tc>
        <w:tc>
          <w:tcPr>
            <w:tcW w:w="706" w:type="dxa"/>
            <w:tcBorders>
              <w:top w:val="nil"/>
              <w:left w:val="nil"/>
              <w:bottom w:val="nil"/>
              <w:right w:val="nil"/>
            </w:tcBorders>
          </w:tcPr>
          <w:p w14:paraId="761B9527" w14:textId="77777777" w:rsidR="00F90DF7" w:rsidRPr="00AA3A66" w:rsidRDefault="00F90DF7" w:rsidP="00C74DC4">
            <w:pPr>
              <w:pStyle w:val="TableParagraph"/>
              <w:spacing w:before="29"/>
              <w:rPr>
                <w:b/>
                <w:color w:val="4C4747"/>
                <w:sz w:val="24"/>
                <w:szCs w:val="24"/>
              </w:rPr>
            </w:pPr>
          </w:p>
          <w:p w14:paraId="1B35E42B"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8%</w:t>
            </w:r>
          </w:p>
        </w:tc>
        <w:tc>
          <w:tcPr>
            <w:tcW w:w="1560" w:type="dxa"/>
            <w:tcBorders>
              <w:top w:val="nil"/>
              <w:left w:val="nil"/>
              <w:bottom w:val="nil"/>
              <w:right w:val="nil"/>
            </w:tcBorders>
          </w:tcPr>
          <w:p w14:paraId="7D7F07C8" w14:textId="77777777" w:rsidR="00F90DF7" w:rsidRPr="00AA3A66" w:rsidRDefault="00F90DF7" w:rsidP="00C74DC4">
            <w:pPr>
              <w:pStyle w:val="TableParagraph"/>
              <w:spacing w:before="39"/>
              <w:rPr>
                <w:b/>
                <w:color w:val="4C4747"/>
                <w:sz w:val="24"/>
                <w:szCs w:val="24"/>
              </w:rPr>
            </w:pPr>
          </w:p>
          <w:p w14:paraId="0D5A6C69"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$500,000.00</w:t>
            </w:r>
          </w:p>
        </w:tc>
        <w:tc>
          <w:tcPr>
            <w:tcW w:w="1308" w:type="dxa"/>
            <w:tcBorders>
              <w:top w:val="nil"/>
              <w:left w:val="nil"/>
              <w:bottom w:val="nil"/>
              <w:right w:val="nil"/>
            </w:tcBorders>
          </w:tcPr>
          <w:p w14:paraId="60FDA939" w14:textId="77777777" w:rsidR="00F90DF7" w:rsidRPr="00AA3A66" w:rsidRDefault="00F90DF7" w:rsidP="00C74DC4">
            <w:pPr>
              <w:pStyle w:val="TableParagraph"/>
              <w:spacing w:before="39"/>
              <w:rPr>
                <w:b/>
                <w:color w:val="4C4747"/>
                <w:sz w:val="24"/>
                <w:szCs w:val="24"/>
              </w:rPr>
            </w:pPr>
          </w:p>
          <w:p w14:paraId="7E51C892" w14:textId="77777777" w:rsidR="00F90DF7" w:rsidRPr="00AA3A66" w:rsidRDefault="00F90DF7" w:rsidP="00C74DC4">
            <w:pPr>
              <w:pStyle w:val="TableParagraph"/>
              <w:ind w:right="10"/>
              <w:jc w:val="right"/>
              <w:rPr>
                <w:color w:val="4C4747"/>
                <w:sz w:val="24"/>
                <w:szCs w:val="24"/>
              </w:rPr>
            </w:pPr>
            <w:r w:rsidRPr="00AA3A66">
              <w:rPr>
                <w:color w:val="4C4747"/>
                <w:spacing w:val="-5"/>
                <w:w w:val="105"/>
                <w:sz w:val="24"/>
                <w:szCs w:val="24"/>
              </w:rPr>
              <w:t>N/E</w:t>
            </w:r>
          </w:p>
        </w:tc>
        <w:tc>
          <w:tcPr>
            <w:tcW w:w="818" w:type="dxa"/>
            <w:tcBorders>
              <w:top w:val="nil"/>
              <w:left w:val="nil"/>
              <w:bottom w:val="nil"/>
              <w:right w:val="nil"/>
            </w:tcBorders>
          </w:tcPr>
          <w:p w14:paraId="22887337" w14:textId="77777777" w:rsidR="00F90DF7" w:rsidRPr="00AA3A66" w:rsidRDefault="00F90DF7" w:rsidP="00C74DC4">
            <w:pPr>
              <w:pStyle w:val="TableParagraph"/>
              <w:spacing w:before="39"/>
              <w:rPr>
                <w:b/>
                <w:color w:val="4C4747"/>
                <w:sz w:val="24"/>
                <w:szCs w:val="24"/>
              </w:rPr>
            </w:pPr>
          </w:p>
          <w:p w14:paraId="67B8C74A" w14:textId="77777777" w:rsidR="00F90DF7" w:rsidRPr="00AA3A66" w:rsidRDefault="00F90DF7" w:rsidP="00C74DC4">
            <w:pPr>
              <w:pStyle w:val="TableParagraph"/>
              <w:ind w:left="40"/>
              <w:jc w:val="center"/>
              <w:rPr>
                <w:color w:val="4C4747"/>
                <w:sz w:val="24"/>
                <w:szCs w:val="24"/>
              </w:rPr>
            </w:pPr>
            <w:r w:rsidRPr="00AA3A66">
              <w:rPr>
                <w:color w:val="4C4747"/>
                <w:spacing w:val="-5"/>
                <w:w w:val="105"/>
                <w:sz w:val="24"/>
                <w:szCs w:val="24"/>
              </w:rPr>
              <w:t>0%</w:t>
            </w:r>
          </w:p>
        </w:tc>
        <w:tc>
          <w:tcPr>
            <w:tcW w:w="567" w:type="dxa"/>
            <w:tcBorders>
              <w:top w:val="nil"/>
              <w:left w:val="nil"/>
              <w:bottom w:val="nil"/>
              <w:right w:val="nil"/>
            </w:tcBorders>
          </w:tcPr>
          <w:p w14:paraId="36C25892" w14:textId="77777777" w:rsidR="00F90DF7" w:rsidRPr="00AA3A66" w:rsidRDefault="00F90DF7" w:rsidP="00C74DC4">
            <w:pPr>
              <w:pStyle w:val="TableParagraph"/>
              <w:spacing w:before="39"/>
              <w:rPr>
                <w:b/>
                <w:color w:val="4C4747"/>
                <w:sz w:val="24"/>
                <w:szCs w:val="24"/>
              </w:rPr>
            </w:pPr>
          </w:p>
          <w:p w14:paraId="58CCA816"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tcPr>
          <w:p w14:paraId="3E594609" w14:textId="77777777" w:rsidR="00F90DF7" w:rsidRPr="00AA3A66" w:rsidRDefault="00F90DF7" w:rsidP="00C74DC4">
            <w:pPr>
              <w:pStyle w:val="TableParagraph"/>
              <w:spacing w:before="39"/>
              <w:rPr>
                <w:b/>
                <w:color w:val="4C4747"/>
                <w:sz w:val="24"/>
                <w:szCs w:val="24"/>
              </w:rPr>
            </w:pPr>
          </w:p>
          <w:p w14:paraId="01E08C48"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5%</w:t>
            </w:r>
          </w:p>
        </w:tc>
      </w:tr>
      <w:tr w:rsidR="00F90DF7" w:rsidRPr="00AA3A66" w14:paraId="5C90E330" w14:textId="77777777" w:rsidTr="00656347">
        <w:trPr>
          <w:trHeight w:val="359"/>
        </w:trPr>
        <w:tc>
          <w:tcPr>
            <w:tcW w:w="1413" w:type="dxa"/>
            <w:tcBorders>
              <w:top w:val="nil"/>
              <w:left w:val="nil"/>
              <w:bottom w:val="nil"/>
              <w:right w:val="nil"/>
            </w:tcBorders>
            <w:shd w:val="clear" w:color="auto" w:fill="BFBFBF" w:themeFill="background1" w:themeFillShade="BF"/>
          </w:tcPr>
          <w:p w14:paraId="2591BA42" w14:textId="77777777" w:rsidR="00F90DF7" w:rsidRPr="00AA3A66" w:rsidRDefault="00F90DF7" w:rsidP="00C74DC4">
            <w:pPr>
              <w:pStyle w:val="TableParagraph"/>
              <w:ind w:left="23"/>
              <w:rPr>
                <w:bCs/>
                <w:color w:val="4C4747"/>
                <w:sz w:val="24"/>
                <w:szCs w:val="24"/>
              </w:rPr>
            </w:pPr>
            <w:r w:rsidRPr="00AA3A66">
              <w:rPr>
                <w:bCs/>
                <w:color w:val="4C4747"/>
                <w:w w:val="105"/>
                <w:sz w:val="24"/>
                <w:szCs w:val="24"/>
              </w:rPr>
              <w:t>7710</w:t>
            </w:r>
            <w:r w:rsidRPr="00AA3A66">
              <w:rPr>
                <w:bCs/>
                <w:color w:val="4C4747"/>
                <w:spacing w:val="-3"/>
                <w:w w:val="105"/>
                <w:sz w:val="24"/>
                <w:szCs w:val="24"/>
              </w:rPr>
              <w:t xml:space="preserve"> </w:t>
            </w:r>
            <w:r w:rsidRPr="00AA3A66">
              <w:rPr>
                <w:bCs/>
                <w:color w:val="4C4747"/>
                <w:w w:val="105"/>
                <w:sz w:val="24"/>
                <w:szCs w:val="24"/>
              </w:rPr>
              <w:t>-</w:t>
            </w:r>
            <w:r w:rsidRPr="00AA3A66">
              <w:rPr>
                <w:bCs/>
                <w:color w:val="4C4747"/>
                <w:spacing w:val="-2"/>
                <w:w w:val="105"/>
                <w:sz w:val="24"/>
                <w:szCs w:val="24"/>
              </w:rPr>
              <w:t xml:space="preserve"> </w:t>
            </w:r>
            <w:r w:rsidRPr="00AA3A66">
              <w:rPr>
                <w:bCs/>
                <w:color w:val="4C4747"/>
                <w:w w:val="105"/>
                <w:sz w:val="24"/>
                <w:szCs w:val="24"/>
              </w:rPr>
              <w:t>Personas en</w:t>
            </w:r>
            <w:r w:rsidRPr="00AA3A66">
              <w:rPr>
                <w:bCs/>
                <w:color w:val="4C4747"/>
                <w:spacing w:val="-2"/>
                <w:w w:val="105"/>
                <w:sz w:val="24"/>
                <w:szCs w:val="24"/>
              </w:rPr>
              <w:t xml:space="preserve"> </w:t>
            </w:r>
            <w:r w:rsidRPr="00AA3A66">
              <w:rPr>
                <w:bCs/>
                <w:color w:val="4C4747"/>
                <w:w w:val="105"/>
                <w:sz w:val="24"/>
                <w:szCs w:val="24"/>
              </w:rPr>
              <w:t xml:space="preserve">situación </w:t>
            </w:r>
            <w:r w:rsidRPr="00AA3A66">
              <w:rPr>
                <w:bCs/>
                <w:color w:val="4C4747"/>
                <w:spacing w:val="-5"/>
                <w:w w:val="105"/>
                <w:sz w:val="24"/>
                <w:szCs w:val="24"/>
              </w:rPr>
              <w:t>de</w:t>
            </w:r>
          </w:p>
          <w:p w14:paraId="62A33FC7"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emergencias</w:t>
            </w:r>
            <w:r w:rsidRPr="00AA3A66">
              <w:rPr>
                <w:bCs/>
                <w:color w:val="4C4747"/>
                <w:spacing w:val="-5"/>
                <w:w w:val="105"/>
                <w:sz w:val="24"/>
                <w:szCs w:val="24"/>
              </w:rPr>
              <w:t xml:space="preserve"> </w:t>
            </w:r>
            <w:r w:rsidRPr="00AA3A66">
              <w:rPr>
                <w:bCs/>
                <w:color w:val="4C4747"/>
                <w:w w:val="105"/>
                <w:sz w:val="24"/>
                <w:szCs w:val="24"/>
              </w:rPr>
              <w:t>atendidas</w:t>
            </w:r>
            <w:r w:rsidRPr="00AA3A66">
              <w:rPr>
                <w:bCs/>
                <w:color w:val="4C4747"/>
                <w:spacing w:val="-5"/>
                <w:w w:val="105"/>
                <w:sz w:val="24"/>
                <w:szCs w:val="24"/>
              </w:rPr>
              <w:t xml:space="preserve"> </w:t>
            </w:r>
            <w:r w:rsidRPr="00AA3A66">
              <w:rPr>
                <w:bCs/>
                <w:color w:val="4C4747"/>
                <w:w w:val="105"/>
                <w:sz w:val="24"/>
                <w:szCs w:val="24"/>
              </w:rPr>
              <w:t>a</w:t>
            </w:r>
            <w:r w:rsidRPr="00AA3A66">
              <w:rPr>
                <w:bCs/>
                <w:color w:val="4C4747"/>
                <w:spacing w:val="-6"/>
                <w:w w:val="105"/>
                <w:sz w:val="24"/>
                <w:szCs w:val="24"/>
              </w:rPr>
              <w:t xml:space="preserve"> </w:t>
            </w:r>
            <w:r w:rsidRPr="00AA3A66">
              <w:rPr>
                <w:bCs/>
                <w:color w:val="4C4747"/>
                <w:w w:val="105"/>
                <w:sz w:val="24"/>
                <w:szCs w:val="24"/>
              </w:rPr>
              <w:t>través</w:t>
            </w:r>
            <w:r w:rsidRPr="00AA3A66">
              <w:rPr>
                <w:bCs/>
                <w:color w:val="4C4747"/>
                <w:spacing w:val="-5"/>
                <w:w w:val="105"/>
                <w:sz w:val="24"/>
                <w:szCs w:val="24"/>
              </w:rPr>
              <w:t xml:space="preserve"> </w:t>
            </w:r>
            <w:r w:rsidRPr="00AA3A66">
              <w:rPr>
                <w:bCs/>
                <w:color w:val="4C4747"/>
                <w:w w:val="105"/>
                <w:sz w:val="24"/>
                <w:szCs w:val="24"/>
              </w:rPr>
              <w:t>de</w:t>
            </w:r>
            <w:r w:rsidRPr="00AA3A66">
              <w:rPr>
                <w:bCs/>
                <w:color w:val="4C4747"/>
                <w:spacing w:val="40"/>
                <w:w w:val="105"/>
                <w:sz w:val="24"/>
                <w:szCs w:val="24"/>
              </w:rPr>
              <w:t xml:space="preserve"> </w:t>
            </w:r>
            <w:r w:rsidRPr="00AA3A66">
              <w:rPr>
                <w:bCs/>
                <w:color w:val="4C4747"/>
                <w:w w:val="105"/>
                <w:sz w:val="24"/>
                <w:szCs w:val="24"/>
              </w:rPr>
              <w:t>línea 24 horas Mujer *212</w:t>
            </w:r>
          </w:p>
        </w:tc>
        <w:tc>
          <w:tcPr>
            <w:tcW w:w="1431" w:type="dxa"/>
            <w:tcBorders>
              <w:top w:val="nil"/>
              <w:left w:val="nil"/>
              <w:bottom w:val="nil"/>
              <w:right w:val="nil"/>
            </w:tcBorders>
            <w:shd w:val="clear" w:color="auto" w:fill="BFBFBF" w:themeFill="background1" w:themeFillShade="BF"/>
          </w:tcPr>
          <w:p w14:paraId="2BD2B246" w14:textId="77777777" w:rsidR="00F90DF7" w:rsidRPr="00AA3A66" w:rsidRDefault="00F90DF7" w:rsidP="00C74DC4">
            <w:pPr>
              <w:pStyle w:val="TableParagraph"/>
              <w:spacing w:before="103"/>
              <w:ind w:right="51"/>
              <w:jc w:val="right"/>
              <w:rPr>
                <w:color w:val="4C4747"/>
                <w:sz w:val="24"/>
                <w:szCs w:val="24"/>
              </w:rPr>
            </w:pPr>
            <w:r w:rsidRPr="00AA3A66">
              <w:rPr>
                <w:color w:val="4C4747"/>
                <w:spacing w:val="-2"/>
                <w:w w:val="105"/>
                <w:sz w:val="24"/>
                <w:szCs w:val="24"/>
              </w:rPr>
              <w:t>1,750</w:t>
            </w:r>
          </w:p>
        </w:tc>
        <w:tc>
          <w:tcPr>
            <w:tcW w:w="804" w:type="dxa"/>
            <w:tcBorders>
              <w:top w:val="nil"/>
              <w:left w:val="nil"/>
              <w:bottom w:val="nil"/>
              <w:right w:val="nil"/>
            </w:tcBorders>
            <w:shd w:val="clear" w:color="auto" w:fill="BFBFBF" w:themeFill="background1" w:themeFillShade="BF"/>
          </w:tcPr>
          <w:p w14:paraId="4D0E005E" w14:textId="77777777" w:rsidR="00F90DF7" w:rsidRPr="00AA3A66" w:rsidRDefault="00F90DF7" w:rsidP="00C74DC4">
            <w:pPr>
              <w:pStyle w:val="TableParagraph"/>
              <w:spacing w:before="103"/>
              <w:ind w:right="51"/>
              <w:jc w:val="right"/>
              <w:rPr>
                <w:color w:val="4C4747"/>
                <w:sz w:val="24"/>
                <w:szCs w:val="24"/>
              </w:rPr>
            </w:pPr>
            <w:r w:rsidRPr="00AA3A66">
              <w:rPr>
                <w:color w:val="4C4747"/>
                <w:spacing w:val="-2"/>
                <w:w w:val="105"/>
                <w:sz w:val="24"/>
                <w:szCs w:val="24"/>
              </w:rPr>
              <w:t>1,766</w:t>
            </w:r>
          </w:p>
        </w:tc>
        <w:tc>
          <w:tcPr>
            <w:tcW w:w="711" w:type="dxa"/>
            <w:tcBorders>
              <w:top w:val="nil"/>
              <w:left w:val="nil"/>
              <w:bottom w:val="nil"/>
              <w:right w:val="nil"/>
            </w:tcBorders>
            <w:shd w:val="clear" w:color="auto" w:fill="BFBFBF" w:themeFill="background1" w:themeFillShade="BF"/>
          </w:tcPr>
          <w:p w14:paraId="2D31074B" w14:textId="77777777" w:rsidR="00F90DF7" w:rsidRPr="00AA3A66" w:rsidRDefault="00F90DF7" w:rsidP="00C74DC4">
            <w:pPr>
              <w:pStyle w:val="TableParagraph"/>
              <w:spacing w:before="103"/>
              <w:ind w:left="29" w:right="3"/>
              <w:jc w:val="center"/>
              <w:rPr>
                <w:color w:val="4C4747"/>
                <w:sz w:val="24"/>
                <w:szCs w:val="24"/>
              </w:rPr>
            </w:pPr>
            <w:r w:rsidRPr="00AA3A66">
              <w:rPr>
                <w:color w:val="4C4747"/>
                <w:spacing w:val="-4"/>
                <w:w w:val="105"/>
                <w:sz w:val="24"/>
                <w:szCs w:val="24"/>
              </w:rPr>
              <w:t>101%</w:t>
            </w:r>
          </w:p>
        </w:tc>
        <w:tc>
          <w:tcPr>
            <w:tcW w:w="706" w:type="dxa"/>
            <w:tcBorders>
              <w:top w:val="nil"/>
              <w:left w:val="nil"/>
              <w:bottom w:val="nil"/>
              <w:right w:val="nil"/>
            </w:tcBorders>
            <w:shd w:val="clear" w:color="auto" w:fill="BFBFBF" w:themeFill="background1" w:themeFillShade="BF"/>
          </w:tcPr>
          <w:p w14:paraId="4CF1865C" w14:textId="77777777" w:rsidR="00F90DF7" w:rsidRPr="00AA3A66" w:rsidRDefault="00F90DF7" w:rsidP="00C74DC4">
            <w:pPr>
              <w:pStyle w:val="TableParagraph"/>
              <w:spacing w:before="93"/>
              <w:ind w:left="28" w:right="3"/>
              <w:jc w:val="center"/>
              <w:rPr>
                <w:color w:val="4C4747"/>
                <w:sz w:val="24"/>
                <w:szCs w:val="24"/>
              </w:rPr>
            </w:pPr>
            <w:r w:rsidRPr="00AA3A66">
              <w:rPr>
                <w:color w:val="4C4747"/>
                <w:spacing w:val="-5"/>
                <w:w w:val="105"/>
                <w:sz w:val="24"/>
                <w:szCs w:val="24"/>
              </w:rPr>
              <w:t>8%</w:t>
            </w:r>
          </w:p>
        </w:tc>
        <w:tc>
          <w:tcPr>
            <w:tcW w:w="1560" w:type="dxa"/>
            <w:tcBorders>
              <w:top w:val="nil"/>
              <w:left w:val="nil"/>
              <w:bottom w:val="nil"/>
              <w:right w:val="nil"/>
            </w:tcBorders>
            <w:shd w:val="clear" w:color="auto" w:fill="BFBFBF" w:themeFill="background1" w:themeFillShade="BF"/>
          </w:tcPr>
          <w:p w14:paraId="68BC6783" w14:textId="77777777" w:rsidR="00F90DF7" w:rsidRPr="00AA3A66" w:rsidRDefault="00F90DF7" w:rsidP="00C74DC4">
            <w:pPr>
              <w:pStyle w:val="TableParagraph"/>
              <w:spacing w:before="103"/>
              <w:ind w:right="13"/>
              <w:jc w:val="right"/>
              <w:rPr>
                <w:color w:val="4C4747"/>
                <w:sz w:val="24"/>
                <w:szCs w:val="24"/>
              </w:rPr>
            </w:pPr>
            <w:r w:rsidRPr="00AA3A66">
              <w:rPr>
                <w:color w:val="4C4747"/>
                <w:spacing w:val="-2"/>
                <w:w w:val="105"/>
                <w:sz w:val="24"/>
                <w:szCs w:val="24"/>
              </w:rPr>
              <w:t>$225,000.00</w:t>
            </w:r>
          </w:p>
        </w:tc>
        <w:tc>
          <w:tcPr>
            <w:tcW w:w="1308" w:type="dxa"/>
            <w:tcBorders>
              <w:top w:val="nil"/>
              <w:left w:val="nil"/>
              <w:bottom w:val="nil"/>
              <w:right w:val="nil"/>
            </w:tcBorders>
            <w:shd w:val="clear" w:color="auto" w:fill="BFBFBF" w:themeFill="background1" w:themeFillShade="BF"/>
          </w:tcPr>
          <w:p w14:paraId="1EDC029B" w14:textId="77777777" w:rsidR="00F90DF7" w:rsidRPr="00AA3A66" w:rsidRDefault="00F90DF7" w:rsidP="00C74DC4">
            <w:pPr>
              <w:pStyle w:val="TableParagraph"/>
              <w:spacing w:before="103"/>
              <w:ind w:right="10"/>
              <w:jc w:val="right"/>
              <w:rPr>
                <w:color w:val="4C4747"/>
                <w:sz w:val="24"/>
                <w:szCs w:val="24"/>
              </w:rPr>
            </w:pPr>
            <w:r w:rsidRPr="00AA3A66">
              <w:rPr>
                <w:color w:val="4C4747"/>
                <w:spacing w:val="-5"/>
                <w:w w:val="105"/>
                <w:sz w:val="24"/>
                <w:szCs w:val="24"/>
              </w:rPr>
              <w:t>N/E</w:t>
            </w:r>
          </w:p>
        </w:tc>
        <w:tc>
          <w:tcPr>
            <w:tcW w:w="818" w:type="dxa"/>
            <w:tcBorders>
              <w:top w:val="nil"/>
              <w:left w:val="nil"/>
              <w:bottom w:val="nil"/>
              <w:right w:val="nil"/>
            </w:tcBorders>
            <w:shd w:val="clear" w:color="auto" w:fill="BFBFBF" w:themeFill="background1" w:themeFillShade="BF"/>
          </w:tcPr>
          <w:p w14:paraId="795CAB01" w14:textId="77777777" w:rsidR="00F90DF7" w:rsidRPr="00AA3A66" w:rsidRDefault="00F90DF7" w:rsidP="00C74DC4">
            <w:pPr>
              <w:pStyle w:val="TableParagraph"/>
              <w:spacing w:before="103"/>
              <w:ind w:left="40"/>
              <w:jc w:val="center"/>
              <w:rPr>
                <w:color w:val="4C4747"/>
                <w:sz w:val="24"/>
                <w:szCs w:val="24"/>
              </w:rPr>
            </w:pPr>
            <w:r w:rsidRPr="00AA3A66">
              <w:rPr>
                <w:color w:val="4C4747"/>
                <w:spacing w:val="-5"/>
                <w:w w:val="105"/>
                <w:sz w:val="24"/>
                <w:szCs w:val="24"/>
              </w:rPr>
              <w:t>0%</w:t>
            </w:r>
          </w:p>
        </w:tc>
        <w:tc>
          <w:tcPr>
            <w:tcW w:w="567" w:type="dxa"/>
            <w:tcBorders>
              <w:top w:val="nil"/>
              <w:left w:val="nil"/>
              <w:bottom w:val="nil"/>
              <w:right w:val="nil"/>
            </w:tcBorders>
            <w:shd w:val="clear" w:color="auto" w:fill="BFBFBF" w:themeFill="background1" w:themeFillShade="BF"/>
          </w:tcPr>
          <w:p w14:paraId="73193621" w14:textId="77777777" w:rsidR="00F90DF7" w:rsidRPr="00AA3A66" w:rsidRDefault="00F90DF7" w:rsidP="00C74DC4">
            <w:pPr>
              <w:pStyle w:val="TableParagraph"/>
              <w:spacing w:before="103"/>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shd w:val="clear" w:color="auto" w:fill="BFBFBF" w:themeFill="background1" w:themeFillShade="BF"/>
          </w:tcPr>
          <w:p w14:paraId="293E7811" w14:textId="77777777" w:rsidR="00F90DF7" w:rsidRPr="00AA3A66" w:rsidRDefault="00F90DF7" w:rsidP="00C74DC4">
            <w:pPr>
              <w:pStyle w:val="TableParagraph"/>
              <w:spacing w:before="103"/>
              <w:ind w:left="44" w:right="3"/>
              <w:jc w:val="center"/>
              <w:rPr>
                <w:color w:val="4C4747"/>
                <w:sz w:val="24"/>
                <w:szCs w:val="24"/>
              </w:rPr>
            </w:pPr>
            <w:r w:rsidRPr="00AA3A66">
              <w:rPr>
                <w:color w:val="4C4747"/>
                <w:spacing w:val="-5"/>
                <w:w w:val="105"/>
                <w:sz w:val="24"/>
                <w:szCs w:val="24"/>
              </w:rPr>
              <w:t>5%</w:t>
            </w:r>
          </w:p>
        </w:tc>
      </w:tr>
      <w:tr w:rsidR="00F90DF7" w:rsidRPr="00AA3A66" w14:paraId="5E842A5A" w14:textId="77777777" w:rsidTr="00656347">
        <w:trPr>
          <w:trHeight w:val="494"/>
        </w:trPr>
        <w:tc>
          <w:tcPr>
            <w:tcW w:w="1413" w:type="dxa"/>
            <w:tcBorders>
              <w:top w:val="nil"/>
              <w:left w:val="nil"/>
              <w:bottom w:val="nil"/>
              <w:right w:val="nil"/>
            </w:tcBorders>
          </w:tcPr>
          <w:p w14:paraId="3D689F6D" w14:textId="77777777" w:rsidR="00F90DF7" w:rsidRPr="00AA3A66" w:rsidRDefault="00F90DF7" w:rsidP="00C74DC4">
            <w:pPr>
              <w:pStyle w:val="TableParagraph"/>
              <w:ind w:left="23" w:right="17"/>
              <w:rPr>
                <w:bCs/>
                <w:color w:val="4C4747"/>
                <w:sz w:val="24"/>
                <w:szCs w:val="24"/>
              </w:rPr>
            </w:pPr>
            <w:r w:rsidRPr="00AA3A66">
              <w:rPr>
                <w:bCs/>
                <w:color w:val="4C4747"/>
                <w:w w:val="105"/>
                <w:sz w:val="24"/>
                <w:szCs w:val="24"/>
              </w:rPr>
              <w:t>7711 - Mujeres en situación de</w:t>
            </w:r>
            <w:r w:rsidRPr="00AA3A66">
              <w:rPr>
                <w:bCs/>
                <w:color w:val="4C4747"/>
                <w:spacing w:val="40"/>
                <w:w w:val="105"/>
                <w:sz w:val="24"/>
                <w:szCs w:val="24"/>
              </w:rPr>
              <w:t xml:space="preserve"> </w:t>
            </w:r>
            <w:r w:rsidRPr="00AA3A66">
              <w:rPr>
                <w:bCs/>
                <w:color w:val="4C4747"/>
                <w:w w:val="105"/>
                <w:sz w:val="24"/>
                <w:szCs w:val="24"/>
              </w:rPr>
              <w:t>vulnerabilidad</w:t>
            </w:r>
            <w:r w:rsidRPr="00AA3A66">
              <w:rPr>
                <w:bCs/>
                <w:color w:val="4C4747"/>
                <w:spacing w:val="-5"/>
                <w:w w:val="105"/>
                <w:sz w:val="24"/>
                <w:szCs w:val="24"/>
              </w:rPr>
              <w:t xml:space="preserve"> </w:t>
            </w:r>
            <w:r w:rsidRPr="00AA3A66">
              <w:rPr>
                <w:bCs/>
                <w:color w:val="4C4747"/>
                <w:w w:val="105"/>
                <w:sz w:val="24"/>
                <w:szCs w:val="24"/>
              </w:rPr>
              <w:t>reciben</w:t>
            </w:r>
            <w:r w:rsidRPr="00AA3A66">
              <w:rPr>
                <w:bCs/>
                <w:color w:val="4C4747"/>
                <w:spacing w:val="-5"/>
                <w:w w:val="105"/>
                <w:sz w:val="24"/>
                <w:szCs w:val="24"/>
              </w:rPr>
              <w:t xml:space="preserve"> </w:t>
            </w:r>
            <w:r w:rsidRPr="00AA3A66">
              <w:rPr>
                <w:bCs/>
                <w:color w:val="4C4747"/>
                <w:w w:val="105"/>
                <w:sz w:val="24"/>
                <w:szCs w:val="24"/>
              </w:rPr>
              <w:t>bono</w:t>
            </w:r>
            <w:r w:rsidRPr="00AA3A66">
              <w:rPr>
                <w:bCs/>
                <w:color w:val="4C4747"/>
                <w:spacing w:val="-6"/>
                <w:w w:val="105"/>
                <w:sz w:val="24"/>
                <w:szCs w:val="24"/>
              </w:rPr>
              <w:t xml:space="preserve"> </w:t>
            </w:r>
            <w:r w:rsidRPr="00AA3A66">
              <w:rPr>
                <w:bCs/>
                <w:color w:val="4C4747"/>
                <w:w w:val="105"/>
                <w:sz w:val="24"/>
                <w:szCs w:val="24"/>
              </w:rPr>
              <w:t>(bono</w:t>
            </w:r>
            <w:r w:rsidRPr="00AA3A66">
              <w:rPr>
                <w:bCs/>
                <w:color w:val="4C4747"/>
                <w:spacing w:val="40"/>
                <w:w w:val="105"/>
                <w:sz w:val="24"/>
                <w:szCs w:val="24"/>
              </w:rPr>
              <w:t xml:space="preserve"> </w:t>
            </w:r>
            <w:r w:rsidRPr="00AA3A66">
              <w:rPr>
                <w:bCs/>
                <w:color w:val="4C4747"/>
                <w:w w:val="105"/>
                <w:sz w:val="24"/>
                <w:szCs w:val="24"/>
              </w:rPr>
              <w:t>mujer) para la primera vivienda</w:t>
            </w:r>
          </w:p>
        </w:tc>
        <w:tc>
          <w:tcPr>
            <w:tcW w:w="1431" w:type="dxa"/>
            <w:tcBorders>
              <w:top w:val="nil"/>
              <w:left w:val="nil"/>
              <w:bottom w:val="nil"/>
              <w:right w:val="nil"/>
            </w:tcBorders>
          </w:tcPr>
          <w:p w14:paraId="71B8DD28" w14:textId="77777777" w:rsidR="00F90DF7" w:rsidRPr="00AA3A66" w:rsidRDefault="00F90DF7" w:rsidP="00C74DC4">
            <w:pPr>
              <w:pStyle w:val="TableParagraph"/>
              <w:spacing w:before="39"/>
              <w:rPr>
                <w:b/>
                <w:color w:val="4C4747"/>
                <w:sz w:val="24"/>
                <w:szCs w:val="24"/>
              </w:rPr>
            </w:pPr>
          </w:p>
          <w:p w14:paraId="5C092916" w14:textId="77777777" w:rsidR="00F90DF7" w:rsidRPr="00AA3A66" w:rsidRDefault="00F90DF7" w:rsidP="00C74DC4">
            <w:pPr>
              <w:pStyle w:val="TableParagraph"/>
              <w:ind w:right="50"/>
              <w:jc w:val="right"/>
              <w:rPr>
                <w:color w:val="4C4747"/>
                <w:sz w:val="24"/>
                <w:szCs w:val="24"/>
              </w:rPr>
            </w:pPr>
            <w:r w:rsidRPr="00AA3A66">
              <w:rPr>
                <w:color w:val="4C4747"/>
                <w:spacing w:val="-5"/>
                <w:w w:val="105"/>
                <w:sz w:val="24"/>
                <w:szCs w:val="24"/>
              </w:rPr>
              <w:t>40</w:t>
            </w:r>
          </w:p>
        </w:tc>
        <w:tc>
          <w:tcPr>
            <w:tcW w:w="804" w:type="dxa"/>
            <w:tcBorders>
              <w:top w:val="nil"/>
              <w:left w:val="nil"/>
              <w:bottom w:val="nil"/>
              <w:right w:val="nil"/>
            </w:tcBorders>
          </w:tcPr>
          <w:p w14:paraId="667A1E03" w14:textId="77777777" w:rsidR="00F90DF7" w:rsidRPr="00AA3A66" w:rsidRDefault="00F90DF7" w:rsidP="00C74DC4">
            <w:pPr>
              <w:pStyle w:val="TableParagraph"/>
              <w:spacing w:before="39"/>
              <w:rPr>
                <w:b/>
                <w:color w:val="4C4747"/>
                <w:sz w:val="24"/>
                <w:szCs w:val="24"/>
              </w:rPr>
            </w:pPr>
          </w:p>
          <w:p w14:paraId="75DE3DF1" w14:textId="77777777" w:rsidR="00F90DF7" w:rsidRPr="00AA3A66" w:rsidRDefault="00F90DF7" w:rsidP="00C74DC4">
            <w:pPr>
              <w:pStyle w:val="TableParagraph"/>
              <w:ind w:right="51"/>
              <w:jc w:val="right"/>
              <w:rPr>
                <w:color w:val="4C4747"/>
                <w:sz w:val="24"/>
                <w:szCs w:val="24"/>
              </w:rPr>
            </w:pPr>
            <w:r w:rsidRPr="00AA3A66">
              <w:rPr>
                <w:color w:val="4C4747"/>
                <w:spacing w:val="-5"/>
                <w:w w:val="105"/>
                <w:sz w:val="24"/>
                <w:szCs w:val="24"/>
              </w:rPr>
              <w:t>N/R</w:t>
            </w:r>
          </w:p>
        </w:tc>
        <w:tc>
          <w:tcPr>
            <w:tcW w:w="711" w:type="dxa"/>
            <w:tcBorders>
              <w:top w:val="nil"/>
              <w:left w:val="nil"/>
              <w:bottom w:val="nil"/>
              <w:right w:val="nil"/>
            </w:tcBorders>
          </w:tcPr>
          <w:p w14:paraId="69FB331F" w14:textId="77777777" w:rsidR="00F90DF7" w:rsidRPr="00AA3A66" w:rsidRDefault="00F90DF7" w:rsidP="00C74DC4">
            <w:pPr>
              <w:pStyle w:val="TableParagraph"/>
              <w:spacing w:before="39"/>
              <w:rPr>
                <w:b/>
                <w:color w:val="4C4747"/>
                <w:sz w:val="24"/>
                <w:szCs w:val="24"/>
              </w:rPr>
            </w:pPr>
          </w:p>
          <w:p w14:paraId="64E50DBE" w14:textId="77777777" w:rsidR="00F90DF7" w:rsidRPr="00AA3A66" w:rsidRDefault="00F90DF7" w:rsidP="00C74DC4">
            <w:pPr>
              <w:pStyle w:val="TableParagraph"/>
              <w:ind w:left="29" w:right="3"/>
              <w:jc w:val="center"/>
              <w:rPr>
                <w:color w:val="4C4747"/>
                <w:sz w:val="24"/>
                <w:szCs w:val="24"/>
              </w:rPr>
            </w:pPr>
            <w:r w:rsidRPr="00AA3A66">
              <w:rPr>
                <w:color w:val="4C4747"/>
                <w:spacing w:val="-5"/>
                <w:w w:val="105"/>
                <w:sz w:val="24"/>
                <w:szCs w:val="24"/>
              </w:rPr>
              <w:t>0%</w:t>
            </w:r>
          </w:p>
        </w:tc>
        <w:tc>
          <w:tcPr>
            <w:tcW w:w="706" w:type="dxa"/>
            <w:tcBorders>
              <w:top w:val="nil"/>
              <w:left w:val="nil"/>
              <w:bottom w:val="nil"/>
              <w:right w:val="nil"/>
            </w:tcBorders>
          </w:tcPr>
          <w:p w14:paraId="424D17ED" w14:textId="77777777" w:rsidR="00F90DF7" w:rsidRPr="00AA3A66" w:rsidRDefault="00F90DF7" w:rsidP="00C74DC4">
            <w:pPr>
              <w:pStyle w:val="TableParagraph"/>
              <w:spacing w:before="29"/>
              <w:rPr>
                <w:b/>
                <w:color w:val="4C4747"/>
                <w:sz w:val="24"/>
                <w:szCs w:val="24"/>
              </w:rPr>
            </w:pPr>
          </w:p>
          <w:p w14:paraId="229BBA23" w14:textId="77777777" w:rsidR="00F90DF7" w:rsidRPr="00AA3A66" w:rsidRDefault="00F90DF7" w:rsidP="00C74DC4">
            <w:pPr>
              <w:pStyle w:val="TableParagraph"/>
              <w:ind w:left="28" w:right="3"/>
              <w:jc w:val="center"/>
              <w:rPr>
                <w:color w:val="4C4747"/>
                <w:sz w:val="24"/>
                <w:szCs w:val="24"/>
              </w:rPr>
            </w:pPr>
            <w:r w:rsidRPr="00AA3A66">
              <w:rPr>
                <w:color w:val="4C4747"/>
                <w:spacing w:val="-5"/>
                <w:w w:val="105"/>
                <w:sz w:val="24"/>
                <w:szCs w:val="24"/>
              </w:rPr>
              <w:t>1%</w:t>
            </w:r>
          </w:p>
        </w:tc>
        <w:tc>
          <w:tcPr>
            <w:tcW w:w="1560" w:type="dxa"/>
            <w:tcBorders>
              <w:top w:val="nil"/>
              <w:left w:val="nil"/>
              <w:bottom w:val="nil"/>
              <w:right w:val="nil"/>
            </w:tcBorders>
          </w:tcPr>
          <w:p w14:paraId="4B409ECA" w14:textId="77777777" w:rsidR="00F90DF7" w:rsidRPr="00AA3A66" w:rsidRDefault="00F90DF7" w:rsidP="00C74DC4">
            <w:pPr>
              <w:pStyle w:val="TableParagraph"/>
              <w:spacing w:before="39"/>
              <w:rPr>
                <w:b/>
                <w:color w:val="4C4747"/>
                <w:sz w:val="24"/>
                <w:szCs w:val="24"/>
              </w:rPr>
            </w:pPr>
          </w:p>
          <w:p w14:paraId="09188F91" w14:textId="77777777" w:rsidR="00F90DF7" w:rsidRPr="00AA3A66" w:rsidRDefault="00F90DF7" w:rsidP="00C74DC4">
            <w:pPr>
              <w:pStyle w:val="TableParagraph"/>
              <w:ind w:right="13"/>
              <w:jc w:val="right"/>
              <w:rPr>
                <w:color w:val="4C4747"/>
                <w:sz w:val="24"/>
                <w:szCs w:val="24"/>
              </w:rPr>
            </w:pPr>
            <w:r w:rsidRPr="00AA3A66">
              <w:rPr>
                <w:color w:val="4C4747"/>
                <w:spacing w:val="-2"/>
                <w:w w:val="105"/>
                <w:sz w:val="24"/>
                <w:szCs w:val="24"/>
              </w:rPr>
              <w:t>$6,500,000.00</w:t>
            </w:r>
          </w:p>
        </w:tc>
        <w:tc>
          <w:tcPr>
            <w:tcW w:w="1308" w:type="dxa"/>
            <w:tcBorders>
              <w:top w:val="nil"/>
              <w:left w:val="nil"/>
              <w:bottom w:val="nil"/>
              <w:right w:val="nil"/>
            </w:tcBorders>
          </w:tcPr>
          <w:p w14:paraId="0E485B89" w14:textId="77777777" w:rsidR="00F90DF7" w:rsidRPr="00AA3A66" w:rsidRDefault="00F90DF7" w:rsidP="00C74DC4">
            <w:pPr>
              <w:pStyle w:val="TableParagraph"/>
              <w:spacing w:before="39"/>
              <w:rPr>
                <w:b/>
                <w:color w:val="4C4747"/>
                <w:sz w:val="24"/>
                <w:szCs w:val="24"/>
              </w:rPr>
            </w:pPr>
          </w:p>
          <w:p w14:paraId="08EC508B" w14:textId="77777777" w:rsidR="00F90DF7" w:rsidRPr="00AA3A66" w:rsidRDefault="00F90DF7" w:rsidP="00C74DC4">
            <w:pPr>
              <w:pStyle w:val="TableParagraph"/>
              <w:ind w:right="11"/>
              <w:jc w:val="right"/>
              <w:rPr>
                <w:color w:val="4C4747"/>
                <w:sz w:val="24"/>
                <w:szCs w:val="24"/>
              </w:rPr>
            </w:pPr>
            <w:r w:rsidRPr="00AA3A66">
              <w:rPr>
                <w:color w:val="4C4747"/>
                <w:spacing w:val="-2"/>
                <w:w w:val="105"/>
                <w:sz w:val="24"/>
                <w:szCs w:val="24"/>
              </w:rPr>
              <w:t>$6,500,000.00</w:t>
            </w:r>
          </w:p>
        </w:tc>
        <w:tc>
          <w:tcPr>
            <w:tcW w:w="818" w:type="dxa"/>
            <w:tcBorders>
              <w:top w:val="nil"/>
              <w:left w:val="nil"/>
              <w:bottom w:val="nil"/>
              <w:right w:val="nil"/>
            </w:tcBorders>
          </w:tcPr>
          <w:p w14:paraId="6CDA99B1" w14:textId="77777777" w:rsidR="00F90DF7" w:rsidRPr="00AA3A66" w:rsidRDefault="00F90DF7" w:rsidP="00C74DC4">
            <w:pPr>
              <w:pStyle w:val="TableParagraph"/>
              <w:spacing w:before="39"/>
              <w:rPr>
                <w:b/>
                <w:color w:val="4C4747"/>
                <w:sz w:val="24"/>
                <w:szCs w:val="24"/>
              </w:rPr>
            </w:pPr>
          </w:p>
          <w:p w14:paraId="19471A28" w14:textId="77777777" w:rsidR="00F90DF7" w:rsidRPr="00AA3A66" w:rsidRDefault="00F90DF7" w:rsidP="00C74DC4">
            <w:pPr>
              <w:pStyle w:val="TableParagraph"/>
              <w:ind w:left="40" w:right="1"/>
              <w:jc w:val="center"/>
              <w:rPr>
                <w:color w:val="4C4747"/>
                <w:sz w:val="24"/>
                <w:szCs w:val="24"/>
              </w:rPr>
            </w:pPr>
            <w:r w:rsidRPr="00AA3A66">
              <w:rPr>
                <w:color w:val="4C4747"/>
                <w:spacing w:val="-4"/>
                <w:w w:val="105"/>
                <w:sz w:val="24"/>
                <w:szCs w:val="24"/>
              </w:rPr>
              <w:t>100%</w:t>
            </w:r>
          </w:p>
        </w:tc>
        <w:tc>
          <w:tcPr>
            <w:tcW w:w="567" w:type="dxa"/>
            <w:tcBorders>
              <w:top w:val="nil"/>
              <w:left w:val="nil"/>
              <w:bottom w:val="nil"/>
              <w:right w:val="nil"/>
            </w:tcBorders>
          </w:tcPr>
          <w:p w14:paraId="57C337F0" w14:textId="77777777" w:rsidR="00F90DF7" w:rsidRPr="00AA3A66" w:rsidRDefault="00F90DF7" w:rsidP="00C74DC4">
            <w:pPr>
              <w:pStyle w:val="TableParagraph"/>
              <w:spacing w:before="39"/>
              <w:rPr>
                <w:b/>
                <w:color w:val="4C4747"/>
                <w:sz w:val="24"/>
                <w:szCs w:val="24"/>
              </w:rPr>
            </w:pPr>
          </w:p>
          <w:p w14:paraId="7745CFFF" w14:textId="77777777" w:rsidR="00F90DF7" w:rsidRPr="00AA3A66" w:rsidRDefault="00F90DF7" w:rsidP="00C74DC4">
            <w:pPr>
              <w:pStyle w:val="TableParagraph"/>
              <w:ind w:left="42"/>
              <w:jc w:val="center"/>
              <w:rPr>
                <w:color w:val="4C4747"/>
                <w:sz w:val="24"/>
                <w:szCs w:val="24"/>
              </w:rPr>
            </w:pPr>
            <w:r w:rsidRPr="00AA3A66">
              <w:rPr>
                <w:color w:val="4C4747"/>
                <w:spacing w:val="-5"/>
                <w:w w:val="105"/>
                <w:sz w:val="24"/>
                <w:szCs w:val="24"/>
              </w:rPr>
              <w:t>5%</w:t>
            </w:r>
          </w:p>
        </w:tc>
        <w:tc>
          <w:tcPr>
            <w:tcW w:w="729" w:type="dxa"/>
            <w:tcBorders>
              <w:top w:val="nil"/>
              <w:left w:val="nil"/>
              <w:bottom w:val="nil"/>
              <w:right w:val="nil"/>
            </w:tcBorders>
          </w:tcPr>
          <w:p w14:paraId="4C49535C" w14:textId="77777777" w:rsidR="00F90DF7" w:rsidRPr="00AA3A66" w:rsidRDefault="00F90DF7" w:rsidP="00C74DC4">
            <w:pPr>
              <w:pStyle w:val="TableParagraph"/>
              <w:spacing w:before="39"/>
              <w:rPr>
                <w:b/>
                <w:color w:val="4C4747"/>
                <w:sz w:val="24"/>
                <w:szCs w:val="24"/>
              </w:rPr>
            </w:pPr>
          </w:p>
          <w:p w14:paraId="340FD5A7" w14:textId="77777777" w:rsidR="00F90DF7" w:rsidRPr="00AA3A66" w:rsidRDefault="00F90DF7" w:rsidP="00C74DC4">
            <w:pPr>
              <w:pStyle w:val="TableParagraph"/>
              <w:ind w:left="44" w:right="3"/>
              <w:jc w:val="center"/>
              <w:rPr>
                <w:color w:val="4C4747"/>
                <w:sz w:val="24"/>
                <w:szCs w:val="24"/>
              </w:rPr>
            </w:pPr>
            <w:r w:rsidRPr="00AA3A66">
              <w:rPr>
                <w:color w:val="4C4747"/>
                <w:spacing w:val="-5"/>
                <w:w w:val="105"/>
                <w:sz w:val="24"/>
                <w:szCs w:val="24"/>
              </w:rPr>
              <w:t>5%</w:t>
            </w:r>
          </w:p>
        </w:tc>
      </w:tr>
    </w:tbl>
    <w:p w14:paraId="0F59B1DD" w14:textId="77777777" w:rsidR="00F90DF7" w:rsidRDefault="00F90DF7" w:rsidP="00F90DF7">
      <w:pPr>
        <w:pStyle w:val="TableParagraph"/>
        <w:rPr>
          <w:sz w:val="24"/>
          <w:szCs w:val="24"/>
        </w:rPr>
        <w:sectPr w:rsidR="00F90DF7" w:rsidSect="00F90DF7">
          <w:pgSz w:w="12240" w:h="15840"/>
          <w:pgMar w:top="580" w:right="1080" w:bottom="1313" w:left="1080" w:header="720" w:footer="720" w:gutter="0"/>
          <w:cols w:space="720"/>
        </w:sectPr>
      </w:pPr>
    </w:p>
    <w:tbl>
      <w:tblPr>
        <w:tblStyle w:val="TableNormal"/>
        <w:tblW w:w="9743"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4"/>
        <w:gridCol w:w="804"/>
        <w:gridCol w:w="711"/>
        <w:gridCol w:w="706"/>
        <w:gridCol w:w="567"/>
        <w:gridCol w:w="993"/>
        <w:gridCol w:w="1559"/>
        <w:gridCol w:w="567"/>
        <w:gridCol w:w="567"/>
        <w:gridCol w:w="425"/>
      </w:tblGrid>
      <w:tr w:rsidR="00F90DF7" w:rsidRPr="001A3942" w14:paraId="41601707" w14:textId="77777777" w:rsidTr="00C74DC4">
        <w:trPr>
          <w:trHeight w:val="195"/>
        </w:trPr>
        <w:tc>
          <w:tcPr>
            <w:tcW w:w="2844" w:type="dxa"/>
            <w:tcBorders>
              <w:bottom w:val="double" w:sz="4" w:space="0" w:color="000000"/>
              <w:right w:val="nil"/>
            </w:tcBorders>
            <w:shd w:val="clear" w:color="auto" w:fill="002060"/>
          </w:tcPr>
          <w:p w14:paraId="7F0925BA" w14:textId="77777777" w:rsidR="00F90DF7" w:rsidRPr="001A3942" w:rsidRDefault="00F90DF7" w:rsidP="00C74DC4">
            <w:pPr>
              <w:pStyle w:val="TableParagraph"/>
              <w:ind w:left="30"/>
              <w:rPr>
                <w:b/>
                <w:sz w:val="24"/>
                <w:szCs w:val="24"/>
              </w:rPr>
            </w:pPr>
            <w:r w:rsidRPr="001A3942">
              <w:rPr>
                <w:b/>
                <w:color w:val="FFFFFF"/>
                <w:sz w:val="24"/>
                <w:szCs w:val="24"/>
              </w:rPr>
              <w:lastRenderedPageBreak/>
              <w:t xml:space="preserve">IGPS02 - </w:t>
            </w:r>
            <w:r w:rsidRPr="001A3942">
              <w:rPr>
                <w:b/>
                <w:color w:val="FFFFFF"/>
                <w:spacing w:val="-2"/>
                <w:sz w:val="24"/>
                <w:szCs w:val="24"/>
              </w:rPr>
              <w:t>Autoevaluación</w:t>
            </w:r>
          </w:p>
        </w:tc>
        <w:tc>
          <w:tcPr>
            <w:tcW w:w="804" w:type="dxa"/>
            <w:tcBorders>
              <w:left w:val="nil"/>
              <w:bottom w:val="double" w:sz="4" w:space="0" w:color="000000"/>
              <w:right w:val="nil"/>
            </w:tcBorders>
            <w:shd w:val="clear" w:color="auto" w:fill="002060"/>
          </w:tcPr>
          <w:p w14:paraId="1CF9447D" w14:textId="77777777" w:rsidR="00F90DF7" w:rsidRPr="001A3942" w:rsidRDefault="00F90DF7" w:rsidP="00C74DC4">
            <w:pPr>
              <w:pStyle w:val="TableParagraph"/>
              <w:rPr>
                <w:sz w:val="24"/>
                <w:szCs w:val="24"/>
              </w:rPr>
            </w:pPr>
          </w:p>
        </w:tc>
        <w:tc>
          <w:tcPr>
            <w:tcW w:w="711" w:type="dxa"/>
            <w:tcBorders>
              <w:left w:val="nil"/>
              <w:bottom w:val="double" w:sz="4" w:space="0" w:color="000000"/>
              <w:right w:val="nil"/>
            </w:tcBorders>
            <w:shd w:val="clear" w:color="auto" w:fill="002060"/>
          </w:tcPr>
          <w:p w14:paraId="21C522E3" w14:textId="77777777" w:rsidR="00F90DF7" w:rsidRPr="001A3942" w:rsidRDefault="00F90DF7" w:rsidP="00C74DC4">
            <w:pPr>
              <w:pStyle w:val="TableParagraph"/>
              <w:rPr>
                <w:sz w:val="24"/>
                <w:szCs w:val="24"/>
              </w:rPr>
            </w:pPr>
          </w:p>
        </w:tc>
        <w:tc>
          <w:tcPr>
            <w:tcW w:w="706" w:type="dxa"/>
            <w:tcBorders>
              <w:left w:val="nil"/>
              <w:bottom w:val="double" w:sz="4" w:space="0" w:color="000000"/>
              <w:right w:val="nil"/>
            </w:tcBorders>
            <w:shd w:val="clear" w:color="auto" w:fill="002060"/>
          </w:tcPr>
          <w:p w14:paraId="22D83024" w14:textId="77777777" w:rsidR="00F90DF7" w:rsidRPr="001A3942" w:rsidRDefault="00F90DF7" w:rsidP="00C74DC4">
            <w:pPr>
              <w:pStyle w:val="TableParagraph"/>
              <w:rPr>
                <w:sz w:val="24"/>
                <w:szCs w:val="24"/>
              </w:rPr>
            </w:pPr>
          </w:p>
        </w:tc>
        <w:tc>
          <w:tcPr>
            <w:tcW w:w="1560" w:type="dxa"/>
            <w:gridSpan w:val="2"/>
            <w:tcBorders>
              <w:left w:val="nil"/>
              <w:bottom w:val="double" w:sz="4" w:space="0" w:color="000000"/>
              <w:right w:val="nil"/>
            </w:tcBorders>
            <w:shd w:val="clear" w:color="auto" w:fill="002060"/>
          </w:tcPr>
          <w:p w14:paraId="5ABB881A" w14:textId="77777777" w:rsidR="00F90DF7" w:rsidRPr="001A3942" w:rsidRDefault="00F90DF7" w:rsidP="00C74DC4">
            <w:pPr>
              <w:pStyle w:val="TableParagraph"/>
              <w:rPr>
                <w:sz w:val="24"/>
                <w:szCs w:val="24"/>
              </w:rPr>
            </w:pPr>
          </w:p>
        </w:tc>
        <w:tc>
          <w:tcPr>
            <w:tcW w:w="1559" w:type="dxa"/>
            <w:tcBorders>
              <w:left w:val="nil"/>
              <w:bottom w:val="double" w:sz="4" w:space="0" w:color="000000"/>
              <w:right w:val="nil"/>
            </w:tcBorders>
            <w:shd w:val="clear" w:color="auto" w:fill="002060"/>
          </w:tcPr>
          <w:p w14:paraId="67614208" w14:textId="77777777" w:rsidR="00F90DF7" w:rsidRPr="001A3942" w:rsidRDefault="00F90DF7" w:rsidP="00C74DC4">
            <w:pPr>
              <w:pStyle w:val="TableParagraph"/>
              <w:rPr>
                <w:sz w:val="24"/>
                <w:szCs w:val="24"/>
              </w:rPr>
            </w:pPr>
          </w:p>
        </w:tc>
        <w:tc>
          <w:tcPr>
            <w:tcW w:w="567" w:type="dxa"/>
            <w:tcBorders>
              <w:left w:val="nil"/>
              <w:bottom w:val="double" w:sz="4" w:space="0" w:color="000000"/>
              <w:right w:val="nil"/>
            </w:tcBorders>
            <w:shd w:val="clear" w:color="auto" w:fill="002060"/>
          </w:tcPr>
          <w:p w14:paraId="192F1F06" w14:textId="77777777" w:rsidR="00F90DF7" w:rsidRPr="001A3942" w:rsidRDefault="00F90DF7" w:rsidP="00C74DC4">
            <w:pPr>
              <w:pStyle w:val="TableParagraph"/>
              <w:rPr>
                <w:sz w:val="24"/>
                <w:szCs w:val="24"/>
              </w:rPr>
            </w:pPr>
          </w:p>
        </w:tc>
        <w:tc>
          <w:tcPr>
            <w:tcW w:w="567" w:type="dxa"/>
            <w:tcBorders>
              <w:left w:val="nil"/>
              <w:bottom w:val="double" w:sz="4" w:space="0" w:color="000000"/>
              <w:right w:val="nil"/>
            </w:tcBorders>
            <w:shd w:val="clear" w:color="auto" w:fill="002060"/>
          </w:tcPr>
          <w:p w14:paraId="3FC5F528" w14:textId="77777777" w:rsidR="00F90DF7" w:rsidRPr="001A3942" w:rsidRDefault="00F90DF7" w:rsidP="00C74DC4">
            <w:pPr>
              <w:pStyle w:val="TableParagraph"/>
              <w:rPr>
                <w:sz w:val="24"/>
                <w:szCs w:val="24"/>
              </w:rPr>
            </w:pPr>
          </w:p>
        </w:tc>
        <w:tc>
          <w:tcPr>
            <w:tcW w:w="425" w:type="dxa"/>
            <w:tcBorders>
              <w:left w:val="nil"/>
              <w:bottom w:val="double" w:sz="4" w:space="0" w:color="000000"/>
            </w:tcBorders>
            <w:shd w:val="clear" w:color="auto" w:fill="002060"/>
          </w:tcPr>
          <w:p w14:paraId="285AE06A" w14:textId="77777777" w:rsidR="00F90DF7" w:rsidRPr="001A3942" w:rsidRDefault="00F90DF7" w:rsidP="00C74DC4">
            <w:pPr>
              <w:pStyle w:val="TableParagraph"/>
              <w:ind w:left="47" w:right="2"/>
              <w:jc w:val="center"/>
              <w:rPr>
                <w:b/>
                <w:sz w:val="24"/>
                <w:szCs w:val="24"/>
              </w:rPr>
            </w:pPr>
            <w:r w:rsidRPr="001A3942">
              <w:rPr>
                <w:b/>
                <w:color w:val="FFFFFF"/>
                <w:spacing w:val="-5"/>
                <w:sz w:val="24"/>
                <w:szCs w:val="24"/>
              </w:rPr>
              <w:t>11%</w:t>
            </w:r>
          </w:p>
        </w:tc>
      </w:tr>
      <w:tr w:rsidR="00F90DF7" w:rsidRPr="001A3942" w14:paraId="4CE4915C" w14:textId="77777777" w:rsidTr="00C74DC4">
        <w:trPr>
          <w:trHeight w:val="178"/>
        </w:trPr>
        <w:tc>
          <w:tcPr>
            <w:tcW w:w="3648" w:type="dxa"/>
            <w:gridSpan w:val="2"/>
            <w:tcBorders>
              <w:top w:val="double" w:sz="4" w:space="0" w:color="000000"/>
              <w:bottom w:val="double" w:sz="4" w:space="0" w:color="000000"/>
              <w:right w:val="nil"/>
            </w:tcBorders>
            <w:shd w:val="clear" w:color="auto" w:fill="002060"/>
          </w:tcPr>
          <w:p w14:paraId="1E603D30" w14:textId="77777777" w:rsidR="00F90DF7" w:rsidRPr="001A3942" w:rsidRDefault="00F90DF7" w:rsidP="00C74DC4">
            <w:pPr>
              <w:pStyle w:val="TableParagraph"/>
              <w:ind w:left="28"/>
              <w:rPr>
                <w:b/>
                <w:sz w:val="24"/>
                <w:szCs w:val="24"/>
              </w:rPr>
            </w:pPr>
            <w:r w:rsidRPr="001A3942">
              <w:rPr>
                <w:b/>
                <w:color w:val="FFFFFF"/>
                <w:sz w:val="24"/>
                <w:szCs w:val="24"/>
              </w:rPr>
              <w:t>S02-01</w:t>
            </w:r>
            <w:r w:rsidRPr="001A3942">
              <w:rPr>
                <w:b/>
                <w:color w:val="FFFFFF"/>
                <w:spacing w:val="-9"/>
                <w:sz w:val="24"/>
                <w:szCs w:val="24"/>
              </w:rPr>
              <w:t xml:space="preserve"> </w:t>
            </w:r>
            <w:r w:rsidRPr="001A3942">
              <w:rPr>
                <w:b/>
                <w:color w:val="FFFFFF"/>
                <w:sz w:val="24"/>
                <w:szCs w:val="24"/>
              </w:rPr>
              <w:t>Causas</w:t>
            </w:r>
            <w:r w:rsidRPr="001A3942">
              <w:rPr>
                <w:b/>
                <w:color w:val="FFFFFF"/>
                <w:spacing w:val="-7"/>
                <w:sz w:val="24"/>
                <w:szCs w:val="24"/>
              </w:rPr>
              <w:t xml:space="preserve"> </w:t>
            </w:r>
            <w:r w:rsidRPr="001A3942">
              <w:rPr>
                <w:b/>
                <w:color w:val="FFFFFF"/>
                <w:sz w:val="24"/>
                <w:szCs w:val="24"/>
              </w:rPr>
              <w:t>de</w:t>
            </w:r>
            <w:r w:rsidRPr="001A3942">
              <w:rPr>
                <w:b/>
                <w:color w:val="FFFFFF"/>
                <w:spacing w:val="-7"/>
                <w:sz w:val="24"/>
                <w:szCs w:val="24"/>
              </w:rPr>
              <w:t xml:space="preserve"> </w:t>
            </w:r>
            <w:r w:rsidRPr="001A3942">
              <w:rPr>
                <w:b/>
                <w:color w:val="FFFFFF"/>
                <w:sz w:val="24"/>
                <w:szCs w:val="24"/>
              </w:rPr>
              <w:t>desvío</w:t>
            </w:r>
            <w:r w:rsidRPr="001A3942">
              <w:rPr>
                <w:b/>
                <w:color w:val="FFFFFF"/>
                <w:spacing w:val="-8"/>
                <w:sz w:val="24"/>
                <w:szCs w:val="24"/>
              </w:rPr>
              <w:t xml:space="preserve"> </w:t>
            </w:r>
            <w:r w:rsidRPr="001A3942">
              <w:rPr>
                <w:b/>
                <w:color w:val="FFFFFF"/>
                <w:sz w:val="24"/>
                <w:szCs w:val="24"/>
              </w:rPr>
              <w:t>físico</w:t>
            </w:r>
            <w:r w:rsidRPr="001A3942">
              <w:rPr>
                <w:b/>
                <w:color w:val="FFFFFF"/>
                <w:spacing w:val="-8"/>
                <w:sz w:val="24"/>
                <w:szCs w:val="24"/>
              </w:rPr>
              <w:t xml:space="preserve"> </w:t>
            </w:r>
            <w:r w:rsidRPr="001A3942">
              <w:rPr>
                <w:b/>
                <w:color w:val="FFFFFF"/>
                <w:spacing w:val="-2"/>
                <w:sz w:val="24"/>
                <w:szCs w:val="24"/>
              </w:rPr>
              <w:t>financiero</w:t>
            </w:r>
          </w:p>
        </w:tc>
        <w:tc>
          <w:tcPr>
            <w:tcW w:w="711" w:type="dxa"/>
            <w:tcBorders>
              <w:top w:val="double" w:sz="4" w:space="0" w:color="000000"/>
              <w:left w:val="nil"/>
              <w:bottom w:val="double" w:sz="4" w:space="0" w:color="000000"/>
              <w:right w:val="nil"/>
            </w:tcBorders>
            <w:shd w:val="clear" w:color="auto" w:fill="002060"/>
          </w:tcPr>
          <w:p w14:paraId="6D182583" w14:textId="77777777" w:rsidR="00F90DF7" w:rsidRPr="001A3942" w:rsidRDefault="00F90DF7" w:rsidP="00C74DC4">
            <w:pPr>
              <w:pStyle w:val="TableParagraph"/>
              <w:rPr>
                <w:sz w:val="24"/>
                <w:szCs w:val="24"/>
              </w:rPr>
            </w:pPr>
          </w:p>
        </w:tc>
        <w:tc>
          <w:tcPr>
            <w:tcW w:w="706" w:type="dxa"/>
            <w:tcBorders>
              <w:top w:val="double" w:sz="4" w:space="0" w:color="000000"/>
              <w:left w:val="nil"/>
              <w:bottom w:val="double" w:sz="4" w:space="0" w:color="000000"/>
              <w:right w:val="nil"/>
            </w:tcBorders>
            <w:shd w:val="clear" w:color="auto" w:fill="002060"/>
          </w:tcPr>
          <w:p w14:paraId="526412F1" w14:textId="77777777" w:rsidR="00F90DF7" w:rsidRPr="001A3942" w:rsidRDefault="00F90DF7" w:rsidP="00C74DC4">
            <w:pPr>
              <w:pStyle w:val="TableParagraph"/>
              <w:rPr>
                <w:sz w:val="24"/>
                <w:szCs w:val="24"/>
              </w:rPr>
            </w:pPr>
          </w:p>
        </w:tc>
        <w:tc>
          <w:tcPr>
            <w:tcW w:w="1560" w:type="dxa"/>
            <w:gridSpan w:val="2"/>
            <w:tcBorders>
              <w:top w:val="double" w:sz="4" w:space="0" w:color="000000"/>
              <w:left w:val="nil"/>
              <w:bottom w:val="double" w:sz="4" w:space="0" w:color="000000"/>
              <w:right w:val="nil"/>
            </w:tcBorders>
            <w:shd w:val="clear" w:color="auto" w:fill="002060"/>
          </w:tcPr>
          <w:p w14:paraId="6437873B" w14:textId="77777777" w:rsidR="00F90DF7" w:rsidRPr="001A3942" w:rsidRDefault="00F90DF7" w:rsidP="00C74DC4">
            <w:pPr>
              <w:pStyle w:val="TableParagraph"/>
              <w:rPr>
                <w:sz w:val="24"/>
                <w:szCs w:val="24"/>
              </w:rPr>
            </w:pPr>
          </w:p>
        </w:tc>
        <w:tc>
          <w:tcPr>
            <w:tcW w:w="1559" w:type="dxa"/>
            <w:tcBorders>
              <w:top w:val="double" w:sz="4" w:space="0" w:color="000000"/>
              <w:left w:val="nil"/>
              <w:bottom w:val="double" w:sz="4" w:space="0" w:color="000000"/>
              <w:right w:val="nil"/>
            </w:tcBorders>
            <w:shd w:val="clear" w:color="auto" w:fill="002060"/>
          </w:tcPr>
          <w:p w14:paraId="414BE0EA" w14:textId="77777777" w:rsidR="00F90DF7" w:rsidRPr="001A3942" w:rsidRDefault="00F90DF7" w:rsidP="00C74DC4">
            <w:pPr>
              <w:pStyle w:val="TableParagraph"/>
              <w:rPr>
                <w:sz w:val="24"/>
                <w:szCs w:val="24"/>
              </w:rPr>
            </w:pPr>
          </w:p>
        </w:tc>
        <w:tc>
          <w:tcPr>
            <w:tcW w:w="567" w:type="dxa"/>
            <w:tcBorders>
              <w:top w:val="double" w:sz="4" w:space="0" w:color="000000"/>
              <w:left w:val="nil"/>
              <w:bottom w:val="double" w:sz="4" w:space="0" w:color="000000"/>
              <w:right w:val="nil"/>
            </w:tcBorders>
            <w:shd w:val="clear" w:color="auto" w:fill="002060"/>
          </w:tcPr>
          <w:p w14:paraId="17003BDD" w14:textId="77777777" w:rsidR="00F90DF7" w:rsidRPr="001A3942" w:rsidRDefault="00F90DF7" w:rsidP="00C74DC4">
            <w:pPr>
              <w:pStyle w:val="TableParagraph"/>
              <w:rPr>
                <w:sz w:val="24"/>
                <w:szCs w:val="24"/>
              </w:rPr>
            </w:pPr>
          </w:p>
        </w:tc>
        <w:tc>
          <w:tcPr>
            <w:tcW w:w="567" w:type="dxa"/>
            <w:tcBorders>
              <w:top w:val="double" w:sz="4" w:space="0" w:color="000000"/>
              <w:left w:val="nil"/>
              <w:bottom w:val="double" w:sz="4" w:space="0" w:color="000000"/>
              <w:right w:val="nil"/>
            </w:tcBorders>
            <w:shd w:val="clear" w:color="auto" w:fill="002060"/>
          </w:tcPr>
          <w:p w14:paraId="7F05525E" w14:textId="77777777" w:rsidR="00F90DF7" w:rsidRPr="001A3942" w:rsidRDefault="00F90DF7" w:rsidP="00C74DC4">
            <w:pPr>
              <w:pStyle w:val="TableParagraph"/>
              <w:rPr>
                <w:sz w:val="24"/>
                <w:szCs w:val="24"/>
              </w:rPr>
            </w:pPr>
          </w:p>
        </w:tc>
        <w:tc>
          <w:tcPr>
            <w:tcW w:w="425" w:type="dxa"/>
            <w:tcBorders>
              <w:top w:val="double" w:sz="4" w:space="0" w:color="000000"/>
              <w:left w:val="nil"/>
              <w:bottom w:val="double" w:sz="4" w:space="0" w:color="000000"/>
            </w:tcBorders>
            <w:shd w:val="clear" w:color="auto" w:fill="002060"/>
          </w:tcPr>
          <w:p w14:paraId="0A35CC20" w14:textId="77777777" w:rsidR="00F90DF7" w:rsidRPr="001A3942" w:rsidRDefault="00F90DF7" w:rsidP="00C74DC4">
            <w:pPr>
              <w:pStyle w:val="TableParagraph"/>
              <w:ind w:left="47"/>
              <w:jc w:val="center"/>
              <w:rPr>
                <w:b/>
                <w:sz w:val="24"/>
                <w:szCs w:val="24"/>
              </w:rPr>
            </w:pPr>
            <w:r w:rsidRPr="001A3942">
              <w:rPr>
                <w:b/>
                <w:color w:val="FFFFFF"/>
                <w:spacing w:val="-5"/>
                <w:sz w:val="24"/>
                <w:szCs w:val="24"/>
              </w:rPr>
              <w:t>11%</w:t>
            </w:r>
          </w:p>
        </w:tc>
      </w:tr>
      <w:tr w:rsidR="00F90DF7" w:rsidRPr="001A3942" w14:paraId="517DD8D3" w14:textId="77777777" w:rsidTr="00C74DC4">
        <w:trPr>
          <w:trHeight w:val="145"/>
        </w:trPr>
        <w:tc>
          <w:tcPr>
            <w:tcW w:w="5632" w:type="dxa"/>
            <w:gridSpan w:val="5"/>
            <w:tcBorders>
              <w:top w:val="double" w:sz="4" w:space="0" w:color="000000"/>
              <w:bottom w:val="nil"/>
            </w:tcBorders>
            <w:shd w:val="clear" w:color="auto" w:fill="002060"/>
          </w:tcPr>
          <w:p w14:paraId="77A956ED" w14:textId="77777777" w:rsidR="00F90DF7" w:rsidRPr="001A3942" w:rsidRDefault="00F90DF7" w:rsidP="00C74DC4">
            <w:pPr>
              <w:pStyle w:val="TableParagraph"/>
              <w:ind w:left="26"/>
              <w:rPr>
                <w:b/>
                <w:sz w:val="24"/>
                <w:szCs w:val="24"/>
              </w:rPr>
            </w:pPr>
            <w:r w:rsidRPr="001A3942">
              <w:rPr>
                <w:b/>
                <w:spacing w:val="-2"/>
                <w:w w:val="105"/>
                <w:sz w:val="24"/>
                <w:szCs w:val="24"/>
              </w:rPr>
              <w:t>Productos</w:t>
            </w:r>
          </w:p>
        </w:tc>
        <w:tc>
          <w:tcPr>
            <w:tcW w:w="4111" w:type="dxa"/>
            <w:gridSpan w:val="5"/>
            <w:tcBorders>
              <w:top w:val="double" w:sz="4" w:space="0" w:color="000000"/>
              <w:bottom w:val="nil"/>
            </w:tcBorders>
            <w:shd w:val="clear" w:color="auto" w:fill="002060"/>
          </w:tcPr>
          <w:p w14:paraId="3678C081" w14:textId="77777777" w:rsidR="00F90DF7" w:rsidRPr="001A3942" w:rsidRDefault="00F90DF7" w:rsidP="00C74DC4">
            <w:pPr>
              <w:pStyle w:val="TableParagraph"/>
              <w:ind w:left="34" w:right="16"/>
              <w:jc w:val="center"/>
              <w:rPr>
                <w:b/>
                <w:sz w:val="24"/>
                <w:szCs w:val="24"/>
              </w:rPr>
            </w:pPr>
            <w:r w:rsidRPr="001A3942">
              <w:rPr>
                <w:b/>
                <w:w w:val="105"/>
                <w:sz w:val="24"/>
                <w:szCs w:val="24"/>
              </w:rPr>
              <w:t>S02-01 Causas</w:t>
            </w:r>
            <w:r w:rsidRPr="001A3942">
              <w:rPr>
                <w:b/>
                <w:spacing w:val="2"/>
                <w:w w:val="105"/>
                <w:sz w:val="24"/>
                <w:szCs w:val="24"/>
              </w:rPr>
              <w:t xml:space="preserve"> </w:t>
            </w:r>
            <w:r w:rsidRPr="001A3942">
              <w:rPr>
                <w:b/>
                <w:w w:val="105"/>
                <w:sz w:val="24"/>
                <w:szCs w:val="24"/>
              </w:rPr>
              <w:t>de</w:t>
            </w:r>
            <w:r w:rsidRPr="001A3942">
              <w:rPr>
                <w:b/>
                <w:spacing w:val="2"/>
                <w:w w:val="105"/>
                <w:sz w:val="24"/>
                <w:szCs w:val="24"/>
              </w:rPr>
              <w:t xml:space="preserve"> </w:t>
            </w:r>
            <w:r w:rsidRPr="001A3942">
              <w:rPr>
                <w:b/>
                <w:w w:val="105"/>
                <w:sz w:val="24"/>
                <w:szCs w:val="24"/>
              </w:rPr>
              <w:t>desvío</w:t>
            </w:r>
            <w:r w:rsidRPr="001A3942">
              <w:rPr>
                <w:b/>
                <w:spacing w:val="-1"/>
                <w:w w:val="105"/>
                <w:sz w:val="24"/>
                <w:szCs w:val="24"/>
              </w:rPr>
              <w:t xml:space="preserve"> </w:t>
            </w:r>
            <w:r w:rsidRPr="001A3942">
              <w:rPr>
                <w:b/>
                <w:w w:val="105"/>
                <w:sz w:val="24"/>
                <w:szCs w:val="24"/>
              </w:rPr>
              <w:t xml:space="preserve">físico </w:t>
            </w:r>
            <w:r w:rsidRPr="001A3942">
              <w:rPr>
                <w:b/>
                <w:spacing w:val="-2"/>
                <w:w w:val="105"/>
                <w:sz w:val="24"/>
                <w:szCs w:val="24"/>
              </w:rPr>
              <w:t>financiero</w:t>
            </w:r>
          </w:p>
        </w:tc>
      </w:tr>
      <w:tr w:rsidR="00F90DF7" w:rsidRPr="00E24787" w14:paraId="5438F3E7" w14:textId="77777777" w:rsidTr="00C74DC4">
        <w:trPr>
          <w:trHeight w:val="513"/>
        </w:trPr>
        <w:tc>
          <w:tcPr>
            <w:tcW w:w="5632" w:type="dxa"/>
            <w:gridSpan w:val="5"/>
            <w:tcBorders>
              <w:top w:val="nil"/>
              <w:left w:val="nil"/>
              <w:bottom w:val="nil"/>
              <w:right w:val="nil"/>
            </w:tcBorders>
          </w:tcPr>
          <w:p w14:paraId="63F3E6D3" w14:textId="77777777" w:rsidR="00F90DF7" w:rsidRPr="00E24787" w:rsidRDefault="00F90DF7" w:rsidP="00C74DC4">
            <w:pPr>
              <w:pStyle w:val="TableParagraph"/>
              <w:ind w:left="23" w:right="17"/>
              <w:rPr>
                <w:bCs/>
                <w:color w:val="4C4747"/>
                <w:sz w:val="24"/>
                <w:szCs w:val="24"/>
              </w:rPr>
            </w:pPr>
            <w:r w:rsidRPr="00E24787">
              <w:rPr>
                <w:bCs/>
                <w:color w:val="4C4747"/>
                <w:w w:val="105"/>
                <w:sz w:val="24"/>
                <w:szCs w:val="24"/>
              </w:rPr>
              <w:t>5952</w:t>
            </w:r>
            <w:r w:rsidRPr="00E24787">
              <w:rPr>
                <w:bCs/>
                <w:color w:val="4C4747"/>
                <w:spacing w:val="-6"/>
                <w:w w:val="105"/>
                <w:sz w:val="24"/>
                <w:szCs w:val="24"/>
              </w:rPr>
              <w:t xml:space="preserve"> </w:t>
            </w:r>
            <w:r w:rsidRPr="00E24787">
              <w:rPr>
                <w:bCs/>
                <w:color w:val="4C4747"/>
                <w:w w:val="105"/>
                <w:sz w:val="24"/>
                <w:szCs w:val="24"/>
              </w:rPr>
              <w:t>-</w:t>
            </w:r>
            <w:r w:rsidRPr="00E24787">
              <w:rPr>
                <w:bCs/>
                <w:color w:val="4C4747"/>
                <w:spacing w:val="-6"/>
                <w:w w:val="105"/>
                <w:sz w:val="24"/>
                <w:szCs w:val="24"/>
              </w:rPr>
              <w:t xml:space="preserve"> </w:t>
            </w:r>
            <w:r w:rsidRPr="00E24787">
              <w:rPr>
                <w:bCs/>
                <w:color w:val="4C4747"/>
                <w:w w:val="105"/>
                <w:sz w:val="24"/>
                <w:szCs w:val="24"/>
              </w:rPr>
              <w:t>Mujeres</w:t>
            </w:r>
            <w:r w:rsidRPr="00E24787">
              <w:rPr>
                <w:bCs/>
                <w:color w:val="4C4747"/>
                <w:spacing w:val="-5"/>
                <w:w w:val="105"/>
                <w:sz w:val="24"/>
                <w:szCs w:val="24"/>
              </w:rPr>
              <w:t xml:space="preserve"> </w:t>
            </w:r>
            <w:r w:rsidRPr="00E24787">
              <w:rPr>
                <w:bCs/>
                <w:color w:val="4C4747"/>
                <w:w w:val="105"/>
                <w:sz w:val="24"/>
                <w:szCs w:val="24"/>
              </w:rPr>
              <w:t>víctimas</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violencia</w:t>
            </w:r>
            <w:r w:rsidRPr="00E24787">
              <w:rPr>
                <w:bCs/>
                <w:color w:val="4C4747"/>
                <w:spacing w:val="40"/>
                <w:w w:val="105"/>
                <w:sz w:val="24"/>
                <w:szCs w:val="24"/>
              </w:rPr>
              <w:t xml:space="preserve"> </w:t>
            </w:r>
            <w:r w:rsidRPr="00E24787">
              <w:rPr>
                <w:bCs/>
                <w:color w:val="4C4747"/>
                <w:w w:val="105"/>
                <w:sz w:val="24"/>
                <w:szCs w:val="24"/>
              </w:rPr>
              <w:t>de género e intrafamiliar con</w:t>
            </w:r>
            <w:r w:rsidRPr="00E24787">
              <w:rPr>
                <w:bCs/>
                <w:color w:val="4C4747"/>
                <w:spacing w:val="40"/>
                <w:w w:val="105"/>
                <w:sz w:val="24"/>
                <w:szCs w:val="24"/>
              </w:rPr>
              <w:t xml:space="preserve"> </w:t>
            </w:r>
            <w:r w:rsidRPr="00E24787">
              <w:rPr>
                <w:bCs/>
                <w:color w:val="4C4747"/>
                <w:w w:val="105"/>
                <w:sz w:val="24"/>
                <w:szCs w:val="24"/>
              </w:rPr>
              <w:t>atención</w:t>
            </w:r>
            <w:r w:rsidRPr="00E24787">
              <w:rPr>
                <w:bCs/>
                <w:color w:val="4C4747"/>
                <w:spacing w:val="-6"/>
                <w:w w:val="105"/>
                <w:sz w:val="24"/>
                <w:szCs w:val="24"/>
              </w:rPr>
              <w:t xml:space="preserve"> </w:t>
            </w:r>
            <w:r w:rsidRPr="00E24787">
              <w:rPr>
                <w:bCs/>
                <w:color w:val="4C4747"/>
                <w:w w:val="105"/>
                <w:sz w:val="24"/>
                <w:szCs w:val="24"/>
              </w:rPr>
              <w:t>integral</w:t>
            </w:r>
          </w:p>
        </w:tc>
        <w:tc>
          <w:tcPr>
            <w:tcW w:w="4111" w:type="dxa"/>
            <w:gridSpan w:val="5"/>
            <w:tcBorders>
              <w:top w:val="nil"/>
              <w:left w:val="nil"/>
              <w:bottom w:val="nil"/>
              <w:right w:val="nil"/>
            </w:tcBorders>
          </w:tcPr>
          <w:p w14:paraId="1EEB1421" w14:textId="77777777" w:rsidR="00F90DF7" w:rsidRPr="00E24787" w:rsidRDefault="00F90DF7" w:rsidP="00C74DC4">
            <w:pPr>
              <w:pStyle w:val="TableParagraph"/>
              <w:rPr>
                <w:b/>
                <w:color w:val="4C4747"/>
                <w:sz w:val="24"/>
                <w:szCs w:val="24"/>
              </w:rPr>
            </w:pPr>
          </w:p>
          <w:p w14:paraId="3B7009E9" w14:textId="77777777" w:rsidR="00F90DF7" w:rsidRPr="00E24787" w:rsidRDefault="00F90DF7" w:rsidP="00C74DC4">
            <w:pPr>
              <w:pStyle w:val="TableParagraph"/>
              <w:ind w:left="34" w:right="2"/>
              <w:jc w:val="center"/>
              <w:rPr>
                <w:color w:val="4C4747"/>
                <w:sz w:val="24"/>
                <w:szCs w:val="24"/>
              </w:rPr>
            </w:pPr>
            <w:r w:rsidRPr="00E24787">
              <w:rPr>
                <w:color w:val="4C4747"/>
                <w:spacing w:val="-5"/>
                <w:w w:val="105"/>
                <w:sz w:val="24"/>
                <w:szCs w:val="24"/>
              </w:rPr>
              <w:t>24%</w:t>
            </w:r>
          </w:p>
        </w:tc>
      </w:tr>
      <w:tr w:rsidR="00F90DF7" w:rsidRPr="00E24787" w14:paraId="6E43A6A9" w14:textId="77777777" w:rsidTr="00200A76">
        <w:trPr>
          <w:trHeight w:val="381"/>
        </w:trPr>
        <w:tc>
          <w:tcPr>
            <w:tcW w:w="5632" w:type="dxa"/>
            <w:gridSpan w:val="5"/>
            <w:tcBorders>
              <w:top w:val="nil"/>
              <w:left w:val="nil"/>
              <w:bottom w:val="nil"/>
              <w:right w:val="nil"/>
            </w:tcBorders>
            <w:shd w:val="clear" w:color="auto" w:fill="BFBFBF" w:themeFill="background1" w:themeFillShade="BF"/>
          </w:tcPr>
          <w:p w14:paraId="27F1D0F7" w14:textId="77777777" w:rsidR="00F90DF7" w:rsidRPr="00E24787" w:rsidRDefault="00F90DF7" w:rsidP="00C74DC4">
            <w:pPr>
              <w:pStyle w:val="TableParagraph"/>
              <w:ind w:left="23"/>
              <w:rPr>
                <w:bCs/>
                <w:color w:val="4C4747"/>
                <w:sz w:val="24"/>
                <w:szCs w:val="24"/>
              </w:rPr>
            </w:pPr>
            <w:r w:rsidRPr="00E24787">
              <w:rPr>
                <w:bCs/>
                <w:color w:val="4C4747"/>
                <w:w w:val="105"/>
                <w:sz w:val="24"/>
                <w:szCs w:val="24"/>
              </w:rPr>
              <w:t>6006</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2"/>
                <w:w w:val="105"/>
                <w:sz w:val="24"/>
                <w:szCs w:val="24"/>
              </w:rPr>
              <w:t xml:space="preserve"> </w:t>
            </w:r>
            <w:r w:rsidRPr="00E24787">
              <w:rPr>
                <w:bCs/>
                <w:color w:val="4C4747"/>
                <w:w w:val="105"/>
                <w:sz w:val="24"/>
                <w:szCs w:val="24"/>
              </w:rPr>
              <w:t>Jóvenes y</w:t>
            </w:r>
            <w:r w:rsidRPr="00E24787">
              <w:rPr>
                <w:bCs/>
                <w:color w:val="4C4747"/>
                <w:spacing w:val="-1"/>
                <w:w w:val="105"/>
                <w:sz w:val="24"/>
                <w:szCs w:val="24"/>
              </w:rPr>
              <w:t xml:space="preserve"> </w:t>
            </w:r>
            <w:r w:rsidRPr="00E24787">
              <w:rPr>
                <w:bCs/>
                <w:color w:val="4C4747"/>
                <w:spacing w:val="-2"/>
                <w:w w:val="105"/>
                <w:sz w:val="24"/>
                <w:szCs w:val="24"/>
              </w:rPr>
              <w:t>adolescentes</w:t>
            </w:r>
          </w:p>
          <w:p w14:paraId="02EA6ABA" w14:textId="77777777" w:rsidR="00F90DF7" w:rsidRPr="00E24787" w:rsidRDefault="00F90DF7" w:rsidP="00C74DC4">
            <w:pPr>
              <w:pStyle w:val="TableParagraph"/>
              <w:ind w:left="23" w:right="17"/>
              <w:rPr>
                <w:bCs/>
                <w:color w:val="4C4747"/>
                <w:sz w:val="24"/>
                <w:szCs w:val="24"/>
              </w:rPr>
            </w:pPr>
            <w:r w:rsidRPr="00E24787">
              <w:rPr>
                <w:bCs/>
                <w:color w:val="4C4747"/>
                <w:w w:val="105"/>
                <w:sz w:val="24"/>
                <w:szCs w:val="24"/>
              </w:rPr>
              <w:t>sensibilizados/as</w:t>
            </w:r>
            <w:r w:rsidRPr="00E24787">
              <w:rPr>
                <w:bCs/>
                <w:color w:val="4C4747"/>
                <w:spacing w:val="-4"/>
                <w:w w:val="105"/>
                <w:sz w:val="24"/>
                <w:szCs w:val="24"/>
              </w:rPr>
              <w:t xml:space="preserve"> </w:t>
            </w:r>
            <w:r w:rsidRPr="00E24787">
              <w:rPr>
                <w:bCs/>
                <w:color w:val="4C4747"/>
                <w:w w:val="105"/>
                <w:sz w:val="24"/>
                <w:szCs w:val="24"/>
              </w:rPr>
              <w:t>en</w:t>
            </w:r>
            <w:r w:rsidRPr="00E24787">
              <w:rPr>
                <w:bCs/>
                <w:color w:val="4C4747"/>
                <w:spacing w:val="-4"/>
                <w:w w:val="105"/>
                <w:sz w:val="24"/>
                <w:szCs w:val="24"/>
              </w:rPr>
              <w:t xml:space="preserve"> </w:t>
            </w:r>
            <w:r w:rsidRPr="00E24787">
              <w:rPr>
                <w:bCs/>
                <w:color w:val="4C4747"/>
                <w:w w:val="105"/>
                <w:sz w:val="24"/>
                <w:szCs w:val="24"/>
              </w:rPr>
              <w:t>salud</w:t>
            </w:r>
            <w:r w:rsidRPr="00E24787">
              <w:rPr>
                <w:bCs/>
                <w:color w:val="4C4747"/>
                <w:spacing w:val="-4"/>
                <w:w w:val="105"/>
                <w:sz w:val="24"/>
                <w:szCs w:val="24"/>
              </w:rPr>
              <w:t xml:space="preserve"> </w:t>
            </w:r>
            <w:r w:rsidRPr="00E24787">
              <w:rPr>
                <w:bCs/>
                <w:color w:val="4C4747"/>
                <w:w w:val="105"/>
                <w:sz w:val="24"/>
                <w:szCs w:val="24"/>
              </w:rPr>
              <w:t>sexual</w:t>
            </w:r>
            <w:r w:rsidRPr="00E24787">
              <w:rPr>
                <w:bCs/>
                <w:color w:val="4C4747"/>
                <w:spacing w:val="-4"/>
                <w:w w:val="105"/>
                <w:sz w:val="24"/>
                <w:szCs w:val="24"/>
              </w:rPr>
              <w:t xml:space="preserve"> </w:t>
            </w:r>
            <w:r w:rsidRPr="00E24787">
              <w:rPr>
                <w:bCs/>
                <w:color w:val="4C4747"/>
                <w:w w:val="105"/>
                <w:sz w:val="24"/>
                <w:szCs w:val="24"/>
              </w:rPr>
              <w:t>y</w:t>
            </w:r>
            <w:r w:rsidRPr="00E24787">
              <w:rPr>
                <w:bCs/>
                <w:color w:val="4C4747"/>
                <w:spacing w:val="40"/>
                <w:w w:val="105"/>
                <w:sz w:val="24"/>
                <w:szCs w:val="24"/>
              </w:rPr>
              <w:t xml:space="preserve"> </w:t>
            </w:r>
            <w:r w:rsidRPr="00E24787">
              <w:rPr>
                <w:bCs/>
                <w:color w:val="4C4747"/>
                <w:spacing w:val="-2"/>
                <w:w w:val="105"/>
                <w:sz w:val="24"/>
                <w:szCs w:val="24"/>
              </w:rPr>
              <w:t>reproductiva</w:t>
            </w:r>
          </w:p>
        </w:tc>
        <w:tc>
          <w:tcPr>
            <w:tcW w:w="4111" w:type="dxa"/>
            <w:gridSpan w:val="5"/>
            <w:tcBorders>
              <w:top w:val="nil"/>
              <w:left w:val="nil"/>
              <w:bottom w:val="nil"/>
              <w:right w:val="nil"/>
            </w:tcBorders>
            <w:shd w:val="clear" w:color="auto" w:fill="BFBFBF" w:themeFill="background1" w:themeFillShade="BF"/>
          </w:tcPr>
          <w:p w14:paraId="760D109F" w14:textId="77777777" w:rsidR="00F90DF7" w:rsidRPr="00E24787" w:rsidRDefault="00F90DF7" w:rsidP="00C74DC4">
            <w:pPr>
              <w:pStyle w:val="TableParagraph"/>
              <w:ind w:left="34"/>
              <w:jc w:val="center"/>
              <w:rPr>
                <w:color w:val="4C4747"/>
                <w:sz w:val="24"/>
                <w:szCs w:val="24"/>
              </w:rPr>
            </w:pPr>
            <w:r w:rsidRPr="00E24787">
              <w:rPr>
                <w:color w:val="4C4747"/>
                <w:spacing w:val="-5"/>
                <w:w w:val="105"/>
                <w:sz w:val="24"/>
                <w:szCs w:val="24"/>
              </w:rPr>
              <w:t>6%</w:t>
            </w:r>
          </w:p>
        </w:tc>
      </w:tr>
      <w:tr w:rsidR="00F90DF7" w:rsidRPr="00E24787" w14:paraId="6BD623C9" w14:textId="77777777" w:rsidTr="00C74DC4">
        <w:trPr>
          <w:trHeight w:val="494"/>
        </w:trPr>
        <w:tc>
          <w:tcPr>
            <w:tcW w:w="5632" w:type="dxa"/>
            <w:gridSpan w:val="5"/>
            <w:tcBorders>
              <w:top w:val="nil"/>
              <w:left w:val="nil"/>
              <w:bottom w:val="nil"/>
              <w:right w:val="nil"/>
            </w:tcBorders>
          </w:tcPr>
          <w:p w14:paraId="345D9EC0" w14:textId="77777777" w:rsidR="00F90DF7" w:rsidRPr="00E24787" w:rsidRDefault="00F90DF7" w:rsidP="00C74DC4">
            <w:pPr>
              <w:pStyle w:val="TableParagraph"/>
              <w:ind w:left="23"/>
              <w:rPr>
                <w:bCs/>
                <w:color w:val="4C4747"/>
                <w:sz w:val="24"/>
                <w:szCs w:val="24"/>
              </w:rPr>
            </w:pPr>
            <w:r w:rsidRPr="00E24787">
              <w:rPr>
                <w:bCs/>
                <w:color w:val="4C4747"/>
                <w:w w:val="105"/>
                <w:sz w:val="24"/>
                <w:szCs w:val="24"/>
              </w:rPr>
              <w:t>6833</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Instituciones</w:t>
            </w:r>
            <w:r w:rsidRPr="00E24787">
              <w:rPr>
                <w:bCs/>
                <w:color w:val="4C4747"/>
                <w:spacing w:val="-1"/>
                <w:w w:val="105"/>
                <w:sz w:val="24"/>
                <w:szCs w:val="24"/>
              </w:rPr>
              <w:t xml:space="preserve"> </w:t>
            </w:r>
            <w:r w:rsidRPr="00E24787">
              <w:rPr>
                <w:bCs/>
                <w:color w:val="4C4747"/>
                <w:w w:val="105"/>
                <w:sz w:val="24"/>
                <w:szCs w:val="24"/>
              </w:rPr>
              <w:t>públicas</w:t>
            </w:r>
            <w:r w:rsidRPr="00E24787">
              <w:rPr>
                <w:bCs/>
                <w:color w:val="4C4747"/>
                <w:spacing w:val="-1"/>
                <w:w w:val="105"/>
                <w:sz w:val="24"/>
                <w:szCs w:val="24"/>
              </w:rPr>
              <w:t xml:space="preserve"> </w:t>
            </w:r>
            <w:r w:rsidRPr="00E24787">
              <w:rPr>
                <w:bCs/>
                <w:color w:val="4C4747"/>
                <w:spacing w:val="-10"/>
                <w:w w:val="105"/>
                <w:sz w:val="24"/>
                <w:szCs w:val="24"/>
              </w:rPr>
              <w:t>y</w:t>
            </w:r>
          </w:p>
          <w:p w14:paraId="06A0013F" w14:textId="77777777" w:rsidR="00F90DF7" w:rsidRPr="00E24787" w:rsidRDefault="00F90DF7" w:rsidP="00C74DC4">
            <w:pPr>
              <w:pStyle w:val="TableParagraph"/>
              <w:ind w:left="23" w:right="17"/>
              <w:rPr>
                <w:bCs/>
                <w:color w:val="4C4747"/>
                <w:sz w:val="24"/>
                <w:szCs w:val="24"/>
              </w:rPr>
            </w:pPr>
            <w:r w:rsidRPr="00E24787">
              <w:rPr>
                <w:bCs/>
                <w:color w:val="4C4747"/>
                <w:w w:val="105"/>
                <w:sz w:val="24"/>
                <w:szCs w:val="24"/>
              </w:rPr>
              <w:t>privadas</w:t>
            </w:r>
            <w:r w:rsidRPr="00E24787">
              <w:rPr>
                <w:bCs/>
                <w:color w:val="4C4747"/>
                <w:spacing w:val="-6"/>
                <w:w w:val="105"/>
                <w:sz w:val="24"/>
                <w:szCs w:val="24"/>
              </w:rPr>
              <w:t xml:space="preserve"> </w:t>
            </w:r>
            <w:r w:rsidRPr="00E24787">
              <w:rPr>
                <w:bCs/>
                <w:color w:val="4C4747"/>
                <w:w w:val="105"/>
                <w:sz w:val="24"/>
                <w:szCs w:val="24"/>
              </w:rPr>
              <w:t>reciben</w:t>
            </w:r>
            <w:r w:rsidRPr="00E24787">
              <w:rPr>
                <w:bCs/>
                <w:color w:val="4C4747"/>
                <w:spacing w:val="-6"/>
                <w:w w:val="105"/>
                <w:sz w:val="24"/>
                <w:szCs w:val="24"/>
              </w:rPr>
              <w:t xml:space="preserve"> </w:t>
            </w:r>
            <w:r w:rsidRPr="00E24787">
              <w:rPr>
                <w:bCs/>
                <w:color w:val="4C4747"/>
                <w:w w:val="105"/>
                <w:sz w:val="24"/>
                <w:szCs w:val="24"/>
              </w:rPr>
              <w:t>asistencia</w:t>
            </w:r>
            <w:r w:rsidRPr="00E24787">
              <w:rPr>
                <w:bCs/>
                <w:color w:val="4C4747"/>
                <w:spacing w:val="-6"/>
                <w:w w:val="105"/>
                <w:sz w:val="24"/>
                <w:szCs w:val="24"/>
              </w:rPr>
              <w:t xml:space="preserve"> </w:t>
            </w:r>
            <w:r w:rsidRPr="00E24787">
              <w:rPr>
                <w:bCs/>
                <w:color w:val="4C4747"/>
                <w:w w:val="105"/>
                <w:sz w:val="24"/>
                <w:szCs w:val="24"/>
              </w:rPr>
              <w:t>técnica</w:t>
            </w:r>
            <w:r w:rsidRPr="00E24787">
              <w:rPr>
                <w:bCs/>
                <w:color w:val="4C4747"/>
                <w:spacing w:val="40"/>
                <w:w w:val="105"/>
                <w:sz w:val="24"/>
                <w:szCs w:val="24"/>
              </w:rPr>
              <w:t xml:space="preserve"> </w:t>
            </w:r>
            <w:r w:rsidRPr="00E24787">
              <w:rPr>
                <w:bCs/>
                <w:color w:val="4C4747"/>
                <w:w w:val="105"/>
                <w:sz w:val="24"/>
                <w:szCs w:val="24"/>
              </w:rPr>
              <w:t>para la transversalización del</w:t>
            </w:r>
            <w:r w:rsidRPr="00E24787">
              <w:rPr>
                <w:bCs/>
                <w:color w:val="4C4747"/>
                <w:spacing w:val="40"/>
                <w:w w:val="105"/>
                <w:sz w:val="24"/>
                <w:szCs w:val="24"/>
              </w:rPr>
              <w:t xml:space="preserve"> </w:t>
            </w:r>
            <w:r w:rsidRPr="00E24787">
              <w:rPr>
                <w:bCs/>
                <w:color w:val="4C4747"/>
                <w:w w:val="105"/>
                <w:sz w:val="24"/>
                <w:szCs w:val="24"/>
              </w:rPr>
              <w:t>enfoque de género</w:t>
            </w:r>
          </w:p>
        </w:tc>
        <w:tc>
          <w:tcPr>
            <w:tcW w:w="4111" w:type="dxa"/>
            <w:gridSpan w:val="5"/>
            <w:tcBorders>
              <w:top w:val="nil"/>
              <w:left w:val="nil"/>
              <w:bottom w:val="nil"/>
              <w:right w:val="nil"/>
            </w:tcBorders>
          </w:tcPr>
          <w:p w14:paraId="435C8B07" w14:textId="77777777" w:rsidR="00F90DF7" w:rsidRPr="00E24787" w:rsidRDefault="00F90DF7" w:rsidP="00C74DC4">
            <w:pPr>
              <w:pStyle w:val="TableParagraph"/>
              <w:rPr>
                <w:b/>
                <w:color w:val="4C4747"/>
                <w:sz w:val="24"/>
                <w:szCs w:val="24"/>
              </w:rPr>
            </w:pPr>
          </w:p>
          <w:p w14:paraId="504E6DC6" w14:textId="77777777" w:rsidR="00F90DF7" w:rsidRPr="00E24787" w:rsidRDefault="00F90DF7" w:rsidP="00C74DC4">
            <w:pPr>
              <w:pStyle w:val="TableParagraph"/>
              <w:ind w:left="34" w:right="2"/>
              <w:jc w:val="center"/>
              <w:rPr>
                <w:color w:val="4C4747"/>
                <w:sz w:val="24"/>
                <w:szCs w:val="24"/>
              </w:rPr>
            </w:pPr>
            <w:r w:rsidRPr="00E24787">
              <w:rPr>
                <w:color w:val="4C4747"/>
                <w:spacing w:val="-5"/>
                <w:w w:val="105"/>
                <w:sz w:val="24"/>
                <w:szCs w:val="24"/>
              </w:rPr>
              <w:t>15%</w:t>
            </w:r>
          </w:p>
        </w:tc>
      </w:tr>
      <w:tr w:rsidR="00F90DF7" w:rsidRPr="00E24787" w14:paraId="62243B33" w14:textId="77777777" w:rsidTr="00200A76">
        <w:trPr>
          <w:trHeight w:val="752"/>
        </w:trPr>
        <w:tc>
          <w:tcPr>
            <w:tcW w:w="5632" w:type="dxa"/>
            <w:gridSpan w:val="5"/>
            <w:tcBorders>
              <w:top w:val="nil"/>
              <w:left w:val="nil"/>
              <w:bottom w:val="nil"/>
              <w:right w:val="nil"/>
            </w:tcBorders>
            <w:shd w:val="clear" w:color="auto" w:fill="BFBFBF" w:themeFill="background1" w:themeFillShade="BF"/>
          </w:tcPr>
          <w:p w14:paraId="1127D494" w14:textId="77777777" w:rsidR="00F90DF7" w:rsidRPr="00E24787" w:rsidRDefault="00F90DF7" w:rsidP="00C74DC4">
            <w:pPr>
              <w:pStyle w:val="TableParagraph"/>
              <w:ind w:left="23"/>
              <w:rPr>
                <w:bCs/>
                <w:color w:val="4C4747"/>
                <w:sz w:val="24"/>
                <w:szCs w:val="24"/>
              </w:rPr>
            </w:pPr>
            <w:r w:rsidRPr="00E24787">
              <w:rPr>
                <w:bCs/>
                <w:color w:val="4C4747"/>
                <w:w w:val="105"/>
                <w:sz w:val="24"/>
                <w:szCs w:val="24"/>
              </w:rPr>
              <w:t>6834</w:t>
            </w:r>
            <w:r w:rsidRPr="00E24787">
              <w:rPr>
                <w:bCs/>
                <w:color w:val="4C4747"/>
                <w:spacing w:val="-4"/>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Mujeres</w:t>
            </w:r>
            <w:r w:rsidRPr="00E24787">
              <w:rPr>
                <w:bCs/>
                <w:color w:val="4C4747"/>
                <w:spacing w:val="-1"/>
                <w:w w:val="105"/>
                <w:sz w:val="24"/>
                <w:szCs w:val="24"/>
              </w:rPr>
              <w:t xml:space="preserve"> </w:t>
            </w:r>
            <w:r w:rsidRPr="00E24787">
              <w:rPr>
                <w:bCs/>
                <w:color w:val="4C4747"/>
                <w:w w:val="105"/>
                <w:sz w:val="24"/>
                <w:szCs w:val="24"/>
              </w:rPr>
              <w:t>participan</w:t>
            </w:r>
            <w:r w:rsidRPr="00E24787">
              <w:rPr>
                <w:bCs/>
                <w:color w:val="4C4747"/>
                <w:spacing w:val="-1"/>
                <w:w w:val="105"/>
                <w:sz w:val="24"/>
                <w:szCs w:val="24"/>
              </w:rPr>
              <w:t xml:space="preserve"> </w:t>
            </w:r>
            <w:r w:rsidRPr="00E24787">
              <w:rPr>
                <w:bCs/>
                <w:color w:val="4C4747"/>
                <w:spacing w:val="-5"/>
                <w:w w:val="105"/>
                <w:sz w:val="24"/>
                <w:szCs w:val="24"/>
              </w:rPr>
              <w:t>en</w:t>
            </w:r>
          </w:p>
          <w:p w14:paraId="4012DD4D" w14:textId="77777777" w:rsidR="00F90DF7" w:rsidRPr="00E24787" w:rsidRDefault="00F90DF7" w:rsidP="00C74DC4">
            <w:pPr>
              <w:pStyle w:val="TableParagraph"/>
              <w:ind w:left="23" w:right="37"/>
              <w:rPr>
                <w:bCs/>
                <w:color w:val="4C4747"/>
                <w:sz w:val="24"/>
                <w:szCs w:val="24"/>
              </w:rPr>
            </w:pPr>
            <w:r w:rsidRPr="00E24787">
              <w:rPr>
                <w:bCs/>
                <w:color w:val="4C4747"/>
                <w:w w:val="105"/>
                <w:sz w:val="24"/>
                <w:szCs w:val="24"/>
              </w:rPr>
              <w:t>acciones</w:t>
            </w:r>
            <w:r w:rsidRPr="00E24787">
              <w:rPr>
                <w:bCs/>
                <w:color w:val="4C4747"/>
                <w:spacing w:val="-6"/>
                <w:w w:val="105"/>
                <w:sz w:val="24"/>
                <w:szCs w:val="24"/>
              </w:rPr>
              <w:t xml:space="preserve"> </w:t>
            </w:r>
            <w:r w:rsidRPr="00E24787">
              <w:rPr>
                <w:bCs/>
                <w:color w:val="4C4747"/>
                <w:w w:val="105"/>
                <w:sz w:val="24"/>
                <w:szCs w:val="24"/>
              </w:rPr>
              <w:t>dirigidas</w:t>
            </w:r>
            <w:r w:rsidRPr="00E24787">
              <w:rPr>
                <w:bCs/>
                <w:color w:val="4C4747"/>
                <w:spacing w:val="-6"/>
                <w:w w:val="105"/>
                <w:sz w:val="24"/>
                <w:szCs w:val="24"/>
              </w:rPr>
              <w:t xml:space="preserve"> </w:t>
            </w:r>
            <w:r w:rsidRPr="00E24787">
              <w:rPr>
                <w:bCs/>
                <w:color w:val="4C4747"/>
                <w:w w:val="105"/>
                <w:sz w:val="24"/>
                <w:szCs w:val="24"/>
              </w:rPr>
              <w:t>al</w:t>
            </w:r>
            <w:r w:rsidRPr="00E24787">
              <w:rPr>
                <w:bCs/>
                <w:color w:val="4C4747"/>
                <w:spacing w:val="-6"/>
                <w:w w:val="105"/>
                <w:sz w:val="24"/>
                <w:szCs w:val="24"/>
              </w:rPr>
              <w:t xml:space="preserve"> </w:t>
            </w:r>
            <w:r w:rsidRPr="00E24787">
              <w:rPr>
                <w:bCs/>
                <w:color w:val="4C4747"/>
                <w:w w:val="105"/>
                <w:sz w:val="24"/>
                <w:szCs w:val="24"/>
              </w:rPr>
              <w:t>fortalecimiento</w:t>
            </w:r>
            <w:r w:rsidRPr="00E24787">
              <w:rPr>
                <w:bCs/>
                <w:color w:val="4C4747"/>
                <w:spacing w:val="40"/>
                <w:w w:val="105"/>
                <w:sz w:val="24"/>
                <w:szCs w:val="24"/>
              </w:rPr>
              <w:t xml:space="preserve"> </w:t>
            </w:r>
            <w:r w:rsidRPr="00E24787">
              <w:rPr>
                <w:bCs/>
                <w:color w:val="4C4747"/>
                <w:w w:val="105"/>
                <w:sz w:val="24"/>
                <w:szCs w:val="24"/>
              </w:rPr>
              <w:t>de su autonomía política,</w:t>
            </w:r>
            <w:r w:rsidRPr="00E24787">
              <w:rPr>
                <w:bCs/>
                <w:color w:val="4C4747"/>
                <w:spacing w:val="40"/>
                <w:w w:val="105"/>
                <w:sz w:val="24"/>
                <w:szCs w:val="24"/>
              </w:rPr>
              <w:t xml:space="preserve"> </w:t>
            </w:r>
            <w:r w:rsidRPr="00E24787">
              <w:rPr>
                <w:bCs/>
                <w:color w:val="4C4747"/>
                <w:w w:val="105"/>
                <w:sz w:val="24"/>
                <w:szCs w:val="24"/>
              </w:rPr>
              <w:t>económica y social en los espacios</w:t>
            </w:r>
            <w:r w:rsidRPr="00E24787">
              <w:rPr>
                <w:bCs/>
                <w:color w:val="4C4747"/>
                <w:spacing w:val="40"/>
                <w:w w:val="105"/>
                <w:sz w:val="24"/>
                <w:szCs w:val="24"/>
              </w:rPr>
              <w:t xml:space="preserve"> </w:t>
            </w:r>
            <w:r w:rsidRPr="00E24787">
              <w:rPr>
                <w:bCs/>
                <w:color w:val="4C4747"/>
                <w:w w:val="105"/>
                <w:sz w:val="24"/>
                <w:szCs w:val="24"/>
              </w:rPr>
              <w:t>de poder político y toma de</w:t>
            </w:r>
            <w:r w:rsidRPr="00E24787">
              <w:rPr>
                <w:bCs/>
                <w:color w:val="4C4747"/>
                <w:spacing w:val="40"/>
                <w:w w:val="105"/>
                <w:sz w:val="24"/>
                <w:szCs w:val="24"/>
              </w:rPr>
              <w:t xml:space="preserve"> </w:t>
            </w:r>
            <w:r w:rsidRPr="00E24787">
              <w:rPr>
                <w:bCs/>
                <w:color w:val="4C4747"/>
                <w:spacing w:val="-2"/>
                <w:w w:val="105"/>
                <w:sz w:val="24"/>
                <w:szCs w:val="24"/>
              </w:rPr>
              <w:t>decisiones</w:t>
            </w:r>
          </w:p>
        </w:tc>
        <w:tc>
          <w:tcPr>
            <w:tcW w:w="4111" w:type="dxa"/>
            <w:gridSpan w:val="5"/>
            <w:tcBorders>
              <w:top w:val="nil"/>
              <w:left w:val="nil"/>
              <w:bottom w:val="nil"/>
              <w:right w:val="nil"/>
            </w:tcBorders>
            <w:shd w:val="clear" w:color="auto" w:fill="BFBFBF" w:themeFill="background1" w:themeFillShade="BF"/>
          </w:tcPr>
          <w:p w14:paraId="2EC09AE8" w14:textId="77777777" w:rsidR="00F90DF7" w:rsidRPr="00E24787" w:rsidRDefault="00F90DF7" w:rsidP="00C74DC4">
            <w:pPr>
              <w:pStyle w:val="TableParagraph"/>
              <w:rPr>
                <w:b/>
                <w:color w:val="4C4747"/>
                <w:sz w:val="24"/>
                <w:szCs w:val="24"/>
              </w:rPr>
            </w:pPr>
          </w:p>
          <w:p w14:paraId="2E037825" w14:textId="77777777" w:rsidR="00F90DF7" w:rsidRPr="00E24787" w:rsidRDefault="00F90DF7" w:rsidP="00C74DC4">
            <w:pPr>
              <w:pStyle w:val="TableParagraph"/>
              <w:rPr>
                <w:b/>
                <w:color w:val="4C4747"/>
                <w:sz w:val="24"/>
                <w:szCs w:val="24"/>
              </w:rPr>
            </w:pPr>
          </w:p>
          <w:p w14:paraId="5624F051" w14:textId="77777777" w:rsidR="00F90DF7" w:rsidRPr="00E24787" w:rsidRDefault="00F90DF7" w:rsidP="00C74DC4">
            <w:pPr>
              <w:pStyle w:val="TableParagraph"/>
              <w:ind w:left="34"/>
              <w:jc w:val="center"/>
              <w:rPr>
                <w:color w:val="4C4747"/>
                <w:sz w:val="24"/>
                <w:szCs w:val="24"/>
              </w:rPr>
            </w:pPr>
            <w:r w:rsidRPr="00E24787">
              <w:rPr>
                <w:color w:val="4C4747"/>
                <w:spacing w:val="-5"/>
                <w:w w:val="105"/>
                <w:sz w:val="24"/>
                <w:szCs w:val="24"/>
              </w:rPr>
              <w:t>9%</w:t>
            </w:r>
          </w:p>
        </w:tc>
      </w:tr>
      <w:tr w:rsidR="00F90DF7" w:rsidRPr="00E24787" w14:paraId="6C9C698E" w14:textId="77777777" w:rsidTr="00C74DC4">
        <w:trPr>
          <w:trHeight w:val="742"/>
        </w:trPr>
        <w:tc>
          <w:tcPr>
            <w:tcW w:w="5632" w:type="dxa"/>
            <w:gridSpan w:val="5"/>
            <w:tcBorders>
              <w:top w:val="nil"/>
              <w:left w:val="nil"/>
              <w:bottom w:val="nil"/>
              <w:right w:val="nil"/>
            </w:tcBorders>
          </w:tcPr>
          <w:p w14:paraId="23000353" w14:textId="77777777" w:rsidR="00F90DF7" w:rsidRPr="00E24787" w:rsidRDefault="00F90DF7" w:rsidP="00C74DC4">
            <w:pPr>
              <w:pStyle w:val="TableParagraph"/>
              <w:ind w:left="23" w:right="17"/>
              <w:rPr>
                <w:bCs/>
                <w:color w:val="4C4747"/>
                <w:sz w:val="24"/>
                <w:szCs w:val="24"/>
              </w:rPr>
            </w:pPr>
            <w:r w:rsidRPr="00E24787">
              <w:rPr>
                <w:bCs/>
                <w:color w:val="4C4747"/>
                <w:w w:val="105"/>
                <w:sz w:val="24"/>
                <w:szCs w:val="24"/>
              </w:rPr>
              <w:t>6835 - Instituciones del sistema</w:t>
            </w:r>
            <w:r w:rsidRPr="00E24787">
              <w:rPr>
                <w:bCs/>
                <w:color w:val="4C4747"/>
                <w:spacing w:val="40"/>
                <w:w w:val="105"/>
                <w:sz w:val="24"/>
                <w:szCs w:val="24"/>
              </w:rPr>
              <w:t xml:space="preserve"> </w:t>
            </w:r>
            <w:r w:rsidRPr="00E24787">
              <w:rPr>
                <w:bCs/>
                <w:color w:val="4C4747"/>
                <w:w w:val="105"/>
                <w:sz w:val="24"/>
                <w:szCs w:val="24"/>
              </w:rPr>
              <w:t>educativo en todos sus niveles</w:t>
            </w:r>
            <w:r w:rsidRPr="00E24787">
              <w:rPr>
                <w:bCs/>
                <w:color w:val="4C4747"/>
                <w:spacing w:val="40"/>
                <w:w w:val="105"/>
                <w:sz w:val="24"/>
                <w:szCs w:val="24"/>
              </w:rPr>
              <w:t xml:space="preserve"> </w:t>
            </w:r>
            <w:r w:rsidRPr="00E24787">
              <w:rPr>
                <w:bCs/>
                <w:color w:val="4C4747"/>
                <w:w w:val="105"/>
                <w:sz w:val="24"/>
                <w:szCs w:val="24"/>
              </w:rPr>
              <w:t>reciben asistencia técnica</w:t>
            </w:r>
            <w:r w:rsidRPr="00E24787">
              <w:rPr>
                <w:bCs/>
                <w:color w:val="4C4747"/>
                <w:spacing w:val="40"/>
                <w:w w:val="105"/>
                <w:sz w:val="24"/>
                <w:szCs w:val="24"/>
              </w:rPr>
              <w:t xml:space="preserve"> </w:t>
            </w:r>
            <w:r w:rsidRPr="00E24787">
              <w:rPr>
                <w:bCs/>
                <w:color w:val="4C4747"/>
                <w:w w:val="105"/>
                <w:sz w:val="24"/>
                <w:szCs w:val="24"/>
              </w:rPr>
              <w:t>para</w:t>
            </w:r>
            <w:r w:rsidRPr="00E24787">
              <w:rPr>
                <w:bCs/>
                <w:color w:val="4C4747"/>
                <w:spacing w:val="40"/>
                <w:w w:val="105"/>
                <w:sz w:val="24"/>
                <w:szCs w:val="24"/>
              </w:rPr>
              <w:t xml:space="preserve"> </w:t>
            </w:r>
            <w:r w:rsidRPr="00E24787">
              <w:rPr>
                <w:bCs/>
                <w:color w:val="4C4747"/>
                <w:w w:val="105"/>
                <w:sz w:val="24"/>
                <w:szCs w:val="24"/>
              </w:rPr>
              <w:t>incorporar</w:t>
            </w:r>
            <w:r w:rsidRPr="00E24787">
              <w:rPr>
                <w:bCs/>
                <w:color w:val="4C4747"/>
                <w:spacing w:val="-4"/>
                <w:w w:val="105"/>
                <w:sz w:val="24"/>
                <w:szCs w:val="24"/>
              </w:rPr>
              <w:t xml:space="preserve"> </w:t>
            </w:r>
            <w:r w:rsidRPr="00E24787">
              <w:rPr>
                <w:bCs/>
                <w:color w:val="4C4747"/>
                <w:w w:val="105"/>
                <w:sz w:val="24"/>
                <w:szCs w:val="24"/>
              </w:rPr>
              <w:t>la</w:t>
            </w:r>
            <w:r w:rsidRPr="00E24787">
              <w:rPr>
                <w:bCs/>
                <w:color w:val="4C4747"/>
                <w:spacing w:val="-5"/>
                <w:w w:val="105"/>
                <w:sz w:val="24"/>
                <w:szCs w:val="24"/>
              </w:rPr>
              <w:t xml:space="preserve"> </w:t>
            </w:r>
            <w:r w:rsidRPr="00E24787">
              <w:rPr>
                <w:bCs/>
                <w:color w:val="4C4747"/>
                <w:w w:val="105"/>
                <w:sz w:val="24"/>
                <w:szCs w:val="24"/>
              </w:rPr>
              <w:t>perspectiva</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género</w:t>
            </w:r>
            <w:r w:rsidRPr="00E24787">
              <w:rPr>
                <w:bCs/>
                <w:color w:val="4C4747"/>
                <w:spacing w:val="40"/>
                <w:w w:val="105"/>
                <w:sz w:val="24"/>
                <w:szCs w:val="24"/>
              </w:rPr>
              <w:t xml:space="preserve"> </w:t>
            </w:r>
            <w:r w:rsidRPr="00E24787">
              <w:rPr>
                <w:bCs/>
                <w:color w:val="4C4747"/>
                <w:w w:val="105"/>
                <w:sz w:val="24"/>
                <w:szCs w:val="24"/>
              </w:rPr>
              <w:t>en sus programas y contenidos</w:t>
            </w:r>
          </w:p>
        </w:tc>
        <w:tc>
          <w:tcPr>
            <w:tcW w:w="4111" w:type="dxa"/>
            <w:gridSpan w:val="5"/>
            <w:tcBorders>
              <w:top w:val="nil"/>
              <w:left w:val="nil"/>
              <w:bottom w:val="nil"/>
              <w:right w:val="nil"/>
            </w:tcBorders>
          </w:tcPr>
          <w:p w14:paraId="528C3AED" w14:textId="77777777" w:rsidR="00F90DF7" w:rsidRPr="00E24787" w:rsidRDefault="00F90DF7" w:rsidP="00C74DC4">
            <w:pPr>
              <w:pStyle w:val="TableParagraph"/>
              <w:rPr>
                <w:b/>
                <w:color w:val="4C4747"/>
                <w:sz w:val="24"/>
                <w:szCs w:val="24"/>
              </w:rPr>
            </w:pPr>
          </w:p>
          <w:p w14:paraId="68BD83A4" w14:textId="77777777" w:rsidR="00F90DF7" w:rsidRPr="00E24787" w:rsidRDefault="00F90DF7" w:rsidP="00C74DC4">
            <w:pPr>
              <w:pStyle w:val="TableParagraph"/>
              <w:rPr>
                <w:b/>
                <w:color w:val="4C4747"/>
                <w:sz w:val="24"/>
                <w:szCs w:val="24"/>
              </w:rPr>
            </w:pPr>
          </w:p>
          <w:p w14:paraId="497019D9" w14:textId="77777777" w:rsidR="00F90DF7" w:rsidRPr="00E24787" w:rsidRDefault="00F90DF7" w:rsidP="00C74DC4">
            <w:pPr>
              <w:pStyle w:val="TableParagraph"/>
              <w:ind w:left="34"/>
              <w:jc w:val="center"/>
              <w:rPr>
                <w:color w:val="4C4747"/>
                <w:sz w:val="24"/>
                <w:szCs w:val="24"/>
              </w:rPr>
            </w:pPr>
            <w:r w:rsidRPr="00E24787">
              <w:rPr>
                <w:color w:val="4C4747"/>
                <w:spacing w:val="-5"/>
                <w:w w:val="105"/>
                <w:sz w:val="24"/>
                <w:szCs w:val="24"/>
              </w:rPr>
              <w:t>0%</w:t>
            </w:r>
          </w:p>
        </w:tc>
      </w:tr>
      <w:tr w:rsidR="00F90DF7" w:rsidRPr="00E24787" w14:paraId="198DC933" w14:textId="77777777" w:rsidTr="00200A76">
        <w:trPr>
          <w:trHeight w:val="381"/>
        </w:trPr>
        <w:tc>
          <w:tcPr>
            <w:tcW w:w="5632" w:type="dxa"/>
            <w:gridSpan w:val="5"/>
            <w:tcBorders>
              <w:top w:val="nil"/>
              <w:left w:val="nil"/>
              <w:bottom w:val="nil"/>
              <w:right w:val="nil"/>
            </w:tcBorders>
            <w:shd w:val="clear" w:color="auto" w:fill="BFBFBF" w:themeFill="background1" w:themeFillShade="BF"/>
          </w:tcPr>
          <w:p w14:paraId="204383C2" w14:textId="0006D771" w:rsidR="00F90DF7" w:rsidRPr="00E24787" w:rsidRDefault="00F90DF7" w:rsidP="00200A76">
            <w:pPr>
              <w:pStyle w:val="TableParagraph"/>
              <w:ind w:left="23" w:right="67"/>
              <w:rPr>
                <w:bCs/>
                <w:color w:val="4C4747"/>
                <w:sz w:val="24"/>
                <w:szCs w:val="24"/>
              </w:rPr>
            </w:pPr>
            <w:r w:rsidRPr="00E24787">
              <w:rPr>
                <w:bCs/>
                <w:color w:val="4C4747"/>
                <w:w w:val="105"/>
                <w:sz w:val="24"/>
                <w:szCs w:val="24"/>
              </w:rPr>
              <w:t>6836 - Personas reciben</w:t>
            </w:r>
            <w:r w:rsidRPr="00E24787">
              <w:rPr>
                <w:bCs/>
                <w:color w:val="4C4747"/>
                <w:spacing w:val="40"/>
                <w:w w:val="105"/>
                <w:sz w:val="24"/>
                <w:szCs w:val="24"/>
              </w:rPr>
              <w:t xml:space="preserve"> </w:t>
            </w:r>
            <w:r w:rsidRPr="00E24787">
              <w:rPr>
                <w:bCs/>
                <w:color w:val="4C4747"/>
                <w:w w:val="105"/>
                <w:sz w:val="24"/>
                <w:szCs w:val="24"/>
              </w:rPr>
              <w:t>capacitación</w:t>
            </w:r>
            <w:r w:rsidRPr="00E24787">
              <w:rPr>
                <w:bCs/>
                <w:color w:val="4C4747"/>
                <w:spacing w:val="-6"/>
                <w:w w:val="105"/>
                <w:sz w:val="24"/>
                <w:szCs w:val="24"/>
              </w:rPr>
              <w:t xml:space="preserve"> </w:t>
            </w:r>
            <w:r w:rsidRPr="00E24787">
              <w:rPr>
                <w:bCs/>
                <w:color w:val="4C4747"/>
                <w:w w:val="105"/>
                <w:sz w:val="24"/>
                <w:szCs w:val="24"/>
              </w:rPr>
              <w:t>y</w:t>
            </w:r>
            <w:r w:rsidRPr="00E24787">
              <w:rPr>
                <w:bCs/>
                <w:color w:val="4C4747"/>
                <w:spacing w:val="-6"/>
                <w:w w:val="105"/>
                <w:sz w:val="24"/>
                <w:szCs w:val="24"/>
              </w:rPr>
              <w:t xml:space="preserve"> </w:t>
            </w:r>
            <w:r w:rsidRPr="00E24787">
              <w:rPr>
                <w:bCs/>
                <w:color w:val="4C4747"/>
                <w:w w:val="105"/>
                <w:sz w:val="24"/>
                <w:szCs w:val="24"/>
              </w:rPr>
              <w:t>sensibilización</w:t>
            </w:r>
            <w:r w:rsidRPr="00E24787">
              <w:rPr>
                <w:bCs/>
                <w:color w:val="4C4747"/>
                <w:spacing w:val="-6"/>
                <w:w w:val="105"/>
                <w:sz w:val="24"/>
                <w:szCs w:val="24"/>
              </w:rPr>
              <w:t xml:space="preserve"> </w:t>
            </w:r>
            <w:r w:rsidRPr="00E24787">
              <w:rPr>
                <w:bCs/>
                <w:color w:val="4C4747"/>
                <w:w w:val="105"/>
                <w:sz w:val="24"/>
                <w:szCs w:val="24"/>
              </w:rPr>
              <w:t>en</w:t>
            </w:r>
            <w:r w:rsidR="00200A76">
              <w:rPr>
                <w:bCs/>
                <w:color w:val="4C4747"/>
                <w:w w:val="105"/>
                <w:sz w:val="24"/>
                <w:szCs w:val="24"/>
              </w:rPr>
              <w:t xml:space="preserve"> </w:t>
            </w:r>
            <w:r w:rsidRPr="00E24787">
              <w:rPr>
                <w:bCs/>
                <w:color w:val="4C4747"/>
                <w:w w:val="105"/>
                <w:sz w:val="24"/>
                <w:szCs w:val="24"/>
              </w:rPr>
              <w:t>igualdad</w:t>
            </w:r>
            <w:r w:rsidRPr="00E24787">
              <w:rPr>
                <w:bCs/>
                <w:color w:val="4C4747"/>
                <w:spacing w:val="1"/>
                <w:w w:val="105"/>
                <w:sz w:val="24"/>
                <w:szCs w:val="24"/>
              </w:rPr>
              <w:t xml:space="preserve"> </w:t>
            </w:r>
            <w:r w:rsidRPr="00E24787">
              <w:rPr>
                <w:bCs/>
                <w:color w:val="4C4747"/>
                <w:w w:val="105"/>
                <w:sz w:val="24"/>
                <w:szCs w:val="24"/>
              </w:rPr>
              <w:t>y equidad</w:t>
            </w:r>
            <w:r w:rsidRPr="00E24787">
              <w:rPr>
                <w:bCs/>
                <w:color w:val="4C4747"/>
                <w:spacing w:val="1"/>
                <w:w w:val="105"/>
                <w:sz w:val="24"/>
                <w:szCs w:val="24"/>
              </w:rPr>
              <w:t xml:space="preserve"> </w:t>
            </w:r>
            <w:r w:rsidRPr="00E24787">
              <w:rPr>
                <w:bCs/>
                <w:color w:val="4C4747"/>
                <w:w w:val="105"/>
                <w:sz w:val="24"/>
                <w:szCs w:val="24"/>
              </w:rPr>
              <w:t>de</w:t>
            </w:r>
            <w:r w:rsidRPr="00E24787">
              <w:rPr>
                <w:bCs/>
                <w:color w:val="4C4747"/>
                <w:spacing w:val="-1"/>
                <w:w w:val="105"/>
                <w:sz w:val="24"/>
                <w:szCs w:val="24"/>
              </w:rPr>
              <w:t xml:space="preserve"> </w:t>
            </w:r>
            <w:r w:rsidRPr="00E24787">
              <w:rPr>
                <w:bCs/>
                <w:color w:val="4C4747"/>
                <w:spacing w:val="-2"/>
                <w:w w:val="105"/>
                <w:sz w:val="24"/>
                <w:szCs w:val="24"/>
              </w:rPr>
              <w:t>género</w:t>
            </w:r>
          </w:p>
        </w:tc>
        <w:tc>
          <w:tcPr>
            <w:tcW w:w="4111" w:type="dxa"/>
            <w:gridSpan w:val="5"/>
            <w:tcBorders>
              <w:top w:val="nil"/>
              <w:left w:val="nil"/>
              <w:bottom w:val="nil"/>
              <w:right w:val="nil"/>
            </w:tcBorders>
            <w:shd w:val="clear" w:color="auto" w:fill="BFBFBF" w:themeFill="background1" w:themeFillShade="BF"/>
          </w:tcPr>
          <w:p w14:paraId="59227275" w14:textId="77777777" w:rsidR="00F90DF7" w:rsidRPr="00E24787" w:rsidRDefault="00F90DF7" w:rsidP="00C74DC4">
            <w:pPr>
              <w:pStyle w:val="TableParagraph"/>
              <w:ind w:left="34"/>
              <w:jc w:val="center"/>
              <w:rPr>
                <w:color w:val="4C4747"/>
                <w:sz w:val="24"/>
                <w:szCs w:val="24"/>
              </w:rPr>
            </w:pPr>
            <w:r w:rsidRPr="00E24787">
              <w:rPr>
                <w:color w:val="4C4747"/>
                <w:spacing w:val="-5"/>
                <w:w w:val="105"/>
                <w:sz w:val="24"/>
                <w:szCs w:val="24"/>
              </w:rPr>
              <w:t>6%</w:t>
            </w:r>
          </w:p>
        </w:tc>
      </w:tr>
    </w:tbl>
    <w:p w14:paraId="13F6C260" w14:textId="77777777" w:rsidR="00F90DF7" w:rsidRDefault="00F90DF7" w:rsidP="00F90DF7">
      <w:pPr>
        <w:pStyle w:val="TableParagraph"/>
        <w:jc w:val="center"/>
        <w:rPr>
          <w:color w:val="4C4747"/>
          <w:sz w:val="24"/>
          <w:szCs w:val="24"/>
        </w:r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2"/>
        <w:gridCol w:w="514"/>
        <w:gridCol w:w="3604"/>
      </w:tblGrid>
      <w:tr w:rsidR="0086418E" w:rsidRPr="00E24787" w14:paraId="4A43A63B" w14:textId="77777777" w:rsidTr="00672E76">
        <w:trPr>
          <w:trHeight w:val="513"/>
        </w:trPr>
        <w:tc>
          <w:tcPr>
            <w:tcW w:w="5632" w:type="dxa"/>
            <w:tcBorders>
              <w:top w:val="nil"/>
              <w:left w:val="nil"/>
              <w:bottom w:val="nil"/>
              <w:right w:val="nil"/>
            </w:tcBorders>
          </w:tcPr>
          <w:p w14:paraId="437B65D2"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6838</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2"/>
                <w:w w:val="105"/>
                <w:sz w:val="24"/>
                <w:szCs w:val="24"/>
              </w:rPr>
              <w:t xml:space="preserve"> </w:t>
            </w:r>
            <w:r w:rsidRPr="00E24787">
              <w:rPr>
                <w:bCs/>
                <w:color w:val="4C4747"/>
                <w:w w:val="105"/>
                <w:sz w:val="24"/>
                <w:szCs w:val="24"/>
              </w:rPr>
              <w:t>Mujeres de</w:t>
            </w:r>
            <w:r w:rsidRPr="00E24787">
              <w:rPr>
                <w:bCs/>
                <w:color w:val="4C4747"/>
                <w:spacing w:val="-3"/>
                <w:w w:val="105"/>
                <w:sz w:val="24"/>
                <w:szCs w:val="24"/>
              </w:rPr>
              <w:t xml:space="preserve"> </w:t>
            </w:r>
            <w:r w:rsidRPr="00E24787">
              <w:rPr>
                <w:bCs/>
                <w:color w:val="4C4747"/>
                <w:w w:val="105"/>
                <w:sz w:val="24"/>
                <w:szCs w:val="24"/>
              </w:rPr>
              <w:t>la</w:t>
            </w:r>
            <w:r w:rsidRPr="00E24787">
              <w:rPr>
                <w:bCs/>
                <w:color w:val="4C4747"/>
                <w:spacing w:val="-1"/>
                <w:w w:val="105"/>
                <w:sz w:val="24"/>
                <w:szCs w:val="24"/>
              </w:rPr>
              <w:t xml:space="preserve"> </w:t>
            </w:r>
            <w:r w:rsidRPr="00E24787">
              <w:rPr>
                <w:bCs/>
                <w:color w:val="4C4747"/>
                <w:spacing w:val="-2"/>
                <w:w w:val="105"/>
                <w:sz w:val="24"/>
                <w:szCs w:val="24"/>
              </w:rPr>
              <w:t>diáspora</w:t>
            </w:r>
          </w:p>
          <w:p w14:paraId="6FFE0440"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víctimas de violencia basada en</w:t>
            </w:r>
            <w:r w:rsidRPr="00E24787">
              <w:rPr>
                <w:bCs/>
                <w:color w:val="4C4747"/>
                <w:spacing w:val="40"/>
                <w:w w:val="105"/>
                <w:sz w:val="24"/>
                <w:szCs w:val="24"/>
              </w:rPr>
              <w:t xml:space="preserve"> </w:t>
            </w:r>
            <w:r w:rsidRPr="00E24787">
              <w:rPr>
                <w:bCs/>
                <w:color w:val="4C4747"/>
                <w:w w:val="105"/>
                <w:sz w:val="24"/>
                <w:szCs w:val="24"/>
              </w:rPr>
              <w:t>género e intrafamiliar reciben</w:t>
            </w:r>
            <w:r w:rsidRPr="00E24787">
              <w:rPr>
                <w:bCs/>
                <w:color w:val="4C4747"/>
                <w:spacing w:val="40"/>
                <w:w w:val="105"/>
                <w:sz w:val="24"/>
                <w:szCs w:val="24"/>
              </w:rPr>
              <w:t xml:space="preserve"> </w:t>
            </w:r>
            <w:r w:rsidRPr="00E24787">
              <w:rPr>
                <w:bCs/>
                <w:color w:val="4C4747"/>
                <w:w w:val="105"/>
                <w:sz w:val="24"/>
                <w:szCs w:val="24"/>
              </w:rPr>
              <w:t>atenciones</w:t>
            </w:r>
            <w:r w:rsidRPr="00E24787">
              <w:rPr>
                <w:bCs/>
                <w:color w:val="4C4747"/>
                <w:spacing w:val="-6"/>
                <w:w w:val="105"/>
                <w:sz w:val="24"/>
                <w:szCs w:val="24"/>
              </w:rPr>
              <w:t xml:space="preserve"> </w:t>
            </w:r>
            <w:r w:rsidRPr="00E24787">
              <w:rPr>
                <w:bCs/>
                <w:color w:val="4C4747"/>
                <w:w w:val="105"/>
                <w:sz w:val="24"/>
                <w:szCs w:val="24"/>
              </w:rPr>
              <w:t>legales</w:t>
            </w:r>
            <w:r w:rsidRPr="00E24787">
              <w:rPr>
                <w:bCs/>
                <w:color w:val="4C4747"/>
                <w:spacing w:val="-6"/>
                <w:w w:val="105"/>
                <w:sz w:val="24"/>
                <w:szCs w:val="24"/>
              </w:rPr>
              <w:t xml:space="preserve"> </w:t>
            </w:r>
            <w:r w:rsidRPr="00E24787">
              <w:rPr>
                <w:bCs/>
                <w:color w:val="4C4747"/>
                <w:w w:val="105"/>
                <w:sz w:val="24"/>
                <w:szCs w:val="24"/>
              </w:rPr>
              <w:t>y</w:t>
            </w:r>
            <w:r w:rsidRPr="00E24787">
              <w:rPr>
                <w:bCs/>
                <w:color w:val="4C4747"/>
                <w:spacing w:val="-6"/>
                <w:w w:val="105"/>
                <w:sz w:val="24"/>
                <w:szCs w:val="24"/>
              </w:rPr>
              <w:t xml:space="preserve"> </w:t>
            </w:r>
            <w:r w:rsidRPr="00E24787">
              <w:rPr>
                <w:bCs/>
                <w:color w:val="4C4747"/>
                <w:w w:val="105"/>
                <w:sz w:val="24"/>
                <w:szCs w:val="24"/>
              </w:rPr>
              <w:t>psicológicas</w:t>
            </w:r>
          </w:p>
        </w:tc>
        <w:tc>
          <w:tcPr>
            <w:tcW w:w="4118" w:type="dxa"/>
            <w:gridSpan w:val="2"/>
            <w:tcBorders>
              <w:top w:val="nil"/>
              <w:left w:val="nil"/>
              <w:bottom w:val="nil"/>
              <w:right w:val="nil"/>
            </w:tcBorders>
          </w:tcPr>
          <w:p w14:paraId="7EF5F8B7" w14:textId="77777777" w:rsidR="0086418E" w:rsidRPr="00E24787" w:rsidRDefault="0086418E" w:rsidP="00672E76">
            <w:pPr>
              <w:pStyle w:val="TableParagraph"/>
              <w:rPr>
                <w:b/>
                <w:color w:val="4C4747"/>
                <w:sz w:val="24"/>
                <w:szCs w:val="24"/>
              </w:rPr>
            </w:pPr>
          </w:p>
          <w:p w14:paraId="3D539338" w14:textId="77777777" w:rsidR="0086418E" w:rsidRPr="00E24787" w:rsidRDefault="0086418E" w:rsidP="00672E76">
            <w:pPr>
              <w:pStyle w:val="TableParagraph"/>
              <w:ind w:left="27" w:right="2"/>
              <w:jc w:val="center"/>
              <w:rPr>
                <w:color w:val="4C4747"/>
                <w:sz w:val="24"/>
                <w:szCs w:val="24"/>
              </w:rPr>
            </w:pPr>
            <w:r w:rsidRPr="00E24787">
              <w:rPr>
                <w:color w:val="4C4747"/>
                <w:spacing w:val="-5"/>
                <w:w w:val="105"/>
                <w:sz w:val="24"/>
                <w:szCs w:val="24"/>
              </w:rPr>
              <w:t>15%</w:t>
            </w:r>
          </w:p>
        </w:tc>
      </w:tr>
      <w:tr w:rsidR="0086418E" w:rsidRPr="00E24787" w14:paraId="7B2FDA3B" w14:textId="77777777" w:rsidTr="00672E76">
        <w:trPr>
          <w:trHeight w:val="620"/>
        </w:trPr>
        <w:tc>
          <w:tcPr>
            <w:tcW w:w="5632" w:type="dxa"/>
            <w:tcBorders>
              <w:top w:val="nil"/>
              <w:left w:val="nil"/>
              <w:bottom w:val="nil"/>
              <w:right w:val="nil"/>
            </w:tcBorders>
            <w:shd w:val="clear" w:color="auto" w:fill="BFBFBF" w:themeFill="background1" w:themeFillShade="BF"/>
          </w:tcPr>
          <w:p w14:paraId="204D0BF0" w14:textId="77777777" w:rsidR="0086418E" w:rsidRPr="00E24787" w:rsidRDefault="0086418E" w:rsidP="00672E76">
            <w:pPr>
              <w:pStyle w:val="TableParagraph"/>
              <w:ind w:left="23" w:right="15"/>
              <w:rPr>
                <w:bCs/>
                <w:color w:val="4C4747"/>
                <w:sz w:val="24"/>
                <w:szCs w:val="24"/>
              </w:rPr>
            </w:pPr>
            <w:r w:rsidRPr="00E24787">
              <w:rPr>
                <w:bCs/>
                <w:color w:val="4C4747"/>
                <w:w w:val="105"/>
                <w:sz w:val="24"/>
                <w:szCs w:val="24"/>
              </w:rPr>
              <w:t>6839 - Mujeres se benefician de</w:t>
            </w:r>
            <w:r w:rsidRPr="00E24787">
              <w:rPr>
                <w:bCs/>
                <w:color w:val="4C4747"/>
                <w:spacing w:val="40"/>
                <w:w w:val="105"/>
                <w:sz w:val="24"/>
                <w:szCs w:val="24"/>
              </w:rPr>
              <w:t xml:space="preserve"> </w:t>
            </w:r>
            <w:r w:rsidRPr="00E24787">
              <w:rPr>
                <w:bCs/>
                <w:color w:val="4C4747"/>
                <w:w w:val="105"/>
                <w:sz w:val="24"/>
                <w:szCs w:val="24"/>
              </w:rPr>
              <w:t>acuerdos y convenios</w:t>
            </w:r>
            <w:r w:rsidRPr="00E24787">
              <w:rPr>
                <w:bCs/>
                <w:color w:val="4C4747"/>
                <w:spacing w:val="40"/>
                <w:w w:val="105"/>
                <w:sz w:val="24"/>
                <w:szCs w:val="24"/>
              </w:rPr>
              <w:t xml:space="preserve"> </w:t>
            </w:r>
            <w:r w:rsidRPr="00E24787">
              <w:rPr>
                <w:bCs/>
                <w:color w:val="4C4747"/>
                <w:w w:val="105"/>
                <w:sz w:val="24"/>
                <w:szCs w:val="24"/>
              </w:rPr>
              <w:t>interinstitucionales</w:t>
            </w:r>
            <w:r w:rsidRPr="00E24787">
              <w:rPr>
                <w:bCs/>
                <w:color w:val="4C4747"/>
                <w:spacing w:val="31"/>
                <w:w w:val="105"/>
                <w:sz w:val="24"/>
                <w:szCs w:val="24"/>
              </w:rPr>
              <w:t xml:space="preserve"> </w:t>
            </w:r>
            <w:r w:rsidRPr="00E24787">
              <w:rPr>
                <w:bCs/>
                <w:color w:val="4C4747"/>
                <w:w w:val="105"/>
                <w:sz w:val="24"/>
                <w:szCs w:val="24"/>
              </w:rPr>
              <w:t>para</w:t>
            </w:r>
            <w:r w:rsidRPr="00E24787">
              <w:rPr>
                <w:bCs/>
                <w:color w:val="4C4747"/>
                <w:spacing w:val="40"/>
                <w:w w:val="105"/>
                <w:sz w:val="24"/>
                <w:szCs w:val="24"/>
              </w:rPr>
              <w:t xml:space="preserve"> </w:t>
            </w:r>
            <w:r w:rsidRPr="00E24787">
              <w:rPr>
                <w:bCs/>
                <w:color w:val="4C4747"/>
                <w:w w:val="105"/>
                <w:sz w:val="24"/>
                <w:szCs w:val="24"/>
              </w:rPr>
              <w:t>incrementar</w:t>
            </w:r>
            <w:r w:rsidRPr="00E24787">
              <w:rPr>
                <w:bCs/>
                <w:color w:val="4C4747"/>
                <w:spacing w:val="-4"/>
                <w:w w:val="105"/>
                <w:sz w:val="24"/>
                <w:szCs w:val="24"/>
              </w:rPr>
              <w:t xml:space="preserve"> </w:t>
            </w:r>
            <w:r w:rsidRPr="00E24787">
              <w:rPr>
                <w:bCs/>
                <w:color w:val="4C4747"/>
                <w:w w:val="105"/>
                <w:sz w:val="24"/>
                <w:szCs w:val="24"/>
              </w:rPr>
              <w:t>su</w:t>
            </w:r>
            <w:r w:rsidRPr="00E24787">
              <w:rPr>
                <w:bCs/>
                <w:color w:val="4C4747"/>
                <w:spacing w:val="-4"/>
                <w:w w:val="105"/>
                <w:sz w:val="24"/>
                <w:szCs w:val="24"/>
              </w:rPr>
              <w:t xml:space="preserve"> </w:t>
            </w:r>
            <w:r w:rsidRPr="00E24787">
              <w:rPr>
                <w:bCs/>
                <w:color w:val="4C4747"/>
                <w:w w:val="105"/>
                <w:sz w:val="24"/>
                <w:szCs w:val="24"/>
              </w:rPr>
              <w:t>nivel</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autonomía</w:t>
            </w:r>
          </w:p>
        </w:tc>
        <w:tc>
          <w:tcPr>
            <w:tcW w:w="4118" w:type="dxa"/>
            <w:gridSpan w:val="2"/>
            <w:tcBorders>
              <w:top w:val="nil"/>
              <w:left w:val="nil"/>
              <w:bottom w:val="nil"/>
              <w:right w:val="nil"/>
            </w:tcBorders>
            <w:shd w:val="clear" w:color="auto" w:fill="BFBFBF" w:themeFill="background1" w:themeFillShade="BF"/>
          </w:tcPr>
          <w:p w14:paraId="46CFBC3F" w14:textId="77777777" w:rsidR="0086418E" w:rsidRPr="00E24787" w:rsidRDefault="0086418E" w:rsidP="00672E76">
            <w:pPr>
              <w:pStyle w:val="TableParagraph"/>
              <w:rPr>
                <w:b/>
                <w:color w:val="4C4747"/>
                <w:sz w:val="24"/>
                <w:szCs w:val="24"/>
              </w:rPr>
            </w:pPr>
          </w:p>
          <w:p w14:paraId="2A75905C"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6%</w:t>
            </w:r>
          </w:p>
        </w:tc>
      </w:tr>
      <w:tr w:rsidR="0086418E" w:rsidRPr="00E24787" w14:paraId="72CA7D2B" w14:textId="77777777" w:rsidTr="00672E76">
        <w:trPr>
          <w:trHeight w:val="642"/>
        </w:trPr>
        <w:tc>
          <w:tcPr>
            <w:tcW w:w="5632" w:type="dxa"/>
            <w:tcBorders>
              <w:top w:val="nil"/>
              <w:left w:val="nil"/>
              <w:bottom w:val="nil"/>
              <w:right w:val="nil"/>
            </w:tcBorders>
          </w:tcPr>
          <w:p w14:paraId="75D40E34"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6841</w:t>
            </w:r>
            <w:r w:rsidRPr="00E24787">
              <w:rPr>
                <w:bCs/>
                <w:color w:val="4C4747"/>
                <w:spacing w:val="-4"/>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Instituciones</w:t>
            </w:r>
            <w:r w:rsidRPr="00E24787">
              <w:rPr>
                <w:bCs/>
                <w:color w:val="4C4747"/>
                <w:spacing w:val="-1"/>
                <w:w w:val="105"/>
                <w:sz w:val="24"/>
                <w:szCs w:val="24"/>
              </w:rPr>
              <w:t xml:space="preserve"> </w:t>
            </w:r>
            <w:r w:rsidRPr="00E24787">
              <w:rPr>
                <w:bCs/>
                <w:color w:val="4C4747"/>
                <w:w w:val="105"/>
                <w:sz w:val="24"/>
                <w:szCs w:val="24"/>
              </w:rPr>
              <w:t>prestadoras</w:t>
            </w:r>
            <w:r w:rsidRPr="00E24787">
              <w:rPr>
                <w:bCs/>
                <w:color w:val="4C4747"/>
                <w:spacing w:val="-1"/>
                <w:w w:val="105"/>
                <w:sz w:val="24"/>
                <w:szCs w:val="24"/>
              </w:rPr>
              <w:t xml:space="preserve"> </w:t>
            </w:r>
            <w:r w:rsidRPr="00E24787">
              <w:rPr>
                <w:bCs/>
                <w:color w:val="4C4747"/>
                <w:spacing w:val="-5"/>
                <w:w w:val="105"/>
                <w:sz w:val="24"/>
                <w:szCs w:val="24"/>
              </w:rPr>
              <w:t>de</w:t>
            </w:r>
          </w:p>
          <w:p w14:paraId="6331DBFF"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servicios</w:t>
            </w:r>
            <w:r w:rsidRPr="00E24787">
              <w:rPr>
                <w:bCs/>
                <w:color w:val="4C4747"/>
                <w:spacing w:val="-4"/>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salud</w:t>
            </w:r>
            <w:r w:rsidRPr="00E24787">
              <w:rPr>
                <w:bCs/>
                <w:color w:val="4C4747"/>
                <w:spacing w:val="-4"/>
                <w:w w:val="105"/>
                <w:sz w:val="24"/>
                <w:szCs w:val="24"/>
              </w:rPr>
              <w:t xml:space="preserve"> </w:t>
            </w:r>
            <w:r w:rsidRPr="00E24787">
              <w:rPr>
                <w:bCs/>
                <w:color w:val="4C4747"/>
                <w:w w:val="105"/>
                <w:sz w:val="24"/>
                <w:szCs w:val="24"/>
              </w:rPr>
              <w:t>reciben</w:t>
            </w:r>
            <w:r w:rsidRPr="00E24787">
              <w:rPr>
                <w:bCs/>
                <w:color w:val="4C4747"/>
                <w:spacing w:val="-4"/>
                <w:w w:val="105"/>
                <w:sz w:val="24"/>
                <w:szCs w:val="24"/>
              </w:rPr>
              <w:t xml:space="preserve"> </w:t>
            </w:r>
            <w:r w:rsidRPr="00E24787">
              <w:rPr>
                <w:bCs/>
                <w:color w:val="4C4747"/>
                <w:w w:val="105"/>
                <w:sz w:val="24"/>
                <w:szCs w:val="24"/>
              </w:rPr>
              <w:t>asistencia</w:t>
            </w:r>
            <w:r w:rsidRPr="00E24787">
              <w:rPr>
                <w:bCs/>
                <w:color w:val="4C4747"/>
                <w:spacing w:val="40"/>
                <w:w w:val="105"/>
                <w:sz w:val="24"/>
                <w:szCs w:val="24"/>
              </w:rPr>
              <w:t xml:space="preserve"> </w:t>
            </w:r>
            <w:r w:rsidRPr="00E24787">
              <w:rPr>
                <w:bCs/>
                <w:color w:val="4C4747"/>
                <w:w w:val="105"/>
                <w:sz w:val="24"/>
                <w:szCs w:val="24"/>
              </w:rPr>
              <w:t>técnica en la aplicación de la</w:t>
            </w:r>
            <w:r w:rsidRPr="00E24787">
              <w:rPr>
                <w:bCs/>
                <w:color w:val="4C4747"/>
                <w:spacing w:val="40"/>
                <w:w w:val="105"/>
                <w:sz w:val="24"/>
                <w:szCs w:val="24"/>
              </w:rPr>
              <w:t xml:space="preserve"> </w:t>
            </w:r>
            <w:r w:rsidRPr="00E24787">
              <w:rPr>
                <w:bCs/>
                <w:color w:val="4C4747"/>
                <w:w w:val="105"/>
                <w:sz w:val="24"/>
                <w:szCs w:val="24"/>
              </w:rPr>
              <w:t>perspectiva de género en sus</w:t>
            </w:r>
            <w:r w:rsidRPr="00E24787">
              <w:rPr>
                <w:bCs/>
                <w:color w:val="4C4747"/>
                <w:spacing w:val="40"/>
                <w:w w:val="105"/>
                <w:sz w:val="24"/>
                <w:szCs w:val="24"/>
              </w:rPr>
              <w:t xml:space="preserve"> </w:t>
            </w:r>
            <w:r w:rsidRPr="00E24787">
              <w:rPr>
                <w:bCs/>
                <w:color w:val="4C4747"/>
                <w:spacing w:val="-2"/>
                <w:w w:val="105"/>
                <w:sz w:val="24"/>
                <w:szCs w:val="24"/>
              </w:rPr>
              <w:t>atenciones</w:t>
            </w:r>
          </w:p>
        </w:tc>
        <w:tc>
          <w:tcPr>
            <w:tcW w:w="4118" w:type="dxa"/>
            <w:gridSpan w:val="2"/>
            <w:tcBorders>
              <w:top w:val="nil"/>
              <w:left w:val="nil"/>
              <w:bottom w:val="nil"/>
              <w:right w:val="nil"/>
            </w:tcBorders>
          </w:tcPr>
          <w:p w14:paraId="0AD1B043" w14:textId="77777777" w:rsidR="0086418E" w:rsidRPr="00E24787" w:rsidRDefault="0086418E" w:rsidP="00672E76">
            <w:pPr>
              <w:pStyle w:val="TableParagraph"/>
              <w:rPr>
                <w:b/>
                <w:color w:val="4C4747"/>
                <w:sz w:val="24"/>
                <w:szCs w:val="24"/>
              </w:rPr>
            </w:pPr>
          </w:p>
          <w:p w14:paraId="2963C006" w14:textId="77777777" w:rsidR="0086418E" w:rsidRPr="00E24787" w:rsidRDefault="0086418E" w:rsidP="00672E76">
            <w:pPr>
              <w:pStyle w:val="TableParagraph"/>
              <w:ind w:left="27" w:right="2"/>
              <w:jc w:val="center"/>
              <w:rPr>
                <w:color w:val="4C4747"/>
                <w:sz w:val="24"/>
                <w:szCs w:val="24"/>
              </w:rPr>
            </w:pPr>
            <w:r w:rsidRPr="00E24787">
              <w:rPr>
                <w:color w:val="4C4747"/>
                <w:spacing w:val="-5"/>
                <w:w w:val="105"/>
                <w:sz w:val="24"/>
                <w:szCs w:val="24"/>
              </w:rPr>
              <w:t>15%</w:t>
            </w:r>
          </w:p>
        </w:tc>
      </w:tr>
      <w:tr w:rsidR="0086418E" w:rsidRPr="00E24787" w14:paraId="0AF0BBFF" w14:textId="77777777" w:rsidTr="00672E76">
        <w:trPr>
          <w:trHeight w:val="353"/>
        </w:trPr>
        <w:tc>
          <w:tcPr>
            <w:tcW w:w="5632" w:type="dxa"/>
            <w:tcBorders>
              <w:top w:val="nil"/>
              <w:left w:val="nil"/>
              <w:bottom w:val="nil"/>
              <w:right w:val="nil"/>
            </w:tcBorders>
            <w:shd w:val="clear" w:color="auto" w:fill="BFBFBF" w:themeFill="background1" w:themeFillShade="BF"/>
          </w:tcPr>
          <w:p w14:paraId="5D30D667"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6842</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Mujeres</w:t>
            </w:r>
            <w:r w:rsidRPr="00E24787">
              <w:rPr>
                <w:bCs/>
                <w:color w:val="4C4747"/>
                <w:spacing w:val="-1"/>
                <w:w w:val="105"/>
                <w:sz w:val="24"/>
                <w:szCs w:val="24"/>
              </w:rPr>
              <w:t xml:space="preserve"> </w:t>
            </w:r>
            <w:r w:rsidRPr="00E24787">
              <w:rPr>
                <w:bCs/>
                <w:color w:val="4C4747"/>
                <w:w w:val="105"/>
                <w:sz w:val="24"/>
                <w:szCs w:val="24"/>
              </w:rPr>
              <w:t>habilitadas</w:t>
            </w:r>
            <w:r w:rsidRPr="00E24787">
              <w:rPr>
                <w:bCs/>
                <w:color w:val="4C4747"/>
                <w:spacing w:val="-1"/>
                <w:w w:val="105"/>
                <w:sz w:val="24"/>
                <w:szCs w:val="24"/>
              </w:rPr>
              <w:t xml:space="preserve"> </w:t>
            </w:r>
            <w:r w:rsidRPr="00E24787">
              <w:rPr>
                <w:bCs/>
                <w:color w:val="4C4747"/>
                <w:spacing w:val="-10"/>
                <w:w w:val="105"/>
                <w:sz w:val="24"/>
                <w:szCs w:val="24"/>
              </w:rPr>
              <w:t>y</w:t>
            </w:r>
            <w:r>
              <w:rPr>
                <w:bCs/>
                <w:color w:val="4C4747"/>
                <w:spacing w:val="-10"/>
                <w:w w:val="105"/>
                <w:sz w:val="24"/>
                <w:szCs w:val="24"/>
              </w:rPr>
              <w:t xml:space="preserve"> </w:t>
            </w:r>
            <w:r w:rsidRPr="00E24787">
              <w:rPr>
                <w:bCs/>
                <w:color w:val="4C4747"/>
                <w:w w:val="105"/>
                <w:sz w:val="24"/>
                <w:szCs w:val="24"/>
              </w:rPr>
              <w:t>capacitadas</w:t>
            </w:r>
            <w:r w:rsidRPr="00E24787">
              <w:rPr>
                <w:bCs/>
                <w:color w:val="4C4747"/>
                <w:spacing w:val="15"/>
                <w:w w:val="105"/>
                <w:sz w:val="24"/>
                <w:szCs w:val="24"/>
              </w:rPr>
              <w:t xml:space="preserve"> </w:t>
            </w:r>
            <w:r w:rsidRPr="00E24787">
              <w:rPr>
                <w:bCs/>
                <w:color w:val="4C4747"/>
                <w:w w:val="105"/>
                <w:sz w:val="24"/>
                <w:szCs w:val="24"/>
              </w:rPr>
              <w:t>para</w:t>
            </w:r>
            <w:r w:rsidRPr="00E24787">
              <w:rPr>
                <w:bCs/>
                <w:color w:val="4C4747"/>
                <w:spacing w:val="-5"/>
                <w:w w:val="105"/>
                <w:sz w:val="24"/>
                <w:szCs w:val="24"/>
              </w:rPr>
              <w:t xml:space="preserve"> </w:t>
            </w:r>
            <w:r w:rsidRPr="00E24787">
              <w:rPr>
                <w:bCs/>
                <w:color w:val="4C4747"/>
                <w:w w:val="105"/>
                <w:sz w:val="24"/>
                <w:szCs w:val="24"/>
              </w:rPr>
              <w:t>el</w:t>
            </w:r>
            <w:r w:rsidRPr="00E24787">
              <w:rPr>
                <w:bCs/>
                <w:color w:val="4C4747"/>
                <w:spacing w:val="-5"/>
                <w:w w:val="105"/>
                <w:sz w:val="24"/>
                <w:szCs w:val="24"/>
              </w:rPr>
              <w:t xml:space="preserve"> </w:t>
            </w:r>
            <w:r w:rsidRPr="00E24787">
              <w:rPr>
                <w:bCs/>
                <w:color w:val="4C4747"/>
                <w:w w:val="105"/>
                <w:sz w:val="24"/>
                <w:szCs w:val="24"/>
              </w:rPr>
              <w:t>empleo</w:t>
            </w:r>
            <w:r w:rsidRPr="00E24787">
              <w:rPr>
                <w:bCs/>
                <w:color w:val="4C4747"/>
                <w:spacing w:val="-5"/>
                <w:w w:val="105"/>
                <w:sz w:val="24"/>
                <w:szCs w:val="24"/>
              </w:rPr>
              <w:t xml:space="preserve"> </w:t>
            </w:r>
            <w:r w:rsidRPr="00E24787">
              <w:rPr>
                <w:bCs/>
                <w:color w:val="4C4747"/>
                <w:w w:val="105"/>
                <w:sz w:val="24"/>
                <w:szCs w:val="24"/>
              </w:rPr>
              <w:t>y/o</w:t>
            </w:r>
            <w:r w:rsidRPr="00E24787">
              <w:rPr>
                <w:bCs/>
                <w:color w:val="4C4747"/>
                <w:spacing w:val="40"/>
                <w:w w:val="105"/>
                <w:sz w:val="24"/>
                <w:szCs w:val="24"/>
              </w:rPr>
              <w:t xml:space="preserve"> </w:t>
            </w:r>
            <w:r w:rsidRPr="00E24787">
              <w:rPr>
                <w:bCs/>
                <w:color w:val="4C4747"/>
                <w:w w:val="105"/>
                <w:sz w:val="24"/>
                <w:szCs w:val="24"/>
              </w:rPr>
              <w:t>gestionar sus empresas</w:t>
            </w:r>
          </w:p>
        </w:tc>
        <w:tc>
          <w:tcPr>
            <w:tcW w:w="4118" w:type="dxa"/>
            <w:gridSpan w:val="2"/>
            <w:tcBorders>
              <w:top w:val="nil"/>
              <w:left w:val="nil"/>
              <w:bottom w:val="nil"/>
              <w:right w:val="nil"/>
            </w:tcBorders>
            <w:shd w:val="clear" w:color="auto" w:fill="BFBFBF" w:themeFill="background1" w:themeFillShade="BF"/>
          </w:tcPr>
          <w:p w14:paraId="359E09F5" w14:textId="77777777" w:rsidR="0086418E" w:rsidRPr="00E24787" w:rsidRDefault="0086418E" w:rsidP="00672E76">
            <w:pPr>
              <w:pStyle w:val="TableParagraph"/>
              <w:ind w:left="27" w:right="2"/>
              <w:jc w:val="center"/>
              <w:rPr>
                <w:color w:val="4C4747"/>
                <w:sz w:val="24"/>
                <w:szCs w:val="24"/>
              </w:rPr>
            </w:pPr>
            <w:r w:rsidRPr="00E24787">
              <w:rPr>
                <w:color w:val="4C4747"/>
                <w:spacing w:val="-5"/>
                <w:w w:val="105"/>
                <w:sz w:val="24"/>
                <w:szCs w:val="24"/>
              </w:rPr>
              <w:t>15%</w:t>
            </w:r>
          </w:p>
        </w:tc>
      </w:tr>
      <w:tr w:rsidR="0086418E" w:rsidRPr="00E24787" w14:paraId="6D3A8DBC" w14:textId="77777777" w:rsidTr="00672E76">
        <w:trPr>
          <w:trHeight w:val="362"/>
        </w:trPr>
        <w:tc>
          <w:tcPr>
            <w:tcW w:w="5632" w:type="dxa"/>
            <w:tcBorders>
              <w:top w:val="nil"/>
              <w:left w:val="nil"/>
              <w:bottom w:val="nil"/>
              <w:right w:val="nil"/>
            </w:tcBorders>
          </w:tcPr>
          <w:p w14:paraId="5068DDC2"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6849</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Personas</w:t>
            </w:r>
            <w:r w:rsidRPr="00E24787">
              <w:rPr>
                <w:bCs/>
                <w:color w:val="4C4747"/>
                <w:spacing w:val="-1"/>
                <w:w w:val="105"/>
                <w:sz w:val="24"/>
                <w:szCs w:val="24"/>
              </w:rPr>
              <w:t xml:space="preserve"> </w:t>
            </w:r>
            <w:r w:rsidRPr="00E24787">
              <w:rPr>
                <w:bCs/>
                <w:color w:val="4C4747"/>
                <w:w w:val="105"/>
                <w:sz w:val="24"/>
                <w:szCs w:val="24"/>
              </w:rPr>
              <w:t>sensibilizadas</w:t>
            </w:r>
            <w:r w:rsidRPr="00E24787">
              <w:rPr>
                <w:bCs/>
                <w:color w:val="4C4747"/>
                <w:spacing w:val="-1"/>
                <w:w w:val="105"/>
                <w:sz w:val="24"/>
                <w:szCs w:val="24"/>
              </w:rPr>
              <w:t xml:space="preserve"> </w:t>
            </w:r>
            <w:r w:rsidRPr="00E24787">
              <w:rPr>
                <w:bCs/>
                <w:color w:val="4C4747"/>
                <w:spacing w:val="-10"/>
                <w:w w:val="105"/>
                <w:sz w:val="24"/>
                <w:szCs w:val="24"/>
              </w:rPr>
              <w:t>y</w:t>
            </w:r>
          </w:p>
          <w:p w14:paraId="62103730"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capacitadas</w:t>
            </w:r>
            <w:r w:rsidRPr="00E24787">
              <w:rPr>
                <w:bCs/>
                <w:color w:val="4C4747"/>
                <w:spacing w:val="-2"/>
                <w:w w:val="105"/>
                <w:sz w:val="24"/>
                <w:szCs w:val="24"/>
              </w:rPr>
              <w:t xml:space="preserve"> </w:t>
            </w:r>
            <w:r w:rsidRPr="00E24787">
              <w:rPr>
                <w:bCs/>
                <w:color w:val="4C4747"/>
                <w:w w:val="105"/>
                <w:sz w:val="24"/>
                <w:szCs w:val="24"/>
              </w:rPr>
              <w:t>sobre</w:t>
            </w:r>
            <w:r w:rsidRPr="00E24787">
              <w:rPr>
                <w:bCs/>
                <w:color w:val="4C4747"/>
                <w:spacing w:val="-4"/>
                <w:w w:val="105"/>
                <w:sz w:val="24"/>
                <w:szCs w:val="24"/>
              </w:rPr>
              <w:t xml:space="preserve"> </w:t>
            </w:r>
            <w:r w:rsidRPr="00E24787">
              <w:rPr>
                <w:bCs/>
                <w:color w:val="4C4747"/>
                <w:w w:val="105"/>
                <w:sz w:val="24"/>
                <w:szCs w:val="24"/>
              </w:rPr>
              <w:t>una</w:t>
            </w:r>
            <w:r w:rsidRPr="00E24787">
              <w:rPr>
                <w:bCs/>
                <w:color w:val="4C4747"/>
                <w:spacing w:val="-3"/>
                <w:w w:val="105"/>
                <w:sz w:val="24"/>
                <w:szCs w:val="24"/>
              </w:rPr>
              <w:t xml:space="preserve"> </w:t>
            </w:r>
            <w:r w:rsidRPr="00E24787">
              <w:rPr>
                <w:bCs/>
                <w:color w:val="4C4747"/>
                <w:w w:val="105"/>
                <w:sz w:val="24"/>
                <w:szCs w:val="24"/>
              </w:rPr>
              <w:t>vida</w:t>
            </w:r>
            <w:r w:rsidRPr="00E24787">
              <w:rPr>
                <w:bCs/>
                <w:color w:val="4C4747"/>
                <w:spacing w:val="-3"/>
                <w:w w:val="105"/>
                <w:sz w:val="24"/>
                <w:szCs w:val="24"/>
              </w:rPr>
              <w:t xml:space="preserve"> </w:t>
            </w:r>
            <w:r w:rsidRPr="00E24787">
              <w:rPr>
                <w:bCs/>
                <w:color w:val="4C4747"/>
                <w:w w:val="105"/>
                <w:sz w:val="24"/>
                <w:szCs w:val="24"/>
              </w:rPr>
              <w:t>libre</w:t>
            </w:r>
            <w:r w:rsidRPr="00E24787">
              <w:rPr>
                <w:bCs/>
                <w:color w:val="4C4747"/>
                <w:spacing w:val="-4"/>
                <w:w w:val="105"/>
                <w:sz w:val="24"/>
                <w:szCs w:val="24"/>
              </w:rPr>
              <w:t xml:space="preserve"> </w:t>
            </w:r>
            <w:r w:rsidRPr="00E24787">
              <w:rPr>
                <w:bCs/>
                <w:color w:val="4C4747"/>
                <w:w w:val="105"/>
                <w:sz w:val="24"/>
                <w:szCs w:val="24"/>
              </w:rPr>
              <w:t>de</w:t>
            </w:r>
            <w:r w:rsidRPr="00E24787">
              <w:rPr>
                <w:bCs/>
                <w:color w:val="4C4747"/>
                <w:spacing w:val="40"/>
                <w:w w:val="105"/>
                <w:sz w:val="24"/>
                <w:szCs w:val="24"/>
              </w:rPr>
              <w:t xml:space="preserve"> </w:t>
            </w:r>
            <w:r w:rsidRPr="00E24787">
              <w:rPr>
                <w:bCs/>
                <w:color w:val="4C4747"/>
                <w:spacing w:val="-2"/>
                <w:w w:val="105"/>
                <w:sz w:val="24"/>
                <w:szCs w:val="24"/>
              </w:rPr>
              <w:t>violencia</w:t>
            </w:r>
          </w:p>
        </w:tc>
        <w:tc>
          <w:tcPr>
            <w:tcW w:w="4118" w:type="dxa"/>
            <w:gridSpan w:val="2"/>
            <w:tcBorders>
              <w:top w:val="nil"/>
              <w:left w:val="nil"/>
              <w:bottom w:val="nil"/>
              <w:right w:val="nil"/>
            </w:tcBorders>
          </w:tcPr>
          <w:p w14:paraId="232212DE"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6%</w:t>
            </w:r>
          </w:p>
        </w:tc>
      </w:tr>
      <w:tr w:rsidR="0086418E" w:rsidRPr="00E24787" w14:paraId="1D1F1AC8" w14:textId="77777777" w:rsidTr="00672E76">
        <w:trPr>
          <w:trHeight w:val="362"/>
        </w:trPr>
        <w:tc>
          <w:tcPr>
            <w:tcW w:w="5632" w:type="dxa"/>
            <w:tcBorders>
              <w:top w:val="nil"/>
              <w:left w:val="nil"/>
              <w:bottom w:val="nil"/>
              <w:right w:val="nil"/>
            </w:tcBorders>
            <w:shd w:val="clear" w:color="auto" w:fill="BFBFBF" w:themeFill="background1" w:themeFillShade="BF"/>
          </w:tcPr>
          <w:p w14:paraId="7A5C6340"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6850</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Mujeres</w:t>
            </w:r>
            <w:r w:rsidRPr="00E24787">
              <w:rPr>
                <w:bCs/>
                <w:color w:val="4C4747"/>
                <w:spacing w:val="-1"/>
                <w:w w:val="105"/>
                <w:sz w:val="24"/>
                <w:szCs w:val="24"/>
              </w:rPr>
              <w:t xml:space="preserve"> </w:t>
            </w:r>
            <w:r w:rsidRPr="00E24787">
              <w:rPr>
                <w:bCs/>
                <w:color w:val="4C4747"/>
                <w:w w:val="105"/>
                <w:sz w:val="24"/>
                <w:szCs w:val="24"/>
              </w:rPr>
              <w:t>víctimas de</w:t>
            </w:r>
            <w:r w:rsidRPr="00E24787">
              <w:rPr>
                <w:bCs/>
                <w:color w:val="4C4747"/>
                <w:spacing w:val="-3"/>
                <w:w w:val="105"/>
                <w:sz w:val="24"/>
                <w:szCs w:val="24"/>
              </w:rPr>
              <w:t xml:space="preserve"> </w:t>
            </w:r>
            <w:r w:rsidRPr="00E24787">
              <w:rPr>
                <w:bCs/>
                <w:color w:val="4C4747"/>
                <w:spacing w:val="-2"/>
                <w:w w:val="105"/>
                <w:sz w:val="24"/>
                <w:szCs w:val="24"/>
              </w:rPr>
              <w:t>viajes</w:t>
            </w:r>
          </w:p>
          <w:p w14:paraId="45587520"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irregulares,</w:t>
            </w:r>
            <w:r w:rsidRPr="00E24787">
              <w:rPr>
                <w:bCs/>
                <w:color w:val="4C4747"/>
                <w:spacing w:val="-6"/>
                <w:w w:val="105"/>
                <w:sz w:val="24"/>
                <w:szCs w:val="24"/>
              </w:rPr>
              <w:t xml:space="preserve"> </w:t>
            </w:r>
            <w:r w:rsidRPr="00E24787">
              <w:rPr>
                <w:bCs/>
                <w:color w:val="4C4747"/>
                <w:w w:val="105"/>
                <w:sz w:val="24"/>
                <w:szCs w:val="24"/>
              </w:rPr>
              <w:t>trata</w:t>
            </w:r>
            <w:r w:rsidRPr="00E24787">
              <w:rPr>
                <w:bCs/>
                <w:color w:val="4C4747"/>
                <w:spacing w:val="-6"/>
                <w:w w:val="105"/>
                <w:sz w:val="24"/>
                <w:szCs w:val="24"/>
              </w:rPr>
              <w:t xml:space="preserve"> </w:t>
            </w:r>
            <w:r w:rsidRPr="00E24787">
              <w:rPr>
                <w:bCs/>
                <w:color w:val="4C4747"/>
                <w:w w:val="105"/>
                <w:sz w:val="24"/>
                <w:szCs w:val="24"/>
              </w:rPr>
              <w:t>y</w:t>
            </w:r>
            <w:r w:rsidRPr="00E24787">
              <w:rPr>
                <w:bCs/>
                <w:color w:val="4C4747"/>
                <w:spacing w:val="-6"/>
                <w:w w:val="105"/>
                <w:sz w:val="24"/>
                <w:szCs w:val="24"/>
              </w:rPr>
              <w:t xml:space="preserve"> </w:t>
            </w:r>
            <w:r w:rsidRPr="00E24787">
              <w:rPr>
                <w:bCs/>
                <w:color w:val="4C4747"/>
                <w:w w:val="105"/>
                <w:sz w:val="24"/>
                <w:szCs w:val="24"/>
              </w:rPr>
              <w:t>tráfico</w:t>
            </w:r>
            <w:r w:rsidRPr="00E24787">
              <w:rPr>
                <w:bCs/>
                <w:color w:val="4C4747"/>
                <w:spacing w:val="-5"/>
                <w:w w:val="105"/>
                <w:sz w:val="24"/>
                <w:szCs w:val="24"/>
              </w:rPr>
              <w:t xml:space="preserve"> </w:t>
            </w:r>
            <w:r w:rsidRPr="00E24787">
              <w:rPr>
                <w:bCs/>
                <w:color w:val="4C4747"/>
                <w:w w:val="105"/>
                <w:sz w:val="24"/>
                <w:szCs w:val="24"/>
              </w:rPr>
              <w:t>ilícito</w:t>
            </w:r>
            <w:r w:rsidRPr="00E24787">
              <w:rPr>
                <w:bCs/>
                <w:color w:val="4C4747"/>
                <w:spacing w:val="40"/>
                <w:w w:val="105"/>
                <w:sz w:val="24"/>
                <w:szCs w:val="24"/>
              </w:rPr>
              <w:t xml:space="preserve"> </w:t>
            </w:r>
            <w:r w:rsidRPr="00E24787">
              <w:rPr>
                <w:bCs/>
                <w:color w:val="4C4747"/>
                <w:w w:val="105"/>
                <w:sz w:val="24"/>
                <w:szCs w:val="24"/>
              </w:rPr>
              <w:t>reciben</w:t>
            </w:r>
            <w:r w:rsidRPr="00E24787">
              <w:rPr>
                <w:bCs/>
                <w:color w:val="4C4747"/>
                <w:spacing w:val="-6"/>
                <w:w w:val="105"/>
                <w:sz w:val="24"/>
                <w:szCs w:val="24"/>
              </w:rPr>
              <w:t xml:space="preserve"> </w:t>
            </w:r>
            <w:r w:rsidRPr="00E24787">
              <w:rPr>
                <w:bCs/>
                <w:color w:val="4C4747"/>
                <w:w w:val="105"/>
                <w:sz w:val="24"/>
                <w:szCs w:val="24"/>
              </w:rPr>
              <w:t>atenciones</w:t>
            </w:r>
          </w:p>
        </w:tc>
        <w:tc>
          <w:tcPr>
            <w:tcW w:w="4118" w:type="dxa"/>
            <w:gridSpan w:val="2"/>
            <w:tcBorders>
              <w:top w:val="nil"/>
              <w:left w:val="nil"/>
              <w:bottom w:val="nil"/>
              <w:right w:val="nil"/>
            </w:tcBorders>
            <w:shd w:val="clear" w:color="auto" w:fill="BFBFBF" w:themeFill="background1" w:themeFillShade="BF"/>
          </w:tcPr>
          <w:p w14:paraId="6D923599"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3%</w:t>
            </w:r>
          </w:p>
        </w:tc>
      </w:tr>
      <w:tr w:rsidR="0086418E" w:rsidRPr="00E24787" w14:paraId="0C8C1912" w14:textId="77777777" w:rsidTr="00672E76">
        <w:trPr>
          <w:trHeight w:val="494"/>
        </w:trPr>
        <w:tc>
          <w:tcPr>
            <w:tcW w:w="5632" w:type="dxa"/>
            <w:tcBorders>
              <w:top w:val="nil"/>
              <w:left w:val="nil"/>
              <w:bottom w:val="nil"/>
              <w:right w:val="nil"/>
            </w:tcBorders>
          </w:tcPr>
          <w:p w14:paraId="4D532939"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6851</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Instituciones</w:t>
            </w:r>
            <w:r w:rsidRPr="00E24787">
              <w:rPr>
                <w:bCs/>
                <w:color w:val="4C4747"/>
                <w:spacing w:val="-1"/>
                <w:w w:val="105"/>
                <w:sz w:val="24"/>
                <w:szCs w:val="24"/>
              </w:rPr>
              <w:t xml:space="preserve"> </w:t>
            </w:r>
            <w:r w:rsidRPr="00E24787">
              <w:rPr>
                <w:bCs/>
                <w:color w:val="4C4747"/>
                <w:w w:val="105"/>
                <w:sz w:val="24"/>
                <w:szCs w:val="24"/>
              </w:rPr>
              <w:t>del</w:t>
            </w:r>
            <w:r w:rsidRPr="00E24787">
              <w:rPr>
                <w:bCs/>
                <w:color w:val="4C4747"/>
                <w:spacing w:val="-2"/>
                <w:w w:val="105"/>
                <w:sz w:val="24"/>
                <w:szCs w:val="24"/>
              </w:rPr>
              <w:t xml:space="preserve"> gobierno</w:t>
            </w:r>
          </w:p>
          <w:p w14:paraId="0A613CE3"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central, descentralizado y privado</w:t>
            </w:r>
            <w:r w:rsidRPr="00E24787">
              <w:rPr>
                <w:bCs/>
                <w:color w:val="4C4747"/>
                <w:spacing w:val="40"/>
                <w:w w:val="105"/>
                <w:sz w:val="24"/>
                <w:szCs w:val="24"/>
              </w:rPr>
              <w:t xml:space="preserve"> </w:t>
            </w:r>
            <w:r w:rsidRPr="00E24787">
              <w:rPr>
                <w:bCs/>
                <w:color w:val="4C4747"/>
                <w:w w:val="105"/>
                <w:sz w:val="24"/>
                <w:szCs w:val="24"/>
              </w:rPr>
              <w:t>reciben</w:t>
            </w:r>
            <w:r w:rsidRPr="00E24787">
              <w:rPr>
                <w:bCs/>
                <w:color w:val="4C4747"/>
                <w:spacing w:val="-6"/>
                <w:w w:val="105"/>
                <w:sz w:val="24"/>
                <w:szCs w:val="24"/>
              </w:rPr>
              <w:t xml:space="preserve"> </w:t>
            </w:r>
            <w:r w:rsidRPr="00E24787">
              <w:rPr>
                <w:bCs/>
                <w:color w:val="4C4747"/>
                <w:w w:val="105"/>
                <w:sz w:val="24"/>
                <w:szCs w:val="24"/>
              </w:rPr>
              <w:t>certificación</w:t>
            </w:r>
            <w:r w:rsidRPr="00E24787">
              <w:rPr>
                <w:bCs/>
                <w:color w:val="4C4747"/>
                <w:spacing w:val="-6"/>
                <w:w w:val="105"/>
                <w:sz w:val="24"/>
                <w:szCs w:val="24"/>
              </w:rPr>
              <w:t xml:space="preserve"> </w:t>
            </w:r>
            <w:r w:rsidRPr="00E24787">
              <w:rPr>
                <w:bCs/>
                <w:color w:val="4C4747"/>
                <w:w w:val="105"/>
                <w:sz w:val="24"/>
                <w:szCs w:val="24"/>
              </w:rPr>
              <w:t>Sello</w:t>
            </w:r>
            <w:r w:rsidRPr="00E24787">
              <w:rPr>
                <w:bCs/>
                <w:color w:val="4C4747"/>
                <w:spacing w:val="-6"/>
                <w:w w:val="105"/>
                <w:sz w:val="24"/>
                <w:szCs w:val="24"/>
              </w:rPr>
              <w:t xml:space="preserve"> </w:t>
            </w:r>
            <w:r w:rsidRPr="00E24787">
              <w:rPr>
                <w:bCs/>
                <w:color w:val="4C4747"/>
                <w:w w:val="105"/>
                <w:sz w:val="24"/>
                <w:szCs w:val="24"/>
              </w:rPr>
              <w:t>Igualando-</w:t>
            </w:r>
            <w:r w:rsidRPr="00E24787">
              <w:rPr>
                <w:bCs/>
                <w:color w:val="4C4747"/>
                <w:spacing w:val="40"/>
                <w:w w:val="105"/>
                <w:sz w:val="24"/>
                <w:szCs w:val="24"/>
              </w:rPr>
              <w:t xml:space="preserve"> </w:t>
            </w:r>
            <w:r w:rsidRPr="00E24787">
              <w:rPr>
                <w:bCs/>
                <w:color w:val="4C4747"/>
                <w:spacing w:val="-6"/>
                <w:w w:val="105"/>
                <w:sz w:val="24"/>
                <w:szCs w:val="24"/>
              </w:rPr>
              <w:t>RD</w:t>
            </w:r>
          </w:p>
        </w:tc>
        <w:tc>
          <w:tcPr>
            <w:tcW w:w="4118" w:type="dxa"/>
            <w:gridSpan w:val="2"/>
            <w:tcBorders>
              <w:top w:val="nil"/>
              <w:left w:val="nil"/>
              <w:bottom w:val="nil"/>
              <w:right w:val="nil"/>
            </w:tcBorders>
          </w:tcPr>
          <w:p w14:paraId="4F698763" w14:textId="77777777" w:rsidR="0086418E" w:rsidRPr="00E24787" w:rsidRDefault="0086418E" w:rsidP="00672E76">
            <w:pPr>
              <w:pStyle w:val="TableParagraph"/>
              <w:rPr>
                <w:b/>
                <w:color w:val="4C4747"/>
                <w:sz w:val="24"/>
                <w:szCs w:val="24"/>
              </w:rPr>
            </w:pPr>
          </w:p>
          <w:p w14:paraId="1E7BC047" w14:textId="77777777" w:rsidR="0086418E" w:rsidRPr="00E24787" w:rsidRDefault="0086418E" w:rsidP="00672E76">
            <w:pPr>
              <w:pStyle w:val="TableParagraph"/>
              <w:ind w:left="27" w:right="2"/>
              <w:jc w:val="center"/>
              <w:rPr>
                <w:color w:val="4C4747"/>
                <w:sz w:val="24"/>
                <w:szCs w:val="24"/>
              </w:rPr>
            </w:pPr>
            <w:r w:rsidRPr="00E24787">
              <w:rPr>
                <w:color w:val="4C4747"/>
                <w:spacing w:val="-5"/>
                <w:w w:val="105"/>
                <w:sz w:val="24"/>
                <w:szCs w:val="24"/>
              </w:rPr>
              <w:t>15%</w:t>
            </w:r>
          </w:p>
        </w:tc>
      </w:tr>
      <w:tr w:rsidR="0086418E" w:rsidRPr="00E24787" w14:paraId="401E1CE4" w14:textId="77777777" w:rsidTr="00672E76">
        <w:trPr>
          <w:trHeight w:val="359"/>
        </w:trPr>
        <w:tc>
          <w:tcPr>
            <w:tcW w:w="5632" w:type="dxa"/>
            <w:tcBorders>
              <w:top w:val="nil"/>
              <w:left w:val="nil"/>
              <w:bottom w:val="nil"/>
              <w:right w:val="nil"/>
            </w:tcBorders>
            <w:shd w:val="clear" w:color="auto" w:fill="BFBFBF" w:themeFill="background1" w:themeFillShade="BF"/>
          </w:tcPr>
          <w:p w14:paraId="75AA80A2"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7710</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2"/>
                <w:w w:val="105"/>
                <w:sz w:val="24"/>
                <w:szCs w:val="24"/>
              </w:rPr>
              <w:t xml:space="preserve"> </w:t>
            </w:r>
            <w:r w:rsidRPr="00E24787">
              <w:rPr>
                <w:bCs/>
                <w:color w:val="4C4747"/>
                <w:w w:val="105"/>
                <w:sz w:val="24"/>
                <w:szCs w:val="24"/>
              </w:rPr>
              <w:t>Personas en</w:t>
            </w:r>
            <w:r w:rsidRPr="00E24787">
              <w:rPr>
                <w:bCs/>
                <w:color w:val="4C4747"/>
                <w:spacing w:val="-2"/>
                <w:w w:val="105"/>
                <w:sz w:val="24"/>
                <w:szCs w:val="24"/>
              </w:rPr>
              <w:t xml:space="preserve"> </w:t>
            </w:r>
            <w:r w:rsidRPr="00E24787">
              <w:rPr>
                <w:bCs/>
                <w:color w:val="4C4747"/>
                <w:w w:val="105"/>
                <w:sz w:val="24"/>
                <w:szCs w:val="24"/>
              </w:rPr>
              <w:t xml:space="preserve">situación </w:t>
            </w:r>
            <w:r w:rsidRPr="00E24787">
              <w:rPr>
                <w:bCs/>
                <w:color w:val="4C4747"/>
                <w:spacing w:val="-5"/>
                <w:w w:val="105"/>
                <w:sz w:val="24"/>
                <w:szCs w:val="24"/>
              </w:rPr>
              <w:t>de</w:t>
            </w:r>
            <w:r>
              <w:rPr>
                <w:bCs/>
                <w:color w:val="4C4747"/>
                <w:spacing w:val="-5"/>
                <w:w w:val="105"/>
                <w:sz w:val="24"/>
                <w:szCs w:val="24"/>
              </w:rPr>
              <w:t xml:space="preserve"> </w:t>
            </w:r>
            <w:r w:rsidRPr="00E24787">
              <w:rPr>
                <w:bCs/>
                <w:color w:val="4C4747"/>
                <w:w w:val="105"/>
                <w:sz w:val="24"/>
                <w:szCs w:val="24"/>
              </w:rPr>
              <w:t>emergencias</w:t>
            </w:r>
            <w:r w:rsidRPr="00E24787">
              <w:rPr>
                <w:bCs/>
                <w:color w:val="4C4747"/>
                <w:spacing w:val="-5"/>
                <w:w w:val="105"/>
                <w:sz w:val="24"/>
                <w:szCs w:val="24"/>
              </w:rPr>
              <w:t xml:space="preserve"> </w:t>
            </w:r>
            <w:r w:rsidRPr="00E24787">
              <w:rPr>
                <w:bCs/>
                <w:color w:val="4C4747"/>
                <w:w w:val="105"/>
                <w:sz w:val="24"/>
                <w:szCs w:val="24"/>
              </w:rPr>
              <w:t>atendidas</w:t>
            </w:r>
            <w:r w:rsidRPr="00E24787">
              <w:rPr>
                <w:bCs/>
                <w:color w:val="4C4747"/>
                <w:spacing w:val="-5"/>
                <w:w w:val="105"/>
                <w:sz w:val="24"/>
                <w:szCs w:val="24"/>
              </w:rPr>
              <w:t xml:space="preserve"> </w:t>
            </w:r>
            <w:r w:rsidRPr="00E24787">
              <w:rPr>
                <w:bCs/>
                <w:color w:val="4C4747"/>
                <w:w w:val="105"/>
                <w:sz w:val="24"/>
                <w:szCs w:val="24"/>
              </w:rPr>
              <w:t>a</w:t>
            </w:r>
            <w:r w:rsidRPr="00E24787">
              <w:rPr>
                <w:bCs/>
                <w:color w:val="4C4747"/>
                <w:spacing w:val="-6"/>
                <w:w w:val="105"/>
                <w:sz w:val="24"/>
                <w:szCs w:val="24"/>
              </w:rPr>
              <w:t xml:space="preserve"> </w:t>
            </w:r>
            <w:r w:rsidRPr="00E24787">
              <w:rPr>
                <w:bCs/>
                <w:color w:val="4C4747"/>
                <w:w w:val="105"/>
                <w:sz w:val="24"/>
                <w:szCs w:val="24"/>
              </w:rPr>
              <w:t>través</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40"/>
                <w:w w:val="105"/>
                <w:sz w:val="24"/>
                <w:szCs w:val="24"/>
              </w:rPr>
              <w:t xml:space="preserve"> </w:t>
            </w:r>
            <w:r w:rsidRPr="00E24787">
              <w:rPr>
                <w:bCs/>
                <w:color w:val="4C4747"/>
                <w:w w:val="105"/>
                <w:sz w:val="24"/>
                <w:szCs w:val="24"/>
              </w:rPr>
              <w:t>línea 24 horas Mujer *212</w:t>
            </w:r>
          </w:p>
        </w:tc>
        <w:tc>
          <w:tcPr>
            <w:tcW w:w="4118" w:type="dxa"/>
            <w:gridSpan w:val="2"/>
            <w:tcBorders>
              <w:top w:val="nil"/>
              <w:left w:val="nil"/>
              <w:bottom w:val="nil"/>
              <w:right w:val="nil"/>
            </w:tcBorders>
            <w:shd w:val="clear" w:color="auto" w:fill="BFBFBF" w:themeFill="background1" w:themeFillShade="BF"/>
          </w:tcPr>
          <w:p w14:paraId="2915B06D" w14:textId="77777777" w:rsidR="0086418E" w:rsidRPr="00E24787" w:rsidRDefault="0086418E" w:rsidP="00672E76">
            <w:pPr>
              <w:pStyle w:val="TableParagraph"/>
              <w:ind w:left="27" w:right="2"/>
              <w:jc w:val="center"/>
              <w:rPr>
                <w:color w:val="4C4747"/>
                <w:sz w:val="24"/>
                <w:szCs w:val="24"/>
              </w:rPr>
            </w:pPr>
            <w:r w:rsidRPr="00E24787">
              <w:rPr>
                <w:color w:val="4C4747"/>
                <w:spacing w:val="-5"/>
                <w:w w:val="105"/>
                <w:sz w:val="24"/>
                <w:szCs w:val="24"/>
              </w:rPr>
              <w:t>15%</w:t>
            </w:r>
          </w:p>
        </w:tc>
      </w:tr>
      <w:tr w:rsidR="0086418E" w:rsidRPr="00E24787" w14:paraId="5C356E97" w14:textId="77777777" w:rsidTr="00672E76">
        <w:trPr>
          <w:trHeight w:val="494"/>
        </w:trPr>
        <w:tc>
          <w:tcPr>
            <w:tcW w:w="5632" w:type="dxa"/>
            <w:tcBorders>
              <w:top w:val="nil"/>
              <w:left w:val="nil"/>
              <w:bottom w:val="nil"/>
              <w:right w:val="nil"/>
            </w:tcBorders>
          </w:tcPr>
          <w:p w14:paraId="5E4721C1"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7711 - Mujeres en situación de</w:t>
            </w:r>
            <w:r w:rsidRPr="00E24787">
              <w:rPr>
                <w:bCs/>
                <w:color w:val="4C4747"/>
                <w:spacing w:val="40"/>
                <w:w w:val="105"/>
                <w:sz w:val="24"/>
                <w:szCs w:val="24"/>
              </w:rPr>
              <w:t xml:space="preserve"> </w:t>
            </w:r>
            <w:r w:rsidRPr="00E24787">
              <w:rPr>
                <w:bCs/>
                <w:color w:val="4C4747"/>
                <w:w w:val="105"/>
                <w:sz w:val="24"/>
                <w:szCs w:val="24"/>
              </w:rPr>
              <w:t>vulnerabilidad</w:t>
            </w:r>
            <w:r w:rsidRPr="00E24787">
              <w:rPr>
                <w:bCs/>
                <w:color w:val="4C4747"/>
                <w:spacing w:val="-5"/>
                <w:w w:val="105"/>
                <w:sz w:val="24"/>
                <w:szCs w:val="24"/>
              </w:rPr>
              <w:t xml:space="preserve"> </w:t>
            </w:r>
            <w:r w:rsidRPr="00E24787">
              <w:rPr>
                <w:bCs/>
                <w:color w:val="4C4747"/>
                <w:w w:val="105"/>
                <w:sz w:val="24"/>
                <w:szCs w:val="24"/>
              </w:rPr>
              <w:t>reciben</w:t>
            </w:r>
            <w:r w:rsidRPr="00E24787">
              <w:rPr>
                <w:bCs/>
                <w:color w:val="4C4747"/>
                <w:spacing w:val="-5"/>
                <w:w w:val="105"/>
                <w:sz w:val="24"/>
                <w:szCs w:val="24"/>
              </w:rPr>
              <w:t xml:space="preserve"> </w:t>
            </w:r>
            <w:r w:rsidRPr="00E24787">
              <w:rPr>
                <w:bCs/>
                <w:color w:val="4C4747"/>
                <w:w w:val="105"/>
                <w:sz w:val="24"/>
                <w:szCs w:val="24"/>
              </w:rPr>
              <w:t>bono</w:t>
            </w:r>
            <w:r w:rsidRPr="00E24787">
              <w:rPr>
                <w:bCs/>
                <w:color w:val="4C4747"/>
                <w:spacing w:val="-6"/>
                <w:w w:val="105"/>
                <w:sz w:val="24"/>
                <w:szCs w:val="24"/>
              </w:rPr>
              <w:t xml:space="preserve"> </w:t>
            </w:r>
            <w:r w:rsidRPr="00E24787">
              <w:rPr>
                <w:bCs/>
                <w:color w:val="4C4747"/>
                <w:w w:val="105"/>
                <w:sz w:val="24"/>
                <w:szCs w:val="24"/>
              </w:rPr>
              <w:t>(bono</w:t>
            </w:r>
            <w:r w:rsidRPr="00E24787">
              <w:rPr>
                <w:bCs/>
                <w:color w:val="4C4747"/>
                <w:spacing w:val="40"/>
                <w:w w:val="105"/>
                <w:sz w:val="24"/>
                <w:szCs w:val="24"/>
              </w:rPr>
              <w:t xml:space="preserve"> </w:t>
            </w:r>
            <w:r w:rsidRPr="00E24787">
              <w:rPr>
                <w:bCs/>
                <w:color w:val="4C4747"/>
                <w:w w:val="105"/>
                <w:sz w:val="24"/>
                <w:szCs w:val="24"/>
              </w:rPr>
              <w:t>mujer) para la primera vivienda</w:t>
            </w:r>
          </w:p>
        </w:tc>
        <w:tc>
          <w:tcPr>
            <w:tcW w:w="4118" w:type="dxa"/>
            <w:gridSpan w:val="2"/>
            <w:tcBorders>
              <w:top w:val="nil"/>
              <w:left w:val="nil"/>
              <w:bottom w:val="nil"/>
              <w:right w:val="nil"/>
            </w:tcBorders>
          </w:tcPr>
          <w:p w14:paraId="69E6DB87" w14:textId="77777777" w:rsidR="0086418E" w:rsidRPr="00E24787" w:rsidRDefault="0086418E" w:rsidP="00672E76">
            <w:pPr>
              <w:pStyle w:val="TableParagraph"/>
              <w:rPr>
                <w:b/>
                <w:color w:val="4C4747"/>
                <w:sz w:val="24"/>
                <w:szCs w:val="24"/>
              </w:rPr>
            </w:pPr>
          </w:p>
          <w:p w14:paraId="5880B1E4" w14:textId="77777777" w:rsidR="0086418E" w:rsidRPr="00E24787" w:rsidRDefault="0086418E" w:rsidP="00672E76">
            <w:pPr>
              <w:pStyle w:val="TableParagraph"/>
              <w:ind w:left="27" w:right="2"/>
              <w:jc w:val="center"/>
              <w:rPr>
                <w:color w:val="4C4747"/>
                <w:sz w:val="24"/>
                <w:szCs w:val="24"/>
              </w:rPr>
            </w:pPr>
            <w:r w:rsidRPr="00E24787">
              <w:rPr>
                <w:color w:val="4C4747"/>
                <w:spacing w:val="-5"/>
                <w:w w:val="105"/>
                <w:sz w:val="24"/>
                <w:szCs w:val="24"/>
              </w:rPr>
              <w:t>15%</w:t>
            </w:r>
          </w:p>
        </w:tc>
      </w:tr>
      <w:tr w:rsidR="0086418E" w:rsidRPr="001A3942" w14:paraId="18075A36" w14:textId="77777777" w:rsidTr="00672E76">
        <w:trPr>
          <w:trHeight w:val="494"/>
        </w:trPr>
        <w:tc>
          <w:tcPr>
            <w:tcW w:w="5632" w:type="dxa"/>
            <w:tcBorders>
              <w:top w:val="nil"/>
              <w:left w:val="nil"/>
              <w:bottom w:val="nil"/>
              <w:right w:val="nil"/>
            </w:tcBorders>
          </w:tcPr>
          <w:p w14:paraId="08E06CE0" w14:textId="77777777" w:rsidR="0086418E" w:rsidRPr="001A3942" w:rsidRDefault="0086418E" w:rsidP="00672E76">
            <w:pPr>
              <w:pStyle w:val="TableParagraph"/>
              <w:ind w:left="23"/>
              <w:rPr>
                <w:bCs/>
                <w:w w:val="105"/>
                <w:sz w:val="24"/>
                <w:szCs w:val="24"/>
              </w:rPr>
            </w:pPr>
          </w:p>
        </w:tc>
        <w:tc>
          <w:tcPr>
            <w:tcW w:w="4118" w:type="dxa"/>
            <w:gridSpan w:val="2"/>
            <w:tcBorders>
              <w:top w:val="nil"/>
              <w:left w:val="nil"/>
              <w:bottom w:val="nil"/>
              <w:right w:val="nil"/>
            </w:tcBorders>
          </w:tcPr>
          <w:p w14:paraId="24BD94EF" w14:textId="77777777" w:rsidR="0086418E" w:rsidRPr="001A3942" w:rsidRDefault="0086418E" w:rsidP="00672E76">
            <w:pPr>
              <w:pStyle w:val="TableParagraph"/>
              <w:rPr>
                <w:b/>
                <w:sz w:val="24"/>
                <w:szCs w:val="24"/>
              </w:rPr>
            </w:pPr>
          </w:p>
        </w:tc>
      </w:tr>
      <w:tr w:rsidR="0086418E" w:rsidRPr="001A3942" w14:paraId="4683AD91" w14:textId="77777777" w:rsidTr="00672E76">
        <w:trPr>
          <w:trHeight w:val="195"/>
        </w:trPr>
        <w:tc>
          <w:tcPr>
            <w:tcW w:w="6146" w:type="dxa"/>
            <w:gridSpan w:val="2"/>
            <w:tcBorders>
              <w:top w:val="nil"/>
              <w:bottom w:val="double" w:sz="4" w:space="0" w:color="000000"/>
              <w:right w:val="nil"/>
            </w:tcBorders>
            <w:shd w:val="clear" w:color="auto" w:fill="002060"/>
          </w:tcPr>
          <w:p w14:paraId="6D1C84BC" w14:textId="77777777" w:rsidR="0086418E" w:rsidRPr="001A3942" w:rsidRDefault="0086418E" w:rsidP="00672E76">
            <w:pPr>
              <w:pStyle w:val="TableParagraph"/>
              <w:ind w:left="30"/>
              <w:rPr>
                <w:b/>
                <w:sz w:val="24"/>
                <w:szCs w:val="24"/>
              </w:rPr>
            </w:pPr>
            <w:r w:rsidRPr="001A3942">
              <w:rPr>
                <w:b/>
                <w:color w:val="FFFFFF"/>
                <w:sz w:val="24"/>
                <w:szCs w:val="24"/>
              </w:rPr>
              <w:lastRenderedPageBreak/>
              <w:t>IGPS03</w:t>
            </w:r>
            <w:r w:rsidRPr="001A3942">
              <w:rPr>
                <w:b/>
                <w:color w:val="FFFFFF"/>
                <w:spacing w:val="-4"/>
                <w:sz w:val="24"/>
                <w:szCs w:val="24"/>
              </w:rPr>
              <w:t xml:space="preserve"> </w:t>
            </w:r>
            <w:r w:rsidRPr="001A3942">
              <w:rPr>
                <w:b/>
                <w:color w:val="FFFFFF"/>
                <w:sz w:val="24"/>
                <w:szCs w:val="24"/>
              </w:rPr>
              <w:t>-</w:t>
            </w:r>
            <w:r w:rsidRPr="001A3942">
              <w:rPr>
                <w:b/>
                <w:color w:val="FFFFFF"/>
                <w:spacing w:val="-4"/>
                <w:sz w:val="24"/>
                <w:szCs w:val="24"/>
              </w:rPr>
              <w:t xml:space="preserve"> </w:t>
            </w:r>
            <w:r w:rsidRPr="001A3942">
              <w:rPr>
                <w:b/>
                <w:color w:val="FFFFFF"/>
                <w:sz w:val="24"/>
                <w:szCs w:val="24"/>
              </w:rPr>
              <w:t>Modificaciones</w:t>
            </w:r>
            <w:r w:rsidRPr="001A3942">
              <w:rPr>
                <w:b/>
                <w:color w:val="FFFFFF"/>
                <w:spacing w:val="-4"/>
                <w:sz w:val="24"/>
                <w:szCs w:val="24"/>
              </w:rPr>
              <w:t xml:space="preserve"> </w:t>
            </w:r>
            <w:r w:rsidRPr="001A3942">
              <w:rPr>
                <w:b/>
                <w:color w:val="FFFFFF"/>
                <w:spacing w:val="-2"/>
                <w:sz w:val="24"/>
                <w:szCs w:val="24"/>
              </w:rPr>
              <w:t>presupuestarias</w:t>
            </w:r>
          </w:p>
        </w:tc>
        <w:tc>
          <w:tcPr>
            <w:tcW w:w="3604" w:type="dxa"/>
            <w:tcBorders>
              <w:top w:val="nil"/>
              <w:left w:val="nil"/>
              <w:bottom w:val="double" w:sz="4" w:space="0" w:color="000000"/>
            </w:tcBorders>
            <w:shd w:val="clear" w:color="auto" w:fill="002060"/>
          </w:tcPr>
          <w:p w14:paraId="7A1D0632" w14:textId="77777777" w:rsidR="0086418E" w:rsidRPr="001A3942" w:rsidRDefault="0086418E" w:rsidP="00672E76">
            <w:pPr>
              <w:pStyle w:val="TableParagraph"/>
              <w:ind w:right="268"/>
              <w:jc w:val="right"/>
              <w:rPr>
                <w:b/>
                <w:sz w:val="24"/>
                <w:szCs w:val="24"/>
              </w:rPr>
            </w:pPr>
            <w:r w:rsidRPr="001A3942">
              <w:rPr>
                <w:b/>
                <w:color w:val="FFFFFF"/>
                <w:spacing w:val="-5"/>
                <w:sz w:val="24"/>
                <w:szCs w:val="24"/>
              </w:rPr>
              <w:t>10%</w:t>
            </w:r>
          </w:p>
        </w:tc>
      </w:tr>
      <w:tr w:rsidR="0086418E" w:rsidRPr="001A3942" w14:paraId="31EE7692" w14:textId="77777777" w:rsidTr="00672E76">
        <w:trPr>
          <w:trHeight w:val="179"/>
        </w:trPr>
        <w:tc>
          <w:tcPr>
            <w:tcW w:w="6146" w:type="dxa"/>
            <w:gridSpan w:val="2"/>
            <w:tcBorders>
              <w:top w:val="double" w:sz="4" w:space="0" w:color="000000"/>
              <w:bottom w:val="double" w:sz="4" w:space="0" w:color="000000"/>
              <w:right w:val="nil"/>
            </w:tcBorders>
            <w:shd w:val="clear" w:color="auto" w:fill="002060"/>
          </w:tcPr>
          <w:p w14:paraId="44A661D3" w14:textId="77777777" w:rsidR="0086418E" w:rsidRPr="001A3942" w:rsidRDefault="0086418E" w:rsidP="00672E76">
            <w:pPr>
              <w:pStyle w:val="TableParagraph"/>
              <w:ind w:left="28"/>
              <w:rPr>
                <w:b/>
                <w:sz w:val="24"/>
                <w:szCs w:val="24"/>
              </w:rPr>
            </w:pPr>
            <w:r w:rsidRPr="001A3942">
              <w:rPr>
                <w:b/>
                <w:color w:val="FFFFFF"/>
                <w:spacing w:val="-2"/>
                <w:sz w:val="24"/>
                <w:szCs w:val="24"/>
              </w:rPr>
              <w:t>S03-01</w:t>
            </w:r>
            <w:r w:rsidRPr="001A3942">
              <w:rPr>
                <w:b/>
                <w:color w:val="FFFFFF"/>
                <w:spacing w:val="5"/>
                <w:sz w:val="24"/>
                <w:szCs w:val="24"/>
              </w:rPr>
              <w:t xml:space="preserve"> </w:t>
            </w:r>
            <w:r w:rsidRPr="001A3942">
              <w:rPr>
                <w:b/>
                <w:color w:val="FFFFFF"/>
                <w:spacing w:val="-2"/>
                <w:sz w:val="24"/>
                <w:szCs w:val="24"/>
              </w:rPr>
              <w:t>Modificaciones</w:t>
            </w:r>
            <w:r w:rsidRPr="001A3942">
              <w:rPr>
                <w:b/>
                <w:color w:val="FFFFFF"/>
                <w:spacing w:val="8"/>
                <w:sz w:val="24"/>
                <w:szCs w:val="24"/>
              </w:rPr>
              <w:t xml:space="preserve"> </w:t>
            </w:r>
            <w:r w:rsidRPr="001A3942">
              <w:rPr>
                <w:b/>
                <w:color w:val="FFFFFF"/>
                <w:spacing w:val="-2"/>
                <w:sz w:val="24"/>
                <w:szCs w:val="24"/>
              </w:rPr>
              <w:t>presupuestarias</w:t>
            </w:r>
            <w:r w:rsidRPr="001A3942">
              <w:rPr>
                <w:b/>
                <w:color w:val="FFFFFF"/>
                <w:spacing w:val="8"/>
                <w:sz w:val="24"/>
                <w:szCs w:val="24"/>
              </w:rPr>
              <w:t xml:space="preserve"> </w:t>
            </w:r>
            <w:r w:rsidRPr="001A3942">
              <w:rPr>
                <w:b/>
                <w:color w:val="FFFFFF"/>
                <w:spacing w:val="-2"/>
                <w:sz w:val="24"/>
                <w:szCs w:val="24"/>
              </w:rPr>
              <w:t>aprobadas</w:t>
            </w:r>
          </w:p>
        </w:tc>
        <w:tc>
          <w:tcPr>
            <w:tcW w:w="3604" w:type="dxa"/>
            <w:tcBorders>
              <w:top w:val="double" w:sz="4" w:space="0" w:color="000000"/>
              <w:left w:val="nil"/>
              <w:bottom w:val="double" w:sz="4" w:space="0" w:color="000000"/>
            </w:tcBorders>
            <w:shd w:val="clear" w:color="auto" w:fill="002060"/>
          </w:tcPr>
          <w:p w14:paraId="3E03C6CD" w14:textId="77777777" w:rsidR="0086418E" w:rsidRPr="001A3942" w:rsidRDefault="0086418E" w:rsidP="00672E76">
            <w:pPr>
              <w:pStyle w:val="TableParagraph"/>
              <w:ind w:right="288"/>
              <w:jc w:val="right"/>
              <w:rPr>
                <w:b/>
                <w:sz w:val="24"/>
                <w:szCs w:val="24"/>
              </w:rPr>
            </w:pPr>
            <w:r w:rsidRPr="001A3942">
              <w:rPr>
                <w:b/>
                <w:color w:val="FFFFFF"/>
                <w:spacing w:val="-5"/>
                <w:sz w:val="24"/>
                <w:szCs w:val="24"/>
              </w:rPr>
              <w:t>10%</w:t>
            </w:r>
          </w:p>
        </w:tc>
      </w:tr>
      <w:tr w:rsidR="0086418E" w:rsidRPr="001A3942" w14:paraId="794382CD" w14:textId="77777777" w:rsidTr="00672E76">
        <w:trPr>
          <w:trHeight w:val="145"/>
        </w:trPr>
        <w:tc>
          <w:tcPr>
            <w:tcW w:w="5632" w:type="dxa"/>
            <w:tcBorders>
              <w:top w:val="double" w:sz="4" w:space="0" w:color="000000"/>
              <w:bottom w:val="nil"/>
            </w:tcBorders>
            <w:shd w:val="clear" w:color="auto" w:fill="002060"/>
          </w:tcPr>
          <w:p w14:paraId="24479F8C" w14:textId="77777777" w:rsidR="0086418E" w:rsidRPr="001A3942" w:rsidRDefault="0086418E" w:rsidP="00672E76">
            <w:pPr>
              <w:pStyle w:val="TableParagraph"/>
              <w:ind w:left="26"/>
              <w:rPr>
                <w:b/>
                <w:sz w:val="24"/>
                <w:szCs w:val="24"/>
              </w:rPr>
            </w:pPr>
            <w:r w:rsidRPr="001A3942">
              <w:rPr>
                <w:b/>
                <w:spacing w:val="-2"/>
                <w:w w:val="105"/>
                <w:sz w:val="24"/>
                <w:szCs w:val="24"/>
              </w:rPr>
              <w:t>Productos</w:t>
            </w:r>
          </w:p>
        </w:tc>
        <w:tc>
          <w:tcPr>
            <w:tcW w:w="4118" w:type="dxa"/>
            <w:gridSpan w:val="2"/>
            <w:tcBorders>
              <w:top w:val="double" w:sz="4" w:space="0" w:color="000000"/>
              <w:bottom w:val="nil"/>
            </w:tcBorders>
            <w:shd w:val="clear" w:color="auto" w:fill="002060"/>
          </w:tcPr>
          <w:p w14:paraId="6AC095E6" w14:textId="77777777" w:rsidR="0086418E" w:rsidRPr="001A3942" w:rsidRDefault="0086418E" w:rsidP="00672E76">
            <w:pPr>
              <w:pStyle w:val="TableParagraph"/>
              <w:ind w:left="27" w:right="20"/>
              <w:jc w:val="center"/>
              <w:rPr>
                <w:b/>
                <w:sz w:val="24"/>
                <w:szCs w:val="24"/>
              </w:rPr>
            </w:pPr>
            <w:r w:rsidRPr="001A3942">
              <w:rPr>
                <w:b/>
                <w:w w:val="105"/>
                <w:sz w:val="24"/>
                <w:szCs w:val="24"/>
              </w:rPr>
              <w:t>S03-01 Modificaciones</w:t>
            </w:r>
            <w:r w:rsidRPr="001A3942">
              <w:rPr>
                <w:b/>
                <w:spacing w:val="2"/>
                <w:w w:val="105"/>
                <w:sz w:val="24"/>
                <w:szCs w:val="24"/>
              </w:rPr>
              <w:t xml:space="preserve"> </w:t>
            </w:r>
            <w:r w:rsidRPr="001A3942">
              <w:rPr>
                <w:b/>
                <w:w w:val="105"/>
                <w:sz w:val="24"/>
                <w:szCs w:val="24"/>
              </w:rPr>
              <w:t>presupuestarias</w:t>
            </w:r>
            <w:r w:rsidRPr="001A3942">
              <w:rPr>
                <w:b/>
                <w:spacing w:val="1"/>
                <w:w w:val="105"/>
                <w:sz w:val="24"/>
                <w:szCs w:val="24"/>
              </w:rPr>
              <w:t xml:space="preserve"> </w:t>
            </w:r>
            <w:r w:rsidRPr="001A3942">
              <w:rPr>
                <w:b/>
                <w:spacing w:val="-2"/>
                <w:w w:val="105"/>
                <w:sz w:val="24"/>
                <w:szCs w:val="24"/>
              </w:rPr>
              <w:t>aprobadas</w:t>
            </w:r>
          </w:p>
        </w:tc>
      </w:tr>
      <w:tr w:rsidR="0086418E" w:rsidRPr="001A3942" w14:paraId="5469FDDB" w14:textId="77777777" w:rsidTr="00672E76">
        <w:trPr>
          <w:trHeight w:val="513"/>
        </w:trPr>
        <w:tc>
          <w:tcPr>
            <w:tcW w:w="5632" w:type="dxa"/>
            <w:tcBorders>
              <w:top w:val="nil"/>
              <w:left w:val="nil"/>
              <w:bottom w:val="nil"/>
              <w:right w:val="nil"/>
            </w:tcBorders>
          </w:tcPr>
          <w:p w14:paraId="2DFDE20B" w14:textId="77777777" w:rsidR="0086418E" w:rsidRPr="00E24787" w:rsidRDefault="0086418E" w:rsidP="00672E76">
            <w:pPr>
              <w:pStyle w:val="TableParagraph"/>
              <w:ind w:left="23" w:right="15"/>
              <w:rPr>
                <w:bCs/>
                <w:color w:val="4C4747"/>
                <w:sz w:val="24"/>
                <w:szCs w:val="24"/>
              </w:rPr>
            </w:pPr>
            <w:r w:rsidRPr="00E24787">
              <w:rPr>
                <w:bCs/>
                <w:color w:val="4C4747"/>
                <w:w w:val="105"/>
                <w:sz w:val="24"/>
                <w:szCs w:val="24"/>
              </w:rPr>
              <w:t>5952</w:t>
            </w:r>
            <w:r w:rsidRPr="00E24787">
              <w:rPr>
                <w:bCs/>
                <w:color w:val="4C4747"/>
                <w:spacing w:val="-6"/>
                <w:w w:val="105"/>
                <w:sz w:val="24"/>
                <w:szCs w:val="24"/>
              </w:rPr>
              <w:t xml:space="preserve"> </w:t>
            </w:r>
            <w:r w:rsidRPr="00E24787">
              <w:rPr>
                <w:bCs/>
                <w:color w:val="4C4747"/>
                <w:w w:val="105"/>
                <w:sz w:val="24"/>
                <w:szCs w:val="24"/>
              </w:rPr>
              <w:t>-</w:t>
            </w:r>
            <w:r w:rsidRPr="00E24787">
              <w:rPr>
                <w:bCs/>
                <w:color w:val="4C4747"/>
                <w:spacing w:val="-6"/>
                <w:w w:val="105"/>
                <w:sz w:val="24"/>
                <w:szCs w:val="24"/>
              </w:rPr>
              <w:t xml:space="preserve"> </w:t>
            </w:r>
            <w:r w:rsidRPr="00E24787">
              <w:rPr>
                <w:bCs/>
                <w:color w:val="4C4747"/>
                <w:w w:val="105"/>
                <w:sz w:val="24"/>
                <w:szCs w:val="24"/>
              </w:rPr>
              <w:t>Mujeres</w:t>
            </w:r>
            <w:r w:rsidRPr="00E24787">
              <w:rPr>
                <w:bCs/>
                <w:color w:val="4C4747"/>
                <w:spacing w:val="-5"/>
                <w:w w:val="105"/>
                <w:sz w:val="24"/>
                <w:szCs w:val="24"/>
              </w:rPr>
              <w:t xml:space="preserve"> </w:t>
            </w:r>
            <w:r w:rsidRPr="00E24787">
              <w:rPr>
                <w:bCs/>
                <w:color w:val="4C4747"/>
                <w:w w:val="105"/>
                <w:sz w:val="24"/>
                <w:szCs w:val="24"/>
              </w:rPr>
              <w:t>víctimas</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violencia</w:t>
            </w:r>
            <w:r w:rsidRPr="00E24787">
              <w:rPr>
                <w:bCs/>
                <w:color w:val="4C4747"/>
                <w:spacing w:val="40"/>
                <w:w w:val="105"/>
                <w:sz w:val="24"/>
                <w:szCs w:val="24"/>
              </w:rPr>
              <w:t xml:space="preserve"> </w:t>
            </w:r>
            <w:r w:rsidRPr="00E24787">
              <w:rPr>
                <w:bCs/>
                <w:color w:val="4C4747"/>
                <w:w w:val="105"/>
                <w:sz w:val="24"/>
                <w:szCs w:val="24"/>
              </w:rPr>
              <w:t>de género e intrafamiliar con</w:t>
            </w:r>
            <w:r w:rsidRPr="00E24787">
              <w:rPr>
                <w:bCs/>
                <w:color w:val="4C4747"/>
                <w:spacing w:val="40"/>
                <w:w w:val="105"/>
                <w:sz w:val="24"/>
                <w:szCs w:val="24"/>
              </w:rPr>
              <w:t xml:space="preserve"> </w:t>
            </w:r>
            <w:r w:rsidRPr="00E24787">
              <w:rPr>
                <w:bCs/>
                <w:color w:val="4C4747"/>
                <w:w w:val="105"/>
                <w:sz w:val="24"/>
                <w:szCs w:val="24"/>
              </w:rPr>
              <w:t>atención</w:t>
            </w:r>
            <w:r w:rsidRPr="00E24787">
              <w:rPr>
                <w:bCs/>
                <w:color w:val="4C4747"/>
                <w:spacing w:val="-6"/>
                <w:w w:val="105"/>
                <w:sz w:val="24"/>
                <w:szCs w:val="24"/>
              </w:rPr>
              <w:t xml:space="preserve"> </w:t>
            </w:r>
            <w:r w:rsidRPr="00E24787">
              <w:rPr>
                <w:bCs/>
                <w:color w:val="4C4747"/>
                <w:w w:val="105"/>
                <w:sz w:val="24"/>
                <w:szCs w:val="24"/>
              </w:rPr>
              <w:t>integral</w:t>
            </w:r>
          </w:p>
        </w:tc>
        <w:tc>
          <w:tcPr>
            <w:tcW w:w="4118" w:type="dxa"/>
            <w:gridSpan w:val="2"/>
            <w:tcBorders>
              <w:top w:val="nil"/>
              <w:left w:val="nil"/>
              <w:bottom w:val="nil"/>
              <w:right w:val="nil"/>
            </w:tcBorders>
          </w:tcPr>
          <w:p w14:paraId="7FD5854D" w14:textId="77777777" w:rsidR="0086418E" w:rsidRPr="00E24787" w:rsidRDefault="0086418E" w:rsidP="00672E76">
            <w:pPr>
              <w:pStyle w:val="TableParagraph"/>
              <w:rPr>
                <w:b/>
                <w:color w:val="4C4747"/>
                <w:sz w:val="24"/>
                <w:szCs w:val="24"/>
              </w:rPr>
            </w:pPr>
          </w:p>
          <w:p w14:paraId="3D67DBDA"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7B14EBC1" w14:textId="77777777" w:rsidTr="00672E76">
        <w:trPr>
          <w:trHeight w:val="381"/>
        </w:trPr>
        <w:tc>
          <w:tcPr>
            <w:tcW w:w="5632" w:type="dxa"/>
            <w:tcBorders>
              <w:top w:val="nil"/>
              <w:left w:val="nil"/>
              <w:bottom w:val="nil"/>
              <w:right w:val="nil"/>
            </w:tcBorders>
            <w:shd w:val="clear" w:color="auto" w:fill="BFBFBF" w:themeFill="background1" w:themeFillShade="BF"/>
          </w:tcPr>
          <w:p w14:paraId="013C953A"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6006</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2"/>
                <w:w w:val="105"/>
                <w:sz w:val="24"/>
                <w:szCs w:val="24"/>
              </w:rPr>
              <w:t xml:space="preserve"> </w:t>
            </w:r>
            <w:r w:rsidRPr="00E24787">
              <w:rPr>
                <w:bCs/>
                <w:color w:val="4C4747"/>
                <w:w w:val="105"/>
                <w:sz w:val="24"/>
                <w:szCs w:val="24"/>
              </w:rPr>
              <w:t>Jóvenes y</w:t>
            </w:r>
            <w:r w:rsidRPr="00E24787">
              <w:rPr>
                <w:bCs/>
                <w:color w:val="4C4747"/>
                <w:spacing w:val="-1"/>
                <w:w w:val="105"/>
                <w:sz w:val="24"/>
                <w:szCs w:val="24"/>
              </w:rPr>
              <w:t xml:space="preserve"> </w:t>
            </w:r>
            <w:r w:rsidRPr="00E24787">
              <w:rPr>
                <w:bCs/>
                <w:color w:val="4C4747"/>
                <w:spacing w:val="-2"/>
                <w:w w:val="105"/>
                <w:sz w:val="24"/>
                <w:szCs w:val="24"/>
              </w:rPr>
              <w:t>adolescentes</w:t>
            </w:r>
            <w:r>
              <w:rPr>
                <w:bCs/>
                <w:color w:val="4C4747"/>
                <w:spacing w:val="-2"/>
                <w:w w:val="105"/>
                <w:sz w:val="24"/>
                <w:szCs w:val="24"/>
              </w:rPr>
              <w:t xml:space="preserve"> </w:t>
            </w:r>
            <w:r w:rsidRPr="00E24787">
              <w:rPr>
                <w:bCs/>
                <w:color w:val="4C4747"/>
                <w:w w:val="105"/>
                <w:sz w:val="24"/>
                <w:szCs w:val="24"/>
              </w:rPr>
              <w:t>sensibilizados/as</w:t>
            </w:r>
            <w:r w:rsidRPr="00E24787">
              <w:rPr>
                <w:bCs/>
                <w:color w:val="4C4747"/>
                <w:spacing w:val="-4"/>
                <w:w w:val="105"/>
                <w:sz w:val="24"/>
                <w:szCs w:val="24"/>
              </w:rPr>
              <w:t xml:space="preserve"> </w:t>
            </w:r>
            <w:r w:rsidRPr="00E24787">
              <w:rPr>
                <w:bCs/>
                <w:color w:val="4C4747"/>
                <w:w w:val="105"/>
                <w:sz w:val="24"/>
                <w:szCs w:val="24"/>
              </w:rPr>
              <w:t>en</w:t>
            </w:r>
            <w:r w:rsidRPr="00E24787">
              <w:rPr>
                <w:bCs/>
                <w:color w:val="4C4747"/>
                <w:spacing w:val="-4"/>
                <w:w w:val="105"/>
                <w:sz w:val="24"/>
                <w:szCs w:val="24"/>
              </w:rPr>
              <w:t xml:space="preserve"> </w:t>
            </w:r>
            <w:r w:rsidRPr="00E24787">
              <w:rPr>
                <w:bCs/>
                <w:color w:val="4C4747"/>
                <w:w w:val="105"/>
                <w:sz w:val="24"/>
                <w:szCs w:val="24"/>
              </w:rPr>
              <w:t>salud</w:t>
            </w:r>
            <w:r w:rsidRPr="00E24787">
              <w:rPr>
                <w:bCs/>
                <w:color w:val="4C4747"/>
                <w:spacing w:val="-4"/>
                <w:w w:val="105"/>
                <w:sz w:val="24"/>
                <w:szCs w:val="24"/>
              </w:rPr>
              <w:t xml:space="preserve"> </w:t>
            </w:r>
            <w:r w:rsidRPr="00E24787">
              <w:rPr>
                <w:bCs/>
                <w:color w:val="4C4747"/>
                <w:w w:val="105"/>
                <w:sz w:val="24"/>
                <w:szCs w:val="24"/>
              </w:rPr>
              <w:t>sexual</w:t>
            </w:r>
            <w:r w:rsidRPr="00E24787">
              <w:rPr>
                <w:bCs/>
                <w:color w:val="4C4747"/>
                <w:spacing w:val="-4"/>
                <w:w w:val="105"/>
                <w:sz w:val="24"/>
                <w:szCs w:val="24"/>
              </w:rPr>
              <w:t xml:space="preserve"> </w:t>
            </w:r>
            <w:r w:rsidRPr="00E24787">
              <w:rPr>
                <w:bCs/>
                <w:color w:val="4C4747"/>
                <w:w w:val="105"/>
                <w:sz w:val="24"/>
                <w:szCs w:val="24"/>
              </w:rPr>
              <w:t>y</w:t>
            </w:r>
            <w:r w:rsidRPr="00E24787">
              <w:rPr>
                <w:bCs/>
                <w:color w:val="4C4747"/>
                <w:spacing w:val="40"/>
                <w:w w:val="105"/>
                <w:sz w:val="24"/>
                <w:szCs w:val="24"/>
              </w:rPr>
              <w:t xml:space="preserve"> </w:t>
            </w:r>
            <w:r w:rsidRPr="00E24787">
              <w:rPr>
                <w:bCs/>
                <w:color w:val="4C4747"/>
                <w:spacing w:val="-2"/>
                <w:w w:val="105"/>
                <w:sz w:val="24"/>
                <w:szCs w:val="24"/>
              </w:rPr>
              <w:t>reproductiva</w:t>
            </w:r>
          </w:p>
        </w:tc>
        <w:tc>
          <w:tcPr>
            <w:tcW w:w="4118" w:type="dxa"/>
            <w:gridSpan w:val="2"/>
            <w:tcBorders>
              <w:top w:val="nil"/>
              <w:left w:val="nil"/>
              <w:bottom w:val="nil"/>
              <w:right w:val="nil"/>
            </w:tcBorders>
            <w:shd w:val="clear" w:color="auto" w:fill="BFBFBF" w:themeFill="background1" w:themeFillShade="BF"/>
          </w:tcPr>
          <w:p w14:paraId="0C357D4F"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DE13DBE" w14:textId="77777777" w:rsidTr="00672E76">
        <w:trPr>
          <w:trHeight w:val="494"/>
        </w:trPr>
        <w:tc>
          <w:tcPr>
            <w:tcW w:w="5632" w:type="dxa"/>
            <w:tcBorders>
              <w:top w:val="nil"/>
              <w:left w:val="nil"/>
              <w:bottom w:val="nil"/>
              <w:right w:val="nil"/>
            </w:tcBorders>
          </w:tcPr>
          <w:p w14:paraId="6CA54F52"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6833</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Instituciones</w:t>
            </w:r>
            <w:r w:rsidRPr="00E24787">
              <w:rPr>
                <w:bCs/>
                <w:color w:val="4C4747"/>
                <w:spacing w:val="-1"/>
                <w:w w:val="105"/>
                <w:sz w:val="24"/>
                <w:szCs w:val="24"/>
              </w:rPr>
              <w:t xml:space="preserve"> </w:t>
            </w:r>
            <w:r w:rsidRPr="00E24787">
              <w:rPr>
                <w:bCs/>
                <w:color w:val="4C4747"/>
                <w:w w:val="105"/>
                <w:sz w:val="24"/>
                <w:szCs w:val="24"/>
              </w:rPr>
              <w:t>públicas</w:t>
            </w:r>
            <w:r w:rsidRPr="00E24787">
              <w:rPr>
                <w:bCs/>
                <w:color w:val="4C4747"/>
                <w:spacing w:val="-1"/>
                <w:w w:val="105"/>
                <w:sz w:val="24"/>
                <w:szCs w:val="24"/>
              </w:rPr>
              <w:t xml:space="preserve"> </w:t>
            </w:r>
            <w:r w:rsidRPr="00E24787">
              <w:rPr>
                <w:bCs/>
                <w:color w:val="4C4747"/>
                <w:spacing w:val="-10"/>
                <w:w w:val="105"/>
                <w:sz w:val="24"/>
                <w:szCs w:val="24"/>
              </w:rPr>
              <w:t>y</w:t>
            </w:r>
            <w:r>
              <w:rPr>
                <w:bCs/>
                <w:color w:val="4C4747"/>
                <w:spacing w:val="-10"/>
                <w:w w:val="105"/>
                <w:sz w:val="24"/>
                <w:szCs w:val="24"/>
              </w:rPr>
              <w:t xml:space="preserve"> </w:t>
            </w:r>
            <w:r w:rsidRPr="00E24787">
              <w:rPr>
                <w:bCs/>
                <w:color w:val="4C4747"/>
                <w:w w:val="105"/>
                <w:sz w:val="24"/>
                <w:szCs w:val="24"/>
              </w:rPr>
              <w:t>privadas</w:t>
            </w:r>
            <w:r w:rsidRPr="00E24787">
              <w:rPr>
                <w:bCs/>
                <w:color w:val="4C4747"/>
                <w:spacing w:val="-6"/>
                <w:w w:val="105"/>
                <w:sz w:val="24"/>
                <w:szCs w:val="24"/>
              </w:rPr>
              <w:t xml:space="preserve"> </w:t>
            </w:r>
            <w:r w:rsidRPr="00E24787">
              <w:rPr>
                <w:bCs/>
                <w:color w:val="4C4747"/>
                <w:w w:val="105"/>
                <w:sz w:val="24"/>
                <w:szCs w:val="24"/>
              </w:rPr>
              <w:t>reciben</w:t>
            </w:r>
            <w:r w:rsidRPr="00E24787">
              <w:rPr>
                <w:bCs/>
                <w:color w:val="4C4747"/>
                <w:spacing w:val="-6"/>
                <w:w w:val="105"/>
                <w:sz w:val="24"/>
                <w:szCs w:val="24"/>
              </w:rPr>
              <w:t xml:space="preserve"> </w:t>
            </w:r>
            <w:r w:rsidRPr="00E24787">
              <w:rPr>
                <w:bCs/>
                <w:color w:val="4C4747"/>
                <w:w w:val="105"/>
                <w:sz w:val="24"/>
                <w:szCs w:val="24"/>
              </w:rPr>
              <w:t>asistencia</w:t>
            </w:r>
            <w:r w:rsidRPr="00E24787">
              <w:rPr>
                <w:bCs/>
                <w:color w:val="4C4747"/>
                <w:spacing w:val="-6"/>
                <w:w w:val="105"/>
                <w:sz w:val="24"/>
                <w:szCs w:val="24"/>
              </w:rPr>
              <w:t xml:space="preserve"> </w:t>
            </w:r>
            <w:r w:rsidRPr="00E24787">
              <w:rPr>
                <w:bCs/>
                <w:color w:val="4C4747"/>
                <w:w w:val="105"/>
                <w:sz w:val="24"/>
                <w:szCs w:val="24"/>
              </w:rPr>
              <w:t>técnica</w:t>
            </w:r>
            <w:r w:rsidRPr="00E24787">
              <w:rPr>
                <w:bCs/>
                <w:color w:val="4C4747"/>
                <w:spacing w:val="40"/>
                <w:w w:val="105"/>
                <w:sz w:val="24"/>
                <w:szCs w:val="24"/>
              </w:rPr>
              <w:t xml:space="preserve"> </w:t>
            </w:r>
            <w:r w:rsidRPr="00E24787">
              <w:rPr>
                <w:bCs/>
                <w:color w:val="4C4747"/>
                <w:w w:val="105"/>
                <w:sz w:val="24"/>
                <w:szCs w:val="24"/>
              </w:rPr>
              <w:t>para la transversalización del</w:t>
            </w:r>
            <w:r w:rsidRPr="00E24787">
              <w:rPr>
                <w:bCs/>
                <w:color w:val="4C4747"/>
                <w:spacing w:val="40"/>
                <w:w w:val="105"/>
                <w:sz w:val="24"/>
                <w:szCs w:val="24"/>
              </w:rPr>
              <w:t xml:space="preserve"> </w:t>
            </w:r>
            <w:r w:rsidRPr="00E24787">
              <w:rPr>
                <w:bCs/>
                <w:color w:val="4C4747"/>
                <w:w w:val="105"/>
                <w:sz w:val="24"/>
                <w:szCs w:val="24"/>
              </w:rPr>
              <w:t>enfoque de género</w:t>
            </w:r>
          </w:p>
        </w:tc>
        <w:tc>
          <w:tcPr>
            <w:tcW w:w="4118" w:type="dxa"/>
            <w:gridSpan w:val="2"/>
            <w:tcBorders>
              <w:top w:val="nil"/>
              <w:left w:val="nil"/>
              <w:bottom w:val="nil"/>
              <w:right w:val="nil"/>
            </w:tcBorders>
          </w:tcPr>
          <w:p w14:paraId="1CE0FD4B" w14:textId="77777777" w:rsidR="0086418E" w:rsidRPr="00E24787" w:rsidRDefault="0086418E" w:rsidP="00672E76">
            <w:pPr>
              <w:pStyle w:val="TableParagraph"/>
              <w:rPr>
                <w:b/>
                <w:color w:val="4C4747"/>
                <w:sz w:val="24"/>
                <w:szCs w:val="24"/>
              </w:rPr>
            </w:pPr>
          </w:p>
          <w:p w14:paraId="7E61ED80"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80C72D5" w14:textId="77777777" w:rsidTr="00672E76">
        <w:trPr>
          <w:trHeight w:val="752"/>
        </w:trPr>
        <w:tc>
          <w:tcPr>
            <w:tcW w:w="5632" w:type="dxa"/>
            <w:tcBorders>
              <w:top w:val="nil"/>
              <w:left w:val="nil"/>
              <w:bottom w:val="nil"/>
              <w:right w:val="nil"/>
            </w:tcBorders>
            <w:shd w:val="clear" w:color="auto" w:fill="BFBFBF" w:themeFill="background1" w:themeFillShade="BF"/>
          </w:tcPr>
          <w:p w14:paraId="150A476A"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6834</w:t>
            </w:r>
            <w:r w:rsidRPr="00E24787">
              <w:rPr>
                <w:bCs/>
                <w:color w:val="4C4747"/>
                <w:spacing w:val="-4"/>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Mujeres</w:t>
            </w:r>
            <w:r w:rsidRPr="00E24787">
              <w:rPr>
                <w:bCs/>
                <w:color w:val="4C4747"/>
                <w:spacing w:val="-1"/>
                <w:w w:val="105"/>
                <w:sz w:val="24"/>
                <w:szCs w:val="24"/>
              </w:rPr>
              <w:t xml:space="preserve"> </w:t>
            </w:r>
            <w:r w:rsidRPr="00E24787">
              <w:rPr>
                <w:bCs/>
                <w:color w:val="4C4747"/>
                <w:w w:val="105"/>
                <w:sz w:val="24"/>
                <w:szCs w:val="24"/>
              </w:rPr>
              <w:t>participan</w:t>
            </w:r>
            <w:r w:rsidRPr="00E24787">
              <w:rPr>
                <w:bCs/>
                <w:color w:val="4C4747"/>
                <w:spacing w:val="-1"/>
                <w:w w:val="105"/>
                <w:sz w:val="24"/>
                <w:szCs w:val="24"/>
              </w:rPr>
              <w:t xml:space="preserve"> </w:t>
            </w:r>
            <w:r w:rsidRPr="00E24787">
              <w:rPr>
                <w:bCs/>
                <w:color w:val="4C4747"/>
                <w:spacing w:val="-5"/>
                <w:w w:val="105"/>
                <w:sz w:val="24"/>
                <w:szCs w:val="24"/>
              </w:rPr>
              <w:t>en</w:t>
            </w:r>
            <w:r>
              <w:rPr>
                <w:bCs/>
                <w:color w:val="4C4747"/>
                <w:spacing w:val="-5"/>
                <w:w w:val="105"/>
                <w:sz w:val="24"/>
                <w:szCs w:val="24"/>
              </w:rPr>
              <w:t xml:space="preserve"> </w:t>
            </w:r>
            <w:r w:rsidRPr="00E24787">
              <w:rPr>
                <w:bCs/>
                <w:color w:val="4C4747"/>
                <w:w w:val="105"/>
                <w:sz w:val="24"/>
                <w:szCs w:val="24"/>
              </w:rPr>
              <w:t>acciones</w:t>
            </w:r>
            <w:r w:rsidRPr="00E24787">
              <w:rPr>
                <w:bCs/>
                <w:color w:val="4C4747"/>
                <w:spacing w:val="-6"/>
                <w:w w:val="105"/>
                <w:sz w:val="24"/>
                <w:szCs w:val="24"/>
              </w:rPr>
              <w:t xml:space="preserve"> </w:t>
            </w:r>
            <w:r w:rsidRPr="00E24787">
              <w:rPr>
                <w:bCs/>
                <w:color w:val="4C4747"/>
                <w:w w:val="105"/>
                <w:sz w:val="24"/>
                <w:szCs w:val="24"/>
              </w:rPr>
              <w:t>dirigidas</w:t>
            </w:r>
            <w:r w:rsidRPr="00E24787">
              <w:rPr>
                <w:bCs/>
                <w:color w:val="4C4747"/>
                <w:spacing w:val="-6"/>
                <w:w w:val="105"/>
                <w:sz w:val="24"/>
                <w:szCs w:val="24"/>
              </w:rPr>
              <w:t xml:space="preserve"> </w:t>
            </w:r>
            <w:r w:rsidRPr="00E24787">
              <w:rPr>
                <w:bCs/>
                <w:color w:val="4C4747"/>
                <w:w w:val="105"/>
                <w:sz w:val="24"/>
                <w:szCs w:val="24"/>
              </w:rPr>
              <w:t>al</w:t>
            </w:r>
            <w:r w:rsidRPr="00E24787">
              <w:rPr>
                <w:bCs/>
                <w:color w:val="4C4747"/>
                <w:spacing w:val="-6"/>
                <w:w w:val="105"/>
                <w:sz w:val="24"/>
                <w:szCs w:val="24"/>
              </w:rPr>
              <w:t xml:space="preserve"> </w:t>
            </w:r>
            <w:r w:rsidRPr="00E24787">
              <w:rPr>
                <w:bCs/>
                <w:color w:val="4C4747"/>
                <w:w w:val="105"/>
                <w:sz w:val="24"/>
                <w:szCs w:val="24"/>
              </w:rPr>
              <w:t>fortalecimiento</w:t>
            </w:r>
            <w:r w:rsidRPr="00E24787">
              <w:rPr>
                <w:bCs/>
                <w:color w:val="4C4747"/>
                <w:spacing w:val="40"/>
                <w:w w:val="105"/>
                <w:sz w:val="24"/>
                <w:szCs w:val="24"/>
              </w:rPr>
              <w:t xml:space="preserve"> </w:t>
            </w:r>
            <w:r w:rsidRPr="00E24787">
              <w:rPr>
                <w:bCs/>
                <w:color w:val="4C4747"/>
                <w:w w:val="105"/>
                <w:sz w:val="24"/>
                <w:szCs w:val="24"/>
              </w:rPr>
              <w:t>de su autonomía política,</w:t>
            </w:r>
            <w:r w:rsidRPr="00E24787">
              <w:rPr>
                <w:bCs/>
                <w:color w:val="4C4747"/>
                <w:spacing w:val="40"/>
                <w:w w:val="105"/>
                <w:sz w:val="24"/>
                <w:szCs w:val="24"/>
              </w:rPr>
              <w:t xml:space="preserve"> </w:t>
            </w:r>
            <w:r w:rsidRPr="00E24787">
              <w:rPr>
                <w:bCs/>
                <w:color w:val="4C4747"/>
                <w:w w:val="105"/>
                <w:sz w:val="24"/>
                <w:szCs w:val="24"/>
              </w:rPr>
              <w:t>económica y social en los espacios</w:t>
            </w:r>
            <w:r w:rsidRPr="00E24787">
              <w:rPr>
                <w:bCs/>
                <w:color w:val="4C4747"/>
                <w:spacing w:val="40"/>
                <w:w w:val="105"/>
                <w:sz w:val="24"/>
                <w:szCs w:val="24"/>
              </w:rPr>
              <w:t xml:space="preserve"> </w:t>
            </w:r>
            <w:r w:rsidRPr="00E24787">
              <w:rPr>
                <w:bCs/>
                <w:color w:val="4C4747"/>
                <w:w w:val="105"/>
                <w:sz w:val="24"/>
                <w:szCs w:val="24"/>
              </w:rPr>
              <w:t>de poder político y toma de</w:t>
            </w:r>
            <w:r w:rsidRPr="00E24787">
              <w:rPr>
                <w:bCs/>
                <w:color w:val="4C4747"/>
                <w:spacing w:val="40"/>
                <w:w w:val="105"/>
                <w:sz w:val="24"/>
                <w:szCs w:val="24"/>
              </w:rPr>
              <w:t xml:space="preserve"> </w:t>
            </w:r>
            <w:r w:rsidRPr="00E24787">
              <w:rPr>
                <w:bCs/>
                <w:color w:val="4C4747"/>
                <w:spacing w:val="-2"/>
                <w:w w:val="105"/>
                <w:sz w:val="24"/>
                <w:szCs w:val="24"/>
              </w:rPr>
              <w:t>decisiones</w:t>
            </w:r>
          </w:p>
        </w:tc>
        <w:tc>
          <w:tcPr>
            <w:tcW w:w="4118" w:type="dxa"/>
            <w:gridSpan w:val="2"/>
            <w:tcBorders>
              <w:top w:val="nil"/>
              <w:left w:val="nil"/>
              <w:bottom w:val="nil"/>
              <w:right w:val="nil"/>
            </w:tcBorders>
            <w:shd w:val="clear" w:color="auto" w:fill="BFBFBF" w:themeFill="background1" w:themeFillShade="BF"/>
          </w:tcPr>
          <w:p w14:paraId="4662797C" w14:textId="77777777" w:rsidR="0086418E" w:rsidRPr="00E24787" w:rsidRDefault="0086418E" w:rsidP="00672E76">
            <w:pPr>
              <w:pStyle w:val="TableParagraph"/>
              <w:rPr>
                <w:b/>
                <w:color w:val="4C4747"/>
                <w:sz w:val="24"/>
                <w:szCs w:val="24"/>
              </w:rPr>
            </w:pPr>
          </w:p>
          <w:p w14:paraId="4ADB6AEE" w14:textId="77777777" w:rsidR="0086418E" w:rsidRPr="00E24787" w:rsidRDefault="0086418E" w:rsidP="00672E76">
            <w:pPr>
              <w:pStyle w:val="TableParagraph"/>
              <w:rPr>
                <w:b/>
                <w:color w:val="4C4747"/>
                <w:sz w:val="24"/>
                <w:szCs w:val="24"/>
              </w:rPr>
            </w:pPr>
          </w:p>
          <w:p w14:paraId="5EA200FA"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E03EACD" w14:textId="77777777" w:rsidTr="00672E76">
        <w:trPr>
          <w:trHeight w:val="742"/>
        </w:trPr>
        <w:tc>
          <w:tcPr>
            <w:tcW w:w="5632" w:type="dxa"/>
            <w:tcBorders>
              <w:top w:val="nil"/>
              <w:left w:val="nil"/>
              <w:bottom w:val="nil"/>
              <w:right w:val="nil"/>
            </w:tcBorders>
          </w:tcPr>
          <w:p w14:paraId="609DFA18" w14:textId="77777777" w:rsidR="0086418E" w:rsidRPr="00E24787" w:rsidRDefault="0086418E" w:rsidP="00672E76">
            <w:pPr>
              <w:pStyle w:val="TableParagraph"/>
              <w:ind w:left="23" w:right="15"/>
              <w:rPr>
                <w:bCs/>
                <w:color w:val="4C4747"/>
                <w:sz w:val="24"/>
                <w:szCs w:val="24"/>
              </w:rPr>
            </w:pPr>
            <w:r w:rsidRPr="00E24787">
              <w:rPr>
                <w:bCs/>
                <w:color w:val="4C4747"/>
                <w:w w:val="105"/>
                <w:sz w:val="24"/>
                <w:szCs w:val="24"/>
              </w:rPr>
              <w:t>6835 - Instituciones del sistema</w:t>
            </w:r>
            <w:r w:rsidRPr="00E24787">
              <w:rPr>
                <w:bCs/>
                <w:color w:val="4C4747"/>
                <w:spacing w:val="40"/>
                <w:w w:val="105"/>
                <w:sz w:val="24"/>
                <w:szCs w:val="24"/>
              </w:rPr>
              <w:t xml:space="preserve"> </w:t>
            </w:r>
            <w:r w:rsidRPr="00E24787">
              <w:rPr>
                <w:bCs/>
                <w:color w:val="4C4747"/>
                <w:w w:val="105"/>
                <w:sz w:val="24"/>
                <w:szCs w:val="24"/>
              </w:rPr>
              <w:t>educativo en todos sus niveles</w:t>
            </w:r>
            <w:r w:rsidRPr="00E24787">
              <w:rPr>
                <w:bCs/>
                <w:color w:val="4C4747"/>
                <w:spacing w:val="40"/>
                <w:w w:val="105"/>
                <w:sz w:val="24"/>
                <w:szCs w:val="24"/>
              </w:rPr>
              <w:t xml:space="preserve"> </w:t>
            </w:r>
            <w:r w:rsidRPr="00E24787">
              <w:rPr>
                <w:bCs/>
                <w:color w:val="4C4747"/>
                <w:w w:val="105"/>
                <w:sz w:val="24"/>
                <w:szCs w:val="24"/>
              </w:rPr>
              <w:t>reciben asistencia técnica</w:t>
            </w:r>
            <w:r w:rsidRPr="00E24787">
              <w:rPr>
                <w:bCs/>
                <w:color w:val="4C4747"/>
                <w:spacing w:val="40"/>
                <w:w w:val="105"/>
                <w:sz w:val="24"/>
                <w:szCs w:val="24"/>
              </w:rPr>
              <w:t xml:space="preserve"> </w:t>
            </w:r>
            <w:r w:rsidRPr="00E24787">
              <w:rPr>
                <w:bCs/>
                <w:color w:val="4C4747"/>
                <w:w w:val="105"/>
                <w:sz w:val="24"/>
                <w:szCs w:val="24"/>
              </w:rPr>
              <w:t>para</w:t>
            </w:r>
            <w:r w:rsidRPr="00E24787">
              <w:rPr>
                <w:bCs/>
                <w:color w:val="4C4747"/>
                <w:spacing w:val="40"/>
                <w:w w:val="105"/>
                <w:sz w:val="24"/>
                <w:szCs w:val="24"/>
              </w:rPr>
              <w:t xml:space="preserve"> </w:t>
            </w:r>
            <w:r w:rsidRPr="00E24787">
              <w:rPr>
                <w:bCs/>
                <w:color w:val="4C4747"/>
                <w:w w:val="105"/>
                <w:sz w:val="24"/>
                <w:szCs w:val="24"/>
              </w:rPr>
              <w:t>incorporar</w:t>
            </w:r>
            <w:r w:rsidRPr="00E24787">
              <w:rPr>
                <w:bCs/>
                <w:color w:val="4C4747"/>
                <w:spacing w:val="-4"/>
                <w:w w:val="105"/>
                <w:sz w:val="24"/>
                <w:szCs w:val="24"/>
              </w:rPr>
              <w:t xml:space="preserve"> </w:t>
            </w:r>
            <w:r w:rsidRPr="00E24787">
              <w:rPr>
                <w:bCs/>
                <w:color w:val="4C4747"/>
                <w:w w:val="105"/>
                <w:sz w:val="24"/>
                <w:szCs w:val="24"/>
              </w:rPr>
              <w:t>la</w:t>
            </w:r>
            <w:r w:rsidRPr="00E24787">
              <w:rPr>
                <w:bCs/>
                <w:color w:val="4C4747"/>
                <w:spacing w:val="-5"/>
                <w:w w:val="105"/>
                <w:sz w:val="24"/>
                <w:szCs w:val="24"/>
              </w:rPr>
              <w:t xml:space="preserve"> </w:t>
            </w:r>
            <w:r w:rsidRPr="00E24787">
              <w:rPr>
                <w:bCs/>
                <w:color w:val="4C4747"/>
                <w:w w:val="105"/>
                <w:sz w:val="24"/>
                <w:szCs w:val="24"/>
              </w:rPr>
              <w:t>perspectiva</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género</w:t>
            </w:r>
            <w:r w:rsidRPr="00E24787">
              <w:rPr>
                <w:bCs/>
                <w:color w:val="4C4747"/>
                <w:spacing w:val="40"/>
                <w:w w:val="105"/>
                <w:sz w:val="24"/>
                <w:szCs w:val="24"/>
              </w:rPr>
              <w:t xml:space="preserve"> </w:t>
            </w:r>
            <w:r w:rsidRPr="00E24787">
              <w:rPr>
                <w:bCs/>
                <w:color w:val="4C4747"/>
                <w:w w:val="105"/>
                <w:sz w:val="24"/>
                <w:szCs w:val="24"/>
              </w:rPr>
              <w:t>en sus programas y contenidos</w:t>
            </w:r>
          </w:p>
        </w:tc>
        <w:tc>
          <w:tcPr>
            <w:tcW w:w="4118" w:type="dxa"/>
            <w:gridSpan w:val="2"/>
            <w:tcBorders>
              <w:top w:val="nil"/>
              <w:left w:val="nil"/>
              <w:bottom w:val="nil"/>
              <w:right w:val="nil"/>
            </w:tcBorders>
          </w:tcPr>
          <w:p w14:paraId="279044B6" w14:textId="77777777" w:rsidR="0086418E" w:rsidRPr="00E24787" w:rsidRDefault="0086418E" w:rsidP="00672E76">
            <w:pPr>
              <w:pStyle w:val="TableParagraph"/>
              <w:rPr>
                <w:b/>
                <w:color w:val="4C4747"/>
                <w:sz w:val="24"/>
                <w:szCs w:val="24"/>
              </w:rPr>
            </w:pPr>
          </w:p>
          <w:p w14:paraId="64A8B35C" w14:textId="77777777" w:rsidR="0086418E" w:rsidRPr="00E24787" w:rsidRDefault="0086418E" w:rsidP="00672E76">
            <w:pPr>
              <w:pStyle w:val="TableParagraph"/>
              <w:rPr>
                <w:b/>
                <w:color w:val="4C4747"/>
                <w:sz w:val="24"/>
                <w:szCs w:val="24"/>
              </w:rPr>
            </w:pPr>
          </w:p>
          <w:p w14:paraId="36F5C7EF"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49126A85" w14:textId="77777777" w:rsidTr="00672E76">
        <w:trPr>
          <w:trHeight w:val="381"/>
        </w:trPr>
        <w:tc>
          <w:tcPr>
            <w:tcW w:w="5632" w:type="dxa"/>
            <w:tcBorders>
              <w:top w:val="nil"/>
              <w:left w:val="nil"/>
              <w:bottom w:val="nil"/>
              <w:right w:val="nil"/>
            </w:tcBorders>
            <w:shd w:val="clear" w:color="auto" w:fill="BFBFBF" w:themeFill="background1" w:themeFillShade="BF"/>
          </w:tcPr>
          <w:p w14:paraId="47537F2F"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6836</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Personas</w:t>
            </w:r>
            <w:r w:rsidRPr="00E24787">
              <w:rPr>
                <w:bCs/>
                <w:color w:val="4C4747"/>
                <w:spacing w:val="-1"/>
                <w:w w:val="105"/>
                <w:sz w:val="24"/>
                <w:szCs w:val="24"/>
              </w:rPr>
              <w:t xml:space="preserve"> </w:t>
            </w:r>
            <w:r w:rsidRPr="00E24787">
              <w:rPr>
                <w:bCs/>
                <w:color w:val="4C4747"/>
                <w:spacing w:val="-2"/>
                <w:w w:val="105"/>
                <w:sz w:val="24"/>
                <w:szCs w:val="24"/>
              </w:rPr>
              <w:t>reciben</w:t>
            </w:r>
            <w:r>
              <w:rPr>
                <w:bCs/>
                <w:color w:val="4C4747"/>
                <w:spacing w:val="-2"/>
                <w:w w:val="105"/>
                <w:sz w:val="24"/>
                <w:szCs w:val="24"/>
              </w:rPr>
              <w:t xml:space="preserve"> </w:t>
            </w:r>
            <w:r w:rsidRPr="00E24787">
              <w:rPr>
                <w:bCs/>
                <w:color w:val="4C4747"/>
                <w:w w:val="105"/>
                <w:sz w:val="24"/>
                <w:szCs w:val="24"/>
              </w:rPr>
              <w:t>capacitación</w:t>
            </w:r>
            <w:r w:rsidRPr="00E24787">
              <w:rPr>
                <w:bCs/>
                <w:color w:val="4C4747"/>
                <w:spacing w:val="-6"/>
                <w:w w:val="105"/>
                <w:sz w:val="24"/>
                <w:szCs w:val="24"/>
              </w:rPr>
              <w:t xml:space="preserve"> </w:t>
            </w:r>
            <w:r w:rsidRPr="00E24787">
              <w:rPr>
                <w:bCs/>
                <w:color w:val="4C4747"/>
                <w:w w:val="105"/>
                <w:sz w:val="24"/>
                <w:szCs w:val="24"/>
              </w:rPr>
              <w:t>y</w:t>
            </w:r>
            <w:r w:rsidRPr="00E24787">
              <w:rPr>
                <w:bCs/>
                <w:color w:val="4C4747"/>
                <w:spacing w:val="-6"/>
                <w:w w:val="105"/>
                <w:sz w:val="24"/>
                <w:szCs w:val="24"/>
              </w:rPr>
              <w:t xml:space="preserve"> </w:t>
            </w:r>
            <w:r w:rsidRPr="00E24787">
              <w:rPr>
                <w:bCs/>
                <w:color w:val="4C4747"/>
                <w:w w:val="105"/>
                <w:sz w:val="24"/>
                <w:szCs w:val="24"/>
              </w:rPr>
              <w:t>sensibilización</w:t>
            </w:r>
            <w:r w:rsidRPr="00E24787">
              <w:rPr>
                <w:bCs/>
                <w:color w:val="4C4747"/>
                <w:spacing w:val="-6"/>
                <w:w w:val="105"/>
                <w:sz w:val="24"/>
                <w:szCs w:val="24"/>
              </w:rPr>
              <w:t xml:space="preserve"> </w:t>
            </w:r>
            <w:r w:rsidRPr="00E24787">
              <w:rPr>
                <w:bCs/>
                <w:color w:val="4C4747"/>
                <w:w w:val="105"/>
                <w:sz w:val="24"/>
                <w:szCs w:val="24"/>
              </w:rPr>
              <w:t>en</w:t>
            </w:r>
            <w:r w:rsidRPr="00E24787">
              <w:rPr>
                <w:bCs/>
                <w:color w:val="4C4747"/>
                <w:spacing w:val="40"/>
                <w:w w:val="105"/>
                <w:sz w:val="24"/>
                <w:szCs w:val="24"/>
              </w:rPr>
              <w:t xml:space="preserve"> </w:t>
            </w:r>
            <w:r w:rsidRPr="00E24787">
              <w:rPr>
                <w:bCs/>
                <w:color w:val="4C4747"/>
                <w:w w:val="105"/>
                <w:sz w:val="24"/>
                <w:szCs w:val="24"/>
              </w:rPr>
              <w:t>igualdad y equidad de género</w:t>
            </w:r>
          </w:p>
        </w:tc>
        <w:tc>
          <w:tcPr>
            <w:tcW w:w="4118" w:type="dxa"/>
            <w:gridSpan w:val="2"/>
            <w:tcBorders>
              <w:top w:val="nil"/>
              <w:left w:val="nil"/>
              <w:bottom w:val="nil"/>
              <w:right w:val="nil"/>
            </w:tcBorders>
            <w:shd w:val="clear" w:color="auto" w:fill="BFBFBF" w:themeFill="background1" w:themeFillShade="BF"/>
          </w:tcPr>
          <w:p w14:paraId="6942F734"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4431D880" w14:textId="77777777" w:rsidTr="00672E76">
        <w:trPr>
          <w:trHeight w:val="494"/>
        </w:trPr>
        <w:tc>
          <w:tcPr>
            <w:tcW w:w="5632" w:type="dxa"/>
            <w:tcBorders>
              <w:top w:val="nil"/>
              <w:left w:val="nil"/>
              <w:bottom w:val="nil"/>
              <w:right w:val="nil"/>
            </w:tcBorders>
          </w:tcPr>
          <w:p w14:paraId="628D47FB"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6838</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2"/>
                <w:w w:val="105"/>
                <w:sz w:val="24"/>
                <w:szCs w:val="24"/>
              </w:rPr>
              <w:t xml:space="preserve"> </w:t>
            </w:r>
            <w:r w:rsidRPr="00E24787">
              <w:rPr>
                <w:bCs/>
                <w:color w:val="4C4747"/>
                <w:w w:val="105"/>
                <w:sz w:val="24"/>
                <w:szCs w:val="24"/>
              </w:rPr>
              <w:t>Mujeres de</w:t>
            </w:r>
            <w:r w:rsidRPr="00E24787">
              <w:rPr>
                <w:bCs/>
                <w:color w:val="4C4747"/>
                <w:spacing w:val="-3"/>
                <w:w w:val="105"/>
                <w:sz w:val="24"/>
                <w:szCs w:val="24"/>
              </w:rPr>
              <w:t xml:space="preserve"> </w:t>
            </w:r>
            <w:r w:rsidRPr="00E24787">
              <w:rPr>
                <w:bCs/>
                <w:color w:val="4C4747"/>
                <w:w w:val="105"/>
                <w:sz w:val="24"/>
                <w:szCs w:val="24"/>
              </w:rPr>
              <w:t>la</w:t>
            </w:r>
            <w:r w:rsidRPr="00E24787">
              <w:rPr>
                <w:bCs/>
                <w:color w:val="4C4747"/>
                <w:spacing w:val="-1"/>
                <w:w w:val="105"/>
                <w:sz w:val="24"/>
                <w:szCs w:val="24"/>
              </w:rPr>
              <w:t xml:space="preserve"> </w:t>
            </w:r>
            <w:r w:rsidRPr="00E24787">
              <w:rPr>
                <w:bCs/>
                <w:color w:val="4C4747"/>
                <w:spacing w:val="-2"/>
                <w:w w:val="105"/>
                <w:sz w:val="24"/>
                <w:szCs w:val="24"/>
              </w:rPr>
              <w:t>diáspora</w:t>
            </w:r>
            <w:r>
              <w:rPr>
                <w:bCs/>
                <w:color w:val="4C4747"/>
                <w:spacing w:val="-2"/>
                <w:w w:val="105"/>
                <w:sz w:val="24"/>
                <w:szCs w:val="24"/>
              </w:rPr>
              <w:t xml:space="preserve"> </w:t>
            </w:r>
            <w:r w:rsidRPr="00E24787">
              <w:rPr>
                <w:bCs/>
                <w:color w:val="4C4747"/>
                <w:w w:val="105"/>
                <w:sz w:val="24"/>
                <w:szCs w:val="24"/>
              </w:rPr>
              <w:t>víctimas de violencia basada en</w:t>
            </w:r>
            <w:r w:rsidRPr="00E24787">
              <w:rPr>
                <w:bCs/>
                <w:color w:val="4C4747"/>
                <w:spacing w:val="40"/>
                <w:w w:val="105"/>
                <w:sz w:val="24"/>
                <w:szCs w:val="24"/>
              </w:rPr>
              <w:t xml:space="preserve"> </w:t>
            </w:r>
            <w:r w:rsidRPr="00E24787">
              <w:rPr>
                <w:bCs/>
                <w:color w:val="4C4747"/>
                <w:w w:val="105"/>
                <w:sz w:val="24"/>
                <w:szCs w:val="24"/>
              </w:rPr>
              <w:t>género e intrafamiliar reciben</w:t>
            </w:r>
            <w:r w:rsidRPr="00E24787">
              <w:rPr>
                <w:bCs/>
                <w:color w:val="4C4747"/>
                <w:spacing w:val="40"/>
                <w:w w:val="105"/>
                <w:sz w:val="24"/>
                <w:szCs w:val="24"/>
              </w:rPr>
              <w:t xml:space="preserve"> </w:t>
            </w:r>
            <w:r w:rsidRPr="00E24787">
              <w:rPr>
                <w:bCs/>
                <w:color w:val="4C4747"/>
                <w:w w:val="105"/>
                <w:sz w:val="24"/>
                <w:szCs w:val="24"/>
              </w:rPr>
              <w:t>atenciones</w:t>
            </w:r>
            <w:r w:rsidRPr="00E24787">
              <w:rPr>
                <w:bCs/>
                <w:color w:val="4C4747"/>
                <w:spacing w:val="-6"/>
                <w:w w:val="105"/>
                <w:sz w:val="24"/>
                <w:szCs w:val="24"/>
              </w:rPr>
              <w:t xml:space="preserve"> </w:t>
            </w:r>
            <w:r w:rsidRPr="00E24787">
              <w:rPr>
                <w:bCs/>
                <w:color w:val="4C4747"/>
                <w:w w:val="105"/>
                <w:sz w:val="24"/>
                <w:szCs w:val="24"/>
              </w:rPr>
              <w:t>legales</w:t>
            </w:r>
            <w:r w:rsidRPr="00E24787">
              <w:rPr>
                <w:bCs/>
                <w:color w:val="4C4747"/>
                <w:spacing w:val="-6"/>
                <w:w w:val="105"/>
                <w:sz w:val="24"/>
                <w:szCs w:val="24"/>
              </w:rPr>
              <w:t xml:space="preserve"> </w:t>
            </w:r>
            <w:r w:rsidRPr="00E24787">
              <w:rPr>
                <w:bCs/>
                <w:color w:val="4C4747"/>
                <w:w w:val="105"/>
                <w:sz w:val="24"/>
                <w:szCs w:val="24"/>
              </w:rPr>
              <w:t>y</w:t>
            </w:r>
            <w:r w:rsidRPr="00E24787">
              <w:rPr>
                <w:bCs/>
                <w:color w:val="4C4747"/>
                <w:spacing w:val="-6"/>
                <w:w w:val="105"/>
                <w:sz w:val="24"/>
                <w:szCs w:val="24"/>
              </w:rPr>
              <w:t xml:space="preserve"> </w:t>
            </w:r>
            <w:r w:rsidRPr="00E24787">
              <w:rPr>
                <w:bCs/>
                <w:color w:val="4C4747"/>
                <w:w w:val="105"/>
                <w:sz w:val="24"/>
                <w:szCs w:val="24"/>
              </w:rPr>
              <w:t>psicológicas</w:t>
            </w:r>
          </w:p>
        </w:tc>
        <w:tc>
          <w:tcPr>
            <w:tcW w:w="4118" w:type="dxa"/>
            <w:gridSpan w:val="2"/>
            <w:tcBorders>
              <w:top w:val="nil"/>
              <w:left w:val="nil"/>
              <w:bottom w:val="nil"/>
              <w:right w:val="nil"/>
            </w:tcBorders>
          </w:tcPr>
          <w:p w14:paraId="610F55F4" w14:textId="77777777" w:rsidR="0086418E" w:rsidRPr="00E24787" w:rsidRDefault="0086418E" w:rsidP="00672E76">
            <w:pPr>
              <w:pStyle w:val="TableParagraph"/>
              <w:rPr>
                <w:b/>
                <w:color w:val="4C4747"/>
                <w:sz w:val="24"/>
                <w:szCs w:val="24"/>
              </w:rPr>
            </w:pPr>
          </w:p>
          <w:p w14:paraId="24614F74"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4A303EC" w14:textId="77777777" w:rsidTr="00672E76">
        <w:trPr>
          <w:trHeight w:val="620"/>
        </w:trPr>
        <w:tc>
          <w:tcPr>
            <w:tcW w:w="5632" w:type="dxa"/>
            <w:tcBorders>
              <w:top w:val="nil"/>
              <w:left w:val="nil"/>
              <w:bottom w:val="nil"/>
              <w:right w:val="nil"/>
            </w:tcBorders>
            <w:shd w:val="clear" w:color="auto" w:fill="BFBFBF" w:themeFill="background1" w:themeFillShade="BF"/>
          </w:tcPr>
          <w:p w14:paraId="474B8BA7" w14:textId="77777777" w:rsidR="0086418E" w:rsidRPr="00E24787" w:rsidRDefault="0086418E" w:rsidP="00672E76">
            <w:pPr>
              <w:pStyle w:val="TableParagraph"/>
              <w:ind w:left="23" w:right="15"/>
              <w:rPr>
                <w:bCs/>
                <w:color w:val="4C4747"/>
                <w:sz w:val="24"/>
                <w:szCs w:val="24"/>
              </w:rPr>
            </w:pPr>
            <w:r w:rsidRPr="00E24787">
              <w:rPr>
                <w:bCs/>
                <w:color w:val="4C4747"/>
                <w:w w:val="105"/>
                <w:sz w:val="24"/>
                <w:szCs w:val="24"/>
              </w:rPr>
              <w:t>6839 - Mujeres se benefician de</w:t>
            </w:r>
            <w:r w:rsidRPr="00E24787">
              <w:rPr>
                <w:bCs/>
                <w:color w:val="4C4747"/>
                <w:spacing w:val="40"/>
                <w:w w:val="105"/>
                <w:sz w:val="24"/>
                <w:szCs w:val="24"/>
              </w:rPr>
              <w:t xml:space="preserve"> </w:t>
            </w:r>
            <w:r w:rsidRPr="00E24787">
              <w:rPr>
                <w:bCs/>
                <w:color w:val="4C4747"/>
                <w:w w:val="105"/>
                <w:sz w:val="24"/>
                <w:szCs w:val="24"/>
              </w:rPr>
              <w:t>acuerdos y convenios</w:t>
            </w:r>
            <w:r w:rsidRPr="00E24787">
              <w:rPr>
                <w:bCs/>
                <w:color w:val="4C4747"/>
                <w:spacing w:val="40"/>
                <w:w w:val="105"/>
                <w:sz w:val="24"/>
                <w:szCs w:val="24"/>
              </w:rPr>
              <w:t xml:space="preserve"> </w:t>
            </w:r>
            <w:r w:rsidRPr="00E24787">
              <w:rPr>
                <w:bCs/>
                <w:color w:val="4C4747"/>
                <w:w w:val="105"/>
                <w:sz w:val="24"/>
                <w:szCs w:val="24"/>
              </w:rPr>
              <w:t>interinstitucionales</w:t>
            </w:r>
            <w:r w:rsidRPr="00E24787">
              <w:rPr>
                <w:bCs/>
                <w:color w:val="4C4747"/>
                <w:spacing w:val="31"/>
                <w:w w:val="105"/>
                <w:sz w:val="24"/>
                <w:szCs w:val="24"/>
              </w:rPr>
              <w:t xml:space="preserve"> </w:t>
            </w:r>
            <w:r w:rsidRPr="00E24787">
              <w:rPr>
                <w:bCs/>
                <w:color w:val="4C4747"/>
                <w:w w:val="105"/>
                <w:sz w:val="24"/>
                <w:szCs w:val="24"/>
              </w:rPr>
              <w:t>para</w:t>
            </w:r>
            <w:r w:rsidRPr="00E24787">
              <w:rPr>
                <w:bCs/>
                <w:color w:val="4C4747"/>
                <w:spacing w:val="40"/>
                <w:w w:val="105"/>
                <w:sz w:val="24"/>
                <w:szCs w:val="24"/>
              </w:rPr>
              <w:t xml:space="preserve"> </w:t>
            </w:r>
            <w:r w:rsidRPr="00E24787">
              <w:rPr>
                <w:bCs/>
                <w:color w:val="4C4747"/>
                <w:w w:val="105"/>
                <w:sz w:val="24"/>
                <w:szCs w:val="24"/>
              </w:rPr>
              <w:t>incrementar</w:t>
            </w:r>
            <w:r w:rsidRPr="00E24787">
              <w:rPr>
                <w:bCs/>
                <w:color w:val="4C4747"/>
                <w:spacing w:val="-4"/>
                <w:w w:val="105"/>
                <w:sz w:val="24"/>
                <w:szCs w:val="24"/>
              </w:rPr>
              <w:t xml:space="preserve"> </w:t>
            </w:r>
            <w:r w:rsidRPr="00E24787">
              <w:rPr>
                <w:bCs/>
                <w:color w:val="4C4747"/>
                <w:w w:val="105"/>
                <w:sz w:val="24"/>
                <w:szCs w:val="24"/>
              </w:rPr>
              <w:t>su</w:t>
            </w:r>
            <w:r w:rsidRPr="00E24787">
              <w:rPr>
                <w:bCs/>
                <w:color w:val="4C4747"/>
                <w:spacing w:val="-4"/>
                <w:w w:val="105"/>
                <w:sz w:val="24"/>
                <w:szCs w:val="24"/>
              </w:rPr>
              <w:t xml:space="preserve"> </w:t>
            </w:r>
            <w:r w:rsidRPr="00E24787">
              <w:rPr>
                <w:bCs/>
                <w:color w:val="4C4747"/>
                <w:w w:val="105"/>
                <w:sz w:val="24"/>
                <w:szCs w:val="24"/>
              </w:rPr>
              <w:t>nivel</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autonomía</w:t>
            </w:r>
          </w:p>
        </w:tc>
        <w:tc>
          <w:tcPr>
            <w:tcW w:w="4118" w:type="dxa"/>
            <w:gridSpan w:val="2"/>
            <w:tcBorders>
              <w:top w:val="nil"/>
              <w:left w:val="nil"/>
              <w:bottom w:val="nil"/>
              <w:right w:val="nil"/>
            </w:tcBorders>
            <w:shd w:val="clear" w:color="auto" w:fill="BFBFBF" w:themeFill="background1" w:themeFillShade="BF"/>
          </w:tcPr>
          <w:p w14:paraId="383967C0" w14:textId="77777777" w:rsidR="0086418E" w:rsidRPr="00E24787" w:rsidRDefault="0086418E" w:rsidP="00672E76">
            <w:pPr>
              <w:pStyle w:val="TableParagraph"/>
              <w:rPr>
                <w:b/>
                <w:color w:val="4C4747"/>
                <w:sz w:val="24"/>
                <w:szCs w:val="24"/>
              </w:rPr>
            </w:pPr>
          </w:p>
          <w:p w14:paraId="0D4E01AD"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607E6CCD" w14:textId="77777777" w:rsidTr="00672E76">
        <w:trPr>
          <w:trHeight w:val="642"/>
        </w:trPr>
        <w:tc>
          <w:tcPr>
            <w:tcW w:w="5632" w:type="dxa"/>
            <w:tcBorders>
              <w:top w:val="nil"/>
              <w:left w:val="nil"/>
              <w:bottom w:val="nil"/>
              <w:right w:val="nil"/>
            </w:tcBorders>
          </w:tcPr>
          <w:p w14:paraId="7CDA1F71"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6841</w:t>
            </w:r>
            <w:r w:rsidRPr="00E24787">
              <w:rPr>
                <w:bCs/>
                <w:color w:val="4C4747"/>
                <w:spacing w:val="-4"/>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Instituciones</w:t>
            </w:r>
            <w:r w:rsidRPr="00E24787">
              <w:rPr>
                <w:bCs/>
                <w:color w:val="4C4747"/>
                <w:spacing w:val="-1"/>
                <w:w w:val="105"/>
                <w:sz w:val="24"/>
                <w:szCs w:val="24"/>
              </w:rPr>
              <w:t xml:space="preserve"> </w:t>
            </w:r>
            <w:r w:rsidRPr="00E24787">
              <w:rPr>
                <w:bCs/>
                <w:color w:val="4C4747"/>
                <w:w w:val="105"/>
                <w:sz w:val="24"/>
                <w:szCs w:val="24"/>
              </w:rPr>
              <w:t>prestadoras</w:t>
            </w:r>
            <w:r w:rsidRPr="00E24787">
              <w:rPr>
                <w:bCs/>
                <w:color w:val="4C4747"/>
                <w:spacing w:val="-1"/>
                <w:w w:val="105"/>
                <w:sz w:val="24"/>
                <w:szCs w:val="24"/>
              </w:rPr>
              <w:t xml:space="preserve"> </w:t>
            </w:r>
            <w:r w:rsidRPr="00E24787">
              <w:rPr>
                <w:bCs/>
                <w:color w:val="4C4747"/>
                <w:spacing w:val="-5"/>
                <w:w w:val="105"/>
                <w:sz w:val="24"/>
                <w:szCs w:val="24"/>
              </w:rPr>
              <w:t>de</w:t>
            </w:r>
            <w:r>
              <w:rPr>
                <w:bCs/>
                <w:color w:val="4C4747"/>
                <w:spacing w:val="-5"/>
                <w:w w:val="105"/>
                <w:sz w:val="24"/>
                <w:szCs w:val="24"/>
              </w:rPr>
              <w:t xml:space="preserve"> </w:t>
            </w:r>
            <w:r w:rsidRPr="00E24787">
              <w:rPr>
                <w:bCs/>
                <w:color w:val="4C4747"/>
                <w:w w:val="105"/>
                <w:sz w:val="24"/>
                <w:szCs w:val="24"/>
              </w:rPr>
              <w:t>servicios</w:t>
            </w:r>
            <w:r w:rsidRPr="00E24787">
              <w:rPr>
                <w:bCs/>
                <w:color w:val="4C4747"/>
                <w:spacing w:val="-4"/>
                <w:w w:val="105"/>
                <w:sz w:val="24"/>
                <w:szCs w:val="24"/>
              </w:rPr>
              <w:t xml:space="preserve"> </w:t>
            </w:r>
            <w:r w:rsidRPr="00E24787">
              <w:rPr>
                <w:bCs/>
                <w:color w:val="4C4747"/>
                <w:w w:val="105"/>
                <w:sz w:val="24"/>
                <w:szCs w:val="24"/>
              </w:rPr>
              <w:t>de</w:t>
            </w:r>
            <w:r w:rsidRPr="00E24787">
              <w:rPr>
                <w:bCs/>
                <w:color w:val="4C4747"/>
                <w:spacing w:val="-6"/>
                <w:w w:val="105"/>
                <w:sz w:val="24"/>
                <w:szCs w:val="24"/>
              </w:rPr>
              <w:t xml:space="preserve"> </w:t>
            </w:r>
            <w:r w:rsidRPr="00E24787">
              <w:rPr>
                <w:bCs/>
                <w:color w:val="4C4747"/>
                <w:w w:val="105"/>
                <w:sz w:val="24"/>
                <w:szCs w:val="24"/>
              </w:rPr>
              <w:t>salud</w:t>
            </w:r>
            <w:r w:rsidRPr="00E24787">
              <w:rPr>
                <w:bCs/>
                <w:color w:val="4C4747"/>
                <w:spacing w:val="-4"/>
                <w:w w:val="105"/>
                <w:sz w:val="24"/>
                <w:szCs w:val="24"/>
              </w:rPr>
              <w:t xml:space="preserve"> </w:t>
            </w:r>
            <w:r w:rsidRPr="00E24787">
              <w:rPr>
                <w:bCs/>
                <w:color w:val="4C4747"/>
                <w:w w:val="105"/>
                <w:sz w:val="24"/>
                <w:szCs w:val="24"/>
              </w:rPr>
              <w:t>reciben</w:t>
            </w:r>
            <w:r w:rsidRPr="00E24787">
              <w:rPr>
                <w:bCs/>
                <w:color w:val="4C4747"/>
                <w:spacing w:val="-4"/>
                <w:w w:val="105"/>
                <w:sz w:val="24"/>
                <w:szCs w:val="24"/>
              </w:rPr>
              <w:t xml:space="preserve"> </w:t>
            </w:r>
            <w:r w:rsidRPr="00E24787">
              <w:rPr>
                <w:bCs/>
                <w:color w:val="4C4747"/>
                <w:w w:val="105"/>
                <w:sz w:val="24"/>
                <w:szCs w:val="24"/>
              </w:rPr>
              <w:t>asistencia</w:t>
            </w:r>
            <w:r w:rsidRPr="00E24787">
              <w:rPr>
                <w:bCs/>
                <w:color w:val="4C4747"/>
                <w:spacing w:val="40"/>
                <w:w w:val="105"/>
                <w:sz w:val="24"/>
                <w:szCs w:val="24"/>
              </w:rPr>
              <w:t xml:space="preserve"> </w:t>
            </w:r>
            <w:r w:rsidRPr="00E24787">
              <w:rPr>
                <w:bCs/>
                <w:color w:val="4C4747"/>
                <w:w w:val="105"/>
                <w:sz w:val="24"/>
                <w:szCs w:val="24"/>
              </w:rPr>
              <w:t>técnica en la aplicación de la</w:t>
            </w:r>
            <w:r w:rsidRPr="00E24787">
              <w:rPr>
                <w:bCs/>
                <w:color w:val="4C4747"/>
                <w:spacing w:val="40"/>
                <w:w w:val="105"/>
                <w:sz w:val="24"/>
                <w:szCs w:val="24"/>
              </w:rPr>
              <w:t xml:space="preserve"> </w:t>
            </w:r>
            <w:r w:rsidRPr="00E24787">
              <w:rPr>
                <w:bCs/>
                <w:color w:val="4C4747"/>
                <w:w w:val="105"/>
                <w:sz w:val="24"/>
                <w:szCs w:val="24"/>
              </w:rPr>
              <w:t>perspectiva de género en sus</w:t>
            </w:r>
            <w:r w:rsidRPr="00E24787">
              <w:rPr>
                <w:bCs/>
                <w:color w:val="4C4747"/>
                <w:spacing w:val="40"/>
                <w:w w:val="105"/>
                <w:sz w:val="24"/>
                <w:szCs w:val="24"/>
              </w:rPr>
              <w:t xml:space="preserve"> </w:t>
            </w:r>
            <w:r w:rsidRPr="00E24787">
              <w:rPr>
                <w:bCs/>
                <w:color w:val="4C4747"/>
                <w:spacing w:val="-2"/>
                <w:w w:val="105"/>
                <w:sz w:val="24"/>
                <w:szCs w:val="24"/>
              </w:rPr>
              <w:t>atenciones</w:t>
            </w:r>
          </w:p>
        </w:tc>
        <w:tc>
          <w:tcPr>
            <w:tcW w:w="4118" w:type="dxa"/>
            <w:gridSpan w:val="2"/>
            <w:tcBorders>
              <w:top w:val="nil"/>
              <w:left w:val="nil"/>
              <w:bottom w:val="nil"/>
              <w:right w:val="nil"/>
            </w:tcBorders>
          </w:tcPr>
          <w:p w14:paraId="56F5206B" w14:textId="77777777" w:rsidR="0086418E" w:rsidRPr="00E24787" w:rsidRDefault="0086418E" w:rsidP="00672E76">
            <w:pPr>
              <w:pStyle w:val="TableParagraph"/>
              <w:rPr>
                <w:b/>
                <w:color w:val="4C4747"/>
                <w:sz w:val="24"/>
                <w:szCs w:val="24"/>
              </w:rPr>
            </w:pPr>
          </w:p>
          <w:p w14:paraId="14E99824"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4FFFDAF7" w14:textId="77777777" w:rsidTr="00672E76">
        <w:trPr>
          <w:trHeight w:val="353"/>
        </w:trPr>
        <w:tc>
          <w:tcPr>
            <w:tcW w:w="5632" w:type="dxa"/>
            <w:tcBorders>
              <w:top w:val="nil"/>
              <w:left w:val="nil"/>
              <w:bottom w:val="nil"/>
              <w:right w:val="nil"/>
            </w:tcBorders>
            <w:shd w:val="clear" w:color="auto" w:fill="BFBFBF" w:themeFill="background1" w:themeFillShade="BF"/>
          </w:tcPr>
          <w:p w14:paraId="6D20D880"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6842</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Mujeres</w:t>
            </w:r>
            <w:r w:rsidRPr="00E24787">
              <w:rPr>
                <w:bCs/>
                <w:color w:val="4C4747"/>
                <w:spacing w:val="-1"/>
                <w:w w:val="105"/>
                <w:sz w:val="24"/>
                <w:szCs w:val="24"/>
              </w:rPr>
              <w:t xml:space="preserve"> </w:t>
            </w:r>
            <w:r w:rsidRPr="00E24787">
              <w:rPr>
                <w:bCs/>
                <w:color w:val="4C4747"/>
                <w:w w:val="105"/>
                <w:sz w:val="24"/>
                <w:szCs w:val="24"/>
              </w:rPr>
              <w:t>habilitadas</w:t>
            </w:r>
            <w:r w:rsidRPr="00E24787">
              <w:rPr>
                <w:bCs/>
                <w:color w:val="4C4747"/>
                <w:spacing w:val="-1"/>
                <w:w w:val="105"/>
                <w:sz w:val="24"/>
                <w:szCs w:val="24"/>
              </w:rPr>
              <w:t xml:space="preserve"> </w:t>
            </w:r>
            <w:r w:rsidRPr="00E24787">
              <w:rPr>
                <w:bCs/>
                <w:color w:val="4C4747"/>
                <w:spacing w:val="-10"/>
                <w:w w:val="105"/>
                <w:sz w:val="24"/>
                <w:szCs w:val="24"/>
              </w:rPr>
              <w:t>y</w:t>
            </w:r>
            <w:r>
              <w:rPr>
                <w:bCs/>
                <w:color w:val="4C4747"/>
                <w:spacing w:val="-10"/>
                <w:w w:val="105"/>
                <w:sz w:val="24"/>
                <w:szCs w:val="24"/>
              </w:rPr>
              <w:t xml:space="preserve"> </w:t>
            </w:r>
            <w:r w:rsidRPr="00E24787">
              <w:rPr>
                <w:bCs/>
                <w:color w:val="4C4747"/>
                <w:w w:val="105"/>
                <w:sz w:val="24"/>
                <w:szCs w:val="24"/>
              </w:rPr>
              <w:t>capacitadas</w:t>
            </w:r>
            <w:r w:rsidRPr="00E24787">
              <w:rPr>
                <w:bCs/>
                <w:color w:val="4C4747"/>
                <w:spacing w:val="15"/>
                <w:w w:val="105"/>
                <w:sz w:val="24"/>
                <w:szCs w:val="24"/>
              </w:rPr>
              <w:t xml:space="preserve"> </w:t>
            </w:r>
            <w:r w:rsidRPr="00E24787">
              <w:rPr>
                <w:bCs/>
                <w:color w:val="4C4747"/>
                <w:w w:val="105"/>
                <w:sz w:val="24"/>
                <w:szCs w:val="24"/>
              </w:rPr>
              <w:t>para</w:t>
            </w:r>
            <w:r w:rsidRPr="00E24787">
              <w:rPr>
                <w:bCs/>
                <w:color w:val="4C4747"/>
                <w:spacing w:val="-5"/>
                <w:w w:val="105"/>
                <w:sz w:val="24"/>
                <w:szCs w:val="24"/>
              </w:rPr>
              <w:t xml:space="preserve"> </w:t>
            </w:r>
            <w:r w:rsidRPr="00E24787">
              <w:rPr>
                <w:bCs/>
                <w:color w:val="4C4747"/>
                <w:w w:val="105"/>
                <w:sz w:val="24"/>
                <w:szCs w:val="24"/>
              </w:rPr>
              <w:t>el</w:t>
            </w:r>
            <w:r w:rsidRPr="00E24787">
              <w:rPr>
                <w:bCs/>
                <w:color w:val="4C4747"/>
                <w:spacing w:val="-5"/>
                <w:w w:val="105"/>
                <w:sz w:val="24"/>
                <w:szCs w:val="24"/>
              </w:rPr>
              <w:t xml:space="preserve"> </w:t>
            </w:r>
            <w:r w:rsidRPr="00E24787">
              <w:rPr>
                <w:bCs/>
                <w:color w:val="4C4747"/>
                <w:w w:val="105"/>
                <w:sz w:val="24"/>
                <w:szCs w:val="24"/>
              </w:rPr>
              <w:t>empleo</w:t>
            </w:r>
            <w:r w:rsidRPr="00E24787">
              <w:rPr>
                <w:bCs/>
                <w:color w:val="4C4747"/>
                <w:spacing w:val="-5"/>
                <w:w w:val="105"/>
                <w:sz w:val="24"/>
                <w:szCs w:val="24"/>
              </w:rPr>
              <w:t xml:space="preserve"> </w:t>
            </w:r>
            <w:r w:rsidRPr="00E24787">
              <w:rPr>
                <w:bCs/>
                <w:color w:val="4C4747"/>
                <w:w w:val="105"/>
                <w:sz w:val="24"/>
                <w:szCs w:val="24"/>
              </w:rPr>
              <w:t>y/o</w:t>
            </w:r>
            <w:r w:rsidRPr="00E24787">
              <w:rPr>
                <w:bCs/>
                <w:color w:val="4C4747"/>
                <w:spacing w:val="40"/>
                <w:w w:val="105"/>
                <w:sz w:val="24"/>
                <w:szCs w:val="24"/>
              </w:rPr>
              <w:t xml:space="preserve"> </w:t>
            </w:r>
            <w:r w:rsidRPr="00E24787">
              <w:rPr>
                <w:bCs/>
                <w:color w:val="4C4747"/>
                <w:w w:val="105"/>
                <w:sz w:val="24"/>
                <w:szCs w:val="24"/>
              </w:rPr>
              <w:t>gestionar sus empresas</w:t>
            </w:r>
          </w:p>
        </w:tc>
        <w:tc>
          <w:tcPr>
            <w:tcW w:w="4118" w:type="dxa"/>
            <w:gridSpan w:val="2"/>
            <w:tcBorders>
              <w:top w:val="nil"/>
              <w:left w:val="nil"/>
              <w:bottom w:val="nil"/>
              <w:right w:val="nil"/>
            </w:tcBorders>
            <w:shd w:val="clear" w:color="auto" w:fill="BFBFBF" w:themeFill="background1" w:themeFillShade="BF"/>
          </w:tcPr>
          <w:p w14:paraId="201E9326"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389E0C1" w14:textId="77777777" w:rsidTr="00672E76">
        <w:trPr>
          <w:trHeight w:val="362"/>
        </w:trPr>
        <w:tc>
          <w:tcPr>
            <w:tcW w:w="5632" w:type="dxa"/>
            <w:tcBorders>
              <w:top w:val="nil"/>
              <w:left w:val="nil"/>
              <w:bottom w:val="nil"/>
              <w:right w:val="nil"/>
            </w:tcBorders>
          </w:tcPr>
          <w:p w14:paraId="25801E7B"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6849</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Personas</w:t>
            </w:r>
            <w:r w:rsidRPr="00E24787">
              <w:rPr>
                <w:bCs/>
                <w:color w:val="4C4747"/>
                <w:spacing w:val="-1"/>
                <w:w w:val="105"/>
                <w:sz w:val="24"/>
                <w:szCs w:val="24"/>
              </w:rPr>
              <w:t xml:space="preserve"> </w:t>
            </w:r>
            <w:r w:rsidRPr="00E24787">
              <w:rPr>
                <w:bCs/>
                <w:color w:val="4C4747"/>
                <w:w w:val="105"/>
                <w:sz w:val="24"/>
                <w:szCs w:val="24"/>
              </w:rPr>
              <w:t>sensibilizadas</w:t>
            </w:r>
            <w:r w:rsidRPr="00E24787">
              <w:rPr>
                <w:bCs/>
                <w:color w:val="4C4747"/>
                <w:spacing w:val="-1"/>
                <w:w w:val="105"/>
                <w:sz w:val="24"/>
                <w:szCs w:val="24"/>
              </w:rPr>
              <w:t xml:space="preserve"> </w:t>
            </w:r>
            <w:r w:rsidRPr="00E24787">
              <w:rPr>
                <w:bCs/>
                <w:color w:val="4C4747"/>
                <w:spacing w:val="-10"/>
                <w:w w:val="105"/>
                <w:sz w:val="24"/>
                <w:szCs w:val="24"/>
              </w:rPr>
              <w:t>y</w:t>
            </w:r>
            <w:r>
              <w:rPr>
                <w:bCs/>
                <w:color w:val="4C4747"/>
                <w:spacing w:val="-10"/>
                <w:w w:val="105"/>
                <w:sz w:val="24"/>
                <w:szCs w:val="24"/>
              </w:rPr>
              <w:t xml:space="preserve"> </w:t>
            </w:r>
            <w:r w:rsidRPr="00E24787">
              <w:rPr>
                <w:bCs/>
                <w:color w:val="4C4747"/>
                <w:w w:val="105"/>
                <w:sz w:val="24"/>
                <w:szCs w:val="24"/>
              </w:rPr>
              <w:t>capacitadas</w:t>
            </w:r>
            <w:r w:rsidRPr="00E24787">
              <w:rPr>
                <w:bCs/>
                <w:color w:val="4C4747"/>
                <w:spacing w:val="-2"/>
                <w:w w:val="105"/>
                <w:sz w:val="24"/>
                <w:szCs w:val="24"/>
              </w:rPr>
              <w:t xml:space="preserve"> </w:t>
            </w:r>
            <w:r w:rsidRPr="00E24787">
              <w:rPr>
                <w:bCs/>
                <w:color w:val="4C4747"/>
                <w:w w:val="105"/>
                <w:sz w:val="24"/>
                <w:szCs w:val="24"/>
              </w:rPr>
              <w:t>sobre</w:t>
            </w:r>
            <w:r w:rsidRPr="00E24787">
              <w:rPr>
                <w:bCs/>
                <w:color w:val="4C4747"/>
                <w:spacing w:val="-4"/>
                <w:w w:val="105"/>
                <w:sz w:val="24"/>
                <w:szCs w:val="24"/>
              </w:rPr>
              <w:t xml:space="preserve"> </w:t>
            </w:r>
            <w:r w:rsidRPr="00E24787">
              <w:rPr>
                <w:bCs/>
                <w:color w:val="4C4747"/>
                <w:w w:val="105"/>
                <w:sz w:val="24"/>
                <w:szCs w:val="24"/>
              </w:rPr>
              <w:t>una</w:t>
            </w:r>
            <w:r w:rsidRPr="00E24787">
              <w:rPr>
                <w:bCs/>
                <w:color w:val="4C4747"/>
                <w:spacing w:val="-3"/>
                <w:w w:val="105"/>
                <w:sz w:val="24"/>
                <w:szCs w:val="24"/>
              </w:rPr>
              <w:t xml:space="preserve"> </w:t>
            </w:r>
            <w:r w:rsidRPr="00E24787">
              <w:rPr>
                <w:bCs/>
                <w:color w:val="4C4747"/>
                <w:w w:val="105"/>
                <w:sz w:val="24"/>
                <w:szCs w:val="24"/>
              </w:rPr>
              <w:t>vida</w:t>
            </w:r>
            <w:r w:rsidRPr="00E24787">
              <w:rPr>
                <w:bCs/>
                <w:color w:val="4C4747"/>
                <w:spacing w:val="-3"/>
                <w:w w:val="105"/>
                <w:sz w:val="24"/>
                <w:szCs w:val="24"/>
              </w:rPr>
              <w:t xml:space="preserve"> </w:t>
            </w:r>
            <w:r w:rsidRPr="00E24787">
              <w:rPr>
                <w:bCs/>
                <w:color w:val="4C4747"/>
                <w:w w:val="105"/>
                <w:sz w:val="24"/>
                <w:szCs w:val="24"/>
              </w:rPr>
              <w:t>libre</w:t>
            </w:r>
            <w:r w:rsidRPr="00E24787">
              <w:rPr>
                <w:bCs/>
                <w:color w:val="4C4747"/>
                <w:spacing w:val="-4"/>
                <w:w w:val="105"/>
                <w:sz w:val="24"/>
                <w:szCs w:val="24"/>
              </w:rPr>
              <w:t xml:space="preserve"> </w:t>
            </w:r>
            <w:r w:rsidRPr="00E24787">
              <w:rPr>
                <w:bCs/>
                <w:color w:val="4C4747"/>
                <w:w w:val="105"/>
                <w:sz w:val="24"/>
                <w:szCs w:val="24"/>
              </w:rPr>
              <w:t>de</w:t>
            </w:r>
            <w:r w:rsidRPr="00E24787">
              <w:rPr>
                <w:bCs/>
                <w:color w:val="4C4747"/>
                <w:spacing w:val="40"/>
                <w:w w:val="105"/>
                <w:sz w:val="24"/>
                <w:szCs w:val="24"/>
              </w:rPr>
              <w:t xml:space="preserve"> </w:t>
            </w:r>
            <w:r w:rsidRPr="00E24787">
              <w:rPr>
                <w:bCs/>
                <w:color w:val="4C4747"/>
                <w:spacing w:val="-2"/>
                <w:w w:val="105"/>
                <w:sz w:val="24"/>
                <w:szCs w:val="24"/>
              </w:rPr>
              <w:t>violencia</w:t>
            </w:r>
          </w:p>
        </w:tc>
        <w:tc>
          <w:tcPr>
            <w:tcW w:w="4118" w:type="dxa"/>
            <w:gridSpan w:val="2"/>
            <w:tcBorders>
              <w:top w:val="nil"/>
              <w:left w:val="nil"/>
              <w:bottom w:val="nil"/>
              <w:right w:val="nil"/>
            </w:tcBorders>
          </w:tcPr>
          <w:p w14:paraId="3F1E2BFA"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F13998E" w14:textId="77777777" w:rsidTr="00672E76">
        <w:trPr>
          <w:trHeight w:val="362"/>
        </w:trPr>
        <w:tc>
          <w:tcPr>
            <w:tcW w:w="5632" w:type="dxa"/>
            <w:tcBorders>
              <w:top w:val="nil"/>
              <w:left w:val="nil"/>
              <w:bottom w:val="nil"/>
              <w:right w:val="nil"/>
            </w:tcBorders>
            <w:shd w:val="clear" w:color="auto" w:fill="BFBFBF" w:themeFill="background1" w:themeFillShade="BF"/>
          </w:tcPr>
          <w:p w14:paraId="5B7FF1CD"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6850</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Mujeres</w:t>
            </w:r>
            <w:r w:rsidRPr="00E24787">
              <w:rPr>
                <w:bCs/>
                <w:color w:val="4C4747"/>
                <w:spacing w:val="-1"/>
                <w:w w:val="105"/>
                <w:sz w:val="24"/>
                <w:szCs w:val="24"/>
              </w:rPr>
              <w:t xml:space="preserve"> </w:t>
            </w:r>
            <w:r w:rsidRPr="00E24787">
              <w:rPr>
                <w:bCs/>
                <w:color w:val="4C4747"/>
                <w:w w:val="105"/>
                <w:sz w:val="24"/>
                <w:szCs w:val="24"/>
              </w:rPr>
              <w:t>víctimas de</w:t>
            </w:r>
            <w:r w:rsidRPr="00E24787">
              <w:rPr>
                <w:bCs/>
                <w:color w:val="4C4747"/>
                <w:spacing w:val="-3"/>
                <w:w w:val="105"/>
                <w:sz w:val="24"/>
                <w:szCs w:val="24"/>
              </w:rPr>
              <w:t xml:space="preserve"> </w:t>
            </w:r>
            <w:r w:rsidRPr="00E24787">
              <w:rPr>
                <w:bCs/>
                <w:color w:val="4C4747"/>
                <w:spacing w:val="-2"/>
                <w:w w:val="105"/>
                <w:sz w:val="24"/>
                <w:szCs w:val="24"/>
              </w:rPr>
              <w:t>viajes</w:t>
            </w:r>
            <w:r>
              <w:rPr>
                <w:bCs/>
                <w:color w:val="4C4747"/>
                <w:spacing w:val="-2"/>
                <w:w w:val="105"/>
                <w:sz w:val="24"/>
                <w:szCs w:val="24"/>
              </w:rPr>
              <w:t xml:space="preserve"> </w:t>
            </w:r>
            <w:r w:rsidRPr="00E24787">
              <w:rPr>
                <w:bCs/>
                <w:color w:val="4C4747"/>
                <w:w w:val="105"/>
                <w:sz w:val="24"/>
                <w:szCs w:val="24"/>
              </w:rPr>
              <w:t>irregulares,</w:t>
            </w:r>
            <w:r w:rsidRPr="00E24787">
              <w:rPr>
                <w:bCs/>
                <w:color w:val="4C4747"/>
                <w:spacing w:val="-6"/>
                <w:w w:val="105"/>
                <w:sz w:val="24"/>
                <w:szCs w:val="24"/>
              </w:rPr>
              <w:t xml:space="preserve"> </w:t>
            </w:r>
            <w:r w:rsidRPr="00E24787">
              <w:rPr>
                <w:bCs/>
                <w:color w:val="4C4747"/>
                <w:w w:val="105"/>
                <w:sz w:val="24"/>
                <w:szCs w:val="24"/>
              </w:rPr>
              <w:t>trata</w:t>
            </w:r>
            <w:r w:rsidRPr="00E24787">
              <w:rPr>
                <w:bCs/>
                <w:color w:val="4C4747"/>
                <w:spacing w:val="-6"/>
                <w:w w:val="105"/>
                <w:sz w:val="24"/>
                <w:szCs w:val="24"/>
              </w:rPr>
              <w:t xml:space="preserve"> </w:t>
            </w:r>
            <w:r w:rsidRPr="00E24787">
              <w:rPr>
                <w:bCs/>
                <w:color w:val="4C4747"/>
                <w:w w:val="105"/>
                <w:sz w:val="24"/>
                <w:szCs w:val="24"/>
              </w:rPr>
              <w:t>y</w:t>
            </w:r>
            <w:r w:rsidRPr="00E24787">
              <w:rPr>
                <w:bCs/>
                <w:color w:val="4C4747"/>
                <w:spacing w:val="-6"/>
                <w:w w:val="105"/>
                <w:sz w:val="24"/>
                <w:szCs w:val="24"/>
              </w:rPr>
              <w:t xml:space="preserve"> </w:t>
            </w:r>
            <w:r w:rsidRPr="00E24787">
              <w:rPr>
                <w:bCs/>
                <w:color w:val="4C4747"/>
                <w:w w:val="105"/>
                <w:sz w:val="24"/>
                <w:szCs w:val="24"/>
              </w:rPr>
              <w:t>tráfico</w:t>
            </w:r>
            <w:r w:rsidRPr="00E24787">
              <w:rPr>
                <w:bCs/>
                <w:color w:val="4C4747"/>
                <w:spacing w:val="-5"/>
                <w:w w:val="105"/>
                <w:sz w:val="24"/>
                <w:szCs w:val="24"/>
              </w:rPr>
              <w:t xml:space="preserve"> </w:t>
            </w:r>
            <w:r w:rsidRPr="00E24787">
              <w:rPr>
                <w:bCs/>
                <w:color w:val="4C4747"/>
                <w:w w:val="105"/>
                <w:sz w:val="24"/>
                <w:szCs w:val="24"/>
              </w:rPr>
              <w:t>ilícito</w:t>
            </w:r>
            <w:r w:rsidRPr="00E24787">
              <w:rPr>
                <w:bCs/>
                <w:color w:val="4C4747"/>
                <w:spacing w:val="40"/>
                <w:w w:val="105"/>
                <w:sz w:val="24"/>
                <w:szCs w:val="24"/>
              </w:rPr>
              <w:t xml:space="preserve"> </w:t>
            </w:r>
            <w:r w:rsidRPr="00E24787">
              <w:rPr>
                <w:bCs/>
                <w:color w:val="4C4747"/>
                <w:w w:val="105"/>
                <w:sz w:val="24"/>
                <w:szCs w:val="24"/>
              </w:rPr>
              <w:t>reciben</w:t>
            </w:r>
            <w:r w:rsidRPr="00E24787">
              <w:rPr>
                <w:bCs/>
                <w:color w:val="4C4747"/>
                <w:spacing w:val="-6"/>
                <w:w w:val="105"/>
                <w:sz w:val="24"/>
                <w:szCs w:val="24"/>
              </w:rPr>
              <w:t xml:space="preserve"> </w:t>
            </w:r>
            <w:r w:rsidRPr="00E24787">
              <w:rPr>
                <w:bCs/>
                <w:color w:val="4C4747"/>
                <w:w w:val="105"/>
                <w:sz w:val="24"/>
                <w:szCs w:val="24"/>
              </w:rPr>
              <w:t>atenciones</w:t>
            </w:r>
          </w:p>
        </w:tc>
        <w:tc>
          <w:tcPr>
            <w:tcW w:w="4118" w:type="dxa"/>
            <w:gridSpan w:val="2"/>
            <w:tcBorders>
              <w:top w:val="nil"/>
              <w:left w:val="nil"/>
              <w:bottom w:val="nil"/>
              <w:right w:val="nil"/>
            </w:tcBorders>
            <w:shd w:val="clear" w:color="auto" w:fill="BFBFBF" w:themeFill="background1" w:themeFillShade="BF"/>
          </w:tcPr>
          <w:p w14:paraId="566C2D52"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41897184" w14:textId="77777777" w:rsidTr="00672E76">
        <w:trPr>
          <w:trHeight w:val="494"/>
        </w:trPr>
        <w:tc>
          <w:tcPr>
            <w:tcW w:w="5632" w:type="dxa"/>
            <w:tcBorders>
              <w:top w:val="nil"/>
              <w:left w:val="nil"/>
              <w:bottom w:val="nil"/>
              <w:right w:val="nil"/>
            </w:tcBorders>
          </w:tcPr>
          <w:p w14:paraId="7DF68C3D"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6851</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3"/>
                <w:w w:val="105"/>
                <w:sz w:val="24"/>
                <w:szCs w:val="24"/>
              </w:rPr>
              <w:t xml:space="preserve"> </w:t>
            </w:r>
            <w:r w:rsidRPr="00E24787">
              <w:rPr>
                <w:bCs/>
                <w:color w:val="4C4747"/>
                <w:w w:val="105"/>
                <w:sz w:val="24"/>
                <w:szCs w:val="24"/>
              </w:rPr>
              <w:t>Instituciones</w:t>
            </w:r>
            <w:r w:rsidRPr="00E24787">
              <w:rPr>
                <w:bCs/>
                <w:color w:val="4C4747"/>
                <w:spacing w:val="-1"/>
                <w:w w:val="105"/>
                <w:sz w:val="24"/>
                <w:szCs w:val="24"/>
              </w:rPr>
              <w:t xml:space="preserve"> </w:t>
            </w:r>
            <w:r w:rsidRPr="00E24787">
              <w:rPr>
                <w:bCs/>
                <w:color w:val="4C4747"/>
                <w:w w:val="105"/>
                <w:sz w:val="24"/>
                <w:szCs w:val="24"/>
              </w:rPr>
              <w:t>del</w:t>
            </w:r>
            <w:r w:rsidRPr="00E24787">
              <w:rPr>
                <w:bCs/>
                <w:color w:val="4C4747"/>
                <w:spacing w:val="-2"/>
                <w:w w:val="105"/>
                <w:sz w:val="24"/>
                <w:szCs w:val="24"/>
              </w:rPr>
              <w:t xml:space="preserve"> gobierno</w:t>
            </w:r>
            <w:r>
              <w:rPr>
                <w:bCs/>
                <w:color w:val="4C4747"/>
                <w:spacing w:val="-2"/>
                <w:w w:val="105"/>
                <w:sz w:val="24"/>
                <w:szCs w:val="24"/>
              </w:rPr>
              <w:t xml:space="preserve"> </w:t>
            </w:r>
            <w:r w:rsidRPr="00E24787">
              <w:rPr>
                <w:bCs/>
                <w:color w:val="4C4747"/>
                <w:w w:val="105"/>
                <w:sz w:val="24"/>
                <w:szCs w:val="24"/>
              </w:rPr>
              <w:t>central, descentralizado y privado</w:t>
            </w:r>
            <w:r w:rsidRPr="00E24787">
              <w:rPr>
                <w:bCs/>
                <w:color w:val="4C4747"/>
                <w:spacing w:val="40"/>
                <w:w w:val="105"/>
                <w:sz w:val="24"/>
                <w:szCs w:val="24"/>
              </w:rPr>
              <w:t xml:space="preserve"> </w:t>
            </w:r>
            <w:r w:rsidRPr="00E24787">
              <w:rPr>
                <w:bCs/>
                <w:color w:val="4C4747"/>
                <w:w w:val="105"/>
                <w:sz w:val="24"/>
                <w:szCs w:val="24"/>
              </w:rPr>
              <w:t>reciben</w:t>
            </w:r>
            <w:r w:rsidRPr="00E24787">
              <w:rPr>
                <w:bCs/>
                <w:color w:val="4C4747"/>
                <w:spacing w:val="-6"/>
                <w:w w:val="105"/>
                <w:sz w:val="24"/>
                <w:szCs w:val="24"/>
              </w:rPr>
              <w:t xml:space="preserve"> </w:t>
            </w:r>
            <w:r w:rsidRPr="00E24787">
              <w:rPr>
                <w:bCs/>
                <w:color w:val="4C4747"/>
                <w:w w:val="105"/>
                <w:sz w:val="24"/>
                <w:szCs w:val="24"/>
              </w:rPr>
              <w:t>certificación</w:t>
            </w:r>
            <w:r w:rsidRPr="00E24787">
              <w:rPr>
                <w:bCs/>
                <w:color w:val="4C4747"/>
                <w:spacing w:val="-6"/>
                <w:w w:val="105"/>
                <w:sz w:val="24"/>
                <w:szCs w:val="24"/>
              </w:rPr>
              <w:t xml:space="preserve"> </w:t>
            </w:r>
            <w:r w:rsidRPr="00E24787">
              <w:rPr>
                <w:bCs/>
                <w:color w:val="4C4747"/>
                <w:w w:val="105"/>
                <w:sz w:val="24"/>
                <w:szCs w:val="24"/>
              </w:rPr>
              <w:t>Sello</w:t>
            </w:r>
            <w:r w:rsidRPr="00E24787">
              <w:rPr>
                <w:bCs/>
                <w:color w:val="4C4747"/>
                <w:spacing w:val="-6"/>
                <w:w w:val="105"/>
                <w:sz w:val="24"/>
                <w:szCs w:val="24"/>
              </w:rPr>
              <w:t xml:space="preserve"> </w:t>
            </w:r>
            <w:r w:rsidRPr="00E24787">
              <w:rPr>
                <w:bCs/>
                <w:color w:val="4C4747"/>
                <w:w w:val="105"/>
                <w:sz w:val="24"/>
                <w:szCs w:val="24"/>
              </w:rPr>
              <w:t>Igualando-</w:t>
            </w:r>
            <w:r w:rsidRPr="00E24787">
              <w:rPr>
                <w:bCs/>
                <w:color w:val="4C4747"/>
                <w:spacing w:val="40"/>
                <w:w w:val="105"/>
                <w:sz w:val="24"/>
                <w:szCs w:val="24"/>
              </w:rPr>
              <w:t xml:space="preserve"> </w:t>
            </w:r>
            <w:r w:rsidRPr="00E24787">
              <w:rPr>
                <w:bCs/>
                <w:color w:val="4C4747"/>
                <w:spacing w:val="-6"/>
                <w:w w:val="105"/>
                <w:sz w:val="24"/>
                <w:szCs w:val="24"/>
              </w:rPr>
              <w:t>RD</w:t>
            </w:r>
          </w:p>
        </w:tc>
        <w:tc>
          <w:tcPr>
            <w:tcW w:w="4118" w:type="dxa"/>
            <w:gridSpan w:val="2"/>
            <w:tcBorders>
              <w:top w:val="nil"/>
              <w:left w:val="nil"/>
              <w:bottom w:val="nil"/>
              <w:right w:val="nil"/>
            </w:tcBorders>
          </w:tcPr>
          <w:p w14:paraId="766EEE14" w14:textId="77777777" w:rsidR="0086418E" w:rsidRPr="00E24787" w:rsidRDefault="0086418E" w:rsidP="00672E76">
            <w:pPr>
              <w:pStyle w:val="TableParagraph"/>
              <w:rPr>
                <w:b/>
                <w:color w:val="4C4747"/>
                <w:sz w:val="24"/>
                <w:szCs w:val="24"/>
              </w:rPr>
            </w:pPr>
          </w:p>
          <w:p w14:paraId="18B06117"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6B0EF980" w14:textId="77777777" w:rsidTr="00672E76">
        <w:trPr>
          <w:trHeight w:val="359"/>
        </w:trPr>
        <w:tc>
          <w:tcPr>
            <w:tcW w:w="5632" w:type="dxa"/>
            <w:tcBorders>
              <w:top w:val="nil"/>
              <w:left w:val="nil"/>
              <w:bottom w:val="nil"/>
              <w:right w:val="nil"/>
            </w:tcBorders>
            <w:shd w:val="clear" w:color="auto" w:fill="BFBFBF" w:themeFill="background1" w:themeFillShade="BF"/>
          </w:tcPr>
          <w:p w14:paraId="50D4BDB4"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7710</w:t>
            </w:r>
            <w:r w:rsidRPr="00E24787">
              <w:rPr>
                <w:bCs/>
                <w:color w:val="4C4747"/>
                <w:spacing w:val="-3"/>
                <w:w w:val="105"/>
                <w:sz w:val="24"/>
                <w:szCs w:val="24"/>
              </w:rPr>
              <w:t xml:space="preserve"> </w:t>
            </w:r>
            <w:r w:rsidRPr="00E24787">
              <w:rPr>
                <w:bCs/>
                <w:color w:val="4C4747"/>
                <w:w w:val="105"/>
                <w:sz w:val="24"/>
                <w:szCs w:val="24"/>
              </w:rPr>
              <w:t>-</w:t>
            </w:r>
            <w:r w:rsidRPr="00E24787">
              <w:rPr>
                <w:bCs/>
                <w:color w:val="4C4747"/>
                <w:spacing w:val="-2"/>
                <w:w w:val="105"/>
                <w:sz w:val="24"/>
                <w:szCs w:val="24"/>
              </w:rPr>
              <w:t xml:space="preserve"> </w:t>
            </w:r>
            <w:r w:rsidRPr="00E24787">
              <w:rPr>
                <w:bCs/>
                <w:color w:val="4C4747"/>
                <w:w w:val="105"/>
                <w:sz w:val="24"/>
                <w:szCs w:val="24"/>
              </w:rPr>
              <w:t>Personas en</w:t>
            </w:r>
            <w:r w:rsidRPr="00E24787">
              <w:rPr>
                <w:bCs/>
                <w:color w:val="4C4747"/>
                <w:spacing w:val="-2"/>
                <w:w w:val="105"/>
                <w:sz w:val="24"/>
                <w:szCs w:val="24"/>
              </w:rPr>
              <w:t xml:space="preserve"> </w:t>
            </w:r>
            <w:r w:rsidRPr="00E24787">
              <w:rPr>
                <w:bCs/>
                <w:color w:val="4C4747"/>
                <w:w w:val="105"/>
                <w:sz w:val="24"/>
                <w:szCs w:val="24"/>
              </w:rPr>
              <w:t xml:space="preserve">situación </w:t>
            </w:r>
            <w:r w:rsidRPr="00E24787">
              <w:rPr>
                <w:bCs/>
                <w:color w:val="4C4747"/>
                <w:spacing w:val="-5"/>
                <w:w w:val="105"/>
                <w:sz w:val="24"/>
                <w:szCs w:val="24"/>
              </w:rPr>
              <w:t>de</w:t>
            </w:r>
            <w:r>
              <w:rPr>
                <w:bCs/>
                <w:color w:val="4C4747"/>
                <w:spacing w:val="-5"/>
                <w:w w:val="105"/>
                <w:sz w:val="24"/>
                <w:szCs w:val="24"/>
              </w:rPr>
              <w:t xml:space="preserve"> </w:t>
            </w:r>
            <w:r w:rsidRPr="00E24787">
              <w:rPr>
                <w:bCs/>
                <w:color w:val="4C4747"/>
                <w:w w:val="105"/>
                <w:sz w:val="24"/>
                <w:szCs w:val="24"/>
              </w:rPr>
              <w:t>emergencias</w:t>
            </w:r>
            <w:r w:rsidRPr="00E24787">
              <w:rPr>
                <w:bCs/>
                <w:color w:val="4C4747"/>
                <w:spacing w:val="-5"/>
                <w:w w:val="105"/>
                <w:sz w:val="24"/>
                <w:szCs w:val="24"/>
              </w:rPr>
              <w:t xml:space="preserve"> </w:t>
            </w:r>
            <w:r w:rsidRPr="00E24787">
              <w:rPr>
                <w:bCs/>
                <w:color w:val="4C4747"/>
                <w:w w:val="105"/>
                <w:sz w:val="24"/>
                <w:szCs w:val="24"/>
              </w:rPr>
              <w:t>atendidas</w:t>
            </w:r>
            <w:r w:rsidRPr="00E24787">
              <w:rPr>
                <w:bCs/>
                <w:color w:val="4C4747"/>
                <w:spacing w:val="-5"/>
                <w:w w:val="105"/>
                <w:sz w:val="24"/>
                <w:szCs w:val="24"/>
              </w:rPr>
              <w:t xml:space="preserve"> </w:t>
            </w:r>
            <w:r w:rsidRPr="00E24787">
              <w:rPr>
                <w:bCs/>
                <w:color w:val="4C4747"/>
                <w:w w:val="105"/>
                <w:sz w:val="24"/>
                <w:szCs w:val="24"/>
              </w:rPr>
              <w:t>a</w:t>
            </w:r>
            <w:r w:rsidRPr="00E24787">
              <w:rPr>
                <w:bCs/>
                <w:color w:val="4C4747"/>
                <w:spacing w:val="-6"/>
                <w:w w:val="105"/>
                <w:sz w:val="24"/>
                <w:szCs w:val="24"/>
              </w:rPr>
              <w:t xml:space="preserve"> </w:t>
            </w:r>
            <w:r w:rsidRPr="00E24787">
              <w:rPr>
                <w:bCs/>
                <w:color w:val="4C4747"/>
                <w:w w:val="105"/>
                <w:sz w:val="24"/>
                <w:szCs w:val="24"/>
              </w:rPr>
              <w:t>través</w:t>
            </w:r>
            <w:r w:rsidRPr="00E24787">
              <w:rPr>
                <w:bCs/>
                <w:color w:val="4C4747"/>
                <w:spacing w:val="-5"/>
                <w:w w:val="105"/>
                <w:sz w:val="24"/>
                <w:szCs w:val="24"/>
              </w:rPr>
              <w:t xml:space="preserve"> </w:t>
            </w:r>
            <w:r w:rsidRPr="00E24787">
              <w:rPr>
                <w:bCs/>
                <w:color w:val="4C4747"/>
                <w:w w:val="105"/>
                <w:sz w:val="24"/>
                <w:szCs w:val="24"/>
              </w:rPr>
              <w:t>de</w:t>
            </w:r>
            <w:r w:rsidRPr="00E24787">
              <w:rPr>
                <w:bCs/>
                <w:color w:val="4C4747"/>
                <w:spacing w:val="40"/>
                <w:w w:val="105"/>
                <w:sz w:val="24"/>
                <w:szCs w:val="24"/>
              </w:rPr>
              <w:t xml:space="preserve"> </w:t>
            </w:r>
            <w:r w:rsidRPr="00E24787">
              <w:rPr>
                <w:bCs/>
                <w:color w:val="4C4747"/>
                <w:w w:val="105"/>
                <w:sz w:val="24"/>
                <w:szCs w:val="24"/>
              </w:rPr>
              <w:t>línea 24 horas Mujer *212</w:t>
            </w:r>
          </w:p>
        </w:tc>
        <w:tc>
          <w:tcPr>
            <w:tcW w:w="4118" w:type="dxa"/>
            <w:gridSpan w:val="2"/>
            <w:tcBorders>
              <w:top w:val="nil"/>
              <w:left w:val="nil"/>
              <w:bottom w:val="nil"/>
              <w:right w:val="nil"/>
            </w:tcBorders>
            <w:shd w:val="clear" w:color="auto" w:fill="BFBFBF" w:themeFill="background1" w:themeFillShade="BF"/>
          </w:tcPr>
          <w:p w14:paraId="0C7E79B0"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r w:rsidR="0086418E" w:rsidRPr="001A3942" w14:paraId="0D7BD2B3" w14:textId="77777777" w:rsidTr="00672E76">
        <w:trPr>
          <w:trHeight w:val="494"/>
        </w:trPr>
        <w:tc>
          <w:tcPr>
            <w:tcW w:w="5632" w:type="dxa"/>
            <w:tcBorders>
              <w:top w:val="nil"/>
              <w:left w:val="nil"/>
              <w:bottom w:val="nil"/>
              <w:right w:val="nil"/>
            </w:tcBorders>
          </w:tcPr>
          <w:p w14:paraId="388695EB" w14:textId="77777777" w:rsidR="0086418E" w:rsidRPr="00E24787" w:rsidRDefault="0086418E" w:rsidP="00672E76">
            <w:pPr>
              <w:pStyle w:val="TableParagraph"/>
              <w:ind w:left="23"/>
              <w:rPr>
                <w:bCs/>
                <w:color w:val="4C4747"/>
                <w:sz w:val="24"/>
                <w:szCs w:val="24"/>
              </w:rPr>
            </w:pPr>
            <w:r w:rsidRPr="00E24787">
              <w:rPr>
                <w:bCs/>
                <w:color w:val="4C4747"/>
                <w:w w:val="105"/>
                <w:sz w:val="24"/>
                <w:szCs w:val="24"/>
              </w:rPr>
              <w:t>7711 - Mujeres en situación de</w:t>
            </w:r>
            <w:r w:rsidRPr="00E24787">
              <w:rPr>
                <w:bCs/>
                <w:color w:val="4C4747"/>
                <w:spacing w:val="40"/>
                <w:w w:val="105"/>
                <w:sz w:val="24"/>
                <w:szCs w:val="24"/>
              </w:rPr>
              <w:t xml:space="preserve"> </w:t>
            </w:r>
            <w:r w:rsidRPr="00E24787">
              <w:rPr>
                <w:bCs/>
                <w:color w:val="4C4747"/>
                <w:w w:val="105"/>
                <w:sz w:val="24"/>
                <w:szCs w:val="24"/>
              </w:rPr>
              <w:t>vulnerabilidad</w:t>
            </w:r>
            <w:r w:rsidRPr="00E24787">
              <w:rPr>
                <w:bCs/>
                <w:color w:val="4C4747"/>
                <w:spacing w:val="-5"/>
                <w:w w:val="105"/>
                <w:sz w:val="24"/>
                <w:szCs w:val="24"/>
              </w:rPr>
              <w:t xml:space="preserve"> </w:t>
            </w:r>
            <w:r w:rsidRPr="00E24787">
              <w:rPr>
                <w:bCs/>
                <w:color w:val="4C4747"/>
                <w:w w:val="105"/>
                <w:sz w:val="24"/>
                <w:szCs w:val="24"/>
              </w:rPr>
              <w:t>reciben</w:t>
            </w:r>
            <w:r w:rsidRPr="00E24787">
              <w:rPr>
                <w:bCs/>
                <w:color w:val="4C4747"/>
                <w:spacing w:val="-5"/>
                <w:w w:val="105"/>
                <w:sz w:val="24"/>
                <w:szCs w:val="24"/>
              </w:rPr>
              <w:t xml:space="preserve"> </w:t>
            </w:r>
            <w:r w:rsidRPr="00E24787">
              <w:rPr>
                <w:bCs/>
                <w:color w:val="4C4747"/>
                <w:w w:val="105"/>
                <w:sz w:val="24"/>
                <w:szCs w:val="24"/>
              </w:rPr>
              <w:t>bono</w:t>
            </w:r>
            <w:r w:rsidRPr="00E24787">
              <w:rPr>
                <w:bCs/>
                <w:color w:val="4C4747"/>
                <w:spacing w:val="-6"/>
                <w:w w:val="105"/>
                <w:sz w:val="24"/>
                <w:szCs w:val="24"/>
              </w:rPr>
              <w:t xml:space="preserve"> </w:t>
            </w:r>
            <w:r w:rsidRPr="00E24787">
              <w:rPr>
                <w:bCs/>
                <w:color w:val="4C4747"/>
                <w:w w:val="105"/>
                <w:sz w:val="24"/>
                <w:szCs w:val="24"/>
              </w:rPr>
              <w:t>(bono</w:t>
            </w:r>
            <w:r w:rsidRPr="00E24787">
              <w:rPr>
                <w:bCs/>
                <w:color w:val="4C4747"/>
                <w:spacing w:val="40"/>
                <w:w w:val="105"/>
                <w:sz w:val="24"/>
                <w:szCs w:val="24"/>
              </w:rPr>
              <w:t xml:space="preserve"> </w:t>
            </w:r>
            <w:r w:rsidRPr="00E24787">
              <w:rPr>
                <w:bCs/>
                <w:color w:val="4C4747"/>
                <w:w w:val="105"/>
                <w:sz w:val="24"/>
                <w:szCs w:val="24"/>
              </w:rPr>
              <w:t>mujer) para la primera vivienda</w:t>
            </w:r>
          </w:p>
        </w:tc>
        <w:tc>
          <w:tcPr>
            <w:tcW w:w="4118" w:type="dxa"/>
            <w:gridSpan w:val="2"/>
            <w:tcBorders>
              <w:top w:val="nil"/>
              <w:left w:val="nil"/>
              <w:bottom w:val="nil"/>
              <w:right w:val="nil"/>
            </w:tcBorders>
          </w:tcPr>
          <w:p w14:paraId="1E3219F0" w14:textId="77777777" w:rsidR="0086418E" w:rsidRPr="00E24787" w:rsidRDefault="0086418E" w:rsidP="00672E76">
            <w:pPr>
              <w:pStyle w:val="TableParagraph"/>
              <w:rPr>
                <w:b/>
                <w:color w:val="4C4747"/>
                <w:sz w:val="24"/>
                <w:szCs w:val="24"/>
              </w:rPr>
            </w:pPr>
          </w:p>
          <w:p w14:paraId="0319BD32" w14:textId="77777777" w:rsidR="0086418E" w:rsidRPr="00E24787" w:rsidRDefault="0086418E" w:rsidP="00672E76">
            <w:pPr>
              <w:pStyle w:val="TableParagraph"/>
              <w:ind w:left="27"/>
              <w:jc w:val="center"/>
              <w:rPr>
                <w:color w:val="4C4747"/>
                <w:sz w:val="24"/>
                <w:szCs w:val="24"/>
              </w:rPr>
            </w:pPr>
            <w:r w:rsidRPr="00E24787">
              <w:rPr>
                <w:color w:val="4C4747"/>
                <w:spacing w:val="-5"/>
                <w:w w:val="105"/>
                <w:sz w:val="24"/>
                <w:szCs w:val="24"/>
              </w:rPr>
              <w:t>0%</w:t>
            </w:r>
          </w:p>
        </w:tc>
      </w:tr>
    </w:tbl>
    <w:p w14:paraId="6F6C6312" w14:textId="7592D20B" w:rsidR="0086418E" w:rsidRPr="00E24787" w:rsidRDefault="004E7658" w:rsidP="00F90DF7">
      <w:pPr>
        <w:pStyle w:val="TableParagraph"/>
        <w:jc w:val="center"/>
        <w:rPr>
          <w:color w:val="4C4747"/>
          <w:sz w:val="24"/>
          <w:szCs w:val="24"/>
        </w:rPr>
        <w:sectPr w:rsidR="0086418E" w:rsidRPr="00E24787" w:rsidSect="00F90DF7">
          <w:pgSz w:w="12240" w:h="15840"/>
          <w:pgMar w:top="580" w:right="1080" w:bottom="1313" w:left="1080" w:header="720" w:footer="720" w:gutter="0"/>
          <w:cols w:space="720"/>
        </w:sectPr>
      </w:pPr>
      <w:r w:rsidRPr="001A3942">
        <w:rPr>
          <w:noProof/>
        </w:rPr>
        <mc:AlternateContent>
          <mc:Choice Requires="wps">
            <w:drawing>
              <wp:anchor distT="0" distB="0" distL="0" distR="0" simplePos="0" relativeHeight="251654656" behindDoc="1" locked="0" layoutInCell="1" allowOverlap="1" wp14:anchorId="00E6DC82" wp14:editId="3980F1F4">
                <wp:simplePos x="0" y="0"/>
                <wp:positionH relativeFrom="page">
                  <wp:posOffset>747381</wp:posOffset>
                </wp:positionH>
                <wp:positionV relativeFrom="paragraph">
                  <wp:posOffset>165528</wp:posOffset>
                </wp:positionV>
                <wp:extent cx="6190615" cy="266700"/>
                <wp:effectExtent l="0" t="0" r="19685" b="1905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0615" cy="266700"/>
                        </a:xfrm>
                        <a:prstGeom prst="rect">
                          <a:avLst/>
                        </a:prstGeom>
                        <a:solidFill>
                          <a:srgbClr val="1F3763"/>
                        </a:solidFill>
                        <a:ln w="6095">
                          <a:solidFill>
                            <a:srgbClr val="000000"/>
                          </a:solidFill>
                          <a:prstDash val="solid"/>
                        </a:ln>
                      </wps:spPr>
                      <wps:txbx>
                        <w:txbxContent>
                          <w:p w14:paraId="108F0D79" w14:textId="77777777" w:rsidR="00F90DF7" w:rsidRPr="004113A9" w:rsidRDefault="00F90DF7" w:rsidP="00F90DF7">
                            <w:pPr>
                              <w:pStyle w:val="Textoindependiente"/>
                              <w:tabs>
                                <w:tab w:val="left" w:pos="9167"/>
                              </w:tabs>
                              <w:ind w:left="28"/>
                              <w:rPr>
                                <w:color w:val="000000"/>
                              </w:rPr>
                            </w:pPr>
                            <w:r w:rsidRPr="004113A9">
                              <w:rPr>
                                <w:color w:val="FFFFFF"/>
                              </w:rPr>
                              <w:t>Resultado</w:t>
                            </w:r>
                            <w:r w:rsidRPr="004113A9">
                              <w:rPr>
                                <w:color w:val="FFFFFF"/>
                                <w:spacing w:val="-5"/>
                              </w:rPr>
                              <w:t xml:space="preserve"> IGP</w:t>
                            </w:r>
                            <w:r w:rsidRPr="004113A9">
                              <w:rPr>
                                <w:color w:val="FFFFFF"/>
                              </w:rPr>
                              <w:tab/>
                            </w:r>
                            <w:r w:rsidRPr="004113A9">
                              <w:rPr>
                                <w:color w:val="FFFFFF"/>
                                <w:spacing w:val="-5"/>
                              </w:rPr>
                              <w:t>59%</w:t>
                            </w:r>
                          </w:p>
                        </w:txbxContent>
                      </wps:txbx>
                      <wps:bodyPr wrap="square" lIns="0" tIns="0" rIns="0" bIns="0" rtlCol="0">
                        <a:noAutofit/>
                      </wps:bodyPr>
                    </wps:wsp>
                  </a:graphicData>
                </a:graphic>
                <wp14:sizeRelV relativeFrom="margin">
                  <wp14:pctHeight>0</wp14:pctHeight>
                </wp14:sizeRelV>
              </wp:anchor>
            </w:drawing>
          </mc:Choice>
          <mc:Fallback>
            <w:pict>
              <v:shapetype w14:anchorId="00E6DC82" id="_x0000_t202" coordsize="21600,21600" o:spt="202" path="m,l,21600r21600,l21600,xe">
                <v:stroke joinstyle="miter"/>
                <v:path gradientshapeok="t" o:connecttype="rect"/>
              </v:shapetype>
              <v:shape id="Textbox 6" o:spid="_x0000_s1026" type="#_x0000_t202" style="position:absolute;left:0;text-align:left;margin-left:58.85pt;margin-top:13.05pt;width:487.45pt;height:21pt;z-index:-2516618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" fillcolor="#1f3763" strokeweight=".16931mm">
                <v:path arrowok="t"/>
                <v:textbox inset="0,0,0,0">
                  <w:txbxContent>
                    <w:p w14:paraId="108F0D79" w14:textId="77777777" w:rsidR="00F90DF7" w:rsidRPr="004113A9" w:rsidRDefault="00F90DF7" w:rsidP="00F90DF7">
                      <w:pPr>
                        <w:pStyle w:val="Textoindependiente"/>
                        <w:tabs>
                          <w:tab w:val="left" w:pos="9167"/>
                        </w:tabs>
                        <w:ind w:left="28"/>
                        <w:rPr>
                          <w:color w:val="000000"/>
                        </w:rPr>
                      </w:pPr>
                      <w:r w:rsidRPr="004113A9">
                        <w:rPr>
                          <w:color w:val="FFFFFF"/>
                        </w:rPr>
                        <w:t>Resultado</w:t>
                      </w:r>
                      <w:r w:rsidRPr="004113A9">
                        <w:rPr>
                          <w:color w:val="FFFFFF"/>
                          <w:spacing w:val="-5"/>
                        </w:rPr>
                        <w:t xml:space="preserve"> IGP</w:t>
                      </w:r>
                      <w:r w:rsidRPr="004113A9">
                        <w:rPr>
                          <w:color w:val="FFFFFF"/>
                        </w:rPr>
                        <w:tab/>
                      </w:r>
                      <w:r w:rsidRPr="004113A9">
                        <w:rPr>
                          <w:color w:val="FFFFFF"/>
                          <w:spacing w:val="-5"/>
                        </w:rPr>
                        <w:t>59%</w:t>
                      </w:r>
                    </w:p>
                  </w:txbxContent>
                </v:textbox>
                <w10:wrap type="topAndBottom" anchorx="page"/>
              </v:shape>
            </w:pict>
          </mc:Fallback>
        </mc:AlternateContent>
      </w:r>
    </w:p>
    <w:bookmarkEnd w:id="33"/>
    <w:p w14:paraId="48E27BDE" w14:textId="32F4D4C2" w:rsidR="00F90DF7" w:rsidRDefault="00F90DF7" w:rsidP="00695D25">
      <w:pPr>
        <w:pStyle w:val="Textoindependiente"/>
      </w:pPr>
    </w:p>
    <w:p w14:paraId="3480F6AF" w14:textId="0EFC692B" w:rsidR="00F90DF7" w:rsidRDefault="00F90DF7" w:rsidP="00F90DF7">
      <w:pPr>
        <w:pStyle w:val="Textoindependiente"/>
        <w:ind w:left="4364"/>
        <w:rPr>
          <w:b/>
          <w:noProof/>
          <w:sz w:val="20"/>
        </w:rPr>
      </w:pPr>
      <w:r>
        <w:rPr>
          <w:b/>
          <w:noProof/>
          <w:sz w:val="20"/>
        </w:rPr>
        <mc:AlternateContent>
          <mc:Choice Requires="wpg">
            <w:drawing>
              <wp:anchor distT="0" distB="0" distL="0" distR="0" simplePos="0" relativeHeight="251678735" behindDoc="1" locked="0" layoutInCell="1" allowOverlap="1" wp14:anchorId="6FED7BFD" wp14:editId="04BA973E">
                <wp:simplePos x="0" y="0"/>
                <wp:positionH relativeFrom="page">
                  <wp:posOffset>708659</wp:posOffset>
                </wp:positionH>
                <wp:positionV relativeFrom="page">
                  <wp:posOffset>3266185</wp:posOffset>
                </wp:positionV>
                <wp:extent cx="6192520" cy="191770"/>
                <wp:effectExtent l="0" t="0" r="0" b="0"/>
                <wp:wrapNone/>
                <wp:docPr id="126517630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191770"/>
                          <a:chOff x="0" y="0"/>
                          <a:chExt cx="6192520" cy="191770"/>
                        </a:xfrm>
                      </wpg:grpSpPr>
                      <wps:wsp>
                        <wps:cNvPr id="230529209" name="Graphic 2"/>
                        <wps:cNvSpPr/>
                        <wps:spPr>
                          <a:xfrm>
                            <a:off x="0" y="0"/>
                            <a:ext cx="6192520" cy="119380"/>
                          </a:xfrm>
                          <a:custGeom>
                            <a:avLst/>
                            <a:gdLst/>
                            <a:ahLst/>
                            <a:cxnLst/>
                            <a:rect l="l" t="t" r="r" b="b"/>
                            <a:pathLst>
                              <a:path w="6192520" h="119380">
                                <a:moveTo>
                                  <a:pt x="6192012" y="0"/>
                                </a:moveTo>
                                <a:lnTo>
                                  <a:pt x="0" y="0"/>
                                </a:lnTo>
                                <a:lnTo>
                                  <a:pt x="0" y="118872"/>
                                </a:lnTo>
                                <a:lnTo>
                                  <a:pt x="6192012" y="118872"/>
                                </a:lnTo>
                                <a:lnTo>
                                  <a:pt x="6192012" y="0"/>
                                </a:lnTo>
                                <a:close/>
                              </a:path>
                            </a:pathLst>
                          </a:custGeom>
                          <a:solidFill>
                            <a:srgbClr val="003777"/>
                          </a:solidFill>
                        </wps:spPr>
                        <wps:bodyPr wrap="square" lIns="0" tIns="0" rIns="0" bIns="0" rtlCol="0">
                          <a:prstTxWarp prst="textNoShape">
                            <a:avLst/>
                          </a:prstTxWarp>
                          <a:noAutofit/>
                        </wps:bodyPr>
                      </wps:wsp>
                      <pic:pic xmlns:pic="http://schemas.openxmlformats.org/drawingml/2006/picture">
                        <pic:nvPicPr>
                          <pic:cNvPr id="2032590599" name="Image 3"/>
                          <pic:cNvPicPr/>
                        </pic:nvPicPr>
                        <pic:blipFill>
                          <a:blip r:embed="rId74" cstate="print"/>
                          <a:stretch>
                            <a:fillRect/>
                          </a:stretch>
                        </pic:blipFill>
                        <pic:spPr>
                          <a:xfrm>
                            <a:off x="5003038" y="12193"/>
                            <a:ext cx="94487" cy="94486"/>
                          </a:xfrm>
                          <a:prstGeom prst="rect">
                            <a:avLst/>
                          </a:prstGeom>
                        </pic:spPr>
                      </pic:pic>
                      <pic:pic xmlns:pic="http://schemas.openxmlformats.org/drawingml/2006/picture">
                        <pic:nvPicPr>
                          <pic:cNvPr id="1161502373" name="Image 4"/>
                          <pic:cNvPicPr/>
                        </pic:nvPicPr>
                        <pic:blipFill>
                          <a:blip r:embed="rId70" cstate="print"/>
                          <a:stretch>
                            <a:fillRect/>
                          </a:stretch>
                        </pic:blipFill>
                        <pic:spPr>
                          <a:xfrm>
                            <a:off x="100470" y="135724"/>
                            <a:ext cx="1774315" cy="55664"/>
                          </a:xfrm>
                          <a:prstGeom prst="rect">
                            <a:avLst/>
                          </a:prstGeom>
                        </pic:spPr>
                      </pic:pic>
                    </wpg:wgp>
                  </a:graphicData>
                </a:graphic>
              </wp:anchor>
            </w:drawing>
          </mc:Choice>
          <mc:Fallback>
            <w:pict>
              <v:group w14:anchorId="5A64EC99" id="Group 1" o:spid="_x0000_s1026" style="position:absolute;margin-left:55.8pt;margin-top:257.2pt;width:487.6pt;height:15.1pt;z-index:-251637745;mso-wrap-distance-left:0;mso-wrap-distance-right:0;mso-position-horizontal-relative:page;mso-position-vertical-relative:page" coordsize="61925,191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">
                <v:shape id="Graphic 2" o:spid="_x0000_s1027" style="position:absolute;width:61925;height:1193;visibility:visible;mso-wrap-style:square;v-text-anchor:top" coordsize="619252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" path="m6192012,l,,,118872r6192012,l6192012,xe" fillcolor="#003777" stroked="f">
                  <v:path arrowok="t"/>
                </v:shape>
                <v:shape id="Image 3" o:spid="_x0000_s1028" type="#_x0000_t75" style="position:absolute;left:50030;top:121;width:94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">
                  <v:imagedata r:id="rId75" o:title=""/>
                </v:shape>
                <v:shape id="Image 4" o:spid="_x0000_s1029" type="#_x0000_t75" style="position:absolute;left:1004;top:1357;width:17743;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">
                  <v:imagedata r:id="rId72" o:title=""/>
                </v:shape>
                <w10:wrap anchorx="page" anchory="page"/>
              </v:group>
            </w:pict>
          </mc:Fallback>
        </mc:AlternateContent>
      </w:r>
    </w:p>
    <w:p w14:paraId="3EA94212" w14:textId="77777777" w:rsidR="00DF54EF" w:rsidRDefault="00DF54EF" w:rsidP="00F90DF7">
      <w:pPr>
        <w:pStyle w:val="Textoindependiente"/>
        <w:ind w:left="4364"/>
        <w:rPr>
          <w:b/>
          <w:sz w:val="20"/>
        </w:rPr>
      </w:pPr>
    </w:p>
    <w:p w14:paraId="52846CB1" w14:textId="3FDC8DC9" w:rsidR="00F90DF7" w:rsidRPr="00D52494" w:rsidRDefault="00D52494" w:rsidP="00F90DF7">
      <w:pPr>
        <w:pStyle w:val="Textoindependiente"/>
        <w:spacing w:before="84"/>
        <w:ind w:left="210" w:right="238"/>
        <w:jc w:val="center"/>
        <w:rPr>
          <w:b/>
          <w:bCs/>
          <w:color w:val="4C4747"/>
        </w:rPr>
      </w:pPr>
      <w:r w:rsidRPr="00D52494">
        <w:rPr>
          <w:b/>
          <w:bCs/>
          <w:color w:val="4C4747"/>
        </w:rPr>
        <w:t>Índice</w:t>
      </w:r>
      <w:r w:rsidRPr="00D52494">
        <w:rPr>
          <w:b/>
          <w:bCs/>
          <w:color w:val="4C4747"/>
          <w:spacing w:val="-1"/>
        </w:rPr>
        <w:t xml:space="preserve"> </w:t>
      </w:r>
      <w:r>
        <w:rPr>
          <w:b/>
          <w:bCs/>
          <w:color w:val="4C4747"/>
          <w:spacing w:val="-1"/>
        </w:rPr>
        <w:t>d</w:t>
      </w:r>
      <w:r w:rsidRPr="00D52494">
        <w:rPr>
          <w:b/>
          <w:bCs/>
          <w:color w:val="4C4747"/>
        </w:rPr>
        <w:t>e</w:t>
      </w:r>
      <w:r w:rsidRPr="00D52494">
        <w:rPr>
          <w:b/>
          <w:bCs/>
          <w:color w:val="4C4747"/>
          <w:spacing w:val="-1"/>
        </w:rPr>
        <w:t xml:space="preserve"> </w:t>
      </w:r>
      <w:r>
        <w:rPr>
          <w:b/>
          <w:bCs/>
          <w:color w:val="4C4747"/>
        </w:rPr>
        <w:t>l</w:t>
      </w:r>
      <w:r w:rsidRPr="00D52494">
        <w:rPr>
          <w:b/>
          <w:bCs/>
          <w:color w:val="4C4747"/>
        </w:rPr>
        <w:t>a</w:t>
      </w:r>
      <w:r w:rsidRPr="00D52494">
        <w:rPr>
          <w:b/>
          <w:bCs/>
          <w:color w:val="4C4747"/>
          <w:spacing w:val="-1"/>
        </w:rPr>
        <w:t xml:space="preserve"> </w:t>
      </w:r>
      <w:r w:rsidRPr="00D52494">
        <w:rPr>
          <w:b/>
          <w:bCs/>
          <w:color w:val="4C4747"/>
        </w:rPr>
        <w:t>Gestión</w:t>
      </w:r>
      <w:r w:rsidRPr="00D52494">
        <w:rPr>
          <w:b/>
          <w:bCs/>
          <w:color w:val="4C4747"/>
          <w:spacing w:val="-1"/>
        </w:rPr>
        <w:t xml:space="preserve"> </w:t>
      </w:r>
      <w:r w:rsidRPr="00D52494">
        <w:rPr>
          <w:b/>
          <w:bCs/>
          <w:color w:val="4C4747"/>
        </w:rPr>
        <w:t xml:space="preserve">Presupuestaria </w:t>
      </w:r>
      <w:r w:rsidRPr="00D52494">
        <w:rPr>
          <w:b/>
          <w:bCs/>
          <w:color w:val="4C4747"/>
          <w:spacing w:val="-2"/>
        </w:rPr>
        <w:t>(IGP)</w:t>
      </w:r>
    </w:p>
    <w:p w14:paraId="3D4AA954" w14:textId="77777777" w:rsidR="00F90DF7" w:rsidRPr="00E24787" w:rsidRDefault="00F90DF7" w:rsidP="00F90DF7">
      <w:pPr>
        <w:spacing w:before="87" w:after="1"/>
        <w:rPr>
          <w:b/>
          <w:color w:val="4C4747"/>
          <w:sz w:val="24"/>
          <w:szCs w:val="24"/>
        </w:rPr>
      </w:pPr>
    </w:p>
    <w:tbl>
      <w:tblPr>
        <w:tblStyle w:val="TableNormal"/>
        <w:tblW w:w="0" w:type="auto"/>
        <w:tblInd w:w="40" w:type="dxa"/>
        <w:tblLayout w:type="fixed"/>
        <w:tblLook w:val="01E0" w:firstRow="1" w:lastRow="1" w:firstColumn="1" w:lastColumn="1" w:noHBand="0" w:noVBand="0"/>
      </w:tblPr>
      <w:tblGrid>
        <w:gridCol w:w="1945"/>
        <w:gridCol w:w="4413"/>
      </w:tblGrid>
      <w:tr w:rsidR="00F90DF7" w:rsidRPr="00E0065D" w14:paraId="78C18C10" w14:textId="77777777" w:rsidTr="00C74DC4">
        <w:trPr>
          <w:trHeight w:val="214"/>
        </w:trPr>
        <w:tc>
          <w:tcPr>
            <w:tcW w:w="1945" w:type="dxa"/>
          </w:tcPr>
          <w:p w14:paraId="744ECBFC" w14:textId="77777777" w:rsidR="00F90DF7" w:rsidRPr="00E24787" w:rsidRDefault="00F90DF7" w:rsidP="00C74DC4">
            <w:pPr>
              <w:pStyle w:val="TableParagraph"/>
              <w:ind w:left="29"/>
              <w:rPr>
                <w:b/>
                <w:color w:val="4C4747"/>
                <w:sz w:val="24"/>
                <w:szCs w:val="24"/>
              </w:rPr>
            </w:pPr>
            <w:r w:rsidRPr="00E24787">
              <w:rPr>
                <w:b/>
                <w:color w:val="4C4747"/>
                <w:spacing w:val="-2"/>
                <w:w w:val="105"/>
                <w:sz w:val="24"/>
                <w:szCs w:val="24"/>
              </w:rPr>
              <w:t>CAPÍTULO</w:t>
            </w:r>
          </w:p>
        </w:tc>
        <w:tc>
          <w:tcPr>
            <w:tcW w:w="4413" w:type="dxa"/>
          </w:tcPr>
          <w:p w14:paraId="0DF485E6" w14:textId="77777777" w:rsidR="00F90DF7" w:rsidRPr="00E24787" w:rsidRDefault="00F90DF7" w:rsidP="00C74DC4">
            <w:pPr>
              <w:pStyle w:val="TableParagraph"/>
              <w:ind w:left="329"/>
              <w:rPr>
                <w:color w:val="4C4747"/>
                <w:sz w:val="24"/>
                <w:szCs w:val="24"/>
              </w:rPr>
            </w:pPr>
            <w:r w:rsidRPr="00E24787">
              <w:rPr>
                <w:color w:val="4C4747"/>
                <w:w w:val="105"/>
                <w:sz w:val="24"/>
                <w:szCs w:val="24"/>
              </w:rPr>
              <w:t>0215</w:t>
            </w:r>
            <w:r w:rsidRPr="00E24787">
              <w:rPr>
                <w:color w:val="4C4747"/>
                <w:spacing w:val="1"/>
                <w:w w:val="105"/>
                <w:sz w:val="24"/>
                <w:szCs w:val="24"/>
              </w:rPr>
              <w:t xml:space="preserve"> </w:t>
            </w:r>
            <w:r w:rsidRPr="00E24787">
              <w:rPr>
                <w:color w:val="4C4747"/>
                <w:w w:val="105"/>
                <w:sz w:val="24"/>
                <w:szCs w:val="24"/>
              </w:rPr>
              <w:t>-</w:t>
            </w:r>
            <w:r w:rsidRPr="00E24787">
              <w:rPr>
                <w:color w:val="4C4747"/>
                <w:spacing w:val="1"/>
                <w:w w:val="105"/>
                <w:sz w:val="24"/>
                <w:szCs w:val="24"/>
              </w:rPr>
              <w:t xml:space="preserve"> </w:t>
            </w:r>
            <w:r w:rsidRPr="00E24787">
              <w:rPr>
                <w:color w:val="4C4747"/>
                <w:w w:val="105"/>
                <w:sz w:val="24"/>
                <w:szCs w:val="24"/>
              </w:rPr>
              <w:t>MINISTERIO DE</w:t>
            </w:r>
            <w:r w:rsidRPr="00E24787">
              <w:rPr>
                <w:color w:val="4C4747"/>
                <w:spacing w:val="1"/>
                <w:w w:val="105"/>
                <w:sz w:val="24"/>
                <w:szCs w:val="24"/>
              </w:rPr>
              <w:t xml:space="preserve"> </w:t>
            </w:r>
            <w:r w:rsidRPr="00E24787">
              <w:rPr>
                <w:color w:val="4C4747"/>
                <w:w w:val="105"/>
                <w:sz w:val="24"/>
                <w:szCs w:val="24"/>
              </w:rPr>
              <w:t xml:space="preserve">LA </w:t>
            </w:r>
            <w:r w:rsidRPr="00E24787">
              <w:rPr>
                <w:color w:val="4C4747"/>
                <w:spacing w:val="-2"/>
                <w:w w:val="105"/>
                <w:sz w:val="24"/>
                <w:szCs w:val="24"/>
              </w:rPr>
              <w:t>MUJER</w:t>
            </w:r>
          </w:p>
        </w:tc>
      </w:tr>
      <w:tr w:rsidR="00F90DF7" w:rsidRPr="00E0065D" w14:paraId="373DF326" w14:textId="77777777" w:rsidTr="00C74DC4">
        <w:trPr>
          <w:trHeight w:val="307"/>
        </w:trPr>
        <w:tc>
          <w:tcPr>
            <w:tcW w:w="1945" w:type="dxa"/>
          </w:tcPr>
          <w:p w14:paraId="342734E7" w14:textId="77777777" w:rsidR="00F90DF7" w:rsidRPr="00E24787" w:rsidRDefault="00F90DF7" w:rsidP="00C74DC4">
            <w:pPr>
              <w:pStyle w:val="TableParagraph"/>
              <w:ind w:left="29"/>
              <w:rPr>
                <w:b/>
                <w:color w:val="4C4747"/>
                <w:sz w:val="24"/>
                <w:szCs w:val="24"/>
              </w:rPr>
            </w:pPr>
            <w:r w:rsidRPr="00E24787">
              <w:rPr>
                <w:b/>
                <w:color w:val="4C4747"/>
                <w:spacing w:val="-2"/>
                <w:w w:val="105"/>
                <w:sz w:val="24"/>
                <w:szCs w:val="24"/>
              </w:rPr>
              <w:t>SUBCAPÍTULO</w:t>
            </w:r>
          </w:p>
        </w:tc>
        <w:tc>
          <w:tcPr>
            <w:tcW w:w="4413" w:type="dxa"/>
          </w:tcPr>
          <w:p w14:paraId="5F255BC1" w14:textId="77777777" w:rsidR="00F90DF7" w:rsidRPr="00E24787" w:rsidRDefault="00F90DF7" w:rsidP="00C74DC4">
            <w:pPr>
              <w:pStyle w:val="TableParagraph"/>
              <w:ind w:left="329"/>
              <w:rPr>
                <w:color w:val="4C4747"/>
                <w:sz w:val="24"/>
                <w:szCs w:val="24"/>
              </w:rPr>
            </w:pPr>
            <w:r w:rsidRPr="00E24787">
              <w:rPr>
                <w:color w:val="4C4747"/>
                <w:w w:val="105"/>
                <w:sz w:val="24"/>
                <w:szCs w:val="24"/>
              </w:rPr>
              <w:t>01 -</w:t>
            </w:r>
            <w:r w:rsidRPr="00E24787">
              <w:rPr>
                <w:color w:val="4C4747"/>
                <w:spacing w:val="1"/>
                <w:w w:val="105"/>
                <w:sz w:val="24"/>
                <w:szCs w:val="24"/>
              </w:rPr>
              <w:t xml:space="preserve"> </w:t>
            </w:r>
            <w:r w:rsidRPr="00E24787">
              <w:rPr>
                <w:color w:val="4C4747"/>
                <w:w w:val="105"/>
                <w:sz w:val="24"/>
                <w:szCs w:val="24"/>
              </w:rPr>
              <w:t>MINISTERIO</w:t>
            </w:r>
            <w:r w:rsidRPr="00E24787">
              <w:rPr>
                <w:color w:val="4C4747"/>
                <w:spacing w:val="-1"/>
                <w:w w:val="105"/>
                <w:sz w:val="24"/>
                <w:szCs w:val="24"/>
              </w:rPr>
              <w:t xml:space="preserve"> </w:t>
            </w:r>
            <w:r w:rsidRPr="00E24787">
              <w:rPr>
                <w:color w:val="4C4747"/>
                <w:w w:val="105"/>
                <w:sz w:val="24"/>
                <w:szCs w:val="24"/>
              </w:rPr>
              <w:t>DE</w:t>
            </w:r>
            <w:r w:rsidRPr="00E24787">
              <w:rPr>
                <w:color w:val="4C4747"/>
                <w:spacing w:val="1"/>
                <w:w w:val="105"/>
                <w:sz w:val="24"/>
                <w:szCs w:val="24"/>
              </w:rPr>
              <w:t xml:space="preserve"> </w:t>
            </w:r>
            <w:r w:rsidRPr="00E24787">
              <w:rPr>
                <w:color w:val="4C4747"/>
                <w:w w:val="105"/>
                <w:sz w:val="24"/>
                <w:szCs w:val="24"/>
              </w:rPr>
              <w:t>LA</w:t>
            </w:r>
            <w:r w:rsidRPr="00E24787">
              <w:rPr>
                <w:color w:val="4C4747"/>
                <w:spacing w:val="26"/>
                <w:w w:val="105"/>
                <w:sz w:val="24"/>
                <w:szCs w:val="24"/>
              </w:rPr>
              <w:t xml:space="preserve"> </w:t>
            </w:r>
            <w:r w:rsidRPr="00E24787">
              <w:rPr>
                <w:color w:val="4C4747"/>
                <w:spacing w:val="-2"/>
                <w:w w:val="105"/>
                <w:sz w:val="24"/>
                <w:szCs w:val="24"/>
              </w:rPr>
              <w:t>MUJER</w:t>
            </w:r>
          </w:p>
        </w:tc>
      </w:tr>
      <w:tr w:rsidR="00F90DF7" w:rsidRPr="00E0065D" w14:paraId="5EFF4614" w14:textId="77777777" w:rsidTr="00C74DC4">
        <w:trPr>
          <w:trHeight w:val="279"/>
        </w:trPr>
        <w:tc>
          <w:tcPr>
            <w:tcW w:w="1945" w:type="dxa"/>
          </w:tcPr>
          <w:p w14:paraId="5EA5D231" w14:textId="77777777" w:rsidR="00F90DF7" w:rsidRPr="00E24787" w:rsidRDefault="00F90DF7" w:rsidP="00C74DC4">
            <w:pPr>
              <w:pStyle w:val="TableParagraph"/>
              <w:ind w:left="29"/>
              <w:rPr>
                <w:b/>
                <w:color w:val="4C4747"/>
                <w:sz w:val="24"/>
                <w:szCs w:val="24"/>
              </w:rPr>
            </w:pPr>
            <w:r w:rsidRPr="00E24787">
              <w:rPr>
                <w:b/>
                <w:color w:val="4C4747"/>
                <w:w w:val="105"/>
                <w:sz w:val="24"/>
                <w:szCs w:val="24"/>
              </w:rPr>
              <w:t>UNIDAD</w:t>
            </w:r>
            <w:r w:rsidRPr="00E24787">
              <w:rPr>
                <w:b/>
                <w:color w:val="4C4747"/>
                <w:spacing w:val="2"/>
                <w:w w:val="105"/>
                <w:sz w:val="24"/>
                <w:szCs w:val="24"/>
              </w:rPr>
              <w:t xml:space="preserve"> </w:t>
            </w:r>
            <w:r w:rsidRPr="00E24787">
              <w:rPr>
                <w:b/>
                <w:color w:val="4C4747"/>
                <w:spacing w:val="-2"/>
                <w:w w:val="105"/>
                <w:sz w:val="24"/>
                <w:szCs w:val="24"/>
              </w:rPr>
              <w:t>EJECUTORA</w:t>
            </w:r>
          </w:p>
        </w:tc>
        <w:tc>
          <w:tcPr>
            <w:tcW w:w="4413" w:type="dxa"/>
          </w:tcPr>
          <w:p w14:paraId="1A7D9664" w14:textId="77777777" w:rsidR="00F90DF7" w:rsidRPr="00E24787" w:rsidRDefault="00F90DF7" w:rsidP="00C74DC4">
            <w:pPr>
              <w:pStyle w:val="TableParagraph"/>
              <w:ind w:left="329"/>
              <w:rPr>
                <w:color w:val="4C4747"/>
                <w:sz w:val="24"/>
                <w:szCs w:val="24"/>
              </w:rPr>
            </w:pPr>
            <w:r w:rsidRPr="00E24787">
              <w:rPr>
                <w:color w:val="4C4747"/>
                <w:w w:val="105"/>
                <w:sz w:val="24"/>
                <w:szCs w:val="24"/>
              </w:rPr>
              <w:t>0001</w:t>
            </w:r>
            <w:r w:rsidRPr="00E24787">
              <w:rPr>
                <w:color w:val="4C4747"/>
                <w:spacing w:val="1"/>
                <w:w w:val="105"/>
                <w:sz w:val="24"/>
                <w:szCs w:val="24"/>
              </w:rPr>
              <w:t xml:space="preserve"> </w:t>
            </w:r>
            <w:r w:rsidRPr="00E24787">
              <w:rPr>
                <w:color w:val="4C4747"/>
                <w:w w:val="105"/>
                <w:sz w:val="24"/>
                <w:szCs w:val="24"/>
              </w:rPr>
              <w:t>-</w:t>
            </w:r>
            <w:r w:rsidRPr="00E24787">
              <w:rPr>
                <w:color w:val="4C4747"/>
                <w:spacing w:val="1"/>
                <w:w w:val="105"/>
                <w:sz w:val="24"/>
                <w:szCs w:val="24"/>
              </w:rPr>
              <w:t xml:space="preserve"> </w:t>
            </w:r>
            <w:r w:rsidRPr="00E24787">
              <w:rPr>
                <w:color w:val="4C4747"/>
                <w:w w:val="105"/>
                <w:sz w:val="24"/>
                <w:szCs w:val="24"/>
              </w:rPr>
              <w:t>MINISTERIO DE</w:t>
            </w:r>
            <w:r w:rsidRPr="00E24787">
              <w:rPr>
                <w:color w:val="4C4747"/>
                <w:spacing w:val="1"/>
                <w:w w:val="105"/>
                <w:sz w:val="24"/>
                <w:szCs w:val="24"/>
              </w:rPr>
              <w:t xml:space="preserve"> </w:t>
            </w:r>
            <w:r w:rsidRPr="00E24787">
              <w:rPr>
                <w:color w:val="4C4747"/>
                <w:w w:val="105"/>
                <w:sz w:val="24"/>
                <w:szCs w:val="24"/>
              </w:rPr>
              <w:t xml:space="preserve">LA </w:t>
            </w:r>
            <w:r w:rsidRPr="00E24787">
              <w:rPr>
                <w:color w:val="4C4747"/>
                <w:spacing w:val="-2"/>
                <w:w w:val="105"/>
                <w:sz w:val="24"/>
                <w:szCs w:val="24"/>
              </w:rPr>
              <w:t>MUJER</w:t>
            </w:r>
          </w:p>
        </w:tc>
      </w:tr>
      <w:tr w:rsidR="00F90DF7" w:rsidRPr="00E0065D" w14:paraId="22519253" w14:textId="77777777" w:rsidTr="00C74DC4">
        <w:trPr>
          <w:trHeight w:val="228"/>
        </w:trPr>
        <w:tc>
          <w:tcPr>
            <w:tcW w:w="1945" w:type="dxa"/>
          </w:tcPr>
          <w:p w14:paraId="02305F9C" w14:textId="77777777" w:rsidR="00F90DF7" w:rsidRPr="00E24787" w:rsidRDefault="00F90DF7" w:rsidP="00C74DC4">
            <w:pPr>
              <w:pStyle w:val="TableParagraph"/>
              <w:ind w:left="29"/>
              <w:rPr>
                <w:b/>
                <w:color w:val="4C4747"/>
                <w:sz w:val="24"/>
                <w:szCs w:val="24"/>
              </w:rPr>
            </w:pPr>
            <w:r w:rsidRPr="00E24787">
              <w:rPr>
                <w:b/>
                <w:color w:val="4C4747"/>
                <w:spacing w:val="-5"/>
                <w:w w:val="105"/>
                <w:sz w:val="24"/>
                <w:szCs w:val="24"/>
              </w:rPr>
              <w:t>AÑO</w:t>
            </w:r>
          </w:p>
        </w:tc>
        <w:tc>
          <w:tcPr>
            <w:tcW w:w="4413" w:type="dxa"/>
          </w:tcPr>
          <w:p w14:paraId="14D09E32" w14:textId="77777777" w:rsidR="00F90DF7" w:rsidRPr="00E24787" w:rsidRDefault="00F90DF7" w:rsidP="00C74DC4">
            <w:pPr>
              <w:pStyle w:val="TableParagraph"/>
              <w:ind w:left="329"/>
              <w:rPr>
                <w:color w:val="4C4747"/>
                <w:sz w:val="24"/>
                <w:szCs w:val="24"/>
              </w:rPr>
            </w:pPr>
            <w:r w:rsidRPr="00E24787">
              <w:rPr>
                <w:color w:val="4C4747"/>
                <w:spacing w:val="-4"/>
                <w:w w:val="105"/>
                <w:sz w:val="24"/>
                <w:szCs w:val="24"/>
              </w:rPr>
              <w:t>2025</w:t>
            </w:r>
          </w:p>
        </w:tc>
      </w:tr>
      <w:tr w:rsidR="00F90DF7" w:rsidRPr="00E0065D" w14:paraId="40B00FD7" w14:textId="77777777" w:rsidTr="00C74DC4">
        <w:trPr>
          <w:trHeight w:val="158"/>
        </w:trPr>
        <w:tc>
          <w:tcPr>
            <w:tcW w:w="1945" w:type="dxa"/>
          </w:tcPr>
          <w:p w14:paraId="2E674070" w14:textId="77777777" w:rsidR="00F90DF7" w:rsidRPr="00E24787" w:rsidRDefault="00F90DF7" w:rsidP="00C74DC4">
            <w:pPr>
              <w:pStyle w:val="TableParagraph"/>
              <w:ind w:left="29"/>
              <w:rPr>
                <w:b/>
                <w:color w:val="4C4747"/>
                <w:sz w:val="24"/>
                <w:szCs w:val="24"/>
              </w:rPr>
            </w:pPr>
            <w:r w:rsidRPr="00E24787">
              <w:rPr>
                <w:b/>
                <w:color w:val="4C4747"/>
                <w:spacing w:val="-2"/>
                <w:w w:val="105"/>
                <w:sz w:val="24"/>
                <w:szCs w:val="24"/>
              </w:rPr>
              <w:t>TRIMESTRE</w:t>
            </w:r>
          </w:p>
        </w:tc>
        <w:tc>
          <w:tcPr>
            <w:tcW w:w="4413" w:type="dxa"/>
          </w:tcPr>
          <w:p w14:paraId="4A1FCAB3" w14:textId="77777777" w:rsidR="00F90DF7" w:rsidRPr="00E24787" w:rsidRDefault="00F90DF7" w:rsidP="00C74DC4">
            <w:pPr>
              <w:pStyle w:val="TableParagraph"/>
              <w:ind w:left="329"/>
              <w:rPr>
                <w:color w:val="4C4747"/>
                <w:sz w:val="24"/>
                <w:szCs w:val="24"/>
              </w:rPr>
            </w:pPr>
            <w:r w:rsidRPr="00E24787">
              <w:rPr>
                <w:color w:val="4C4747"/>
                <w:w w:val="105"/>
                <w:sz w:val="24"/>
                <w:szCs w:val="24"/>
              </w:rPr>
              <w:t xml:space="preserve">Abr - </w:t>
            </w:r>
            <w:r w:rsidRPr="00E24787">
              <w:rPr>
                <w:color w:val="4C4747"/>
                <w:spacing w:val="-5"/>
                <w:w w:val="105"/>
                <w:sz w:val="24"/>
                <w:szCs w:val="24"/>
              </w:rPr>
              <w:t>Jun</w:t>
            </w:r>
          </w:p>
        </w:tc>
      </w:tr>
    </w:tbl>
    <w:p w14:paraId="3D5C8AA4" w14:textId="77777777" w:rsidR="00F90DF7" w:rsidRPr="00E0065D" w:rsidRDefault="00F90DF7" w:rsidP="00F90DF7">
      <w:pPr>
        <w:rPr>
          <w:b/>
          <w:sz w:val="24"/>
          <w:szCs w:val="24"/>
        </w:rPr>
      </w:pPr>
    </w:p>
    <w:tbl>
      <w:tblPr>
        <w:tblStyle w:val="TableNormal"/>
        <w:tblW w:w="0" w:type="auto"/>
        <w:tblInd w:w="43" w:type="dxa"/>
        <w:tblLayout w:type="fixed"/>
        <w:tblLook w:val="01E0" w:firstRow="1" w:lastRow="1" w:firstColumn="1" w:lastColumn="1" w:noHBand="0" w:noVBand="0"/>
      </w:tblPr>
      <w:tblGrid>
        <w:gridCol w:w="6336"/>
        <w:gridCol w:w="1559"/>
        <w:gridCol w:w="992"/>
        <w:gridCol w:w="851"/>
        <w:gridCol w:w="141"/>
      </w:tblGrid>
      <w:tr w:rsidR="00F90DF7" w:rsidRPr="00E0065D" w14:paraId="6A7C9DEE" w14:textId="77777777" w:rsidTr="00C74DC4">
        <w:trPr>
          <w:gridAfter w:val="1"/>
          <w:wAfter w:w="141" w:type="dxa"/>
          <w:trHeight w:val="128"/>
        </w:trPr>
        <w:tc>
          <w:tcPr>
            <w:tcW w:w="6336" w:type="dxa"/>
            <w:tcBorders>
              <w:bottom w:val="dashSmallGap" w:sz="8" w:space="0" w:color="000000"/>
            </w:tcBorders>
          </w:tcPr>
          <w:p w14:paraId="223F7FC2" w14:textId="77777777" w:rsidR="00F90DF7" w:rsidRPr="00E24787" w:rsidRDefault="00F90DF7" w:rsidP="00C74DC4">
            <w:pPr>
              <w:pStyle w:val="TableParagraph"/>
              <w:ind w:left="26"/>
              <w:rPr>
                <w:b/>
                <w:color w:val="4C4747"/>
                <w:sz w:val="24"/>
                <w:szCs w:val="24"/>
              </w:rPr>
            </w:pPr>
            <w:r w:rsidRPr="00E24787">
              <w:rPr>
                <w:b/>
                <w:color w:val="4C4747"/>
                <w:w w:val="105"/>
                <w:sz w:val="24"/>
                <w:szCs w:val="24"/>
              </w:rPr>
              <w:t>Indicadores /</w:t>
            </w:r>
            <w:r w:rsidRPr="00E24787">
              <w:rPr>
                <w:b/>
                <w:color w:val="4C4747"/>
                <w:spacing w:val="-1"/>
                <w:w w:val="105"/>
                <w:sz w:val="24"/>
                <w:szCs w:val="24"/>
              </w:rPr>
              <w:t xml:space="preserve"> </w:t>
            </w:r>
            <w:r w:rsidRPr="00E24787">
              <w:rPr>
                <w:b/>
                <w:color w:val="4C4747"/>
                <w:spacing w:val="-2"/>
                <w:w w:val="105"/>
                <w:sz w:val="24"/>
                <w:szCs w:val="24"/>
              </w:rPr>
              <w:t>Subindicadores</w:t>
            </w:r>
          </w:p>
        </w:tc>
        <w:tc>
          <w:tcPr>
            <w:tcW w:w="1559" w:type="dxa"/>
            <w:tcBorders>
              <w:bottom w:val="dashSmallGap" w:sz="8" w:space="0" w:color="000000"/>
            </w:tcBorders>
          </w:tcPr>
          <w:p w14:paraId="79150892" w14:textId="77777777" w:rsidR="00F90DF7" w:rsidRPr="00E24787" w:rsidRDefault="00F90DF7" w:rsidP="00C74DC4">
            <w:pPr>
              <w:pStyle w:val="TableParagraph"/>
              <w:ind w:left="-30" w:right="108"/>
              <w:jc w:val="center"/>
              <w:rPr>
                <w:b/>
                <w:color w:val="4C4747"/>
                <w:sz w:val="24"/>
                <w:szCs w:val="24"/>
              </w:rPr>
            </w:pPr>
            <w:r w:rsidRPr="00E24787">
              <w:rPr>
                <w:b/>
                <w:color w:val="4C4747"/>
                <w:spacing w:val="-2"/>
                <w:w w:val="105"/>
                <w:sz w:val="24"/>
                <w:szCs w:val="24"/>
              </w:rPr>
              <w:t>Ponderación</w:t>
            </w:r>
          </w:p>
        </w:tc>
        <w:tc>
          <w:tcPr>
            <w:tcW w:w="992" w:type="dxa"/>
            <w:tcBorders>
              <w:bottom w:val="dashSmallGap" w:sz="8" w:space="0" w:color="000000"/>
            </w:tcBorders>
          </w:tcPr>
          <w:p w14:paraId="36F6B3BD" w14:textId="77777777" w:rsidR="00F90DF7" w:rsidRPr="00E24787" w:rsidRDefault="00F90DF7" w:rsidP="00C74DC4">
            <w:pPr>
              <w:pStyle w:val="TableParagraph"/>
              <w:ind w:right="74"/>
              <w:jc w:val="center"/>
              <w:rPr>
                <w:b/>
                <w:color w:val="4C4747"/>
                <w:sz w:val="24"/>
                <w:szCs w:val="24"/>
              </w:rPr>
            </w:pPr>
            <w:r w:rsidRPr="00E24787">
              <w:rPr>
                <w:b/>
                <w:color w:val="4C4747"/>
                <w:spacing w:val="-2"/>
                <w:w w:val="105"/>
                <w:sz w:val="24"/>
                <w:szCs w:val="24"/>
              </w:rPr>
              <w:t>Alcance</w:t>
            </w:r>
          </w:p>
        </w:tc>
        <w:tc>
          <w:tcPr>
            <w:tcW w:w="851" w:type="dxa"/>
            <w:tcBorders>
              <w:bottom w:val="dashSmallGap" w:sz="8" w:space="0" w:color="000000"/>
            </w:tcBorders>
          </w:tcPr>
          <w:p w14:paraId="315A2650" w14:textId="77777777" w:rsidR="00F90DF7" w:rsidRPr="00E24787" w:rsidRDefault="00F90DF7" w:rsidP="00C74DC4">
            <w:pPr>
              <w:pStyle w:val="TableParagraph"/>
              <w:ind w:left="32" w:right="3"/>
              <w:jc w:val="center"/>
              <w:rPr>
                <w:b/>
                <w:color w:val="4C4747"/>
                <w:sz w:val="24"/>
                <w:szCs w:val="24"/>
              </w:rPr>
            </w:pPr>
            <w:r w:rsidRPr="00E24787">
              <w:rPr>
                <w:b/>
                <w:color w:val="4C4747"/>
                <w:spacing w:val="-2"/>
                <w:w w:val="105"/>
                <w:sz w:val="24"/>
                <w:szCs w:val="24"/>
              </w:rPr>
              <w:t>Brecha</w:t>
            </w:r>
          </w:p>
        </w:tc>
      </w:tr>
      <w:tr w:rsidR="00F90DF7" w:rsidRPr="00E24787" w14:paraId="6AB8D46E" w14:textId="77777777" w:rsidTr="00C74DC4">
        <w:trPr>
          <w:gridAfter w:val="1"/>
          <w:wAfter w:w="141" w:type="dxa"/>
          <w:trHeight w:val="140"/>
        </w:trPr>
        <w:tc>
          <w:tcPr>
            <w:tcW w:w="6336" w:type="dxa"/>
            <w:tcBorders>
              <w:top w:val="dashSmallGap" w:sz="8" w:space="0" w:color="000000"/>
              <w:bottom w:val="dashSmallGap" w:sz="8" w:space="0" w:color="000000"/>
            </w:tcBorders>
            <w:shd w:val="clear" w:color="auto" w:fill="002060"/>
          </w:tcPr>
          <w:p w14:paraId="49C3AF9E" w14:textId="77777777" w:rsidR="00F90DF7" w:rsidRPr="00E24787" w:rsidRDefault="00F90DF7" w:rsidP="00C74DC4">
            <w:pPr>
              <w:pStyle w:val="TableParagraph"/>
              <w:ind w:left="26"/>
              <w:rPr>
                <w:b/>
                <w:color w:val="FFFFFF" w:themeColor="background1"/>
                <w:sz w:val="24"/>
                <w:szCs w:val="24"/>
              </w:rPr>
            </w:pPr>
            <w:r w:rsidRPr="00E24787">
              <w:rPr>
                <w:b/>
                <w:color w:val="FFFFFF" w:themeColor="background1"/>
                <w:w w:val="105"/>
                <w:sz w:val="24"/>
                <w:szCs w:val="24"/>
              </w:rPr>
              <w:t>IGPS01</w:t>
            </w:r>
            <w:r w:rsidRPr="00E24787">
              <w:rPr>
                <w:b/>
                <w:color w:val="FFFFFF" w:themeColor="background1"/>
                <w:spacing w:val="-1"/>
                <w:w w:val="105"/>
                <w:sz w:val="24"/>
                <w:szCs w:val="24"/>
              </w:rPr>
              <w:t xml:space="preserve"> </w:t>
            </w:r>
            <w:r w:rsidRPr="00E24787">
              <w:rPr>
                <w:b/>
                <w:color w:val="FFFFFF" w:themeColor="background1"/>
                <w:w w:val="105"/>
                <w:sz w:val="24"/>
                <w:szCs w:val="24"/>
              </w:rPr>
              <w:t>-</w:t>
            </w:r>
            <w:r w:rsidRPr="00E24787">
              <w:rPr>
                <w:b/>
                <w:color w:val="FFFFFF" w:themeColor="background1"/>
                <w:spacing w:val="-1"/>
                <w:w w:val="105"/>
                <w:sz w:val="24"/>
                <w:szCs w:val="24"/>
              </w:rPr>
              <w:t xml:space="preserve"> </w:t>
            </w:r>
            <w:r w:rsidRPr="00E24787">
              <w:rPr>
                <w:b/>
                <w:color w:val="FFFFFF" w:themeColor="background1"/>
                <w:w w:val="105"/>
                <w:sz w:val="24"/>
                <w:szCs w:val="24"/>
              </w:rPr>
              <w:t>Nivel</w:t>
            </w:r>
            <w:r w:rsidRPr="00E24787">
              <w:rPr>
                <w:b/>
                <w:color w:val="FFFFFF" w:themeColor="background1"/>
                <w:spacing w:val="-1"/>
                <w:w w:val="105"/>
                <w:sz w:val="24"/>
                <w:szCs w:val="24"/>
              </w:rPr>
              <w:t xml:space="preserve"> </w:t>
            </w:r>
            <w:r w:rsidRPr="00E24787">
              <w:rPr>
                <w:b/>
                <w:color w:val="FFFFFF" w:themeColor="background1"/>
                <w:w w:val="105"/>
                <w:sz w:val="24"/>
                <w:szCs w:val="24"/>
              </w:rPr>
              <w:t>de</w:t>
            </w:r>
            <w:r w:rsidRPr="00E24787">
              <w:rPr>
                <w:b/>
                <w:color w:val="FFFFFF" w:themeColor="background1"/>
                <w:spacing w:val="1"/>
                <w:w w:val="105"/>
                <w:sz w:val="24"/>
                <w:szCs w:val="24"/>
              </w:rPr>
              <w:t xml:space="preserve"> </w:t>
            </w:r>
            <w:r w:rsidRPr="00E24787">
              <w:rPr>
                <w:b/>
                <w:color w:val="FFFFFF" w:themeColor="background1"/>
                <w:spacing w:val="-2"/>
                <w:w w:val="105"/>
                <w:sz w:val="24"/>
                <w:szCs w:val="24"/>
              </w:rPr>
              <w:t>cumplimiento</w:t>
            </w:r>
          </w:p>
        </w:tc>
        <w:tc>
          <w:tcPr>
            <w:tcW w:w="1559" w:type="dxa"/>
            <w:tcBorders>
              <w:top w:val="dashSmallGap" w:sz="8" w:space="0" w:color="000000"/>
              <w:bottom w:val="dashSmallGap" w:sz="8" w:space="0" w:color="000000"/>
            </w:tcBorders>
            <w:shd w:val="clear" w:color="auto" w:fill="002060"/>
          </w:tcPr>
          <w:p w14:paraId="73351969" w14:textId="77777777" w:rsidR="00F90DF7" w:rsidRPr="00E24787" w:rsidRDefault="00F90DF7" w:rsidP="00C74DC4">
            <w:pPr>
              <w:pStyle w:val="TableParagraph"/>
              <w:ind w:left="2" w:right="108"/>
              <w:jc w:val="center"/>
              <w:rPr>
                <w:b/>
                <w:color w:val="FFFFFF" w:themeColor="background1"/>
                <w:sz w:val="24"/>
                <w:szCs w:val="24"/>
              </w:rPr>
            </w:pPr>
            <w:r w:rsidRPr="00E24787">
              <w:rPr>
                <w:b/>
                <w:color w:val="FFFFFF" w:themeColor="background1"/>
                <w:spacing w:val="-5"/>
                <w:w w:val="105"/>
                <w:sz w:val="24"/>
                <w:szCs w:val="24"/>
              </w:rPr>
              <w:t>60%</w:t>
            </w:r>
          </w:p>
        </w:tc>
        <w:tc>
          <w:tcPr>
            <w:tcW w:w="992" w:type="dxa"/>
            <w:tcBorders>
              <w:top w:val="dashSmallGap" w:sz="8" w:space="0" w:color="000000"/>
              <w:bottom w:val="dashSmallGap" w:sz="8" w:space="0" w:color="000000"/>
            </w:tcBorders>
            <w:shd w:val="clear" w:color="auto" w:fill="002060"/>
          </w:tcPr>
          <w:p w14:paraId="571CC941" w14:textId="77777777" w:rsidR="00F90DF7" w:rsidRPr="00E24787" w:rsidRDefault="00F90DF7" w:rsidP="00C74DC4">
            <w:pPr>
              <w:pStyle w:val="TableParagraph"/>
              <w:ind w:left="4" w:right="74"/>
              <w:jc w:val="center"/>
              <w:rPr>
                <w:b/>
                <w:color w:val="FFFFFF" w:themeColor="background1"/>
                <w:sz w:val="24"/>
                <w:szCs w:val="24"/>
              </w:rPr>
            </w:pPr>
            <w:r w:rsidRPr="00E24787">
              <w:rPr>
                <w:b/>
                <w:color w:val="FFFFFF" w:themeColor="background1"/>
                <w:spacing w:val="-5"/>
                <w:w w:val="105"/>
                <w:sz w:val="24"/>
                <w:szCs w:val="24"/>
              </w:rPr>
              <w:t>41%</w:t>
            </w:r>
          </w:p>
        </w:tc>
        <w:tc>
          <w:tcPr>
            <w:tcW w:w="851" w:type="dxa"/>
            <w:tcBorders>
              <w:top w:val="dashSmallGap" w:sz="8" w:space="0" w:color="000000"/>
              <w:bottom w:val="dashSmallGap" w:sz="8" w:space="0" w:color="000000"/>
            </w:tcBorders>
            <w:shd w:val="clear" w:color="auto" w:fill="002060"/>
          </w:tcPr>
          <w:p w14:paraId="0661A30D" w14:textId="77777777" w:rsidR="00F90DF7" w:rsidRPr="00E24787" w:rsidRDefault="00F90DF7" w:rsidP="00C74DC4">
            <w:pPr>
              <w:pStyle w:val="TableParagraph"/>
              <w:ind w:left="32" w:right="3"/>
              <w:jc w:val="center"/>
              <w:rPr>
                <w:b/>
                <w:color w:val="FFFFFF" w:themeColor="background1"/>
                <w:sz w:val="24"/>
                <w:szCs w:val="24"/>
              </w:rPr>
            </w:pPr>
            <w:r w:rsidRPr="00E24787">
              <w:rPr>
                <w:b/>
                <w:color w:val="FFFFFF" w:themeColor="background1"/>
                <w:spacing w:val="-5"/>
                <w:w w:val="105"/>
                <w:sz w:val="24"/>
                <w:szCs w:val="24"/>
              </w:rPr>
              <w:t>19%</w:t>
            </w:r>
          </w:p>
        </w:tc>
      </w:tr>
      <w:tr w:rsidR="00F90DF7" w:rsidRPr="00E24787" w14:paraId="21DF9D2B" w14:textId="77777777" w:rsidTr="00C74DC4">
        <w:trPr>
          <w:gridAfter w:val="1"/>
          <w:wAfter w:w="141" w:type="dxa"/>
          <w:trHeight w:val="225"/>
        </w:trPr>
        <w:tc>
          <w:tcPr>
            <w:tcW w:w="6336" w:type="dxa"/>
            <w:tcBorders>
              <w:top w:val="dashSmallGap" w:sz="8" w:space="0" w:color="000000"/>
            </w:tcBorders>
            <w:shd w:val="clear" w:color="auto" w:fill="002060"/>
          </w:tcPr>
          <w:p w14:paraId="4FBA6E54" w14:textId="77777777" w:rsidR="00F90DF7" w:rsidRPr="00E24787" w:rsidRDefault="00F90DF7" w:rsidP="00C74DC4">
            <w:pPr>
              <w:pStyle w:val="TableParagraph"/>
              <w:ind w:left="159"/>
              <w:rPr>
                <w:color w:val="FFFFFF" w:themeColor="background1"/>
                <w:w w:val="105"/>
                <w:sz w:val="24"/>
                <w:szCs w:val="24"/>
              </w:rPr>
            </w:pPr>
          </w:p>
        </w:tc>
        <w:tc>
          <w:tcPr>
            <w:tcW w:w="1559" w:type="dxa"/>
            <w:tcBorders>
              <w:top w:val="dashSmallGap" w:sz="8" w:space="0" w:color="000000"/>
            </w:tcBorders>
            <w:shd w:val="clear" w:color="auto" w:fill="002060"/>
          </w:tcPr>
          <w:p w14:paraId="3E277BB6" w14:textId="77777777" w:rsidR="00F90DF7" w:rsidRPr="00E24787" w:rsidRDefault="00F90DF7" w:rsidP="00C74DC4">
            <w:pPr>
              <w:pStyle w:val="TableParagraph"/>
              <w:ind w:right="108"/>
              <w:jc w:val="center"/>
              <w:rPr>
                <w:color w:val="FFFFFF" w:themeColor="background1"/>
                <w:spacing w:val="-5"/>
                <w:w w:val="105"/>
                <w:sz w:val="24"/>
                <w:szCs w:val="24"/>
              </w:rPr>
            </w:pPr>
          </w:p>
        </w:tc>
        <w:tc>
          <w:tcPr>
            <w:tcW w:w="992" w:type="dxa"/>
            <w:tcBorders>
              <w:top w:val="dashSmallGap" w:sz="8" w:space="0" w:color="000000"/>
            </w:tcBorders>
            <w:shd w:val="clear" w:color="auto" w:fill="002060"/>
          </w:tcPr>
          <w:p w14:paraId="0BC1BDE0" w14:textId="77777777" w:rsidR="00F90DF7" w:rsidRPr="00E24787" w:rsidRDefault="00F90DF7" w:rsidP="00C74DC4">
            <w:pPr>
              <w:pStyle w:val="TableParagraph"/>
              <w:ind w:left="2" w:right="74"/>
              <w:jc w:val="center"/>
              <w:rPr>
                <w:color w:val="FFFFFF" w:themeColor="background1"/>
                <w:spacing w:val="-5"/>
                <w:w w:val="105"/>
                <w:sz w:val="24"/>
                <w:szCs w:val="24"/>
              </w:rPr>
            </w:pPr>
          </w:p>
        </w:tc>
        <w:tc>
          <w:tcPr>
            <w:tcW w:w="851" w:type="dxa"/>
            <w:tcBorders>
              <w:top w:val="dashSmallGap" w:sz="8" w:space="0" w:color="000000"/>
            </w:tcBorders>
            <w:shd w:val="clear" w:color="auto" w:fill="002060"/>
          </w:tcPr>
          <w:p w14:paraId="229DFC2A" w14:textId="77777777" w:rsidR="00F90DF7" w:rsidRPr="00E24787" w:rsidRDefault="00F90DF7" w:rsidP="00C74DC4">
            <w:pPr>
              <w:pStyle w:val="TableParagraph"/>
              <w:ind w:left="32" w:right="3"/>
              <w:jc w:val="center"/>
              <w:rPr>
                <w:color w:val="FFFFFF" w:themeColor="background1"/>
                <w:spacing w:val="-5"/>
                <w:w w:val="105"/>
                <w:sz w:val="24"/>
                <w:szCs w:val="24"/>
              </w:rPr>
            </w:pPr>
          </w:p>
        </w:tc>
      </w:tr>
      <w:tr w:rsidR="00F90DF7" w:rsidRPr="00E24787" w14:paraId="7D3DC01C" w14:textId="77777777" w:rsidTr="00C74DC4">
        <w:trPr>
          <w:gridAfter w:val="1"/>
          <w:wAfter w:w="141" w:type="dxa"/>
          <w:trHeight w:val="215"/>
        </w:trPr>
        <w:tc>
          <w:tcPr>
            <w:tcW w:w="6336" w:type="dxa"/>
            <w:tcBorders>
              <w:top w:val="dashSmallGap" w:sz="8" w:space="0" w:color="000000"/>
            </w:tcBorders>
            <w:shd w:val="clear" w:color="auto" w:fill="002060"/>
          </w:tcPr>
          <w:p w14:paraId="1A9D4028" w14:textId="77777777" w:rsidR="00F90DF7" w:rsidRPr="00E24787" w:rsidRDefault="00F90DF7" w:rsidP="00C74DC4">
            <w:pPr>
              <w:pStyle w:val="TableParagraph"/>
              <w:ind w:left="159"/>
              <w:rPr>
                <w:color w:val="FFFFFF" w:themeColor="background1"/>
                <w:sz w:val="24"/>
                <w:szCs w:val="24"/>
              </w:rPr>
            </w:pPr>
          </w:p>
        </w:tc>
        <w:tc>
          <w:tcPr>
            <w:tcW w:w="1559" w:type="dxa"/>
            <w:tcBorders>
              <w:top w:val="dashSmallGap" w:sz="8" w:space="0" w:color="000000"/>
            </w:tcBorders>
            <w:shd w:val="clear" w:color="auto" w:fill="002060"/>
          </w:tcPr>
          <w:p w14:paraId="1DB30797" w14:textId="77777777" w:rsidR="00F90DF7" w:rsidRPr="00E24787" w:rsidRDefault="00F90DF7" w:rsidP="00C74DC4">
            <w:pPr>
              <w:pStyle w:val="TableParagraph"/>
              <w:ind w:right="108"/>
              <w:jc w:val="center"/>
              <w:rPr>
                <w:color w:val="FFFFFF" w:themeColor="background1"/>
                <w:sz w:val="24"/>
                <w:szCs w:val="24"/>
              </w:rPr>
            </w:pPr>
          </w:p>
        </w:tc>
        <w:tc>
          <w:tcPr>
            <w:tcW w:w="992" w:type="dxa"/>
            <w:tcBorders>
              <w:top w:val="dashSmallGap" w:sz="8" w:space="0" w:color="000000"/>
            </w:tcBorders>
            <w:shd w:val="clear" w:color="auto" w:fill="002060"/>
          </w:tcPr>
          <w:p w14:paraId="7836E326" w14:textId="77777777" w:rsidR="00F90DF7" w:rsidRPr="00E24787" w:rsidRDefault="00F90DF7" w:rsidP="00C74DC4">
            <w:pPr>
              <w:pStyle w:val="TableParagraph"/>
              <w:ind w:right="74"/>
              <w:rPr>
                <w:color w:val="FFFFFF" w:themeColor="background1"/>
                <w:sz w:val="24"/>
                <w:szCs w:val="24"/>
              </w:rPr>
            </w:pPr>
          </w:p>
        </w:tc>
        <w:tc>
          <w:tcPr>
            <w:tcW w:w="851" w:type="dxa"/>
            <w:tcBorders>
              <w:top w:val="dashSmallGap" w:sz="8" w:space="0" w:color="000000"/>
            </w:tcBorders>
            <w:shd w:val="clear" w:color="auto" w:fill="002060"/>
          </w:tcPr>
          <w:p w14:paraId="6CB52AF4" w14:textId="77777777" w:rsidR="00F90DF7" w:rsidRPr="00E24787" w:rsidRDefault="00F90DF7" w:rsidP="00C74DC4">
            <w:pPr>
              <w:pStyle w:val="TableParagraph"/>
              <w:ind w:left="32" w:right="3"/>
              <w:jc w:val="center"/>
              <w:rPr>
                <w:color w:val="FFFFFF" w:themeColor="background1"/>
                <w:sz w:val="24"/>
                <w:szCs w:val="24"/>
              </w:rPr>
            </w:pPr>
          </w:p>
        </w:tc>
      </w:tr>
      <w:tr w:rsidR="00F90DF7" w:rsidRPr="00E0065D" w14:paraId="69279300" w14:textId="77777777" w:rsidTr="00C74DC4">
        <w:trPr>
          <w:gridAfter w:val="1"/>
          <w:wAfter w:w="141" w:type="dxa"/>
          <w:trHeight w:val="153"/>
        </w:trPr>
        <w:tc>
          <w:tcPr>
            <w:tcW w:w="6336" w:type="dxa"/>
          </w:tcPr>
          <w:p w14:paraId="44FFDA8C" w14:textId="77777777" w:rsidR="00F90DF7" w:rsidRPr="00E24787" w:rsidRDefault="00F90DF7" w:rsidP="00C74DC4">
            <w:pPr>
              <w:pStyle w:val="TableParagraph"/>
              <w:ind w:left="158"/>
              <w:rPr>
                <w:color w:val="4C4747"/>
                <w:w w:val="105"/>
                <w:sz w:val="24"/>
                <w:szCs w:val="24"/>
              </w:rPr>
            </w:pPr>
            <w:r w:rsidRPr="00E24787">
              <w:rPr>
                <w:color w:val="4C4747"/>
                <w:w w:val="105"/>
                <w:sz w:val="24"/>
                <w:szCs w:val="24"/>
              </w:rPr>
              <w:t>S01-01 Cumplimiento</w:t>
            </w:r>
            <w:r w:rsidRPr="00E24787">
              <w:rPr>
                <w:color w:val="4C4747"/>
                <w:spacing w:val="1"/>
                <w:w w:val="105"/>
                <w:sz w:val="24"/>
                <w:szCs w:val="24"/>
              </w:rPr>
              <w:t xml:space="preserve"> </w:t>
            </w:r>
            <w:r w:rsidRPr="00E24787">
              <w:rPr>
                <w:color w:val="4C4747"/>
                <w:spacing w:val="-2"/>
                <w:w w:val="105"/>
                <w:sz w:val="24"/>
                <w:szCs w:val="24"/>
              </w:rPr>
              <w:t>físico</w:t>
            </w:r>
          </w:p>
          <w:p w14:paraId="267007C0" w14:textId="77777777" w:rsidR="00F90DF7" w:rsidRPr="00E24787" w:rsidRDefault="00F90DF7" w:rsidP="00C74DC4">
            <w:pPr>
              <w:pStyle w:val="TableParagraph"/>
              <w:ind w:left="158"/>
              <w:rPr>
                <w:color w:val="4C4747"/>
                <w:sz w:val="24"/>
                <w:szCs w:val="24"/>
              </w:rPr>
            </w:pPr>
            <w:r w:rsidRPr="00E24787">
              <w:rPr>
                <w:color w:val="4C4747"/>
                <w:w w:val="105"/>
                <w:sz w:val="24"/>
                <w:szCs w:val="24"/>
              </w:rPr>
              <w:t>S01-02</w:t>
            </w:r>
            <w:r w:rsidRPr="00E24787">
              <w:rPr>
                <w:color w:val="4C4747"/>
                <w:spacing w:val="1"/>
                <w:w w:val="105"/>
                <w:sz w:val="24"/>
                <w:szCs w:val="24"/>
              </w:rPr>
              <w:t xml:space="preserve"> </w:t>
            </w:r>
            <w:r w:rsidRPr="00E24787">
              <w:rPr>
                <w:color w:val="4C4747"/>
                <w:w w:val="105"/>
                <w:sz w:val="24"/>
                <w:szCs w:val="24"/>
              </w:rPr>
              <w:t>Evidencia del</w:t>
            </w:r>
            <w:r w:rsidRPr="00E24787">
              <w:rPr>
                <w:color w:val="4C4747"/>
                <w:spacing w:val="1"/>
                <w:w w:val="105"/>
                <w:sz w:val="24"/>
                <w:szCs w:val="24"/>
              </w:rPr>
              <w:t xml:space="preserve"> </w:t>
            </w:r>
            <w:r w:rsidRPr="00E24787">
              <w:rPr>
                <w:color w:val="4C4747"/>
                <w:spacing w:val="-2"/>
                <w:w w:val="105"/>
                <w:sz w:val="24"/>
                <w:szCs w:val="24"/>
              </w:rPr>
              <w:t>cumplimiento</w:t>
            </w:r>
          </w:p>
        </w:tc>
        <w:tc>
          <w:tcPr>
            <w:tcW w:w="1559" w:type="dxa"/>
          </w:tcPr>
          <w:p w14:paraId="32E610E4" w14:textId="77777777" w:rsidR="00F90DF7" w:rsidRPr="00E24787" w:rsidRDefault="00F90DF7" w:rsidP="00C74DC4">
            <w:pPr>
              <w:pStyle w:val="TableParagraph"/>
              <w:ind w:right="108"/>
              <w:jc w:val="center"/>
              <w:rPr>
                <w:color w:val="4C4747"/>
                <w:sz w:val="24"/>
                <w:szCs w:val="24"/>
              </w:rPr>
            </w:pPr>
            <w:r w:rsidRPr="00E24787">
              <w:rPr>
                <w:color w:val="4C4747"/>
                <w:spacing w:val="-5"/>
                <w:w w:val="105"/>
                <w:sz w:val="24"/>
                <w:szCs w:val="24"/>
              </w:rPr>
              <w:t>10%</w:t>
            </w:r>
          </w:p>
        </w:tc>
        <w:tc>
          <w:tcPr>
            <w:tcW w:w="992" w:type="dxa"/>
          </w:tcPr>
          <w:p w14:paraId="3F22C0E3" w14:textId="77777777" w:rsidR="00F90DF7" w:rsidRPr="00E24787" w:rsidRDefault="00F90DF7" w:rsidP="00C74DC4">
            <w:pPr>
              <w:pStyle w:val="TableParagraph"/>
              <w:ind w:left="5" w:right="74"/>
              <w:jc w:val="center"/>
              <w:rPr>
                <w:color w:val="4C4747"/>
                <w:sz w:val="24"/>
                <w:szCs w:val="24"/>
              </w:rPr>
            </w:pPr>
            <w:r w:rsidRPr="00E24787">
              <w:rPr>
                <w:color w:val="4C4747"/>
                <w:spacing w:val="-5"/>
                <w:w w:val="105"/>
                <w:sz w:val="24"/>
                <w:szCs w:val="24"/>
              </w:rPr>
              <w:t>9%</w:t>
            </w:r>
          </w:p>
        </w:tc>
        <w:tc>
          <w:tcPr>
            <w:tcW w:w="851" w:type="dxa"/>
          </w:tcPr>
          <w:p w14:paraId="334E97F0" w14:textId="77777777" w:rsidR="00F90DF7" w:rsidRPr="00E24787" w:rsidRDefault="00F90DF7" w:rsidP="00C74DC4">
            <w:pPr>
              <w:pStyle w:val="TableParagraph"/>
              <w:ind w:left="32" w:right="3"/>
              <w:jc w:val="center"/>
              <w:rPr>
                <w:color w:val="4C4747"/>
                <w:sz w:val="24"/>
                <w:szCs w:val="24"/>
              </w:rPr>
            </w:pPr>
            <w:r w:rsidRPr="00E24787">
              <w:rPr>
                <w:color w:val="4C4747"/>
                <w:spacing w:val="-5"/>
                <w:w w:val="105"/>
                <w:sz w:val="24"/>
                <w:szCs w:val="24"/>
              </w:rPr>
              <w:t>1%</w:t>
            </w:r>
          </w:p>
        </w:tc>
      </w:tr>
      <w:tr w:rsidR="00F90DF7" w:rsidRPr="00E0065D" w14:paraId="17C210BD" w14:textId="77777777" w:rsidTr="00C74DC4">
        <w:trPr>
          <w:gridAfter w:val="1"/>
          <w:wAfter w:w="141" w:type="dxa"/>
          <w:trHeight w:val="153"/>
        </w:trPr>
        <w:tc>
          <w:tcPr>
            <w:tcW w:w="6336" w:type="dxa"/>
          </w:tcPr>
          <w:p w14:paraId="2E3F4569" w14:textId="77777777" w:rsidR="00F90DF7" w:rsidRPr="00E24787" w:rsidRDefault="00F90DF7" w:rsidP="00C74DC4">
            <w:pPr>
              <w:pStyle w:val="TableParagraph"/>
              <w:ind w:left="158"/>
              <w:rPr>
                <w:color w:val="4C4747"/>
                <w:sz w:val="24"/>
                <w:szCs w:val="24"/>
              </w:rPr>
            </w:pPr>
            <w:r w:rsidRPr="00E24787">
              <w:rPr>
                <w:color w:val="4C4747"/>
                <w:w w:val="105"/>
                <w:sz w:val="24"/>
                <w:szCs w:val="24"/>
              </w:rPr>
              <w:t>S01-03 Cumplimiento</w:t>
            </w:r>
            <w:r w:rsidRPr="00E24787">
              <w:rPr>
                <w:color w:val="4C4747"/>
                <w:spacing w:val="1"/>
                <w:w w:val="105"/>
                <w:sz w:val="24"/>
                <w:szCs w:val="24"/>
              </w:rPr>
              <w:t xml:space="preserve"> </w:t>
            </w:r>
            <w:r w:rsidRPr="00E24787">
              <w:rPr>
                <w:color w:val="4C4747"/>
                <w:spacing w:val="-2"/>
                <w:w w:val="105"/>
                <w:sz w:val="24"/>
                <w:szCs w:val="24"/>
              </w:rPr>
              <w:t>financiero</w:t>
            </w:r>
          </w:p>
        </w:tc>
        <w:tc>
          <w:tcPr>
            <w:tcW w:w="1559" w:type="dxa"/>
          </w:tcPr>
          <w:p w14:paraId="4C56A1E3" w14:textId="77777777" w:rsidR="00F90DF7" w:rsidRPr="00E24787" w:rsidRDefault="00F90DF7" w:rsidP="00C74DC4">
            <w:pPr>
              <w:pStyle w:val="TableParagraph"/>
              <w:ind w:right="108"/>
              <w:jc w:val="center"/>
              <w:rPr>
                <w:color w:val="4C4747"/>
                <w:sz w:val="24"/>
                <w:szCs w:val="24"/>
              </w:rPr>
            </w:pPr>
            <w:r w:rsidRPr="00E24787">
              <w:rPr>
                <w:color w:val="4C4747"/>
                <w:spacing w:val="-5"/>
                <w:w w:val="105"/>
                <w:sz w:val="24"/>
                <w:szCs w:val="24"/>
              </w:rPr>
              <w:t>20%</w:t>
            </w:r>
          </w:p>
        </w:tc>
        <w:tc>
          <w:tcPr>
            <w:tcW w:w="992" w:type="dxa"/>
          </w:tcPr>
          <w:p w14:paraId="328D6C04" w14:textId="77777777" w:rsidR="00F90DF7" w:rsidRPr="00E24787" w:rsidRDefault="00F90DF7" w:rsidP="00C74DC4">
            <w:pPr>
              <w:pStyle w:val="TableParagraph"/>
              <w:ind w:left="2" w:right="74"/>
              <w:jc w:val="center"/>
              <w:rPr>
                <w:color w:val="4C4747"/>
                <w:sz w:val="24"/>
                <w:szCs w:val="24"/>
              </w:rPr>
            </w:pPr>
            <w:r w:rsidRPr="00E24787">
              <w:rPr>
                <w:color w:val="4C4747"/>
                <w:spacing w:val="-5"/>
                <w:w w:val="105"/>
                <w:sz w:val="24"/>
                <w:szCs w:val="24"/>
              </w:rPr>
              <w:t>10%</w:t>
            </w:r>
          </w:p>
        </w:tc>
        <w:tc>
          <w:tcPr>
            <w:tcW w:w="851" w:type="dxa"/>
          </w:tcPr>
          <w:p w14:paraId="7675942A" w14:textId="77777777" w:rsidR="00F90DF7" w:rsidRPr="00E24787" w:rsidRDefault="00F90DF7" w:rsidP="00C74DC4">
            <w:pPr>
              <w:pStyle w:val="TableParagraph"/>
              <w:ind w:left="32"/>
              <w:jc w:val="center"/>
              <w:rPr>
                <w:color w:val="4C4747"/>
                <w:sz w:val="24"/>
                <w:szCs w:val="24"/>
              </w:rPr>
            </w:pPr>
            <w:r w:rsidRPr="00E24787">
              <w:rPr>
                <w:color w:val="4C4747"/>
                <w:spacing w:val="-5"/>
                <w:w w:val="105"/>
                <w:sz w:val="24"/>
                <w:szCs w:val="24"/>
              </w:rPr>
              <w:t>10%</w:t>
            </w:r>
          </w:p>
        </w:tc>
      </w:tr>
      <w:tr w:rsidR="00F90DF7" w:rsidRPr="00E0065D" w14:paraId="26603E87" w14:textId="77777777" w:rsidTr="00C74DC4">
        <w:trPr>
          <w:gridAfter w:val="1"/>
          <w:wAfter w:w="141" w:type="dxa"/>
          <w:trHeight w:val="142"/>
        </w:trPr>
        <w:tc>
          <w:tcPr>
            <w:tcW w:w="6336" w:type="dxa"/>
          </w:tcPr>
          <w:p w14:paraId="0B08D158" w14:textId="77777777" w:rsidR="00F90DF7" w:rsidRPr="00E24787" w:rsidRDefault="00F90DF7" w:rsidP="00C74DC4">
            <w:pPr>
              <w:pStyle w:val="TableParagraph"/>
              <w:ind w:left="158"/>
              <w:rPr>
                <w:color w:val="4C4747"/>
                <w:sz w:val="24"/>
                <w:szCs w:val="24"/>
              </w:rPr>
            </w:pPr>
            <w:r w:rsidRPr="00E24787">
              <w:rPr>
                <w:color w:val="4C4747"/>
                <w:w w:val="105"/>
                <w:sz w:val="24"/>
                <w:szCs w:val="24"/>
              </w:rPr>
              <w:t>S01-04 Cumplimiento</w:t>
            </w:r>
            <w:r w:rsidRPr="00E24787">
              <w:rPr>
                <w:color w:val="4C4747"/>
                <w:spacing w:val="1"/>
                <w:w w:val="105"/>
                <w:sz w:val="24"/>
                <w:szCs w:val="24"/>
              </w:rPr>
              <w:t xml:space="preserve"> </w:t>
            </w:r>
            <w:r w:rsidRPr="00E24787">
              <w:rPr>
                <w:color w:val="4C4747"/>
                <w:spacing w:val="-2"/>
                <w:w w:val="105"/>
                <w:sz w:val="24"/>
                <w:szCs w:val="24"/>
              </w:rPr>
              <w:t>ampliado</w:t>
            </w:r>
          </w:p>
        </w:tc>
        <w:tc>
          <w:tcPr>
            <w:tcW w:w="1559" w:type="dxa"/>
          </w:tcPr>
          <w:p w14:paraId="6C53D6A9" w14:textId="77777777" w:rsidR="00F90DF7" w:rsidRPr="00E24787" w:rsidRDefault="00F90DF7" w:rsidP="00C74DC4">
            <w:pPr>
              <w:pStyle w:val="TableParagraph"/>
              <w:ind w:right="108"/>
              <w:jc w:val="center"/>
              <w:rPr>
                <w:color w:val="4C4747"/>
                <w:sz w:val="24"/>
                <w:szCs w:val="24"/>
              </w:rPr>
            </w:pPr>
            <w:r w:rsidRPr="00E24787">
              <w:rPr>
                <w:color w:val="4C4747"/>
                <w:spacing w:val="-5"/>
                <w:w w:val="105"/>
                <w:sz w:val="24"/>
                <w:szCs w:val="24"/>
              </w:rPr>
              <w:t>10%</w:t>
            </w:r>
          </w:p>
        </w:tc>
        <w:tc>
          <w:tcPr>
            <w:tcW w:w="992" w:type="dxa"/>
          </w:tcPr>
          <w:p w14:paraId="675F0C5A" w14:textId="77777777" w:rsidR="00F90DF7" w:rsidRPr="00E24787" w:rsidRDefault="00F90DF7" w:rsidP="00C74DC4">
            <w:pPr>
              <w:pStyle w:val="TableParagraph"/>
              <w:ind w:left="5" w:right="74"/>
              <w:jc w:val="center"/>
              <w:rPr>
                <w:color w:val="4C4747"/>
                <w:sz w:val="24"/>
                <w:szCs w:val="24"/>
              </w:rPr>
            </w:pPr>
            <w:r w:rsidRPr="00E24787">
              <w:rPr>
                <w:color w:val="4C4747"/>
                <w:spacing w:val="-5"/>
                <w:w w:val="105"/>
                <w:sz w:val="24"/>
                <w:szCs w:val="24"/>
              </w:rPr>
              <w:t>9%</w:t>
            </w:r>
          </w:p>
        </w:tc>
        <w:tc>
          <w:tcPr>
            <w:tcW w:w="851" w:type="dxa"/>
          </w:tcPr>
          <w:p w14:paraId="4469B562" w14:textId="77777777" w:rsidR="00F90DF7" w:rsidRPr="00E24787" w:rsidRDefault="00F90DF7" w:rsidP="00C74DC4">
            <w:pPr>
              <w:pStyle w:val="TableParagraph"/>
              <w:ind w:left="32" w:right="3"/>
              <w:jc w:val="center"/>
              <w:rPr>
                <w:color w:val="4C4747"/>
                <w:sz w:val="24"/>
                <w:szCs w:val="24"/>
              </w:rPr>
            </w:pPr>
            <w:r w:rsidRPr="00E24787">
              <w:rPr>
                <w:color w:val="4C4747"/>
                <w:spacing w:val="-5"/>
                <w:w w:val="105"/>
                <w:sz w:val="24"/>
                <w:szCs w:val="24"/>
              </w:rPr>
              <w:t>1%</w:t>
            </w:r>
          </w:p>
        </w:tc>
      </w:tr>
      <w:tr w:rsidR="00F90DF7" w:rsidRPr="00E0065D" w14:paraId="6D764D7E" w14:textId="77777777" w:rsidTr="00C74DC4">
        <w:trPr>
          <w:gridAfter w:val="1"/>
          <w:wAfter w:w="141" w:type="dxa"/>
          <w:trHeight w:val="150"/>
        </w:trPr>
        <w:tc>
          <w:tcPr>
            <w:tcW w:w="6336" w:type="dxa"/>
            <w:tcBorders>
              <w:bottom w:val="dashSmallGap" w:sz="8" w:space="0" w:color="000000"/>
            </w:tcBorders>
            <w:shd w:val="clear" w:color="auto" w:fill="002060"/>
          </w:tcPr>
          <w:p w14:paraId="554B9749" w14:textId="77777777" w:rsidR="00F90DF7" w:rsidRPr="00E0065D" w:rsidRDefault="00F90DF7" w:rsidP="00C74DC4">
            <w:pPr>
              <w:pStyle w:val="TableParagraph"/>
              <w:ind w:left="26"/>
              <w:rPr>
                <w:b/>
                <w:sz w:val="24"/>
                <w:szCs w:val="24"/>
              </w:rPr>
            </w:pPr>
            <w:r w:rsidRPr="00E0065D">
              <w:rPr>
                <w:b/>
                <w:color w:val="FFFFFF"/>
                <w:w w:val="105"/>
                <w:sz w:val="24"/>
                <w:szCs w:val="24"/>
              </w:rPr>
              <w:t xml:space="preserve">IGPS02 - </w:t>
            </w:r>
            <w:r w:rsidRPr="00E0065D">
              <w:rPr>
                <w:b/>
                <w:color w:val="FFFFFF"/>
                <w:spacing w:val="-2"/>
                <w:w w:val="105"/>
                <w:sz w:val="24"/>
                <w:szCs w:val="24"/>
              </w:rPr>
              <w:t>Autoevaluación</w:t>
            </w:r>
          </w:p>
        </w:tc>
        <w:tc>
          <w:tcPr>
            <w:tcW w:w="1559" w:type="dxa"/>
            <w:tcBorders>
              <w:bottom w:val="dashSmallGap" w:sz="8" w:space="0" w:color="000000"/>
            </w:tcBorders>
            <w:shd w:val="clear" w:color="auto" w:fill="002060"/>
          </w:tcPr>
          <w:p w14:paraId="4FF7A7FB" w14:textId="77777777" w:rsidR="00F90DF7" w:rsidRPr="00E0065D" w:rsidRDefault="00F90DF7" w:rsidP="00C74DC4">
            <w:pPr>
              <w:pStyle w:val="TableParagraph"/>
              <w:ind w:left="2" w:right="108"/>
              <w:jc w:val="center"/>
              <w:rPr>
                <w:b/>
                <w:sz w:val="24"/>
                <w:szCs w:val="24"/>
              </w:rPr>
            </w:pPr>
            <w:r w:rsidRPr="00E0065D">
              <w:rPr>
                <w:b/>
                <w:color w:val="FFFFFF"/>
                <w:spacing w:val="-5"/>
                <w:w w:val="105"/>
                <w:sz w:val="24"/>
                <w:szCs w:val="24"/>
              </w:rPr>
              <w:t>30%</w:t>
            </w:r>
          </w:p>
        </w:tc>
        <w:tc>
          <w:tcPr>
            <w:tcW w:w="992" w:type="dxa"/>
            <w:tcBorders>
              <w:bottom w:val="dashSmallGap" w:sz="8" w:space="0" w:color="000000"/>
            </w:tcBorders>
            <w:shd w:val="clear" w:color="auto" w:fill="002060"/>
          </w:tcPr>
          <w:p w14:paraId="6AF42791" w14:textId="77777777" w:rsidR="00F90DF7" w:rsidRPr="00E0065D" w:rsidRDefault="00F90DF7" w:rsidP="00C74DC4">
            <w:pPr>
              <w:pStyle w:val="TableParagraph"/>
              <w:ind w:left="4" w:right="74"/>
              <w:jc w:val="center"/>
              <w:rPr>
                <w:b/>
                <w:sz w:val="24"/>
                <w:szCs w:val="24"/>
              </w:rPr>
            </w:pPr>
            <w:r w:rsidRPr="00E0065D">
              <w:rPr>
                <w:b/>
                <w:color w:val="FFFFFF"/>
                <w:spacing w:val="-5"/>
                <w:w w:val="105"/>
                <w:sz w:val="24"/>
                <w:szCs w:val="24"/>
              </w:rPr>
              <w:t>14%</w:t>
            </w:r>
          </w:p>
        </w:tc>
        <w:tc>
          <w:tcPr>
            <w:tcW w:w="851" w:type="dxa"/>
            <w:tcBorders>
              <w:bottom w:val="dashSmallGap" w:sz="8" w:space="0" w:color="000000"/>
            </w:tcBorders>
            <w:shd w:val="clear" w:color="auto" w:fill="002060"/>
          </w:tcPr>
          <w:p w14:paraId="339EC848" w14:textId="77777777" w:rsidR="00F90DF7" w:rsidRPr="00E0065D" w:rsidRDefault="00F90DF7" w:rsidP="00C74DC4">
            <w:pPr>
              <w:pStyle w:val="TableParagraph"/>
              <w:ind w:left="32" w:right="3"/>
              <w:jc w:val="center"/>
              <w:rPr>
                <w:b/>
                <w:sz w:val="24"/>
                <w:szCs w:val="24"/>
              </w:rPr>
            </w:pPr>
            <w:r w:rsidRPr="00E0065D">
              <w:rPr>
                <w:b/>
                <w:color w:val="FFFFFF"/>
                <w:spacing w:val="-5"/>
                <w:w w:val="105"/>
                <w:sz w:val="24"/>
                <w:szCs w:val="24"/>
              </w:rPr>
              <w:t>16%</w:t>
            </w:r>
          </w:p>
        </w:tc>
      </w:tr>
      <w:tr w:rsidR="00F90DF7" w:rsidRPr="00E0065D" w14:paraId="16DDD882" w14:textId="77777777" w:rsidTr="00C74DC4">
        <w:trPr>
          <w:gridAfter w:val="1"/>
          <w:wAfter w:w="141" w:type="dxa"/>
          <w:trHeight w:val="143"/>
        </w:trPr>
        <w:tc>
          <w:tcPr>
            <w:tcW w:w="6336" w:type="dxa"/>
            <w:tcBorders>
              <w:top w:val="dashSmallGap" w:sz="8" w:space="0" w:color="000000"/>
            </w:tcBorders>
          </w:tcPr>
          <w:p w14:paraId="6E87C4B8" w14:textId="77777777" w:rsidR="00F90DF7" w:rsidRPr="00E24787" w:rsidRDefault="00F90DF7" w:rsidP="00C74DC4">
            <w:pPr>
              <w:pStyle w:val="TableParagraph"/>
              <w:ind w:left="158"/>
              <w:rPr>
                <w:color w:val="4C4747"/>
                <w:sz w:val="24"/>
                <w:szCs w:val="24"/>
              </w:rPr>
            </w:pPr>
            <w:r w:rsidRPr="00E24787">
              <w:rPr>
                <w:color w:val="4C4747"/>
                <w:w w:val="105"/>
                <w:sz w:val="24"/>
                <w:szCs w:val="24"/>
              </w:rPr>
              <w:t>S02-01</w:t>
            </w:r>
            <w:r w:rsidRPr="00E24787">
              <w:rPr>
                <w:color w:val="4C4747"/>
                <w:spacing w:val="-1"/>
                <w:w w:val="105"/>
                <w:sz w:val="24"/>
                <w:szCs w:val="24"/>
              </w:rPr>
              <w:t xml:space="preserve"> </w:t>
            </w:r>
            <w:r w:rsidRPr="00E24787">
              <w:rPr>
                <w:color w:val="4C4747"/>
                <w:w w:val="105"/>
                <w:sz w:val="24"/>
                <w:szCs w:val="24"/>
              </w:rPr>
              <w:t>Causas de</w:t>
            </w:r>
            <w:r w:rsidRPr="00E24787">
              <w:rPr>
                <w:color w:val="4C4747"/>
                <w:spacing w:val="-2"/>
                <w:w w:val="105"/>
                <w:sz w:val="24"/>
                <w:szCs w:val="24"/>
              </w:rPr>
              <w:t xml:space="preserve"> </w:t>
            </w:r>
            <w:r w:rsidRPr="00E24787">
              <w:rPr>
                <w:color w:val="4C4747"/>
                <w:w w:val="105"/>
                <w:sz w:val="24"/>
                <w:szCs w:val="24"/>
              </w:rPr>
              <w:t>desvío</w:t>
            </w:r>
            <w:r w:rsidRPr="00E24787">
              <w:rPr>
                <w:color w:val="4C4747"/>
                <w:spacing w:val="1"/>
                <w:w w:val="105"/>
                <w:sz w:val="24"/>
                <w:szCs w:val="24"/>
              </w:rPr>
              <w:t xml:space="preserve"> </w:t>
            </w:r>
            <w:r w:rsidRPr="00E24787">
              <w:rPr>
                <w:color w:val="4C4747"/>
                <w:w w:val="105"/>
                <w:sz w:val="24"/>
                <w:szCs w:val="24"/>
              </w:rPr>
              <w:t>físico</w:t>
            </w:r>
            <w:r w:rsidRPr="00E24787">
              <w:rPr>
                <w:color w:val="4C4747"/>
                <w:spacing w:val="1"/>
                <w:w w:val="105"/>
                <w:sz w:val="24"/>
                <w:szCs w:val="24"/>
              </w:rPr>
              <w:t xml:space="preserve"> </w:t>
            </w:r>
            <w:r w:rsidRPr="00E24787">
              <w:rPr>
                <w:color w:val="4C4747"/>
                <w:spacing w:val="-2"/>
                <w:w w:val="105"/>
                <w:sz w:val="24"/>
                <w:szCs w:val="24"/>
              </w:rPr>
              <w:t>financiero</w:t>
            </w:r>
          </w:p>
        </w:tc>
        <w:tc>
          <w:tcPr>
            <w:tcW w:w="1559" w:type="dxa"/>
            <w:tcBorders>
              <w:top w:val="dashSmallGap" w:sz="8" w:space="0" w:color="000000"/>
            </w:tcBorders>
          </w:tcPr>
          <w:p w14:paraId="6992C10D" w14:textId="77777777" w:rsidR="00F90DF7" w:rsidRPr="00E24787" w:rsidRDefault="00F90DF7" w:rsidP="00C74DC4">
            <w:pPr>
              <w:pStyle w:val="TableParagraph"/>
              <w:ind w:right="108"/>
              <w:jc w:val="center"/>
              <w:rPr>
                <w:color w:val="4C4747"/>
                <w:sz w:val="24"/>
                <w:szCs w:val="24"/>
              </w:rPr>
            </w:pPr>
            <w:r w:rsidRPr="00E24787">
              <w:rPr>
                <w:color w:val="4C4747"/>
                <w:spacing w:val="-5"/>
                <w:w w:val="105"/>
                <w:sz w:val="24"/>
                <w:szCs w:val="24"/>
              </w:rPr>
              <w:t>30%</w:t>
            </w:r>
          </w:p>
        </w:tc>
        <w:tc>
          <w:tcPr>
            <w:tcW w:w="992" w:type="dxa"/>
            <w:tcBorders>
              <w:top w:val="dashSmallGap" w:sz="8" w:space="0" w:color="000000"/>
            </w:tcBorders>
          </w:tcPr>
          <w:p w14:paraId="3E04F374" w14:textId="77777777" w:rsidR="00F90DF7" w:rsidRPr="00E24787" w:rsidRDefault="00F90DF7" w:rsidP="00C74DC4">
            <w:pPr>
              <w:pStyle w:val="TableParagraph"/>
              <w:ind w:left="2" w:right="74"/>
              <w:jc w:val="center"/>
              <w:rPr>
                <w:color w:val="4C4747"/>
                <w:sz w:val="24"/>
                <w:szCs w:val="24"/>
              </w:rPr>
            </w:pPr>
            <w:r w:rsidRPr="00E24787">
              <w:rPr>
                <w:color w:val="4C4747"/>
                <w:spacing w:val="-5"/>
                <w:w w:val="105"/>
                <w:sz w:val="24"/>
                <w:szCs w:val="24"/>
              </w:rPr>
              <w:t>14%</w:t>
            </w:r>
          </w:p>
        </w:tc>
        <w:tc>
          <w:tcPr>
            <w:tcW w:w="851" w:type="dxa"/>
            <w:tcBorders>
              <w:top w:val="dashSmallGap" w:sz="8" w:space="0" w:color="000000"/>
            </w:tcBorders>
          </w:tcPr>
          <w:p w14:paraId="5EFC79E9" w14:textId="77777777" w:rsidR="00F90DF7" w:rsidRPr="00E24787" w:rsidRDefault="00F90DF7" w:rsidP="00C74DC4">
            <w:pPr>
              <w:pStyle w:val="TableParagraph"/>
              <w:ind w:left="32"/>
              <w:jc w:val="center"/>
              <w:rPr>
                <w:color w:val="4C4747"/>
                <w:sz w:val="24"/>
                <w:szCs w:val="24"/>
              </w:rPr>
            </w:pPr>
            <w:r w:rsidRPr="00E24787">
              <w:rPr>
                <w:color w:val="4C4747"/>
                <w:spacing w:val="-5"/>
                <w:w w:val="105"/>
                <w:sz w:val="24"/>
                <w:szCs w:val="24"/>
              </w:rPr>
              <w:t>16%</w:t>
            </w:r>
          </w:p>
        </w:tc>
      </w:tr>
      <w:tr w:rsidR="00F90DF7" w:rsidRPr="00E24787" w14:paraId="007FF012" w14:textId="77777777" w:rsidTr="00C74DC4">
        <w:trPr>
          <w:gridAfter w:val="1"/>
          <w:wAfter w:w="141" w:type="dxa"/>
          <w:trHeight w:val="150"/>
        </w:trPr>
        <w:tc>
          <w:tcPr>
            <w:tcW w:w="6336" w:type="dxa"/>
            <w:tcBorders>
              <w:bottom w:val="dashSmallGap" w:sz="8" w:space="0" w:color="000000"/>
            </w:tcBorders>
            <w:shd w:val="clear" w:color="auto" w:fill="002060"/>
          </w:tcPr>
          <w:p w14:paraId="57C7A62D" w14:textId="77777777" w:rsidR="00F90DF7" w:rsidRPr="00E24787" w:rsidRDefault="00F90DF7" w:rsidP="00C74DC4">
            <w:pPr>
              <w:pStyle w:val="TableParagraph"/>
              <w:ind w:left="26"/>
              <w:rPr>
                <w:b/>
                <w:color w:val="FFFFFF" w:themeColor="background1"/>
                <w:sz w:val="24"/>
                <w:szCs w:val="24"/>
              </w:rPr>
            </w:pPr>
            <w:r w:rsidRPr="00E24787">
              <w:rPr>
                <w:b/>
                <w:color w:val="FFFFFF" w:themeColor="background1"/>
                <w:w w:val="105"/>
                <w:sz w:val="24"/>
                <w:szCs w:val="24"/>
              </w:rPr>
              <w:t>IGPS03 - Modificaciones</w:t>
            </w:r>
            <w:r w:rsidRPr="00E24787">
              <w:rPr>
                <w:b/>
                <w:color w:val="FFFFFF" w:themeColor="background1"/>
                <w:spacing w:val="1"/>
                <w:w w:val="105"/>
                <w:sz w:val="24"/>
                <w:szCs w:val="24"/>
              </w:rPr>
              <w:t xml:space="preserve"> </w:t>
            </w:r>
            <w:r w:rsidRPr="00E24787">
              <w:rPr>
                <w:b/>
                <w:color w:val="FFFFFF" w:themeColor="background1"/>
                <w:spacing w:val="-2"/>
                <w:w w:val="105"/>
                <w:sz w:val="24"/>
                <w:szCs w:val="24"/>
              </w:rPr>
              <w:t>presupuestarias</w:t>
            </w:r>
          </w:p>
        </w:tc>
        <w:tc>
          <w:tcPr>
            <w:tcW w:w="1559" w:type="dxa"/>
            <w:tcBorders>
              <w:bottom w:val="dashSmallGap" w:sz="8" w:space="0" w:color="000000"/>
            </w:tcBorders>
            <w:shd w:val="clear" w:color="auto" w:fill="002060"/>
          </w:tcPr>
          <w:p w14:paraId="213EF9F8" w14:textId="77777777" w:rsidR="00F90DF7" w:rsidRPr="00E24787" w:rsidRDefault="00F90DF7" w:rsidP="00C74DC4">
            <w:pPr>
              <w:pStyle w:val="TableParagraph"/>
              <w:ind w:left="2" w:right="108"/>
              <w:jc w:val="center"/>
              <w:rPr>
                <w:b/>
                <w:color w:val="FFFFFF" w:themeColor="background1"/>
                <w:sz w:val="24"/>
                <w:szCs w:val="24"/>
              </w:rPr>
            </w:pPr>
            <w:r w:rsidRPr="00E24787">
              <w:rPr>
                <w:b/>
                <w:color w:val="FFFFFF" w:themeColor="background1"/>
                <w:spacing w:val="-5"/>
                <w:w w:val="105"/>
                <w:sz w:val="24"/>
                <w:szCs w:val="24"/>
              </w:rPr>
              <w:t>10%</w:t>
            </w:r>
          </w:p>
        </w:tc>
        <w:tc>
          <w:tcPr>
            <w:tcW w:w="992" w:type="dxa"/>
            <w:tcBorders>
              <w:bottom w:val="dashSmallGap" w:sz="8" w:space="0" w:color="000000"/>
            </w:tcBorders>
            <w:shd w:val="clear" w:color="auto" w:fill="002060"/>
          </w:tcPr>
          <w:p w14:paraId="08086EF9" w14:textId="77777777" w:rsidR="00F90DF7" w:rsidRPr="00E24787" w:rsidRDefault="00F90DF7" w:rsidP="00C74DC4">
            <w:pPr>
              <w:pStyle w:val="TableParagraph"/>
              <w:ind w:left="4" w:right="74"/>
              <w:jc w:val="center"/>
              <w:rPr>
                <w:b/>
                <w:color w:val="FFFFFF" w:themeColor="background1"/>
                <w:sz w:val="24"/>
                <w:szCs w:val="24"/>
              </w:rPr>
            </w:pPr>
            <w:r w:rsidRPr="00E24787">
              <w:rPr>
                <w:b/>
                <w:color w:val="FFFFFF" w:themeColor="background1"/>
                <w:spacing w:val="-5"/>
                <w:w w:val="105"/>
                <w:sz w:val="24"/>
                <w:szCs w:val="24"/>
              </w:rPr>
              <w:t>10%</w:t>
            </w:r>
          </w:p>
        </w:tc>
        <w:tc>
          <w:tcPr>
            <w:tcW w:w="851" w:type="dxa"/>
            <w:tcBorders>
              <w:bottom w:val="dashSmallGap" w:sz="8" w:space="0" w:color="000000"/>
            </w:tcBorders>
            <w:shd w:val="clear" w:color="auto" w:fill="002060"/>
          </w:tcPr>
          <w:p w14:paraId="4695EBB2" w14:textId="77777777" w:rsidR="00F90DF7" w:rsidRPr="00E24787" w:rsidRDefault="00F90DF7" w:rsidP="00C74DC4">
            <w:pPr>
              <w:pStyle w:val="TableParagraph"/>
              <w:ind w:left="32" w:right="1"/>
              <w:jc w:val="center"/>
              <w:rPr>
                <w:b/>
                <w:color w:val="FFFFFF" w:themeColor="background1"/>
                <w:sz w:val="24"/>
                <w:szCs w:val="24"/>
              </w:rPr>
            </w:pPr>
            <w:r w:rsidRPr="00E24787">
              <w:rPr>
                <w:b/>
                <w:color w:val="FFFFFF" w:themeColor="background1"/>
                <w:spacing w:val="-5"/>
                <w:w w:val="105"/>
                <w:sz w:val="24"/>
                <w:szCs w:val="24"/>
              </w:rPr>
              <w:t>0%</w:t>
            </w:r>
          </w:p>
        </w:tc>
      </w:tr>
      <w:tr w:rsidR="00F90DF7" w:rsidRPr="00E24787" w14:paraId="47644C83" w14:textId="77777777" w:rsidTr="00C74DC4">
        <w:trPr>
          <w:gridAfter w:val="1"/>
          <w:wAfter w:w="141" w:type="dxa"/>
          <w:trHeight w:val="133"/>
        </w:trPr>
        <w:tc>
          <w:tcPr>
            <w:tcW w:w="6336" w:type="dxa"/>
            <w:tcBorders>
              <w:top w:val="dashSmallGap" w:sz="8" w:space="0" w:color="000000"/>
              <w:bottom w:val="dashSmallGap" w:sz="8" w:space="0" w:color="000000"/>
            </w:tcBorders>
          </w:tcPr>
          <w:p w14:paraId="4729A54D" w14:textId="77777777" w:rsidR="00F90DF7" w:rsidRPr="00E24787" w:rsidRDefault="00F90DF7" w:rsidP="00C74DC4">
            <w:pPr>
              <w:pStyle w:val="TableParagraph"/>
              <w:ind w:left="158"/>
              <w:rPr>
                <w:color w:val="4C4747"/>
                <w:sz w:val="24"/>
                <w:szCs w:val="24"/>
              </w:rPr>
            </w:pPr>
            <w:r w:rsidRPr="00E24787">
              <w:rPr>
                <w:color w:val="4C4747"/>
                <w:w w:val="105"/>
                <w:sz w:val="24"/>
                <w:szCs w:val="24"/>
              </w:rPr>
              <w:t>S03-01</w:t>
            </w:r>
            <w:r w:rsidRPr="00E24787">
              <w:rPr>
                <w:color w:val="4C4747"/>
                <w:spacing w:val="-1"/>
                <w:w w:val="105"/>
                <w:sz w:val="24"/>
                <w:szCs w:val="24"/>
              </w:rPr>
              <w:t xml:space="preserve"> </w:t>
            </w:r>
            <w:r w:rsidRPr="00E24787">
              <w:rPr>
                <w:color w:val="4C4747"/>
                <w:w w:val="105"/>
                <w:sz w:val="24"/>
                <w:szCs w:val="24"/>
              </w:rPr>
              <w:t>Modificaciones</w:t>
            </w:r>
            <w:r w:rsidRPr="00E24787">
              <w:rPr>
                <w:color w:val="4C4747"/>
                <w:spacing w:val="-1"/>
                <w:w w:val="105"/>
                <w:sz w:val="24"/>
                <w:szCs w:val="24"/>
              </w:rPr>
              <w:t xml:space="preserve"> </w:t>
            </w:r>
            <w:r w:rsidRPr="00E24787">
              <w:rPr>
                <w:color w:val="4C4747"/>
                <w:w w:val="105"/>
                <w:sz w:val="24"/>
                <w:szCs w:val="24"/>
              </w:rPr>
              <w:t xml:space="preserve">presupuestarias </w:t>
            </w:r>
            <w:r w:rsidRPr="00E24787">
              <w:rPr>
                <w:color w:val="4C4747"/>
                <w:spacing w:val="-2"/>
                <w:w w:val="105"/>
                <w:sz w:val="24"/>
                <w:szCs w:val="24"/>
              </w:rPr>
              <w:t>aprobadas</w:t>
            </w:r>
          </w:p>
        </w:tc>
        <w:tc>
          <w:tcPr>
            <w:tcW w:w="1559" w:type="dxa"/>
            <w:tcBorders>
              <w:top w:val="dashSmallGap" w:sz="8" w:space="0" w:color="000000"/>
              <w:bottom w:val="dashSmallGap" w:sz="8" w:space="0" w:color="000000"/>
            </w:tcBorders>
          </w:tcPr>
          <w:p w14:paraId="23B74EBF" w14:textId="77777777" w:rsidR="00F90DF7" w:rsidRPr="00E24787" w:rsidRDefault="00F90DF7" w:rsidP="00C74DC4">
            <w:pPr>
              <w:pStyle w:val="TableParagraph"/>
              <w:ind w:right="108"/>
              <w:jc w:val="center"/>
              <w:rPr>
                <w:color w:val="4C4747"/>
                <w:sz w:val="24"/>
                <w:szCs w:val="24"/>
              </w:rPr>
            </w:pPr>
            <w:r w:rsidRPr="00E24787">
              <w:rPr>
                <w:color w:val="4C4747"/>
                <w:spacing w:val="-5"/>
                <w:w w:val="105"/>
                <w:sz w:val="24"/>
                <w:szCs w:val="24"/>
              </w:rPr>
              <w:t>10%</w:t>
            </w:r>
          </w:p>
        </w:tc>
        <w:tc>
          <w:tcPr>
            <w:tcW w:w="992" w:type="dxa"/>
            <w:tcBorders>
              <w:top w:val="dashSmallGap" w:sz="8" w:space="0" w:color="000000"/>
              <w:bottom w:val="dashSmallGap" w:sz="8" w:space="0" w:color="000000"/>
            </w:tcBorders>
          </w:tcPr>
          <w:p w14:paraId="4A54B72C" w14:textId="77777777" w:rsidR="00F90DF7" w:rsidRPr="00E24787" w:rsidRDefault="00F90DF7" w:rsidP="00C74DC4">
            <w:pPr>
              <w:pStyle w:val="TableParagraph"/>
              <w:ind w:left="2" w:right="74"/>
              <w:jc w:val="center"/>
              <w:rPr>
                <w:color w:val="4C4747"/>
                <w:sz w:val="24"/>
                <w:szCs w:val="24"/>
              </w:rPr>
            </w:pPr>
            <w:r w:rsidRPr="00E24787">
              <w:rPr>
                <w:color w:val="4C4747"/>
                <w:spacing w:val="-5"/>
                <w:w w:val="105"/>
                <w:sz w:val="24"/>
                <w:szCs w:val="24"/>
              </w:rPr>
              <w:t>10%</w:t>
            </w:r>
          </w:p>
        </w:tc>
        <w:tc>
          <w:tcPr>
            <w:tcW w:w="851" w:type="dxa"/>
            <w:tcBorders>
              <w:top w:val="dashSmallGap" w:sz="8" w:space="0" w:color="000000"/>
              <w:bottom w:val="dashSmallGap" w:sz="8" w:space="0" w:color="000000"/>
            </w:tcBorders>
          </w:tcPr>
          <w:p w14:paraId="2F03FF42" w14:textId="77777777" w:rsidR="00F90DF7" w:rsidRPr="00E24787" w:rsidRDefault="00F90DF7" w:rsidP="00C74DC4">
            <w:pPr>
              <w:pStyle w:val="TableParagraph"/>
              <w:ind w:left="32" w:right="3"/>
              <w:jc w:val="center"/>
              <w:rPr>
                <w:color w:val="4C4747"/>
                <w:sz w:val="24"/>
                <w:szCs w:val="24"/>
              </w:rPr>
            </w:pPr>
            <w:r w:rsidRPr="00E24787">
              <w:rPr>
                <w:color w:val="4C4747"/>
                <w:spacing w:val="-5"/>
                <w:w w:val="105"/>
                <w:sz w:val="24"/>
                <w:szCs w:val="24"/>
              </w:rPr>
              <w:t>0%</w:t>
            </w:r>
          </w:p>
        </w:tc>
      </w:tr>
      <w:tr w:rsidR="00F90DF7" w:rsidRPr="00E0065D" w14:paraId="43BD12A1" w14:textId="77777777" w:rsidTr="00C74DC4">
        <w:trPr>
          <w:gridAfter w:val="1"/>
          <w:wAfter w:w="141" w:type="dxa"/>
          <w:trHeight w:val="164"/>
        </w:trPr>
        <w:tc>
          <w:tcPr>
            <w:tcW w:w="6336" w:type="dxa"/>
            <w:tcBorders>
              <w:top w:val="dashSmallGap" w:sz="8" w:space="0" w:color="000000"/>
              <w:bottom w:val="dashSmallGap" w:sz="8" w:space="0" w:color="000000"/>
            </w:tcBorders>
            <w:shd w:val="clear" w:color="auto" w:fill="002060"/>
          </w:tcPr>
          <w:p w14:paraId="6DD806A4" w14:textId="77777777" w:rsidR="00F90DF7" w:rsidRPr="00E0065D" w:rsidRDefault="00F90DF7" w:rsidP="00C74DC4">
            <w:pPr>
              <w:pStyle w:val="TableParagraph"/>
              <w:ind w:right="102"/>
              <w:jc w:val="right"/>
              <w:rPr>
                <w:b/>
                <w:sz w:val="24"/>
                <w:szCs w:val="24"/>
              </w:rPr>
            </w:pPr>
            <w:r w:rsidRPr="00E0065D">
              <w:rPr>
                <w:b/>
                <w:color w:val="FFFFFF"/>
                <w:w w:val="105"/>
                <w:sz w:val="24"/>
                <w:szCs w:val="24"/>
              </w:rPr>
              <w:t>Resultado</w:t>
            </w:r>
            <w:r w:rsidRPr="00E0065D">
              <w:rPr>
                <w:b/>
                <w:color w:val="FFFFFF"/>
                <w:spacing w:val="-1"/>
                <w:w w:val="105"/>
                <w:sz w:val="24"/>
                <w:szCs w:val="24"/>
              </w:rPr>
              <w:t xml:space="preserve"> </w:t>
            </w:r>
            <w:r w:rsidRPr="00E0065D">
              <w:rPr>
                <w:b/>
                <w:color w:val="FFFFFF"/>
                <w:spacing w:val="-5"/>
                <w:w w:val="105"/>
                <w:sz w:val="24"/>
                <w:szCs w:val="24"/>
              </w:rPr>
              <w:t>IGP</w:t>
            </w:r>
          </w:p>
        </w:tc>
        <w:tc>
          <w:tcPr>
            <w:tcW w:w="1559" w:type="dxa"/>
            <w:tcBorders>
              <w:top w:val="dashSmallGap" w:sz="8" w:space="0" w:color="000000"/>
              <w:bottom w:val="dashSmallGap" w:sz="8" w:space="0" w:color="000000"/>
            </w:tcBorders>
            <w:shd w:val="clear" w:color="auto" w:fill="002060"/>
          </w:tcPr>
          <w:p w14:paraId="1383C59B" w14:textId="77777777" w:rsidR="00F90DF7" w:rsidRPr="00E0065D" w:rsidRDefault="00F90DF7" w:rsidP="00C74DC4">
            <w:pPr>
              <w:pStyle w:val="TableParagraph"/>
              <w:ind w:right="108"/>
              <w:jc w:val="center"/>
              <w:rPr>
                <w:sz w:val="24"/>
                <w:szCs w:val="24"/>
              </w:rPr>
            </w:pPr>
            <w:r w:rsidRPr="00E0065D">
              <w:rPr>
                <w:color w:val="FFFFFF"/>
                <w:spacing w:val="-4"/>
                <w:w w:val="105"/>
                <w:sz w:val="24"/>
                <w:szCs w:val="24"/>
              </w:rPr>
              <w:t>100%</w:t>
            </w:r>
          </w:p>
        </w:tc>
        <w:tc>
          <w:tcPr>
            <w:tcW w:w="992" w:type="dxa"/>
            <w:tcBorders>
              <w:top w:val="dashSmallGap" w:sz="8" w:space="0" w:color="000000"/>
              <w:bottom w:val="dashSmallGap" w:sz="8" w:space="0" w:color="000000"/>
            </w:tcBorders>
            <w:shd w:val="clear" w:color="auto" w:fill="002060"/>
          </w:tcPr>
          <w:p w14:paraId="414080E2" w14:textId="77777777" w:rsidR="00F90DF7" w:rsidRPr="00E0065D" w:rsidRDefault="00F90DF7" w:rsidP="00C74DC4">
            <w:pPr>
              <w:pStyle w:val="TableParagraph"/>
              <w:ind w:left="4" w:right="74"/>
              <w:jc w:val="center"/>
              <w:rPr>
                <w:b/>
                <w:sz w:val="24"/>
                <w:szCs w:val="24"/>
              </w:rPr>
            </w:pPr>
            <w:r w:rsidRPr="00E0065D">
              <w:rPr>
                <w:b/>
                <w:color w:val="FFFFFF"/>
                <w:spacing w:val="-5"/>
                <w:sz w:val="24"/>
                <w:szCs w:val="24"/>
              </w:rPr>
              <w:t>65%</w:t>
            </w:r>
          </w:p>
        </w:tc>
        <w:tc>
          <w:tcPr>
            <w:tcW w:w="851" w:type="dxa"/>
            <w:tcBorders>
              <w:top w:val="dashSmallGap" w:sz="8" w:space="0" w:color="000000"/>
              <w:bottom w:val="dashSmallGap" w:sz="8" w:space="0" w:color="000000"/>
            </w:tcBorders>
            <w:shd w:val="clear" w:color="auto" w:fill="002060"/>
          </w:tcPr>
          <w:p w14:paraId="629D3312" w14:textId="77777777" w:rsidR="00F90DF7" w:rsidRPr="00E0065D" w:rsidRDefault="00F90DF7" w:rsidP="00C74DC4">
            <w:pPr>
              <w:pStyle w:val="TableParagraph"/>
              <w:ind w:left="32" w:right="3"/>
              <w:jc w:val="center"/>
              <w:rPr>
                <w:sz w:val="24"/>
                <w:szCs w:val="24"/>
              </w:rPr>
            </w:pPr>
            <w:r w:rsidRPr="00E0065D">
              <w:rPr>
                <w:color w:val="FFFFFF"/>
                <w:spacing w:val="-5"/>
                <w:w w:val="105"/>
                <w:sz w:val="24"/>
                <w:szCs w:val="24"/>
              </w:rPr>
              <w:t>35%</w:t>
            </w:r>
          </w:p>
        </w:tc>
      </w:tr>
      <w:tr w:rsidR="00F90DF7" w:rsidRPr="00E0065D" w14:paraId="620684E6" w14:textId="77777777" w:rsidTr="00C74D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
        </w:trPr>
        <w:tc>
          <w:tcPr>
            <w:tcW w:w="9879" w:type="dxa"/>
            <w:gridSpan w:val="5"/>
            <w:tcBorders>
              <w:top w:val="nil"/>
              <w:left w:val="nil"/>
              <w:bottom w:val="nil"/>
              <w:right w:val="nil"/>
            </w:tcBorders>
          </w:tcPr>
          <w:p w14:paraId="47808334" w14:textId="77777777" w:rsidR="00F90DF7" w:rsidRPr="00F456E2" w:rsidRDefault="00F90DF7" w:rsidP="00F456E2">
            <w:pPr>
              <w:pStyle w:val="TableParagraph"/>
              <w:spacing w:line="360" w:lineRule="auto"/>
              <w:ind w:left="31"/>
              <w:rPr>
                <w:b/>
                <w:w w:val="105"/>
                <w:sz w:val="24"/>
                <w:szCs w:val="24"/>
              </w:rPr>
            </w:pPr>
          </w:p>
          <w:p w14:paraId="28363E21" w14:textId="77777777" w:rsidR="00F90DF7" w:rsidRPr="00F456E2" w:rsidRDefault="00F90DF7" w:rsidP="00F456E2">
            <w:pPr>
              <w:pStyle w:val="TableParagraph"/>
              <w:spacing w:line="360" w:lineRule="auto"/>
              <w:ind w:left="31"/>
              <w:rPr>
                <w:b/>
                <w:color w:val="4C4747"/>
                <w:spacing w:val="-2"/>
                <w:w w:val="105"/>
                <w:sz w:val="24"/>
                <w:szCs w:val="24"/>
              </w:rPr>
            </w:pPr>
            <w:r w:rsidRPr="00F456E2">
              <w:rPr>
                <w:b/>
                <w:color w:val="4C4747"/>
                <w:w w:val="105"/>
                <w:sz w:val="24"/>
                <w:szCs w:val="24"/>
              </w:rPr>
              <w:t>Observaciones</w:t>
            </w:r>
            <w:r w:rsidRPr="00F456E2">
              <w:rPr>
                <w:b/>
                <w:color w:val="4C4747"/>
                <w:spacing w:val="1"/>
                <w:w w:val="105"/>
                <w:sz w:val="24"/>
                <w:szCs w:val="24"/>
              </w:rPr>
              <w:t xml:space="preserve"> </w:t>
            </w:r>
            <w:r w:rsidRPr="00F456E2">
              <w:rPr>
                <w:b/>
                <w:color w:val="4C4747"/>
                <w:w w:val="105"/>
                <w:sz w:val="24"/>
                <w:szCs w:val="24"/>
              </w:rPr>
              <w:t>de</w:t>
            </w:r>
            <w:r w:rsidRPr="00F456E2">
              <w:rPr>
                <w:b/>
                <w:color w:val="4C4747"/>
                <w:spacing w:val="1"/>
                <w:w w:val="105"/>
                <w:sz w:val="24"/>
                <w:szCs w:val="24"/>
              </w:rPr>
              <w:t xml:space="preserve"> </w:t>
            </w:r>
            <w:r w:rsidRPr="00F456E2">
              <w:rPr>
                <w:b/>
                <w:color w:val="4C4747"/>
                <w:w w:val="105"/>
                <w:sz w:val="24"/>
                <w:szCs w:val="24"/>
              </w:rPr>
              <w:t>la</w:t>
            </w:r>
            <w:r w:rsidRPr="00F456E2">
              <w:rPr>
                <w:b/>
                <w:color w:val="4C4747"/>
                <w:spacing w:val="-1"/>
                <w:w w:val="105"/>
                <w:sz w:val="24"/>
                <w:szCs w:val="24"/>
              </w:rPr>
              <w:t xml:space="preserve"> </w:t>
            </w:r>
            <w:r w:rsidRPr="00F456E2">
              <w:rPr>
                <w:b/>
                <w:color w:val="4C4747"/>
                <w:spacing w:val="-2"/>
                <w:w w:val="105"/>
                <w:sz w:val="24"/>
                <w:szCs w:val="24"/>
              </w:rPr>
              <w:t>evaluación</w:t>
            </w:r>
          </w:p>
          <w:tbl>
            <w:tblPr>
              <w:tblStyle w:val="Tablaconcuadrcula"/>
              <w:tblW w:w="0" w:type="auto"/>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8"/>
            </w:tblGrid>
            <w:tr w:rsidR="00F90DF7" w:rsidRPr="00F456E2" w14:paraId="37C24569" w14:textId="77777777" w:rsidTr="00C74DC4">
              <w:tc>
                <w:tcPr>
                  <w:tcW w:w="9708" w:type="dxa"/>
                </w:tcPr>
                <w:p w14:paraId="43FA4278" w14:textId="77777777" w:rsidR="00F90DF7" w:rsidRPr="00F456E2" w:rsidRDefault="00F90DF7" w:rsidP="00F456E2">
                  <w:pPr>
                    <w:pStyle w:val="TableParagraph"/>
                    <w:spacing w:before="12" w:line="360" w:lineRule="auto"/>
                    <w:ind w:left="26"/>
                    <w:rPr>
                      <w:b/>
                      <w:color w:val="4C4747"/>
                      <w:w w:val="105"/>
                      <w:sz w:val="24"/>
                      <w:szCs w:val="24"/>
                    </w:rPr>
                  </w:pPr>
                </w:p>
                <w:p w14:paraId="72D4BE32" w14:textId="77777777" w:rsidR="00F90DF7" w:rsidRPr="00F456E2" w:rsidRDefault="00F90DF7" w:rsidP="00F456E2">
                  <w:pPr>
                    <w:pStyle w:val="TableParagraph"/>
                    <w:spacing w:before="12" w:line="360" w:lineRule="auto"/>
                    <w:ind w:left="26"/>
                    <w:rPr>
                      <w:b/>
                      <w:color w:val="4C4747"/>
                      <w:sz w:val="24"/>
                      <w:szCs w:val="24"/>
                    </w:rPr>
                  </w:pPr>
                  <w:r w:rsidRPr="00F456E2">
                    <w:rPr>
                      <w:b/>
                      <w:color w:val="4C4747"/>
                      <w:w w:val="105"/>
                      <w:sz w:val="24"/>
                      <w:szCs w:val="24"/>
                    </w:rPr>
                    <w:t>Para los</w:t>
                  </w:r>
                  <w:r w:rsidRPr="00F456E2">
                    <w:rPr>
                      <w:b/>
                      <w:color w:val="4C4747"/>
                      <w:spacing w:val="1"/>
                      <w:w w:val="105"/>
                      <w:sz w:val="24"/>
                      <w:szCs w:val="24"/>
                    </w:rPr>
                    <w:t xml:space="preserve"> </w:t>
                  </w:r>
                  <w:r w:rsidRPr="00F456E2">
                    <w:rPr>
                      <w:b/>
                      <w:color w:val="4C4747"/>
                      <w:w w:val="105"/>
                      <w:sz w:val="24"/>
                      <w:szCs w:val="24"/>
                    </w:rPr>
                    <w:t>productos</w:t>
                  </w:r>
                  <w:r w:rsidRPr="00F456E2">
                    <w:rPr>
                      <w:b/>
                      <w:color w:val="4C4747"/>
                      <w:spacing w:val="1"/>
                      <w:w w:val="105"/>
                      <w:sz w:val="24"/>
                      <w:szCs w:val="24"/>
                    </w:rPr>
                    <w:t xml:space="preserve"> </w:t>
                  </w:r>
                  <w:r w:rsidRPr="00F456E2">
                    <w:rPr>
                      <w:b/>
                      <w:color w:val="4C4747"/>
                      <w:w w:val="105"/>
                      <w:sz w:val="24"/>
                      <w:szCs w:val="24"/>
                    </w:rPr>
                    <w:t>5952,</w:t>
                  </w:r>
                  <w:r w:rsidRPr="00F456E2">
                    <w:rPr>
                      <w:b/>
                      <w:color w:val="4C4747"/>
                      <w:spacing w:val="1"/>
                      <w:w w:val="105"/>
                      <w:sz w:val="24"/>
                      <w:szCs w:val="24"/>
                    </w:rPr>
                    <w:t xml:space="preserve"> </w:t>
                  </w:r>
                  <w:r w:rsidRPr="00F456E2">
                    <w:rPr>
                      <w:b/>
                      <w:color w:val="4C4747"/>
                      <w:spacing w:val="-2"/>
                      <w:w w:val="105"/>
                      <w:sz w:val="24"/>
                      <w:szCs w:val="24"/>
                    </w:rPr>
                    <w:t>6833:</w:t>
                  </w:r>
                </w:p>
                <w:p w14:paraId="669184BD" w14:textId="77777777" w:rsidR="00F90DF7" w:rsidRPr="00F456E2" w:rsidRDefault="00F90DF7" w:rsidP="00F456E2">
                  <w:pPr>
                    <w:pStyle w:val="TableParagraph"/>
                    <w:tabs>
                      <w:tab w:val="left" w:pos="87"/>
                    </w:tabs>
                    <w:spacing w:before="20" w:line="360" w:lineRule="auto"/>
                    <w:ind w:left="-11"/>
                    <w:rPr>
                      <w:color w:val="4C4747"/>
                      <w:sz w:val="24"/>
                      <w:szCs w:val="24"/>
                    </w:rPr>
                  </w:pP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logro</w:t>
                  </w:r>
                  <w:r w:rsidRPr="00F456E2">
                    <w:rPr>
                      <w:color w:val="4C4747"/>
                      <w:spacing w:val="1"/>
                      <w:w w:val="105"/>
                      <w:sz w:val="24"/>
                      <w:szCs w:val="24"/>
                    </w:rPr>
                    <w:t xml:space="preserve"> </w:t>
                  </w:r>
                  <w:r w:rsidRPr="00F456E2">
                    <w:rPr>
                      <w:color w:val="4C4747"/>
                      <w:w w:val="105"/>
                      <w:sz w:val="24"/>
                      <w:szCs w:val="24"/>
                    </w:rPr>
                    <w:t>registrado en</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módulo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Nivel de</w:t>
                  </w:r>
                  <w:r w:rsidRPr="00F456E2">
                    <w:rPr>
                      <w:color w:val="4C4747"/>
                      <w:spacing w:val="-1"/>
                      <w:w w:val="105"/>
                      <w:sz w:val="24"/>
                      <w:szCs w:val="24"/>
                    </w:rPr>
                    <w:t xml:space="preserve"> </w:t>
                  </w:r>
                  <w:r w:rsidRPr="00F456E2">
                    <w:rPr>
                      <w:color w:val="4C4747"/>
                      <w:w w:val="105"/>
                      <w:sz w:val="24"/>
                      <w:szCs w:val="24"/>
                    </w:rPr>
                    <w:t>Avance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Producto no</w:t>
                  </w:r>
                  <w:r w:rsidRPr="00F456E2">
                    <w:rPr>
                      <w:color w:val="4C4747"/>
                      <w:spacing w:val="1"/>
                      <w:w w:val="105"/>
                      <w:sz w:val="24"/>
                      <w:szCs w:val="24"/>
                    </w:rPr>
                    <w:t xml:space="preserve"> </w:t>
                  </w:r>
                  <w:r w:rsidRPr="00F456E2">
                    <w:rPr>
                      <w:color w:val="4C4747"/>
                      <w:w w:val="105"/>
                      <w:sz w:val="24"/>
                      <w:szCs w:val="24"/>
                    </w:rPr>
                    <w:t>coincide</w:t>
                  </w:r>
                  <w:r w:rsidRPr="00F456E2">
                    <w:rPr>
                      <w:color w:val="4C4747"/>
                      <w:spacing w:val="-2"/>
                      <w:w w:val="105"/>
                      <w:sz w:val="24"/>
                      <w:szCs w:val="24"/>
                    </w:rPr>
                    <w:t xml:space="preserve"> </w:t>
                  </w:r>
                  <w:r w:rsidRPr="00F456E2">
                    <w:rPr>
                      <w:color w:val="4C4747"/>
                      <w:w w:val="105"/>
                      <w:sz w:val="24"/>
                      <w:szCs w:val="24"/>
                    </w:rPr>
                    <w:t>con</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suministrada.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revisar y</w:t>
                  </w:r>
                  <w:r w:rsidRPr="00F456E2">
                    <w:rPr>
                      <w:color w:val="4C4747"/>
                      <w:spacing w:val="-1"/>
                      <w:w w:val="105"/>
                      <w:sz w:val="24"/>
                      <w:szCs w:val="24"/>
                    </w:rPr>
                    <w:t xml:space="preserve"> </w:t>
                  </w:r>
                  <w:r w:rsidRPr="00F456E2">
                    <w:rPr>
                      <w:color w:val="4C4747"/>
                      <w:w w:val="105"/>
                      <w:sz w:val="24"/>
                      <w:szCs w:val="24"/>
                    </w:rPr>
                    <w:t>corregir esta</w:t>
                  </w:r>
                  <w:r w:rsidRPr="00F456E2">
                    <w:rPr>
                      <w:color w:val="4C4747"/>
                      <w:spacing w:val="-1"/>
                      <w:w w:val="105"/>
                      <w:sz w:val="24"/>
                      <w:szCs w:val="24"/>
                    </w:rPr>
                    <w:t xml:space="preserve"> </w:t>
                  </w:r>
                  <w:r w:rsidRPr="00F456E2">
                    <w:rPr>
                      <w:color w:val="4C4747"/>
                      <w:spacing w:val="-2"/>
                      <w:w w:val="105"/>
                      <w:sz w:val="24"/>
                      <w:szCs w:val="24"/>
                    </w:rPr>
                    <w:t>inconsistencia.</w:t>
                  </w:r>
                </w:p>
                <w:p w14:paraId="779E3B2C" w14:textId="77777777" w:rsidR="00F90DF7" w:rsidRPr="00F456E2" w:rsidRDefault="00F90DF7" w:rsidP="00F456E2">
                  <w:pPr>
                    <w:pStyle w:val="TableParagraph"/>
                    <w:spacing w:before="38" w:line="360" w:lineRule="auto"/>
                    <w:rPr>
                      <w:b/>
                      <w:color w:val="4C4747"/>
                      <w:sz w:val="24"/>
                      <w:szCs w:val="24"/>
                    </w:rPr>
                  </w:pPr>
                </w:p>
                <w:p w14:paraId="0C50F223" w14:textId="77777777" w:rsidR="00F90DF7" w:rsidRPr="00F456E2" w:rsidRDefault="00F90DF7" w:rsidP="00F456E2">
                  <w:pPr>
                    <w:pStyle w:val="TableParagraph"/>
                    <w:spacing w:line="360" w:lineRule="auto"/>
                    <w:ind w:left="26"/>
                    <w:rPr>
                      <w:b/>
                      <w:color w:val="4C4747"/>
                      <w:sz w:val="24"/>
                      <w:szCs w:val="24"/>
                    </w:rPr>
                  </w:pPr>
                  <w:r w:rsidRPr="00F456E2">
                    <w:rPr>
                      <w:b/>
                      <w:color w:val="4C4747"/>
                      <w:w w:val="105"/>
                      <w:sz w:val="24"/>
                      <w:szCs w:val="24"/>
                    </w:rPr>
                    <w:t>Para</w:t>
                  </w:r>
                  <w:r w:rsidRPr="00F456E2">
                    <w:rPr>
                      <w:b/>
                      <w:color w:val="4C4747"/>
                      <w:spacing w:val="-1"/>
                      <w:w w:val="105"/>
                      <w:sz w:val="24"/>
                      <w:szCs w:val="24"/>
                    </w:rPr>
                    <w:t xml:space="preserve"> </w:t>
                  </w:r>
                  <w:r w:rsidRPr="00F456E2">
                    <w:rPr>
                      <w:b/>
                      <w:color w:val="4C4747"/>
                      <w:w w:val="105"/>
                      <w:sz w:val="24"/>
                      <w:szCs w:val="24"/>
                    </w:rPr>
                    <w:t>el producto</w:t>
                  </w:r>
                  <w:r w:rsidRPr="00F456E2">
                    <w:rPr>
                      <w:b/>
                      <w:color w:val="4C4747"/>
                      <w:spacing w:val="-1"/>
                      <w:w w:val="105"/>
                      <w:sz w:val="24"/>
                      <w:szCs w:val="24"/>
                    </w:rPr>
                    <w:t xml:space="preserve"> </w:t>
                  </w:r>
                  <w:r w:rsidRPr="00F456E2">
                    <w:rPr>
                      <w:b/>
                      <w:color w:val="4C4747"/>
                      <w:spacing w:val="-2"/>
                      <w:w w:val="105"/>
                      <w:sz w:val="24"/>
                      <w:szCs w:val="24"/>
                    </w:rPr>
                    <w:t>6006:</w:t>
                  </w:r>
                </w:p>
                <w:p w14:paraId="1865D29A" w14:textId="77777777" w:rsidR="00F90DF7" w:rsidRPr="00F456E2" w:rsidRDefault="00F90DF7" w:rsidP="00F456E2">
                  <w:pPr>
                    <w:pStyle w:val="TableParagraph"/>
                    <w:tabs>
                      <w:tab w:val="left" w:pos="87"/>
                    </w:tabs>
                    <w:spacing w:before="20" w:line="360" w:lineRule="auto"/>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1"/>
                      <w:w w:val="105"/>
                      <w:sz w:val="24"/>
                      <w:szCs w:val="24"/>
                    </w:rPr>
                    <w:t xml:space="preserve"> </w:t>
                  </w:r>
                  <w:r w:rsidRPr="00F456E2">
                    <w:rPr>
                      <w:color w:val="4C4747"/>
                      <w:w w:val="105"/>
                      <w:sz w:val="24"/>
                      <w:szCs w:val="24"/>
                    </w:rPr>
                    <w:t>un desvío</w:t>
                  </w:r>
                  <w:r w:rsidRPr="00F456E2">
                    <w:rPr>
                      <w:color w:val="4C4747"/>
                      <w:spacing w:val="1"/>
                      <w:w w:val="105"/>
                      <w:sz w:val="24"/>
                      <w:szCs w:val="24"/>
                    </w:rPr>
                    <w:t xml:space="preserve"> </w:t>
                  </w:r>
                  <w:r w:rsidRPr="00F456E2">
                    <w:rPr>
                      <w:color w:val="4C4747"/>
                      <w:w w:val="105"/>
                      <w:sz w:val="24"/>
                      <w:szCs w:val="24"/>
                    </w:rPr>
                    <w:t>físico de</w:t>
                  </w:r>
                  <w:r w:rsidRPr="00F456E2">
                    <w:rPr>
                      <w:color w:val="4C4747"/>
                      <w:spacing w:val="-1"/>
                      <w:w w:val="105"/>
                      <w:sz w:val="24"/>
                      <w:szCs w:val="24"/>
                    </w:rPr>
                    <w:t xml:space="preserve"> </w:t>
                  </w:r>
                  <w:r w:rsidRPr="00F456E2">
                    <w:rPr>
                      <w:color w:val="4C4747"/>
                      <w:w w:val="105"/>
                      <w:sz w:val="24"/>
                      <w:szCs w:val="24"/>
                    </w:rPr>
                    <w:t>5.48</w:t>
                  </w:r>
                  <w:r w:rsidRPr="00F456E2">
                    <w:rPr>
                      <w:color w:val="4C4747"/>
                      <w:spacing w:val="-1"/>
                      <w:w w:val="105"/>
                      <w:sz w:val="24"/>
                      <w:szCs w:val="24"/>
                    </w:rPr>
                    <w:t xml:space="preserve"> </w:t>
                  </w:r>
                  <w:r w:rsidRPr="00F456E2">
                    <w:rPr>
                      <w:color w:val="4C4747"/>
                      <w:w w:val="105"/>
                      <w:sz w:val="24"/>
                      <w:szCs w:val="24"/>
                    </w:rPr>
                    <w:t>% por</w:t>
                  </w:r>
                  <w:r w:rsidRPr="00F456E2">
                    <w:rPr>
                      <w:color w:val="4C4747"/>
                      <w:spacing w:val="-1"/>
                      <w:w w:val="105"/>
                      <w:sz w:val="24"/>
                      <w:szCs w:val="24"/>
                    </w:rPr>
                    <w:t xml:space="preserve"> </w:t>
                  </w:r>
                  <w:r w:rsidRPr="00F456E2">
                    <w:rPr>
                      <w:color w:val="4C4747"/>
                      <w:w w:val="105"/>
                      <w:sz w:val="24"/>
                      <w:szCs w:val="24"/>
                    </w:rPr>
                    <w:t>debajo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lo</w:t>
                  </w:r>
                  <w:r w:rsidRPr="00F456E2">
                    <w:rPr>
                      <w:color w:val="4C4747"/>
                      <w:spacing w:val="1"/>
                      <w:w w:val="105"/>
                      <w:sz w:val="24"/>
                      <w:szCs w:val="24"/>
                    </w:rPr>
                    <w:t xml:space="preserve"> </w:t>
                  </w:r>
                  <w:r w:rsidRPr="00F456E2">
                    <w:rPr>
                      <w:color w:val="4C4747"/>
                      <w:w w:val="105"/>
                      <w:sz w:val="24"/>
                      <w:szCs w:val="24"/>
                    </w:rPr>
                    <w:t>programado.</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1"/>
                      <w:w w:val="105"/>
                      <w:sz w:val="24"/>
                      <w:szCs w:val="24"/>
                    </w:rPr>
                    <w:t xml:space="preserve"> </w:t>
                  </w:r>
                  <w:r w:rsidRPr="00F456E2">
                    <w:rPr>
                      <w:color w:val="4C4747"/>
                      <w:w w:val="105"/>
                      <w:sz w:val="24"/>
                      <w:szCs w:val="24"/>
                    </w:rPr>
                    <w:t>explicar</w:t>
                  </w:r>
                  <w:r w:rsidRPr="00F456E2">
                    <w:rPr>
                      <w:color w:val="4C4747"/>
                      <w:spacing w:val="-1"/>
                      <w:w w:val="105"/>
                      <w:sz w:val="24"/>
                      <w:szCs w:val="24"/>
                    </w:rPr>
                    <w:t xml:space="preserve"> </w:t>
                  </w:r>
                  <w:r w:rsidRPr="00F456E2">
                    <w:rPr>
                      <w:color w:val="4C4747"/>
                      <w:w w:val="105"/>
                      <w:sz w:val="24"/>
                      <w:szCs w:val="24"/>
                    </w:rPr>
                    <w:t>detalladamente</w:t>
                  </w:r>
                  <w:r w:rsidRPr="00F456E2">
                    <w:rPr>
                      <w:color w:val="4C4747"/>
                      <w:spacing w:val="-1"/>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razones del</w:t>
                  </w:r>
                  <w:r w:rsidRPr="00F456E2">
                    <w:rPr>
                      <w:color w:val="4C4747"/>
                      <w:spacing w:val="-1"/>
                      <w:w w:val="105"/>
                      <w:sz w:val="24"/>
                      <w:szCs w:val="24"/>
                    </w:rPr>
                    <w:t xml:space="preserve"> </w:t>
                  </w:r>
                  <w:r w:rsidRPr="00F456E2">
                    <w:rPr>
                      <w:color w:val="4C4747"/>
                      <w:w w:val="105"/>
                      <w:sz w:val="24"/>
                      <w:szCs w:val="24"/>
                    </w:rPr>
                    <w:t>incumplimiento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spacing w:val="-2"/>
                      <w:w w:val="105"/>
                      <w:sz w:val="24"/>
                      <w:szCs w:val="24"/>
                    </w:rPr>
                    <w:t>meta.</w:t>
                  </w:r>
                </w:p>
                <w:p w14:paraId="154D2607" w14:textId="77777777" w:rsidR="00F90DF7" w:rsidRPr="00F456E2" w:rsidRDefault="00F90DF7" w:rsidP="00F456E2">
                  <w:pPr>
                    <w:pStyle w:val="TableParagraph"/>
                    <w:tabs>
                      <w:tab w:val="left" w:pos="87"/>
                    </w:tabs>
                    <w:spacing w:before="19" w:line="360" w:lineRule="auto"/>
                    <w:jc w:val="both"/>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2"/>
                      <w:w w:val="105"/>
                      <w:sz w:val="24"/>
                      <w:szCs w:val="24"/>
                    </w:rPr>
                    <w:t xml:space="preserve"> </w:t>
                  </w:r>
                  <w:r w:rsidRPr="00F456E2">
                    <w:rPr>
                      <w:color w:val="4C4747"/>
                      <w:w w:val="105"/>
                      <w:sz w:val="24"/>
                      <w:szCs w:val="24"/>
                    </w:rPr>
                    <w:t>física</w:t>
                  </w:r>
                  <w:r w:rsidRPr="00F456E2">
                    <w:rPr>
                      <w:color w:val="4C4747"/>
                      <w:spacing w:val="-2"/>
                      <w:w w:val="105"/>
                      <w:sz w:val="24"/>
                      <w:szCs w:val="24"/>
                    </w:rPr>
                    <w:t xml:space="preserve"> </w:t>
                  </w:r>
                  <w:r w:rsidRPr="00F456E2">
                    <w:rPr>
                      <w:color w:val="4C4747"/>
                      <w:w w:val="105"/>
                      <w:sz w:val="24"/>
                      <w:szCs w:val="24"/>
                    </w:rPr>
                    <w:t>incluye</w:t>
                  </w:r>
                  <w:r w:rsidRPr="00F456E2">
                    <w:rPr>
                      <w:color w:val="4C4747"/>
                      <w:spacing w:val="-1"/>
                      <w:w w:val="105"/>
                      <w:sz w:val="24"/>
                      <w:szCs w:val="24"/>
                    </w:rPr>
                    <w:t xml:space="preserve"> </w:t>
                  </w:r>
                  <w:r w:rsidRPr="00F456E2">
                    <w:rPr>
                      <w:color w:val="4C4747"/>
                      <w:w w:val="105"/>
                      <w:sz w:val="24"/>
                      <w:szCs w:val="24"/>
                    </w:rPr>
                    <w:t>capacitaciones</w:t>
                  </w:r>
                  <w:r w:rsidRPr="00F456E2">
                    <w:rPr>
                      <w:color w:val="4C4747"/>
                      <w:spacing w:val="-1"/>
                      <w:w w:val="105"/>
                      <w:sz w:val="24"/>
                      <w:szCs w:val="24"/>
                    </w:rPr>
                    <w:t xml:space="preserve"> </w:t>
                  </w:r>
                  <w:r w:rsidRPr="00F456E2">
                    <w:rPr>
                      <w:color w:val="4C4747"/>
                      <w:w w:val="105"/>
                      <w:sz w:val="24"/>
                      <w:szCs w:val="24"/>
                    </w:rPr>
                    <w:t>dirigidas</w:t>
                  </w:r>
                  <w:r w:rsidRPr="00F456E2">
                    <w:rPr>
                      <w:color w:val="4C4747"/>
                      <w:spacing w:val="-1"/>
                      <w:w w:val="105"/>
                      <w:sz w:val="24"/>
                      <w:szCs w:val="24"/>
                    </w:rPr>
                    <w:t xml:space="preserve"> </w:t>
                  </w:r>
                  <w:r w:rsidRPr="00F456E2">
                    <w:rPr>
                      <w:color w:val="4C4747"/>
                      <w:w w:val="105"/>
                      <w:sz w:val="24"/>
                      <w:szCs w:val="24"/>
                    </w:rPr>
                    <w:t>a</w:t>
                  </w:r>
                  <w:r w:rsidRPr="00F456E2">
                    <w:rPr>
                      <w:color w:val="4C4747"/>
                      <w:spacing w:val="-1"/>
                      <w:w w:val="105"/>
                      <w:sz w:val="24"/>
                      <w:szCs w:val="24"/>
                    </w:rPr>
                    <w:t xml:space="preserve"> </w:t>
                  </w:r>
                  <w:r w:rsidRPr="00F456E2">
                    <w:rPr>
                      <w:color w:val="4C4747"/>
                      <w:w w:val="105"/>
                      <w:sz w:val="24"/>
                      <w:szCs w:val="24"/>
                    </w:rPr>
                    <w:t>padres,</w:t>
                  </w:r>
                  <w:r w:rsidRPr="00F456E2">
                    <w:rPr>
                      <w:color w:val="4C4747"/>
                      <w:spacing w:val="-1"/>
                      <w:w w:val="105"/>
                      <w:sz w:val="24"/>
                      <w:szCs w:val="24"/>
                    </w:rPr>
                    <w:t xml:space="preserve"> </w:t>
                  </w:r>
                  <w:r w:rsidRPr="00F456E2">
                    <w:rPr>
                      <w:color w:val="4C4747"/>
                      <w:w w:val="105"/>
                      <w:sz w:val="24"/>
                      <w:szCs w:val="24"/>
                    </w:rPr>
                    <w:t>cuando el</w:t>
                  </w:r>
                  <w:r w:rsidRPr="00F456E2">
                    <w:rPr>
                      <w:color w:val="4C4747"/>
                      <w:spacing w:val="-1"/>
                      <w:w w:val="105"/>
                      <w:sz w:val="24"/>
                      <w:szCs w:val="24"/>
                    </w:rPr>
                    <w:t xml:space="preserve"> </w:t>
                  </w:r>
                  <w:r w:rsidRPr="00F456E2">
                    <w:rPr>
                      <w:color w:val="4C4747"/>
                      <w:w w:val="105"/>
                      <w:sz w:val="24"/>
                      <w:szCs w:val="24"/>
                    </w:rPr>
                    <w:t>producto</w:t>
                  </w:r>
                  <w:r w:rsidRPr="00F456E2">
                    <w:rPr>
                      <w:color w:val="4C4747"/>
                      <w:spacing w:val="1"/>
                      <w:w w:val="105"/>
                      <w:sz w:val="24"/>
                      <w:szCs w:val="24"/>
                    </w:rPr>
                    <w:t xml:space="preserve"> </w:t>
                  </w:r>
                  <w:r w:rsidRPr="00F456E2">
                    <w:rPr>
                      <w:color w:val="4C4747"/>
                      <w:w w:val="105"/>
                      <w:sz w:val="24"/>
                      <w:szCs w:val="24"/>
                    </w:rPr>
                    <w:t>establece</w:t>
                  </w:r>
                  <w:r w:rsidRPr="00F456E2">
                    <w:rPr>
                      <w:color w:val="4C4747"/>
                      <w:spacing w:val="-2"/>
                      <w:w w:val="105"/>
                      <w:sz w:val="24"/>
                      <w:szCs w:val="24"/>
                    </w:rPr>
                    <w:t xml:space="preserve"> </w:t>
                  </w:r>
                  <w:r w:rsidRPr="00F456E2">
                    <w:rPr>
                      <w:color w:val="4C4747"/>
                      <w:w w:val="105"/>
                      <w:sz w:val="24"/>
                      <w:szCs w:val="24"/>
                    </w:rPr>
                    <w:t>que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población</w:t>
                  </w:r>
                  <w:r w:rsidRPr="00F456E2">
                    <w:rPr>
                      <w:color w:val="4C4747"/>
                      <w:spacing w:val="1"/>
                      <w:w w:val="105"/>
                      <w:sz w:val="24"/>
                      <w:szCs w:val="24"/>
                    </w:rPr>
                    <w:t xml:space="preserve"> </w:t>
                  </w:r>
                  <w:r w:rsidRPr="00F456E2">
                    <w:rPr>
                      <w:color w:val="4C4747"/>
                      <w:w w:val="105"/>
                      <w:sz w:val="24"/>
                      <w:szCs w:val="24"/>
                    </w:rPr>
                    <w:t>objetivo son jóvenes y</w:t>
                  </w:r>
                  <w:r w:rsidRPr="00F456E2">
                    <w:rPr>
                      <w:color w:val="4C4747"/>
                      <w:spacing w:val="-1"/>
                      <w:w w:val="105"/>
                      <w:sz w:val="24"/>
                      <w:szCs w:val="24"/>
                    </w:rPr>
                    <w:t xml:space="preserve"> </w:t>
                  </w:r>
                  <w:r w:rsidRPr="00F456E2">
                    <w:rPr>
                      <w:color w:val="4C4747"/>
                      <w:w w:val="105"/>
                      <w:sz w:val="24"/>
                      <w:szCs w:val="24"/>
                    </w:rPr>
                    <w:t>adolescentes.</w:t>
                  </w:r>
                  <w:r w:rsidRPr="00F456E2">
                    <w:rPr>
                      <w:color w:val="4C4747"/>
                      <w:spacing w:val="-2"/>
                      <w:w w:val="105"/>
                      <w:sz w:val="24"/>
                      <w:szCs w:val="24"/>
                    </w:rPr>
                    <w:t xml:space="preserve"> </w:t>
                  </w:r>
                  <w:r w:rsidRPr="00F456E2">
                    <w:rPr>
                      <w:color w:val="4C4747"/>
                      <w:w w:val="105"/>
                      <w:sz w:val="24"/>
                      <w:szCs w:val="24"/>
                    </w:rPr>
                    <w:t>Esta</w:t>
                  </w:r>
                  <w:r w:rsidRPr="00F456E2">
                    <w:rPr>
                      <w:color w:val="4C4747"/>
                      <w:spacing w:val="-2"/>
                      <w:w w:val="105"/>
                      <w:sz w:val="24"/>
                      <w:szCs w:val="24"/>
                    </w:rPr>
                    <w:t xml:space="preserve"> </w:t>
                  </w:r>
                  <w:r w:rsidRPr="00F456E2">
                    <w:rPr>
                      <w:color w:val="4C4747"/>
                      <w:w w:val="105"/>
                      <w:sz w:val="24"/>
                      <w:szCs w:val="24"/>
                    </w:rPr>
                    <w:t>discrepancia</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ser</w:t>
                  </w:r>
                  <w:r w:rsidRPr="00F456E2">
                    <w:rPr>
                      <w:color w:val="4C4747"/>
                      <w:spacing w:val="-1"/>
                      <w:w w:val="105"/>
                      <w:sz w:val="24"/>
                      <w:szCs w:val="24"/>
                    </w:rPr>
                    <w:t xml:space="preserve"> </w:t>
                  </w:r>
                  <w:r w:rsidRPr="00F456E2">
                    <w:rPr>
                      <w:color w:val="4C4747"/>
                      <w:spacing w:val="-2"/>
                      <w:w w:val="105"/>
                      <w:sz w:val="24"/>
                      <w:szCs w:val="24"/>
                    </w:rPr>
                    <w:t>aclarada.</w:t>
                  </w:r>
                </w:p>
                <w:p w14:paraId="4BB8AA57" w14:textId="77777777" w:rsidR="00F90DF7" w:rsidRPr="00F456E2" w:rsidRDefault="00F90DF7" w:rsidP="00F456E2">
                  <w:pPr>
                    <w:pStyle w:val="TableParagraph"/>
                    <w:tabs>
                      <w:tab w:val="left" w:pos="87"/>
                    </w:tabs>
                    <w:spacing w:before="19" w:line="360" w:lineRule="auto"/>
                    <w:ind w:left="-11"/>
                    <w:jc w:val="both"/>
                    <w:rPr>
                      <w:color w:val="4C4747"/>
                      <w:sz w:val="24"/>
                      <w:szCs w:val="24"/>
                    </w:rPr>
                  </w:pP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evidencias</w:t>
                  </w:r>
                  <w:r w:rsidRPr="00F456E2">
                    <w:rPr>
                      <w:color w:val="4C4747"/>
                      <w:spacing w:val="-1"/>
                      <w:w w:val="105"/>
                      <w:sz w:val="24"/>
                      <w:szCs w:val="24"/>
                    </w:rPr>
                    <w:t xml:space="preserve"> </w:t>
                  </w:r>
                  <w:r w:rsidRPr="00F456E2">
                    <w:rPr>
                      <w:color w:val="4C4747"/>
                      <w:w w:val="105"/>
                      <w:sz w:val="24"/>
                      <w:szCs w:val="24"/>
                    </w:rPr>
                    <w:t>presentadas</w:t>
                  </w:r>
                  <w:r w:rsidRPr="00F456E2">
                    <w:rPr>
                      <w:color w:val="4C4747"/>
                      <w:spacing w:val="-1"/>
                      <w:w w:val="105"/>
                      <w:sz w:val="24"/>
                      <w:szCs w:val="24"/>
                    </w:rPr>
                    <w:t xml:space="preserve"> </w:t>
                  </w:r>
                  <w:r w:rsidRPr="00F456E2">
                    <w:rPr>
                      <w:color w:val="4C4747"/>
                      <w:w w:val="105"/>
                      <w:sz w:val="24"/>
                      <w:szCs w:val="24"/>
                    </w:rPr>
                    <w:t>contienen fechas</w:t>
                  </w:r>
                  <w:r w:rsidRPr="00F456E2">
                    <w:rPr>
                      <w:color w:val="4C4747"/>
                      <w:spacing w:val="-1"/>
                      <w:w w:val="105"/>
                      <w:sz w:val="24"/>
                      <w:szCs w:val="24"/>
                    </w:rPr>
                    <w:t xml:space="preserve"> </w:t>
                  </w:r>
                  <w:r w:rsidRPr="00F456E2">
                    <w:rPr>
                      <w:color w:val="4C4747"/>
                      <w:w w:val="105"/>
                      <w:sz w:val="24"/>
                      <w:szCs w:val="24"/>
                    </w:rPr>
                    <w:t>correspondientes</w:t>
                  </w:r>
                  <w:r w:rsidRPr="00F456E2">
                    <w:rPr>
                      <w:color w:val="4C4747"/>
                      <w:spacing w:val="-1"/>
                      <w:w w:val="105"/>
                      <w:sz w:val="24"/>
                      <w:szCs w:val="24"/>
                    </w:rPr>
                    <w:t xml:space="preserve"> </w:t>
                  </w:r>
                  <w:r w:rsidRPr="00F456E2">
                    <w:rPr>
                      <w:color w:val="4C4747"/>
                      <w:w w:val="105"/>
                      <w:sz w:val="24"/>
                      <w:szCs w:val="24"/>
                    </w:rPr>
                    <w:t>al trimestre</w:t>
                  </w:r>
                  <w:r w:rsidRPr="00F456E2">
                    <w:rPr>
                      <w:color w:val="4C4747"/>
                      <w:spacing w:val="-2"/>
                      <w:w w:val="105"/>
                      <w:sz w:val="24"/>
                      <w:szCs w:val="24"/>
                    </w:rPr>
                    <w:t xml:space="preserve"> </w:t>
                  </w:r>
                  <w:r w:rsidRPr="00F456E2">
                    <w:rPr>
                      <w:color w:val="4C4747"/>
                      <w:w w:val="105"/>
                      <w:sz w:val="24"/>
                      <w:szCs w:val="24"/>
                    </w:rPr>
                    <w:t>anterior.</w:t>
                  </w:r>
                  <w:r w:rsidRPr="00F456E2">
                    <w:rPr>
                      <w:color w:val="4C4747"/>
                      <w:spacing w:val="-2"/>
                      <w:w w:val="105"/>
                      <w:sz w:val="24"/>
                      <w:szCs w:val="24"/>
                    </w:rPr>
                    <w:t xml:space="preserve"> </w:t>
                  </w: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sugiere</w:t>
                  </w:r>
                  <w:r w:rsidRPr="00F456E2">
                    <w:rPr>
                      <w:color w:val="4C4747"/>
                      <w:spacing w:val="-2"/>
                      <w:w w:val="105"/>
                      <w:sz w:val="24"/>
                      <w:szCs w:val="24"/>
                    </w:rPr>
                    <w:t xml:space="preserve"> </w:t>
                  </w:r>
                  <w:r w:rsidRPr="00F456E2">
                    <w:rPr>
                      <w:color w:val="4C4747"/>
                      <w:w w:val="105"/>
                      <w:sz w:val="24"/>
                      <w:szCs w:val="24"/>
                    </w:rPr>
                    <w:t>actualizar</w:t>
                  </w:r>
                  <w:r w:rsidRPr="00F456E2">
                    <w:rPr>
                      <w:color w:val="4C4747"/>
                      <w:spacing w:val="-1"/>
                      <w:w w:val="105"/>
                      <w:sz w:val="24"/>
                      <w:szCs w:val="24"/>
                    </w:rPr>
                    <w:t xml:space="preserve"> </w:t>
                  </w:r>
                  <w:r w:rsidRPr="00F456E2">
                    <w:rPr>
                      <w:color w:val="4C4747"/>
                      <w:w w:val="105"/>
                      <w:sz w:val="24"/>
                      <w:szCs w:val="24"/>
                    </w:rPr>
                    <w:t>los</w:t>
                  </w:r>
                  <w:r w:rsidRPr="00F456E2">
                    <w:rPr>
                      <w:color w:val="4C4747"/>
                      <w:spacing w:val="-1"/>
                      <w:w w:val="105"/>
                      <w:sz w:val="24"/>
                      <w:szCs w:val="24"/>
                    </w:rPr>
                    <w:t xml:space="preserve"> </w:t>
                  </w:r>
                  <w:r w:rsidRPr="00F456E2">
                    <w:rPr>
                      <w:color w:val="4C4747"/>
                      <w:w w:val="105"/>
                      <w:sz w:val="24"/>
                      <w:szCs w:val="24"/>
                    </w:rPr>
                    <w:t>documentos con información del</w:t>
                  </w:r>
                  <w:r w:rsidRPr="00F456E2">
                    <w:rPr>
                      <w:color w:val="4C4747"/>
                      <w:spacing w:val="-1"/>
                      <w:w w:val="105"/>
                      <w:sz w:val="24"/>
                      <w:szCs w:val="24"/>
                    </w:rPr>
                    <w:t xml:space="preserve"> </w:t>
                  </w:r>
                  <w:r w:rsidRPr="00F456E2">
                    <w:rPr>
                      <w:color w:val="4C4747"/>
                      <w:w w:val="105"/>
                      <w:sz w:val="24"/>
                      <w:szCs w:val="24"/>
                    </w:rPr>
                    <w:t xml:space="preserve">periodo </w:t>
                  </w:r>
                  <w:r w:rsidRPr="00F456E2">
                    <w:rPr>
                      <w:color w:val="4C4747"/>
                      <w:spacing w:val="-2"/>
                      <w:w w:val="105"/>
                      <w:sz w:val="24"/>
                      <w:szCs w:val="24"/>
                    </w:rPr>
                    <w:t>evaluado.</w:t>
                  </w:r>
                </w:p>
                <w:p w14:paraId="066BB69B" w14:textId="77777777" w:rsidR="00F90DF7" w:rsidRPr="00F456E2" w:rsidRDefault="00F90DF7" w:rsidP="00F456E2">
                  <w:pPr>
                    <w:pStyle w:val="TableParagraph"/>
                    <w:tabs>
                      <w:tab w:val="left" w:pos="87"/>
                    </w:tabs>
                    <w:spacing w:before="20" w:line="360" w:lineRule="auto"/>
                    <w:ind w:left="-11"/>
                    <w:jc w:val="both"/>
                    <w:rPr>
                      <w:color w:val="4C4747"/>
                      <w:sz w:val="24"/>
                      <w:szCs w:val="24"/>
                    </w:rPr>
                  </w:pPr>
                  <w:r w:rsidRPr="00F456E2">
                    <w:rPr>
                      <w:color w:val="4C4747"/>
                      <w:w w:val="105"/>
                      <w:sz w:val="24"/>
                      <w:szCs w:val="24"/>
                    </w:rPr>
                    <w:lastRenderedPageBreak/>
                    <w:t>Los</w:t>
                  </w:r>
                  <w:r w:rsidRPr="00F456E2">
                    <w:rPr>
                      <w:color w:val="4C4747"/>
                      <w:spacing w:val="-1"/>
                      <w:w w:val="105"/>
                      <w:sz w:val="24"/>
                      <w:szCs w:val="24"/>
                    </w:rPr>
                    <w:t xml:space="preserve"> </w:t>
                  </w:r>
                  <w:r w:rsidRPr="00F456E2">
                    <w:rPr>
                      <w:color w:val="4C4747"/>
                      <w:w w:val="105"/>
                      <w:sz w:val="24"/>
                      <w:szCs w:val="24"/>
                    </w:rPr>
                    <w:t>listados</w:t>
                  </w:r>
                  <w:r w:rsidRPr="00F456E2">
                    <w:rPr>
                      <w:color w:val="4C4747"/>
                      <w:spacing w:val="-1"/>
                      <w:w w:val="105"/>
                      <w:sz w:val="24"/>
                      <w:szCs w:val="24"/>
                    </w:rPr>
                    <w:t xml:space="preserve"> </w:t>
                  </w:r>
                  <w:r w:rsidRPr="00F456E2">
                    <w:rPr>
                      <w:color w:val="4C4747"/>
                      <w:w w:val="105"/>
                      <w:sz w:val="24"/>
                      <w:szCs w:val="24"/>
                    </w:rPr>
                    <w:t>deben incluir</w:t>
                  </w:r>
                  <w:r w:rsidRPr="00F456E2">
                    <w:rPr>
                      <w:color w:val="4C4747"/>
                      <w:spacing w:val="-1"/>
                      <w:w w:val="105"/>
                      <w:sz w:val="24"/>
                      <w:szCs w:val="24"/>
                    </w:rPr>
                    <w:t xml:space="preserve"> </w:t>
                  </w:r>
                  <w:r w:rsidRPr="00F456E2">
                    <w:rPr>
                      <w:color w:val="4C4747"/>
                      <w:w w:val="105"/>
                      <w:sz w:val="24"/>
                      <w:szCs w:val="24"/>
                    </w:rPr>
                    <w:t>los</w:t>
                  </w:r>
                  <w:r w:rsidRPr="00F456E2">
                    <w:rPr>
                      <w:color w:val="4C4747"/>
                      <w:spacing w:val="-1"/>
                      <w:w w:val="105"/>
                      <w:sz w:val="24"/>
                      <w:szCs w:val="24"/>
                    </w:rPr>
                    <w:t xml:space="preserve"> </w:t>
                  </w:r>
                  <w:r w:rsidRPr="00F456E2">
                    <w:rPr>
                      <w:color w:val="4C4747"/>
                      <w:w w:val="105"/>
                      <w:sz w:val="24"/>
                      <w:szCs w:val="24"/>
                    </w:rPr>
                    <w:t>encabezados</w:t>
                  </w:r>
                  <w:r w:rsidRPr="00F456E2">
                    <w:rPr>
                      <w:color w:val="4C4747"/>
                      <w:spacing w:val="-1"/>
                      <w:w w:val="105"/>
                      <w:sz w:val="24"/>
                      <w:szCs w:val="24"/>
                    </w:rPr>
                    <w:t xml:space="preserve"> </w:t>
                  </w:r>
                  <w:r w:rsidRPr="00F456E2">
                    <w:rPr>
                      <w:color w:val="4C4747"/>
                      <w:w w:val="105"/>
                      <w:sz w:val="24"/>
                      <w:szCs w:val="24"/>
                    </w:rPr>
                    <w:t>completos</w:t>
                  </w:r>
                  <w:r w:rsidRPr="00F456E2">
                    <w:rPr>
                      <w:color w:val="4C4747"/>
                      <w:spacing w:val="-1"/>
                      <w:w w:val="105"/>
                      <w:sz w:val="24"/>
                      <w:szCs w:val="24"/>
                    </w:rPr>
                    <w:t xml:space="preserve"> </w:t>
                  </w:r>
                  <w:r w:rsidRPr="00F456E2">
                    <w:rPr>
                      <w:color w:val="4C4747"/>
                      <w:w w:val="105"/>
                      <w:sz w:val="24"/>
                      <w:szCs w:val="24"/>
                    </w:rPr>
                    <w:t>para</w:t>
                  </w:r>
                  <w:r w:rsidRPr="00F456E2">
                    <w:rPr>
                      <w:color w:val="4C4747"/>
                      <w:spacing w:val="-2"/>
                      <w:w w:val="105"/>
                      <w:sz w:val="24"/>
                      <w:szCs w:val="24"/>
                    </w:rPr>
                    <w:t xml:space="preserve"> </w:t>
                  </w:r>
                  <w:r w:rsidRPr="00F456E2">
                    <w:rPr>
                      <w:color w:val="4C4747"/>
                      <w:w w:val="105"/>
                      <w:sz w:val="24"/>
                      <w:szCs w:val="24"/>
                    </w:rPr>
                    <w:t>facilitar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verificación.</w:t>
                  </w:r>
                </w:p>
                <w:p w14:paraId="6D491A78" w14:textId="77777777" w:rsidR="00F90DF7" w:rsidRPr="00F456E2" w:rsidRDefault="00F90DF7" w:rsidP="00F456E2">
                  <w:pPr>
                    <w:pStyle w:val="TableParagraph"/>
                    <w:tabs>
                      <w:tab w:val="left" w:pos="87"/>
                    </w:tabs>
                    <w:spacing w:before="19" w:line="360" w:lineRule="auto"/>
                    <w:jc w:val="both"/>
                    <w:rPr>
                      <w:color w:val="4C4747"/>
                      <w:sz w:val="24"/>
                      <w:szCs w:val="24"/>
                    </w:rPr>
                  </w:pP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logro</w:t>
                  </w:r>
                  <w:r w:rsidRPr="00F456E2">
                    <w:rPr>
                      <w:color w:val="4C4747"/>
                      <w:spacing w:val="1"/>
                      <w:w w:val="105"/>
                      <w:sz w:val="24"/>
                      <w:szCs w:val="24"/>
                    </w:rPr>
                    <w:t xml:space="preserve"> </w:t>
                  </w:r>
                  <w:r w:rsidRPr="00F456E2">
                    <w:rPr>
                      <w:color w:val="4C4747"/>
                      <w:w w:val="105"/>
                      <w:sz w:val="24"/>
                      <w:szCs w:val="24"/>
                    </w:rPr>
                    <w:t>registrado en</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módulo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Nivel de</w:t>
                  </w:r>
                  <w:r w:rsidRPr="00F456E2">
                    <w:rPr>
                      <w:color w:val="4C4747"/>
                      <w:spacing w:val="-1"/>
                      <w:w w:val="105"/>
                      <w:sz w:val="24"/>
                      <w:szCs w:val="24"/>
                    </w:rPr>
                    <w:t xml:space="preserve"> </w:t>
                  </w:r>
                  <w:r w:rsidRPr="00F456E2">
                    <w:rPr>
                      <w:color w:val="4C4747"/>
                      <w:w w:val="105"/>
                      <w:sz w:val="24"/>
                      <w:szCs w:val="24"/>
                    </w:rPr>
                    <w:t>Avance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Producto no</w:t>
                  </w:r>
                  <w:r w:rsidRPr="00F456E2">
                    <w:rPr>
                      <w:color w:val="4C4747"/>
                      <w:spacing w:val="1"/>
                      <w:w w:val="105"/>
                      <w:sz w:val="24"/>
                      <w:szCs w:val="24"/>
                    </w:rPr>
                    <w:t xml:space="preserve"> </w:t>
                  </w:r>
                  <w:r w:rsidRPr="00F456E2">
                    <w:rPr>
                      <w:color w:val="4C4747"/>
                      <w:w w:val="105"/>
                      <w:sz w:val="24"/>
                      <w:szCs w:val="24"/>
                    </w:rPr>
                    <w:t>coincide</w:t>
                  </w:r>
                  <w:r w:rsidRPr="00F456E2">
                    <w:rPr>
                      <w:color w:val="4C4747"/>
                      <w:spacing w:val="-2"/>
                      <w:w w:val="105"/>
                      <w:sz w:val="24"/>
                      <w:szCs w:val="24"/>
                    </w:rPr>
                    <w:t xml:space="preserve"> </w:t>
                  </w:r>
                  <w:r w:rsidRPr="00F456E2">
                    <w:rPr>
                      <w:color w:val="4C4747"/>
                      <w:w w:val="105"/>
                      <w:sz w:val="24"/>
                      <w:szCs w:val="24"/>
                    </w:rPr>
                    <w:t>con</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suministrada.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revisar y</w:t>
                  </w:r>
                  <w:r w:rsidRPr="00F456E2">
                    <w:rPr>
                      <w:color w:val="4C4747"/>
                      <w:spacing w:val="-1"/>
                      <w:w w:val="105"/>
                      <w:sz w:val="24"/>
                      <w:szCs w:val="24"/>
                    </w:rPr>
                    <w:t xml:space="preserve"> </w:t>
                  </w:r>
                  <w:r w:rsidRPr="00F456E2">
                    <w:rPr>
                      <w:color w:val="4C4747"/>
                      <w:w w:val="105"/>
                      <w:sz w:val="24"/>
                      <w:szCs w:val="24"/>
                    </w:rPr>
                    <w:t>corregir esta</w:t>
                  </w:r>
                  <w:r w:rsidRPr="00F456E2">
                    <w:rPr>
                      <w:color w:val="4C4747"/>
                      <w:spacing w:val="-1"/>
                      <w:w w:val="105"/>
                      <w:sz w:val="24"/>
                      <w:szCs w:val="24"/>
                    </w:rPr>
                    <w:t xml:space="preserve"> </w:t>
                  </w:r>
                  <w:r w:rsidRPr="00F456E2">
                    <w:rPr>
                      <w:color w:val="4C4747"/>
                      <w:spacing w:val="-2"/>
                      <w:w w:val="105"/>
                      <w:sz w:val="24"/>
                      <w:szCs w:val="24"/>
                    </w:rPr>
                    <w:t>inconsistencia.</w:t>
                  </w:r>
                </w:p>
                <w:p w14:paraId="28895658" w14:textId="77777777" w:rsidR="00F90DF7" w:rsidRPr="00F456E2" w:rsidRDefault="00F90DF7" w:rsidP="00F456E2">
                  <w:pPr>
                    <w:pStyle w:val="TableParagraph"/>
                    <w:spacing w:line="360" w:lineRule="auto"/>
                    <w:rPr>
                      <w:b/>
                      <w:color w:val="4C4747"/>
                      <w:sz w:val="24"/>
                      <w:szCs w:val="24"/>
                    </w:rPr>
                  </w:pPr>
                </w:p>
              </w:tc>
            </w:tr>
          </w:tbl>
          <w:p w14:paraId="26F4A0C3" w14:textId="77777777" w:rsidR="00DF54EF" w:rsidRPr="00F456E2" w:rsidRDefault="00DF54EF" w:rsidP="00F456E2">
            <w:pPr>
              <w:pStyle w:val="TableParagraph"/>
              <w:spacing w:before="1" w:line="360" w:lineRule="auto"/>
              <w:ind w:left="26"/>
              <w:jc w:val="both"/>
              <w:rPr>
                <w:b/>
                <w:color w:val="4C4747"/>
                <w:sz w:val="24"/>
                <w:szCs w:val="24"/>
              </w:rPr>
            </w:pPr>
            <w:r w:rsidRPr="00F456E2">
              <w:rPr>
                <w:b/>
                <w:color w:val="4C4747"/>
                <w:w w:val="105"/>
                <w:sz w:val="24"/>
                <w:szCs w:val="24"/>
              </w:rPr>
              <w:lastRenderedPageBreak/>
              <w:t>Para</w:t>
            </w:r>
            <w:r w:rsidRPr="00F456E2">
              <w:rPr>
                <w:b/>
                <w:color w:val="4C4747"/>
                <w:spacing w:val="-1"/>
                <w:w w:val="105"/>
                <w:sz w:val="24"/>
                <w:szCs w:val="24"/>
              </w:rPr>
              <w:t xml:space="preserve"> </w:t>
            </w:r>
            <w:r w:rsidRPr="00F456E2">
              <w:rPr>
                <w:b/>
                <w:color w:val="4C4747"/>
                <w:w w:val="105"/>
                <w:sz w:val="24"/>
                <w:szCs w:val="24"/>
              </w:rPr>
              <w:t>el producto</w:t>
            </w:r>
            <w:r w:rsidRPr="00F456E2">
              <w:rPr>
                <w:b/>
                <w:color w:val="4C4747"/>
                <w:spacing w:val="-1"/>
                <w:w w:val="105"/>
                <w:sz w:val="24"/>
                <w:szCs w:val="24"/>
              </w:rPr>
              <w:t xml:space="preserve"> </w:t>
            </w:r>
            <w:r w:rsidRPr="00F456E2">
              <w:rPr>
                <w:b/>
                <w:color w:val="4C4747"/>
                <w:spacing w:val="-2"/>
                <w:w w:val="105"/>
                <w:sz w:val="24"/>
                <w:szCs w:val="24"/>
              </w:rPr>
              <w:t>6835:</w:t>
            </w:r>
          </w:p>
          <w:p w14:paraId="11C814DC" w14:textId="77777777" w:rsidR="00DF54EF" w:rsidRPr="00F456E2" w:rsidRDefault="00DF54EF" w:rsidP="00F456E2">
            <w:pPr>
              <w:pStyle w:val="TableParagraph"/>
              <w:tabs>
                <w:tab w:val="left" w:pos="87"/>
              </w:tabs>
              <w:spacing w:before="19" w:line="360" w:lineRule="auto"/>
              <w:ind w:left="-11"/>
              <w:jc w:val="both"/>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causa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2"/>
                <w:w w:val="105"/>
                <w:sz w:val="24"/>
                <w:szCs w:val="24"/>
              </w:rPr>
              <w:t xml:space="preserve"> </w:t>
            </w:r>
            <w:r w:rsidRPr="00F456E2">
              <w:rPr>
                <w:color w:val="4C4747"/>
                <w:w w:val="105"/>
                <w:sz w:val="24"/>
                <w:szCs w:val="24"/>
              </w:rPr>
              <w:t>no</w:t>
            </w:r>
            <w:r w:rsidRPr="00F456E2">
              <w:rPr>
                <w:color w:val="4C4747"/>
                <w:spacing w:val="1"/>
                <w:w w:val="105"/>
                <w:sz w:val="24"/>
                <w:szCs w:val="24"/>
              </w:rPr>
              <w:t xml:space="preserve"> </w:t>
            </w:r>
            <w:r w:rsidRPr="00F456E2">
              <w:rPr>
                <w:color w:val="4C4747"/>
                <w:w w:val="105"/>
                <w:sz w:val="24"/>
                <w:szCs w:val="24"/>
              </w:rPr>
              <w:t>está</w:t>
            </w:r>
            <w:r w:rsidRPr="00F456E2">
              <w:rPr>
                <w:color w:val="4C4747"/>
                <w:spacing w:val="-1"/>
                <w:w w:val="105"/>
                <w:sz w:val="24"/>
                <w:szCs w:val="24"/>
              </w:rPr>
              <w:t xml:space="preserve"> </w:t>
            </w:r>
            <w:r w:rsidRPr="00F456E2">
              <w:rPr>
                <w:color w:val="4C4747"/>
                <w:w w:val="105"/>
                <w:sz w:val="24"/>
                <w:szCs w:val="24"/>
              </w:rPr>
              <w:t>bien fundamentada, deben ofrecer más detalles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porque</w:t>
            </w:r>
            <w:r w:rsidRPr="00F456E2">
              <w:rPr>
                <w:color w:val="4C4747"/>
                <w:spacing w:val="-1"/>
                <w:w w:val="105"/>
                <w:sz w:val="24"/>
                <w:szCs w:val="24"/>
              </w:rPr>
              <w:t xml:space="preserve"> </w:t>
            </w:r>
            <w:r w:rsidRPr="00F456E2">
              <w:rPr>
                <w:color w:val="4C4747"/>
                <w:w w:val="105"/>
                <w:sz w:val="24"/>
                <w:szCs w:val="24"/>
              </w:rPr>
              <w:t>no se</w:t>
            </w:r>
            <w:r w:rsidRPr="00F456E2">
              <w:rPr>
                <w:color w:val="4C4747"/>
                <w:spacing w:val="-1"/>
                <w:w w:val="105"/>
                <w:sz w:val="24"/>
                <w:szCs w:val="24"/>
              </w:rPr>
              <w:t xml:space="preserve"> </w:t>
            </w:r>
            <w:r w:rsidRPr="00F456E2">
              <w:rPr>
                <w:color w:val="4C4747"/>
                <w:w w:val="105"/>
                <w:sz w:val="24"/>
                <w:szCs w:val="24"/>
              </w:rPr>
              <w:t>dieron las coordinaciones con MINERD.</w:t>
            </w:r>
            <w:r w:rsidRPr="00F456E2">
              <w:rPr>
                <w:color w:val="4C4747"/>
                <w:spacing w:val="-1"/>
                <w:w w:val="105"/>
                <w:sz w:val="24"/>
                <w:szCs w:val="24"/>
              </w:rPr>
              <w:t xml:space="preserve"> </w:t>
            </w:r>
            <w:r w:rsidRPr="00F456E2">
              <w:rPr>
                <w:color w:val="4C4747"/>
                <w:w w:val="105"/>
                <w:sz w:val="24"/>
                <w:szCs w:val="24"/>
              </w:rPr>
              <w:t>Especificar en detalle</w:t>
            </w:r>
            <w:r w:rsidRPr="00F456E2">
              <w:rPr>
                <w:color w:val="4C4747"/>
                <w:spacing w:val="-1"/>
                <w:w w:val="105"/>
                <w:sz w:val="24"/>
                <w:szCs w:val="24"/>
              </w:rPr>
              <w:t xml:space="preserve"> </w:t>
            </w:r>
            <w:r w:rsidRPr="00F456E2">
              <w:rPr>
                <w:color w:val="4C4747"/>
                <w:w w:val="105"/>
                <w:sz w:val="24"/>
                <w:szCs w:val="24"/>
              </w:rPr>
              <w:t>que</w:t>
            </w:r>
            <w:r w:rsidRPr="00F456E2">
              <w:rPr>
                <w:color w:val="4C4747"/>
                <w:spacing w:val="-2"/>
                <w:w w:val="105"/>
                <w:sz w:val="24"/>
                <w:szCs w:val="24"/>
              </w:rPr>
              <w:t xml:space="preserve"> autoridades.</w:t>
            </w:r>
          </w:p>
          <w:p w14:paraId="43D5025B" w14:textId="77777777" w:rsidR="00DF54EF" w:rsidRPr="00F456E2" w:rsidRDefault="00DF54EF" w:rsidP="00F456E2">
            <w:pPr>
              <w:pStyle w:val="TableParagraph"/>
              <w:tabs>
                <w:tab w:val="left" w:pos="87"/>
              </w:tabs>
              <w:spacing w:before="19" w:line="360" w:lineRule="auto"/>
              <w:jc w:val="both"/>
              <w:rPr>
                <w:color w:val="4C4747"/>
                <w:sz w:val="24"/>
                <w:szCs w:val="24"/>
              </w:rPr>
            </w:pPr>
            <w:r w:rsidRPr="00F456E2">
              <w:rPr>
                <w:color w:val="4C4747"/>
                <w:w w:val="105"/>
                <w:sz w:val="24"/>
                <w:szCs w:val="24"/>
              </w:rPr>
              <w:t>El porciento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w:t>
            </w:r>
            <w:r w:rsidRPr="00F456E2">
              <w:rPr>
                <w:color w:val="4C4747"/>
                <w:spacing w:val="2"/>
                <w:w w:val="105"/>
                <w:sz w:val="24"/>
                <w:szCs w:val="24"/>
              </w:rPr>
              <w:t xml:space="preserve"> </w:t>
            </w:r>
            <w:r w:rsidRPr="00F456E2">
              <w:rPr>
                <w:color w:val="4C4747"/>
                <w:w w:val="105"/>
                <w:sz w:val="24"/>
                <w:szCs w:val="24"/>
              </w:rPr>
              <w:t>por debajo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lo</w:t>
            </w:r>
            <w:r w:rsidRPr="00F456E2">
              <w:rPr>
                <w:color w:val="4C4747"/>
                <w:spacing w:val="2"/>
                <w:w w:val="105"/>
                <w:sz w:val="24"/>
                <w:szCs w:val="24"/>
              </w:rPr>
              <w:t xml:space="preserve"> </w:t>
            </w:r>
            <w:r w:rsidRPr="00F456E2">
              <w:rPr>
                <w:color w:val="4C4747"/>
                <w:w w:val="105"/>
                <w:sz w:val="24"/>
                <w:szCs w:val="24"/>
              </w:rPr>
              <w:t>programado</w:t>
            </w:r>
            <w:r w:rsidRPr="00F456E2">
              <w:rPr>
                <w:color w:val="4C4747"/>
                <w:spacing w:val="1"/>
                <w:w w:val="105"/>
                <w:sz w:val="24"/>
                <w:szCs w:val="24"/>
              </w:rPr>
              <w:t xml:space="preserve"> </w:t>
            </w:r>
            <w:r w:rsidRPr="00F456E2">
              <w:rPr>
                <w:color w:val="4C4747"/>
                <w:w w:val="105"/>
                <w:sz w:val="24"/>
                <w:szCs w:val="24"/>
              </w:rPr>
              <w:t>es de 85.71% no</w:t>
            </w:r>
            <w:r w:rsidRPr="00F456E2">
              <w:rPr>
                <w:color w:val="4C4747"/>
                <w:spacing w:val="1"/>
                <w:w w:val="105"/>
                <w:sz w:val="24"/>
                <w:szCs w:val="24"/>
              </w:rPr>
              <w:t xml:space="preserve"> </w:t>
            </w:r>
            <w:r w:rsidRPr="00F456E2">
              <w:rPr>
                <w:color w:val="4C4747"/>
                <w:w w:val="105"/>
                <w:sz w:val="24"/>
                <w:szCs w:val="24"/>
              </w:rPr>
              <w:t>76% como</w:t>
            </w:r>
            <w:r w:rsidRPr="00F456E2">
              <w:rPr>
                <w:color w:val="4C4747"/>
                <w:spacing w:val="2"/>
                <w:w w:val="105"/>
                <w:sz w:val="24"/>
                <w:szCs w:val="24"/>
              </w:rPr>
              <w:t xml:space="preserve"> </w:t>
            </w:r>
            <w:r w:rsidRPr="00F456E2">
              <w:rPr>
                <w:color w:val="4C4747"/>
                <w:w w:val="105"/>
                <w:sz w:val="24"/>
                <w:szCs w:val="24"/>
              </w:rPr>
              <w:t>está</w:t>
            </w:r>
            <w:r w:rsidRPr="00F456E2">
              <w:rPr>
                <w:color w:val="4C4747"/>
                <w:spacing w:val="-1"/>
                <w:w w:val="105"/>
                <w:sz w:val="24"/>
                <w:szCs w:val="24"/>
              </w:rPr>
              <w:t xml:space="preserve"> </w:t>
            </w:r>
            <w:r w:rsidRPr="00F456E2">
              <w:rPr>
                <w:color w:val="4C4747"/>
                <w:w w:val="105"/>
                <w:sz w:val="24"/>
                <w:szCs w:val="24"/>
              </w:rPr>
              <w:t>colocado</w:t>
            </w:r>
            <w:r w:rsidRPr="00F456E2">
              <w:rPr>
                <w:color w:val="4C4747"/>
                <w:spacing w:val="1"/>
                <w:w w:val="105"/>
                <w:sz w:val="24"/>
                <w:szCs w:val="24"/>
              </w:rPr>
              <w:t xml:space="preserve"> </w:t>
            </w:r>
            <w:r w:rsidRPr="00F456E2">
              <w:rPr>
                <w:color w:val="4C4747"/>
                <w:w w:val="105"/>
                <w:sz w:val="24"/>
                <w:szCs w:val="24"/>
              </w:rPr>
              <w:t>en</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spacing w:val="-2"/>
                <w:w w:val="105"/>
                <w:sz w:val="24"/>
                <w:szCs w:val="24"/>
              </w:rPr>
              <w:t>justificativa.</w:t>
            </w:r>
          </w:p>
          <w:p w14:paraId="5DC82D01" w14:textId="77777777" w:rsidR="00DF54EF" w:rsidRPr="00F456E2" w:rsidRDefault="00DF54EF" w:rsidP="00F456E2">
            <w:pPr>
              <w:pStyle w:val="TableParagraph"/>
              <w:spacing w:before="39" w:line="360" w:lineRule="auto"/>
              <w:jc w:val="both"/>
              <w:rPr>
                <w:b/>
                <w:color w:val="4C4747"/>
                <w:sz w:val="24"/>
                <w:szCs w:val="24"/>
              </w:rPr>
            </w:pPr>
          </w:p>
          <w:p w14:paraId="6373784C" w14:textId="77777777" w:rsidR="00DF54EF" w:rsidRPr="00F456E2" w:rsidRDefault="00DF54EF" w:rsidP="00F456E2">
            <w:pPr>
              <w:pStyle w:val="TableParagraph"/>
              <w:spacing w:line="360" w:lineRule="auto"/>
              <w:ind w:left="26"/>
              <w:jc w:val="both"/>
              <w:rPr>
                <w:b/>
                <w:color w:val="4C4747"/>
                <w:sz w:val="24"/>
                <w:szCs w:val="24"/>
              </w:rPr>
            </w:pPr>
            <w:r w:rsidRPr="00F456E2">
              <w:rPr>
                <w:b/>
                <w:color w:val="4C4747"/>
                <w:w w:val="105"/>
                <w:sz w:val="24"/>
                <w:szCs w:val="24"/>
              </w:rPr>
              <w:t>Para</w:t>
            </w:r>
            <w:r w:rsidRPr="00F456E2">
              <w:rPr>
                <w:b/>
                <w:color w:val="4C4747"/>
                <w:spacing w:val="-1"/>
                <w:w w:val="105"/>
                <w:sz w:val="24"/>
                <w:szCs w:val="24"/>
              </w:rPr>
              <w:t xml:space="preserve"> </w:t>
            </w:r>
            <w:r w:rsidRPr="00F456E2">
              <w:rPr>
                <w:b/>
                <w:color w:val="4C4747"/>
                <w:w w:val="105"/>
                <w:sz w:val="24"/>
                <w:szCs w:val="24"/>
              </w:rPr>
              <w:t>el producto</w:t>
            </w:r>
            <w:r w:rsidRPr="00F456E2">
              <w:rPr>
                <w:b/>
                <w:color w:val="4C4747"/>
                <w:spacing w:val="-1"/>
                <w:w w:val="105"/>
                <w:sz w:val="24"/>
                <w:szCs w:val="24"/>
              </w:rPr>
              <w:t xml:space="preserve"> </w:t>
            </w:r>
            <w:r w:rsidRPr="00F456E2">
              <w:rPr>
                <w:b/>
                <w:color w:val="4C4747"/>
                <w:spacing w:val="-2"/>
                <w:w w:val="105"/>
                <w:sz w:val="24"/>
                <w:szCs w:val="24"/>
              </w:rPr>
              <w:t>6841:</w:t>
            </w:r>
          </w:p>
          <w:p w14:paraId="5FDADBE4" w14:textId="77777777" w:rsidR="00DF54EF" w:rsidRPr="00F456E2" w:rsidRDefault="00DF54EF" w:rsidP="00F456E2">
            <w:pPr>
              <w:pStyle w:val="TableParagraph"/>
              <w:tabs>
                <w:tab w:val="left" w:pos="52"/>
                <w:tab w:val="left" w:pos="86"/>
              </w:tabs>
              <w:spacing w:before="20" w:line="360" w:lineRule="auto"/>
              <w:ind w:left="52" w:right="1311"/>
              <w:jc w:val="both"/>
              <w:rPr>
                <w:color w:val="4C4747"/>
                <w:sz w:val="24"/>
                <w:szCs w:val="24"/>
              </w:rPr>
            </w:pPr>
            <w:r w:rsidRPr="00F456E2">
              <w:rPr>
                <w:color w:val="4C4747"/>
                <w:w w:val="105"/>
                <w:sz w:val="24"/>
                <w:szCs w:val="24"/>
              </w:rPr>
              <w:t>La causa física no está debidamente fundamentada debido a que no explican en detalles porque no se dieron las coordinaciones con el Ministerio de Salud Pública y el Servicio.</w:t>
            </w:r>
            <w:r w:rsidRPr="00F456E2">
              <w:rPr>
                <w:color w:val="4C4747"/>
                <w:spacing w:val="40"/>
                <w:w w:val="105"/>
                <w:sz w:val="24"/>
                <w:szCs w:val="24"/>
              </w:rPr>
              <w:t xml:space="preserve"> </w:t>
            </w:r>
            <w:r w:rsidRPr="00F456E2">
              <w:rPr>
                <w:color w:val="4C4747"/>
                <w:w w:val="105"/>
                <w:sz w:val="24"/>
                <w:szCs w:val="24"/>
              </w:rPr>
              <w:t>Nacional de Salud.</w:t>
            </w:r>
          </w:p>
          <w:p w14:paraId="6A32A353" w14:textId="77777777" w:rsidR="00DF54EF" w:rsidRPr="00F456E2" w:rsidRDefault="00DF54EF" w:rsidP="00F456E2">
            <w:pPr>
              <w:pStyle w:val="TableParagraph"/>
              <w:tabs>
                <w:tab w:val="left" w:pos="87"/>
              </w:tabs>
              <w:spacing w:before="1" w:line="360" w:lineRule="auto"/>
              <w:jc w:val="both"/>
              <w:rPr>
                <w:color w:val="4C4747"/>
                <w:sz w:val="24"/>
                <w:szCs w:val="24"/>
              </w:rPr>
            </w:pP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logro</w:t>
            </w:r>
            <w:r w:rsidRPr="00F456E2">
              <w:rPr>
                <w:color w:val="4C4747"/>
                <w:spacing w:val="1"/>
                <w:w w:val="105"/>
                <w:sz w:val="24"/>
                <w:szCs w:val="24"/>
              </w:rPr>
              <w:t xml:space="preserve"> </w:t>
            </w:r>
            <w:r w:rsidRPr="00F456E2">
              <w:rPr>
                <w:color w:val="4C4747"/>
                <w:w w:val="105"/>
                <w:sz w:val="24"/>
                <w:szCs w:val="24"/>
              </w:rPr>
              <w:t>registrado en</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módulo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Nivel de</w:t>
            </w:r>
            <w:r w:rsidRPr="00F456E2">
              <w:rPr>
                <w:color w:val="4C4747"/>
                <w:spacing w:val="-1"/>
                <w:w w:val="105"/>
                <w:sz w:val="24"/>
                <w:szCs w:val="24"/>
              </w:rPr>
              <w:t xml:space="preserve"> </w:t>
            </w:r>
            <w:r w:rsidRPr="00F456E2">
              <w:rPr>
                <w:color w:val="4C4747"/>
                <w:w w:val="105"/>
                <w:sz w:val="24"/>
                <w:szCs w:val="24"/>
              </w:rPr>
              <w:t>Avance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Producto no</w:t>
            </w:r>
            <w:r w:rsidRPr="00F456E2">
              <w:rPr>
                <w:color w:val="4C4747"/>
                <w:spacing w:val="1"/>
                <w:w w:val="105"/>
                <w:sz w:val="24"/>
                <w:szCs w:val="24"/>
              </w:rPr>
              <w:t xml:space="preserve"> </w:t>
            </w:r>
            <w:r w:rsidRPr="00F456E2">
              <w:rPr>
                <w:color w:val="4C4747"/>
                <w:w w:val="105"/>
                <w:sz w:val="24"/>
                <w:szCs w:val="24"/>
              </w:rPr>
              <w:t>coincide</w:t>
            </w:r>
            <w:r w:rsidRPr="00F456E2">
              <w:rPr>
                <w:color w:val="4C4747"/>
                <w:spacing w:val="-2"/>
                <w:w w:val="105"/>
                <w:sz w:val="24"/>
                <w:szCs w:val="24"/>
              </w:rPr>
              <w:t xml:space="preserve"> </w:t>
            </w:r>
            <w:r w:rsidRPr="00F456E2">
              <w:rPr>
                <w:color w:val="4C4747"/>
                <w:w w:val="105"/>
                <w:sz w:val="24"/>
                <w:szCs w:val="24"/>
              </w:rPr>
              <w:t>con</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suministrada.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revisar y</w:t>
            </w:r>
            <w:r w:rsidRPr="00F456E2">
              <w:rPr>
                <w:color w:val="4C4747"/>
                <w:spacing w:val="-1"/>
                <w:w w:val="105"/>
                <w:sz w:val="24"/>
                <w:szCs w:val="24"/>
              </w:rPr>
              <w:t xml:space="preserve"> </w:t>
            </w:r>
            <w:r w:rsidRPr="00F456E2">
              <w:rPr>
                <w:color w:val="4C4747"/>
                <w:w w:val="105"/>
                <w:sz w:val="24"/>
                <w:szCs w:val="24"/>
              </w:rPr>
              <w:t>corregir esta</w:t>
            </w:r>
            <w:r w:rsidRPr="00F456E2">
              <w:rPr>
                <w:color w:val="4C4747"/>
                <w:spacing w:val="-1"/>
                <w:w w:val="105"/>
                <w:sz w:val="24"/>
                <w:szCs w:val="24"/>
              </w:rPr>
              <w:t xml:space="preserve"> </w:t>
            </w:r>
            <w:r w:rsidRPr="00F456E2">
              <w:rPr>
                <w:color w:val="4C4747"/>
                <w:spacing w:val="-2"/>
                <w:w w:val="105"/>
                <w:sz w:val="24"/>
                <w:szCs w:val="24"/>
              </w:rPr>
              <w:t>inconsistencia.</w:t>
            </w:r>
          </w:p>
          <w:p w14:paraId="33B09DC4" w14:textId="77777777" w:rsidR="00DF54EF" w:rsidRPr="00F456E2" w:rsidRDefault="00DF54EF" w:rsidP="00F456E2">
            <w:pPr>
              <w:pStyle w:val="TableParagraph"/>
              <w:spacing w:before="38" w:line="360" w:lineRule="auto"/>
              <w:jc w:val="both"/>
              <w:rPr>
                <w:b/>
                <w:color w:val="4C4747"/>
                <w:sz w:val="24"/>
                <w:szCs w:val="24"/>
              </w:rPr>
            </w:pPr>
          </w:p>
          <w:p w14:paraId="19A13049" w14:textId="77777777" w:rsidR="00DF54EF" w:rsidRPr="00F456E2" w:rsidRDefault="00DF54EF" w:rsidP="00F456E2">
            <w:pPr>
              <w:pStyle w:val="TableParagraph"/>
              <w:spacing w:line="360" w:lineRule="auto"/>
              <w:ind w:left="26"/>
              <w:jc w:val="both"/>
              <w:rPr>
                <w:b/>
                <w:color w:val="4C4747"/>
                <w:sz w:val="24"/>
                <w:szCs w:val="24"/>
              </w:rPr>
            </w:pPr>
            <w:r w:rsidRPr="00F456E2">
              <w:rPr>
                <w:b/>
                <w:color w:val="4C4747"/>
                <w:w w:val="105"/>
                <w:sz w:val="24"/>
                <w:szCs w:val="24"/>
              </w:rPr>
              <w:t>Para</w:t>
            </w:r>
            <w:r w:rsidRPr="00F456E2">
              <w:rPr>
                <w:b/>
                <w:color w:val="4C4747"/>
                <w:spacing w:val="-1"/>
                <w:w w:val="105"/>
                <w:sz w:val="24"/>
                <w:szCs w:val="24"/>
              </w:rPr>
              <w:t xml:space="preserve"> </w:t>
            </w:r>
            <w:r w:rsidRPr="00F456E2">
              <w:rPr>
                <w:b/>
                <w:color w:val="4C4747"/>
                <w:w w:val="105"/>
                <w:sz w:val="24"/>
                <w:szCs w:val="24"/>
              </w:rPr>
              <w:t>el producto</w:t>
            </w:r>
            <w:r w:rsidRPr="00F456E2">
              <w:rPr>
                <w:b/>
                <w:color w:val="4C4747"/>
                <w:spacing w:val="-1"/>
                <w:w w:val="105"/>
                <w:sz w:val="24"/>
                <w:szCs w:val="24"/>
              </w:rPr>
              <w:t xml:space="preserve"> </w:t>
            </w:r>
            <w:r w:rsidRPr="00F456E2">
              <w:rPr>
                <w:b/>
                <w:color w:val="4C4747"/>
                <w:spacing w:val="-2"/>
                <w:w w:val="105"/>
                <w:sz w:val="24"/>
                <w:szCs w:val="24"/>
              </w:rPr>
              <w:t>6842:</w:t>
            </w:r>
          </w:p>
          <w:p w14:paraId="57C63051" w14:textId="77777777" w:rsidR="00DF54EF" w:rsidRPr="00F456E2" w:rsidRDefault="00DF54EF" w:rsidP="00F456E2">
            <w:pPr>
              <w:pStyle w:val="TableParagraph"/>
              <w:tabs>
                <w:tab w:val="left" w:pos="87"/>
              </w:tabs>
              <w:spacing w:before="20" w:line="360" w:lineRule="auto"/>
              <w:ind w:left="-11" w:right="91"/>
              <w:jc w:val="both"/>
              <w:rPr>
                <w:color w:val="4C4747"/>
                <w:sz w:val="24"/>
                <w:szCs w:val="24"/>
              </w:rPr>
            </w:pPr>
            <w:r w:rsidRPr="00F456E2">
              <w:rPr>
                <w:color w:val="4C4747"/>
                <w:w w:val="105"/>
                <w:sz w:val="24"/>
                <w:szCs w:val="24"/>
              </w:rPr>
              <w:t>El medio de verificación establecido es "memorias institucionales, informes y archivos administrativos"; sin embargo, se han cargado únicamente listados de asistencia. Se recomienda incluir un informe</w:t>
            </w:r>
            <w:r w:rsidRPr="00F456E2">
              <w:rPr>
                <w:color w:val="4C4747"/>
                <w:spacing w:val="40"/>
                <w:w w:val="105"/>
                <w:sz w:val="24"/>
                <w:szCs w:val="24"/>
              </w:rPr>
              <w:t xml:space="preserve"> </w:t>
            </w:r>
            <w:r w:rsidRPr="00F456E2">
              <w:rPr>
                <w:color w:val="4C4747"/>
                <w:w w:val="105"/>
                <w:sz w:val="24"/>
                <w:szCs w:val="24"/>
              </w:rPr>
              <w:t>que especifique la cantidad de mujeres habilitadas y capacitadas, de acuerdo con el indicador del producto.</w:t>
            </w:r>
          </w:p>
          <w:p w14:paraId="69387E6C" w14:textId="77777777" w:rsidR="00DF54EF" w:rsidRPr="00F456E2" w:rsidRDefault="00DF54EF" w:rsidP="00F456E2">
            <w:pPr>
              <w:pStyle w:val="TableParagraph"/>
              <w:tabs>
                <w:tab w:val="left" w:pos="87"/>
              </w:tabs>
              <w:spacing w:before="1" w:line="360" w:lineRule="auto"/>
              <w:ind w:left="87"/>
              <w:jc w:val="both"/>
              <w:rPr>
                <w:color w:val="4C4747"/>
                <w:sz w:val="24"/>
                <w:szCs w:val="24"/>
              </w:rPr>
            </w:pP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logro</w:t>
            </w:r>
            <w:r w:rsidRPr="00F456E2">
              <w:rPr>
                <w:color w:val="4C4747"/>
                <w:spacing w:val="1"/>
                <w:w w:val="105"/>
                <w:sz w:val="24"/>
                <w:szCs w:val="24"/>
              </w:rPr>
              <w:t xml:space="preserve"> </w:t>
            </w:r>
            <w:r w:rsidRPr="00F456E2">
              <w:rPr>
                <w:color w:val="4C4747"/>
                <w:w w:val="105"/>
                <w:sz w:val="24"/>
                <w:szCs w:val="24"/>
              </w:rPr>
              <w:t>registrado en</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módulo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Nivel de</w:t>
            </w:r>
            <w:r w:rsidRPr="00F456E2">
              <w:rPr>
                <w:color w:val="4C4747"/>
                <w:spacing w:val="-1"/>
                <w:w w:val="105"/>
                <w:sz w:val="24"/>
                <w:szCs w:val="24"/>
              </w:rPr>
              <w:t xml:space="preserve"> </w:t>
            </w:r>
            <w:r w:rsidRPr="00F456E2">
              <w:rPr>
                <w:color w:val="4C4747"/>
                <w:w w:val="105"/>
                <w:sz w:val="24"/>
                <w:szCs w:val="24"/>
              </w:rPr>
              <w:t>Avance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Producto no</w:t>
            </w:r>
            <w:r w:rsidRPr="00F456E2">
              <w:rPr>
                <w:color w:val="4C4747"/>
                <w:spacing w:val="1"/>
                <w:w w:val="105"/>
                <w:sz w:val="24"/>
                <w:szCs w:val="24"/>
              </w:rPr>
              <w:t xml:space="preserve"> </w:t>
            </w:r>
            <w:r w:rsidRPr="00F456E2">
              <w:rPr>
                <w:color w:val="4C4747"/>
                <w:w w:val="105"/>
                <w:sz w:val="24"/>
                <w:szCs w:val="24"/>
              </w:rPr>
              <w:t>coincide</w:t>
            </w:r>
            <w:r w:rsidRPr="00F456E2">
              <w:rPr>
                <w:color w:val="4C4747"/>
                <w:spacing w:val="-2"/>
                <w:w w:val="105"/>
                <w:sz w:val="24"/>
                <w:szCs w:val="24"/>
              </w:rPr>
              <w:t xml:space="preserve"> </w:t>
            </w:r>
            <w:r w:rsidRPr="00F456E2">
              <w:rPr>
                <w:color w:val="4C4747"/>
                <w:w w:val="105"/>
                <w:sz w:val="24"/>
                <w:szCs w:val="24"/>
              </w:rPr>
              <w:t>con</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suministrada.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revisar y</w:t>
            </w:r>
            <w:r w:rsidRPr="00F456E2">
              <w:rPr>
                <w:color w:val="4C4747"/>
                <w:spacing w:val="-1"/>
                <w:w w:val="105"/>
                <w:sz w:val="24"/>
                <w:szCs w:val="24"/>
              </w:rPr>
              <w:t xml:space="preserve"> </w:t>
            </w:r>
            <w:r w:rsidRPr="00F456E2">
              <w:rPr>
                <w:color w:val="4C4747"/>
                <w:w w:val="105"/>
                <w:sz w:val="24"/>
                <w:szCs w:val="24"/>
              </w:rPr>
              <w:t>corregir esta</w:t>
            </w:r>
            <w:r w:rsidRPr="00F456E2">
              <w:rPr>
                <w:color w:val="4C4747"/>
                <w:spacing w:val="-1"/>
                <w:w w:val="105"/>
                <w:sz w:val="24"/>
                <w:szCs w:val="24"/>
              </w:rPr>
              <w:t xml:space="preserve"> </w:t>
            </w:r>
            <w:r w:rsidRPr="00F456E2">
              <w:rPr>
                <w:color w:val="4C4747"/>
                <w:spacing w:val="-2"/>
                <w:w w:val="105"/>
                <w:sz w:val="24"/>
                <w:szCs w:val="24"/>
              </w:rPr>
              <w:t>inconsistencia.</w:t>
            </w:r>
          </w:p>
          <w:p w14:paraId="3756DDC3" w14:textId="77777777" w:rsidR="00DF54EF" w:rsidRPr="00F456E2" w:rsidRDefault="00DF54EF" w:rsidP="00F456E2">
            <w:pPr>
              <w:pStyle w:val="TableParagraph"/>
              <w:spacing w:before="38" w:line="360" w:lineRule="auto"/>
              <w:jc w:val="both"/>
              <w:rPr>
                <w:b/>
                <w:color w:val="4C4747"/>
                <w:sz w:val="24"/>
                <w:szCs w:val="24"/>
              </w:rPr>
            </w:pPr>
          </w:p>
          <w:p w14:paraId="1A86443B" w14:textId="77777777" w:rsidR="00DF54EF" w:rsidRPr="00F456E2" w:rsidRDefault="00DF54EF" w:rsidP="00F456E2">
            <w:pPr>
              <w:pStyle w:val="TableParagraph"/>
              <w:spacing w:line="360" w:lineRule="auto"/>
              <w:ind w:left="26"/>
              <w:jc w:val="both"/>
              <w:rPr>
                <w:b/>
                <w:color w:val="4C4747"/>
                <w:sz w:val="24"/>
                <w:szCs w:val="24"/>
              </w:rPr>
            </w:pPr>
            <w:r w:rsidRPr="00F456E2">
              <w:rPr>
                <w:b/>
                <w:color w:val="4C4747"/>
                <w:w w:val="105"/>
                <w:sz w:val="24"/>
                <w:szCs w:val="24"/>
              </w:rPr>
              <w:t>Para</w:t>
            </w:r>
            <w:r w:rsidRPr="00F456E2">
              <w:rPr>
                <w:b/>
                <w:color w:val="4C4747"/>
                <w:spacing w:val="-1"/>
                <w:w w:val="105"/>
                <w:sz w:val="24"/>
                <w:szCs w:val="24"/>
              </w:rPr>
              <w:t xml:space="preserve"> </w:t>
            </w:r>
            <w:r w:rsidRPr="00F456E2">
              <w:rPr>
                <w:b/>
                <w:color w:val="4C4747"/>
                <w:w w:val="105"/>
                <w:sz w:val="24"/>
                <w:szCs w:val="24"/>
              </w:rPr>
              <w:t>los productos</w:t>
            </w:r>
            <w:r w:rsidRPr="00F456E2">
              <w:rPr>
                <w:b/>
                <w:color w:val="4C4747"/>
                <w:spacing w:val="1"/>
                <w:w w:val="105"/>
                <w:sz w:val="24"/>
                <w:szCs w:val="24"/>
              </w:rPr>
              <w:t xml:space="preserve"> </w:t>
            </w:r>
            <w:r w:rsidRPr="00F456E2">
              <w:rPr>
                <w:b/>
                <w:color w:val="4C4747"/>
                <w:spacing w:val="-2"/>
                <w:w w:val="105"/>
                <w:sz w:val="24"/>
                <w:szCs w:val="24"/>
              </w:rPr>
              <w:t>6849:</w:t>
            </w:r>
          </w:p>
          <w:p w14:paraId="2BF43C5D" w14:textId="77777777" w:rsidR="00DF54EF" w:rsidRPr="00F456E2" w:rsidRDefault="00DF54EF" w:rsidP="00F456E2">
            <w:pPr>
              <w:pStyle w:val="TableParagraph"/>
              <w:tabs>
                <w:tab w:val="left" w:pos="87"/>
              </w:tabs>
              <w:spacing w:before="20" w:line="360" w:lineRule="auto"/>
              <w:ind w:left="87"/>
              <w:jc w:val="both"/>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causa</w:t>
            </w:r>
            <w:r w:rsidRPr="00F456E2">
              <w:rPr>
                <w:color w:val="4C4747"/>
                <w:spacing w:val="-2"/>
                <w:w w:val="105"/>
                <w:sz w:val="24"/>
                <w:szCs w:val="24"/>
              </w:rPr>
              <w:t xml:space="preserve"> </w:t>
            </w:r>
            <w:r w:rsidRPr="00F456E2">
              <w:rPr>
                <w:color w:val="4C4747"/>
                <w:w w:val="105"/>
                <w:sz w:val="24"/>
                <w:szCs w:val="24"/>
              </w:rPr>
              <w:t>física</w:t>
            </w:r>
            <w:r w:rsidRPr="00F456E2">
              <w:rPr>
                <w:color w:val="4C4747"/>
                <w:spacing w:val="-2"/>
                <w:w w:val="105"/>
                <w:sz w:val="24"/>
                <w:szCs w:val="24"/>
              </w:rPr>
              <w:t xml:space="preserve"> </w:t>
            </w:r>
            <w:r w:rsidRPr="00F456E2">
              <w:rPr>
                <w:color w:val="4C4747"/>
                <w:w w:val="105"/>
                <w:sz w:val="24"/>
                <w:szCs w:val="24"/>
              </w:rPr>
              <w:t>no está</w:t>
            </w:r>
            <w:r w:rsidRPr="00F456E2">
              <w:rPr>
                <w:color w:val="4C4747"/>
                <w:spacing w:val="-2"/>
                <w:w w:val="105"/>
                <w:sz w:val="24"/>
                <w:szCs w:val="24"/>
              </w:rPr>
              <w:t xml:space="preserve"> </w:t>
            </w:r>
            <w:r w:rsidRPr="00F456E2">
              <w:rPr>
                <w:color w:val="4C4747"/>
                <w:w w:val="105"/>
                <w:sz w:val="24"/>
                <w:szCs w:val="24"/>
              </w:rPr>
              <w:t>debidamente</w:t>
            </w:r>
            <w:r w:rsidRPr="00F456E2">
              <w:rPr>
                <w:color w:val="4C4747"/>
                <w:spacing w:val="-2"/>
                <w:w w:val="105"/>
                <w:sz w:val="24"/>
                <w:szCs w:val="24"/>
              </w:rPr>
              <w:t xml:space="preserve"> </w:t>
            </w:r>
            <w:r w:rsidRPr="00F456E2">
              <w:rPr>
                <w:color w:val="4C4747"/>
                <w:w w:val="105"/>
                <w:sz w:val="24"/>
                <w:szCs w:val="24"/>
              </w:rPr>
              <w:t>fundamentada.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deben ofrecer</w:t>
            </w:r>
            <w:r w:rsidRPr="00F456E2">
              <w:rPr>
                <w:color w:val="4C4747"/>
                <w:spacing w:val="-1"/>
                <w:w w:val="105"/>
                <w:sz w:val="24"/>
                <w:szCs w:val="24"/>
              </w:rPr>
              <w:t xml:space="preserve"> </w:t>
            </w:r>
            <w:r w:rsidRPr="00F456E2">
              <w:rPr>
                <w:color w:val="4C4747"/>
                <w:w w:val="105"/>
                <w:sz w:val="24"/>
                <w:szCs w:val="24"/>
              </w:rPr>
              <w:t>más</w:t>
            </w:r>
            <w:r w:rsidRPr="00F456E2">
              <w:rPr>
                <w:color w:val="4C4747"/>
                <w:spacing w:val="-1"/>
                <w:w w:val="105"/>
                <w:sz w:val="24"/>
                <w:szCs w:val="24"/>
              </w:rPr>
              <w:t xml:space="preserve"> </w:t>
            </w:r>
            <w:r w:rsidRPr="00F456E2">
              <w:rPr>
                <w:color w:val="4C4747"/>
                <w:w w:val="105"/>
                <w:sz w:val="24"/>
                <w:szCs w:val="24"/>
              </w:rPr>
              <w:t>detalles sobre</w:t>
            </w:r>
            <w:r w:rsidRPr="00F456E2">
              <w:rPr>
                <w:color w:val="4C4747"/>
                <w:spacing w:val="-2"/>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limitaciones</w:t>
            </w:r>
            <w:r w:rsidRPr="00F456E2">
              <w:rPr>
                <w:color w:val="4C4747"/>
                <w:spacing w:val="-1"/>
                <w:w w:val="105"/>
                <w:sz w:val="24"/>
                <w:szCs w:val="24"/>
              </w:rPr>
              <w:t xml:space="preserve"> </w:t>
            </w:r>
            <w:r w:rsidRPr="00F456E2">
              <w:rPr>
                <w:color w:val="4C4747"/>
                <w:w w:val="105"/>
                <w:sz w:val="24"/>
                <w:szCs w:val="24"/>
              </w:rPr>
              <w:t>presentadas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especificar</w:t>
            </w:r>
            <w:r w:rsidRPr="00F456E2">
              <w:rPr>
                <w:color w:val="4C4747"/>
                <w:spacing w:val="-1"/>
                <w:w w:val="105"/>
                <w:sz w:val="24"/>
                <w:szCs w:val="24"/>
              </w:rPr>
              <w:t xml:space="preserve"> </w:t>
            </w:r>
            <w:r w:rsidRPr="00F456E2">
              <w:rPr>
                <w:color w:val="4C4747"/>
                <w:w w:val="105"/>
                <w:sz w:val="24"/>
                <w:szCs w:val="24"/>
              </w:rPr>
              <w:t>los</w:t>
            </w:r>
            <w:r w:rsidRPr="00F456E2">
              <w:rPr>
                <w:color w:val="4C4747"/>
                <w:spacing w:val="-1"/>
                <w:w w:val="105"/>
                <w:sz w:val="24"/>
                <w:szCs w:val="24"/>
              </w:rPr>
              <w:t xml:space="preserve"> </w:t>
            </w:r>
            <w:r w:rsidRPr="00F456E2">
              <w:rPr>
                <w:color w:val="4C4747"/>
                <w:w w:val="105"/>
                <w:sz w:val="24"/>
                <w:szCs w:val="24"/>
              </w:rPr>
              <w:t>lugares</w:t>
            </w:r>
            <w:r w:rsidRPr="00F456E2">
              <w:rPr>
                <w:color w:val="4C4747"/>
                <w:spacing w:val="-1"/>
                <w:w w:val="105"/>
                <w:sz w:val="24"/>
                <w:szCs w:val="24"/>
              </w:rPr>
              <w:t xml:space="preserve"> </w:t>
            </w:r>
            <w:r w:rsidRPr="00F456E2">
              <w:rPr>
                <w:color w:val="4C4747"/>
                <w:w w:val="105"/>
                <w:sz w:val="24"/>
                <w:szCs w:val="24"/>
              </w:rPr>
              <w:t>o</w:t>
            </w:r>
            <w:r w:rsidRPr="00F456E2">
              <w:rPr>
                <w:color w:val="4C4747"/>
                <w:spacing w:val="-1"/>
                <w:w w:val="105"/>
                <w:sz w:val="24"/>
                <w:szCs w:val="24"/>
              </w:rPr>
              <w:t xml:space="preserve"> </w:t>
            </w:r>
            <w:r w:rsidRPr="00F456E2">
              <w:rPr>
                <w:color w:val="4C4747"/>
                <w:w w:val="105"/>
                <w:sz w:val="24"/>
                <w:szCs w:val="24"/>
              </w:rPr>
              <w:t>provincias</w:t>
            </w:r>
            <w:r w:rsidRPr="00F456E2">
              <w:rPr>
                <w:color w:val="4C4747"/>
                <w:spacing w:val="-1"/>
                <w:w w:val="105"/>
                <w:sz w:val="24"/>
                <w:szCs w:val="24"/>
              </w:rPr>
              <w:t xml:space="preserve"> </w:t>
            </w:r>
            <w:r w:rsidRPr="00F456E2">
              <w:rPr>
                <w:color w:val="4C4747"/>
                <w:w w:val="105"/>
                <w:sz w:val="24"/>
                <w:szCs w:val="24"/>
              </w:rPr>
              <w:t>donde</w:t>
            </w:r>
            <w:r w:rsidRPr="00F456E2">
              <w:rPr>
                <w:color w:val="4C4747"/>
                <w:spacing w:val="-2"/>
                <w:w w:val="105"/>
                <w:sz w:val="24"/>
                <w:szCs w:val="24"/>
              </w:rPr>
              <w:t xml:space="preserve"> </w:t>
            </w:r>
            <w:r w:rsidRPr="00F456E2">
              <w:rPr>
                <w:color w:val="4C4747"/>
                <w:w w:val="105"/>
                <w:sz w:val="24"/>
                <w:szCs w:val="24"/>
              </w:rPr>
              <w:t>ocurrieron dichas</w:t>
            </w:r>
            <w:r w:rsidRPr="00F456E2">
              <w:rPr>
                <w:color w:val="4C4747"/>
                <w:spacing w:val="-1"/>
                <w:w w:val="105"/>
                <w:sz w:val="24"/>
                <w:szCs w:val="24"/>
              </w:rPr>
              <w:t xml:space="preserve"> </w:t>
            </w:r>
            <w:r w:rsidRPr="00F456E2">
              <w:rPr>
                <w:color w:val="4C4747"/>
                <w:spacing w:val="-2"/>
                <w:w w:val="105"/>
                <w:sz w:val="24"/>
                <w:szCs w:val="24"/>
              </w:rPr>
              <w:t>situaciones.</w:t>
            </w:r>
          </w:p>
          <w:p w14:paraId="53BC86B6" w14:textId="77777777" w:rsidR="00DF54EF" w:rsidRPr="00F456E2" w:rsidRDefault="00DF54EF" w:rsidP="00F456E2">
            <w:pPr>
              <w:pStyle w:val="TableParagraph"/>
              <w:spacing w:before="38" w:line="360" w:lineRule="auto"/>
              <w:jc w:val="both"/>
              <w:rPr>
                <w:b/>
                <w:color w:val="4C4747"/>
                <w:sz w:val="24"/>
                <w:szCs w:val="24"/>
              </w:rPr>
            </w:pPr>
          </w:p>
          <w:p w14:paraId="0288E689" w14:textId="77777777" w:rsidR="00DF54EF" w:rsidRPr="00F456E2" w:rsidRDefault="00DF54EF" w:rsidP="00F456E2">
            <w:pPr>
              <w:pStyle w:val="TableParagraph"/>
              <w:spacing w:line="360" w:lineRule="auto"/>
              <w:ind w:left="26"/>
              <w:jc w:val="both"/>
              <w:rPr>
                <w:b/>
                <w:color w:val="4C4747"/>
                <w:sz w:val="24"/>
                <w:szCs w:val="24"/>
              </w:rPr>
            </w:pPr>
            <w:r w:rsidRPr="00F456E2">
              <w:rPr>
                <w:b/>
                <w:color w:val="4C4747"/>
                <w:w w:val="105"/>
                <w:sz w:val="24"/>
                <w:szCs w:val="24"/>
              </w:rPr>
              <w:t>Para</w:t>
            </w:r>
            <w:r w:rsidRPr="00F456E2">
              <w:rPr>
                <w:b/>
                <w:color w:val="4C4747"/>
                <w:spacing w:val="1"/>
                <w:w w:val="105"/>
                <w:sz w:val="24"/>
                <w:szCs w:val="24"/>
              </w:rPr>
              <w:t xml:space="preserve"> </w:t>
            </w:r>
            <w:r w:rsidRPr="00F456E2">
              <w:rPr>
                <w:b/>
                <w:color w:val="4C4747"/>
                <w:w w:val="105"/>
                <w:sz w:val="24"/>
                <w:szCs w:val="24"/>
              </w:rPr>
              <w:t>los</w:t>
            </w:r>
            <w:r w:rsidRPr="00F456E2">
              <w:rPr>
                <w:b/>
                <w:color w:val="4C4747"/>
                <w:spacing w:val="2"/>
                <w:w w:val="105"/>
                <w:sz w:val="24"/>
                <w:szCs w:val="24"/>
              </w:rPr>
              <w:t xml:space="preserve"> </w:t>
            </w:r>
            <w:r w:rsidRPr="00F456E2">
              <w:rPr>
                <w:b/>
                <w:color w:val="4C4747"/>
                <w:w w:val="105"/>
                <w:sz w:val="24"/>
                <w:szCs w:val="24"/>
              </w:rPr>
              <w:t>productos</w:t>
            </w:r>
            <w:r w:rsidRPr="00F456E2">
              <w:rPr>
                <w:b/>
                <w:color w:val="4C4747"/>
                <w:spacing w:val="3"/>
                <w:w w:val="105"/>
                <w:sz w:val="24"/>
                <w:szCs w:val="24"/>
              </w:rPr>
              <w:t xml:space="preserve"> </w:t>
            </w:r>
            <w:r w:rsidRPr="00F456E2">
              <w:rPr>
                <w:b/>
                <w:color w:val="4C4747"/>
                <w:w w:val="105"/>
                <w:sz w:val="24"/>
                <w:szCs w:val="24"/>
              </w:rPr>
              <w:t>6006,</w:t>
            </w:r>
            <w:r w:rsidRPr="00F456E2">
              <w:rPr>
                <w:b/>
                <w:color w:val="4C4747"/>
                <w:spacing w:val="2"/>
                <w:w w:val="105"/>
                <w:sz w:val="24"/>
                <w:szCs w:val="24"/>
              </w:rPr>
              <w:t xml:space="preserve"> </w:t>
            </w:r>
            <w:r w:rsidRPr="00F456E2">
              <w:rPr>
                <w:b/>
                <w:color w:val="4C4747"/>
                <w:w w:val="105"/>
                <w:sz w:val="24"/>
                <w:szCs w:val="24"/>
              </w:rPr>
              <w:t>6833,</w:t>
            </w:r>
            <w:r w:rsidRPr="00F456E2">
              <w:rPr>
                <w:b/>
                <w:color w:val="4C4747"/>
                <w:spacing w:val="3"/>
                <w:w w:val="105"/>
                <w:sz w:val="24"/>
                <w:szCs w:val="24"/>
              </w:rPr>
              <w:t xml:space="preserve"> </w:t>
            </w:r>
            <w:r w:rsidRPr="00F456E2">
              <w:rPr>
                <w:b/>
                <w:color w:val="4C4747"/>
                <w:w w:val="105"/>
                <w:sz w:val="24"/>
                <w:szCs w:val="24"/>
              </w:rPr>
              <w:t>6834,</w:t>
            </w:r>
            <w:r w:rsidRPr="00F456E2">
              <w:rPr>
                <w:b/>
                <w:color w:val="4C4747"/>
                <w:spacing w:val="2"/>
                <w:w w:val="105"/>
                <w:sz w:val="24"/>
                <w:szCs w:val="24"/>
              </w:rPr>
              <w:t xml:space="preserve"> </w:t>
            </w:r>
            <w:r w:rsidRPr="00F456E2">
              <w:rPr>
                <w:b/>
                <w:color w:val="4C4747"/>
                <w:w w:val="105"/>
                <w:sz w:val="24"/>
                <w:szCs w:val="24"/>
              </w:rPr>
              <w:t>6836,</w:t>
            </w:r>
            <w:r w:rsidRPr="00F456E2">
              <w:rPr>
                <w:b/>
                <w:color w:val="4C4747"/>
                <w:spacing w:val="2"/>
                <w:w w:val="105"/>
                <w:sz w:val="24"/>
                <w:szCs w:val="24"/>
              </w:rPr>
              <w:t xml:space="preserve"> </w:t>
            </w:r>
            <w:r w:rsidRPr="00F456E2">
              <w:rPr>
                <w:b/>
                <w:color w:val="4C4747"/>
                <w:w w:val="105"/>
                <w:sz w:val="24"/>
                <w:szCs w:val="24"/>
              </w:rPr>
              <w:t>6841,</w:t>
            </w:r>
            <w:r w:rsidRPr="00F456E2">
              <w:rPr>
                <w:b/>
                <w:color w:val="4C4747"/>
                <w:spacing w:val="3"/>
                <w:w w:val="105"/>
                <w:sz w:val="24"/>
                <w:szCs w:val="24"/>
              </w:rPr>
              <w:t xml:space="preserve"> </w:t>
            </w:r>
            <w:r w:rsidRPr="00F456E2">
              <w:rPr>
                <w:b/>
                <w:color w:val="4C4747"/>
                <w:w w:val="105"/>
                <w:sz w:val="24"/>
                <w:szCs w:val="24"/>
              </w:rPr>
              <w:t>6849,</w:t>
            </w:r>
            <w:r w:rsidRPr="00F456E2">
              <w:rPr>
                <w:b/>
                <w:color w:val="4C4747"/>
                <w:spacing w:val="2"/>
                <w:w w:val="105"/>
                <w:sz w:val="24"/>
                <w:szCs w:val="24"/>
              </w:rPr>
              <w:t xml:space="preserve"> </w:t>
            </w:r>
            <w:r w:rsidRPr="00F456E2">
              <w:rPr>
                <w:b/>
                <w:color w:val="4C4747"/>
                <w:w w:val="105"/>
                <w:sz w:val="24"/>
                <w:szCs w:val="24"/>
              </w:rPr>
              <w:t>6850,</w:t>
            </w:r>
            <w:r w:rsidRPr="00F456E2">
              <w:rPr>
                <w:b/>
                <w:color w:val="4C4747"/>
                <w:spacing w:val="3"/>
                <w:w w:val="105"/>
                <w:sz w:val="24"/>
                <w:szCs w:val="24"/>
              </w:rPr>
              <w:t xml:space="preserve"> </w:t>
            </w:r>
            <w:r w:rsidRPr="00F456E2">
              <w:rPr>
                <w:b/>
                <w:color w:val="4C4747"/>
                <w:spacing w:val="-2"/>
                <w:w w:val="105"/>
                <w:sz w:val="24"/>
                <w:szCs w:val="24"/>
              </w:rPr>
              <w:t>6851:</w:t>
            </w:r>
          </w:p>
          <w:p w14:paraId="5900D741" w14:textId="77777777" w:rsidR="00DF54EF" w:rsidRPr="00F456E2" w:rsidRDefault="00DF54EF" w:rsidP="00F456E2">
            <w:pPr>
              <w:pStyle w:val="TableParagraph"/>
              <w:tabs>
                <w:tab w:val="left" w:pos="87"/>
              </w:tabs>
              <w:spacing w:before="20" w:line="360" w:lineRule="auto"/>
              <w:ind w:left="87"/>
              <w:jc w:val="both"/>
              <w:rPr>
                <w:color w:val="4C4747"/>
                <w:sz w:val="24"/>
                <w:szCs w:val="24"/>
              </w:rPr>
            </w:pPr>
            <w:r w:rsidRPr="00F456E2">
              <w:rPr>
                <w:color w:val="4C4747"/>
                <w:w w:val="105"/>
                <w:sz w:val="24"/>
                <w:szCs w:val="24"/>
              </w:rPr>
              <w:lastRenderedPageBreak/>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establecidos</w:t>
            </w:r>
            <w:r w:rsidRPr="00F456E2">
              <w:rPr>
                <w:color w:val="4C4747"/>
                <w:spacing w:val="-1"/>
                <w:w w:val="105"/>
                <w:sz w:val="24"/>
                <w:szCs w:val="24"/>
              </w:rPr>
              <w:t xml:space="preserve"> </w:t>
            </w:r>
            <w:r w:rsidRPr="00F456E2">
              <w:rPr>
                <w:color w:val="4C4747"/>
                <w:w w:val="105"/>
                <w:sz w:val="24"/>
                <w:szCs w:val="24"/>
              </w:rPr>
              <w:t>en la</w:t>
            </w:r>
            <w:r w:rsidRPr="00F456E2">
              <w:rPr>
                <w:color w:val="4C4747"/>
                <w:spacing w:val="-2"/>
                <w:w w:val="105"/>
                <w:sz w:val="24"/>
                <w:szCs w:val="24"/>
              </w:rPr>
              <w:t xml:space="preserve"> </w:t>
            </w:r>
            <w:r w:rsidRPr="00F456E2">
              <w:rPr>
                <w:color w:val="4C4747"/>
                <w:w w:val="105"/>
                <w:sz w:val="24"/>
                <w:szCs w:val="24"/>
              </w:rPr>
              <w:t>Guía</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w:t>
            </w:r>
            <w:r w:rsidRPr="00F456E2">
              <w:rPr>
                <w:color w:val="4C4747"/>
                <w:spacing w:val="-1"/>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desvío</w:t>
            </w:r>
            <w:r w:rsidRPr="00F456E2">
              <w:rPr>
                <w:color w:val="4C4747"/>
                <w:spacing w:val="1"/>
                <w:w w:val="105"/>
                <w:sz w:val="24"/>
                <w:szCs w:val="24"/>
              </w:rPr>
              <w:t xml:space="preserve"> </w:t>
            </w:r>
            <w:r w:rsidRPr="00F456E2">
              <w:rPr>
                <w:color w:val="4C4747"/>
                <w:w w:val="105"/>
                <w:sz w:val="24"/>
                <w:szCs w:val="24"/>
              </w:rPr>
              <w:t>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financiera,</w:t>
            </w:r>
            <w:r w:rsidRPr="00F456E2">
              <w:rPr>
                <w:color w:val="4C4747"/>
                <w:spacing w:val="-1"/>
                <w:w w:val="105"/>
                <w:sz w:val="24"/>
                <w:szCs w:val="24"/>
              </w:rPr>
              <w:t xml:space="preserve"> </w:t>
            </w:r>
            <w:r w:rsidRPr="00F456E2">
              <w:rPr>
                <w:color w:val="4C4747"/>
                <w:w w:val="105"/>
                <w:sz w:val="24"/>
                <w:szCs w:val="24"/>
              </w:rPr>
              <w:t>detallando cómo</w:t>
            </w:r>
            <w:r w:rsidRPr="00F456E2">
              <w:rPr>
                <w:color w:val="4C4747"/>
                <w:spacing w:val="1"/>
                <w:w w:val="105"/>
                <w:sz w:val="24"/>
                <w:szCs w:val="24"/>
              </w:rPr>
              <w:t xml:space="preserve"> </w:t>
            </w:r>
            <w:r w:rsidRPr="00F456E2">
              <w:rPr>
                <w:color w:val="4C4747"/>
                <w:w w:val="105"/>
                <w:sz w:val="24"/>
                <w:szCs w:val="24"/>
              </w:rPr>
              <w:t>una</w:t>
            </w:r>
            <w:r w:rsidRPr="00F456E2">
              <w:rPr>
                <w:color w:val="4C4747"/>
                <w:spacing w:val="-2"/>
                <w:w w:val="105"/>
                <w:sz w:val="24"/>
                <w:szCs w:val="24"/>
              </w:rPr>
              <w:t xml:space="preserve"> </w:t>
            </w:r>
            <w:r w:rsidRPr="00F456E2">
              <w:rPr>
                <w:color w:val="4C4747"/>
                <w:w w:val="105"/>
                <w:sz w:val="24"/>
                <w:szCs w:val="24"/>
              </w:rPr>
              <w:t>afecta</w:t>
            </w:r>
            <w:r w:rsidRPr="00F456E2">
              <w:rPr>
                <w:color w:val="4C4747"/>
                <w:spacing w:val="-2"/>
                <w:w w:val="105"/>
                <w:sz w:val="24"/>
                <w:szCs w:val="24"/>
              </w:rPr>
              <w:t xml:space="preserve"> </w:t>
            </w:r>
            <w:r w:rsidRPr="00F456E2">
              <w:rPr>
                <w:color w:val="4C4747"/>
                <w:w w:val="105"/>
                <w:sz w:val="24"/>
                <w:szCs w:val="24"/>
              </w:rPr>
              <w:t>a</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otra.</w:t>
            </w:r>
          </w:p>
          <w:p w14:paraId="61F378DE" w14:textId="77777777" w:rsidR="00F90DF7" w:rsidRPr="00F456E2" w:rsidRDefault="00F90DF7" w:rsidP="00F456E2">
            <w:pPr>
              <w:pStyle w:val="TableParagraph"/>
              <w:spacing w:line="360" w:lineRule="auto"/>
              <w:ind w:left="31"/>
              <w:rPr>
                <w:b/>
                <w:color w:val="4C4747"/>
                <w:sz w:val="24"/>
                <w:szCs w:val="24"/>
              </w:rPr>
            </w:pPr>
          </w:p>
          <w:p w14:paraId="5470B6DC" w14:textId="6F25DE63" w:rsidR="00F456E2" w:rsidRPr="00F456E2" w:rsidRDefault="00F456E2" w:rsidP="00F456E2">
            <w:pPr>
              <w:spacing w:line="360" w:lineRule="auto"/>
              <w:ind w:left="210" w:right="238"/>
              <w:jc w:val="center"/>
              <w:rPr>
                <w:b/>
                <w:color w:val="4C4747"/>
                <w:sz w:val="24"/>
                <w:szCs w:val="24"/>
              </w:rPr>
            </w:pPr>
            <w:r w:rsidRPr="00F456E2">
              <w:rPr>
                <w:b/>
                <w:color w:val="4C4747"/>
                <w:sz w:val="24"/>
                <w:szCs w:val="24"/>
              </w:rPr>
              <w:t>Índice</w:t>
            </w:r>
            <w:r w:rsidRPr="00F456E2">
              <w:rPr>
                <w:b/>
                <w:color w:val="4C4747"/>
                <w:spacing w:val="-1"/>
                <w:sz w:val="24"/>
                <w:szCs w:val="24"/>
              </w:rPr>
              <w:t xml:space="preserve"> </w:t>
            </w:r>
            <w:r w:rsidRPr="00F456E2">
              <w:rPr>
                <w:b/>
                <w:color w:val="4C4747"/>
                <w:sz w:val="24"/>
                <w:szCs w:val="24"/>
              </w:rPr>
              <w:t>de</w:t>
            </w:r>
            <w:r w:rsidRPr="00F456E2">
              <w:rPr>
                <w:b/>
                <w:color w:val="4C4747"/>
                <w:spacing w:val="-1"/>
                <w:sz w:val="24"/>
                <w:szCs w:val="24"/>
              </w:rPr>
              <w:t xml:space="preserve"> l</w:t>
            </w:r>
            <w:r w:rsidRPr="00F456E2">
              <w:rPr>
                <w:b/>
                <w:color w:val="4C4747"/>
                <w:sz w:val="24"/>
                <w:szCs w:val="24"/>
              </w:rPr>
              <w:t>a</w:t>
            </w:r>
            <w:r w:rsidRPr="00F456E2">
              <w:rPr>
                <w:b/>
                <w:color w:val="4C4747"/>
                <w:spacing w:val="-1"/>
                <w:sz w:val="24"/>
                <w:szCs w:val="24"/>
              </w:rPr>
              <w:t xml:space="preserve"> </w:t>
            </w:r>
            <w:r w:rsidRPr="00F456E2">
              <w:rPr>
                <w:b/>
                <w:color w:val="4C4747"/>
                <w:sz w:val="24"/>
                <w:szCs w:val="24"/>
              </w:rPr>
              <w:t>Gestión</w:t>
            </w:r>
            <w:r w:rsidRPr="00F456E2">
              <w:rPr>
                <w:b/>
                <w:color w:val="4C4747"/>
                <w:spacing w:val="-1"/>
                <w:sz w:val="24"/>
                <w:szCs w:val="24"/>
              </w:rPr>
              <w:t xml:space="preserve"> </w:t>
            </w:r>
            <w:r w:rsidRPr="00F456E2">
              <w:rPr>
                <w:b/>
                <w:color w:val="4C4747"/>
                <w:sz w:val="24"/>
                <w:szCs w:val="24"/>
              </w:rPr>
              <w:t xml:space="preserve">Presupuestaria </w:t>
            </w:r>
            <w:r w:rsidRPr="00F456E2">
              <w:rPr>
                <w:b/>
                <w:color w:val="4C4747"/>
                <w:spacing w:val="-2"/>
                <w:sz w:val="24"/>
                <w:szCs w:val="24"/>
              </w:rPr>
              <w:t>(IGP)</w:t>
            </w:r>
          </w:p>
          <w:p w14:paraId="03240A70" w14:textId="77777777" w:rsidR="00F456E2" w:rsidRPr="00F456E2" w:rsidRDefault="00F456E2" w:rsidP="00F456E2">
            <w:pPr>
              <w:pStyle w:val="Textoindependiente"/>
              <w:spacing w:line="360" w:lineRule="auto"/>
              <w:rPr>
                <w:b/>
              </w:rPr>
            </w:pPr>
          </w:p>
          <w:tbl>
            <w:tblPr>
              <w:tblStyle w:val="TableNormal"/>
              <w:tblW w:w="0" w:type="auto"/>
              <w:tblInd w:w="43" w:type="dxa"/>
              <w:tblLayout w:type="fixed"/>
              <w:tblLook w:val="01E0" w:firstRow="1" w:lastRow="1" w:firstColumn="1" w:lastColumn="1" w:noHBand="0" w:noVBand="0"/>
            </w:tblPr>
            <w:tblGrid>
              <w:gridCol w:w="99"/>
              <w:gridCol w:w="1559"/>
              <w:gridCol w:w="732"/>
              <w:gridCol w:w="283"/>
              <w:gridCol w:w="4371"/>
              <w:gridCol w:w="303"/>
              <w:gridCol w:w="629"/>
              <w:gridCol w:w="103"/>
              <w:gridCol w:w="283"/>
              <w:gridCol w:w="500"/>
              <w:gridCol w:w="889"/>
            </w:tblGrid>
            <w:tr w:rsidR="00F456E2" w:rsidRPr="00F456E2" w14:paraId="5109E199" w14:textId="77777777" w:rsidTr="00672E76">
              <w:trPr>
                <w:gridBefore w:val="1"/>
                <w:gridAfter w:val="3"/>
                <w:wBefore w:w="99" w:type="dxa"/>
                <w:wAfter w:w="1672" w:type="dxa"/>
                <w:trHeight w:val="214"/>
              </w:trPr>
              <w:tc>
                <w:tcPr>
                  <w:tcW w:w="2291" w:type="dxa"/>
                  <w:gridSpan w:val="2"/>
                </w:tcPr>
                <w:p w14:paraId="18B12F79" w14:textId="77777777" w:rsidR="00F456E2" w:rsidRPr="00F456E2" w:rsidRDefault="00F456E2" w:rsidP="00F456E2">
                  <w:pPr>
                    <w:pStyle w:val="TableParagraph"/>
                    <w:spacing w:line="360" w:lineRule="auto"/>
                    <w:ind w:left="29" w:right="-590"/>
                    <w:rPr>
                      <w:b/>
                      <w:color w:val="4C4747"/>
                      <w:sz w:val="24"/>
                      <w:szCs w:val="24"/>
                    </w:rPr>
                  </w:pPr>
                  <w:r w:rsidRPr="00F456E2">
                    <w:rPr>
                      <w:b/>
                      <w:color w:val="4C4747"/>
                      <w:spacing w:val="-2"/>
                      <w:w w:val="105"/>
                      <w:sz w:val="24"/>
                      <w:szCs w:val="24"/>
                    </w:rPr>
                    <w:t>CAPÍTULO</w:t>
                  </w:r>
                </w:p>
              </w:tc>
              <w:tc>
                <w:tcPr>
                  <w:tcW w:w="5689" w:type="dxa"/>
                  <w:gridSpan w:val="5"/>
                </w:tcPr>
                <w:p w14:paraId="6077050E" w14:textId="77777777" w:rsidR="00F456E2" w:rsidRPr="00F456E2" w:rsidRDefault="00F456E2" w:rsidP="00F456E2">
                  <w:pPr>
                    <w:pStyle w:val="TableParagraph"/>
                    <w:spacing w:line="360" w:lineRule="auto"/>
                    <w:ind w:left="329" w:right="-590"/>
                    <w:rPr>
                      <w:color w:val="4C4747"/>
                      <w:sz w:val="24"/>
                      <w:szCs w:val="24"/>
                    </w:rPr>
                  </w:pPr>
                  <w:r w:rsidRPr="00F456E2">
                    <w:rPr>
                      <w:color w:val="4C4747"/>
                      <w:w w:val="105"/>
                      <w:sz w:val="24"/>
                      <w:szCs w:val="24"/>
                    </w:rPr>
                    <w:t>0215</w:t>
                  </w:r>
                  <w:r w:rsidRPr="00F456E2">
                    <w:rPr>
                      <w:color w:val="4C4747"/>
                      <w:spacing w:val="1"/>
                      <w:w w:val="105"/>
                      <w:sz w:val="24"/>
                      <w:szCs w:val="24"/>
                    </w:rPr>
                    <w:t xml:space="preserve"> </w:t>
                  </w:r>
                  <w:r w:rsidRPr="00F456E2">
                    <w:rPr>
                      <w:color w:val="4C4747"/>
                      <w:w w:val="105"/>
                      <w:sz w:val="24"/>
                      <w:szCs w:val="24"/>
                    </w:rPr>
                    <w:t>-</w:t>
                  </w:r>
                  <w:r w:rsidRPr="00F456E2">
                    <w:rPr>
                      <w:color w:val="4C4747"/>
                      <w:spacing w:val="1"/>
                      <w:w w:val="105"/>
                      <w:sz w:val="24"/>
                      <w:szCs w:val="24"/>
                    </w:rPr>
                    <w:t xml:space="preserve"> </w:t>
                  </w:r>
                  <w:r w:rsidRPr="00F456E2">
                    <w:rPr>
                      <w:color w:val="4C4747"/>
                      <w:w w:val="105"/>
                      <w:sz w:val="24"/>
                      <w:szCs w:val="24"/>
                    </w:rPr>
                    <w:t>MINISTERIO DE</w:t>
                  </w:r>
                  <w:r w:rsidRPr="00F456E2">
                    <w:rPr>
                      <w:color w:val="4C4747"/>
                      <w:spacing w:val="1"/>
                      <w:w w:val="105"/>
                      <w:sz w:val="24"/>
                      <w:szCs w:val="24"/>
                    </w:rPr>
                    <w:t xml:space="preserve"> </w:t>
                  </w:r>
                  <w:r w:rsidRPr="00F456E2">
                    <w:rPr>
                      <w:color w:val="4C4747"/>
                      <w:w w:val="105"/>
                      <w:sz w:val="24"/>
                      <w:szCs w:val="24"/>
                    </w:rPr>
                    <w:t xml:space="preserve">LA </w:t>
                  </w:r>
                  <w:r w:rsidRPr="00F456E2">
                    <w:rPr>
                      <w:color w:val="4C4747"/>
                      <w:spacing w:val="-2"/>
                      <w:w w:val="105"/>
                      <w:sz w:val="24"/>
                      <w:szCs w:val="24"/>
                    </w:rPr>
                    <w:t>MUJER</w:t>
                  </w:r>
                </w:p>
              </w:tc>
            </w:tr>
            <w:tr w:rsidR="00F456E2" w:rsidRPr="00F456E2" w14:paraId="3ED24787" w14:textId="77777777" w:rsidTr="00672E76">
              <w:trPr>
                <w:gridBefore w:val="1"/>
                <w:gridAfter w:val="3"/>
                <w:wBefore w:w="99" w:type="dxa"/>
                <w:wAfter w:w="1672" w:type="dxa"/>
                <w:trHeight w:val="307"/>
              </w:trPr>
              <w:tc>
                <w:tcPr>
                  <w:tcW w:w="2291" w:type="dxa"/>
                  <w:gridSpan w:val="2"/>
                </w:tcPr>
                <w:p w14:paraId="0320798F" w14:textId="77777777" w:rsidR="00F456E2" w:rsidRPr="00F456E2" w:rsidRDefault="00F456E2" w:rsidP="00F456E2">
                  <w:pPr>
                    <w:pStyle w:val="TableParagraph"/>
                    <w:spacing w:line="360" w:lineRule="auto"/>
                    <w:ind w:left="29" w:right="-590"/>
                    <w:rPr>
                      <w:b/>
                      <w:color w:val="4C4747"/>
                      <w:sz w:val="24"/>
                      <w:szCs w:val="24"/>
                    </w:rPr>
                  </w:pPr>
                  <w:r w:rsidRPr="00F456E2">
                    <w:rPr>
                      <w:b/>
                      <w:color w:val="4C4747"/>
                      <w:spacing w:val="-2"/>
                      <w:w w:val="105"/>
                      <w:sz w:val="24"/>
                      <w:szCs w:val="24"/>
                    </w:rPr>
                    <w:t>SUBCAPÍTULO</w:t>
                  </w:r>
                </w:p>
              </w:tc>
              <w:tc>
                <w:tcPr>
                  <w:tcW w:w="5689" w:type="dxa"/>
                  <w:gridSpan w:val="5"/>
                </w:tcPr>
                <w:p w14:paraId="0FE427A9" w14:textId="77777777" w:rsidR="00F456E2" w:rsidRPr="00F456E2" w:rsidRDefault="00F456E2" w:rsidP="00F456E2">
                  <w:pPr>
                    <w:pStyle w:val="TableParagraph"/>
                    <w:spacing w:line="360" w:lineRule="auto"/>
                    <w:ind w:left="329" w:right="-590"/>
                    <w:rPr>
                      <w:color w:val="4C4747"/>
                      <w:sz w:val="24"/>
                      <w:szCs w:val="24"/>
                    </w:rPr>
                  </w:pPr>
                  <w:r w:rsidRPr="00F456E2">
                    <w:rPr>
                      <w:color w:val="4C4747"/>
                      <w:w w:val="105"/>
                      <w:sz w:val="24"/>
                      <w:szCs w:val="24"/>
                    </w:rPr>
                    <w:t>01 -</w:t>
                  </w:r>
                  <w:r w:rsidRPr="00F456E2">
                    <w:rPr>
                      <w:color w:val="4C4747"/>
                      <w:spacing w:val="1"/>
                      <w:w w:val="105"/>
                      <w:sz w:val="24"/>
                      <w:szCs w:val="24"/>
                    </w:rPr>
                    <w:t xml:space="preserve"> </w:t>
                  </w:r>
                  <w:r w:rsidRPr="00F456E2">
                    <w:rPr>
                      <w:color w:val="4C4747"/>
                      <w:w w:val="105"/>
                      <w:sz w:val="24"/>
                      <w:szCs w:val="24"/>
                    </w:rPr>
                    <w:t>MINISTERIO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6"/>
                      <w:w w:val="105"/>
                      <w:sz w:val="24"/>
                      <w:szCs w:val="24"/>
                    </w:rPr>
                    <w:t xml:space="preserve"> </w:t>
                  </w:r>
                  <w:r w:rsidRPr="00F456E2">
                    <w:rPr>
                      <w:color w:val="4C4747"/>
                      <w:spacing w:val="-2"/>
                      <w:w w:val="105"/>
                      <w:sz w:val="24"/>
                      <w:szCs w:val="24"/>
                    </w:rPr>
                    <w:t>MUJER</w:t>
                  </w:r>
                </w:p>
              </w:tc>
            </w:tr>
            <w:tr w:rsidR="00F456E2" w:rsidRPr="00F456E2" w14:paraId="4DA2F3FD" w14:textId="77777777" w:rsidTr="00672E76">
              <w:trPr>
                <w:gridBefore w:val="1"/>
                <w:gridAfter w:val="2"/>
                <w:wBefore w:w="99" w:type="dxa"/>
                <w:wAfter w:w="1389" w:type="dxa"/>
                <w:trHeight w:val="279"/>
              </w:trPr>
              <w:tc>
                <w:tcPr>
                  <w:tcW w:w="2574" w:type="dxa"/>
                  <w:gridSpan w:val="3"/>
                </w:tcPr>
                <w:p w14:paraId="240EDB50" w14:textId="77777777" w:rsidR="00F456E2" w:rsidRPr="00F456E2" w:rsidRDefault="00F456E2" w:rsidP="00F456E2">
                  <w:pPr>
                    <w:pStyle w:val="TableParagraph"/>
                    <w:spacing w:line="360" w:lineRule="auto"/>
                    <w:ind w:left="29"/>
                    <w:rPr>
                      <w:b/>
                      <w:color w:val="4C4747"/>
                      <w:sz w:val="24"/>
                      <w:szCs w:val="24"/>
                    </w:rPr>
                  </w:pPr>
                  <w:r w:rsidRPr="00F456E2">
                    <w:rPr>
                      <w:b/>
                      <w:color w:val="4C4747"/>
                      <w:w w:val="105"/>
                      <w:sz w:val="24"/>
                      <w:szCs w:val="24"/>
                    </w:rPr>
                    <w:t>UNIDAD</w:t>
                  </w:r>
                  <w:r w:rsidRPr="00F456E2">
                    <w:rPr>
                      <w:b/>
                      <w:color w:val="4C4747"/>
                      <w:spacing w:val="2"/>
                      <w:w w:val="105"/>
                      <w:sz w:val="24"/>
                      <w:szCs w:val="24"/>
                    </w:rPr>
                    <w:t xml:space="preserve"> </w:t>
                  </w:r>
                  <w:r w:rsidRPr="00F456E2">
                    <w:rPr>
                      <w:b/>
                      <w:color w:val="4C4747"/>
                      <w:spacing w:val="-2"/>
                      <w:w w:val="105"/>
                      <w:sz w:val="24"/>
                      <w:szCs w:val="24"/>
                    </w:rPr>
                    <w:t>EJECUTORA</w:t>
                  </w:r>
                </w:p>
              </w:tc>
              <w:tc>
                <w:tcPr>
                  <w:tcW w:w="5689" w:type="dxa"/>
                  <w:gridSpan w:val="5"/>
                </w:tcPr>
                <w:p w14:paraId="69005AA9" w14:textId="77777777" w:rsidR="00F456E2" w:rsidRPr="00F456E2" w:rsidRDefault="00F456E2" w:rsidP="00F456E2">
                  <w:pPr>
                    <w:pStyle w:val="TableParagraph"/>
                    <w:spacing w:line="360" w:lineRule="auto"/>
                    <w:rPr>
                      <w:color w:val="4C4747"/>
                      <w:sz w:val="24"/>
                      <w:szCs w:val="24"/>
                    </w:rPr>
                  </w:pPr>
                  <w:r w:rsidRPr="00F456E2">
                    <w:rPr>
                      <w:color w:val="4C4747"/>
                      <w:w w:val="105"/>
                      <w:sz w:val="24"/>
                      <w:szCs w:val="24"/>
                    </w:rPr>
                    <w:t>0001</w:t>
                  </w:r>
                  <w:r w:rsidRPr="00F456E2">
                    <w:rPr>
                      <w:color w:val="4C4747"/>
                      <w:spacing w:val="1"/>
                      <w:w w:val="105"/>
                      <w:sz w:val="24"/>
                      <w:szCs w:val="24"/>
                    </w:rPr>
                    <w:t xml:space="preserve"> </w:t>
                  </w:r>
                  <w:r w:rsidRPr="00F456E2">
                    <w:rPr>
                      <w:color w:val="4C4747"/>
                      <w:w w:val="105"/>
                      <w:sz w:val="24"/>
                      <w:szCs w:val="24"/>
                    </w:rPr>
                    <w:t>-</w:t>
                  </w:r>
                  <w:r w:rsidRPr="00F456E2">
                    <w:rPr>
                      <w:color w:val="4C4747"/>
                      <w:spacing w:val="1"/>
                      <w:w w:val="105"/>
                      <w:sz w:val="24"/>
                      <w:szCs w:val="24"/>
                    </w:rPr>
                    <w:t xml:space="preserve"> </w:t>
                  </w:r>
                  <w:r w:rsidRPr="00F456E2">
                    <w:rPr>
                      <w:color w:val="4C4747"/>
                      <w:w w:val="105"/>
                      <w:sz w:val="24"/>
                      <w:szCs w:val="24"/>
                    </w:rPr>
                    <w:t>MINISTERIO DE</w:t>
                  </w:r>
                  <w:r w:rsidRPr="00F456E2">
                    <w:rPr>
                      <w:color w:val="4C4747"/>
                      <w:spacing w:val="1"/>
                      <w:w w:val="105"/>
                      <w:sz w:val="24"/>
                      <w:szCs w:val="24"/>
                    </w:rPr>
                    <w:t xml:space="preserve"> </w:t>
                  </w:r>
                  <w:r w:rsidRPr="00F456E2">
                    <w:rPr>
                      <w:color w:val="4C4747"/>
                      <w:w w:val="105"/>
                      <w:sz w:val="24"/>
                      <w:szCs w:val="24"/>
                    </w:rPr>
                    <w:t xml:space="preserve">LA </w:t>
                  </w:r>
                  <w:r w:rsidRPr="00F456E2">
                    <w:rPr>
                      <w:color w:val="4C4747"/>
                      <w:spacing w:val="-2"/>
                      <w:w w:val="105"/>
                      <w:sz w:val="24"/>
                      <w:szCs w:val="24"/>
                    </w:rPr>
                    <w:t>MUJER</w:t>
                  </w:r>
                </w:p>
              </w:tc>
            </w:tr>
            <w:tr w:rsidR="00F456E2" w:rsidRPr="00F456E2" w14:paraId="78C94016" w14:textId="77777777" w:rsidTr="00672E76">
              <w:trPr>
                <w:gridBefore w:val="1"/>
                <w:gridAfter w:val="5"/>
                <w:wBefore w:w="99" w:type="dxa"/>
                <w:wAfter w:w="2404" w:type="dxa"/>
                <w:trHeight w:val="228"/>
              </w:trPr>
              <w:tc>
                <w:tcPr>
                  <w:tcW w:w="1559" w:type="dxa"/>
                </w:tcPr>
                <w:p w14:paraId="7F770EA4" w14:textId="77777777" w:rsidR="00F456E2" w:rsidRPr="00F456E2" w:rsidRDefault="00F456E2" w:rsidP="00F456E2">
                  <w:pPr>
                    <w:pStyle w:val="TableParagraph"/>
                    <w:spacing w:line="360" w:lineRule="auto"/>
                    <w:ind w:left="29"/>
                    <w:rPr>
                      <w:b/>
                      <w:color w:val="4C4747"/>
                      <w:sz w:val="24"/>
                      <w:szCs w:val="24"/>
                    </w:rPr>
                  </w:pPr>
                  <w:r w:rsidRPr="00F456E2">
                    <w:rPr>
                      <w:b/>
                      <w:color w:val="4C4747"/>
                      <w:spacing w:val="-5"/>
                      <w:w w:val="105"/>
                      <w:sz w:val="24"/>
                      <w:szCs w:val="24"/>
                    </w:rPr>
                    <w:t>AÑO</w:t>
                  </w:r>
                </w:p>
              </w:tc>
              <w:tc>
                <w:tcPr>
                  <w:tcW w:w="5689" w:type="dxa"/>
                  <w:gridSpan w:val="4"/>
                </w:tcPr>
                <w:p w14:paraId="1579B2B3" w14:textId="77777777" w:rsidR="00F456E2" w:rsidRPr="00F456E2" w:rsidRDefault="00F456E2" w:rsidP="00F456E2">
                  <w:pPr>
                    <w:pStyle w:val="TableParagraph"/>
                    <w:spacing w:line="360" w:lineRule="auto"/>
                    <w:ind w:left="1015"/>
                    <w:rPr>
                      <w:color w:val="4C4747"/>
                      <w:sz w:val="24"/>
                      <w:szCs w:val="24"/>
                    </w:rPr>
                  </w:pPr>
                  <w:r w:rsidRPr="00F456E2">
                    <w:rPr>
                      <w:color w:val="4C4747"/>
                      <w:spacing w:val="-4"/>
                      <w:w w:val="105"/>
                      <w:sz w:val="24"/>
                      <w:szCs w:val="24"/>
                    </w:rPr>
                    <w:t>2025</w:t>
                  </w:r>
                </w:p>
              </w:tc>
            </w:tr>
            <w:tr w:rsidR="00F456E2" w:rsidRPr="00F456E2" w14:paraId="1459E00A" w14:textId="77777777" w:rsidTr="00672E76">
              <w:trPr>
                <w:gridBefore w:val="1"/>
                <w:gridAfter w:val="5"/>
                <w:wBefore w:w="99" w:type="dxa"/>
                <w:wAfter w:w="2404" w:type="dxa"/>
                <w:trHeight w:val="158"/>
              </w:trPr>
              <w:tc>
                <w:tcPr>
                  <w:tcW w:w="1559" w:type="dxa"/>
                </w:tcPr>
                <w:p w14:paraId="5BAC7BA2" w14:textId="77777777" w:rsidR="00F456E2" w:rsidRPr="00F456E2" w:rsidRDefault="00F456E2" w:rsidP="00F456E2">
                  <w:pPr>
                    <w:pStyle w:val="TableParagraph"/>
                    <w:spacing w:line="360" w:lineRule="auto"/>
                    <w:ind w:left="29"/>
                    <w:rPr>
                      <w:b/>
                      <w:color w:val="4C4747"/>
                      <w:sz w:val="24"/>
                      <w:szCs w:val="24"/>
                    </w:rPr>
                  </w:pPr>
                  <w:r w:rsidRPr="00F456E2">
                    <w:rPr>
                      <w:b/>
                      <w:color w:val="4C4747"/>
                      <w:spacing w:val="-2"/>
                      <w:w w:val="105"/>
                      <w:sz w:val="24"/>
                      <w:szCs w:val="24"/>
                    </w:rPr>
                    <w:t>TRIMESTRE</w:t>
                  </w:r>
                </w:p>
              </w:tc>
              <w:tc>
                <w:tcPr>
                  <w:tcW w:w="5689" w:type="dxa"/>
                  <w:gridSpan w:val="4"/>
                </w:tcPr>
                <w:p w14:paraId="030FE892" w14:textId="77777777" w:rsidR="00F456E2" w:rsidRPr="00F456E2" w:rsidRDefault="00F456E2" w:rsidP="00F456E2">
                  <w:pPr>
                    <w:pStyle w:val="TableParagraph"/>
                    <w:spacing w:line="360" w:lineRule="auto"/>
                    <w:ind w:left="999"/>
                    <w:rPr>
                      <w:color w:val="4C4747"/>
                      <w:sz w:val="24"/>
                      <w:szCs w:val="24"/>
                    </w:rPr>
                  </w:pPr>
                  <w:r w:rsidRPr="00F456E2">
                    <w:rPr>
                      <w:color w:val="4C4747"/>
                      <w:w w:val="105"/>
                      <w:sz w:val="24"/>
                      <w:szCs w:val="24"/>
                    </w:rPr>
                    <w:t>Jul -</w:t>
                  </w:r>
                  <w:r w:rsidRPr="00F456E2">
                    <w:rPr>
                      <w:color w:val="4C4747"/>
                      <w:spacing w:val="1"/>
                      <w:w w:val="105"/>
                      <w:sz w:val="24"/>
                      <w:szCs w:val="24"/>
                    </w:rPr>
                    <w:t xml:space="preserve"> </w:t>
                  </w:r>
                  <w:proofErr w:type="spellStart"/>
                  <w:r w:rsidRPr="00F456E2">
                    <w:rPr>
                      <w:color w:val="4C4747"/>
                      <w:spacing w:val="-5"/>
                      <w:w w:val="105"/>
                      <w:sz w:val="24"/>
                      <w:szCs w:val="24"/>
                    </w:rPr>
                    <w:t>Sep</w:t>
                  </w:r>
                  <w:proofErr w:type="spellEnd"/>
                </w:p>
              </w:tc>
            </w:tr>
            <w:tr w:rsidR="00F456E2" w:rsidRPr="00F456E2" w14:paraId="57808DAC" w14:textId="77777777" w:rsidTr="00672E76">
              <w:trPr>
                <w:trHeight w:val="128"/>
              </w:trPr>
              <w:tc>
                <w:tcPr>
                  <w:tcW w:w="7044" w:type="dxa"/>
                  <w:gridSpan w:val="5"/>
                  <w:shd w:val="clear" w:color="auto" w:fill="002060"/>
                </w:tcPr>
                <w:p w14:paraId="56F49F8C" w14:textId="77777777" w:rsidR="00F456E2" w:rsidRPr="00F456E2" w:rsidRDefault="00F456E2" w:rsidP="00F456E2">
                  <w:pPr>
                    <w:pStyle w:val="TableParagraph"/>
                    <w:spacing w:line="360" w:lineRule="auto"/>
                    <w:ind w:left="26"/>
                    <w:rPr>
                      <w:b/>
                      <w:color w:val="FFFFFF" w:themeColor="background1"/>
                      <w:sz w:val="24"/>
                      <w:szCs w:val="24"/>
                    </w:rPr>
                  </w:pPr>
                  <w:r w:rsidRPr="00F456E2">
                    <w:rPr>
                      <w:b/>
                      <w:color w:val="FFFFFF" w:themeColor="background1"/>
                      <w:w w:val="105"/>
                      <w:sz w:val="24"/>
                      <w:szCs w:val="24"/>
                    </w:rPr>
                    <w:t>Indicadores /</w:t>
                  </w:r>
                  <w:r w:rsidRPr="00F456E2">
                    <w:rPr>
                      <w:b/>
                      <w:color w:val="FFFFFF" w:themeColor="background1"/>
                      <w:spacing w:val="-1"/>
                      <w:w w:val="105"/>
                      <w:sz w:val="24"/>
                      <w:szCs w:val="24"/>
                    </w:rPr>
                    <w:t xml:space="preserve"> </w:t>
                  </w:r>
                  <w:r w:rsidRPr="00F456E2">
                    <w:rPr>
                      <w:b/>
                      <w:color w:val="FFFFFF" w:themeColor="background1"/>
                      <w:spacing w:val="-2"/>
                      <w:w w:val="105"/>
                      <w:sz w:val="24"/>
                      <w:szCs w:val="24"/>
                    </w:rPr>
                    <w:t>Subindicadores</w:t>
                  </w:r>
                </w:p>
              </w:tc>
              <w:tc>
                <w:tcPr>
                  <w:tcW w:w="932" w:type="dxa"/>
                  <w:gridSpan w:val="2"/>
                  <w:shd w:val="clear" w:color="auto" w:fill="002060"/>
                </w:tcPr>
                <w:p w14:paraId="0199AC62" w14:textId="77777777" w:rsidR="00F456E2" w:rsidRPr="00F456E2" w:rsidRDefault="00F456E2" w:rsidP="00F456E2">
                  <w:pPr>
                    <w:pStyle w:val="TableParagraph"/>
                    <w:spacing w:line="360" w:lineRule="auto"/>
                    <w:ind w:right="108"/>
                    <w:jc w:val="center"/>
                    <w:rPr>
                      <w:b/>
                      <w:color w:val="FFFFFF" w:themeColor="background1"/>
                      <w:sz w:val="24"/>
                      <w:szCs w:val="24"/>
                    </w:rPr>
                  </w:pPr>
                  <w:r w:rsidRPr="00F456E2">
                    <w:rPr>
                      <w:b/>
                      <w:color w:val="FFFFFF" w:themeColor="background1"/>
                      <w:spacing w:val="-2"/>
                      <w:w w:val="105"/>
                      <w:sz w:val="24"/>
                      <w:szCs w:val="24"/>
                    </w:rPr>
                    <w:t>Ponderación</w:t>
                  </w:r>
                </w:p>
              </w:tc>
              <w:tc>
                <w:tcPr>
                  <w:tcW w:w="886" w:type="dxa"/>
                  <w:gridSpan w:val="3"/>
                  <w:shd w:val="clear" w:color="auto" w:fill="002060"/>
                </w:tcPr>
                <w:p w14:paraId="7F76DC00" w14:textId="77777777" w:rsidR="00F456E2" w:rsidRPr="00F456E2" w:rsidRDefault="00F456E2" w:rsidP="00F456E2">
                  <w:pPr>
                    <w:pStyle w:val="TableParagraph"/>
                    <w:spacing w:line="360" w:lineRule="auto"/>
                    <w:ind w:right="74"/>
                    <w:jc w:val="center"/>
                    <w:rPr>
                      <w:b/>
                      <w:color w:val="FFFFFF" w:themeColor="background1"/>
                      <w:sz w:val="24"/>
                      <w:szCs w:val="24"/>
                    </w:rPr>
                  </w:pPr>
                  <w:r w:rsidRPr="00F456E2">
                    <w:rPr>
                      <w:b/>
                      <w:color w:val="FFFFFF" w:themeColor="background1"/>
                      <w:spacing w:val="-2"/>
                      <w:w w:val="105"/>
                      <w:sz w:val="24"/>
                      <w:szCs w:val="24"/>
                    </w:rPr>
                    <w:t>Alcance</w:t>
                  </w:r>
                </w:p>
              </w:tc>
              <w:tc>
                <w:tcPr>
                  <w:tcW w:w="889" w:type="dxa"/>
                  <w:shd w:val="clear" w:color="auto" w:fill="002060"/>
                </w:tcPr>
                <w:p w14:paraId="0DE2F93F" w14:textId="77777777" w:rsidR="00F456E2" w:rsidRPr="00F456E2" w:rsidRDefault="00F456E2" w:rsidP="00F456E2">
                  <w:pPr>
                    <w:pStyle w:val="TableParagraph"/>
                    <w:spacing w:line="360" w:lineRule="auto"/>
                    <w:ind w:left="32" w:right="3"/>
                    <w:jc w:val="center"/>
                    <w:rPr>
                      <w:b/>
                      <w:color w:val="FFFFFF" w:themeColor="background1"/>
                      <w:sz w:val="24"/>
                      <w:szCs w:val="24"/>
                    </w:rPr>
                  </w:pPr>
                  <w:r w:rsidRPr="00F456E2">
                    <w:rPr>
                      <w:b/>
                      <w:color w:val="FFFFFF" w:themeColor="background1"/>
                      <w:spacing w:val="-2"/>
                      <w:w w:val="105"/>
                      <w:sz w:val="24"/>
                      <w:szCs w:val="24"/>
                    </w:rPr>
                    <w:t>Brecha</w:t>
                  </w:r>
                </w:p>
              </w:tc>
            </w:tr>
            <w:tr w:rsidR="00F456E2" w:rsidRPr="00F456E2" w14:paraId="7A35E096" w14:textId="77777777" w:rsidTr="00672E76">
              <w:trPr>
                <w:trHeight w:val="140"/>
              </w:trPr>
              <w:tc>
                <w:tcPr>
                  <w:tcW w:w="7044" w:type="dxa"/>
                  <w:gridSpan w:val="5"/>
                  <w:shd w:val="clear" w:color="auto" w:fill="002060"/>
                </w:tcPr>
                <w:p w14:paraId="79C7EAA1" w14:textId="77777777" w:rsidR="00F456E2" w:rsidRPr="00F456E2" w:rsidRDefault="00F456E2" w:rsidP="00F456E2">
                  <w:pPr>
                    <w:pStyle w:val="TableParagraph"/>
                    <w:spacing w:line="360" w:lineRule="auto"/>
                    <w:ind w:left="26"/>
                    <w:rPr>
                      <w:b/>
                      <w:sz w:val="24"/>
                      <w:szCs w:val="24"/>
                    </w:rPr>
                  </w:pPr>
                  <w:r w:rsidRPr="00F456E2">
                    <w:rPr>
                      <w:b/>
                      <w:color w:val="FFFFFF"/>
                      <w:w w:val="105"/>
                      <w:sz w:val="24"/>
                      <w:szCs w:val="24"/>
                    </w:rPr>
                    <w:t>IGPS01</w:t>
                  </w:r>
                  <w:r w:rsidRPr="00F456E2">
                    <w:rPr>
                      <w:b/>
                      <w:color w:val="FFFFFF"/>
                      <w:spacing w:val="-1"/>
                      <w:w w:val="105"/>
                      <w:sz w:val="24"/>
                      <w:szCs w:val="24"/>
                    </w:rPr>
                    <w:t xml:space="preserve"> </w:t>
                  </w:r>
                  <w:r w:rsidRPr="00F456E2">
                    <w:rPr>
                      <w:b/>
                      <w:color w:val="FFFFFF"/>
                      <w:w w:val="105"/>
                      <w:sz w:val="24"/>
                      <w:szCs w:val="24"/>
                    </w:rPr>
                    <w:t>-</w:t>
                  </w:r>
                  <w:r w:rsidRPr="00F456E2">
                    <w:rPr>
                      <w:b/>
                      <w:color w:val="FFFFFF"/>
                      <w:spacing w:val="-1"/>
                      <w:w w:val="105"/>
                      <w:sz w:val="24"/>
                      <w:szCs w:val="24"/>
                    </w:rPr>
                    <w:t xml:space="preserve"> </w:t>
                  </w:r>
                  <w:r w:rsidRPr="00F456E2">
                    <w:rPr>
                      <w:b/>
                      <w:color w:val="FFFFFF"/>
                      <w:w w:val="105"/>
                      <w:sz w:val="24"/>
                      <w:szCs w:val="24"/>
                    </w:rPr>
                    <w:t>Nivel</w:t>
                  </w:r>
                  <w:r w:rsidRPr="00F456E2">
                    <w:rPr>
                      <w:b/>
                      <w:color w:val="FFFFFF"/>
                      <w:spacing w:val="-1"/>
                      <w:w w:val="105"/>
                      <w:sz w:val="24"/>
                      <w:szCs w:val="24"/>
                    </w:rPr>
                    <w:t xml:space="preserve"> </w:t>
                  </w:r>
                  <w:r w:rsidRPr="00F456E2">
                    <w:rPr>
                      <w:b/>
                      <w:color w:val="FFFFFF"/>
                      <w:w w:val="105"/>
                      <w:sz w:val="24"/>
                      <w:szCs w:val="24"/>
                    </w:rPr>
                    <w:t>de</w:t>
                  </w:r>
                  <w:r w:rsidRPr="00F456E2">
                    <w:rPr>
                      <w:b/>
                      <w:color w:val="FFFFFF"/>
                      <w:spacing w:val="1"/>
                      <w:w w:val="105"/>
                      <w:sz w:val="24"/>
                      <w:szCs w:val="24"/>
                    </w:rPr>
                    <w:t xml:space="preserve"> </w:t>
                  </w:r>
                  <w:r w:rsidRPr="00F456E2">
                    <w:rPr>
                      <w:b/>
                      <w:color w:val="FFFFFF"/>
                      <w:spacing w:val="-2"/>
                      <w:w w:val="105"/>
                      <w:sz w:val="24"/>
                      <w:szCs w:val="24"/>
                    </w:rPr>
                    <w:t>cumplimiento</w:t>
                  </w:r>
                </w:p>
              </w:tc>
              <w:tc>
                <w:tcPr>
                  <w:tcW w:w="932" w:type="dxa"/>
                  <w:gridSpan w:val="2"/>
                  <w:shd w:val="clear" w:color="auto" w:fill="002060"/>
                </w:tcPr>
                <w:p w14:paraId="058118F4" w14:textId="77777777" w:rsidR="00F456E2" w:rsidRPr="00F456E2" w:rsidRDefault="00F456E2" w:rsidP="00F456E2">
                  <w:pPr>
                    <w:pStyle w:val="TableParagraph"/>
                    <w:spacing w:line="360" w:lineRule="auto"/>
                    <w:ind w:left="2" w:right="108"/>
                    <w:jc w:val="center"/>
                    <w:rPr>
                      <w:b/>
                      <w:sz w:val="24"/>
                      <w:szCs w:val="24"/>
                    </w:rPr>
                  </w:pPr>
                  <w:r w:rsidRPr="00F456E2">
                    <w:rPr>
                      <w:b/>
                      <w:color w:val="FFFFFF"/>
                      <w:spacing w:val="-5"/>
                      <w:w w:val="105"/>
                      <w:sz w:val="24"/>
                      <w:szCs w:val="24"/>
                    </w:rPr>
                    <w:t>60%</w:t>
                  </w:r>
                </w:p>
              </w:tc>
              <w:tc>
                <w:tcPr>
                  <w:tcW w:w="886" w:type="dxa"/>
                  <w:gridSpan w:val="3"/>
                  <w:shd w:val="clear" w:color="auto" w:fill="002060"/>
                </w:tcPr>
                <w:p w14:paraId="44A702DC" w14:textId="77777777" w:rsidR="00F456E2" w:rsidRPr="00F456E2" w:rsidRDefault="00F456E2" w:rsidP="00F456E2">
                  <w:pPr>
                    <w:pStyle w:val="TableParagraph"/>
                    <w:spacing w:line="360" w:lineRule="auto"/>
                    <w:ind w:left="4" w:right="74"/>
                    <w:jc w:val="center"/>
                    <w:rPr>
                      <w:b/>
                      <w:sz w:val="24"/>
                      <w:szCs w:val="24"/>
                    </w:rPr>
                  </w:pPr>
                  <w:r w:rsidRPr="00F456E2">
                    <w:rPr>
                      <w:b/>
                      <w:color w:val="FFFFFF"/>
                      <w:spacing w:val="-5"/>
                      <w:w w:val="105"/>
                      <w:sz w:val="24"/>
                      <w:szCs w:val="24"/>
                    </w:rPr>
                    <w:t>48%</w:t>
                  </w:r>
                </w:p>
              </w:tc>
              <w:tc>
                <w:tcPr>
                  <w:tcW w:w="889" w:type="dxa"/>
                  <w:shd w:val="clear" w:color="auto" w:fill="002060"/>
                </w:tcPr>
                <w:p w14:paraId="562590EE" w14:textId="77777777" w:rsidR="00F456E2" w:rsidRPr="00F456E2" w:rsidRDefault="00F456E2" w:rsidP="00F456E2">
                  <w:pPr>
                    <w:pStyle w:val="TableParagraph"/>
                    <w:spacing w:line="360" w:lineRule="auto"/>
                    <w:ind w:left="32" w:right="3"/>
                    <w:jc w:val="center"/>
                    <w:rPr>
                      <w:b/>
                      <w:sz w:val="24"/>
                      <w:szCs w:val="24"/>
                    </w:rPr>
                  </w:pPr>
                  <w:r w:rsidRPr="00F456E2">
                    <w:rPr>
                      <w:b/>
                      <w:color w:val="FFFFFF"/>
                      <w:spacing w:val="-5"/>
                      <w:w w:val="105"/>
                      <w:sz w:val="24"/>
                      <w:szCs w:val="24"/>
                    </w:rPr>
                    <w:t>12%</w:t>
                  </w:r>
                </w:p>
              </w:tc>
            </w:tr>
            <w:tr w:rsidR="00F456E2" w:rsidRPr="00F456E2" w14:paraId="38D1F365" w14:textId="77777777" w:rsidTr="00672E76">
              <w:trPr>
                <w:trHeight w:val="153"/>
              </w:trPr>
              <w:tc>
                <w:tcPr>
                  <w:tcW w:w="7044" w:type="dxa"/>
                  <w:gridSpan w:val="5"/>
                </w:tcPr>
                <w:p w14:paraId="7FF5CA6E" w14:textId="77777777" w:rsidR="00F456E2" w:rsidRPr="00F456E2" w:rsidRDefault="00F456E2" w:rsidP="00F456E2">
                  <w:pPr>
                    <w:pStyle w:val="TableParagraph"/>
                    <w:spacing w:line="360" w:lineRule="auto"/>
                    <w:ind w:left="158"/>
                    <w:rPr>
                      <w:color w:val="4C4747"/>
                      <w:sz w:val="24"/>
                      <w:szCs w:val="24"/>
                    </w:rPr>
                  </w:pPr>
                  <w:r w:rsidRPr="00F456E2">
                    <w:rPr>
                      <w:color w:val="4C4747"/>
                      <w:w w:val="105"/>
                      <w:sz w:val="24"/>
                      <w:szCs w:val="24"/>
                    </w:rPr>
                    <w:t>S01-02</w:t>
                  </w:r>
                  <w:r w:rsidRPr="00F456E2">
                    <w:rPr>
                      <w:color w:val="4C4747"/>
                      <w:spacing w:val="1"/>
                      <w:w w:val="105"/>
                      <w:sz w:val="24"/>
                      <w:szCs w:val="24"/>
                    </w:rPr>
                    <w:t xml:space="preserve"> </w:t>
                  </w:r>
                  <w:r w:rsidRPr="00F456E2">
                    <w:rPr>
                      <w:color w:val="4C4747"/>
                      <w:w w:val="105"/>
                      <w:sz w:val="24"/>
                      <w:szCs w:val="24"/>
                    </w:rPr>
                    <w:t>Evidencia del</w:t>
                  </w:r>
                  <w:r w:rsidRPr="00F456E2">
                    <w:rPr>
                      <w:color w:val="4C4747"/>
                      <w:spacing w:val="1"/>
                      <w:w w:val="105"/>
                      <w:sz w:val="24"/>
                      <w:szCs w:val="24"/>
                    </w:rPr>
                    <w:t xml:space="preserve"> </w:t>
                  </w:r>
                  <w:r w:rsidRPr="00F456E2">
                    <w:rPr>
                      <w:color w:val="4C4747"/>
                      <w:spacing w:val="-2"/>
                      <w:w w:val="105"/>
                      <w:sz w:val="24"/>
                      <w:szCs w:val="24"/>
                    </w:rPr>
                    <w:t>cumplimiento</w:t>
                  </w:r>
                </w:p>
              </w:tc>
              <w:tc>
                <w:tcPr>
                  <w:tcW w:w="932" w:type="dxa"/>
                  <w:gridSpan w:val="2"/>
                </w:tcPr>
                <w:p w14:paraId="1363EC8D" w14:textId="77777777" w:rsidR="00F456E2" w:rsidRPr="00F456E2" w:rsidRDefault="00F456E2" w:rsidP="00F456E2">
                  <w:pPr>
                    <w:pStyle w:val="TableParagraph"/>
                    <w:spacing w:line="360" w:lineRule="auto"/>
                    <w:ind w:right="108"/>
                    <w:jc w:val="center"/>
                    <w:rPr>
                      <w:color w:val="4C4747"/>
                      <w:sz w:val="24"/>
                      <w:szCs w:val="24"/>
                    </w:rPr>
                  </w:pPr>
                  <w:r w:rsidRPr="00F456E2">
                    <w:rPr>
                      <w:color w:val="4C4747"/>
                      <w:spacing w:val="-5"/>
                      <w:w w:val="105"/>
                      <w:sz w:val="24"/>
                      <w:szCs w:val="24"/>
                    </w:rPr>
                    <w:t>10%</w:t>
                  </w:r>
                </w:p>
              </w:tc>
              <w:tc>
                <w:tcPr>
                  <w:tcW w:w="886" w:type="dxa"/>
                  <w:gridSpan w:val="3"/>
                </w:tcPr>
                <w:p w14:paraId="7B76AA2C" w14:textId="77777777" w:rsidR="00F456E2" w:rsidRPr="00F456E2" w:rsidRDefault="00F456E2" w:rsidP="00F456E2">
                  <w:pPr>
                    <w:pStyle w:val="TableParagraph"/>
                    <w:spacing w:line="360" w:lineRule="auto"/>
                    <w:ind w:left="5" w:right="74"/>
                    <w:jc w:val="center"/>
                    <w:rPr>
                      <w:color w:val="4C4747"/>
                      <w:sz w:val="24"/>
                      <w:szCs w:val="24"/>
                    </w:rPr>
                  </w:pPr>
                  <w:r w:rsidRPr="00F456E2">
                    <w:rPr>
                      <w:color w:val="4C4747"/>
                      <w:spacing w:val="-5"/>
                      <w:w w:val="105"/>
                      <w:sz w:val="24"/>
                      <w:szCs w:val="24"/>
                    </w:rPr>
                    <w:t>9%</w:t>
                  </w:r>
                </w:p>
              </w:tc>
              <w:tc>
                <w:tcPr>
                  <w:tcW w:w="889" w:type="dxa"/>
                </w:tcPr>
                <w:p w14:paraId="126B48BB" w14:textId="77777777" w:rsidR="00F456E2" w:rsidRPr="00F456E2" w:rsidRDefault="00F456E2" w:rsidP="00F456E2">
                  <w:pPr>
                    <w:pStyle w:val="TableParagraph"/>
                    <w:spacing w:line="360" w:lineRule="auto"/>
                    <w:ind w:left="32" w:right="3"/>
                    <w:jc w:val="center"/>
                    <w:rPr>
                      <w:color w:val="4C4747"/>
                      <w:sz w:val="24"/>
                      <w:szCs w:val="24"/>
                    </w:rPr>
                  </w:pPr>
                  <w:r w:rsidRPr="00F456E2">
                    <w:rPr>
                      <w:color w:val="4C4747"/>
                      <w:spacing w:val="-5"/>
                      <w:w w:val="105"/>
                      <w:sz w:val="24"/>
                      <w:szCs w:val="24"/>
                    </w:rPr>
                    <w:t>1%</w:t>
                  </w:r>
                </w:p>
              </w:tc>
            </w:tr>
            <w:tr w:rsidR="00F456E2" w:rsidRPr="00F456E2" w14:paraId="576F8FC2" w14:textId="77777777" w:rsidTr="00672E76">
              <w:trPr>
                <w:trHeight w:val="153"/>
              </w:trPr>
              <w:tc>
                <w:tcPr>
                  <w:tcW w:w="7044" w:type="dxa"/>
                  <w:gridSpan w:val="5"/>
                </w:tcPr>
                <w:p w14:paraId="69732BC7" w14:textId="77777777" w:rsidR="00F456E2" w:rsidRPr="00F456E2" w:rsidRDefault="00F456E2" w:rsidP="00F456E2">
                  <w:pPr>
                    <w:pStyle w:val="TableParagraph"/>
                    <w:spacing w:line="360" w:lineRule="auto"/>
                    <w:ind w:left="158"/>
                    <w:rPr>
                      <w:color w:val="4C4747"/>
                      <w:sz w:val="24"/>
                      <w:szCs w:val="24"/>
                    </w:rPr>
                  </w:pPr>
                  <w:r w:rsidRPr="00F456E2">
                    <w:rPr>
                      <w:color w:val="4C4747"/>
                      <w:w w:val="105"/>
                      <w:sz w:val="24"/>
                      <w:szCs w:val="24"/>
                    </w:rPr>
                    <w:t>S01-03 Cumplimiento</w:t>
                  </w:r>
                  <w:r w:rsidRPr="00F456E2">
                    <w:rPr>
                      <w:color w:val="4C4747"/>
                      <w:spacing w:val="1"/>
                      <w:w w:val="105"/>
                      <w:sz w:val="24"/>
                      <w:szCs w:val="24"/>
                    </w:rPr>
                    <w:t xml:space="preserve"> </w:t>
                  </w:r>
                  <w:r w:rsidRPr="00F456E2">
                    <w:rPr>
                      <w:color w:val="4C4747"/>
                      <w:spacing w:val="-2"/>
                      <w:w w:val="105"/>
                      <w:sz w:val="24"/>
                      <w:szCs w:val="24"/>
                    </w:rPr>
                    <w:t>financiero</w:t>
                  </w:r>
                </w:p>
              </w:tc>
              <w:tc>
                <w:tcPr>
                  <w:tcW w:w="932" w:type="dxa"/>
                  <w:gridSpan w:val="2"/>
                </w:tcPr>
                <w:p w14:paraId="02635314" w14:textId="77777777" w:rsidR="00F456E2" w:rsidRPr="00F456E2" w:rsidRDefault="00F456E2" w:rsidP="00F456E2">
                  <w:pPr>
                    <w:pStyle w:val="TableParagraph"/>
                    <w:spacing w:line="360" w:lineRule="auto"/>
                    <w:ind w:right="108"/>
                    <w:jc w:val="center"/>
                    <w:rPr>
                      <w:color w:val="4C4747"/>
                      <w:sz w:val="24"/>
                      <w:szCs w:val="24"/>
                    </w:rPr>
                  </w:pPr>
                  <w:r w:rsidRPr="00F456E2">
                    <w:rPr>
                      <w:color w:val="4C4747"/>
                      <w:spacing w:val="-5"/>
                      <w:w w:val="105"/>
                      <w:sz w:val="24"/>
                      <w:szCs w:val="24"/>
                    </w:rPr>
                    <w:t>20%</w:t>
                  </w:r>
                </w:p>
              </w:tc>
              <w:tc>
                <w:tcPr>
                  <w:tcW w:w="886" w:type="dxa"/>
                  <w:gridSpan w:val="3"/>
                </w:tcPr>
                <w:p w14:paraId="3776DB51" w14:textId="77777777" w:rsidR="00F456E2" w:rsidRPr="00F456E2" w:rsidRDefault="00F456E2" w:rsidP="00F456E2">
                  <w:pPr>
                    <w:pStyle w:val="TableParagraph"/>
                    <w:spacing w:line="360" w:lineRule="auto"/>
                    <w:ind w:left="2" w:right="74"/>
                    <w:jc w:val="center"/>
                    <w:rPr>
                      <w:color w:val="4C4747"/>
                      <w:sz w:val="24"/>
                      <w:szCs w:val="24"/>
                    </w:rPr>
                  </w:pPr>
                  <w:r w:rsidRPr="00F456E2">
                    <w:rPr>
                      <w:color w:val="4C4747"/>
                      <w:spacing w:val="-5"/>
                      <w:w w:val="105"/>
                      <w:sz w:val="24"/>
                      <w:szCs w:val="24"/>
                    </w:rPr>
                    <w:t>16%</w:t>
                  </w:r>
                </w:p>
              </w:tc>
              <w:tc>
                <w:tcPr>
                  <w:tcW w:w="889" w:type="dxa"/>
                </w:tcPr>
                <w:p w14:paraId="65C87CFB" w14:textId="77777777" w:rsidR="00F456E2" w:rsidRPr="00F456E2" w:rsidRDefault="00F456E2" w:rsidP="00F456E2">
                  <w:pPr>
                    <w:pStyle w:val="TableParagraph"/>
                    <w:spacing w:line="360" w:lineRule="auto"/>
                    <w:ind w:left="32" w:right="3"/>
                    <w:jc w:val="center"/>
                    <w:rPr>
                      <w:color w:val="4C4747"/>
                      <w:sz w:val="24"/>
                      <w:szCs w:val="24"/>
                    </w:rPr>
                  </w:pPr>
                  <w:r w:rsidRPr="00F456E2">
                    <w:rPr>
                      <w:color w:val="4C4747"/>
                      <w:spacing w:val="-5"/>
                      <w:w w:val="105"/>
                      <w:sz w:val="24"/>
                      <w:szCs w:val="24"/>
                    </w:rPr>
                    <w:t>4%</w:t>
                  </w:r>
                </w:p>
              </w:tc>
            </w:tr>
            <w:tr w:rsidR="00F456E2" w:rsidRPr="00F456E2" w14:paraId="4A13818B" w14:textId="77777777" w:rsidTr="00672E76">
              <w:trPr>
                <w:trHeight w:val="142"/>
              </w:trPr>
              <w:tc>
                <w:tcPr>
                  <w:tcW w:w="7044" w:type="dxa"/>
                  <w:gridSpan w:val="5"/>
                </w:tcPr>
                <w:p w14:paraId="6DEAF8DD" w14:textId="77777777" w:rsidR="00F456E2" w:rsidRPr="00F456E2" w:rsidRDefault="00F456E2" w:rsidP="00F456E2">
                  <w:pPr>
                    <w:pStyle w:val="TableParagraph"/>
                    <w:spacing w:line="360" w:lineRule="auto"/>
                    <w:ind w:left="158"/>
                    <w:rPr>
                      <w:color w:val="4C4747"/>
                      <w:sz w:val="24"/>
                      <w:szCs w:val="24"/>
                    </w:rPr>
                  </w:pPr>
                  <w:r w:rsidRPr="00F456E2">
                    <w:rPr>
                      <w:color w:val="4C4747"/>
                      <w:w w:val="105"/>
                      <w:sz w:val="24"/>
                      <w:szCs w:val="24"/>
                    </w:rPr>
                    <w:t>S01-04 Cumplimiento</w:t>
                  </w:r>
                  <w:r w:rsidRPr="00F456E2">
                    <w:rPr>
                      <w:color w:val="4C4747"/>
                      <w:spacing w:val="1"/>
                      <w:w w:val="105"/>
                      <w:sz w:val="24"/>
                      <w:szCs w:val="24"/>
                    </w:rPr>
                    <w:t xml:space="preserve"> </w:t>
                  </w:r>
                  <w:r w:rsidRPr="00F456E2">
                    <w:rPr>
                      <w:color w:val="4C4747"/>
                      <w:spacing w:val="-2"/>
                      <w:w w:val="105"/>
                      <w:sz w:val="24"/>
                      <w:szCs w:val="24"/>
                    </w:rPr>
                    <w:t>ampliado</w:t>
                  </w:r>
                </w:p>
              </w:tc>
              <w:tc>
                <w:tcPr>
                  <w:tcW w:w="932" w:type="dxa"/>
                  <w:gridSpan w:val="2"/>
                </w:tcPr>
                <w:p w14:paraId="6A5A2BFF" w14:textId="77777777" w:rsidR="00F456E2" w:rsidRPr="00F456E2" w:rsidRDefault="00F456E2" w:rsidP="00F456E2">
                  <w:pPr>
                    <w:pStyle w:val="TableParagraph"/>
                    <w:spacing w:line="360" w:lineRule="auto"/>
                    <w:ind w:right="108"/>
                    <w:jc w:val="center"/>
                    <w:rPr>
                      <w:color w:val="4C4747"/>
                      <w:sz w:val="24"/>
                      <w:szCs w:val="24"/>
                    </w:rPr>
                  </w:pPr>
                  <w:r w:rsidRPr="00F456E2">
                    <w:rPr>
                      <w:color w:val="4C4747"/>
                      <w:spacing w:val="-5"/>
                      <w:w w:val="105"/>
                      <w:sz w:val="24"/>
                      <w:szCs w:val="24"/>
                    </w:rPr>
                    <w:t>10%</w:t>
                  </w:r>
                </w:p>
              </w:tc>
              <w:tc>
                <w:tcPr>
                  <w:tcW w:w="886" w:type="dxa"/>
                  <w:gridSpan w:val="3"/>
                </w:tcPr>
                <w:p w14:paraId="2056BD44" w14:textId="77777777" w:rsidR="00F456E2" w:rsidRPr="00F456E2" w:rsidRDefault="00F456E2" w:rsidP="00F456E2">
                  <w:pPr>
                    <w:pStyle w:val="TableParagraph"/>
                    <w:spacing w:line="360" w:lineRule="auto"/>
                    <w:ind w:left="5" w:right="74"/>
                    <w:jc w:val="center"/>
                    <w:rPr>
                      <w:color w:val="4C4747"/>
                      <w:sz w:val="24"/>
                      <w:szCs w:val="24"/>
                    </w:rPr>
                  </w:pPr>
                  <w:r w:rsidRPr="00F456E2">
                    <w:rPr>
                      <w:color w:val="4C4747"/>
                      <w:spacing w:val="-5"/>
                      <w:w w:val="105"/>
                      <w:sz w:val="24"/>
                      <w:szCs w:val="24"/>
                    </w:rPr>
                    <w:t>8%</w:t>
                  </w:r>
                </w:p>
              </w:tc>
              <w:tc>
                <w:tcPr>
                  <w:tcW w:w="889" w:type="dxa"/>
                </w:tcPr>
                <w:p w14:paraId="3AA79532" w14:textId="77777777" w:rsidR="00F456E2" w:rsidRPr="00F456E2" w:rsidRDefault="00F456E2" w:rsidP="00F456E2">
                  <w:pPr>
                    <w:pStyle w:val="TableParagraph"/>
                    <w:spacing w:line="360" w:lineRule="auto"/>
                    <w:ind w:left="32" w:right="3"/>
                    <w:jc w:val="center"/>
                    <w:rPr>
                      <w:color w:val="4C4747"/>
                      <w:sz w:val="24"/>
                      <w:szCs w:val="24"/>
                    </w:rPr>
                  </w:pPr>
                  <w:r w:rsidRPr="00F456E2">
                    <w:rPr>
                      <w:color w:val="4C4747"/>
                      <w:spacing w:val="-5"/>
                      <w:w w:val="105"/>
                      <w:sz w:val="24"/>
                      <w:szCs w:val="24"/>
                    </w:rPr>
                    <w:t>2%</w:t>
                  </w:r>
                </w:p>
              </w:tc>
            </w:tr>
            <w:tr w:rsidR="00F456E2" w:rsidRPr="00F456E2" w14:paraId="7B778243" w14:textId="77777777" w:rsidTr="00672E76">
              <w:trPr>
                <w:trHeight w:val="150"/>
              </w:trPr>
              <w:tc>
                <w:tcPr>
                  <w:tcW w:w="7044" w:type="dxa"/>
                  <w:gridSpan w:val="5"/>
                  <w:shd w:val="clear" w:color="auto" w:fill="002060"/>
                </w:tcPr>
                <w:p w14:paraId="695D9E4A" w14:textId="77777777" w:rsidR="00F456E2" w:rsidRPr="00F456E2" w:rsidRDefault="00F456E2" w:rsidP="00F456E2">
                  <w:pPr>
                    <w:pStyle w:val="TableParagraph"/>
                    <w:spacing w:line="360" w:lineRule="auto"/>
                    <w:ind w:left="26"/>
                    <w:rPr>
                      <w:b/>
                      <w:sz w:val="24"/>
                      <w:szCs w:val="24"/>
                    </w:rPr>
                  </w:pPr>
                  <w:r w:rsidRPr="00F456E2">
                    <w:rPr>
                      <w:b/>
                      <w:color w:val="FFFFFF"/>
                      <w:w w:val="105"/>
                      <w:sz w:val="24"/>
                      <w:szCs w:val="24"/>
                    </w:rPr>
                    <w:t xml:space="preserve">IGPS02 - </w:t>
                  </w:r>
                  <w:r w:rsidRPr="00F456E2">
                    <w:rPr>
                      <w:b/>
                      <w:color w:val="FFFFFF"/>
                      <w:spacing w:val="-2"/>
                      <w:w w:val="105"/>
                      <w:sz w:val="24"/>
                      <w:szCs w:val="24"/>
                    </w:rPr>
                    <w:t>Autoevaluación</w:t>
                  </w:r>
                </w:p>
              </w:tc>
              <w:tc>
                <w:tcPr>
                  <w:tcW w:w="932" w:type="dxa"/>
                  <w:gridSpan w:val="2"/>
                  <w:shd w:val="clear" w:color="auto" w:fill="002060"/>
                </w:tcPr>
                <w:p w14:paraId="478E7332" w14:textId="77777777" w:rsidR="00F456E2" w:rsidRPr="00F456E2" w:rsidRDefault="00F456E2" w:rsidP="00F456E2">
                  <w:pPr>
                    <w:pStyle w:val="TableParagraph"/>
                    <w:spacing w:line="360" w:lineRule="auto"/>
                    <w:ind w:left="2" w:right="108"/>
                    <w:jc w:val="center"/>
                    <w:rPr>
                      <w:b/>
                      <w:sz w:val="24"/>
                      <w:szCs w:val="24"/>
                    </w:rPr>
                  </w:pPr>
                  <w:r w:rsidRPr="00F456E2">
                    <w:rPr>
                      <w:b/>
                      <w:color w:val="FFFFFF"/>
                      <w:spacing w:val="-5"/>
                      <w:w w:val="105"/>
                      <w:sz w:val="24"/>
                      <w:szCs w:val="24"/>
                    </w:rPr>
                    <w:t>30%</w:t>
                  </w:r>
                </w:p>
              </w:tc>
              <w:tc>
                <w:tcPr>
                  <w:tcW w:w="886" w:type="dxa"/>
                  <w:gridSpan w:val="3"/>
                  <w:shd w:val="clear" w:color="auto" w:fill="002060"/>
                </w:tcPr>
                <w:p w14:paraId="3EE617BC" w14:textId="77777777" w:rsidR="00F456E2" w:rsidRPr="00F456E2" w:rsidRDefault="00F456E2" w:rsidP="00F456E2">
                  <w:pPr>
                    <w:pStyle w:val="TableParagraph"/>
                    <w:spacing w:line="360" w:lineRule="auto"/>
                    <w:ind w:left="4" w:right="74"/>
                    <w:jc w:val="center"/>
                    <w:rPr>
                      <w:b/>
                      <w:sz w:val="24"/>
                      <w:szCs w:val="24"/>
                    </w:rPr>
                  </w:pPr>
                  <w:r w:rsidRPr="00F456E2">
                    <w:rPr>
                      <w:b/>
                      <w:color w:val="FFFFFF"/>
                      <w:spacing w:val="-5"/>
                      <w:w w:val="105"/>
                      <w:sz w:val="24"/>
                      <w:szCs w:val="24"/>
                    </w:rPr>
                    <w:t>10%</w:t>
                  </w:r>
                </w:p>
              </w:tc>
              <w:tc>
                <w:tcPr>
                  <w:tcW w:w="889" w:type="dxa"/>
                  <w:shd w:val="clear" w:color="auto" w:fill="002060"/>
                </w:tcPr>
                <w:p w14:paraId="1C296795" w14:textId="77777777" w:rsidR="00F456E2" w:rsidRPr="00F456E2" w:rsidRDefault="00F456E2" w:rsidP="00F456E2">
                  <w:pPr>
                    <w:pStyle w:val="TableParagraph"/>
                    <w:spacing w:line="360" w:lineRule="auto"/>
                    <w:ind w:left="32" w:right="3"/>
                    <w:jc w:val="center"/>
                    <w:rPr>
                      <w:b/>
                      <w:sz w:val="24"/>
                      <w:szCs w:val="24"/>
                    </w:rPr>
                  </w:pPr>
                  <w:r w:rsidRPr="00F456E2">
                    <w:rPr>
                      <w:b/>
                      <w:color w:val="FFFFFF"/>
                      <w:spacing w:val="-5"/>
                      <w:w w:val="105"/>
                      <w:sz w:val="24"/>
                      <w:szCs w:val="24"/>
                    </w:rPr>
                    <w:t>20%</w:t>
                  </w:r>
                </w:p>
              </w:tc>
            </w:tr>
            <w:tr w:rsidR="00F456E2" w:rsidRPr="00F456E2" w14:paraId="423DD23A" w14:textId="77777777" w:rsidTr="00672E76">
              <w:trPr>
                <w:trHeight w:val="143"/>
              </w:trPr>
              <w:tc>
                <w:tcPr>
                  <w:tcW w:w="7044" w:type="dxa"/>
                  <w:gridSpan w:val="5"/>
                </w:tcPr>
                <w:p w14:paraId="32CD3AF4" w14:textId="77777777" w:rsidR="00F456E2" w:rsidRPr="00F456E2" w:rsidRDefault="00F456E2" w:rsidP="00F456E2">
                  <w:pPr>
                    <w:pStyle w:val="TableParagraph"/>
                    <w:spacing w:line="360" w:lineRule="auto"/>
                    <w:ind w:left="158"/>
                    <w:rPr>
                      <w:color w:val="4C4747"/>
                      <w:sz w:val="24"/>
                      <w:szCs w:val="24"/>
                    </w:rPr>
                  </w:pPr>
                  <w:r w:rsidRPr="00F456E2">
                    <w:rPr>
                      <w:color w:val="4C4747"/>
                      <w:w w:val="105"/>
                      <w:sz w:val="24"/>
                      <w:szCs w:val="24"/>
                    </w:rPr>
                    <w:t>S02-01</w:t>
                  </w:r>
                  <w:r w:rsidRPr="00F456E2">
                    <w:rPr>
                      <w:color w:val="4C4747"/>
                      <w:spacing w:val="-1"/>
                      <w:w w:val="105"/>
                      <w:sz w:val="24"/>
                      <w:szCs w:val="24"/>
                    </w:rPr>
                    <w:t xml:space="preserve"> </w:t>
                  </w:r>
                  <w:r w:rsidRPr="00F456E2">
                    <w:rPr>
                      <w:color w:val="4C4747"/>
                      <w:w w:val="105"/>
                      <w:sz w:val="24"/>
                      <w:szCs w:val="24"/>
                    </w:rPr>
                    <w:t>Causas de</w:t>
                  </w:r>
                  <w:r w:rsidRPr="00F456E2">
                    <w:rPr>
                      <w:color w:val="4C4747"/>
                      <w:spacing w:val="-2"/>
                      <w:w w:val="105"/>
                      <w:sz w:val="24"/>
                      <w:szCs w:val="24"/>
                    </w:rPr>
                    <w:t xml:space="preserve"> </w:t>
                  </w:r>
                  <w:r w:rsidRPr="00F456E2">
                    <w:rPr>
                      <w:color w:val="4C4747"/>
                      <w:w w:val="105"/>
                      <w:sz w:val="24"/>
                      <w:szCs w:val="24"/>
                    </w:rPr>
                    <w:t>desvío</w:t>
                  </w:r>
                  <w:r w:rsidRPr="00F456E2">
                    <w:rPr>
                      <w:color w:val="4C4747"/>
                      <w:spacing w:val="1"/>
                      <w:w w:val="105"/>
                      <w:sz w:val="24"/>
                      <w:szCs w:val="24"/>
                    </w:rPr>
                    <w:t xml:space="preserve"> </w:t>
                  </w:r>
                  <w:r w:rsidRPr="00F456E2">
                    <w:rPr>
                      <w:color w:val="4C4747"/>
                      <w:w w:val="105"/>
                      <w:sz w:val="24"/>
                      <w:szCs w:val="24"/>
                    </w:rPr>
                    <w:t>físico</w:t>
                  </w:r>
                  <w:r w:rsidRPr="00F456E2">
                    <w:rPr>
                      <w:color w:val="4C4747"/>
                      <w:spacing w:val="1"/>
                      <w:w w:val="105"/>
                      <w:sz w:val="24"/>
                      <w:szCs w:val="24"/>
                    </w:rPr>
                    <w:t xml:space="preserve"> </w:t>
                  </w:r>
                  <w:r w:rsidRPr="00F456E2">
                    <w:rPr>
                      <w:color w:val="4C4747"/>
                      <w:spacing w:val="-2"/>
                      <w:w w:val="105"/>
                      <w:sz w:val="24"/>
                      <w:szCs w:val="24"/>
                    </w:rPr>
                    <w:t>financiero</w:t>
                  </w:r>
                </w:p>
              </w:tc>
              <w:tc>
                <w:tcPr>
                  <w:tcW w:w="932" w:type="dxa"/>
                  <w:gridSpan w:val="2"/>
                </w:tcPr>
                <w:p w14:paraId="065B6ACD" w14:textId="77777777" w:rsidR="00F456E2" w:rsidRPr="00F456E2" w:rsidRDefault="00F456E2" w:rsidP="00F456E2">
                  <w:pPr>
                    <w:pStyle w:val="TableParagraph"/>
                    <w:spacing w:line="360" w:lineRule="auto"/>
                    <w:ind w:right="108"/>
                    <w:jc w:val="center"/>
                    <w:rPr>
                      <w:color w:val="4C4747"/>
                      <w:sz w:val="24"/>
                      <w:szCs w:val="24"/>
                    </w:rPr>
                  </w:pPr>
                  <w:r w:rsidRPr="00F456E2">
                    <w:rPr>
                      <w:color w:val="4C4747"/>
                      <w:spacing w:val="-5"/>
                      <w:w w:val="105"/>
                      <w:sz w:val="24"/>
                      <w:szCs w:val="24"/>
                    </w:rPr>
                    <w:t>30%</w:t>
                  </w:r>
                </w:p>
              </w:tc>
              <w:tc>
                <w:tcPr>
                  <w:tcW w:w="886" w:type="dxa"/>
                  <w:gridSpan w:val="3"/>
                </w:tcPr>
                <w:p w14:paraId="7C1CEADF" w14:textId="77777777" w:rsidR="00F456E2" w:rsidRPr="00F456E2" w:rsidRDefault="00F456E2" w:rsidP="00F456E2">
                  <w:pPr>
                    <w:pStyle w:val="TableParagraph"/>
                    <w:spacing w:line="360" w:lineRule="auto"/>
                    <w:ind w:left="2" w:right="74"/>
                    <w:jc w:val="center"/>
                    <w:rPr>
                      <w:color w:val="4C4747"/>
                      <w:sz w:val="24"/>
                      <w:szCs w:val="24"/>
                    </w:rPr>
                  </w:pPr>
                  <w:r w:rsidRPr="00F456E2">
                    <w:rPr>
                      <w:color w:val="4C4747"/>
                      <w:spacing w:val="-5"/>
                      <w:w w:val="105"/>
                      <w:sz w:val="24"/>
                      <w:szCs w:val="24"/>
                    </w:rPr>
                    <w:t>10%</w:t>
                  </w:r>
                </w:p>
              </w:tc>
              <w:tc>
                <w:tcPr>
                  <w:tcW w:w="889" w:type="dxa"/>
                </w:tcPr>
                <w:p w14:paraId="7C6B7A40" w14:textId="77777777" w:rsidR="00F456E2" w:rsidRPr="00F456E2" w:rsidRDefault="00F456E2" w:rsidP="00F456E2">
                  <w:pPr>
                    <w:pStyle w:val="TableParagraph"/>
                    <w:spacing w:line="360" w:lineRule="auto"/>
                    <w:ind w:left="32"/>
                    <w:jc w:val="center"/>
                    <w:rPr>
                      <w:color w:val="4C4747"/>
                      <w:sz w:val="24"/>
                      <w:szCs w:val="24"/>
                    </w:rPr>
                  </w:pPr>
                  <w:r w:rsidRPr="00F456E2">
                    <w:rPr>
                      <w:color w:val="4C4747"/>
                      <w:spacing w:val="-5"/>
                      <w:w w:val="105"/>
                      <w:sz w:val="24"/>
                      <w:szCs w:val="24"/>
                    </w:rPr>
                    <w:t>20%</w:t>
                  </w:r>
                </w:p>
              </w:tc>
            </w:tr>
            <w:tr w:rsidR="00F456E2" w:rsidRPr="00F456E2" w14:paraId="23C4F7A4" w14:textId="77777777" w:rsidTr="00672E76">
              <w:trPr>
                <w:trHeight w:val="150"/>
              </w:trPr>
              <w:tc>
                <w:tcPr>
                  <w:tcW w:w="7044" w:type="dxa"/>
                  <w:gridSpan w:val="5"/>
                  <w:shd w:val="clear" w:color="auto" w:fill="002060"/>
                </w:tcPr>
                <w:p w14:paraId="58B6C0FA" w14:textId="77777777" w:rsidR="00F456E2" w:rsidRPr="00F456E2" w:rsidRDefault="00F456E2" w:rsidP="00F456E2">
                  <w:pPr>
                    <w:pStyle w:val="TableParagraph"/>
                    <w:spacing w:line="360" w:lineRule="auto"/>
                    <w:ind w:left="26"/>
                    <w:rPr>
                      <w:b/>
                      <w:sz w:val="24"/>
                      <w:szCs w:val="24"/>
                    </w:rPr>
                  </w:pPr>
                  <w:r w:rsidRPr="00F456E2">
                    <w:rPr>
                      <w:b/>
                      <w:color w:val="FFFFFF"/>
                      <w:w w:val="105"/>
                      <w:sz w:val="24"/>
                      <w:szCs w:val="24"/>
                    </w:rPr>
                    <w:t>IGPS03 - Modificaciones</w:t>
                  </w:r>
                  <w:r w:rsidRPr="00F456E2">
                    <w:rPr>
                      <w:b/>
                      <w:color w:val="FFFFFF"/>
                      <w:spacing w:val="1"/>
                      <w:w w:val="105"/>
                      <w:sz w:val="24"/>
                      <w:szCs w:val="24"/>
                    </w:rPr>
                    <w:t xml:space="preserve"> </w:t>
                  </w:r>
                  <w:r w:rsidRPr="00F456E2">
                    <w:rPr>
                      <w:b/>
                      <w:color w:val="FFFFFF"/>
                      <w:spacing w:val="-2"/>
                      <w:w w:val="105"/>
                      <w:sz w:val="24"/>
                      <w:szCs w:val="24"/>
                    </w:rPr>
                    <w:t>presupuestarias</w:t>
                  </w:r>
                </w:p>
              </w:tc>
              <w:tc>
                <w:tcPr>
                  <w:tcW w:w="932" w:type="dxa"/>
                  <w:gridSpan w:val="2"/>
                  <w:shd w:val="clear" w:color="auto" w:fill="002060"/>
                </w:tcPr>
                <w:p w14:paraId="761622B7" w14:textId="77777777" w:rsidR="00F456E2" w:rsidRPr="00F456E2" w:rsidRDefault="00F456E2" w:rsidP="00F456E2">
                  <w:pPr>
                    <w:pStyle w:val="TableParagraph"/>
                    <w:spacing w:line="360" w:lineRule="auto"/>
                    <w:ind w:left="2" w:right="108"/>
                    <w:jc w:val="center"/>
                    <w:rPr>
                      <w:b/>
                      <w:sz w:val="24"/>
                      <w:szCs w:val="24"/>
                    </w:rPr>
                  </w:pPr>
                  <w:r w:rsidRPr="00F456E2">
                    <w:rPr>
                      <w:b/>
                      <w:color w:val="FFFFFF"/>
                      <w:spacing w:val="-5"/>
                      <w:w w:val="105"/>
                      <w:sz w:val="24"/>
                      <w:szCs w:val="24"/>
                    </w:rPr>
                    <w:t>10%</w:t>
                  </w:r>
                </w:p>
              </w:tc>
              <w:tc>
                <w:tcPr>
                  <w:tcW w:w="886" w:type="dxa"/>
                  <w:gridSpan w:val="3"/>
                  <w:shd w:val="clear" w:color="auto" w:fill="002060"/>
                </w:tcPr>
                <w:p w14:paraId="4A3EB5E6" w14:textId="77777777" w:rsidR="00F456E2" w:rsidRPr="00F456E2" w:rsidRDefault="00F456E2" w:rsidP="00F456E2">
                  <w:pPr>
                    <w:pStyle w:val="TableParagraph"/>
                    <w:spacing w:line="360" w:lineRule="auto"/>
                    <w:ind w:left="4" w:right="74"/>
                    <w:jc w:val="center"/>
                    <w:rPr>
                      <w:b/>
                      <w:sz w:val="24"/>
                      <w:szCs w:val="24"/>
                    </w:rPr>
                  </w:pPr>
                  <w:r w:rsidRPr="00F456E2">
                    <w:rPr>
                      <w:b/>
                      <w:color w:val="FFFFFF"/>
                      <w:spacing w:val="-5"/>
                      <w:w w:val="105"/>
                      <w:sz w:val="24"/>
                      <w:szCs w:val="24"/>
                    </w:rPr>
                    <w:t>10%</w:t>
                  </w:r>
                </w:p>
              </w:tc>
              <w:tc>
                <w:tcPr>
                  <w:tcW w:w="889" w:type="dxa"/>
                  <w:shd w:val="clear" w:color="auto" w:fill="002060"/>
                </w:tcPr>
                <w:p w14:paraId="62D5164A" w14:textId="77777777" w:rsidR="00F456E2" w:rsidRPr="00F456E2" w:rsidRDefault="00F456E2" w:rsidP="00F456E2">
                  <w:pPr>
                    <w:pStyle w:val="TableParagraph"/>
                    <w:spacing w:line="360" w:lineRule="auto"/>
                    <w:ind w:left="32" w:right="1"/>
                    <w:jc w:val="center"/>
                    <w:rPr>
                      <w:b/>
                      <w:sz w:val="24"/>
                      <w:szCs w:val="24"/>
                    </w:rPr>
                  </w:pPr>
                  <w:r w:rsidRPr="00F456E2">
                    <w:rPr>
                      <w:b/>
                      <w:color w:val="FFFFFF"/>
                      <w:spacing w:val="-5"/>
                      <w:w w:val="105"/>
                      <w:sz w:val="24"/>
                      <w:szCs w:val="24"/>
                    </w:rPr>
                    <w:t>0%</w:t>
                  </w:r>
                </w:p>
              </w:tc>
            </w:tr>
            <w:tr w:rsidR="00F456E2" w:rsidRPr="00F456E2" w14:paraId="7C43EC23" w14:textId="77777777" w:rsidTr="00672E76">
              <w:trPr>
                <w:trHeight w:val="133"/>
              </w:trPr>
              <w:tc>
                <w:tcPr>
                  <w:tcW w:w="7044" w:type="dxa"/>
                  <w:gridSpan w:val="5"/>
                </w:tcPr>
                <w:p w14:paraId="565D117D" w14:textId="77777777" w:rsidR="00F456E2" w:rsidRPr="00F456E2" w:rsidRDefault="00F456E2" w:rsidP="00F456E2">
                  <w:pPr>
                    <w:pStyle w:val="TableParagraph"/>
                    <w:spacing w:line="360" w:lineRule="auto"/>
                    <w:ind w:left="158"/>
                    <w:rPr>
                      <w:color w:val="4C4747"/>
                      <w:sz w:val="24"/>
                      <w:szCs w:val="24"/>
                    </w:rPr>
                  </w:pPr>
                  <w:r w:rsidRPr="00F456E2">
                    <w:rPr>
                      <w:color w:val="4C4747"/>
                      <w:w w:val="105"/>
                      <w:sz w:val="24"/>
                      <w:szCs w:val="24"/>
                    </w:rPr>
                    <w:t>S03-01</w:t>
                  </w:r>
                  <w:r w:rsidRPr="00F456E2">
                    <w:rPr>
                      <w:color w:val="4C4747"/>
                      <w:spacing w:val="-1"/>
                      <w:w w:val="105"/>
                      <w:sz w:val="24"/>
                      <w:szCs w:val="24"/>
                    </w:rPr>
                    <w:t xml:space="preserve"> </w:t>
                  </w:r>
                  <w:r w:rsidRPr="00F456E2">
                    <w:rPr>
                      <w:color w:val="4C4747"/>
                      <w:w w:val="105"/>
                      <w:sz w:val="24"/>
                      <w:szCs w:val="24"/>
                    </w:rPr>
                    <w:t>Modificaciones</w:t>
                  </w:r>
                  <w:r w:rsidRPr="00F456E2">
                    <w:rPr>
                      <w:color w:val="4C4747"/>
                      <w:spacing w:val="-1"/>
                      <w:w w:val="105"/>
                      <w:sz w:val="24"/>
                      <w:szCs w:val="24"/>
                    </w:rPr>
                    <w:t xml:space="preserve"> </w:t>
                  </w:r>
                  <w:r w:rsidRPr="00F456E2">
                    <w:rPr>
                      <w:color w:val="4C4747"/>
                      <w:w w:val="105"/>
                      <w:sz w:val="24"/>
                      <w:szCs w:val="24"/>
                    </w:rPr>
                    <w:t xml:space="preserve">presupuestarias </w:t>
                  </w:r>
                  <w:r w:rsidRPr="00F456E2">
                    <w:rPr>
                      <w:color w:val="4C4747"/>
                      <w:spacing w:val="-2"/>
                      <w:w w:val="105"/>
                      <w:sz w:val="24"/>
                      <w:szCs w:val="24"/>
                    </w:rPr>
                    <w:t>aprobadas</w:t>
                  </w:r>
                </w:p>
              </w:tc>
              <w:tc>
                <w:tcPr>
                  <w:tcW w:w="932" w:type="dxa"/>
                  <w:gridSpan w:val="2"/>
                </w:tcPr>
                <w:p w14:paraId="4B74CA1E" w14:textId="77777777" w:rsidR="00F456E2" w:rsidRPr="00F456E2" w:rsidRDefault="00F456E2" w:rsidP="00F456E2">
                  <w:pPr>
                    <w:pStyle w:val="TableParagraph"/>
                    <w:spacing w:line="360" w:lineRule="auto"/>
                    <w:ind w:right="108"/>
                    <w:jc w:val="center"/>
                    <w:rPr>
                      <w:color w:val="4C4747"/>
                      <w:sz w:val="24"/>
                      <w:szCs w:val="24"/>
                    </w:rPr>
                  </w:pPr>
                  <w:r w:rsidRPr="00F456E2">
                    <w:rPr>
                      <w:color w:val="4C4747"/>
                      <w:spacing w:val="-5"/>
                      <w:w w:val="105"/>
                      <w:sz w:val="24"/>
                      <w:szCs w:val="24"/>
                    </w:rPr>
                    <w:t>10%</w:t>
                  </w:r>
                </w:p>
              </w:tc>
              <w:tc>
                <w:tcPr>
                  <w:tcW w:w="886" w:type="dxa"/>
                  <w:gridSpan w:val="3"/>
                </w:tcPr>
                <w:p w14:paraId="5A7AB557" w14:textId="77777777" w:rsidR="00F456E2" w:rsidRPr="00F456E2" w:rsidRDefault="00F456E2" w:rsidP="00F456E2">
                  <w:pPr>
                    <w:pStyle w:val="TableParagraph"/>
                    <w:spacing w:line="360" w:lineRule="auto"/>
                    <w:ind w:left="2" w:right="74"/>
                    <w:jc w:val="center"/>
                    <w:rPr>
                      <w:color w:val="4C4747"/>
                      <w:sz w:val="24"/>
                      <w:szCs w:val="24"/>
                    </w:rPr>
                  </w:pPr>
                  <w:r w:rsidRPr="00F456E2">
                    <w:rPr>
                      <w:color w:val="4C4747"/>
                      <w:spacing w:val="-5"/>
                      <w:w w:val="105"/>
                      <w:sz w:val="24"/>
                      <w:szCs w:val="24"/>
                    </w:rPr>
                    <w:t>10%</w:t>
                  </w:r>
                </w:p>
              </w:tc>
              <w:tc>
                <w:tcPr>
                  <w:tcW w:w="889" w:type="dxa"/>
                </w:tcPr>
                <w:p w14:paraId="308BBFA5" w14:textId="77777777" w:rsidR="00F456E2" w:rsidRPr="00F456E2" w:rsidRDefault="00F456E2" w:rsidP="00F456E2">
                  <w:pPr>
                    <w:pStyle w:val="TableParagraph"/>
                    <w:spacing w:line="360" w:lineRule="auto"/>
                    <w:ind w:left="32" w:right="3"/>
                    <w:jc w:val="center"/>
                    <w:rPr>
                      <w:color w:val="4C4747"/>
                      <w:sz w:val="24"/>
                      <w:szCs w:val="24"/>
                    </w:rPr>
                  </w:pPr>
                  <w:r w:rsidRPr="00F456E2">
                    <w:rPr>
                      <w:color w:val="4C4747"/>
                      <w:spacing w:val="-5"/>
                      <w:w w:val="105"/>
                      <w:sz w:val="24"/>
                      <w:szCs w:val="24"/>
                    </w:rPr>
                    <w:t>0%</w:t>
                  </w:r>
                </w:p>
              </w:tc>
            </w:tr>
            <w:tr w:rsidR="00F456E2" w:rsidRPr="00F456E2" w14:paraId="2CBEEF30" w14:textId="77777777" w:rsidTr="00672E76">
              <w:trPr>
                <w:trHeight w:val="164"/>
              </w:trPr>
              <w:tc>
                <w:tcPr>
                  <w:tcW w:w="7044" w:type="dxa"/>
                  <w:gridSpan w:val="5"/>
                  <w:shd w:val="clear" w:color="auto" w:fill="002060"/>
                </w:tcPr>
                <w:p w14:paraId="54C6FAB1" w14:textId="77777777" w:rsidR="00F456E2" w:rsidRPr="00F456E2" w:rsidRDefault="00F456E2" w:rsidP="00F456E2">
                  <w:pPr>
                    <w:pStyle w:val="TableParagraph"/>
                    <w:spacing w:line="360" w:lineRule="auto"/>
                    <w:ind w:right="102"/>
                    <w:rPr>
                      <w:b/>
                      <w:sz w:val="24"/>
                      <w:szCs w:val="24"/>
                    </w:rPr>
                  </w:pPr>
                  <w:r w:rsidRPr="00F456E2">
                    <w:rPr>
                      <w:b/>
                      <w:color w:val="FFFFFF"/>
                      <w:w w:val="105"/>
                      <w:sz w:val="24"/>
                      <w:szCs w:val="24"/>
                    </w:rPr>
                    <w:t>Resultado</w:t>
                  </w:r>
                  <w:r w:rsidRPr="00F456E2">
                    <w:rPr>
                      <w:b/>
                      <w:color w:val="FFFFFF"/>
                      <w:spacing w:val="-1"/>
                      <w:w w:val="105"/>
                      <w:sz w:val="24"/>
                      <w:szCs w:val="24"/>
                    </w:rPr>
                    <w:t xml:space="preserve"> </w:t>
                  </w:r>
                  <w:r w:rsidRPr="00F456E2">
                    <w:rPr>
                      <w:b/>
                      <w:color w:val="FFFFFF"/>
                      <w:spacing w:val="-5"/>
                      <w:w w:val="105"/>
                      <w:sz w:val="24"/>
                      <w:szCs w:val="24"/>
                    </w:rPr>
                    <w:t>IGP</w:t>
                  </w:r>
                </w:p>
              </w:tc>
              <w:tc>
                <w:tcPr>
                  <w:tcW w:w="932" w:type="dxa"/>
                  <w:gridSpan w:val="2"/>
                  <w:shd w:val="clear" w:color="auto" w:fill="002060"/>
                </w:tcPr>
                <w:p w14:paraId="708C3B6E" w14:textId="77777777" w:rsidR="00F456E2" w:rsidRPr="00F456E2" w:rsidRDefault="00F456E2" w:rsidP="00F456E2">
                  <w:pPr>
                    <w:pStyle w:val="TableParagraph"/>
                    <w:spacing w:line="360" w:lineRule="auto"/>
                    <w:ind w:right="108"/>
                    <w:jc w:val="center"/>
                    <w:rPr>
                      <w:sz w:val="24"/>
                      <w:szCs w:val="24"/>
                    </w:rPr>
                  </w:pPr>
                  <w:r w:rsidRPr="00F456E2">
                    <w:rPr>
                      <w:color w:val="FFFFFF"/>
                      <w:spacing w:val="-4"/>
                      <w:w w:val="105"/>
                      <w:sz w:val="24"/>
                      <w:szCs w:val="24"/>
                    </w:rPr>
                    <w:t>100%</w:t>
                  </w:r>
                </w:p>
              </w:tc>
              <w:tc>
                <w:tcPr>
                  <w:tcW w:w="886" w:type="dxa"/>
                  <w:gridSpan w:val="3"/>
                  <w:shd w:val="clear" w:color="auto" w:fill="002060"/>
                </w:tcPr>
                <w:p w14:paraId="4ED0D0B7" w14:textId="77777777" w:rsidR="00F456E2" w:rsidRPr="00F456E2" w:rsidRDefault="00F456E2" w:rsidP="00F456E2">
                  <w:pPr>
                    <w:pStyle w:val="TableParagraph"/>
                    <w:spacing w:line="360" w:lineRule="auto"/>
                    <w:ind w:left="4" w:right="74"/>
                    <w:jc w:val="center"/>
                    <w:rPr>
                      <w:b/>
                      <w:sz w:val="24"/>
                      <w:szCs w:val="24"/>
                    </w:rPr>
                  </w:pPr>
                  <w:r w:rsidRPr="00F456E2">
                    <w:rPr>
                      <w:b/>
                      <w:color w:val="FFFFFF"/>
                      <w:spacing w:val="-5"/>
                      <w:sz w:val="24"/>
                      <w:szCs w:val="24"/>
                    </w:rPr>
                    <w:t>68%</w:t>
                  </w:r>
                </w:p>
              </w:tc>
              <w:tc>
                <w:tcPr>
                  <w:tcW w:w="889" w:type="dxa"/>
                  <w:shd w:val="clear" w:color="auto" w:fill="002060"/>
                </w:tcPr>
                <w:p w14:paraId="3BE3C9BB" w14:textId="77777777" w:rsidR="00F456E2" w:rsidRPr="00F456E2" w:rsidRDefault="00F456E2" w:rsidP="00F456E2">
                  <w:pPr>
                    <w:pStyle w:val="TableParagraph"/>
                    <w:spacing w:line="360" w:lineRule="auto"/>
                    <w:ind w:left="32" w:right="3"/>
                    <w:jc w:val="center"/>
                    <w:rPr>
                      <w:sz w:val="24"/>
                      <w:szCs w:val="24"/>
                    </w:rPr>
                  </w:pPr>
                  <w:r w:rsidRPr="00F456E2">
                    <w:rPr>
                      <w:color w:val="FFFFFF"/>
                      <w:spacing w:val="-5"/>
                      <w:w w:val="105"/>
                      <w:sz w:val="24"/>
                      <w:szCs w:val="24"/>
                    </w:rPr>
                    <w:t>32%</w:t>
                  </w:r>
                </w:p>
              </w:tc>
            </w:tr>
          </w:tbl>
          <w:p w14:paraId="33EADFA0" w14:textId="77777777" w:rsidR="00F456E2" w:rsidRPr="00F456E2" w:rsidRDefault="00F456E2" w:rsidP="00F456E2">
            <w:pPr>
              <w:pStyle w:val="Textoindependiente"/>
              <w:spacing w:line="360" w:lineRule="auto"/>
              <w:rPr>
                <w:b/>
              </w:rPr>
            </w:pPr>
          </w:p>
          <w:p w14:paraId="5491D923" w14:textId="77777777" w:rsidR="00F456E2" w:rsidRPr="00F456E2" w:rsidRDefault="00F456E2" w:rsidP="00F456E2">
            <w:pPr>
              <w:pStyle w:val="TableParagraph"/>
              <w:spacing w:line="360" w:lineRule="auto"/>
              <w:ind w:left="28"/>
              <w:rPr>
                <w:b/>
                <w:color w:val="4C4747"/>
                <w:spacing w:val="-2"/>
                <w:w w:val="105"/>
                <w:sz w:val="24"/>
                <w:szCs w:val="24"/>
              </w:rPr>
            </w:pPr>
            <w:r w:rsidRPr="00F456E2">
              <w:rPr>
                <w:b/>
                <w:color w:val="4C4747"/>
                <w:w w:val="105"/>
                <w:sz w:val="24"/>
                <w:szCs w:val="24"/>
              </w:rPr>
              <w:t>Observaciones</w:t>
            </w:r>
            <w:r w:rsidRPr="00F456E2">
              <w:rPr>
                <w:b/>
                <w:color w:val="4C4747"/>
                <w:spacing w:val="1"/>
                <w:w w:val="105"/>
                <w:sz w:val="24"/>
                <w:szCs w:val="24"/>
              </w:rPr>
              <w:t xml:space="preserve"> </w:t>
            </w:r>
            <w:r w:rsidRPr="00F456E2">
              <w:rPr>
                <w:b/>
                <w:color w:val="4C4747"/>
                <w:w w:val="105"/>
                <w:sz w:val="24"/>
                <w:szCs w:val="24"/>
              </w:rPr>
              <w:t>de</w:t>
            </w:r>
            <w:r w:rsidRPr="00F456E2">
              <w:rPr>
                <w:b/>
                <w:color w:val="4C4747"/>
                <w:spacing w:val="1"/>
                <w:w w:val="105"/>
                <w:sz w:val="24"/>
                <w:szCs w:val="24"/>
              </w:rPr>
              <w:t xml:space="preserve"> </w:t>
            </w:r>
            <w:r w:rsidRPr="00F456E2">
              <w:rPr>
                <w:b/>
                <w:color w:val="4C4747"/>
                <w:w w:val="105"/>
                <w:sz w:val="24"/>
                <w:szCs w:val="24"/>
              </w:rPr>
              <w:t>la</w:t>
            </w:r>
            <w:r w:rsidRPr="00F456E2">
              <w:rPr>
                <w:b/>
                <w:color w:val="4C4747"/>
                <w:spacing w:val="-1"/>
                <w:w w:val="105"/>
                <w:sz w:val="24"/>
                <w:szCs w:val="24"/>
              </w:rPr>
              <w:t xml:space="preserve"> </w:t>
            </w:r>
            <w:r w:rsidRPr="00F456E2">
              <w:rPr>
                <w:b/>
                <w:color w:val="4C4747"/>
                <w:spacing w:val="-2"/>
                <w:w w:val="105"/>
                <w:sz w:val="24"/>
                <w:szCs w:val="24"/>
              </w:rPr>
              <w:t>evaluación</w:t>
            </w:r>
          </w:p>
          <w:p w14:paraId="7A43EFA6" w14:textId="77777777" w:rsidR="00F456E2" w:rsidRPr="00F456E2" w:rsidRDefault="00F456E2" w:rsidP="00F456E2">
            <w:pPr>
              <w:pStyle w:val="Textoindependiente"/>
              <w:spacing w:line="360" w:lineRule="auto"/>
              <w:rPr>
                <w:b/>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5"/>
            </w:tblGrid>
            <w:tr w:rsidR="00F456E2" w:rsidRPr="00F456E2" w14:paraId="31591788" w14:textId="77777777" w:rsidTr="00F456E2">
              <w:tc>
                <w:tcPr>
                  <w:tcW w:w="9975" w:type="dxa"/>
                </w:tcPr>
                <w:p w14:paraId="1B4DAEA4" w14:textId="77777777" w:rsidR="00F456E2" w:rsidRPr="00F456E2" w:rsidRDefault="00F456E2" w:rsidP="00F456E2">
                  <w:pPr>
                    <w:pStyle w:val="TableParagraph"/>
                    <w:spacing w:line="360" w:lineRule="auto"/>
                    <w:ind w:left="360"/>
                    <w:rPr>
                      <w:b/>
                      <w:color w:val="4C4747"/>
                      <w:sz w:val="24"/>
                      <w:szCs w:val="24"/>
                    </w:rPr>
                  </w:pPr>
                  <w:r w:rsidRPr="00F456E2">
                    <w:rPr>
                      <w:b/>
                      <w:color w:val="4C4747"/>
                      <w:w w:val="105"/>
                      <w:sz w:val="24"/>
                      <w:szCs w:val="24"/>
                    </w:rPr>
                    <w:t>Productos</w:t>
                  </w:r>
                  <w:r w:rsidRPr="00F456E2">
                    <w:rPr>
                      <w:b/>
                      <w:color w:val="4C4747"/>
                      <w:spacing w:val="-1"/>
                      <w:w w:val="105"/>
                      <w:sz w:val="24"/>
                      <w:szCs w:val="24"/>
                    </w:rPr>
                    <w:t xml:space="preserve"> </w:t>
                  </w:r>
                  <w:r w:rsidRPr="00F456E2">
                    <w:rPr>
                      <w:b/>
                      <w:color w:val="4C4747"/>
                      <w:spacing w:val="-2"/>
                      <w:w w:val="105"/>
                      <w:sz w:val="24"/>
                      <w:szCs w:val="24"/>
                    </w:rPr>
                    <w:t>5952:</w:t>
                  </w:r>
                </w:p>
                <w:p w14:paraId="0E317C75"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logro</w:t>
                  </w:r>
                  <w:r w:rsidRPr="00F456E2">
                    <w:rPr>
                      <w:color w:val="4C4747"/>
                      <w:spacing w:val="1"/>
                      <w:w w:val="105"/>
                      <w:sz w:val="24"/>
                      <w:szCs w:val="24"/>
                    </w:rPr>
                    <w:t xml:space="preserve"> </w:t>
                  </w:r>
                  <w:r w:rsidRPr="00F456E2">
                    <w:rPr>
                      <w:color w:val="4C4747"/>
                      <w:w w:val="105"/>
                      <w:sz w:val="24"/>
                      <w:szCs w:val="24"/>
                    </w:rPr>
                    <w:t>registrado en</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módulo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Nivel de</w:t>
                  </w:r>
                  <w:r w:rsidRPr="00F456E2">
                    <w:rPr>
                      <w:color w:val="4C4747"/>
                      <w:spacing w:val="-1"/>
                      <w:w w:val="105"/>
                      <w:sz w:val="24"/>
                      <w:szCs w:val="24"/>
                    </w:rPr>
                    <w:t xml:space="preserve"> </w:t>
                  </w:r>
                  <w:r w:rsidRPr="00F456E2">
                    <w:rPr>
                      <w:color w:val="4C4747"/>
                      <w:w w:val="105"/>
                      <w:sz w:val="24"/>
                      <w:szCs w:val="24"/>
                    </w:rPr>
                    <w:t>Avance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Producto no</w:t>
                  </w:r>
                  <w:r w:rsidRPr="00F456E2">
                    <w:rPr>
                      <w:color w:val="4C4747"/>
                      <w:spacing w:val="1"/>
                      <w:w w:val="105"/>
                      <w:sz w:val="24"/>
                      <w:szCs w:val="24"/>
                    </w:rPr>
                    <w:t xml:space="preserve"> </w:t>
                  </w:r>
                  <w:r w:rsidRPr="00F456E2">
                    <w:rPr>
                      <w:color w:val="4C4747"/>
                      <w:w w:val="105"/>
                      <w:sz w:val="24"/>
                      <w:szCs w:val="24"/>
                    </w:rPr>
                    <w:t>coincide</w:t>
                  </w:r>
                  <w:r w:rsidRPr="00F456E2">
                    <w:rPr>
                      <w:color w:val="4C4747"/>
                      <w:spacing w:val="-2"/>
                      <w:w w:val="105"/>
                      <w:sz w:val="24"/>
                      <w:szCs w:val="24"/>
                    </w:rPr>
                    <w:t xml:space="preserve"> </w:t>
                  </w:r>
                  <w:r w:rsidRPr="00F456E2">
                    <w:rPr>
                      <w:color w:val="4C4747"/>
                      <w:w w:val="105"/>
                      <w:sz w:val="24"/>
                      <w:szCs w:val="24"/>
                    </w:rPr>
                    <w:t>con</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suministrada.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revisar y</w:t>
                  </w:r>
                  <w:r w:rsidRPr="00F456E2">
                    <w:rPr>
                      <w:color w:val="4C4747"/>
                      <w:spacing w:val="-1"/>
                      <w:w w:val="105"/>
                      <w:sz w:val="24"/>
                      <w:szCs w:val="24"/>
                    </w:rPr>
                    <w:t xml:space="preserve"> </w:t>
                  </w:r>
                  <w:r w:rsidRPr="00F456E2">
                    <w:rPr>
                      <w:color w:val="4C4747"/>
                      <w:w w:val="105"/>
                      <w:sz w:val="24"/>
                      <w:szCs w:val="24"/>
                    </w:rPr>
                    <w:t>corregir esta</w:t>
                  </w:r>
                  <w:r w:rsidRPr="00F456E2">
                    <w:rPr>
                      <w:color w:val="4C4747"/>
                      <w:spacing w:val="-1"/>
                      <w:w w:val="105"/>
                      <w:sz w:val="24"/>
                      <w:szCs w:val="24"/>
                    </w:rPr>
                    <w:t xml:space="preserve"> </w:t>
                  </w:r>
                  <w:r w:rsidRPr="00F456E2">
                    <w:rPr>
                      <w:color w:val="4C4747"/>
                      <w:spacing w:val="-2"/>
                      <w:w w:val="105"/>
                      <w:sz w:val="24"/>
                      <w:szCs w:val="24"/>
                    </w:rPr>
                    <w:t>inconsistencia.</w:t>
                  </w:r>
                </w:p>
                <w:p w14:paraId="1B8054CC"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recomienda</w:t>
                  </w:r>
                  <w:r w:rsidRPr="00F456E2">
                    <w:rPr>
                      <w:color w:val="4C4747"/>
                      <w:spacing w:val="-2"/>
                      <w:w w:val="105"/>
                      <w:sz w:val="24"/>
                      <w:szCs w:val="24"/>
                    </w:rPr>
                    <w:t xml:space="preserve"> </w:t>
                  </w:r>
                  <w:r w:rsidRPr="00F456E2">
                    <w:rPr>
                      <w:color w:val="4C4747"/>
                      <w:w w:val="105"/>
                      <w:sz w:val="24"/>
                      <w:szCs w:val="24"/>
                    </w:rPr>
                    <w:t>realizar un análisis</w:t>
                  </w:r>
                  <w:r w:rsidRPr="00F456E2">
                    <w:rPr>
                      <w:color w:val="4C4747"/>
                      <w:spacing w:val="-1"/>
                      <w:w w:val="105"/>
                      <w:sz w:val="24"/>
                      <w:szCs w:val="24"/>
                    </w:rPr>
                    <w:t xml:space="preserve"> </w:t>
                  </w:r>
                  <w:r w:rsidRPr="00F456E2">
                    <w:rPr>
                      <w:color w:val="4C4747"/>
                      <w:w w:val="105"/>
                      <w:sz w:val="24"/>
                      <w:szCs w:val="24"/>
                    </w:rPr>
                    <w:t>del producto y verificar</w:t>
                  </w:r>
                  <w:r w:rsidRPr="00F456E2">
                    <w:rPr>
                      <w:color w:val="4C4747"/>
                      <w:spacing w:val="-1"/>
                      <w:w w:val="105"/>
                      <w:sz w:val="24"/>
                      <w:szCs w:val="24"/>
                    </w:rPr>
                    <w:t xml:space="preserve"> </w:t>
                  </w:r>
                  <w:r w:rsidRPr="00F456E2">
                    <w:rPr>
                      <w:color w:val="4C4747"/>
                      <w:w w:val="105"/>
                      <w:sz w:val="24"/>
                      <w:szCs w:val="24"/>
                    </w:rPr>
                    <w:t>su programación, ya</w:t>
                  </w:r>
                  <w:r w:rsidRPr="00F456E2">
                    <w:rPr>
                      <w:color w:val="4C4747"/>
                      <w:spacing w:val="-2"/>
                      <w:w w:val="105"/>
                      <w:sz w:val="24"/>
                      <w:szCs w:val="24"/>
                    </w:rPr>
                    <w:t xml:space="preserve"> </w:t>
                  </w:r>
                  <w:r w:rsidRPr="00F456E2">
                    <w:rPr>
                      <w:color w:val="4C4747"/>
                      <w:w w:val="105"/>
                      <w:sz w:val="24"/>
                      <w:szCs w:val="24"/>
                    </w:rPr>
                    <w:t>que</w:t>
                  </w:r>
                  <w:r w:rsidRPr="00F456E2">
                    <w:rPr>
                      <w:color w:val="4C4747"/>
                      <w:spacing w:val="-1"/>
                      <w:w w:val="105"/>
                      <w:sz w:val="24"/>
                      <w:szCs w:val="24"/>
                    </w:rPr>
                    <w:t xml:space="preserve"> </w:t>
                  </w:r>
                  <w:r w:rsidRPr="00F456E2">
                    <w:rPr>
                      <w:color w:val="4C4747"/>
                      <w:w w:val="105"/>
                      <w:sz w:val="24"/>
                      <w:szCs w:val="24"/>
                    </w:rPr>
                    <w:t>presenta</w:t>
                  </w:r>
                  <w:r w:rsidRPr="00F456E2">
                    <w:rPr>
                      <w:color w:val="4C4747"/>
                      <w:spacing w:val="-2"/>
                      <w:w w:val="105"/>
                      <w:sz w:val="24"/>
                      <w:szCs w:val="24"/>
                    </w:rPr>
                    <w:t xml:space="preserve"> </w:t>
                  </w:r>
                  <w:r w:rsidRPr="00F456E2">
                    <w:rPr>
                      <w:color w:val="4C4747"/>
                      <w:w w:val="105"/>
                      <w:sz w:val="24"/>
                      <w:szCs w:val="24"/>
                    </w:rPr>
                    <w:t>una</w:t>
                  </w:r>
                  <w:r w:rsidRPr="00F456E2">
                    <w:rPr>
                      <w:color w:val="4C4747"/>
                      <w:spacing w:val="-2"/>
                      <w:w w:val="105"/>
                      <w:sz w:val="24"/>
                      <w:szCs w:val="24"/>
                    </w:rPr>
                    <w:t xml:space="preserve"> </w:t>
                  </w:r>
                  <w:r w:rsidRPr="00F456E2">
                    <w:rPr>
                      <w:color w:val="4C4747"/>
                      <w:w w:val="105"/>
                      <w:sz w:val="24"/>
                      <w:szCs w:val="24"/>
                    </w:rPr>
                    <w:t>disminución</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demanda</w:t>
                  </w:r>
                  <w:r w:rsidRPr="00F456E2">
                    <w:rPr>
                      <w:color w:val="4C4747"/>
                      <w:spacing w:val="-2"/>
                      <w:w w:val="105"/>
                      <w:sz w:val="24"/>
                      <w:szCs w:val="24"/>
                    </w:rPr>
                    <w:t xml:space="preserve"> </w:t>
                  </w:r>
                  <w:r w:rsidRPr="00F456E2">
                    <w:rPr>
                      <w:color w:val="4C4747"/>
                      <w:w w:val="105"/>
                      <w:sz w:val="24"/>
                      <w:szCs w:val="24"/>
                    </w:rPr>
                    <w:t>desde</w:t>
                  </w:r>
                  <w:r w:rsidRPr="00F456E2">
                    <w:rPr>
                      <w:color w:val="4C4747"/>
                      <w:spacing w:val="-2"/>
                      <w:w w:val="105"/>
                      <w:sz w:val="24"/>
                      <w:szCs w:val="24"/>
                    </w:rPr>
                    <w:t xml:space="preserve"> </w:t>
                  </w:r>
                  <w:r w:rsidRPr="00F456E2">
                    <w:rPr>
                      <w:color w:val="4C4747"/>
                      <w:w w:val="105"/>
                      <w:sz w:val="24"/>
                      <w:szCs w:val="24"/>
                    </w:rPr>
                    <w:t>el 1er</w:t>
                  </w:r>
                  <w:r w:rsidRPr="00F456E2">
                    <w:rPr>
                      <w:color w:val="4C4747"/>
                      <w:spacing w:val="-1"/>
                      <w:w w:val="105"/>
                      <w:sz w:val="24"/>
                      <w:szCs w:val="24"/>
                    </w:rPr>
                    <w:t xml:space="preserve"> </w:t>
                  </w:r>
                  <w:r w:rsidRPr="00F456E2">
                    <w:rPr>
                      <w:color w:val="4C4747"/>
                      <w:w w:val="105"/>
                      <w:sz w:val="24"/>
                      <w:szCs w:val="24"/>
                    </w:rPr>
                    <w:t>trimestre</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considerar</w:t>
                  </w:r>
                  <w:r w:rsidRPr="00F456E2">
                    <w:rPr>
                      <w:color w:val="4C4747"/>
                      <w:spacing w:val="-1"/>
                      <w:w w:val="105"/>
                      <w:sz w:val="24"/>
                      <w:szCs w:val="24"/>
                    </w:rPr>
                    <w:t xml:space="preserve"> </w:t>
                  </w:r>
                  <w:r w:rsidRPr="00F456E2">
                    <w:rPr>
                      <w:color w:val="4C4747"/>
                      <w:w w:val="105"/>
                      <w:sz w:val="24"/>
                      <w:szCs w:val="24"/>
                    </w:rPr>
                    <w:t>par la</w:t>
                  </w:r>
                  <w:r w:rsidRPr="00F456E2">
                    <w:rPr>
                      <w:color w:val="4C4747"/>
                      <w:spacing w:val="-2"/>
                      <w:w w:val="105"/>
                      <w:sz w:val="24"/>
                      <w:szCs w:val="24"/>
                    </w:rPr>
                    <w:t xml:space="preserve"> </w:t>
                  </w:r>
                  <w:r w:rsidRPr="00F456E2">
                    <w:rPr>
                      <w:color w:val="4C4747"/>
                      <w:w w:val="105"/>
                      <w:sz w:val="24"/>
                      <w:szCs w:val="24"/>
                    </w:rPr>
                    <w:t>distribución</w:t>
                  </w:r>
                  <w:r w:rsidRPr="00F456E2">
                    <w:rPr>
                      <w:color w:val="4C4747"/>
                      <w:spacing w:val="1"/>
                      <w:w w:val="105"/>
                      <w:sz w:val="24"/>
                      <w:szCs w:val="24"/>
                    </w:rPr>
                    <w:t xml:space="preserve"> </w:t>
                  </w:r>
                  <w:r w:rsidRPr="00F456E2">
                    <w:rPr>
                      <w:color w:val="4C4747"/>
                      <w:w w:val="105"/>
                      <w:sz w:val="24"/>
                      <w:szCs w:val="24"/>
                    </w:rPr>
                    <w:t>trimestral</w:t>
                  </w:r>
                  <w:r w:rsidRPr="00F456E2">
                    <w:rPr>
                      <w:color w:val="4C4747"/>
                      <w:spacing w:val="-1"/>
                      <w:w w:val="105"/>
                      <w:sz w:val="24"/>
                      <w:szCs w:val="24"/>
                    </w:rPr>
                    <w:t xml:space="preserve"> </w:t>
                  </w:r>
                  <w:r w:rsidRPr="00F456E2">
                    <w:rPr>
                      <w:color w:val="4C4747"/>
                      <w:spacing w:val="-2"/>
                      <w:w w:val="105"/>
                      <w:sz w:val="24"/>
                      <w:szCs w:val="24"/>
                    </w:rPr>
                    <w:t>2026.</w:t>
                  </w:r>
                </w:p>
                <w:p w14:paraId="2541C3BE"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 xml:space="preserve">relación </w:t>
                  </w:r>
                  <w:r w:rsidRPr="00F456E2">
                    <w:rPr>
                      <w:color w:val="4C4747"/>
                      <w:w w:val="105"/>
                      <w:sz w:val="24"/>
                      <w:szCs w:val="24"/>
                    </w:rPr>
                    <w:lastRenderedPageBreak/>
                    <w:t>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66FF1B40" w14:textId="77777777" w:rsidR="00F456E2" w:rsidRPr="00F456E2" w:rsidRDefault="00F456E2" w:rsidP="00F456E2">
                  <w:pPr>
                    <w:pStyle w:val="TableParagraph"/>
                    <w:spacing w:line="360" w:lineRule="auto"/>
                    <w:rPr>
                      <w:b/>
                      <w:color w:val="4C4747"/>
                      <w:sz w:val="24"/>
                      <w:szCs w:val="24"/>
                    </w:rPr>
                  </w:pPr>
                </w:p>
                <w:p w14:paraId="63C54E2C" w14:textId="77777777" w:rsidR="00F456E2" w:rsidRPr="00F456E2" w:rsidRDefault="00F456E2" w:rsidP="00F456E2">
                  <w:pPr>
                    <w:pStyle w:val="TableParagraph"/>
                    <w:spacing w:line="360" w:lineRule="auto"/>
                    <w:ind w:left="360"/>
                    <w:rPr>
                      <w:b/>
                      <w:color w:val="4C4747"/>
                      <w:sz w:val="24"/>
                      <w:szCs w:val="24"/>
                    </w:rPr>
                  </w:pPr>
                  <w:r w:rsidRPr="00F456E2">
                    <w:rPr>
                      <w:b/>
                      <w:color w:val="4C4747"/>
                      <w:w w:val="105"/>
                      <w:sz w:val="24"/>
                      <w:szCs w:val="24"/>
                    </w:rPr>
                    <w:t>Producto</w:t>
                  </w:r>
                  <w:r w:rsidRPr="00F456E2">
                    <w:rPr>
                      <w:b/>
                      <w:color w:val="4C4747"/>
                      <w:spacing w:val="-3"/>
                      <w:w w:val="105"/>
                      <w:sz w:val="24"/>
                      <w:szCs w:val="24"/>
                    </w:rPr>
                    <w:t xml:space="preserve"> </w:t>
                  </w:r>
                  <w:r w:rsidRPr="00F456E2">
                    <w:rPr>
                      <w:b/>
                      <w:color w:val="4C4747"/>
                      <w:spacing w:val="-2"/>
                      <w:w w:val="105"/>
                      <w:sz w:val="24"/>
                      <w:szCs w:val="24"/>
                    </w:rPr>
                    <w:t>6006:</w:t>
                  </w:r>
                </w:p>
                <w:p w14:paraId="2354EBB7"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1"/>
                      <w:w w:val="105"/>
                      <w:sz w:val="24"/>
                      <w:szCs w:val="24"/>
                    </w:rPr>
                    <w:t xml:space="preserve"> </w:t>
                  </w:r>
                  <w:r w:rsidRPr="00F456E2">
                    <w:rPr>
                      <w:color w:val="4C4747"/>
                      <w:w w:val="105"/>
                      <w:sz w:val="24"/>
                      <w:szCs w:val="24"/>
                    </w:rPr>
                    <w:t>un desvío</w:t>
                  </w:r>
                  <w:r w:rsidRPr="00F456E2">
                    <w:rPr>
                      <w:color w:val="4C4747"/>
                      <w:spacing w:val="1"/>
                      <w:w w:val="105"/>
                      <w:sz w:val="24"/>
                      <w:szCs w:val="24"/>
                    </w:rPr>
                    <w:t xml:space="preserve"> </w:t>
                  </w:r>
                  <w:r w:rsidRPr="00F456E2">
                    <w:rPr>
                      <w:color w:val="4C4747"/>
                      <w:w w:val="105"/>
                      <w:sz w:val="24"/>
                      <w:szCs w:val="24"/>
                    </w:rPr>
                    <w:t>físico de</w:t>
                  </w:r>
                  <w:r w:rsidRPr="00F456E2">
                    <w:rPr>
                      <w:color w:val="4C4747"/>
                      <w:spacing w:val="-1"/>
                      <w:w w:val="105"/>
                      <w:sz w:val="24"/>
                      <w:szCs w:val="24"/>
                    </w:rPr>
                    <w:t xml:space="preserve"> </w:t>
                  </w:r>
                  <w:r w:rsidRPr="00F456E2">
                    <w:rPr>
                      <w:color w:val="4C4747"/>
                      <w:w w:val="105"/>
                      <w:sz w:val="24"/>
                      <w:szCs w:val="24"/>
                    </w:rPr>
                    <w:t>13.61% por</w:t>
                  </w:r>
                  <w:r w:rsidRPr="00F456E2">
                    <w:rPr>
                      <w:color w:val="4C4747"/>
                      <w:spacing w:val="-1"/>
                      <w:w w:val="105"/>
                      <w:sz w:val="24"/>
                      <w:szCs w:val="24"/>
                    </w:rPr>
                    <w:t xml:space="preserve"> </w:t>
                  </w:r>
                  <w:r w:rsidRPr="00F456E2">
                    <w:rPr>
                      <w:color w:val="4C4747"/>
                      <w:w w:val="105"/>
                      <w:sz w:val="24"/>
                      <w:szCs w:val="24"/>
                    </w:rPr>
                    <w:t>debajo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lo</w:t>
                  </w:r>
                  <w:r w:rsidRPr="00F456E2">
                    <w:rPr>
                      <w:color w:val="4C4747"/>
                      <w:spacing w:val="1"/>
                      <w:w w:val="105"/>
                      <w:sz w:val="24"/>
                      <w:szCs w:val="24"/>
                    </w:rPr>
                    <w:t xml:space="preserve"> </w:t>
                  </w:r>
                  <w:r w:rsidRPr="00F456E2">
                    <w:rPr>
                      <w:color w:val="4C4747"/>
                      <w:w w:val="105"/>
                      <w:sz w:val="24"/>
                      <w:szCs w:val="24"/>
                    </w:rPr>
                    <w:t>programado.</w:t>
                  </w:r>
                  <w:r w:rsidRPr="00F456E2">
                    <w:rPr>
                      <w:color w:val="4C4747"/>
                      <w:spacing w:val="-1"/>
                      <w:w w:val="105"/>
                      <w:sz w:val="24"/>
                      <w:szCs w:val="24"/>
                    </w:rPr>
                    <w:t xml:space="preserve"> </w:t>
                  </w: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debe</w:t>
                  </w:r>
                  <w:r w:rsidRPr="00F456E2">
                    <w:rPr>
                      <w:color w:val="4C4747"/>
                      <w:spacing w:val="-1"/>
                      <w:w w:val="105"/>
                      <w:sz w:val="24"/>
                      <w:szCs w:val="24"/>
                    </w:rPr>
                    <w:t xml:space="preserve"> </w:t>
                  </w:r>
                  <w:r w:rsidRPr="00F456E2">
                    <w:rPr>
                      <w:color w:val="4C4747"/>
                      <w:w w:val="105"/>
                      <w:sz w:val="24"/>
                      <w:szCs w:val="24"/>
                    </w:rPr>
                    <w:t>explicar</w:t>
                  </w:r>
                  <w:r w:rsidRPr="00F456E2">
                    <w:rPr>
                      <w:color w:val="4C4747"/>
                      <w:spacing w:val="-1"/>
                      <w:w w:val="105"/>
                      <w:sz w:val="24"/>
                      <w:szCs w:val="24"/>
                    </w:rPr>
                    <w:t xml:space="preserve"> </w:t>
                  </w:r>
                  <w:r w:rsidRPr="00F456E2">
                    <w:rPr>
                      <w:color w:val="4C4747"/>
                      <w:w w:val="105"/>
                      <w:sz w:val="24"/>
                      <w:szCs w:val="24"/>
                    </w:rPr>
                    <w:t>detalladamente</w:t>
                  </w:r>
                  <w:r w:rsidRPr="00F456E2">
                    <w:rPr>
                      <w:color w:val="4C4747"/>
                      <w:spacing w:val="-1"/>
                      <w:w w:val="105"/>
                      <w:sz w:val="24"/>
                      <w:szCs w:val="24"/>
                    </w:rPr>
                    <w:t xml:space="preserve"> </w:t>
                  </w:r>
                  <w:r w:rsidRPr="00F456E2">
                    <w:rPr>
                      <w:color w:val="4C4747"/>
                      <w:w w:val="105"/>
                      <w:sz w:val="24"/>
                      <w:szCs w:val="24"/>
                    </w:rPr>
                    <w:t>las razones</w:t>
                  </w:r>
                  <w:r w:rsidRPr="00F456E2">
                    <w:rPr>
                      <w:color w:val="4C4747"/>
                      <w:spacing w:val="-1"/>
                      <w:w w:val="105"/>
                      <w:sz w:val="24"/>
                      <w:szCs w:val="24"/>
                    </w:rPr>
                    <w:t xml:space="preserve"> </w:t>
                  </w:r>
                  <w:r w:rsidRPr="00F456E2">
                    <w:rPr>
                      <w:color w:val="4C4747"/>
                      <w:w w:val="105"/>
                      <w:sz w:val="24"/>
                      <w:szCs w:val="24"/>
                    </w:rPr>
                    <w:t>del incumplimiento de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spacing w:val="-2"/>
                      <w:w w:val="105"/>
                      <w:sz w:val="24"/>
                      <w:szCs w:val="24"/>
                    </w:rPr>
                    <w:t>meta.</w:t>
                  </w:r>
                </w:p>
                <w:p w14:paraId="0BE39D61" w14:textId="77777777" w:rsidR="00F456E2" w:rsidRPr="00F456E2" w:rsidRDefault="00F456E2" w:rsidP="00F456E2">
                  <w:pPr>
                    <w:pStyle w:val="TableParagraph"/>
                    <w:tabs>
                      <w:tab w:val="left" w:pos="87"/>
                    </w:tabs>
                    <w:spacing w:line="360" w:lineRule="auto"/>
                    <w:ind w:left="360" w:right="183"/>
                    <w:rPr>
                      <w:color w:val="4C4747"/>
                      <w:sz w:val="24"/>
                      <w:szCs w:val="24"/>
                    </w:rPr>
                  </w:pPr>
                  <w:r w:rsidRPr="00F456E2">
                    <w:rPr>
                      <w:color w:val="4C4747"/>
                      <w:w w:val="105"/>
                      <w:sz w:val="24"/>
                      <w:szCs w:val="24"/>
                    </w:rPr>
                    <w:t>La causa financiera no está bien fundamentada debido a que no se especifican los códigos de los procesos de adquisición que presentaron retrasos ni se describen las limitaciones técnicas de las áreas</w:t>
                  </w:r>
                  <w:r w:rsidRPr="00F456E2">
                    <w:rPr>
                      <w:color w:val="4C4747"/>
                      <w:spacing w:val="40"/>
                      <w:w w:val="105"/>
                      <w:sz w:val="24"/>
                      <w:szCs w:val="24"/>
                    </w:rPr>
                    <w:t xml:space="preserve"> </w:t>
                  </w:r>
                  <w:r w:rsidRPr="00F456E2">
                    <w:rPr>
                      <w:color w:val="4C4747"/>
                      <w:w w:val="105"/>
                      <w:sz w:val="24"/>
                      <w:szCs w:val="24"/>
                    </w:rPr>
                    <w:t>involucradas. Se recomienda ampliar la justificación incorporando estos detalles para una mayor claridad y trazabilidad.</w:t>
                  </w:r>
                </w:p>
                <w:p w14:paraId="36195A2C"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evidencia</w:t>
                  </w:r>
                  <w:r w:rsidRPr="00F456E2">
                    <w:rPr>
                      <w:color w:val="4C4747"/>
                      <w:spacing w:val="-2"/>
                      <w:w w:val="105"/>
                      <w:sz w:val="24"/>
                      <w:szCs w:val="24"/>
                    </w:rPr>
                    <w:t xml:space="preserve"> </w:t>
                  </w:r>
                  <w:r w:rsidRPr="00F456E2">
                    <w:rPr>
                      <w:color w:val="4C4747"/>
                      <w:w w:val="105"/>
                      <w:sz w:val="24"/>
                      <w:szCs w:val="24"/>
                    </w:rPr>
                    <w:t>física</w:t>
                  </w:r>
                  <w:r w:rsidRPr="00F456E2">
                    <w:rPr>
                      <w:color w:val="4C4747"/>
                      <w:spacing w:val="-2"/>
                      <w:w w:val="105"/>
                      <w:sz w:val="24"/>
                      <w:szCs w:val="24"/>
                    </w:rPr>
                    <w:t xml:space="preserve"> </w:t>
                  </w:r>
                  <w:r w:rsidRPr="00F456E2">
                    <w:rPr>
                      <w:color w:val="4C4747"/>
                      <w:w w:val="105"/>
                      <w:sz w:val="24"/>
                      <w:szCs w:val="24"/>
                    </w:rPr>
                    <w:t>incluye</w:t>
                  </w:r>
                  <w:r w:rsidRPr="00F456E2">
                    <w:rPr>
                      <w:color w:val="4C4747"/>
                      <w:spacing w:val="-1"/>
                      <w:w w:val="105"/>
                      <w:sz w:val="24"/>
                      <w:szCs w:val="24"/>
                    </w:rPr>
                    <w:t xml:space="preserve"> </w:t>
                  </w:r>
                  <w:r w:rsidRPr="00F456E2">
                    <w:rPr>
                      <w:color w:val="4C4747"/>
                      <w:w w:val="105"/>
                      <w:sz w:val="24"/>
                      <w:szCs w:val="24"/>
                    </w:rPr>
                    <w:t>capacitaciones</w:t>
                  </w:r>
                  <w:r w:rsidRPr="00F456E2">
                    <w:rPr>
                      <w:color w:val="4C4747"/>
                      <w:spacing w:val="-1"/>
                      <w:w w:val="105"/>
                      <w:sz w:val="24"/>
                      <w:szCs w:val="24"/>
                    </w:rPr>
                    <w:t xml:space="preserve"> </w:t>
                  </w:r>
                  <w:r w:rsidRPr="00F456E2">
                    <w:rPr>
                      <w:color w:val="4C4747"/>
                      <w:w w:val="105"/>
                      <w:sz w:val="24"/>
                      <w:szCs w:val="24"/>
                    </w:rPr>
                    <w:t>dirigidas</w:t>
                  </w:r>
                  <w:r w:rsidRPr="00F456E2">
                    <w:rPr>
                      <w:color w:val="4C4747"/>
                      <w:spacing w:val="-1"/>
                      <w:w w:val="105"/>
                      <w:sz w:val="24"/>
                      <w:szCs w:val="24"/>
                    </w:rPr>
                    <w:t xml:space="preserve"> </w:t>
                  </w:r>
                  <w:r w:rsidRPr="00F456E2">
                    <w:rPr>
                      <w:color w:val="4C4747"/>
                      <w:w w:val="105"/>
                      <w:sz w:val="24"/>
                      <w:szCs w:val="24"/>
                    </w:rPr>
                    <w:t>a</w:t>
                  </w:r>
                  <w:r w:rsidRPr="00F456E2">
                    <w:rPr>
                      <w:color w:val="4C4747"/>
                      <w:spacing w:val="-1"/>
                      <w:w w:val="105"/>
                      <w:sz w:val="24"/>
                      <w:szCs w:val="24"/>
                    </w:rPr>
                    <w:t xml:space="preserve"> </w:t>
                  </w:r>
                  <w:r w:rsidRPr="00F456E2">
                    <w:rPr>
                      <w:color w:val="4C4747"/>
                      <w:w w:val="105"/>
                      <w:sz w:val="24"/>
                      <w:szCs w:val="24"/>
                    </w:rPr>
                    <w:t>padres,</w:t>
                  </w:r>
                  <w:r w:rsidRPr="00F456E2">
                    <w:rPr>
                      <w:color w:val="4C4747"/>
                      <w:spacing w:val="-1"/>
                      <w:w w:val="105"/>
                      <w:sz w:val="24"/>
                      <w:szCs w:val="24"/>
                    </w:rPr>
                    <w:t xml:space="preserve"> </w:t>
                  </w:r>
                  <w:r w:rsidRPr="00F456E2">
                    <w:rPr>
                      <w:color w:val="4C4747"/>
                      <w:w w:val="105"/>
                      <w:sz w:val="24"/>
                      <w:szCs w:val="24"/>
                    </w:rPr>
                    <w:t>cuando el</w:t>
                  </w:r>
                  <w:r w:rsidRPr="00F456E2">
                    <w:rPr>
                      <w:color w:val="4C4747"/>
                      <w:spacing w:val="-1"/>
                      <w:w w:val="105"/>
                      <w:sz w:val="24"/>
                      <w:szCs w:val="24"/>
                    </w:rPr>
                    <w:t xml:space="preserve"> </w:t>
                  </w:r>
                  <w:r w:rsidRPr="00F456E2">
                    <w:rPr>
                      <w:color w:val="4C4747"/>
                      <w:w w:val="105"/>
                      <w:sz w:val="24"/>
                      <w:szCs w:val="24"/>
                    </w:rPr>
                    <w:t>producto</w:t>
                  </w:r>
                  <w:r w:rsidRPr="00F456E2">
                    <w:rPr>
                      <w:color w:val="4C4747"/>
                      <w:spacing w:val="1"/>
                      <w:w w:val="105"/>
                      <w:sz w:val="24"/>
                      <w:szCs w:val="24"/>
                    </w:rPr>
                    <w:t xml:space="preserve"> </w:t>
                  </w:r>
                  <w:r w:rsidRPr="00F456E2">
                    <w:rPr>
                      <w:color w:val="4C4747"/>
                      <w:w w:val="105"/>
                      <w:sz w:val="24"/>
                      <w:szCs w:val="24"/>
                    </w:rPr>
                    <w:t>establece</w:t>
                  </w:r>
                  <w:r w:rsidRPr="00F456E2">
                    <w:rPr>
                      <w:color w:val="4C4747"/>
                      <w:spacing w:val="-2"/>
                      <w:w w:val="105"/>
                      <w:sz w:val="24"/>
                      <w:szCs w:val="24"/>
                    </w:rPr>
                    <w:t xml:space="preserve"> </w:t>
                  </w:r>
                  <w:r w:rsidRPr="00F456E2">
                    <w:rPr>
                      <w:color w:val="4C4747"/>
                      <w:w w:val="105"/>
                      <w:sz w:val="24"/>
                      <w:szCs w:val="24"/>
                    </w:rPr>
                    <w:t>que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población</w:t>
                  </w:r>
                  <w:r w:rsidRPr="00F456E2">
                    <w:rPr>
                      <w:color w:val="4C4747"/>
                      <w:spacing w:val="1"/>
                      <w:w w:val="105"/>
                      <w:sz w:val="24"/>
                      <w:szCs w:val="24"/>
                    </w:rPr>
                    <w:t xml:space="preserve"> </w:t>
                  </w:r>
                  <w:r w:rsidRPr="00F456E2">
                    <w:rPr>
                      <w:color w:val="4C4747"/>
                      <w:w w:val="105"/>
                      <w:sz w:val="24"/>
                      <w:szCs w:val="24"/>
                    </w:rPr>
                    <w:t>objetivo son jóvenes y</w:t>
                  </w:r>
                  <w:r w:rsidRPr="00F456E2">
                    <w:rPr>
                      <w:color w:val="4C4747"/>
                      <w:spacing w:val="-1"/>
                      <w:w w:val="105"/>
                      <w:sz w:val="24"/>
                      <w:szCs w:val="24"/>
                    </w:rPr>
                    <w:t xml:space="preserve"> </w:t>
                  </w:r>
                  <w:r w:rsidRPr="00F456E2">
                    <w:rPr>
                      <w:color w:val="4C4747"/>
                      <w:w w:val="105"/>
                      <w:sz w:val="24"/>
                      <w:szCs w:val="24"/>
                    </w:rPr>
                    <w:t>adolescentes.</w:t>
                  </w:r>
                  <w:r w:rsidRPr="00F456E2">
                    <w:rPr>
                      <w:color w:val="4C4747"/>
                      <w:spacing w:val="-2"/>
                      <w:w w:val="105"/>
                      <w:sz w:val="24"/>
                      <w:szCs w:val="24"/>
                    </w:rPr>
                    <w:t xml:space="preserve"> </w:t>
                  </w:r>
                  <w:r w:rsidRPr="00F456E2">
                    <w:rPr>
                      <w:color w:val="4C4747"/>
                      <w:w w:val="105"/>
                      <w:sz w:val="24"/>
                      <w:szCs w:val="24"/>
                    </w:rPr>
                    <w:t>Esta</w:t>
                  </w:r>
                  <w:r w:rsidRPr="00F456E2">
                    <w:rPr>
                      <w:color w:val="4C4747"/>
                      <w:spacing w:val="-2"/>
                      <w:w w:val="105"/>
                      <w:sz w:val="24"/>
                      <w:szCs w:val="24"/>
                    </w:rPr>
                    <w:t xml:space="preserve"> </w:t>
                  </w:r>
                  <w:r w:rsidRPr="00F456E2">
                    <w:rPr>
                      <w:color w:val="4C4747"/>
                      <w:w w:val="105"/>
                      <w:sz w:val="24"/>
                      <w:szCs w:val="24"/>
                    </w:rPr>
                    <w:t>discrepancia</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ser</w:t>
                  </w:r>
                  <w:r w:rsidRPr="00F456E2">
                    <w:rPr>
                      <w:color w:val="4C4747"/>
                      <w:spacing w:val="-1"/>
                      <w:w w:val="105"/>
                      <w:sz w:val="24"/>
                      <w:szCs w:val="24"/>
                    </w:rPr>
                    <w:t xml:space="preserve"> </w:t>
                  </w:r>
                  <w:r w:rsidRPr="00F456E2">
                    <w:rPr>
                      <w:color w:val="4C4747"/>
                      <w:spacing w:val="-2"/>
                      <w:w w:val="105"/>
                      <w:sz w:val="24"/>
                      <w:szCs w:val="24"/>
                    </w:rPr>
                    <w:t>aclarada.</w:t>
                  </w:r>
                </w:p>
                <w:p w14:paraId="05A50BDA"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evidencias</w:t>
                  </w:r>
                  <w:r w:rsidRPr="00F456E2">
                    <w:rPr>
                      <w:color w:val="4C4747"/>
                      <w:spacing w:val="-1"/>
                      <w:w w:val="105"/>
                      <w:sz w:val="24"/>
                      <w:szCs w:val="24"/>
                    </w:rPr>
                    <w:t xml:space="preserve"> </w:t>
                  </w:r>
                  <w:r w:rsidRPr="00F456E2">
                    <w:rPr>
                      <w:color w:val="4C4747"/>
                      <w:w w:val="105"/>
                      <w:sz w:val="24"/>
                      <w:szCs w:val="24"/>
                    </w:rPr>
                    <w:t>presentadas</w:t>
                  </w:r>
                  <w:r w:rsidRPr="00F456E2">
                    <w:rPr>
                      <w:color w:val="4C4747"/>
                      <w:spacing w:val="-1"/>
                      <w:w w:val="105"/>
                      <w:sz w:val="24"/>
                      <w:szCs w:val="24"/>
                    </w:rPr>
                    <w:t xml:space="preserve"> </w:t>
                  </w:r>
                  <w:r w:rsidRPr="00F456E2">
                    <w:rPr>
                      <w:color w:val="4C4747"/>
                      <w:w w:val="105"/>
                      <w:sz w:val="24"/>
                      <w:szCs w:val="24"/>
                    </w:rPr>
                    <w:t>contienen fechas</w:t>
                  </w:r>
                  <w:r w:rsidRPr="00F456E2">
                    <w:rPr>
                      <w:color w:val="4C4747"/>
                      <w:spacing w:val="-1"/>
                      <w:w w:val="105"/>
                      <w:sz w:val="24"/>
                      <w:szCs w:val="24"/>
                    </w:rPr>
                    <w:t xml:space="preserve"> </w:t>
                  </w:r>
                  <w:r w:rsidRPr="00F456E2">
                    <w:rPr>
                      <w:color w:val="4C4747"/>
                      <w:w w:val="105"/>
                      <w:sz w:val="24"/>
                      <w:szCs w:val="24"/>
                    </w:rPr>
                    <w:t>correspondientes</w:t>
                  </w:r>
                  <w:r w:rsidRPr="00F456E2">
                    <w:rPr>
                      <w:color w:val="4C4747"/>
                      <w:spacing w:val="-1"/>
                      <w:w w:val="105"/>
                      <w:sz w:val="24"/>
                      <w:szCs w:val="24"/>
                    </w:rPr>
                    <w:t xml:space="preserve"> </w:t>
                  </w:r>
                  <w:r w:rsidRPr="00F456E2">
                    <w:rPr>
                      <w:color w:val="4C4747"/>
                      <w:w w:val="105"/>
                      <w:sz w:val="24"/>
                      <w:szCs w:val="24"/>
                    </w:rPr>
                    <w:t>al trimestre</w:t>
                  </w:r>
                  <w:r w:rsidRPr="00F456E2">
                    <w:rPr>
                      <w:color w:val="4C4747"/>
                      <w:spacing w:val="-2"/>
                      <w:w w:val="105"/>
                      <w:sz w:val="24"/>
                      <w:szCs w:val="24"/>
                    </w:rPr>
                    <w:t xml:space="preserve"> </w:t>
                  </w:r>
                  <w:r w:rsidRPr="00F456E2">
                    <w:rPr>
                      <w:color w:val="4C4747"/>
                      <w:w w:val="105"/>
                      <w:sz w:val="24"/>
                      <w:szCs w:val="24"/>
                    </w:rPr>
                    <w:t>anterior.</w:t>
                  </w:r>
                  <w:r w:rsidRPr="00F456E2">
                    <w:rPr>
                      <w:color w:val="4C4747"/>
                      <w:spacing w:val="-2"/>
                      <w:w w:val="105"/>
                      <w:sz w:val="24"/>
                      <w:szCs w:val="24"/>
                    </w:rPr>
                    <w:t xml:space="preserve"> </w:t>
                  </w: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sugiere</w:t>
                  </w:r>
                  <w:r w:rsidRPr="00F456E2">
                    <w:rPr>
                      <w:color w:val="4C4747"/>
                      <w:spacing w:val="-2"/>
                      <w:w w:val="105"/>
                      <w:sz w:val="24"/>
                      <w:szCs w:val="24"/>
                    </w:rPr>
                    <w:t xml:space="preserve"> </w:t>
                  </w:r>
                  <w:r w:rsidRPr="00F456E2">
                    <w:rPr>
                      <w:color w:val="4C4747"/>
                      <w:w w:val="105"/>
                      <w:sz w:val="24"/>
                      <w:szCs w:val="24"/>
                    </w:rPr>
                    <w:t>actualizar</w:t>
                  </w:r>
                  <w:r w:rsidRPr="00F456E2">
                    <w:rPr>
                      <w:color w:val="4C4747"/>
                      <w:spacing w:val="-1"/>
                      <w:w w:val="105"/>
                      <w:sz w:val="24"/>
                      <w:szCs w:val="24"/>
                    </w:rPr>
                    <w:t xml:space="preserve"> </w:t>
                  </w:r>
                  <w:r w:rsidRPr="00F456E2">
                    <w:rPr>
                      <w:color w:val="4C4747"/>
                      <w:w w:val="105"/>
                      <w:sz w:val="24"/>
                      <w:szCs w:val="24"/>
                    </w:rPr>
                    <w:t>los</w:t>
                  </w:r>
                  <w:r w:rsidRPr="00F456E2">
                    <w:rPr>
                      <w:color w:val="4C4747"/>
                      <w:spacing w:val="-1"/>
                      <w:w w:val="105"/>
                      <w:sz w:val="24"/>
                      <w:szCs w:val="24"/>
                    </w:rPr>
                    <w:t xml:space="preserve"> </w:t>
                  </w:r>
                  <w:r w:rsidRPr="00F456E2">
                    <w:rPr>
                      <w:color w:val="4C4747"/>
                      <w:w w:val="105"/>
                      <w:sz w:val="24"/>
                      <w:szCs w:val="24"/>
                    </w:rPr>
                    <w:t>documentos con información del</w:t>
                  </w:r>
                  <w:r w:rsidRPr="00F456E2">
                    <w:rPr>
                      <w:color w:val="4C4747"/>
                      <w:spacing w:val="-1"/>
                      <w:w w:val="105"/>
                      <w:sz w:val="24"/>
                      <w:szCs w:val="24"/>
                    </w:rPr>
                    <w:t xml:space="preserve"> </w:t>
                  </w:r>
                  <w:r w:rsidRPr="00F456E2">
                    <w:rPr>
                      <w:color w:val="4C4747"/>
                      <w:w w:val="105"/>
                      <w:sz w:val="24"/>
                      <w:szCs w:val="24"/>
                    </w:rPr>
                    <w:t xml:space="preserve">periodo </w:t>
                  </w:r>
                  <w:r w:rsidRPr="00F456E2">
                    <w:rPr>
                      <w:color w:val="4C4747"/>
                      <w:spacing w:val="-2"/>
                      <w:w w:val="105"/>
                      <w:sz w:val="24"/>
                      <w:szCs w:val="24"/>
                    </w:rPr>
                    <w:t>evaluado.</w:t>
                  </w:r>
                </w:p>
                <w:p w14:paraId="27C450B6" w14:textId="77777777" w:rsidR="00F456E2" w:rsidRPr="00F456E2" w:rsidRDefault="00F456E2" w:rsidP="00F456E2">
                  <w:pPr>
                    <w:pStyle w:val="Textoindependiente"/>
                    <w:spacing w:line="360" w:lineRule="auto"/>
                    <w:rPr>
                      <w:b/>
                    </w:rPr>
                  </w:pPr>
                </w:p>
              </w:tc>
            </w:tr>
          </w:tbl>
          <w:tbl>
            <w:tblPr>
              <w:tblStyle w:val="TableNormal"/>
              <w:tblW w:w="0" w:type="auto"/>
              <w:tblLayout w:type="fixed"/>
              <w:tblLook w:val="01E0" w:firstRow="1" w:lastRow="1" w:firstColumn="1" w:lastColumn="1" w:noHBand="0" w:noVBand="0"/>
            </w:tblPr>
            <w:tblGrid>
              <w:gridCol w:w="9650"/>
            </w:tblGrid>
            <w:tr w:rsidR="00F456E2" w:rsidRPr="00F456E2" w14:paraId="5CB08E73" w14:textId="77777777" w:rsidTr="00F456E2">
              <w:trPr>
                <w:trHeight w:val="8228"/>
              </w:trPr>
              <w:tc>
                <w:tcPr>
                  <w:tcW w:w="9650" w:type="dxa"/>
                </w:tcPr>
                <w:p w14:paraId="10633CE2" w14:textId="77777777" w:rsidR="00F456E2" w:rsidRPr="00F456E2" w:rsidRDefault="00F456E2" w:rsidP="00F456E2">
                  <w:pPr>
                    <w:pStyle w:val="TableParagraph"/>
                    <w:tabs>
                      <w:tab w:val="left" w:pos="87"/>
                    </w:tabs>
                    <w:spacing w:line="360" w:lineRule="auto"/>
                    <w:ind w:left="360"/>
                    <w:jc w:val="both"/>
                    <w:rPr>
                      <w:color w:val="4C4747"/>
                      <w:sz w:val="24"/>
                      <w:szCs w:val="24"/>
                    </w:rPr>
                  </w:pPr>
                  <w:r w:rsidRPr="00F456E2">
                    <w:rPr>
                      <w:color w:val="4C4747"/>
                      <w:w w:val="105"/>
                      <w:sz w:val="24"/>
                      <w:szCs w:val="24"/>
                    </w:rPr>
                    <w:lastRenderedPageBreak/>
                    <w:t>Los</w:t>
                  </w:r>
                  <w:r w:rsidRPr="00F456E2">
                    <w:rPr>
                      <w:color w:val="4C4747"/>
                      <w:spacing w:val="-1"/>
                      <w:w w:val="105"/>
                      <w:sz w:val="24"/>
                      <w:szCs w:val="24"/>
                    </w:rPr>
                    <w:t xml:space="preserve"> </w:t>
                  </w:r>
                  <w:r w:rsidRPr="00F456E2">
                    <w:rPr>
                      <w:color w:val="4C4747"/>
                      <w:w w:val="105"/>
                      <w:sz w:val="24"/>
                      <w:szCs w:val="24"/>
                    </w:rPr>
                    <w:t>listados</w:t>
                  </w:r>
                  <w:r w:rsidRPr="00F456E2">
                    <w:rPr>
                      <w:color w:val="4C4747"/>
                      <w:spacing w:val="-1"/>
                      <w:w w:val="105"/>
                      <w:sz w:val="24"/>
                      <w:szCs w:val="24"/>
                    </w:rPr>
                    <w:t xml:space="preserve"> </w:t>
                  </w:r>
                  <w:r w:rsidRPr="00F456E2">
                    <w:rPr>
                      <w:color w:val="4C4747"/>
                      <w:w w:val="105"/>
                      <w:sz w:val="24"/>
                      <w:szCs w:val="24"/>
                    </w:rPr>
                    <w:t>deben incluir</w:t>
                  </w:r>
                  <w:r w:rsidRPr="00F456E2">
                    <w:rPr>
                      <w:color w:val="4C4747"/>
                      <w:spacing w:val="-1"/>
                      <w:w w:val="105"/>
                      <w:sz w:val="24"/>
                      <w:szCs w:val="24"/>
                    </w:rPr>
                    <w:t xml:space="preserve"> </w:t>
                  </w:r>
                  <w:r w:rsidRPr="00F456E2">
                    <w:rPr>
                      <w:color w:val="4C4747"/>
                      <w:w w:val="105"/>
                      <w:sz w:val="24"/>
                      <w:szCs w:val="24"/>
                    </w:rPr>
                    <w:t>los</w:t>
                  </w:r>
                  <w:r w:rsidRPr="00F456E2">
                    <w:rPr>
                      <w:color w:val="4C4747"/>
                      <w:spacing w:val="-1"/>
                      <w:w w:val="105"/>
                      <w:sz w:val="24"/>
                      <w:szCs w:val="24"/>
                    </w:rPr>
                    <w:t xml:space="preserve"> </w:t>
                  </w:r>
                  <w:r w:rsidRPr="00F456E2">
                    <w:rPr>
                      <w:color w:val="4C4747"/>
                      <w:w w:val="105"/>
                      <w:sz w:val="24"/>
                      <w:szCs w:val="24"/>
                    </w:rPr>
                    <w:t>encabezados</w:t>
                  </w:r>
                  <w:r w:rsidRPr="00F456E2">
                    <w:rPr>
                      <w:color w:val="4C4747"/>
                      <w:spacing w:val="-1"/>
                      <w:w w:val="105"/>
                      <w:sz w:val="24"/>
                      <w:szCs w:val="24"/>
                    </w:rPr>
                    <w:t xml:space="preserve"> </w:t>
                  </w:r>
                  <w:r w:rsidRPr="00F456E2">
                    <w:rPr>
                      <w:color w:val="4C4747"/>
                      <w:w w:val="105"/>
                      <w:sz w:val="24"/>
                      <w:szCs w:val="24"/>
                    </w:rPr>
                    <w:t>completos</w:t>
                  </w:r>
                  <w:r w:rsidRPr="00F456E2">
                    <w:rPr>
                      <w:color w:val="4C4747"/>
                      <w:spacing w:val="-1"/>
                      <w:w w:val="105"/>
                      <w:sz w:val="24"/>
                      <w:szCs w:val="24"/>
                    </w:rPr>
                    <w:t xml:space="preserve"> </w:t>
                  </w:r>
                  <w:r w:rsidRPr="00F456E2">
                    <w:rPr>
                      <w:color w:val="4C4747"/>
                      <w:w w:val="105"/>
                      <w:sz w:val="24"/>
                      <w:szCs w:val="24"/>
                    </w:rPr>
                    <w:t>para</w:t>
                  </w:r>
                  <w:r w:rsidRPr="00F456E2">
                    <w:rPr>
                      <w:color w:val="4C4747"/>
                      <w:spacing w:val="-2"/>
                      <w:w w:val="105"/>
                      <w:sz w:val="24"/>
                      <w:szCs w:val="24"/>
                    </w:rPr>
                    <w:t xml:space="preserve"> </w:t>
                  </w:r>
                  <w:r w:rsidRPr="00F456E2">
                    <w:rPr>
                      <w:color w:val="4C4747"/>
                      <w:w w:val="105"/>
                      <w:sz w:val="24"/>
                      <w:szCs w:val="24"/>
                    </w:rPr>
                    <w:t>facilitar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verificación.</w:t>
                  </w:r>
                </w:p>
                <w:p w14:paraId="4A237148" w14:textId="77777777" w:rsidR="00F456E2" w:rsidRPr="00F456E2" w:rsidRDefault="00F456E2" w:rsidP="00F456E2">
                  <w:pPr>
                    <w:pStyle w:val="TableParagraph"/>
                    <w:tabs>
                      <w:tab w:val="left" w:pos="87"/>
                    </w:tabs>
                    <w:spacing w:line="360" w:lineRule="auto"/>
                    <w:ind w:left="360" w:right="28"/>
                    <w:jc w:val="both"/>
                    <w:rPr>
                      <w:color w:val="4C4747"/>
                      <w:sz w:val="24"/>
                      <w:szCs w:val="24"/>
                    </w:rPr>
                  </w:pPr>
                  <w:r w:rsidRPr="00F456E2">
                    <w:rPr>
                      <w:color w:val="4C4747"/>
                      <w:w w:val="105"/>
                      <w:sz w:val="24"/>
                      <w:szCs w:val="24"/>
                    </w:rPr>
                    <w:t>El logro registrado en el módulo de Nivel de Avance de Producto 2,678 Número de jóvenes y adolescentes sensibilizados/as no coincide con la evidencia física suministrada. Se debe revisar y corregir esta</w:t>
                  </w:r>
                  <w:r w:rsidRPr="00F456E2">
                    <w:rPr>
                      <w:color w:val="4C4747"/>
                      <w:spacing w:val="40"/>
                      <w:w w:val="105"/>
                      <w:sz w:val="24"/>
                      <w:szCs w:val="24"/>
                    </w:rPr>
                    <w:t xml:space="preserve"> </w:t>
                  </w:r>
                  <w:r w:rsidRPr="00F456E2">
                    <w:rPr>
                      <w:color w:val="4C4747"/>
                      <w:spacing w:val="-2"/>
                      <w:w w:val="105"/>
                      <w:sz w:val="24"/>
                      <w:szCs w:val="24"/>
                    </w:rPr>
                    <w:t>inconsistencia.</w:t>
                  </w:r>
                </w:p>
                <w:p w14:paraId="4CBDC66D" w14:textId="77777777" w:rsidR="00F456E2" w:rsidRPr="00F456E2" w:rsidRDefault="00F456E2" w:rsidP="00F456E2">
                  <w:pPr>
                    <w:pStyle w:val="TableParagraph"/>
                    <w:tabs>
                      <w:tab w:val="left" w:pos="87"/>
                    </w:tabs>
                    <w:spacing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27721353" w14:textId="77777777" w:rsidR="00F456E2" w:rsidRPr="00F456E2" w:rsidRDefault="00F456E2" w:rsidP="00F456E2">
                  <w:pPr>
                    <w:pStyle w:val="TableParagraph"/>
                    <w:spacing w:line="360" w:lineRule="auto"/>
                    <w:jc w:val="both"/>
                    <w:rPr>
                      <w:b/>
                      <w:color w:val="4C4747"/>
                      <w:sz w:val="24"/>
                      <w:szCs w:val="24"/>
                    </w:rPr>
                  </w:pPr>
                </w:p>
                <w:p w14:paraId="5E5C14D1" w14:textId="77777777" w:rsidR="00F456E2" w:rsidRPr="00F456E2" w:rsidRDefault="00F456E2" w:rsidP="00F456E2">
                  <w:pPr>
                    <w:pStyle w:val="TableParagraph"/>
                    <w:spacing w:line="360" w:lineRule="auto"/>
                    <w:ind w:left="360"/>
                    <w:jc w:val="both"/>
                    <w:rPr>
                      <w:b/>
                      <w:color w:val="4C4747"/>
                      <w:sz w:val="24"/>
                      <w:szCs w:val="24"/>
                    </w:rPr>
                  </w:pPr>
                  <w:r w:rsidRPr="00F456E2">
                    <w:rPr>
                      <w:b/>
                      <w:color w:val="4C4747"/>
                      <w:w w:val="105"/>
                      <w:sz w:val="24"/>
                      <w:szCs w:val="24"/>
                    </w:rPr>
                    <w:t>Producto</w:t>
                  </w:r>
                  <w:r w:rsidRPr="00F456E2">
                    <w:rPr>
                      <w:b/>
                      <w:color w:val="4C4747"/>
                      <w:spacing w:val="-3"/>
                      <w:w w:val="105"/>
                      <w:sz w:val="24"/>
                      <w:szCs w:val="24"/>
                    </w:rPr>
                    <w:t xml:space="preserve"> </w:t>
                  </w:r>
                  <w:r w:rsidRPr="00F456E2">
                    <w:rPr>
                      <w:b/>
                      <w:color w:val="4C4747"/>
                      <w:spacing w:val="-2"/>
                      <w:w w:val="105"/>
                      <w:sz w:val="24"/>
                      <w:szCs w:val="24"/>
                    </w:rPr>
                    <w:t>6833:</w:t>
                  </w:r>
                </w:p>
                <w:p w14:paraId="0D978293" w14:textId="77777777" w:rsidR="00F456E2" w:rsidRPr="00F456E2" w:rsidRDefault="00F456E2" w:rsidP="00F456E2">
                  <w:pPr>
                    <w:pStyle w:val="TableParagraph"/>
                    <w:tabs>
                      <w:tab w:val="left" w:pos="87"/>
                    </w:tabs>
                    <w:spacing w:line="360" w:lineRule="auto"/>
                    <w:ind w:left="360"/>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1"/>
                      <w:w w:val="105"/>
                      <w:sz w:val="24"/>
                      <w:szCs w:val="24"/>
                    </w:rPr>
                    <w:t xml:space="preserve"> </w:t>
                  </w:r>
                  <w:r w:rsidRPr="00F456E2">
                    <w:rPr>
                      <w:color w:val="4C4747"/>
                      <w:w w:val="105"/>
                      <w:sz w:val="24"/>
                      <w:szCs w:val="24"/>
                    </w:rPr>
                    <w:t>un desvío</w:t>
                  </w:r>
                  <w:r w:rsidRPr="00F456E2">
                    <w:rPr>
                      <w:color w:val="4C4747"/>
                      <w:spacing w:val="1"/>
                      <w:w w:val="105"/>
                      <w:sz w:val="24"/>
                      <w:szCs w:val="24"/>
                    </w:rPr>
                    <w:t xml:space="preserve"> </w:t>
                  </w:r>
                  <w:r w:rsidRPr="00F456E2">
                    <w:rPr>
                      <w:color w:val="4C4747"/>
                      <w:w w:val="105"/>
                      <w:sz w:val="24"/>
                      <w:szCs w:val="24"/>
                    </w:rPr>
                    <w:t>físico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19.09 %</w:t>
                  </w:r>
                  <w:r w:rsidRPr="00F456E2">
                    <w:rPr>
                      <w:color w:val="4C4747"/>
                      <w:spacing w:val="-1"/>
                      <w:w w:val="105"/>
                      <w:sz w:val="24"/>
                      <w:szCs w:val="24"/>
                    </w:rPr>
                    <w:t xml:space="preserve"> </w:t>
                  </w:r>
                  <w:r w:rsidRPr="00F456E2">
                    <w:rPr>
                      <w:color w:val="4C4747"/>
                      <w:w w:val="105"/>
                      <w:sz w:val="24"/>
                      <w:szCs w:val="24"/>
                    </w:rPr>
                    <w:t>por debajo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lo</w:t>
                  </w:r>
                  <w:r w:rsidRPr="00F456E2">
                    <w:rPr>
                      <w:color w:val="4C4747"/>
                      <w:spacing w:val="1"/>
                      <w:w w:val="105"/>
                      <w:sz w:val="24"/>
                      <w:szCs w:val="24"/>
                    </w:rPr>
                    <w:t xml:space="preserve"> </w:t>
                  </w:r>
                  <w:r w:rsidRPr="00F456E2">
                    <w:rPr>
                      <w:color w:val="4C4747"/>
                      <w:w w:val="105"/>
                      <w:sz w:val="24"/>
                      <w:szCs w:val="24"/>
                    </w:rPr>
                    <w:t>programado.</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1"/>
                      <w:w w:val="105"/>
                      <w:sz w:val="24"/>
                      <w:szCs w:val="24"/>
                    </w:rPr>
                    <w:t xml:space="preserve"> </w:t>
                  </w:r>
                  <w:r w:rsidRPr="00F456E2">
                    <w:rPr>
                      <w:color w:val="4C4747"/>
                      <w:w w:val="105"/>
                      <w:sz w:val="24"/>
                      <w:szCs w:val="24"/>
                    </w:rPr>
                    <w:t>explicar</w:t>
                  </w:r>
                  <w:r w:rsidRPr="00F456E2">
                    <w:rPr>
                      <w:color w:val="4C4747"/>
                      <w:spacing w:val="-1"/>
                      <w:w w:val="105"/>
                      <w:sz w:val="24"/>
                      <w:szCs w:val="24"/>
                    </w:rPr>
                    <w:t xml:space="preserve"> </w:t>
                  </w:r>
                  <w:r w:rsidRPr="00F456E2">
                    <w:rPr>
                      <w:color w:val="4C4747"/>
                      <w:w w:val="105"/>
                      <w:sz w:val="24"/>
                      <w:szCs w:val="24"/>
                    </w:rPr>
                    <w:t>detalladamente</w:t>
                  </w:r>
                  <w:r w:rsidRPr="00F456E2">
                    <w:rPr>
                      <w:color w:val="4C4747"/>
                      <w:spacing w:val="-1"/>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razones del incumplimiento de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meta.</w:t>
                  </w:r>
                </w:p>
                <w:p w14:paraId="0879036B" w14:textId="77777777" w:rsidR="00F456E2" w:rsidRPr="00F456E2" w:rsidRDefault="00F456E2" w:rsidP="00F456E2">
                  <w:pPr>
                    <w:pStyle w:val="TableParagraph"/>
                    <w:tabs>
                      <w:tab w:val="left" w:pos="87"/>
                    </w:tabs>
                    <w:spacing w:line="360" w:lineRule="auto"/>
                    <w:ind w:left="360" w:right="336"/>
                    <w:jc w:val="both"/>
                    <w:rPr>
                      <w:color w:val="4C4747"/>
                      <w:sz w:val="24"/>
                      <w:szCs w:val="24"/>
                    </w:rPr>
                  </w:pPr>
                  <w:r w:rsidRPr="00F456E2">
                    <w:rPr>
                      <w:color w:val="4C4747"/>
                      <w:w w:val="105"/>
                      <w:sz w:val="24"/>
                      <w:szCs w:val="24"/>
                    </w:rPr>
                    <w:t>La causa financiera no está bien fundamentada debido a que no explica porque actividades programadas para el trimestre y no se ejecutaron. Deben ofrecer más detalles. Se recomienda ampliar la</w:t>
                  </w:r>
                  <w:r w:rsidRPr="00F456E2">
                    <w:rPr>
                      <w:color w:val="4C4747"/>
                      <w:spacing w:val="40"/>
                      <w:w w:val="105"/>
                      <w:sz w:val="24"/>
                      <w:szCs w:val="24"/>
                    </w:rPr>
                    <w:t xml:space="preserve"> </w:t>
                  </w:r>
                  <w:r w:rsidRPr="00F456E2">
                    <w:rPr>
                      <w:color w:val="4C4747"/>
                      <w:w w:val="105"/>
                      <w:sz w:val="24"/>
                      <w:szCs w:val="24"/>
                    </w:rPr>
                    <w:t>justificación incorporando estos detalles para una mayor claridad y trazabilidad.</w:t>
                  </w:r>
                </w:p>
                <w:p w14:paraId="2584D453" w14:textId="77777777" w:rsidR="00F456E2" w:rsidRPr="00F456E2" w:rsidRDefault="00F456E2" w:rsidP="00F456E2">
                  <w:pPr>
                    <w:pStyle w:val="TableParagraph"/>
                    <w:tabs>
                      <w:tab w:val="left" w:pos="87"/>
                    </w:tabs>
                    <w:spacing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73D22D52" w14:textId="77777777" w:rsidR="00F456E2" w:rsidRPr="00F456E2" w:rsidRDefault="00F456E2" w:rsidP="00F456E2">
                  <w:pPr>
                    <w:pStyle w:val="TableParagraph"/>
                    <w:spacing w:line="360" w:lineRule="auto"/>
                    <w:jc w:val="both"/>
                    <w:rPr>
                      <w:b/>
                      <w:color w:val="4C4747"/>
                      <w:sz w:val="24"/>
                      <w:szCs w:val="24"/>
                    </w:rPr>
                  </w:pPr>
                </w:p>
                <w:p w14:paraId="61219354" w14:textId="77777777" w:rsidR="00F456E2" w:rsidRPr="00F456E2" w:rsidRDefault="00F456E2" w:rsidP="00F456E2">
                  <w:pPr>
                    <w:pStyle w:val="TableParagraph"/>
                    <w:spacing w:line="360" w:lineRule="auto"/>
                    <w:ind w:left="360"/>
                    <w:jc w:val="both"/>
                    <w:rPr>
                      <w:b/>
                      <w:color w:val="4C4747"/>
                      <w:sz w:val="24"/>
                      <w:szCs w:val="24"/>
                    </w:rPr>
                  </w:pPr>
                  <w:r w:rsidRPr="00F456E2">
                    <w:rPr>
                      <w:b/>
                      <w:color w:val="4C4747"/>
                      <w:w w:val="105"/>
                      <w:sz w:val="24"/>
                      <w:szCs w:val="24"/>
                    </w:rPr>
                    <w:t>Producto</w:t>
                  </w:r>
                  <w:r w:rsidRPr="00F456E2">
                    <w:rPr>
                      <w:b/>
                      <w:color w:val="4C4747"/>
                      <w:spacing w:val="-3"/>
                      <w:w w:val="105"/>
                      <w:sz w:val="24"/>
                      <w:szCs w:val="24"/>
                    </w:rPr>
                    <w:t xml:space="preserve"> </w:t>
                  </w:r>
                  <w:r w:rsidRPr="00F456E2">
                    <w:rPr>
                      <w:b/>
                      <w:color w:val="4C4747"/>
                      <w:spacing w:val="-2"/>
                      <w:w w:val="105"/>
                      <w:sz w:val="24"/>
                      <w:szCs w:val="24"/>
                    </w:rPr>
                    <w:t>6834:</w:t>
                  </w:r>
                </w:p>
                <w:p w14:paraId="601DF71F"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1"/>
                      <w:w w:val="105"/>
                      <w:sz w:val="24"/>
                      <w:szCs w:val="24"/>
                    </w:rPr>
                    <w:t xml:space="preserve"> </w:t>
                  </w:r>
                  <w:r w:rsidRPr="00F456E2">
                    <w:rPr>
                      <w:color w:val="4C4747"/>
                      <w:w w:val="105"/>
                      <w:sz w:val="24"/>
                      <w:szCs w:val="24"/>
                    </w:rPr>
                    <w:t>un desvío</w:t>
                  </w:r>
                  <w:r w:rsidRPr="00F456E2">
                    <w:rPr>
                      <w:color w:val="4C4747"/>
                      <w:spacing w:val="1"/>
                      <w:w w:val="105"/>
                      <w:sz w:val="24"/>
                      <w:szCs w:val="24"/>
                    </w:rPr>
                    <w:t xml:space="preserve"> </w:t>
                  </w:r>
                  <w:r w:rsidRPr="00F456E2">
                    <w:rPr>
                      <w:color w:val="4C4747"/>
                      <w:w w:val="105"/>
                      <w:sz w:val="24"/>
                      <w:szCs w:val="24"/>
                    </w:rPr>
                    <w:t>físico de</w:t>
                  </w:r>
                  <w:r w:rsidRPr="00F456E2">
                    <w:rPr>
                      <w:color w:val="4C4747"/>
                      <w:spacing w:val="-1"/>
                      <w:w w:val="105"/>
                      <w:sz w:val="24"/>
                      <w:szCs w:val="24"/>
                    </w:rPr>
                    <w:t xml:space="preserve"> </w:t>
                  </w:r>
                  <w:r w:rsidRPr="00F456E2">
                    <w:rPr>
                      <w:color w:val="4C4747"/>
                      <w:w w:val="105"/>
                      <w:sz w:val="24"/>
                      <w:szCs w:val="24"/>
                    </w:rPr>
                    <w:t>25% por</w:t>
                  </w:r>
                  <w:r w:rsidRPr="00F456E2">
                    <w:rPr>
                      <w:color w:val="4C4747"/>
                      <w:spacing w:val="-1"/>
                      <w:w w:val="105"/>
                      <w:sz w:val="24"/>
                      <w:szCs w:val="24"/>
                    </w:rPr>
                    <w:t xml:space="preserve"> </w:t>
                  </w:r>
                  <w:r w:rsidRPr="00F456E2">
                    <w:rPr>
                      <w:color w:val="4C4747"/>
                      <w:w w:val="105"/>
                      <w:sz w:val="24"/>
                      <w:szCs w:val="24"/>
                    </w:rPr>
                    <w:t>debajo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lo</w:t>
                  </w:r>
                  <w:r w:rsidRPr="00F456E2">
                    <w:rPr>
                      <w:color w:val="4C4747"/>
                      <w:spacing w:val="1"/>
                      <w:w w:val="105"/>
                      <w:sz w:val="24"/>
                      <w:szCs w:val="24"/>
                    </w:rPr>
                    <w:t xml:space="preserve"> </w:t>
                  </w:r>
                  <w:r w:rsidRPr="00F456E2">
                    <w:rPr>
                      <w:color w:val="4C4747"/>
                      <w:w w:val="105"/>
                      <w:sz w:val="24"/>
                      <w:szCs w:val="24"/>
                    </w:rPr>
                    <w:t>programado.</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1"/>
                      <w:w w:val="105"/>
                      <w:sz w:val="24"/>
                      <w:szCs w:val="24"/>
                    </w:rPr>
                    <w:t xml:space="preserve"> </w:t>
                  </w:r>
                  <w:r w:rsidRPr="00F456E2">
                    <w:rPr>
                      <w:color w:val="4C4747"/>
                      <w:w w:val="105"/>
                      <w:sz w:val="24"/>
                      <w:szCs w:val="24"/>
                    </w:rPr>
                    <w:t>explicar</w:t>
                  </w:r>
                  <w:r w:rsidRPr="00F456E2">
                    <w:rPr>
                      <w:color w:val="4C4747"/>
                      <w:spacing w:val="-1"/>
                      <w:w w:val="105"/>
                      <w:sz w:val="24"/>
                      <w:szCs w:val="24"/>
                    </w:rPr>
                    <w:t xml:space="preserve"> </w:t>
                  </w:r>
                  <w:r w:rsidRPr="00F456E2">
                    <w:rPr>
                      <w:color w:val="4C4747"/>
                      <w:w w:val="105"/>
                      <w:sz w:val="24"/>
                      <w:szCs w:val="24"/>
                    </w:rPr>
                    <w:t>detalladamente</w:t>
                  </w:r>
                  <w:r w:rsidRPr="00F456E2">
                    <w:rPr>
                      <w:color w:val="4C4747"/>
                      <w:spacing w:val="-1"/>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razones del</w:t>
                  </w:r>
                  <w:r w:rsidRPr="00F456E2">
                    <w:rPr>
                      <w:color w:val="4C4747"/>
                      <w:spacing w:val="-1"/>
                      <w:w w:val="105"/>
                      <w:sz w:val="24"/>
                      <w:szCs w:val="24"/>
                    </w:rPr>
                    <w:t xml:space="preserve"> </w:t>
                  </w:r>
                  <w:r w:rsidRPr="00F456E2">
                    <w:rPr>
                      <w:color w:val="4C4747"/>
                      <w:w w:val="105"/>
                      <w:sz w:val="24"/>
                      <w:szCs w:val="24"/>
                    </w:rPr>
                    <w:t>incumplimiento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meta.</w:t>
                  </w:r>
                </w:p>
                <w:p w14:paraId="789E58E5"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6DC533F6" w14:textId="77777777" w:rsidR="00F456E2" w:rsidRPr="00F456E2" w:rsidRDefault="00F456E2" w:rsidP="00F456E2">
                  <w:pPr>
                    <w:pStyle w:val="TableParagraph"/>
                    <w:spacing w:line="360" w:lineRule="auto"/>
                    <w:rPr>
                      <w:b/>
                      <w:color w:val="4C4747"/>
                      <w:sz w:val="24"/>
                      <w:szCs w:val="24"/>
                    </w:rPr>
                  </w:pPr>
                </w:p>
                <w:p w14:paraId="41675E6D" w14:textId="77777777" w:rsidR="00F456E2" w:rsidRPr="00F456E2" w:rsidRDefault="00F456E2" w:rsidP="00F456E2">
                  <w:pPr>
                    <w:pStyle w:val="TableParagraph"/>
                    <w:spacing w:line="360" w:lineRule="auto"/>
                    <w:ind w:left="360"/>
                    <w:rPr>
                      <w:b/>
                      <w:color w:val="4C4747"/>
                      <w:sz w:val="24"/>
                      <w:szCs w:val="24"/>
                    </w:rPr>
                  </w:pPr>
                  <w:r w:rsidRPr="00F456E2">
                    <w:rPr>
                      <w:b/>
                      <w:color w:val="4C4747"/>
                      <w:w w:val="105"/>
                      <w:sz w:val="24"/>
                      <w:szCs w:val="24"/>
                    </w:rPr>
                    <w:t>Producto</w:t>
                  </w:r>
                  <w:r w:rsidRPr="00F456E2">
                    <w:rPr>
                      <w:b/>
                      <w:color w:val="4C4747"/>
                      <w:spacing w:val="-3"/>
                      <w:w w:val="105"/>
                      <w:sz w:val="24"/>
                      <w:szCs w:val="24"/>
                    </w:rPr>
                    <w:t xml:space="preserve"> </w:t>
                  </w:r>
                  <w:r w:rsidRPr="00F456E2">
                    <w:rPr>
                      <w:b/>
                      <w:color w:val="4C4747"/>
                      <w:spacing w:val="-2"/>
                      <w:w w:val="105"/>
                      <w:sz w:val="24"/>
                      <w:szCs w:val="24"/>
                    </w:rPr>
                    <w:t>6835:</w:t>
                  </w:r>
                </w:p>
                <w:p w14:paraId="359E5164"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causa</w:t>
                  </w:r>
                  <w:r w:rsidRPr="00F456E2">
                    <w:rPr>
                      <w:color w:val="4C4747"/>
                      <w:spacing w:val="-2"/>
                      <w:w w:val="105"/>
                      <w:sz w:val="24"/>
                      <w:szCs w:val="24"/>
                    </w:rPr>
                    <w:t xml:space="preserve"> </w:t>
                  </w:r>
                  <w:r w:rsidRPr="00F456E2">
                    <w:rPr>
                      <w:color w:val="4C4747"/>
                      <w:w w:val="105"/>
                      <w:sz w:val="24"/>
                      <w:szCs w:val="24"/>
                    </w:rPr>
                    <w:t>física</w:t>
                  </w:r>
                  <w:r w:rsidRPr="00F456E2">
                    <w:rPr>
                      <w:color w:val="4C4747"/>
                      <w:spacing w:val="-2"/>
                      <w:w w:val="105"/>
                      <w:sz w:val="24"/>
                      <w:szCs w:val="24"/>
                    </w:rPr>
                    <w:t xml:space="preserve"> </w:t>
                  </w:r>
                  <w:r w:rsidRPr="00F456E2">
                    <w:rPr>
                      <w:color w:val="4C4747"/>
                      <w:w w:val="105"/>
                      <w:sz w:val="24"/>
                      <w:szCs w:val="24"/>
                    </w:rPr>
                    <w:t>no está</w:t>
                  </w:r>
                  <w:r w:rsidRPr="00F456E2">
                    <w:rPr>
                      <w:color w:val="4C4747"/>
                      <w:spacing w:val="-2"/>
                      <w:w w:val="105"/>
                      <w:sz w:val="24"/>
                      <w:szCs w:val="24"/>
                    </w:rPr>
                    <w:t xml:space="preserve"> </w:t>
                  </w:r>
                  <w:r w:rsidRPr="00F456E2">
                    <w:rPr>
                      <w:color w:val="4C4747"/>
                      <w:w w:val="105"/>
                      <w:sz w:val="24"/>
                      <w:szCs w:val="24"/>
                    </w:rPr>
                    <w:t>bien fundamentada,</w:t>
                  </w:r>
                  <w:r w:rsidRPr="00F456E2">
                    <w:rPr>
                      <w:color w:val="4C4747"/>
                      <w:spacing w:val="-1"/>
                      <w:w w:val="105"/>
                      <w:sz w:val="24"/>
                      <w:szCs w:val="24"/>
                    </w:rPr>
                    <w:t xml:space="preserve"> </w:t>
                  </w:r>
                  <w:r w:rsidRPr="00F456E2">
                    <w:rPr>
                      <w:color w:val="4C4747"/>
                      <w:w w:val="105"/>
                      <w:sz w:val="24"/>
                      <w:szCs w:val="24"/>
                    </w:rPr>
                    <w:t>deben</w:t>
                  </w:r>
                  <w:r w:rsidRPr="00F456E2">
                    <w:rPr>
                      <w:color w:val="4C4747"/>
                      <w:spacing w:val="1"/>
                      <w:w w:val="105"/>
                      <w:sz w:val="24"/>
                      <w:szCs w:val="24"/>
                    </w:rPr>
                    <w:t xml:space="preserve"> </w:t>
                  </w:r>
                  <w:r w:rsidRPr="00F456E2">
                    <w:rPr>
                      <w:color w:val="4C4747"/>
                      <w:w w:val="105"/>
                      <w:sz w:val="24"/>
                      <w:szCs w:val="24"/>
                    </w:rPr>
                    <w:t>ofrecer</w:t>
                  </w:r>
                  <w:r w:rsidRPr="00F456E2">
                    <w:rPr>
                      <w:color w:val="4C4747"/>
                      <w:spacing w:val="-1"/>
                      <w:w w:val="105"/>
                      <w:sz w:val="24"/>
                      <w:szCs w:val="24"/>
                    </w:rPr>
                    <w:t xml:space="preserve"> </w:t>
                  </w:r>
                  <w:r w:rsidRPr="00F456E2">
                    <w:rPr>
                      <w:color w:val="4C4747"/>
                      <w:w w:val="105"/>
                      <w:sz w:val="24"/>
                      <w:szCs w:val="24"/>
                    </w:rPr>
                    <w:t>más</w:t>
                  </w:r>
                  <w:r w:rsidRPr="00F456E2">
                    <w:rPr>
                      <w:color w:val="4C4747"/>
                      <w:spacing w:val="-1"/>
                      <w:w w:val="105"/>
                      <w:sz w:val="24"/>
                      <w:szCs w:val="24"/>
                    </w:rPr>
                    <w:t xml:space="preserve"> </w:t>
                  </w:r>
                  <w:r w:rsidRPr="00F456E2">
                    <w:rPr>
                      <w:color w:val="4C4747"/>
                      <w:w w:val="105"/>
                      <w:sz w:val="24"/>
                      <w:szCs w:val="24"/>
                    </w:rPr>
                    <w:t>detalles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porque</w:t>
                  </w:r>
                  <w:r w:rsidRPr="00F456E2">
                    <w:rPr>
                      <w:color w:val="4C4747"/>
                      <w:spacing w:val="-2"/>
                      <w:w w:val="105"/>
                      <w:sz w:val="24"/>
                      <w:szCs w:val="24"/>
                    </w:rPr>
                    <w:t xml:space="preserve"> </w:t>
                  </w:r>
                  <w:r w:rsidRPr="00F456E2">
                    <w:rPr>
                      <w:color w:val="4C4747"/>
                      <w:w w:val="105"/>
                      <w:sz w:val="24"/>
                      <w:szCs w:val="24"/>
                    </w:rPr>
                    <w:t>actividades</w:t>
                  </w:r>
                  <w:r w:rsidRPr="00F456E2">
                    <w:rPr>
                      <w:color w:val="4C4747"/>
                      <w:spacing w:val="-1"/>
                      <w:w w:val="105"/>
                      <w:sz w:val="24"/>
                      <w:szCs w:val="24"/>
                    </w:rPr>
                    <w:t xml:space="preserve"> </w:t>
                  </w:r>
                  <w:r w:rsidRPr="00F456E2">
                    <w:rPr>
                      <w:color w:val="4C4747"/>
                      <w:w w:val="105"/>
                      <w:sz w:val="24"/>
                      <w:szCs w:val="24"/>
                    </w:rPr>
                    <w:t>programadas para</w:t>
                  </w:r>
                  <w:r w:rsidRPr="00F456E2">
                    <w:rPr>
                      <w:color w:val="4C4747"/>
                      <w:spacing w:val="-2"/>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trimestre</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no se</w:t>
                  </w:r>
                  <w:r w:rsidRPr="00F456E2">
                    <w:rPr>
                      <w:color w:val="4C4747"/>
                      <w:spacing w:val="-2"/>
                      <w:w w:val="105"/>
                      <w:sz w:val="24"/>
                      <w:szCs w:val="24"/>
                    </w:rPr>
                    <w:t xml:space="preserve"> ejecutaron.</w:t>
                  </w:r>
                </w:p>
                <w:p w14:paraId="15A54259"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7FEEFBB6" w14:textId="77777777" w:rsidR="00F456E2" w:rsidRPr="00F456E2" w:rsidRDefault="00F456E2" w:rsidP="00F456E2">
                  <w:pPr>
                    <w:pStyle w:val="TableParagraph"/>
                    <w:tabs>
                      <w:tab w:val="left" w:pos="87"/>
                    </w:tabs>
                    <w:spacing w:line="360" w:lineRule="auto"/>
                    <w:ind w:left="360" w:right="554"/>
                    <w:rPr>
                      <w:color w:val="4C4747"/>
                      <w:sz w:val="24"/>
                      <w:szCs w:val="24"/>
                    </w:rPr>
                  </w:pPr>
                  <w:r w:rsidRPr="00F456E2">
                    <w:rPr>
                      <w:color w:val="4C4747"/>
                      <w:w w:val="105"/>
                      <w:sz w:val="24"/>
                      <w:szCs w:val="24"/>
                    </w:rPr>
                    <w:t>En las causas física y financiera, se debe incluir el porcentaje de desvío mostrado en la pantalla principal del módulo de Nivel de Avance, especificando si la ejecución fue superior o inferior a lo</w:t>
                  </w:r>
                  <w:r w:rsidRPr="00F456E2">
                    <w:rPr>
                      <w:color w:val="4C4747"/>
                      <w:spacing w:val="40"/>
                      <w:w w:val="105"/>
                      <w:sz w:val="24"/>
                      <w:szCs w:val="24"/>
                    </w:rPr>
                    <w:t xml:space="preserve"> </w:t>
                  </w:r>
                  <w:r w:rsidRPr="00F456E2">
                    <w:rPr>
                      <w:color w:val="4C4747"/>
                      <w:spacing w:val="-2"/>
                      <w:w w:val="105"/>
                      <w:sz w:val="24"/>
                      <w:szCs w:val="24"/>
                    </w:rPr>
                    <w:t>programado.</w:t>
                  </w:r>
                </w:p>
                <w:p w14:paraId="0E3B7BD7" w14:textId="77777777" w:rsidR="00F456E2" w:rsidRPr="00F456E2" w:rsidRDefault="00F456E2" w:rsidP="00F456E2">
                  <w:pPr>
                    <w:pStyle w:val="TableParagraph"/>
                    <w:spacing w:line="360" w:lineRule="auto"/>
                    <w:rPr>
                      <w:b/>
                      <w:color w:val="4C4747"/>
                      <w:sz w:val="24"/>
                      <w:szCs w:val="24"/>
                    </w:rPr>
                  </w:pPr>
                </w:p>
                <w:p w14:paraId="1B0AB15D"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lastRenderedPageBreak/>
                    <w:t>Producto</w:t>
                  </w:r>
                  <w:r w:rsidRPr="00F456E2">
                    <w:rPr>
                      <w:b/>
                      <w:bCs/>
                      <w:color w:val="4C4747"/>
                      <w:spacing w:val="-3"/>
                      <w:w w:val="105"/>
                      <w:sz w:val="24"/>
                      <w:szCs w:val="24"/>
                    </w:rPr>
                    <w:t xml:space="preserve"> </w:t>
                  </w:r>
                  <w:r w:rsidRPr="00F456E2">
                    <w:rPr>
                      <w:b/>
                      <w:bCs/>
                      <w:color w:val="4C4747"/>
                      <w:spacing w:val="-2"/>
                      <w:w w:val="105"/>
                      <w:sz w:val="24"/>
                      <w:szCs w:val="24"/>
                    </w:rPr>
                    <w:t>6836:</w:t>
                  </w:r>
                </w:p>
                <w:p w14:paraId="0442F07D"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causa</w:t>
                  </w:r>
                  <w:r w:rsidRPr="00F456E2">
                    <w:rPr>
                      <w:color w:val="4C4747"/>
                      <w:spacing w:val="-2"/>
                      <w:w w:val="105"/>
                      <w:sz w:val="24"/>
                      <w:szCs w:val="24"/>
                    </w:rPr>
                    <w:t xml:space="preserve"> </w:t>
                  </w:r>
                  <w:r w:rsidRPr="00F456E2">
                    <w:rPr>
                      <w:color w:val="4C4747"/>
                      <w:w w:val="105"/>
                      <w:sz w:val="24"/>
                      <w:szCs w:val="24"/>
                    </w:rPr>
                    <w:t>financiera</w:t>
                  </w:r>
                  <w:r w:rsidRPr="00F456E2">
                    <w:rPr>
                      <w:color w:val="4C4747"/>
                      <w:spacing w:val="-1"/>
                      <w:w w:val="105"/>
                      <w:sz w:val="24"/>
                      <w:szCs w:val="24"/>
                    </w:rPr>
                    <w:t xml:space="preserve"> </w:t>
                  </w:r>
                  <w:r w:rsidRPr="00F456E2">
                    <w:rPr>
                      <w:color w:val="4C4747"/>
                      <w:w w:val="105"/>
                      <w:sz w:val="24"/>
                      <w:szCs w:val="24"/>
                    </w:rPr>
                    <w:t>no está</w:t>
                  </w:r>
                  <w:r w:rsidRPr="00F456E2">
                    <w:rPr>
                      <w:color w:val="4C4747"/>
                      <w:spacing w:val="-1"/>
                      <w:w w:val="105"/>
                      <w:sz w:val="24"/>
                      <w:szCs w:val="24"/>
                    </w:rPr>
                    <w:t xml:space="preserve"> </w:t>
                  </w:r>
                  <w:r w:rsidRPr="00F456E2">
                    <w:rPr>
                      <w:color w:val="4C4747"/>
                      <w:w w:val="105"/>
                      <w:sz w:val="24"/>
                      <w:szCs w:val="24"/>
                    </w:rPr>
                    <w:t>bien fundamentada,</w:t>
                  </w:r>
                  <w:r w:rsidRPr="00F456E2">
                    <w:rPr>
                      <w:color w:val="4C4747"/>
                      <w:spacing w:val="-1"/>
                      <w:w w:val="105"/>
                      <w:sz w:val="24"/>
                      <w:szCs w:val="24"/>
                    </w:rPr>
                    <w:t xml:space="preserve"> </w:t>
                  </w:r>
                  <w:r w:rsidRPr="00F456E2">
                    <w:rPr>
                      <w:color w:val="4C4747"/>
                      <w:w w:val="105"/>
                      <w:sz w:val="24"/>
                      <w:szCs w:val="24"/>
                    </w:rPr>
                    <w:t>deben</w:t>
                  </w:r>
                  <w:r w:rsidRPr="00F456E2">
                    <w:rPr>
                      <w:color w:val="4C4747"/>
                      <w:spacing w:val="1"/>
                      <w:w w:val="105"/>
                      <w:sz w:val="24"/>
                      <w:szCs w:val="24"/>
                    </w:rPr>
                    <w:t xml:space="preserve"> </w:t>
                  </w:r>
                  <w:r w:rsidRPr="00F456E2">
                    <w:rPr>
                      <w:color w:val="4C4747"/>
                      <w:w w:val="105"/>
                      <w:sz w:val="24"/>
                      <w:szCs w:val="24"/>
                    </w:rPr>
                    <w:t>ofrecer</w:t>
                  </w:r>
                  <w:r w:rsidRPr="00F456E2">
                    <w:rPr>
                      <w:color w:val="4C4747"/>
                      <w:spacing w:val="-1"/>
                      <w:w w:val="105"/>
                      <w:sz w:val="24"/>
                      <w:szCs w:val="24"/>
                    </w:rPr>
                    <w:t xml:space="preserve"> </w:t>
                  </w:r>
                  <w:r w:rsidRPr="00F456E2">
                    <w:rPr>
                      <w:color w:val="4C4747"/>
                      <w:w w:val="105"/>
                      <w:sz w:val="24"/>
                      <w:szCs w:val="24"/>
                    </w:rPr>
                    <w:t>más detalles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porque</w:t>
                  </w:r>
                  <w:r w:rsidRPr="00F456E2">
                    <w:rPr>
                      <w:color w:val="4C4747"/>
                      <w:spacing w:val="-2"/>
                      <w:w w:val="105"/>
                      <w:sz w:val="24"/>
                      <w:szCs w:val="24"/>
                    </w:rPr>
                    <w:t xml:space="preserve"> </w:t>
                  </w:r>
                  <w:r w:rsidRPr="00F456E2">
                    <w:rPr>
                      <w:color w:val="4C4747"/>
                      <w:w w:val="105"/>
                      <w:sz w:val="24"/>
                      <w:szCs w:val="24"/>
                    </w:rPr>
                    <w:t>reprogramaron para</w:t>
                  </w:r>
                  <w:r w:rsidRPr="00F456E2">
                    <w:rPr>
                      <w:color w:val="4C4747"/>
                      <w:spacing w:val="-1"/>
                      <w:w w:val="105"/>
                      <w:sz w:val="24"/>
                      <w:szCs w:val="24"/>
                    </w:rPr>
                    <w:t xml:space="preserve"> </w:t>
                  </w:r>
                  <w:r w:rsidRPr="00F456E2">
                    <w:rPr>
                      <w:color w:val="4C4747"/>
                      <w:w w:val="105"/>
                      <w:sz w:val="24"/>
                      <w:szCs w:val="24"/>
                    </w:rPr>
                    <w:t>trimestre</w:t>
                  </w:r>
                  <w:r w:rsidRPr="00F456E2">
                    <w:rPr>
                      <w:color w:val="4C4747"/>
                      <w:spacing w:val="-2"/>
                      <w:w w:val="105"/>
                      <w:sz w:val="24"/>
                      <w:szCs w:val="24"/>
                    </w:rPr>
                    <w:t xml:space="preserve"> </w:t>
                  </w:r>
                  <w:r w:rsidRPr="00F456E2">
                    <w:rPr>
                      <w:color w:val="4C4747"/>
                      <w:w w:val="105"/>
                      <w:sz w:val="24"/>
                      <w:szCs w:val="24"/>
                    </w:rPr>
                    <w:t>octubre-diciembre</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Diplomado en</w:t>
                  </w:r>
                  <w:r w:rsidRPr="00F456E2">
                    <w:rPr>
                      <w:color w:val="4C4747"/>
                      <w:spacing w:val="1"/>
                      <w:w w:val="105"/>
                      <w:sz w:val="24"/>
                      <w:szCs w:val="24"/>
                    </w:rPr>
                    <w:t xml:space="preserve"> </w:t>
                  </w:r>
                  <w:r w:rsidRPr="00F456E2">
                    <w:rPr>
                      <w:color w:val="4C4747"/>
                      <w:w w:val="105"/>
                      <w:sz w:val="24"/>
                      <w:szCs w:val="24"/>
                    </w:rPr>
                    <w:t>periodismo con</w:t>
                  </w:r>
                  <w:r w:rsidRPr="00F456E2">
                    <w:rPr>
                      <w:color w:val="4C4747"/>
                      <w:spacing w:val="1"/>
                      <w:w w:val="105"/>
                      <w:sz w:val="24"/>
                      <w:szCs w:val="24"/>
                    </w:rPr>
                    <w:t xml:space="preserve"> </w:t>
                  </w:r>
                  <w:r w:rsidRPr="00F456E2">
                    <w:rPr>
                      <w:color w:val="4C4747"/>
                      <w:w w:val="105"/>
                      <w:sz w:val="24"/>
                      <w:szCs w:val="24"/>
                    </w:rPr>
                    <w:t>enfoque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spacing w:val="-2"/>
                      <w:w w:val="105"/>
                      <w:sz w:val="24"/>
                      <w:szCs w:val="24"/>
                    </w:rPr>
                    <w:t>igualdad.</w:t>
                  </w:r>
                </w:p>
                <w:p w14:paraId="1710ABA0"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causa</w:t>
                  </w:r>
                  <w:r w:rsidRPr="00F456E2">
                    <w:rPr>
                      <w:color w:val="4C4747"/>
                      <w:spacing w:val="-2"/>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no está</w:t>
                  </w:r>
                  <w:r w:rsidRPr="00F456E2">
                    <w:rPr>
                      <w:color w:val="4C4747"/>
                      <w:spacing w:val="-1"/>
                      <w:w w:val="105"/>
                      <w:sz w:val="24"/>
                      <w:szCs w:val="24"/>
                    </w:rPr>
                    <w:t xml:space="preserve"> </w:t>
                  </w:r>
                  <w:r w:rsidRPr="00F456E2">
                    <w:rPr>
                      <w:color w:val="4C4747"/>
                      <w:w w:val="105"/>
                      <w:sz w:val="24"/>
                      <w:szCs w:val="24"/>
                    </w:rPr>
                    <w:t>bien fundamentada</w:t>
                  </w:r>
                  <w:r w:rsidRPr="00F456E2">
                    <w:rPr>
                      <w:color w:val="4C4747"/>
                      <w:spacing w:val="-1"/>
                      <w:w w:val="105"/>
                      <w:sz w:val="24"/>
                      <w:szCs w:val="24"/>
                    </w:rPr>
                    <w:t xml:space="preserve"> </w:t>
                  </w:r>
                  <w:r w:rsidRPr="00F456E2">
                    <w:rPr>
                      <w:color w:val="4C4747"/>
                      <w:w w:val="105"/>
                      <w:sz w:val="24"/>
                      <w:szCs w:val="24"/>
                    </w:rPr>
                    <w:t>porque</w:t>
                  </w:r>
                  <w:r w:rsidRPr="00F456E2">
                    <w:rPr>
                      <w:color w:val="4C4747"/>
                      <w:spacing w:val="-2"/>
                      <w:w w:val="105"/>
                      <w:sz w:val="24"/>
                      <w:szCs w:val="24"/>
                    </w:rPr>
                    <w:t xml:space="preserve"> </w:t>
                  </w:r>
                  <w:r w:rsidRPr="00F456E2">
                    <w:rPr>
                      <w:color w:val="4C4747"/>
                      <w:w w:val="105"/>
                      <w:sz w:val="24"/>
                      <w:szCs w:val="24"/>
                    </w:rPr>
                    <w:t>no</w:t>
                  </w:r>
                  <w:r w:rsidRPr="00F456E2">
                    <w:rPr>
                      <w:color w:val="4C4747"/>
                      <w:spacing w:val="1"/>
                      <w:w w:val="105"/>
                      <w:sz w:val="24"/>
                      <w:szCs w:val="24"/>
                    </w:rPr>
                    <w:t xml:space="preserve"> </w:t>
                  </w:r>
                  <w:r w:rsidRPr="00F456E2">
                    <w:rPr>
                      <w:color w:val="4C4747"/>
                      <w:w w:val="105"/>
                      <w:sz w:val="24"/>
                      <w:szCs w:val="24"/>
                    </w:rPr>
                    <w:t>explica</w:t>
                  </w:r>
                  <w:r w:rsidRPr="00F456E2">
                    <w:rPr>
                      <w:color w:val="4C4747"/>
                      <w:spacing w:val="-2"/>
                      <w:w w:val="105"/>
                      <w:sz w:val="24"/>
                      <w:szCs w:val="24"/>
                    </w:rPr>
                    <w:t xml:space="preserve"> </w:t>
                  </w:r>
                  <w:r w:rsidRPr="00F456E2">
                    <w:rPr>
                      <w:color w:val="4C4747"/>
                      <w:w w:val="105"/>
                      <w:sz w:val="24"/>
                      <w:szCs w:val="24"/>
                    </w:rPr>
                    <w:t>porque</w:t>
                  </w:r>
                  <w:r w:rsidRPr="00F456E2">
                    <w:rPr>
                      <w:color w:val="4C4747"/>
                      <w:spacing w:val="-1"/>
                      <w:w w:val="105"/>
                      <w:sz w:val="24"/>
                      <w:szCs w:val="24"/>
                    </w:rPr>
                    <w:t xml:space="preserve"> </w:t>
                  </w:r>
                  <w:r w:rsidRPr="00F456E2">
                    <w:rPr>
                      <w:color w:val="4C4747"/>
                      <w:w w:val="105"/>
                      <w:sz w:val="24"/>
                      <w:szCs w:val="24"/>
                    </w:rPr>
                    <w:t>estas</w:t>
                  </w:r>
                  <w:r w:rsidRPr="00F456E2">
                    <w:rPr>
                      <w:color w:val="4C4747"/>
                      <w:spacing w:val="-1"/>
                      <w:w w:val="105"/>
                      <w:sz w:val="24"/>
                      <w:szCs w:val="24"/>
                    </w:rPr>
                    <w:t xml:space="preserve"> </w:t>
                  </w:r>
                  <w:r w:rsidRPr="00F456E2">
                    <w:rPr>
                      <w:color w:val="4C4747"/>
                      <w:w w:val="105"/>
                      <w:sz w:val="24"/>
                      <w:szCs w:val="24"/>
                    </w:rPr>
                    <w:t>colaboraciones</w:t>
                  </w:r>
                  <w:r w:rsidRPr="00F456E2">
                    <w:rPr>
                      <w:color w:val="4C4747"/>
                      <w:spacing w:val="-1"/>
                      <w:w w:val="105"/>
                      <w:sz w:val="24"/>
                      <w:szCs w:val="24"/>
                    </w:rPr>
                    <w:t xml:space="preserve"> </w:t>
                  </w:r>
                  <w:r w:rsidRPr="00F456E2">
                    <w:rPr>
                      <w:color w:val="4C4747"/>
                      <w:w w:val="105"/>
                      <w:sz w:val="24"/>
                      <w:szCs w:val="24"/>
                    </w:rPr>
                    <w:t>no</w:t>
                  </w:r>
                  <w:r w:rsidRPr="00F456E2">
                    <w:rPr>
                      <w:color w:val="4C4747"/>
                      <w:spacing w:val="1"/>
                      <w:w w:val="105"/>
                      <w:sz w:val="24"/>
                      <w:szCs w:val="24"/>
                    </w:rPr>
                    <w:t xml:space="preserve"> </w:t>
                  </w:r>
                  <w:r w:rsidRPr="00F456E2">
                    <w:rPr>
                      <w:color w:val="4C4747"/>
                      <w:w w:val="105"/>
                      <w:sz w:val="24"/>
                      <w:szCs w:val="24"/>
                    </w:rPr>
                    <w:t>están contempladas dentro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 xml:space="preserve">su </w:t>
                  </w:r>
                  <w:r w:rsidRPr="00F456E2">
                    <w:rPr>
                      <w:color w:val="4C4747"/>
                      <w:spacing w:val="-2"/>
                      <w:w w:val="105"/>
                      <w:sz w:val="24"/>
                      <w:szCs w:val="24"/>
                    </w:rPr>
                    <w:t>planificación.</w:t>
                  </w:r>
                </w:p>
                <w:p w14:paraId="7594E626"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6C4E3584" w14:textId="77777777" w:rsidR="00F456E2" w:rsidRPr="00F456E2" w:rsidRDefault="00F456E2" w:rsidP="00F456E2">
                  <w:pPr>
                    <w:pStyle w:val="TableParagraph"/>
                    <w:spacing w:line="360" w:lineRule="auto"/>
                    <w:rPr>
                      <w:b/>
                      <w:color w:val="4C4747"/>
                      <w:sz w:val="24"/>
                      <w:szCs w:val="24"/>
                    </w:rPr>
                  </w:pPr>
                </w:p>
                <w:p w14:paraId="0F67F095"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6838:</w:t>
                  </w:r>
                </w:p>
                <w:p w14:paraId="21853FB3" w14:textId="77777777" w:rsidR="00F456E2" w:rsidRPr="00F456E2" w:rsidRDefault="00F456E2" w:rsidP="00F456E2">
                  <w:pPr>
                    <w:pStyle w:val="TableParagraph"/>
                    <w:tabs>
                      <w:tab w:val="left" w:pos="87"/>
                    </w:tabs>
                    <w:spacing w:line="360" w:lineRule="auto"/>
                    <w:ind w:left="360" w:right="42"/>
                    <w:rPr>
                      <w:color w:val="4C4747"/>
                      <w:sz w:val="24"/>
                      <w:szCs w:val="24"/>
                    </w:rPr>
                  </w:pPr>
                  <w:r w:rsidRPr="00F456E2">
                    <w:rPr>
                      <w:color w:val="4C4747"/>
                      <w:w w:val="105"/>
                      <w:sz w:val="24"/>
                      <w:szCs w:val="24"/>
                    </w:rPr>
                    <w:t>La causa financiera no está bien fundamentada, debido a que no ofrecen detalles de porque se reprogramó la contratación para Desarrollo y difusión de una serie de 5 episodios de podcast para mujeres</w:t>
                  </w:r>
                  <w:r w:rsidRPr="00F456E2">
                    <w:rPr>
                      <w:color w:val="4C4747"/>
                      <w:spacing w:val="40"/>
                      <w:w w:val="105"/>
                      <w:sz w:val="24"/>
                      <w:szCs w:val="24"/>
                    </w:rPr>
                    <w:t xml:space="preserve"> </w:t>
                  </w:r>
                  <w:r w:rsidRPr="00F456E2">
                    <w:rPr>
                      <w:color w:val="4C4747"/>
                      <w:w w:val="105"/>
                      <w:sz w:val="24"/>
                      <w:szCs w:val="24"/>
                    </w:rPr>
                    <w:t xml:space="preserve">de la diáspora dominicana. Así mismo se debe explicar cómo lograron la </w:t>
                  </w:r>
                  <w:proofErr w:type="gramStart"/>
                  <w:r w:rsidRPr="00F456E2">
                    <w:rPr>
                      <w:color w:val="4C4747"/>
                      <w:w w:val="105"/>
                      <w:sz w:val="24"/>
                      <w:szCs w:val="24"/>
                    </w:rPr>
                    <w:t>meta física</w:t>
                  </w:r>
                  <w:proofErr w:type="gramEnd"/>
                  <w:r w:rsidRPr="00F456E2">
                    <w:rPr>
                      <w:color w:val="4C4747"/>
                      <w:w w:val="105"/>
                      <w:sz w:val="24"/>
                      <w:szCs w:val="24"/>
                    </w:rPr>
                    <w:t xml:space="preserve"> sin presupuesto.</w:t>
                  </w:r>
                </w:p>
                <w:p w14:paraId="0FE97904"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0AD450C5" w14:textId="77777777" w:rsidR="00F456E2" w:rsidRPr="00F456E2" w:rsidRDefault="00F456E2" w:rsidP="00F456E2">
                  <w:pPr>
                    <w:pStyle w:val="TableParagraph"/>
                    <w:spacing w:line="360" w:lineRule="auto"/>
                    <w:rPr>
                      <w:b/>
                      <w:color w:val="4C4747"/>
                      <w:sz w:val="24"/>
                      <w:szCs w:val="24"/>
                    </w:rPr>
                  </w:pPr>
                </w:p>
                <w:p w14:paraId="0E2B3F88"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6839:</w:t>
                  </w:r>
                </w:p>
                <w:p w14:paraId="2C30ED18"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1"/>
                      <w:w w:val="105"/>
                      <w:sz w:val="24"/>
                      <w:szCs w:val="24"/>
                    </w:rPr>
                    <w:t xml:space="preserve"> </w:t>
                  </w:r>
                  <w:r w:rsidRPr="00F456E2">
                    <w:rPr>
                      <w:color w:val="4C4747"/>
                      <w:w w:val="105"/>
                      <w:sz w:val="24"/>
                      <w:szCs w:val="24"/>
                    </w:rPr>
                    <w:t>un desvío</w:t>
                  </w:r>
                  <w:r w:rsidRPr="00F456E2">
                    <w:rPr>
                      <w:color w:val="4C4747"/>
                      <w:spacing w:val="1"/>
                      <w:w w:val="105"/>
                      <w:sz w:val="24"/>
                      <w:szCs w:val="24"/>
                    </w:rPr>
                    <w:t xml:space="preserve"> </w:t>
                  </w:r>
                  <w:r w:rsidRPr="00F456E2">
                    <w:rPr>
                      <w:color w:val="4C4747"/>
                      <w:w w:val="105"/>
                      <w:sz w:val="24"/>
                      <w:szCs w:val="24"/>
                    </w:rPr>
                    <w:t>físico de</w:t>
                  </w:r>
                  <w:r w:rsidRPr="00F456E2">
                    <w:rPr>
                      <w:color w:val="4C4747"/>
                      <w:spacing w:val="-1"/>
                      <w:w w:val="105"/>
                      <w:sz w:val="24"/>
                      <w:szCs w:val="24"/>
                    </w:rPr>
                    <w:t xml:space="preserve"> </w:t>
                  </w:r>
                  <w:r w:rsidRPr="00F456E2">
                    <w:rPr>
                      <w:color w:val="4C4747"/>
                      <w:w w:val="105"/>
                      <w:sz w:val="24"/>
                      <w:szCs w:val="24"/>
                    </w:rPr>
                    <w:t>50</w:t>
                  </w:r>
                  <w:r w:rsidRPr="00F456E2">
                    <w:rPr>
                      <w:color w:val="4C4747"/>
                      <w:spacing w:val="1"/>
                      <w:w w:val="105"/>
                      <w:sz w:val="24"/>
                      <w:szCs w:val="24"/>
                    </w:rPr>
                    <w:t xml:space="preserve"> </w:t>
                  </w:r>
                  <w:r w:rsidRPr="00F456E2">
                    <w:rPr>
                      <w:color w:val="4C4747"/>
                      <w:w w:val="105"/>
                      <w:sz w:val="24"/>
                      <w:szCs w:val="24"/>
                    </w:rPr>
                    <w:t>%</w:t>
                  </w:r>
                  <w:r w:rsidRPr="00F456E2">
                    <w:rPr>
                      <w:color w:val="4C4747"/>
                      <w:spacing w:val="-1"/>
                      <w:w w:val="105"/>
                      <w:sz w:val="24"/>
                      <w:szCs w:val="24"/>
                    </w:rPr>
                    <w:t xml:space="preserve"> </w:t>
                  </w:r>
                  <w:r w:rsidRPr="00F456E2">
                    <w:rPr>
                      <w:color w:val="4C4747"/>
                      <w:w w:val="105"/>
                      <w:sz w:val="24"/>
                      <w:szCs w:val="24"/>
                    </w:rPr>
                    <w:t>por debajo de</w:t>
                  </w:r>
                  <w:r w:rsidRPr="00F456E2">
                    <w:rPr>
                      <w:color w:val="4C4747"/>
                      <w:spacing w:val="-1"/>
                      <w:w w:val="105"/>
                      <w:sz w:val="24"/>
                      <w:szCs w:val="24"/>
                    </w:rPr>
                    <w:t xml:space="preserve"> </w:t>
                  </w:r>
                  <w:r w:rsidRPr="00F456E2">
                    <w:rPr>
                      <w:color w:val="4C4747"/>
                      <w:w w:val="105"/>
                      <w:sz w:val="24"/>
                      <w:szCs w:val="24"/>
                    </w:rPr>
                    <w:t>lo</w:t>
                  </w:r>
                  <w:r w:rsidRPr="00F456E2">
                    <w:rPr>
                      <w:color w:val="4C4747"/>
                      <w:spacing w:val="1"/>
                      <w:w w:val="105"/>
                      <w:sz w:val="24"/>
                      <w:szCs w:val="24"/>
                    </w:rPr>
                    <w:t xml:space="preserve"> </w:t>
                  </w:r>
                  <w:r w:rsidRPr="00F456E2">
                    <w:rPr>
                      <w:color w:val="4C4747"/>
                      <w:w w:val="105"/>
                      <w:sz w:val="24"/>
                      <w:szCs w:val="24"/>
                    </w:rPr>
                    <w:t>programado.</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explicar detalladamente</w:t>
                  </w:r>
                  <w:r w:rsidRPr="00F456E2">
                    <w:rPr>
                      <w:color w:val="4C4747"/>
                      <w:spacing w:val="-2"/>
                      <w:w w:val="105"/>
                      <w:sz w:val="24"/>
                      <w:szCs w:val="24"/>
                    </w:rPr>
                    <w:t xml:space="preserve"> </w:t>
                  </w:r>
                  <w:r w:rsidRPr="00F456E2">
                    <w:rPr>
                      <w:color w:val="4C4747"/>
                      <w:w w:val="105"/>
                      <w:sz w:val="24"/>
                      <w:szCs w:val="24"/>
                    </w:rPr>
                    <w:t>las razones del</w:t>
                  </w:r>
                  <w:r w:rsidRPr="00F456E2">
                    <w:rPr>
                      <w:color w:val="4C4747"/>
                      <w:spacing w:val="-1"/>
                      <w:w w:val="105"/>
                      <w:sz w:val="24"/>
                      <w:szCs w:val="24"/>
                    </w:rPr>
                    <w:t xml:space="preserve"> </w:t>
                  </w:r>
                  <w:r w:rsidRPr="00F456E2">
                    <w:rPr>
                      <w:color w:val="4C4747"/>
                      <w:w w:val="105"/>
                      <w:sz w:val="24"/>
                      <w:szCs w:val="24"/>
                    </w:rPr>
                    <w:t>incumplimiento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spacing w:val="-4"/>
                      <w:w w:val="105"/>
                      <w:sz w:val="24"/>
                      <w:szCs w:val="24"/>
                    </w:rPr>
                    <w:t>meta</w:t>
                  </w:r>
                </w:p>
                <w:p w14:paraId="6C047D65" w14:textId="77777777" w:rsidR="00F456E2" w:rsidRPr="00F456E2" w:rsidRDefault="00F456E2" w:rsidP="00F456E2">
                  <w:pPr>
                    <w:pStyle w:val="TableParagraph"/>
                    <w:tabs>
                      <w:tab w:val="left" w:pos="87"/>
                    </w:tabs>
                    <w:spacing w:line="360" w:lineRule="auto"/>
                    <w:ind w:left="360" w:right="415"/>
                    <w:rPr>
                      <w:color w:val="4C4747"/>
                      <w:sz w:val="24"/>
                      <w:szCs w:val="24"/>
                    </w:rPr>
                  </w:pPr>
                  <w:r w:rsidRPr="00F456E2">
                    <w:rPr>
                      <w:color w:val="4C4747"/>
                      <w:w w:val="105"/>
                      <w:sz w:val="24"/>
                      <w:szCs w:val="24"/>
                    </w:rPr>
                    <w:t>La causa financiera no está bien fundamentada debido a que no explica porque actividades programadas para el trimestre no se ejecutaron. Deben ofrecer más detalles. Se recomienda</w:t>
                  </w:r>
                </w:p>
                <w:p w14:paraId="034B7711" w14:textId="77777777" w:rsidR="00F456E2" w:rsidRPr="00F456E2" w:rsidRDefault="00F456E2" w:rsidP="00F456E2">
                  <w:pPr>
                    <w:pStyle w:val="TableParagraph"/>
                    <w:tabs>
                      <w:tab w:val="left" w:pos="87"/>
                    </w:tabs>
                    <w:spacing w:line="360" w:lineRule="auto"/>
                    <w:ind w:left="360" w:right="415"/>
                    <w:rPr>
                      <w:color w:val="4C4747"/>
                      <w:sz w:val="24"/>
                      <w:szCs w:val="24"/>
                    </w:rPr>
                  </w:pPr>
                  <w:r w:rsidRPr="00F456E2">
                    <w:rPr>
                      <w:color w:val="4C4747"/>
                      <w:w w:val="105"/>
                      <w:sz w:val="24"/>
                      <w:szCs w:val="24"/>
                    </w:rPr>
                    <w:t>ampliar la</w:t>
                  </w:r>
                  <w:r w:rsidRPr="00F456E2">
                    <w:rPr>
                      <w:color w:val="4C4747"/>
                      <w:spacing w:val="40"/>
                      <w:w w:val="105"/>
                      <w:sz w:val="24"/>
                      <w:szCs w:val="24"/>
                    </w:rPr>
                    <w:t xml:space="preserve"> </w:t>
                  </w:r>
                  <w:r w:rsidRPr="00F456E2">
                    <w:rPr>
                      <w:color w:val="4C4747"/>
                      <w:w w:val="105"/>
                      <w:sz w:val="24"/>
                      <w:szCs w:val="24"/>
                    </w:rPr>
                    <w:t>justificación incorporando estos detalles para una mayor claridad y trazabilidad.</w:t>
                  </w:r>
                </w:p>
                <w:p w14:paraId="012385E5" w14:textId="77777777" w:rsidR="00F456E2" w:rsidRPr="00F456E2" w:rsidRDefault="00F456E2" w:rsidP="00F456E2">
                  <w:pPr>
                    <w:pStyle w:val="TableParagraph"/>
                    <w:tabs>
                      <w:tab w:val="left" w:pos="87"/>
                    </w:tabs>
                    <w:spacing w:line="360" w:lineRule="auto"/>
                    <w:ind w:left="360"/>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4AD456F1" w14:textId="77777777" w:rsidR="00F456E2" w:rsidRPr="00F456E2" w:rsidRDefault="00F456E2" w:rsidP="00F456E2">
                  <w:pPr>
                    <w:pStyle w:val="TableParagraph"/>
                    <w:spacing w:line="360" w:lineRule="auto"/>
                    <w:rPr>
                      <w:b/>
                      <w:color w:val="4C4747"/>
                      <w:sz w:val="24"/>
                      <w:szCs w:val="24"/>
                    </w:rPr>
                  </w:pPr>
                </w:p>
                <w:p w14:paraId="4F184797"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6841:</w:t>
                  </w:r>
                </w:p>
                <w:p w14:paraId="717F561A" w14:textId="77777777" w:rsidR="00F456E2" w:rsidRPr="00F456E2" w:rsidRDefault="00F456E2" w:rsidP="00F456E2">
                  <w:pPr>
                    <w:pStyle w:val="TableParagraph"/>
                    <w:tabs>
                      <w:tab w:val="left" w:pos="87"/>
                    </w:tabs>
                    <w:spacing w:line="360" w:lineRule="auto"/>
                    <w:ind w:left="360" w:right="113"/>
                    <w:rPr>
                      <w:color w:val="4C4747"/>
                      <w:sz w:val="24"/>
                      <w:szCs w:val="24"/>
                    </w:rPr>
                  </w:pPr>
                  <w:r w:rsidRPr="00F456E2">
                    <w:rPr>
                      <w:color w:val="4C4747"/>
                      <w:w w:val="105"/>
                      <w:sz w:val="24"/>
                      <w:szCs w:val="24"/>
                    </w:rPr>
                    <w:t>El logro registrado en el módulo de Nivel de Avance de Producto 8 Número instituciones de salud con asistencia técnica en la aplicación de la perspectiva de género en sus atenciones no coincide con la</w:t>
                  </w:r>
                  <w:r w:rsidRPr="00F456E2">
                    <w:rPr>
                      <w:color w:val="4C4747"/>
                      <w:spacing w:val="40"/>
                      <w:w w:val="105"/>
                      <w:sz w:val="24"/>
                      <w:szCs w:val="24"/>
                    </w:rPr>
                    <w:t xml:space="preserve"> </w:t>
                  </w:r>
                  <w:r w:rsidRPr="00F456E2">
                    <w:rPr>
                      <w:color w:val="4C4747"/>
                      <w:w w:val="105"/>
                      <w:sz w:val="24"/>
                      <w:szCs w:val="24"/>
                    </w:rPr>
                    <w:t xml:space="preserve">evidencia física suministrada. Se debe revisar y corregir esta </w:t>
                  </w:r>
                  <w:r w:rsidRPr="00F456E2">
                    <w:rPr>
                      <w:color w:val="4C4747"/>
                      <w:w w:val="105"/>
                      <w:sz w:val="24"/>
                      <w:szCs w:val="24"/>
                    </w:rPr>
                    <w:lastRenderedPageBreak/>
                    <w:t>inconsistencia.</w:t>
                  </w:r>
                </w:p>
                <w:p w14:paraId="3D171304" w14:textId="77777777" w:rsidR="00F456E2" w:rsidRPr="00F456E2" w:rsidRDefault="00F456E2" w:rsidP="00F456E2">
                  <w:pPr>
                    <w:pStyle w:val="TableParagraph"/>
                    <w:tabs>
                      <w:tab w:val="left" w:pos="87"/>
                    </w:tabs>
                    <w:spacing w:line="360" w:lineRule="auto"/>
                    <w:ind w:left="360" w:right="86"/>
                    <w:rPr>
                      <w:color w:val="4C4747"/>
                      <w:sz w:val="24"/>
                      <w:szCs w:val="24"/>
                    </w:rPr>
                  </w:pPr>
                  <w:r w:rsidRPr="00F456E2">
                    <w:rPr>
                      <w:color w:val="4C4747"/>
                      <w:w w:val="105"/>
                      <w:sz w:val="24"/>
                      <w:szCs w:val="24"/>
                    </w:rPr>
                    <w:t>La causa financiera no está bien fundamentada debido a que no se explica porque no se reprogramaron dichas actividades ejecutadas que estaban programadas para abril-junio y fueron reprogramadas</w:t>
                  </w:r>
                  <w:r w:rsidRPr="00F456E2">
                    <w:rPr>
                      <w:color w:val="4C4747"/>
                      <w:spacing w:val="40"/>
                      <w:w w:val="105"/>
                      <w:sz w:val="24"/>
                      <w:szCs w:val="24"/>
                    </w:rPr>
                    <w:t xml:space="preserve"> </w:t>
                  </w:r>
                  <w:r w:rsidRPr="00F456E2">
                    <w:rPr>
                      <w:color w:val="4C4747"/>
                      <w:w w:val="105"/>
                      <w:sz w:val="24"/>
                      <w:szCs w:val="24"/>
                    </w:rPr>
                    <w:t>para este trimestre, Deben ofrecer más detalles. Considerarlo para los próximos trimestres.</w:t>
                  </w:r>
                </w:p>
                <w:p w14:paraId="394145C3" w14:textId="77777777" w:rsidR="00F456E2" w:rsidRPr="00F456E2" w:rsidRDefault="00F456E2" w:rsidP="00F456E2">
                  <w:pPr>
                    <w:tabs>
                      <w:tab w:val="left" w:pos="123"/>
                    </w:tabs>
                    <w:spacing w:line="360" w:lineRule="auto"/>
                    <w:ind w:left="360"/>
                    <w:jc w:val="both"/>
                    <w:rPr>
                      <w:color w:val="4C4747"/>
                      <w:sz w:val="24"/>
                      <w:szCs w:val="24"/>
                    </w:rPr>
                  </w:pPr>
                  <w:proofErr w:type="gramStart"/>
                  <w:r w:rsidRPr="00F456E2">
                    <w:rPr>
                      <w:color w:val="4C4747"/>
                      <w:w w:val="105"/>
                      <w:sz w:val="24"/>
                      <w:szCs w:val="24"/>
                    </w:rPr>
                    <w:t>.Según</w:t>
                  </w:r>
                  <w:proofErr w:type="gramEnd"/>
                  <w:r w:rsidRPr="00F456E2">
                    <w:rPr>
                      <w:color w:val="4C4747"/>
                      <w:w w:val="105"/>
                      <w:sz w:val="24"/>
                      <w:szCs w:val="24"/>
                    </w:rPr>
                    <w:t xml:space="preserve">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 xml:space="preserve">relación </w:t>
                  </w:r>
                </w:p>
                <w:p w14:paraId="181E245B" w14:textId="77777777" w:rsidR="00F456E2" w:rsidRPr="00F456E2" w:rsidRDefault="00F456E2" w:rsidP="00F456E2">
                  <w:pPr>
                    <w:tabs>
                      <w:tab w:val="left" w:pos="123"/>
                    </w:tabs>
                    <w:spacing w:line="360" w:lineRule="auto"/>
                    <w:ind w:left="360"/>
                    <w:jc w:val="both"/>
                    <w:rPr>
                      <w:color w:val="4C4747"/>
                      <w:sz w:val="24"/>
                      <w:szCs w:val="24"/>
                    </w:rPr>
                  </w:pPr>
                  <w:r w:rsidRPr="00F456E2">
                    <w:rPr>
                      <w:color w:val="4C4747"/>
                      <w:w w:val="105"/>
                      <w:sz w:val="24"/>
                      <w:szCs w:val="24"/>
                    </w:rPr>
                    <w:t>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57657AB8" w14:textId="77777777" w:rsidR="00F456E2" w:rsidRPr="00F456E2" w:rsidRDefault="00F456E2" w:rsidP="00F456E2">
                  <w:pPr>
                    <w:pStyle w:val="Textoindependiente"/>
                    <w:spacing w:before="38" w:line="360" w:lineRule="auto"/>
                    <w:jc w:val="both"/>
                    <w:rPr>
                      <w:color w:val="4C4747"/>
                    </w:rPr>
                  </w:pPr>
                </w:p>
                <w:p w14:paraId="6B21BF81" w14:textId="77777777" w:rsidR="00F456E2" w:rsidRPr="00F456E2" w:rsidRDefault="00F456E2" w:rsidP="00F456E2">
                  <w:pPr>
                    <w:spacing w:line="360" w:lineRule="auto"/>
                    <w:ind w:left="360"/>
                    <w:rPr>
                      <w:sz w:val="24"/>
                      <w:szCs w:val="24"/>
                    </w:rPr>
                  </w:pPr>
                  <w:r w:rsidRPr="00F456E2">
                    <w:rPr>
                      <w:w w:val="105"/>
                      <w:sz w:val="24"/>
                      <w:szCs w:val="24"/>
                    </w:rPr>
                    <w:t>Producto</w:t>
                  </w:r>
                  <w:r w:rsidRPr="00F456E2">
                    <w:rPr>
                      <w:spacing w:val="-3"/>
                      <w:w w:val="105"/>
                      <w:sz w:val="24"/>
                      <w:szCs w:val="24"/>
                    </w:rPr>
                    <w:t xml:space="preserve"> </w:t>
                  </w:r>
                  <w:r w:rsidRPr="00F456E2">
                    <w:rPr>
                      <w:spacing w:val="-2"/>
                      <w:w w:val="105"/>
                      <w:sz w:val="24"/>
                      <w:szCs w:val="24"/>
                    </w:rPr>
                    <w:t>6842:</w:t>
                  </w:r>
                </w:p>
                <w:p w14:paraId="08BCAFD4" w14:textId="77777777" w:rsidR="00F456E2" w:rsidRPr="00F456E2" w:rsidRDefault="00F456E2" w:rsidP="00F456E2">
                  <w:pPr>
                    <w:tabs>
                      <w:tab w:val="left" w:pos="123"/>
                    </w:tabs>
                    <w:spacing w:before="19" w:line="360" w:lineRule="auto"/>
                    <w:ind w:left="360"/>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2"/>
                      <w:w w:val="105"/>
                      <w:sz w:val="24"/>
                      <w:szCs w:val="24"/>
                    </w:rPr>
                    <w:t xml:space="preserve"> </w:t>
                  </w:r>
                  <w:r w:rsidRPr="00F456E2">
                    <w:rPr>
                      <w:color w:val="4C4747"/>
                      <w:w w:val="105"/>
                      <w:sz w:val="24"/>
                      <w:szCs w:val="24"/>
                    </w:rPr>
                    <w:t>un</w:t>
                  </w:r>
                  <w:r w:rsidRPr="00F456E2">
                    <w:rPr>
                      <w:color w:val="4C4747"/>
                      <w:spacing w:val="1"/>
                      <w:w w:val="105"/>
                      <w:sz w:val="24"/>
                      <w:szCs w:val="24"/>
                    </w:rPr>
                    <w:t xml:space="preserve"> </w:t>
                  </w:r>
                  <w:r w:rsidRPr="00F456E2">
                    <w:rPr>
                      <w:color w:val="4C4747"/>
                      <w:w w:val="105"/>
                      <w:sz w:val="24"/>
                      <w:szCs w:val="24"/>
                    </w:rPr>
                    <w:t>desvío físico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6</w:t>
                  </w:r>
                  <w:r w:rsidRPr="00F456E2">
                    <w:rPr>
                      <w:color w:val="4C4747"/>
                      <w:spacing w:val="-1"/>
                      <w:w w:val="105"/>
                      <w:sz w:val="24"/>
                      <w:szCs w:val="24"/>
                    </w:rPr>
                    <w:t xml:space="preserve"> </w:t>
                  </w:r>
                  <w:r w:rsidRPr="00F456E2">
                    <w:rPr>
                      <w:color w:val="4C4747"/>
                      <w:w w:val="105"/>
                      <w:sz w:val="24"/>
                      <w:szCs w:val="24"/>
                    </w:rPr>
                    <w:t>% por</w:t>
                  </w:r>
                  <w:r w:rsidRPr="00F456E2">
                    <w:rPr>
                      <w:color w:val="4C4747"/>
                      <w:spacing w:val="-1"/>
                      <w:w w:val="105"/>
                      <w:sz w:val="24"/>
                      <w:szCs w:val="24"/>
                    </w:rPr>
                    <w:t xml:space="preserve"> </w:t>
                  </w:r>
                  <w:r w:rsidRPr="00F456E2">
                    <w:rPr>
                      <w:color w:val="4C4747"/>
                      <w:w w:val="105"/>
                      <w:sz w:val="24"/>
                      <w:szCs w:val="24"/>
                    </w:rPr>
                    <w:t>encima</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lo</w:t>
                  </w:r>
                  <w:r w:rsidRPr="00F456E2">
                    <w:rPr>
                      <w:color w:val="4C4747"/>
                      <w:spacing w:val="1"/>
                      <w:w w:val="105"/>
                      <w:sz w:val="24"/>
                      <w:szCs w:val="24"/>
                    </w:rPr>
                    <w:t xml:space="preserve"> </w:t>
                  </w:r>
                  <w:r w:rsidRPr="00F456E2">
                    <w:rPr>
                      <w:color w:val="4C4747"/>
                      <w:w w:val="105"/>
                      <w:sz w:val="24"/>
                      <w:szCs w:val="24"/>
                    </w:rPr>
                    <w:t>programado según establece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Guía</w:t>
                  </w:r>
                </w:p>
                <w:p w14:paraId="49B20426" w14:textId="77777777" w:rsidR="00F456E2" w:rsidRPr="00F456E2" w:rsidRDefault="00F456E2" w:rsidP="00F456E2">
                  <w:pPr>
                    <w:tabs>
                      <w:tab w:val="left" w:pos="123"/>
                    </w:tabs>
                    <w:spacing w:line="360" w:lineRule="auto"/>
                    <w:ind w:left="360"/>
                    <w:jc w:val="both"/>
                    <w:rPr>
                      <w:color w:val="4C4747"/>
                      <w:sz w:val="24"/>
                      <w:szCs w:val="24"/>
                    </w:rPr>
                  </w:pP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Aplicación</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IGP.</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explicar detalladamente</w:t>
                  </w:r>
                  <w:r w:rsidRPr="00F456E2">
                    <w:rPr>
                      <w:color w:val="4C4747"/>
                      <w:spacing w:val="-2"/>
                      <w:w w:val="105"/>
                      <w:sz w:val="24"/>
                      <w:szCs w:val="24"/>
                    </w:rPr>
                    <w:t xml:space="preserve"> </w:t>
                  </w:r>
                  <w:r w:rsidRPr="00F456E2">
                    <w:rPr>
                      <w:color w:val="4C4747"/>
                      <w:w w:val="105"/>
                      <w:sz w:val="24"/>
                      <w:szCs w:val="24"/>
                    </w:rPr>
                    <w:t>las razones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incumplimiento</w:t>
                  </w:r>
                </w:p>
                <w:p w14:paraId="4D55FF1E" w14:textId="11FFBB50" w:rsidR="00F456E2" w:rsidRPr="00F456E2" w:rsidRDefault="00F456E2" w:rsidP="00F456E2">
                  <w:pPr>
                    <w:tabs>
                      <w:tab w:val="left" w:pos="123"/>
                    </w:tabs>
                    <w:spacing w:line="360" w:lineRule="auto"/>
                    <w:ind w:left="360"/>
                    <w:jc w:val="both"/>
                    <w:rPr>
                      <w:color w:val="4C4747"/>
                      <w:sz w:val="24"/>
                      <w:szCs w:val="24"/>
                    </w:rPr>
                  </w:pP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spacing w:val="-2"/>
                      <w:w w:val="105"/>
                      <w:sz w:val="24"/>
                      <w:szCs w:val="24"/>
                    </w:rPr>
                    <w:t>meta.</w:t>
                  </w:r>
                </w:p>
                <w:p w14:paraId="77290F84" w14:textId="77777777" w:rsidR="00F456E2" w:rsidRPr="00F456E2" w:rsidRDefault="00F456E2" w:rsidP="00F456E2">
                  <w:pPr>
                    <w:tabs>
                      <w:tab w:val="left" w:pos="123"/>
                    </w:tabs>
                    <w:spacing w:before="19" w:line="360" w:lineRule="auto"/>
                    <w:ind w:left="360" w:right="395"/>
                    <w:jc w:val="both"/>
                    <w:rPr>
                      <w:color w:val="4C4747"/>
                      <w:sz w:val="24"/>
                      <w:szCs w:val="24"/>
                    </w:rPr>
                  </w:pPr>
                  <w:r w:rsidRPr="00F456E2">
                    <w:rPr>
                      <w:color w:val="4C4747"/>
                      <w:w w:val="105"/>
                      <w:sz w:val="24"/>
                      <w:szCs w:val="24"/>
                    </w:rPr>
                    <w:t>El medio de verificación establecido es "memorias institucionales, informes y archivos administrativos"; sin embargo, se han cargado únicamente listados de asistencia. Se recomienda incluir un informe</w:t>
                  </w:r>
                  <w:r w:rsidRPr="00F456E2">
                    <w:rPr>
                      <w:color w:val="4C4747"/>
                      <w:spacing w:val="40"/>
                      <w:w w:val="105"/>
                      <w:sz w:val="24"/>
                      <w:szCs w:val="24"/>
                    </w:rPr>
                    <w:t xml:space="preserve"> </w:t>
                  </w:r>
                  <w:r w:rsidRPr="00F456E2">
                    <w:rPr>
                      <w:color w:val="4C4747"/>
                      <w:w w:val="105"/>
                      <w:sz w:val="24"/>
                      <w:szCs w:val="24"/>
                    </w:rPr>
                    <w:t>que especifique la cantidad de mujeres habilitadas y capacitadas, de acuerdo con el indicador del producto.</w:t>
                  </w:r>
                </w:p>
                <w:p w14:paraId="7D453130" w14:textId="77777777" w:rsidR="00F456E2" w:rsidRPr="00F456E2" w:rsidRDefault="00F456E2" w:rsidP="00F456E2">
                  <w:pPr>
                    <w:tabs>
                      <w:tab w:val="left" w:pos="123"/>
                    </w:tabs>
                    <w:spacing w:before="1" w:line="360" w:lineRule="auto"/>
                    <w:ind w:left="360"/>
                    <w:jc w:val="both"/>
                    <w:rPr>
                      <w:color w:val="4C4747"/>
                      <w:sz w:val="24"/>
                      <w:szCs w:val="24"/>
                    </w:rPr>
                  </w:pP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logro</w:t>
                  </w:r>
                  <w:r w:rsidRPr="00F456E2">
                    <w:rPr>
                      <w:color w:val="4C4747"/>
                      <w:spacing w:val="1"/>
                      <w:w w:val="105"/>
                      <w:sz w:val="24"/>
                      <w:szCs w:val="24"/>
                    </w:rPr>
                    <w:t xml:space="preserve"> </w:t>
                  </w:r>
                  <w:r w:rsidRPr="00F456E2">
                    <w:rPr>
                      <w:color w:val="4C4747"/>
                      <w:w w:val="105"/>
                      <w:sz w:val="24"/>
                      <w:szCs w:val="24"/>
                    </w:rPr>
                    <w:t>registrado en</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módulo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Nivel de</w:t>
                  </w:r>
                  <w:r w:rsidRPr="00F456E2">
                    <w:rPr>
                      <w:color w:val="4C4747"/>
                      <w:spacing w:val="-1"/>
                      <w:w w:val="105"/>
                      <w:sz w:val="24"/>
                      <w:szCs w:val="24"/>
                    </w:rPr>
                    <w:t xml:space="preserve"> </w:t>
                  </w:r>
                  <w:r w:rsidRPr="00F456E2">
                    <w:rPr>
                      <w:color w:val="4C4747"/>
                      <w:w w:val="105"/>
                      <w:sz w:val="24"/>
                      <w:szCs w:val="24"/>
                    </w:rPr>
                    <w:t>Avance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Producto no</w:t>
                  </w:r>
                  <w:r w:rsidRPr="00F456E2">
                    <w:rPr>
                      <w:color w:val="4C4747"/>
                      <w:spacing w:val="1"/>
                      <w:w w:val="105"/>
                      <w:sz w:val="24"/>
                      <w:szCs w:val="24"/>
                    </w:rPr>
                    <w:t xml:space="preserve"> </w:t>
                  </w:r>
                  <w:r w:rsidRPr="00F456E2">
                    <w:rPr>
                      <w:color w:val="4C4747"/>
                      <w:w w:val="105"/>
                      <w:sz w:val="24"/>
                      <w:szCs w:val="24"/>
                    </w:rPr>
                    <w:t>coincide</w:t>
                  </w:r>
                  <w:r w:rsidRPr="00F456E2">
                    <w:rPr>
                      <w:color w:val="4C4747"/>
                      <w:spacing w:val="-2"/>
                      <w:w w:val="105"/>
                      <w:sz w:val="24"/>
                      <w:szCs w:val="24"/>
                    </w:rPr>
                    <w:t xml:space="preserve"> </w:t>
                  </w:r>
                  <w:r w:rsidRPr="00F456E2">
                    <w:rPr>
                      <w:color w:val="4C4747"/>
                      <w:w w:val="105"/>
                      <w:sz w:val="24"/>
                      <w:szCs w:val="24"/>
                    </w:rPr>
                    <w:t>con</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p>
                <w:p w14:paraId="627CF08D" w14:textId="77777777" w:rsidR="00F456E2" w:rsidRPr="00F456E2" w:rsidRDefault="00F456E2" w:rsidP="00F456E2">
                  <w:pPr>
                    <w:tabs>
                      <w:tab w:val="left" w:pos="123"/>
                    </w:tabs>
                    <w:spacing w:before="1" w:line="360" w:lineRule="auto"/>
                    <w:ind w:left="360"/>
                    <w:jc w:val="both"/>
                    <w:rPr>
                      <w:color w:val="4C4747"/>
                      <w:sz w:val="24"/>
                      <w:szCs w:val="24"/>
                    </w:rPr>
                  </w:pPr>
                  <w:r w:rsidRPr="00F456E2">
                    <w:rPr>
                      <w:color w:val="4C4747"/>
                      <w:w w:val="105"/>
                      <w:sz w:val="24"/>
                      <w:szCs w:val="24"/>
                    </w:rPr>
                    <w:t>evidencia</w:t>
                  </w:r>
                  <w:r w:rsidRPr="00F456E2">
                    <w:rPr>
                      <w:color w:val="4C4747"/>
                      <w:spacing w:val="-1"/>
                      <w:w w:val="105"/>
                      <w:sz w:val="24"/>
                      <w:szCs w:val="24"/>
                    </w:rPr>
                    <w:t xml:space="preserve"> </w:t>
                  </w:r>
                  <w:r w:rsidRPr="00F456E2">
                    <w:rPr>
                      <w:color w:val="4C4747"/>
                      <w:w w:val="105"/>
                      <w:sz w:val="24"/>
                      <w:szCs w:val="24"/>
                    </w:rPr>
                    <w:t>física</w:t>
                  </w:r>
                  <w:r w:rsidRPr="00F456E2">
                    <w:rPr>
                      <w:color w:val="4C4747"/>
                      <w:spacing w:val="-1"/>
                      <w:w w:val="105"/>
                      <w:sz w:val="24"/>
                      <w:szCs w:val="24"/>
                    </w:rPr>
                    <w:t xml:space="preserve"> </w:t>
                  </w:r>
                  <w:r w:rsidRPr="00F456E2">
                    <w:rPr>
                      <w:color w:val="4C4747"/>
                      <w:w w:val="105"/>
                      <w:sz w:val="24"/>
                      <w:szCs w:val="24"/>
                    </w:rPr>
                    <w:t>suministrada.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revisar y</w:t>
                  </w:r>
                  <w:r w:rsidRPr="00F456E2">
                    <w:rPr>
                      <w:color w:val="4C4747"/>
                      <w:spacing w:val="-1"/>
                      <w:w w:val="105"/>
                      <w:sz w:val="24"/>
                      <w:szCs w:val="24"/>
                    </w:rPr>
                    <w:t xml:space="preserve"> </w:t>
                  </w:r>
                  <w:r w:rsidRPr="00F456E2">
                    <w:rPr>
                      <w:color w:val="4C4747"/>
                      <w:w w:val="105"/>
                      <w:sz w:val="24"/>
                      <w:szCs w:val="24"/>
                    </w:rPr>
                    <w:t>corregir esta</w:t>
                  </w:r>
                  <w:r w:rsidRPr="00F456E2">
                    <w:rPr>
                      <w:color w:val="4C4747"/>
                      <w:spacing w:val="-1"/>
                      <w:w w:val="105"/>
                      <w:sz w:val="24"/>
                      <w:szCs w:val="24"/>
                    </w:rPr>
                    <w:t xml:space="preserve"> </w:t>
                  </w:r>
                  <w:r w:rsidRPr="00F456E2">
                    <w:rPr>
                      <w:color w:val="4C4747"/>
                      <w:spacing w:val="-2"/>
                      <w:w w:val="105"/>
                      <w:sz w:val="24"/>
                      <w:szCs w:val="24"/>
                    </w:rPr>
                    <w:t>inconsistencia.</w:t>
                  </w:r>
                </w:p>
                <w:p w14:paraId="6E2543A3" w14:textId="77777777" w:rsidR="00F456E2" w:rsidRPr="00F456E2" w:rsidRDefault="00F456E2" w:rsidP="00F456E2">
                  <w:pPr>
                    <w:tabs>
                      <w:tab w:val="left" w:pos="123"/>
                    </w:tabs>
                    <w:spacing w:before="20"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 xml:space="preserve">relación </w:t>
                  </w:r>
                </w:p>
                <w:p w14:paraId="26A0AC11" w14:textId="77777777" w:rsidR="00F456E2" w:rsidRPr="00F456E2" w:rsidRDefault="00F456E2" w:rsidP="00F456E2">
                  <w:pPr>
                    <w:tabs>
                      <w:tab w:val="left" w:pos="123"/>
                    </w:tabs>
                    <w:spacing w:line="360" w:lineRule="auto"/>
                    <w:ind w:left="360"/>
                    <w:jc w:val="both"/>
                    <w:rPr>
                      <w:color w:val="4C4747"/>
                      <w:spacing w:val="-2"/>
                      <w:w w:val="105"/>
                      <w:sz w:val="24"/>
                      <w:szCs w:val="24"/>
                    </w:rPr>
                  </w:pPr>
                  <w:r w:rsidRPr="00F456E2">
                    <w:rPr>
                      <w:color w:val="4C4747"/>
                      <w:w w:val="105"/>
                      <w:sz w:val="24"/>
                      <w:szCs w:val="24"/>
                    </w:rPr>
                    <w:t>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7CF5D8B8" w14:textId="77777777" w:rsidR="00F456E2" w:rsidRPr="00F456E2" w:rsidRDefault="00F456E2" w:rsidP="00F456E2">
                  <w:pPr>
                    <w:tabs>
                      <w:tab w:val="left" w:pos="123"/>
                    </w:tabs>
                    <w:spacing w:line="360" w:lineRule="auto"/>
                    <w:jc w:val="both"/>
                    <w:rPr>
                      <w:color w:val="4C4747"/>
                      <w:sz w:val="24"/>
                      <w:szCs w:val="24"/>
                    </w:rPr>
                  </w:pPr>
                </w:p>
                <w:p w14:paraId="7E881528"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6849:</w:t>
                  </w:r>
                </w:p>
                <w:p w14:paraId="45A0ABB9" w14:textId="77777777" w:rsidR="00F456E2" w:rsidRPr="00F456E2" w:rsidRDefault="00F456E2" w:rsidP="00F456E2">
                  <w:pPr>
                    <w:tabs>
                      <w:tab w:val="left" w:pos="123"/>
                    </w:tabs>
                    <w:spacing w:before="20" w:line="360" w:lineRule="auto"/>
                    <w:ind w:left="360" w:right="382"/>
                    <w:jc w:val="both"/>
                    <w:rPr>
                      <w:color w:val="4C4747"/>
                      <w:sz w:val="24"/>
                      <w:szCs w:val="24"/>
                    </w:rPr>
                  </w:pPr>
                  <w:r w:rsidRPr="00F456E2">
                    <w:rPr>
                      <w:color w:val="4C4747"/>
                      <w:w w:val="105"/>
                      <w:sz w:val="24"/>
                      <w:szCs w:val="24"/>
                    </w:rPr>
                    <w:t>La causa física y financiera no está debidamente fundamentada debido a que no explica porque actividades y jornadas llevadas a los territorios en coordinación con la Dirección de Extensión Territorial a</w:t>
                  </w:r>
                  <w:r w:rsidRPr="00F456E2">
                    <w:rPr>
                      <w:color w:val="4C4747"/>
                      <w:spacing w:val="40"/>
                      <w:w w:val="105"/>
                      <w:sz w:val="24"/>
                      <w:szCs w:val="24"/>
                    </w:rPr>
                    <w:t xml:space="preserve"> </w:t>
                  </w:r>
                  <w:r w:rsidRPr="00F456E2">
                    <w:rPr>
                      <w:color w:val="4C4747"/>
                      <w:w w:val="105"/>
                      <w:sz w:val="24"/>
                      <w:szCs w:val="24"/>
                    </w:rPr>
                    <w:t>través de las 58 oficinas provinciales y Municipales no están contempladas en su planificación.</w:t>
                  </w:r>
                </w:p>
                <w:p w14:paraId="3FE8AC5A" w14:textId="77777777" w:rsidR="00F456E2" w:rsidRPr="00F456E2" w:rsidRDefault="00F456E2" w:rsidP="00F456E2">
                  <w:pPr>
                    <w:tabs>
                      <w:tab w:val="left" w:pos="123"/>
                    </w:tabs>
                    <w:spacing w:before="1" w:line="360" w:lineRule="auto"/>
                    <w:ind w:left="360"/>
                    <w:jc w:val="both"/>
                    <w:rPr>
                      <w:color w:val="4C4747"/>
                      <w:spacing w:val="-1"/>
                      <w:w w:val="105"/>
                      <w:sz w:val="24"/>
                      <w:szCs w:val="24"/>
                    </w:rPr>
                  </w:pPr>
                  <w:proofErr w:type="gramStart"/>
                  <w:r w:rsidRPr="00F456E2">
                    <w:rPr>
                      <w:color w:val="4C4747"/>
                      <w:w w:val="105"/>
                      <w:sz w:val="24"/>
                      <w:szCs w:val="24"/>
                    </w:rPr>
                    <w:t>.En</w:t>
                  </w:r>
                  <w:proofErr w:type="gramEnd"/>
                  <w:r w:rsidRPr="00F456E2">
                    <w:rPr>
                      <w:color w:val="4C4747"/>
                      <w:w w:val="105"/>
                      <w:sz w:val="24"/>
                      <w:szCs w:val="24"/>
                    </w:rPr>
                    <w:t xml:space="preserve"> la</w:t>
                  </w:r>
                  <w:r w:rsidRPr="00F456E2">
                    <w:rPr>
                      <w:color w:val="4C4747"/>
                      <w:spacing w:val="-1"/>
                      <w:w w:val="105"/>
                      <w:sz w:val="24"/>
                      <w:szCs w:val="24"/>
                    </w:rPr>
                    <w:t xml:space="preserve"> </w:t>
                  </w:r>
                  <w:r w:rsidRPr="00F456E2">
                    <w:rPr>
                      <w:color w:val="4C4747"/>
                      <w:w w:val="105"/>
                      <w:sz w:val="24"/>
                      <w:szCs w:val="24"/>
                    </w:rPr>
                    <w:t>causa</w:t>
                  </w:r>
                  <w:r w:rsidRPr="00F456E2">
                    <w:rPr>
                      <w:color w:val="4C4747"/>
                      <w:spacing w:val="-2"/>
                      <w:w w:val="105"/>
                      <w:sz w:val="24"/>
                      <w:szCs w:val="24"/>
                    </w:rPr>
                    <w:t xml:space="preserve"> </w:t>
                  </w:r>
                  <w:r w:rsidRPr="00F456E2">
                    <w:rPr>
                      <w:color w:val="4C4747"/>
                      <w:w w:val="105"/>
                      <w:sz w:val="24"/>
                      <w:szCs w:val="24"/>
                    </w:rPr>
                    <w:t>financiera, se</w:t>
                  </w:r>
                  <w:r w:rsidRPr="00F456E2">
                    <w:rPr>
                      <w:color w:val="4C4747"/>
                      <w:spacing w:val="-2"/>
                      <w:w w:val="105"/>
                      <w:sz w:val="24"/>
                      <w:szCs w:val="24"/>
                    </w:rPr>
                    <w:t xml:space="preserve"> </w:t>
                  </w:r>
                  <w:r w:rsidRPr="00F456E2">
                    <w:rPr>
                      <w:color w:val="4C4747"/>
                      <w:w w:val="105"/>
                      <w:sz w:val="24"/>
                      <w:szCs w:val="24"/>
                    </w:rPr>
                    <w:t>debe</w:t>
                  </w:r>
                  <w:r w:rsidRPr="00F456E2">
                    <w:rPr>
                      <w:color w:val="4C4747"/>
                      <w:spacing w:val="-1"/>
                      <w:w w:val="105"/>
                      <w:sz w:val="24"/>
                      <w:szCs w:val="24"/>
                    </w:rPr>
                    <w:t xml:space="preserve"> </w:t>
                  </w:r>
                  <w:r w:rsidRPr="00F456E2">
                    <w:rPr>
                      <w:color w:val="4C4747"/>
                      <w:w w:val="105"/>
                      <w:sz w:val="24"/>
                      <w:szCs w:val="24"/>
                    </w:rPr>
                    <w:t>incluir el</w:t>
                  </w:r>
                  <w:r w:rsidRPr="00F456E2">
                    <w:rPr>
                      <w:color w:val="4C4747"/>
                      <w:spacing w:val="-1"/>
                      <w:w w:val="105"/>
                      <w:sz w:val="24"/>
                      <w:szCs w:val="24"/>
                    </w:rPr>
                    <w:t xml:space="preserve"> </w:t>
                  </w:r>
                  <w:r w:rsidRPr="00F456E2">
                    <w:rPr>
                      <w:color w:val="4C4747"/>
                      <w:w w:val="105"/>
                      <w:sz w:val="24"/>
                      <w:szCs w:val="24"/>
                    </w:rPr>
                    <w:t>porcentaje</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desvío</w:t>
                  </w:r>
                  <w:r w:rsidRPr="00F456E2">
                    <w:rPr>
                      <w:color w:val="4C4747"/>
                      <w:spacing w:val="1"/>
                      <w:w w:val="105"/>
                      <w:sz w:val="24"/>
                      <w:szCs w:val="24"/>
                    </w:rPr>
                    <w:t xml:space="preserve"> </w:t>
                  </w:r>
                  <w:r w:rsidRPr="00F456E2">
                    <w:rPr>
                      <w:color w:val="4C4747"/>
                      <w:w w:val="105"/>
                      <w:sz w:val="24"/>
                      <w:szCs w:val="24"/>
                    </w:rPr>
                    <w:t>mostrado</w:t>
                  </w:r>
                  <w:r w:rsidRPr="00F456E2">
                    <w:rPr>
                      <w:color w:val="4C4747"/>
                      <w:spacing w:val="1"/>
                      <w:w w:val="105"/>
                      <w:sz w:val="24"/>
                      <w:szCs w:val="24"/>
                    </w:rPr>
                    <w:t xml:space="preserve"> </w:t>
                  </w:r>
                  <w:r w:rsidRPr="00F456E2">
                    <w:rPr>
                      <w:color w:val="4C4747"/>
                      <w:w w:val="105"/>
                      <w:sz w:val="24"/>
                      <w:szCs w:val="24"/>
                    </w:rPr>
                    <w:t>en la</w:t>
                  </w:r>
                  <w:r w:rsidRPr="00F456E2">
                    <w:rPr>
                      <w:color w:val="4C4747"/>
                      <w:spacing w:val="-1"/>
                      <w:w w:val="105"/>
                      <w:sz w:val="24"/>
                      <w:szCs w:val="24"/>
                    </w:rPr>
                    <w:t xml:space="preserve"> </w:t>
                  </w:r>
                  <w:r w:rsidRPr="00F456E2">
                    <w:rPr>
                      <w:color w:val="4C4747"/>
                      <w:w w:val="105"/>
                      <w:sz w:val="24"/>
                      <w:szCs w:val="24"/>
                    </w:rPr>
                    <w:t>pantalla</w:t>
                  </w:r>
                  <w:r w:rsidRPr="00F456E2">
                    <w:rPr>
                      <w:color w:val="4C4747"/>
                      <w:spacing w:val="-2"/>
                      <w:w w:val="105"/>
                      <w:sz w:val="24"/>
                      <w:szCs w:val="24"/>
                    </w:rPr>
                    <w:t xml:space="preserve"> </w:t>
                  </w:r>
                  <w:r w:rsidRPr="00F456E2">
                    <w:rPr>
                      <w:color w:val="4C4747"/>
                      <w:w w:val="105"/>
                      <w:sz w:val="24"/>
                      <w:szCs w:val="24"/>
                    </w:rPr>
                    <w:t>principal del módulo de</w:t>
                  </w:r>
                  <w:r w:rsidRPr="00F456E2">
                    <w:rPr>
                      <w:color w:val="4C4747"/>
                      <w:spacing w:val="-1"/>
                      <w:w w:val="105"/>
                      <w:sz w:val="24"/>
                      <w:szCs w:val="24"/>
                    </w:rPr>
                    <w:t xml:space="preserve"> </w:t>
                  </w:r>
                  <w:r w:rsidRPr="00F456E2">
                    <w:rPr>
                      <w:color w:val="4C4747"/>
                      <w:w w:val="105"/>
                      <w:sz w:val="24"/>
                      <w:szCs w:val="24"/>
                    </w:rPr>
                    <w:t>Nivel</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Avance, especificando si la</w:t>
                  </w:r>
                  <w:r w:rsidRPr="00F456E2">
                    <w:rPr>
                      <w:color w:val="4C4747"/>
                      <w:spacing w:val="-2"/>
                      <w:w w:val="105"/>
                      <w:sz w:val="24"/>
                      <w:szCs w:val="24"/>
                    </w:rPr>
                    <w:t xml:space="preserve"> </w:t>
                  </w:r>
                  <w:r w:rsidRPr="00F456E2">
                    <w:rPr>
                      <w:color w:val="4C4747"/>
                      <w:w w:val="105"/>
                      <w:sz w:val="24"/>
                      <w:szCs w:val="24"/>
                    </w:rPr>
                    <w:t>ejecución</w:t>
                  </w:r>
                  <w:r w:rsidRPr="00F456E2">
                    <w:rPr>
                      <w:color w:val="4C4747"/>
                      <w:spacing w:val="1"/>
                      <w:w w:val="105"/>
                      <w:sz w:val="24"/>
                      <w:szCs w:val="24"/>
                    </w:rPr>
                    <w:t xml:space="preserve"> </w:t>
                  </w:r>
                  <w:r w:rsidRPr="00F456E2">
                    <w:rPr>
                      <w:color w:val="4C4747"/>
                      <w:w w:val="105"/>
                      <w:sz w:val="24"/>
                      <w:szCs w:val="24"/>
                    </w:rPr>
                    <w:t>fue</w:t>
                  </w:r>
                  <w:r w:rsidRPr="00F456E2">
                    <w:rPr>
                      <w:color w:val="4C4747"/>
                      <w:spacing w:val="-2"/>
                      <w:w w:val="105"/>
                      <w:sz w:val="24"/>
                      <w:szCs w:val="24"/>
                    </w:rPr>
                    <w:t xml:space="preserve"> </w:t>
                  </w:r>
                  <w:r w:rsidRPr="00F456E2">
                    <w:rPr>
                      <w:color w:val="4C4747"/>
                      <w:w w:val="105"/>
                      <w:sz w:val="24"/>
                      <w:szCs w:val="24"/>
                    </w:rPr>
                    <w:t>superior o</w:t>
                  </w:r>
                  <w:r w:rsidRPr="00F456E2">
                    <w:rPr>
                      <w:color w:val="4C4747"/>
                      <w:spacing w:val="1"/>
                      <w:w w:val="105"/>
                      <w:sz w:val="24"/>
                      <w:szCs w:val="24"/>
                    </w:rPr>
                    <w:t xml:space="preserve"> </w:t>
                  </w:r>
                  <w:r w:rsidRPr="00F456E2">
                    <w:rPr>
                      <w:color w:val="4C4747"/>
                      <w:w w:val="105"/>
                      <w:sz w:val="24"/>
                      <w:szCs w:val="24"/>
                    </w:rPr>
                    <w:t>inferior</w:t>
                  </w:r>
                  <w:r w:rsidRPr="00F456E2">
                    <w:rPr>
                      <w:color w:val="4C4747"/>
                      <w:spacing w:val="-1"/>
                      <w:w w:val="105"/>
                      <w:sz w:val="24"/>
                      <w:szCs w:val="24"/>
                    </w:rPr>
                    <w:t xml:space="preserve"> </w:t>
                  </w:r>
                </w:p>
                <w:p w14:paraId="5C28D1DC" w14:textId="77777777" w:rsidR="00F456E2" w:rsidRPr="00F456E2" w:rsidRDefault="00F456E2" w:rsidP="00F456E2">
                  <w:pPr>
                    <w:tabs>
                      <w:tab w:val="left" w:pos="123"/>
                    </w:tabs>
                    <w:spacing w:before="1" w:line="360" w:lineRule="auto"/>
                    <w:ind w:left="360"/>
                    <w:jc w:val="both"/>
                    <w:rPr>
                      <w:color w:val="4C4747"/>
                      <w:sz w:val="24"/>
                      <w:szCs w:val="24"/>
                    </w:rPr>
                  </w:pPr>
                  <w:r w:rsidRPr="00F456E2">
                    <w:rPr>
                      <w:color w:val="4C4747"/>
                      <w:w w:val="105"/>
                      <w:sz w:val="24"/>
                      <w:szCs w:val="24"/>
                    </w:rPr>
                    <w:t>a</w:t>
                  </w:r>
                  <w:r w:rsidRPr="00F456E2">
                    <w:rPr>
                      <w:color w:val="4C4747"/>
                      <w:spacing w:val="-1"/>
                      <w:w w:val="105"/>
                      <w:sz w:val="24"/>
                      <w:szCs w:val="24"/>
                    </w:rPr>
                    <w:t xml:space="preserve"> </w:t>
                  </w:r>
                  <w:r w:rsidRPr="00F456E2">
                    <w:rPr>
                      <w:color w:val="4C4747"/>
                      <w:w w:val="105"/>
                      <w:sz w:val="24"/>
                      <w:szCs w:val="24"/>
                    </w:rPr>
                    <w:t xml:space="preserve">lo </w:t>
                  </w:r>
                  <w:r w:rsidRPr="00F456E2">
                    <w:rPr>
                      <w:color w:val="4C4747"/>
                      <w:spacing w:val="-2"/>
                      <w:w w:val="105"/>
                      <w:sz w:val="24"/>
                      <w:szCs w:val="24"/>
                    </w:rPr>
                    <w:t>programado.</w:t>
                  </w:r>
                </w:p>
                <w:p w14:paraId="2507C49B" w14:textId="77777777" w:rsidR="00F456E2" w:rsidRPr="00F456E2" w:rsidRDefault="00F456E2" w:rsidP="00F456E2">
                  <w:pPr>
                    <w:pStyle w:val="TableParagraph"/>
                    <w:tabs>
                      <w:tab w:val="left" w:pos="87"/>
                    </w:tabs>
                    <w:spacing w:line="360" w:lineRule="auto"/>
                    <w:ind w:right="86"/>
                    <w:rPr>
                      <w:sz w:val="24"/>
                      <w:szCs w:val="24"/>
                    </w:rPr>
                  </w:pPr>
                </w:p>
                <w:p w14:paraId="360E466D" w14:textId="77777777" w:rsidR="00F456E2" w:rsidRPr="00F456E2" w:rsidRDefault="00F456E2" w:rsidP="00F456E2">
                  <w:pPr>
                    <w:pStyle w:val="TableParagraph"/>
                    <w:tabs>
                      <w:tab w:val="left" w:pos="87"/>
                    </w:tabs>
                    <w:spacing w:line="360" w:lineRule="auto"/>
                    <w:ind w:right="86"/>
                    <w:rPr>
                      <w:sz w:val="24"/>
                      <w:szCs w:val="24"/>
                    </w:rPr>
                  </w:pPr>
                </w:p>
              </w:tc>
            </w:tr>
            <w:tr w:rsidR="00F456E2" w:rsidRPr="00F456E2" w14:paraId="162001C4" w14:textId="77777777" w:rsidTr="00F456E2">
              <w:trPr>
                <w:trHeight w:val="8228"/>
              </w:trPr>
              <w:tc>
                <w:tcPr>
                  <w:tcW w:w="9650" w:type="dxa"/>
                </w:tcPr>
                <w:p w14:paraId="7C55BD39" w14:textId="77777777" w:rsidR="00F456E2" w:rsidRPr="00F456E2" w:rsidRDefault="00F456E2" w:rsidP="00F456E2">
                  <w:pPr>
                    <w:tabs>
                      <w:tab w:val="left" w:pos="123"/>
                    </w:tabs>
                    <w:spacing w:before="19" w:line="360" w:lineRule="auto"/>
                    <w:ind w:left="360"/>
                    <w:jc w:val="both"/>
                    <w:rPr>
                      <w:color w:val="4C4747"/>
                      <w:w w:val="105"/>
                      <w:sz w:val="24"/>
                      <w:szCs w:val="24"/>
                    </w:rPr>
                  </w:pPr>
                </w:p>
                <w:p w14:paraId="00491FAF" w14:textId="77777777" w:rsidR="00F456E2" w:rsidRPr="00F456E2" w:rsidRDefault="00F456E2" w:rsidP="00F456E2">
                  <w:pPr>
                    <w:pStyle w:val="Prrafodelista"/>
                    <w:tabs>
                      <w:tab w:val="left" w:pos="123"/>
                    </w:tabs>
                    <w:spacing w:before="19" w:line="360" w:lineRule="auto"/>
                    <w:ind w:left="123"/>
                    <w:jc w:val="both"/>
                    <w:rPr>
                      <w:color w:val="4C4747"/>
                      <w:w w:val="105"/>
                      <w:sz w:val="24"/>
                      <w:szCs w:val="24"/>
                    </w:rPr>
                  </w:pPr>
                </w:p>
                <w:p w14:paraId="10512650" w14:textId="77777777" w:rsidR="00F456E2" w:rsidRPr="00F456E2" w:rsidRDefault="00F456E2" w:rsidP="00F456E2">
                  <w:pPr>
                    <w:tabs>
                      <w:tab w:val="left" w:pos="123"/>
                    </w:tabs>
                    <w:spacing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 xml:space="preserve">relación </w:t>
                  </w:r>
                </w:p>
                <w:p w14:paraId="14378536" w14:textId="77777777" w:rsidR="00F456E2" w:rsidRPr="00F456E2" w:rsidRDefault="00F456E2" w:rsidP="00F456E2">
                  <w:pPr>
                    <w:tabs>
                      <w:tab w:val="left" w:pos="123"/>
                    </w:tabs>
                    <w:spacing w:line="360" w:lineRule="auto"/>
                    <w:ind w:left="360"/>
                    <w:jc w:val="both"/>
                    <w:rPr>
                      <w:color w:val="4C4747"/>
                      <w:sz w:val="24"/>
                      <w:szCs w:val="24"/>
                    </w:rPr>
                  </w:pPr>
                  <w:r w:rsidRPr="00F456E2">
                    <w:rPr>
                      <w:color w:val="4C4747"/>
                      <w:w w:val="105"/>
                      <w:sz w:val="24"/>
                      <w:szCs w:val="24"/>
                    </w:rPr>
                    <w:t>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30FE28AA" w14:textId="77777777" w:rsidR="00F456E2" w:rsidRPr="00F456E2" w:rsidRDefault="00F456E2" w:rsidP="00F456E2">
                  <w:pPr>
                    <w:spacing w:line="360" w:lineRule="auto"/>
                    <w:rPr>
                      <w:w w:val="105"/>
                      <w:sz w:val="24"/>
                      <w:szCs w:val="24"/>
                    </w:rPr>
                  </w:pPr>
                </w:p>
                <w:p w14:paraId="216AC8B3"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6850:</w:t>
                  </w:r>
                </w:p>
                <w:p w14:paraId="18A236E6" w14:textId="77777777" w:rsidR="00F456E2" w:rsidRPr="00F456E2" w:rsidRDefault="00F456E2" w:rsidP="00F456E2">
                  <w:pPr>
                    <w:tabs>
                      <w:tab w:val="left" w:pos="123"/>
                    </w:tabs>
                    <w:spacing w:before="19" w:line="360" w:lineRule="auto"/>
                    <w:ind w:left="360"/>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2"/>
                      <w:w w:val="105"/>
                      <w:sz w:val="24"/>
                      <w:szCs w:val="24"/>
                    </w:rPr>
                    <w:t xml:space="preserve"> </w:t>
                  </w:r>
                  <w:r w:rsidRPr="00F456E2">
                    <w:rPr>
                      <w:color w:val="4C4747"/>
                      <w:w w:val="105"/>
                      <w:sz w:val="24"/>
                      <w:szCs w:val="24"/>
                    </w:rPr>
                    <w:t>un</w:t>
                  </w:r>
                  <w:r w:rsidRPr="00F456E2">
                    <w:rPr>
                      <w:color w:val="4C4747"/>
                      <w:spacing w:val="1"/>
                      <w:w w:val="105"/>
                      <w:sz w:val="24"/>
                      <w:szCs w:val="24"/>
                    </w:rPr>
                    <w:t xml:space="preserve"> </w:t>
                  </w:r>
                  <w:r w:rsidRPr="00F456E2">
                    <w:rPr>
                      <w:color w:val="4C4747"/>
                      <w:w w:val="105"/>
                      <w:sz w:val="24"/>
                      <w:szCs w:val="24"/>
                    </w:rPr>
                    <w:t>desvío financiero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9.10</w:t>
                  </w:r>
                  <w:r w:rsidRPr="00F456E2">
                    <w:rPr>
                      <w:color w:val="4C4747"/>
                      <w:spacing w:val="-1"/>
                      <w:w w:val="105"/>
                      <w:sz w:val="24"/>
                      <w:szCs w:val="24"/>
                    </w:rPr>
                    <w:t xml:space="preserve"> </w:t>
                  </w:r>
                  <w:r w:rsidRPr="00F456E2">
                    <w:rPr>
                      <w:color w:val="4C4747"/>
                      <w:w w:val="105"/>
                      <w:sz w:val="24"/>
                      <w:szCs w:val="24"/>
                    </w:rPr>
                    <w:t>% por</w:t>
                  </w:r>
                  <w:r w:rsidRPr="00F456E2">
                    <w:rPr>
                      <w:color w:val="4C4747"/>
                      <w:spacing w:val="-1"/>
                      <w:w w:val="105"/>
                      <w:sz w:val="24"/>
                      <w:szCs w:val="24"/>
                    </w:rPr>
                    <w:t xml:space="preserve"> </w:t>
                  </w:r>
                  <w:r w:rsidRPr="00F456E2">
                    <w:rPr>
                      <w:color w:val="4C4747"/>
                      <w:w w:val="105"/>
                      <w:sz w:val="24"/>
                      <w:szCs w:val="24"/>
                    </w:rPr>
                    <w:t>encima</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lo programado según</w:t>
                  </w:r>
                  <w:r w:rsidRPr="00F456E2">
                    <w:rPr>
                      <w:color w:val="4C4747"/>
                      <w:spacing w:val="1"/>
                      <w:w w:val="105"/>
                      <w:sz w:val="24"/>
                      <w:szCs w:val="24"/>
                    </w:rPr>
                    <w:t xml:space="preserve"> </w:t>
                  </w:r>
                  <w:r w:rsidRPr="00F456E2">
                    <w:rPr>
                      <w:color w:val="4C4747"/>
                      <w:w w:val="105"/>
                      <w:sz w:val="24"/>
                      <w:szCs w:val="24"/>
                    </w:rPr>
                    <w:t>establece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Guía</w:t>
                  </w:r>
                  <w:r w:rsidRPr="00F456E2">
                    <w:rPr>
                      <w:color w:val="4C4747"/>
                      <w:spacing w:val="-2"/>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Aplicación</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IGP.</w:t>
                  </w:r>
                  <w:r w:rsidRPr="00F456E2">
                    <w:rPr>
                      <w:color w:val="4C4747"/>
                      <w:spacing w:val="-1"/>
                      <w:w w:val="105"/>
                      <w:sz w:val="24"/>
                      <w:szCs w:val="24"/>
                    </w:rPr>
                    <w:t xml:space="preserve"> </w:t>
                  </w: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explicar detalladamente</w:t>
                  </w:r>
                  <w:r w:rsidRPr="00F456E2">
                    <w:rPr>
                      <w:color w:val="4C4747"/>
                      <w:spacing w:val="-2"/>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razones del</w:t>
                  </w:r>
                  <w:r w:rsidRPr="00F456E2">
                    <w:rPr>
                      <w:color w:val="4C4747"/>
                      <w:spacing w:val="-1"/>
                      <w:w w:val="105"/>
                      <w:sz w:val="24"/>
                      <w:szCs w:val="24"/>
                    </w:rPr>
                    <w:t xml:space="preserve"> </w:t>
                  </w:r>
                  <w:r w:rsidRPr="00F456E2">
                    <w:rPr>
                      <w:color w:val="4C4747"/>
                      <w:w w:val="105"/>
                      <w:sz w:val="24"/>
                      <w:szCs w:val="24"/>
                    </w:rPr>
                    <w:t>incumplimiento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meta.</w:t>
                  </w:r>
                </w:p>
                <w:p w14:paraId="2220CE0E" w14:textId="77777777" w:rsidR="00F456E2" w:rsidRPr="00F456E2" w:rsidRDefault="00F456E2" w:rsidP="00F456E2">
                  <w:pPr>
                    <w:tabs>
                      <w:tab w:val="left" w:pos="123"/>
                    </w:tabs>
                    <w:spacing w:before="20"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5F8DA0E9" w14:textId="77777777" w:rsidR="00F456E2" w:rsidRPr="00F456E2" w:rsidRDefault="00F456E2" w:rsidP="00F456E2">
                  <w:pPr>
                    <w:spacing w:line="360" w:lineRule="auto"/>
                    <w:rPr>
                      <w:b/>
                      <w:bCs/>
                      <w:color w:val="4C4747"/>
                      <w:w w:val="105"/>
                      <w:sz w:val="24"/>
                      <w:szCs w:val="24"/>
                    </w:rPr>
                  </w:pPr>
                </w:p>
                <w:p w14:paraId="576302D4"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6851:</w:t>
                  </w:r>
                </w:p>
                <w:p w14:paraId="0C706658" w14:textId="77777777" w:rsidR="00F456E2" w:rsidRPr="00F456E2" w:rsidRDefault="00F456E2" w:rsidP="00F456E2">
                  <w:pPr>
                    <w:tabs>
                      <w:tab w:val="left" w:pos="123"/>
                    </w:tabs>
                    <w:spacing w:before="20" w:line="360" w:lineRule="auto"/>
                    <w:ind w:left="360"/>
                    <w:jc w:val="both"/>
                    <w:rPr>
                      <w:color w:val="4C4747"/>
                      <w:sz w:val="24"/>
                      <w:szCs w:val="24"/>
                    </w:rPr>
                  </w:pP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meta</w:t>
                  </w:r>
                  <w:r w:rsidRPr="00F456E2">
                    <w:rPr>
                      <w:color w:val="4C4747"/>
                      <w:spacing w:val="-2"/>
                      <w:w w:val="105"/>
                      <w:sz w:val="24"/>
                      <w:szCs w:val="24"/>
                    </w:rPr>
                    <w:t xml:space="preserve"> </w:t>
                  </w: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cambió</w:t>
                  </w:r>
                  <w:r w:rsidRPr="00F456E2">
                    <w:rPr>
                      <w:color w:val="4C4747"/>
                      <w:spacing w:val="1"/>
                      <w:w w:val="105"/>
                      <w:sz w:val="24"/>
                      <w:szCs w:val="24"/>
                    </w:rPr>
                    <w:t xml:space="preserve"> </w:t>
                  </w:r>
                  <w:r w:rsidRPr="00F456E2">
                    <w:rPr>
                      <w:color w:val="4C4747"/>
                      <w:w w:val="105"/>
                      <w:sz w:val="24"/>
                      <w:szCs w:val="24"/>
                    </w:rPr>
                    <w:t>a</w:t>
                  </w:r>
                  <w:r w:rsidRPr="00F456E2">
                    <w:rPr>
                      <w:color w:val="4C4747"/>
                      <w:spacing w:val="-2"/>
                      <w:w w:val="105"/>
                      <w:sz w:val="24"/>
                      <w:szCs w:val="24"/>
                    </w:rPr>
                    <w:t xml:space="preserve"> </w:t>
                  </w:r>
                  <w:r w:rsidRPr="00F456E2">
                    <w:rPr>
                      <w:color w:val="4C4747"/>
                      <w:w w:val="105"/>
                      <w:sz w:val="24"/>
                      <w:szCs w:val="24"/>
                    </w:rPr>
                    <w:t>fija</w:t>
                  </w:r>
                  <w:r w:rsidRPr="00F456E2">
                    <w:rPr>
                      <w:color w:val="4C4747"/>
                      <w:spacing w:val="-2"/>
                      <w:w w:val="105"/>
                      <w:sz w:val="24"/>
                      <w:szCs w:val="24"/>
                    </w:rPr>
                    <w:t xml:space="preserve"> </w:t>
                  </w:r>
                  <w:r w:rsidRPr="00F456E2">
                    <w:rPr>
                      <w:color w:val="4C4747"/>
                      <w:w w:val="105"/>
                      <w:sz w:val="24"/>
                      <w:szCs w:val="24"/>
                    </w:rPr>
                    <w:t>y se</w:t>
                  </w:r>
                  <w:r w:rsidRPr="00F456E2">
                    <w:rPr>
                      <w:color w:val="4C4747"/>
                      <w:spacing w:val="-2"/>
                      <w:w w:val="105"/>
                      <w:sz w:val="24"/>
                      <w:szCs w:val="24"/>
                    </w:rPr>
                    <w:t xml:space="preserve"> </w:t>
                  </w:r>
                  <w:r w:rsidRPr="00F456E2">
                    <w:rPr>
                      <w:color w:val="4C4747"/>
                      <w:w w:val="105"/>
                      <w:sz w:val="24"/>
                      <w:szCs w:val="24"/>
                    </w:rPr>
                    <w:t>reprogramó la</w:t>
                  </w:r>
                  <w:r w:rsidRPr="00F456E2">
                    <w:rPr>
                      <w:color w:val="4C4747"/>
                      <w:spacing w:val="-2"/>
                      <w:w w:val="105"/>
                      <w:sz w:val="24"/>
                      <w:szCs w:val="24"/>
                    </w:rPr>
                    <w:t xml:space="preserve"> </w:t>
                  </w:r>
                  <w:r w:rsidRPr="00F456E2">
                    <w:rPr>
                      <w:color w:val="4C4747"/>
                      <w:w w:val="105"/>
                      <w:sz w:val="24"/>
                      <w:szCs w:val="24"/>
                    </w:rPr>
                    <w:t>meta</w:t>
                  </w:r>
                  <w:r w:rsidRPr="00F456E2">
                    <w:rPr>
                      <w:color w:val="4C4747"/>
                      <w:spacing w:val="-1"/>
                      <w:w w:val="105"/>
                      <w:sz w:val="24"/>
                      <w:szCs w:val="24"/>
                    </w:rPr>
                    <w:t xml:space="preserve"> </w:t>
                  </w:r>
                  <w:r w:rsidRPr="00F456E2">
                    <w:rPr>
                      <w:color w:val="4C4747"/>
                      <w:w w:val="105"/>
                      <w:sz w:val="24"/>
                      <w:szCs w:val="24"/>
                    </w:rPr>
                    <w:t>para</w:t>
                  </w:r>
                  <w:r w:rsidRPr="00F456E2">
                    <w:rPr>
                      <w:color w:val="4C4747"/>
                      <w:spacing w:val="-2"/>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T3 a</w:t>
                  </w:r>
                  <w:r w:rsidRPr="00F456E2">
                    <w:rPr>
                      <w:color w:val="4C4747"/>
                      <w:spacing w:val="-1"/>
                      <w:w w:val="105"/>
                      <w:sz w:val="24"/>
                      <w:szCs w:val="24"/>
                    </w:rPr>
                    <w:t xml:space="preserve"> </w:t>
                  </w:r>
                  <w:r w:rsidRPr="00F456E2">
                    <w:rPr>
                      <w:color w:val="4C4747"/>
                      <w:w w:val="105"/>
                      <w:sz w:val="24"/>
                      <w:szCs w:val="24"/>
                    </w:rPr>
                    <w:t>59 y</w:t>
                  </w:r>
                  <w:r w:rsidRPr="00F456E2">
                    <w:rPr>
                      <w:color w:val="4C4747"/>
                      <w:spacing w:val="-1"/>
                      <w:w w:val="105"/>
                      <w:sz w:val="24"/>
                      <w:szCs w:val="24"/>
                    </w:rPr>
                    <w:t xml:space="preserve"> </w:t>
                  </w:r>
                  <w:r w:rsidRPr="00F456E2">
                    <w:rPr>
                      <w:color w:val="4C4747"/>
                      <w:w w:val="105"/>
                      <w:sz w:val="24"/>
                      <w:szCs w:val="24"/>
                    </w:rPr>
                    <w:t>aun</w:t>
                  </w:r>
                  <w:r w:rsidRPr="00F456E2">
                    <w:rPr>
                      <w:color w:val="4C4747"/>
                      <w:spacing w:val="1"/>
                      <w:w w:val="105"/>
                      <w:sz w:val="24"/>
                      <w:szCs w:val="24"/>
                    </w:rPr>
                    <w:t xml:space="preserve"> </w:t>
                  </w:r>
                  <w:r w:rsidRPr="00F456E2">
                    <w:rPr>
                      <w:color w:val="4C4747"/>
                      <w:w w:val="105"/>
                      <w:sz w:val="24"/>
                      <w:szCs w:val="24"/>
                    </w:rPr>
                    <w:t>así</w:t>
                  </w:r>
                  <w:r w:rsidRPr="00F456E2">
                    <w:rPr>
                      <w:color w:val="4C4747"/>
                      <w:spacing w:val="-1"/>
                      <w:w w:val="105"/>
                      <w:sz w:val="24"/>
                      <w:szCs w:val="24"/>
                    </w:rPr>
                    <w:t xml:space="preserve"> </w:t>
                  </w:r>
                  <w:r w:rsidRPr="00F456E2">
                    <w:rPr>
                      <w:color w:val="4C4747"/>
                      <w:w w:val="105"/>
                      <w:sz w:val="24"/>
                      <w:szCs w:val="24"/>
                    </w:rPr>
                    <w:t>el</w:t>
                  </w:r>
                  <w:r w:rsidRPr="00F456E2">
                    <w:rPr>
                      <w:color w:val="4C4747"/>
                      <w:spacing w:val="-1"/>
                      <w:w w:val="105"/>
                      <w:sz w:val="24"/>
                      <w:szCs w:val="24"/>
                    </w:rPr>
                    <w:t xml:space="preserve"> </w:t>
                  </w:r>
                  <w:r w:rsidRPr="00F456E2">
                    <w:rPr>
                      <w:color w:val="4C4747"/>
                      <w:w w:val="105"/>
                      <w:sz w:val="24"/>
                      <w:szCs w:val="24"/>
                    </w:rPr>
                    <w:t>producto está</w:t>
                  </w:r>
                  <w:r w:rsidRPr="00F456E2">
                    <w:rPr>
                      <w:color w:val="4C4747"/>
                      <w:spacing w:val="-1"/>
                      <w:w w:val="105"/>
                      <w:sz w:val="24"/>
                      <w:szCs w:val="24"/>
                    </w:rPr>
                    <w:t xml:space="preserve"> </w:t>
                  </w:r>
                  <w:r w:rsidRPr="00F456E2">
                    <w:rPr>
                      <w:color w:val="4C4747"/>
                      <w:w w:val="105"/>
                      <w:sz w:val="24"/>
                      <w:szCs w:val="24"/>
                    </w:rPr>
                    <w:t>presentando diferencias,</w:t>
                  </w:r>
                  <w:r w:rsidRPr="00F456E2">
                    <w:rPr>
                      <w:color w:val="4C4747"/>
                      <w:spacing w:val="-1"/>
                      <w:w w:val="105"/>
                      <w:sz w:val="24"/>
                      <w:szCs w:val="24"/>
                    </w:rPr>
                    <w:t xml:space="preserve"> </w:t>
                  </w:r>
                  <w:r w:rsidRPr="00F456E2">
                    <w:rPr>
                      <w:color w:val="4C4747"/>
                      <w:w w:val="105"/>
                      <w:sz w:val="24"/>
                      <w:szCs w:val="24"/>
                    </w:rPr>
                    <w:t>evaluar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situación de</w:t>
                  </w:r>
                  <w:r w:rsidRPr="00F456E2">
                    <w:rPr>
                      <w:color w:val="4C4747"/>
                      <w:spacing w:val="-2"/>
                      <w:w w:val="105"/>
                      <w:sz w:val="24"/>
                      <w:szCs w:val="24"/>
                    </w:rPr>
                    <w:t xml:space="preserve"> </w:t>
                  </w:r>
                  <w:r w:rsidRPr="00F456E2">
                    <w:rPr>
                      <w:color w:val="4C4747"/>
                      <w:w w:val="105"/>
                      <w:sz w:val="24"/>
                      <w:szCs w:val="24"/>
                    </w:rPr>
                    <w:t>este</w:t>
                  </w:r>
                  <w:r w:rsidRPr="00F456E2">
                    <w:rPr>
                      <w:color w:val="4C4747"/>
                      <w:spacing w:val="-1"/>
                      <w:w w:val="105"/>
                      <w:sz w:val="24"/>
                      <w:szCs w:val="24"/>
                    </w:rPr>
                    <w:t xml:space="preserve"> </w:t>
                  </w:r>
                  <w:r w:rsidRPr="00F456E2">
                    <w:rPr>
                      <w:color w:val="4C4747"/>
                      <w:spacing w:val="-2"/>
                      <w:w w:val="105"/>
                      <w:sz w:val="24"/>
                      <w:szCs w:val="24"/>
                    </w:rPr>
                    <w:t>producto.</w:t>
                  </w:r>
                </w:p>
                <w:p w14:paraId="4F1303F4" w14:textId="77777777" w:rsidR="00F456E2" w:rsidRPr="00F456E2" w:rsidRDefault="00F456E2" w:rsidP="00F456E2">
                  <w:pPr>
                    <w:tabs>
                      <w:tab w:val="left" w:pos="123"/>
                    </w:tabs>
                    <w:spacing w:before="19" w:line="360" w:lineRule="auto"/>
                    <w:ind w:left="360" w:right="338"/>
                    <w:jc w:val="both"/>
                    <w:rPr>
                      <w:color w:val="4C4747"/>
                      <w:sz w:val="24"/>
                      <w:szCs w:val="24"/>
                    </w:rPr>
                  </w:pPr>
                  <w:r w:rsidRPr="00F456E2">
                    <w:rPr>
                      <w:color w:val="4C4747"/>
                      <w:w w:val="105"/>
                      <w:sz w:val="24"/>
                      <w:szCs w:val="24"/>
                    </w:rPr>
                    <w:t>La causa financiera no está bien fundamentada debido a que no se explica como la siguiente estas actividades que no estaba programada, se refiere a cuatro (04) talleres sobre “Lenguaje y Comunicación</w:t>
                  </w:r>
                  <w:r w:rsidRPr="00F456E2">
                    <w:rPr>
                      <w:color w:val="4C4747"/>
                      <w:spacing w:val="40"/>
                      <w:w w:val="105"/>
                      <w:sz w:val="24"/>
                      <w:szCs w:val="24"/>
                    </w:rPr>
                    <w:t xml:space="preserve"> </w:t>
                  </w:r>
                  <w:r w:rsidRPr="00F456E2">
                    <w:rPr>
                      <w:color w:val="4C4747"/>
                      <w:w w:val="105"/>
                      <w:sz w:val="24"/>
                      <w:szCs w:val="24"/>
                    </w:rPr>
                    <w:t>Inclusiva y No sexista” aporta al producto Instituciones del gobierno central, descentralizado y privado reciben certificación Sello Igualando-RD y porque no estaba contemplado en la programación.</w:t>
                  </w:r>
                </w:p>
                <w:p w14:paraId="278B7425" w14:textId="77777777" w:rsidR="00F456E2" w:rsidRPr="00F456E2" w:rsidRDefault="00F456E2" w:rsidP="00F456E2">
                  <w:pPr>
                    <w:tabs>
                      <w:tab w:val="left" w:pos="123"/>
                    </w:tabs>
                    <w:spacing w:before="1"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2BF37461" w14:textId="77777777" w:rsidR="00F456E2" w:rsidRPr="00F456E2" w:rsidRDefault="00F456E2" w:rsidP="00F456E2">
                  <w:pPr>
                    <w:pStyle w:val="Textoindependiente"/>
                    <w:spacing w:before="38" w:line="360" w:lineRule="auto"/>
                    <w:jc w:val="both"/>
                    <w:rPr>
                      <w:color w:val="4C4747"/>
                    </w:rPr>
                  </w:pPr>
                </w:p>
                <w:p w14:paraId="35C464E9" w14:textId="77777777" w:rsidR="00F456E2" w:rsidRPr="00F456E2" w:rsidRDefault="00F456E2" w:rsidP="00F456E2">
                  <w:pPr>
                    <w:spacing w:line="360" w:lineRule="auto"/>
                    <w:ind w:left="360"/>
                    <w:rPr>
                      <w:b/>
                      <w:bCs/>
                      <w:color w:val="4C4747"/>
                      <w:sz w:val="24"/>
                      <w:szCs w:val="24"/>
                    </w:rPr>
                  </w:pPr>
                  <w:r w:rsidRPr="00F456E2">
                    <w:rPr>
                      <w:b/>
                      <w:bCs/>
                      <w:color w:val="4C4747"/>
                      <w:w w:val="105"/>
                      <w:sz w:val="24"/>
                      <w:szCs w:val="24"/>
                    </w:rPr>
                    <w:t>Producto</w:t>
                  </w:r>
                  <w:r w:rsidRPr="00F456E2">
                    <w:rPr>
                      <w:b/>
                      <w:bCs/>
                      <w:color w:val="4C4747"/>
                      <w:spacing w:val="-3"/>
                      <w:w w:val="105"/>
                      <w:sz w:val="24"/>
                      <w:szCs w:val="24"/>
                    </w:rPr>
                    <w:t xml:space="preserve"> </w:t>
                  </w:r>
                  <w:r w:rsidRPr="00F456E2">
                    <w:rPr>
                      <w:b/>
                      <w:bCs/>
                      <w:color w:val="4C4747"/>
                      <w:spacing w:val="-2"/>
                      <w:w w:val="105"/>
                      <w:sz w:val="24"/>
                      <w:szCs w:val="24"/>
                    </w:rPr>
                    <w:t>7711:</w:t>
                  </w:r>
                </w:p>
                <w:p w14:paraId="4A6016E9" w14:textId="77777777" w:rsidR="00F456E2" w:rsidRPr="00F456E2" w:rsidRDefault="00F456E2" w:rsidP="00F456E2">
                  <w:pPr>
                    <w:tabs>
                      <w:tab w:val="left" w:pos="123"/>
                    </w:tabs>
                    <w:spacing w:before="19" w:line="360" w:lineRule="auto"/>
                    <w:ind w:left="360"/>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reporta</w:t>
                  </w:r>
                  <w:r w:rsidRPr="00F456E2">
                    <w:rPr>
                      <w:color w:val="4C4747"/>
                      <w:spacing w:val="-2"/>
                      <w:w w:val="105"/>
                      <w:sz w:val="24"/>
                      <w:szCs w:val="24"/>
                    </w:rPr>
                    <w:t xml:space="preserve"> </w:t>
                  </w:r>
                  <w:r w:rsidRPr="00F456E2">
                    <w:rPr>
                      <w:color w:val="4C4747"/>
                      <w:w w:val="105"/>
                      <w:sz w:val="24"/>
                      <w:szCs w:val="24"/>
                    </w:rPr>
                    <w:t>un</w:t>
                  </w:r>
                  <w:r w:rsidRPr="00F456E2">
                    <w:rPr>
                      <w:color w:val="4C4747"/>
                      <w:spacing w:val="1"/>
                      <w:w w:val="105"/>
                      <w:sz w:val="24"/>
                      <w:szCs w:val="24"/>
                    </w:rPr>
                    <w:t xml:space="preserve"> </w:t>
                  </w:r>
                  <w:r w:rsidRPr="00F456E2">
                    <w:rPr>
                      <w:color w:val="4C4747"/>
                      <w:w w:val="105"/>
                      <w:sz w:val="24"/>
                      <w:szCs w:val="24"/>
                    </w:rPr>
                    <w:t>desvío físico</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161.91 %</w:t>
                  </w:r>
                  <w:r w:rsidRPr="00F456E2">
                    <w:rPr>
                      <w:color w:val="4C4747"/>
                      <w:spacing w:val="-1"/>
                      <w:w w:val="105"/>
                      <w:sz w:val="24"/>
                      <w:szCs w:val="24"/>
                    </w:rPr>
                    <w:t xml:space="preserve"> </w:t>
                  </w:r>
                  <w:r w:rsidRPr="00F456E2">
                    <w:rPr>
                      <w:color w:val="4C4747"/>
                      <w:w w:val="105"/>
                      <w:sz w:val="24"/>
                      <w:szCs w:val="24"/>
                    </w:rPr>
                    <w:t>por encima</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lo programado</w:t>
                  </w:r>
                  <w:r w:rsidRPr="00F456E2">
                    <w:rPr>
                      <w:color w:val="4C4747"/>
                      <w:spacing w:val="1"/>
                      <w:w w:val="105"/>
                      <w:sz w:val="24"/>
                      <w:szCs w:val="24"/>
                    </w:rPr>
                    <w:t xml:space="preserve"> </w:t>
                  </w:r>
                  <w:r w:rsidRPr="00F456E2">
                    <w:rPr>
                      <w:color w:val="4C4747"/>
                      <w:w w:val="105"/>
                      <w:sz w:val="24"/>
                      <w:szCs w:val="24"/>
                    </w:rPr>
                    <w:t>según establece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Guía</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Aplicación</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IGP.</w:t>
                  </w:r>
                  <w:r w:rsidRPr="00F456E2">
                    <w:rPr>
                      <w:color w:val="4C4747"/>
                      <w:spacing w:val="-2"/>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debe</w:t>
                  </w:r>
                  <w:r w:rsidRPr="00F456E2">
                    <w:rPr>
                      <w:color w:val="4C4747"/>
                      <w:spacing w:val="-2"/>
                      <w:w w:val="105"/>
                      <w:sz w:val="24"/>
                      <w:szCs w:val="24"/>
                    </w:rPr>
                    <w:t xml:space="preserve"> </w:t>
                  </w:r>
                  <w:r w:rsidRPr="00F456E2">
                    <w:rPr>
                      <w:color w:val="4C4747"/>
                      <w:w w:val="105"/>
                      <w:sz w:val="24"/>
                      <w:szCs w:val="24"/>
                    </w:rPr>
                    <w:t>explicar detalladamente</w:t>
                  </w:r>
                  <w:r w:rsidRPr="00F456E2">
                    <w:rPr>
                      <w:color w:val="4C4747"/>
                      <w:spacing w:val="-2"/>
                      <w:w w:val="105"/>
                      <w:sz w:val="24"/>
                      <w:szCs w:val="24"/>
                    </w:rPr>
                    <w:t xml:space="preserve"> </w:t>
                  </w:r>
                  <w:r w:rsidRPr="00F456E2">
                    <w:rPr>
                      <w:color w:val="4C4747"/>
                      <w:w w:val="105"/>
                      <w:sz w:val="24"/>
                      <w:szCs w:val="24"/>
                    </w:rPr>
                    <w:t>las razones</w:t>
                  </w:r>
                  <w:r w:rsidRPr="00F456E2">
                    <w:rPr>
                      <w:color w:val="4C4747"/>
                      <w:spacing w:val="-1"/>
                      <w:w w:val="105"/>
                      <w:sz w:val="24"/>
                      <w:szCs w:val="24"/>
                    </w:rPr>
                    <w:t xml:space="preserve"> </w:t>
                  </w:r>
                  <w:r w:rsidRPr="00F456E2">
                    <w:rPr>
                      <w:color w:val="4C4747"/>
                      <w:w w:val="105"/>
                      <w:sz w:val="24"/>
                      <w:szCs w:val="24"/>
                    </w:rPr>
                    <w:t>del incumplimiento de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meta.</w:t>
                  </w:r>
                </w:p>
                <w:p w14:paraId="5CB0E8B6" w14:textId="77777777" w:rsidR="00F456E2" w:rsidRDefault="00F456E2" w:rsidP="0033329E">
                  <w:pPr>
                    <w:tabs>
                      <w:tab w:val="left" w:pos="123"/>
                    </w:tabs>
                    <w:spacing w:before="19" w:line="360" w:lineRule="auto"/>
                    <w:ind w:left="360"/>
                    <w:jc w:val="both"/>
                    <w:rPr>
                      <w:color w:val="4C4747"/>
                      <w:sz w:val="24"/>
                      <w:szCs w:val="24"/>
                    </w:rPr>
                  </w:pPr>
                  <w:r w:rsidRPr="00F456E2">
                    <w:rPr>
                      <w:color w:val="4C4747"/>
                      <w:w w:val="105"/>
                      <w:sz w:val="24"/>
                      <w:szCs w:val="24"/>
                    </w:rPr>
                    <w:t>Según los</w:t>
                  </w:r>
                  <w:r w:rsidRPr="00F456E2">
                    <w:rPr>
                      <w:color w:val="4C4747"/>
                      <w:spacing w:val="-1"/>
                      <w:w w:val="105"/>
                      <w:sz w:val="24"/>
                      <w:szCs w:val="24"/>
                    </w:rPr>
                    <w:t xml:space="preserve"> </w:t>
                  </w:r>
                  <w:r w:rsidRPr="00F456E2">
                    <w:rPr>
                      <w:color w:val="4C4747"/>
                      <w:w w:val="105"/>
                      <w:sz w:val="24"/>
                      <w:szCs w:val="24"/>
                    </w:rPr>
                    <w:t>criterios</w:t>
                  </w:r>
                  <w:r w:rsidRPr="00F456E2">
                    <w:rPr>
                      <w:color w:val="4C4747"/>
                      <w:spacing w:val="-1"/>
                      <w:w w:val="105"/>
                      <w:sz w:val="24"/>
                      <w:szCs w:val="24"/>
                    </w:rPr>
                    <w:t xml:space="preserve"> </w:t>
                  </w:r>
                  <w:r w:rsidRPr="00F456E2">
                    <w:rPr>
                      <w:color w:val="4C4747"/>
                      <w:w w:val="105"/>
                      <w:sz w:val="24"/>
                      <w:szCs w:val="24"/>
                    </w:rPr>
                    <w:t>del</w:t>
                  </w:r>
                  <w:r w:rsidRPr="00F456E2">
                    <w:rPr>
                      <w:color w:val="4C4747"/>
                      <w:spacing w:val="-1"/>
                      <w:w w:val="105"/>
                      <w:sz w:val="24"/>
                      <w:szCs w:val="24"/>
                    </w:rPr>
                    <w:t xml:space="preserve"> </w:t>
                  </w:r>
                  <w:r w:rsidRPr="00F456E2">
                    <w:rPr>
                      <w:color w:val="4C4747"/>
                      <w:w w:val="105"/>
                      <w:sz w:val="24"/>
                      <w:szCs w:val="24"/>
                    </w:rPr>
                    <w:t>IGP, las</w:t>
                  </w:r>
                  <w:r w:rsidRPr="00F456E2">
                    <w:rPr>
                      <w:color w:val="4C4747"/>
                      <w:spacing w:val="-1"/>
                      <w:w w:val="105"/>
                      <w:sz w:val="24"/>
                      <w:szCs w:val="24"/>
                    </w:rPr>
                    <w:t xml:space="preserve"> </w:t>
                  </w:r>
                  <w:r w:rsidRPr="00F456E2">
                    <w:rPr>
                      <w:color w:val="4C4747"/>
                      <w:w w:val="105"/>
                      <w:sz w:val="24"/>
                      <w:szCs w:val="24"/>
                    </w:rPr>
                    <w:t>causas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desvío deben explicar</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relación entre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influencia</w:t>
                  </w:r>
                  <w:r w:rsidRPr="00F456E2">
                    <w:rPr>
                      <w:color w:val="4C4747"/>
                      <w:spacing w:val="-1"/>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la</w:t>
                  </w:r>
                  <w:r w:rsidRPr="00F456E2">
                    <w:rPr>
                      <w:color w:val="4C4747"/>
                      <w:spacing w:val="-2"/>
                      <w:w w:val="105"/>
                      <w:sz w:val="24"/>
                      <w:szCs w:val="24"/>
                    </w:rPr>
                    <w:t xml:space="preserve"> </w:t>
                  </w:r>
                  <w:r w:rsidRPr="00F456E2">
                    <w:rPr>
                      <w:color w:val="4C4747"/>
                      <w:w w:val="105"/>
                      <w:sz w:val="24"/>
                      <w:szCs w:val="24"/>
                    </w:rPr>
                    <w:t>ejecución física, o</w:t>
                  </w:r>
                  <w:r w:rsidRPr="00F456E2">
                    <w:rPr>
                      <w:color w:val="4C4747"/>
                      <w:spacing w:val="-1"/>
                      <w:w w:val="105"/>
                      <w:sz w:val="24"/>
                      <w:szCs w:val="24"/>
                    </w:rPr>
                    <w:t xml:space="preserve"> </w:t>
                  </w:r>
                  <w:r w:rsidRPr="00F456E2">
                    <w:rPr>
                      <w:color w:val="4C4747"/>
                      <w:spacing w:val="-2"/>
                      <w:w w:val="105"/>
                      <w:sz w:val="24"/>
                      <w:szCs w:val="24"/>
                    </w:rPr>
                    <w:t>viceversa.</w:t>
                  </w:r>
                </w:p>
                <w:p w14:paraId="5218A287" w14:textId="42536B44" w:rsidR="0033329E" w:rsidRPr="0033329E" w:rsidRDefault="0033329E" w:rsidP="0033329E">
                  <w:pPr>
                    <w:tabs>
                      <w:tab w:val="left" w:pos="123"/>
                    </w:tabs>
                    <w:spacing w:before="19" w:line="360" w:lineRule="auto"/>
                    <w:ind w:left="360"/>
                    <w:jc w:val="both"/>
                    <w:rPr>
                      <w:color w:val="4C4747"/>
                      <w:sz w:val="24"/>
                      <w:szCs w:val="24"/>
                    </w:rPr>
                  </w:pPr>
                </w:p>
              </w:tc>
            </w:tr>
          </w:tbl>
          <w:p w14:paraId="7A3232C3" w14:textId="77777777" w:rsidR="00F456E2" w:rsidRPr="00F456E2" w:rsidRDefault="00F456E2" w:rsidP="00F456E2">
            <w:pPr>
              <w:spacing w:line="360" w:lineRule="auto"/>
              <w:ind w:left="360"/>
              <w:rPr>
                <w:b/>
                <w:bCs/>
                <w:color w:val="4C4747"/>
                <w:spacing w:val="-2"/>
                <w:w w:val="105"/>
                <w:sz w:val="24"/>
                <w:szCs w:val="24"/>
              </w:rPr>
            </w:pPr>
            <w:r w:rsidRPr="00F456E2">
              <w:rPr>
                <w:b/>
                <w:bCs/>
                <w:color w:val="4C4747"/>
                <w:w w:val="105"/>
                <w:sz w:val="24"/>
                <w:szCs w:val="24"/>
              </w:rPr>
              <w:t>Observaciones</w:t>
            </w:r>
            <w:r w:rsidRPr="00F456E2">
              <w:rPr>
                <w:b/>
                <w:bCs/>
                <w:color w:val="4C4747"/>
                <w:spacing w:val="1"/>
                <w:w w:val="105"/>
                <w:sz w:val="24"/>
                <w:szCs w:val="24"/>
              </w:rPr>
              <w:t xml:space="preserve"> </w:t>
            </w:r>
            <w:r w:rsidRPr="00F456E2">
              <w:rPr>
                <w:b/>
                <w:bCs/>
                <w:color w:val="4C4747"/>
                <w:spacing w:val="-2"/>
                <w:w w:val="105"/>
                <w:sz w:val="24"/>
                <w:szCs w:val="24"/>
              </w:rPr>
              <w:t>generales:</w:t>
            </w:r>
          </w:p>
          <w:p w14:paraId="0D174432" w14:textId="77777777" w:rsidR="00F456E2" w:rsidRPr="00F456E2" w:rsidRDefault="00F456E2" w:rsidP="00F456E2">
            <w:pPr>
              <w:tabs>
                <w:tab w:val="left" w:pos="123"/>
              </w:tabs>
              <w:spacing w:before="19" w:line="360" w:lineRule="auto"/>
              <w:ind w:left="360" w:right="54"/>
              <w:jc w:val="both"/>
              <w:rPr>
                <w:color w:val="4C4747"/>
                <w:sz w:val="24"/>
                <w:szCs w:val="24"/>
              </w:rPr>
            </w:pPr>
            <w:r w:rsidRPr="00F456E2">
              <w:rPr>
                <w:color w:val="4C4747"/>
                <w:w w:val="105"/>
                <w:sz w:val="24"/>
                <w:szCs w:val="24"/>
              </w:rPr>
              <w:lastRenderedPageBreak/>
              <w:t>Las</w:t>
            </w:r>
            <w:r w:rsidRPr="00F456E2">
              <w:rPr>
                <w:color w:val="4C4747"/>
                <w:spacing w:val="3"/>
                <w:w w:val="105"/>
                <w:sz w:val="24"/>
                <w:szCs w:val="24"/>
              </w:rPr>
              <w:t xml:space="preserve"> </w:t>
            </w:r>
            <w:r w:rsidRPr="00F456E2">
              <w:rPr>
                <w:color w:val="4C4747"/>
                <w:w w:val="105"/>
                <w:sz w:val="24"/>
                <w:szCs w:val="24"/>
              </w:rPr>
              <w:t>justificaciones</w:t>
            </w:r>
            <w:r w:rsidRPr="00F456E2">
              <w:rPr>
                <w:color w:val="4C4747"/>
                <w:spacing w:val="3"/>
                <w:w w:val="105"/>
                <w:sz w:val="24"/>
                <w:szCs w:val="24"/>
              </w:rPr>
              <w:t xml:space="preserve"> </w:t>
            </w:r>
            <w:r w:rsidRPr="00F456E2">
              <w:rPr>
                <w:color w:val="4C4747"/>
                <w:w w:val="105"/>
                <w:sz w:val="24"/>
                <w:szCs w:val="24"/>
              </w:rPr>
              <w:t>del</w:t>
            </w:r>
            <w:r w:rsidRPr="00F456E2">
              <w:rPr>
                <w:color w:val="4C4747"/>
                <w:spacing w:val="3"/>
                <w:w w:val="105"/>
                <w:sz w:val="24"/>
                <w:szCs w:val="24"/>
              </w:rPr>
              <w:t xml:space="preserve"> </w:t>
            </w:r>
            <w:r w:rsidRPr="00F456E2">
              <w:rPr>
                <w:color w:val="4C4747"/>
                <w:w w:val="105"/>
                <w:sz w:val="24"/>
                <w:szCs w:val="24"/>
              </w:rPr>
              <w:t>desvío</w:t>
            </w:r>
            <w:r w:rsidRPr="00F456E2">
              <w:rPr>
                <w:color w:val="4C4747"/>
                <w:spacing w:val="4"/>
                <w:w w:val="105"/>
                <w:sz w:val="24"/>
                <w:szCs w:val="24"/>
              </w:rPr>
              <w:t xml:space="preserve"> </w:t>
            </w:r>
            <w:r w:rsidRPr="00F456E2">
              <w:rPr>
                <w:color w:val="4C4747"/>
                <w:w w:val="105"/>
                <w:sz w:val="24"/>
                <w:szCs w:val="24"/>
              </w:rPr>
              <w:t>físico</w:t>
            </w:r>
            <w:r w:rsidRPr="00F456E2">
              <w:rPr>
                <w:color w:val="4C4747"/>
                <w:spacing w:val="4"/>
                <w:w w:val="105"/>
                <w:sz w:val="24"/>
                <w:szCs w:val="24"/>
              </w:rPr>
              <w:t xml:space="preserve"> </w:t>
            </w:r>
            <w:r w:rsidRPr="00F456E2">
              <w:rPr>
                <w:color w:val="4C4747"/>
                <w:w w:val="105"/>
                <w:sz w:val="24"/>
                <w:szCs w:val="24"/>
              </w:rPr>
              <w:t>y</w:t>
            </w:r>
            <w:r w:rsidRPr="00F456E2">
              <w:rPr>
                <w:color w:val="4C4747"/>
                <w:spacing w:val="3"/>
                <w:w w:val="105"/>
                <w:sz w:val="24"/>
                <w:szCs w:val="24"/>
              </w:rPr>
              <w:t xml:space="preserve"> </w:t>
            </w:r>
            <w:r w:rsidRPr="00F456E2">
              <w:rPr>
                <w:color w:val="4C4747"/>
                <w:w w:val="105"/>
                <w:sz w:val="24"/>
                <w:szCs w:val="24"/>
              </w:rPr>
              <w:t>financiero</w:t>
            </w:r>
            <w:r w:rsidRPr="00F456E2">
              <w:rPr>
                <w:color w:val="4C4747"/>
                <w:spacing w:val="3"/>
                <w:w w:val="105"/>
                <w:sz w:val="24"/>
                <w:szCs w:val="24"/>
              </w:rPr>
              <w:t xml:space="preserve"> </w:t>
            </w:r>
            <w:r w:rsidRPr="00F456E2">
              <w:rPr>
                <w:color w:val="4C4747"/>
                <w:w w:val="105"/>
                <w:sz w:val="24"/>
                <w:szCs w:val="24"/>
              </w:rPr>
              <w:t>no</w:t>
            </w:r>
            <w:r w:rsidRPr="00F456E2">
              <w:rPr>
                <w:color w:val="4C4747"/>
                <w:spacing w:val="4"/>
                <w:w w:val="105"/>
                <w:sz w:val="24"/>
                <w:szCs w:val="24"/>
              </w:rPr>
              <w:t xml:space="preserve"> </w:t>
            </w:r>
            <w:r w:rsidRPr="00F456E2">
              <w:rPr>
                <w:color w:val="4C4747"/>
                <w:w w:val="105"/>
                <w:sz w:val="24"/>
                <w:szCs w:val="24"/>
              </w:rPr>
              <w:t>están</w:t>
            </w:r>
            <w:r w:rsidRPr="00F456E2">
              <w:rPr>
                <w:color w:val="4C4747"/>
                <w:spacing w:val="4"/>
                <w:w w:val="105"/>
                <w:sz w:val="24"/>
                <w:szCs w:val="24"/>
              </w:rPr>
              <w:t xml:space="preserve"> </w:t>
            </w:r>
            <w:r w:rsidRPr="00F456E2">
              <w:rPr>
                <w:color w:val="4C4747"/>
                <w:w w:val="105"/>
                <w:sz w:val="24"/>
                <w:szCs w:val="24"/>
              </w:rPr>
              <w:t>debidamente fundamentadas. Se debe incluir</w:t>
            </w:r>
            <w:r w:rsidRPr="00F456E2">
              <w:rPr>
                <w:color w:val="4C4747"/>
                <w:spacing w:val="3"/>
                <w:w w:val="105"/>
                <w:sz w:val="24"/>
                <w:szCs w:val="24"/>
              </w:rPr>
              <w:t xml:space="preserve"> </w:t>
            </w:r>
            <w:r w:rsidRPr="00F456E2">
              <w:rPr>
                <w:color w:val="4C4747"/>
                <w:w w:val="105"/>
                <w:sz w:val="24"/>
                <w:szCs w:val="24"/>
              </w:rPr>
              <w:t>el</w:t>
            </w:r>
            <w:r w:rsidRPr="00F456E2">
              <w:rPr>
                <w:color w:val="4C4747"/>
                <w:spacing w:val="3"/>
                <w:w w:val="105"/>
                <w:sz w:val="24"/>
                <w:szCs w:val="24"/>
              </w:rPr>
              <w:t xml:space="preserve"> </w:t>
            </w:r>
            <w:r w:rsidRPr="00F456E2">
              <w:rPr>
                <w:color w:val="4C4747"/>
                <w:w w:val="105"/>
                <w:sz w:val="24"/>
                <w:szCs w:val="24"/>
              </w:rPr>
              <w:t>detalle del</w:t>
            </w:r>
            <w:r w:rsidRPr="00F456E2">
              <w:rPr>
                <w:color w:val="4C4747"/>
                <w:spacing w:val="3"/>
                <w:w w:val="105"/>
                <w:sz w:val="24"/>
                <w:szCs w:val="24"/>
              </w:rPr>
              <w:t xml:space="preserve"> </w:t>
            </w:r>
            <w:r w:rsidRPr="00F456E2">
              <w:rPr>
                <w:color w:val="4C4747"/>
                <w:w w:val="105"/>
                <w:sz w:val="24"/>
                <w:szCs w:val="24"/>
              </w:rPr>
              <w:t>proceso</w:t>
            </w:r>
            <w:r w:rsidRPr="00F456E2">
              <w:rPr>
                <w:color w:val="4C4747"/>
                <w:spacing w:val="4"/>
                <w:w w:val="105"/>
                <w:sz w:val="24"/>
                <w:szCs w:val="24"/>
              </w:rPr>
              <w:t xml:space="preserve"> </w:t>
            </w:r>
            <w:r w:rsidRPr="00F456E2">
              <w:rPr>
                <w:color w:val="4C4747"/>
                <w:w w:val="105"/>
                <w:sz w:val="24"/>
                <w:szCs w:val="24"/>
              </w:rPr>
              <w:t>de compra (por</w:t>
            </w:r>
            <w:r w:rsidRPr="00F456E2">
              <w:rPr>
                <w:color w:val="4C4747"/>
                <w:spacing w:val="3"/>
                <w:w w:val="105"/>
                <w:sz w:val="24"/>
                <w:szCs w:val="24"/>
              </w:rPr>
              <w:t xml:space="preserve"> </w:t>
            </w:r>
            <w:r w:rsidRPr="00F456E2">
              <w:rPr>
                <w:color w:val="4C4747"/>
                <w:w w:val="105"/>
                <w:sz w:val="24"/>
                <w:szCs w:val="24"/>
              </w:rPr>
              <w:t>ejemplo,</w:t>
            </w:r>
            <w:r w:rsidRPr="00F456E2">
              <w:rPr>
                <w:color w:val="4C4747"/>
                <w:spacing w:val="3"/>
                <w:w w:val="105"/>
                <w:sz w:val="24"/>
                <w:szCs w:val="24"/>
              </w:rPr>
              <w:t xml:space="preserve"> </w:t>
            </w:r>
            <w:r w:rsidRPr="00F456E2">
              <w:rPr>
                <w:color w:val="4C4747"/>
                <w:w w:val="105"/>
                <w:sz w:val="24"/>
                <w:szCs w:val="24"/>
              </w:rPr>
              <w:t>número</w:t>
            </w:r>
            <w:r w:rsidRPr="00F456E2">
              <w:rPr>
                <w:color w:val="4C4747"/>
                <w:spacing w:val="3"/>
                <w:w w:val="105"/>
                <w:sz w:val="24"/>
                <w:szCs w:val="24"/>
              </w:rPr>
              <w:t xml:space="preserve"> </w:t>
            </w:r>
            <w:r w:rsidRPr="00F456E2">
              <w:rPr>
                <w:color w:val="4C4747"/>
                <w:w w:val="105"/>
                <w:sz w:val="24"/>
                <w:szCs w:val="24"/>
              </w:rPr>
              <w:t>o</w:t>
            </w:r>
            <w:r w:rsidRPr="00F456E2">
              <w:rPr>
                <w:color w:val="4C4747"/>
                <w:spacing w:val="4"/>
                <w:w w:val="105"/>
                <w:sz w:val="24"/>
                <w:szCs w:val="24"/>
              </w:rPr>
              <w:t xml:space="preserve"> </w:t>
            </w:r>
            <w:r w:rsidRPr="00F456E2">
              <w:rPr>
                <w:color w:val="4C4747"/>
                <w:w w:val="105"/>
                <w:sz w:val="24"/>
                <w:szCs w:val="24"/>
              </w:rPr>
              <w:t>código</w:t>
            </w:r>
            <w:r w:rsidRPr="00F456E2">
              <w:rPr>
                <w:color w:val="4C4747"/>
                <w:spacing w:val="3"/>
                <w:w w:val="105"/>
                <w:sz w:val="24"/>
                <w:szCs w:val="24"/>
              </w:rPr>
              <w:t xml:space="preserve"> </w:t>
            </w:r>
            <w:r w:rsidRPr="00F456E2">
              <w:rPr>
                <w:color w:val="4C4747"/>
                <w:w w:val="105"/>
                <w:sz w:val="24"/>
                <w:szCs w:val="24"/>
              </w:rPr>
              <w:t>identificador)</w:t>
            </w:r>
            <w:r w:rsidRPr="00F456E2">
              <w:rPr>
                <w:color w:val="4C4747"/>
                <w:spacing w:val="3"/>
                <w:w w:val="105"/>
                <w:sz w:val="24"/>
                <w:szCs w:val="24"/>
              </w:rPr>
              <w:t xml:space="preserve"> </w:t>
            </w:r>
            <w:r w:rsidRPr="00F456E2">
              <w:rPr>
                <w:color w:val="4C4747"/>
                <w:w w:val="105"/>
                <w:sz w:val="24"/>
                <w:szCs w:val="24"/>
              </w:rPr>
              <w:t>que permita rastrear</w:t>
            </w:r>
            <w:r w:rsidRPr="00F456E2">
              <w:rPr>
                <w:color w:val="4C4747"/>
                <w:spacing w:val="40"/>
                <w:w w:val="105"/>
                <w:sz w:val="24"/>
                <w:szCs w:val="24"/>
              </w:rPr>
              <w:t xml:space="preserve"> </w:t>
            </w:r>
            <w:r w:rsidRPr="00F456E2">
              <w:rPr>
                <w:color w:val="4C4747"/>
                <w:w w:val="105"/>
                <w:sz w:val="24"/>
                <w:szCs w:val="24"/>
              </w:rPr>
              <w:t>la información mencionada. Además, es importante explicar por qué varios productos involucraron articulación con otras instituciones y cómo esto impactó la ejecución.</w:t>
            </w:r>
          </w:p>
          <w:p w14:paraId="509FF0BA" w14:textId="77777777" w:rsidR="00F456E2" w:rsidRPr="00F456E2" w:rsidRDefault="00F456E2" w:rsidP="00F456E2">
            <w:pPr>
              <w:tabs>
                <w:tab w:val="left" w:pos="123"/>
              </w:tabs>
              <w:spacing w:line="360" w:lineRule="auto"/>
              <w:ind w:left="360" w:right="54"/>
              <w:jc w:val="both"/>
              <w:rPr>
                <w:color w:val="4C4747"/>
                <w:sz w:val="24"/>
                <w:szCs w:val="24"/>
              </w:rPr>
            </w:pPr>
            <w:r w:rsidRPr="00F456E2">
              <w:rPr>
                <w:color w:val="4C4747"/>
                <w:w w:val="105"/>
                <w:sz w:val="24"/>
                <w:szCs w:val="24"/>
              </w:rPr>
              <w:t>Se recomienda tener en cuenta el comportamiento histórico de ejecución de cada producto al momento de realizar futuras reprogramaciones físicas y financieras, a fin de corregir desviaciones</w:t>
            </w:r>
            <w:r w:rsidRPr="00F456E2">
              <w:rPr>
                <w:color w:val="4C4747"/>
                <w:spacing w:val="40"/>
                <w:w w:val="105"/>
                <w:sz w:val="24"/>
                <w:szCs w:val="24"/>
              </w:rPr>
              <w:t xml:space="preserve"> </w:t>
            </w:r>
            <w:r w:rsidRPr="00F456E2">
              <w:rPr>
                <w:color w:val="4C4747"/>
                <w:spacing w:val="-2"/>
                <w:w w:val="105"/>
                <w:sz w:val="24"/>
                <w:szCs w:val="24"/>
              </w:rPr>
              <w:t>recurrentes.</w:t>
            </w:r>
          </w:p>
          <w:p w14:paraId="22E3031D" w14:textId="77777777" w:rsidR="00F456E2" w:rsidRPr="00F456E2" w:rsidRDefault="00F456E2" w:rsidP="00F456E2">
            <w:pPr>
              <w:tabs>
                <w:tab w:val="left" w:pos="123"/>
              </w:tabs>
              <w:spacing w:line="360" w:lineRule="auto"/>
              <w:ind w:left="360" w:right="54"/>
              <w:jc w:val="both"/>
              <w:rPr>
                <w:color w:val="4C4747"/>
                <w:sz w:val="24"/>
                <w:szCs w:val="24"/>
              </w:rPr>
            </w:pPr>
            <w:r w:rsidRPr="00F456E2">
              <w:rPr>
                <w:color w:val="4C4747"/>
                <w:w w:val="105"/>
                <w:sz w:val="24"/>
                <w:szCs w:val="24"/>
              </w:rPr>
              <w:t>En caso de adición o disminución (modificación aprobada) que afecte un producto se debe solicitar la apertura del módulo al analista de evaluación correspondiente, a fin de que pueda ser revisada y</w:t>
            </w:r>
            <w:r w:rsidRPr="00F456E2">
              <w:rPr>
                <w:color w:val="4C4747"/>
                <w:spacing w:val="40"/>
                <w:w w:val="105"/>
                <w:sz w:val="24"/>
                <w:szCs w:val="24"/>
              </w:rPr>
              <w:t xml:space="preserve"> </w:t>
            </w:r>
            <w:r w:rsidRPr="00F456E2">
              <w:rPr>
                <w:color w:val="4C4747"/>
                <w:w w:val="105"/>
                <w:sz w:val="24"/>
                <w:szCs w:val="24"/>
              </w:rPr>
              <w:t>ajustada en el SIGEF, evitando así que impacte negativamente los resultados del IGP.</w:t>
            </w:r>
          </w:p>
          <w:p w14:paraId="029EABFD" w14:textId="77777777" w:rsidR="00F456E2" w:rsidRPr="00F456E2" w:rsidRDefault="00F456E2" w:rsidP="00F456E2">
            <w:pPr>
              <w:tabs>
                <w:tab w:val="left" w:pos="123"/>
              </w:tabs>
              <w:spacing w:before="1" w:line="360" w:lineRule="auto"/>
              <w:ind w:left="360" w:right="54"/>
              <w:jc w:val="both"/>
              <w:rPr>
                <w:color w:val="4C4747"/>
                <w:sz w:val="24"/>
                <w:szCs w:val="24"/>
              </w:rPr>
            </w:pPr>
            <w:r w:rsidRPr="00F456E2">
              <w:rPr>
                <w:color w:val="4C4747"/>
                <w:w w:val="105"/>
                <w:sz w:val="24"/>
                <w:szCs w:val="24"/>
              </w:rPr>
              <w:t>En la</w:t>
            </w:r>
            <w:r w:rsidRPr="00F456E2">
              <w:rPr>
                <w:color w:val="4C4747"/>
                <w:spacing w:val="-1"/>
                <w:w w:val="105"/>
                <w:sz w:val="24"/>
                <w:szCs w:val="24"/>
              </w:rPr>
              <w:t xml:space="preserve"> </w:t>
            </w:r>
            <w:r w:rsidRPr="00F456E2">
              <w:rPr>
                <w:color w:val="4C4747"/>
                <w:w w:val="105"/>
                <w:sz w:val="24"/>
                <w:szCs w:val="24"/>
              </w:rPr>
              <w:t>descripción</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población</w:t>
            </w:r>
            <w:r w:rsidRPr="00F456E2">
              <w:rPr>
                <w:color w:val="4C4747"/>
                <w:spacing w:val="1"/>
                <w:w w:val="105"/>
                <w:sz w:val="24"/>
                <w:szCs w:val="24"/>
              </w:rPr>
              <w:t xml:space="preserve"> </w:t>
            </w:r>
            <w:r w:rsidRPr="00F456E2">
              <w:rPr>
                <w:color w:val="4C4747"/>
                <w:w w:val="105"/>
                <w:sz w:val="24"/>
                <w:szCs w:val="24"/>
              </w:rPr>
              <w:t>objetivo,</w:t>
            </w:r>
            <w:r w:rsidRPr="00F456E2">
              <w:rPr>
                <w:color w:val="4C4747"/>
                <w:spacing w:val="-1"/>
                <w:w w:val="105"/>
                <w:sz w:val="24"/>
                <w:szCs w:val="24"/>
              </w:rPr>
              <w:t xml:space="preserve"> </w:t>
            </w:r>
            <w:r w:rsidRPr="00F456E2">
              <w:rPr>
                <w:color w:val="4C4747"/>
                <w:w w:val="105"/>
                <w:sz w:val="24"/>
                <w:szCs w:val="24"/>
              </w:rPr>
              <w:t>se</w:t>
            </w:r>
            <w:r w:rsidRPr="00F456E2">
              <w:rPr>
                <w:color w:val="4C4747"/>
                <w:spacing w:val="-1"/>
                <w:w w:val="105"/>
                <w:sz w:val="24"/>
                <w:szCs w:val="24"/>
              </w:rPr>
              <w:t xml:space="preserve"> </w:t>
            </w:r>
            <w:r w:rsidRPr="00F456E2">
              <w:rPr>
                <w:color w:val="4C4747"/>
                <w:w w:val="105"/>
                <w:sz w:val="24"/>
                <w:szCs w:val="24"/>
              </w:rPr>
              <w:t>recomienda</w:t>
            </w:r>
            <w:r w:rsidRPr="00F456E2">
              <w:rPr>
                <w:color w:val="4C4747"/>
                <w:spacing w:val="-1"/>
                <w:w w:val="105"/>
                <w:sz w:val="24"/>
                <w:szCs w:val="24"/>
              </w:rPr>
              <w:t xml:space="preserve"> </w:t>
            </w:r>
            <w:r w:rsidRPr="00F456E2">
              <w:rPr>
                <w:color w:val="4C4747"/>
                <w:w w:val="105"/>
                <w:sz w:val="24"/>
                <w:szCs w:val="24"/>
              </w:rPr>
              <w:t>agregar “a</w:t>
            </w:r>
            <w:r w:rsidRPr="00F456E2">
              <w:rPr>
                <w:color w:val="4C4747"/>
                <w:spacing w:val="-1"/>
                <w:w w:val="105"/>
                <w:sz w:val="24"/>
                <w:szCs w:val="24"/>
              </w:rPr>
              <w:t xml:space="preserve"> </w:t>
            </w:r>
            <w:r w:rsidRPr="00F456E2">
              <w:rPr>
                <w:color w:val="4C4747"/>
                <w:w w:val="105"/>
                <w:sz w:val="24"/>
                <w:szCs w:val="24"/>
              </w:rPr>
              <w:t>nivel nacional”</w:t>
            </w:r>
            <w:r w:rsidRPr="00F456E2">
              <w:rPr>
                <w:color w:val="4C4747"/>
                <w:spacing w:val="1"/>
                <w:w w:val="105"/>
                <w:sz w:val="24"/>
                <w:szCs w:val="24"/>
              </w:rPr>
              <w:t xml:space="preserve"> </w:t>
            </w:r>
            <w:r w:rsidRPr="00F456E2">
              <w:rPr>
                <w:color w:val="4C4747"/>
                <w:w w:val="105"/>
                <w:sz w:val="24"/>
                <w:szCs w:val="24"/>
              </w:rPr>
              <w:t>cuando aplique, ya</w:t>
            </w:r>
            <w:r w:rsidRPr="00F456E2">
              <w:rPr>
                <w:color w:val="4C4747"/>
                <w:spacing w:val="-1"/>
                <w:w w:val="105"/>
                <w:sz w:val="24"/>
                <w:szCs w:val="24"/>
              </w:rPr>
              <w:t xml:space="preserve"> </w:t>
            </w:r>
            <w:r w:rsidRPr="00F456E2">
              <w:rPr>
                <w:color w:val="4C4747"/>
                <w:w w:val="105"/>
                <w:sz w:val="24"/>
                <w:szCs w:val="24"/>
              </w:rPr>
              <w:t>que</w:t>
            </w:r>
            <w:r w:rsidRPr="00F456E2">
              <w:rPr>
                <w:color w:val="4C4747"/>
                <w:spacing w:val="-1"/>
                <w:w w:val="105"/>
                <w:sz w:val="24"/>
                <w:szCs w:val="24"/>
              </w:rPr>
              <w:t xml:space="preserve"> </w:t>
            </w:r>
            <w:r w:rsidRPr="00F456E2">
              <w:rPr>
                <w:color w:val="4C4747"/>
                <w:w w:val="105"/>
                <w:sz w:val="24"/>
                <w:szCs w:val="24"/>
              </w:rPr>
              <w:t>algunos productos no lo</w:t>
            </w:r>
            <w:r w:rsidRPr="00F456E2">
              <w:rPr>
                <w:color w:val="4C4747"/>
                <w:spacing w:val="1"/>
                <w:w w:val="105"/>
                <w:sz w:val="24"/>
                <w:szCs w:val="24"/>
              </w:rPr>
              <w:t xml:space="preserve"> </w:t>
            </w:r>
            <w:r w:rsidRPr="00F456E2">
              <w:rPr>
                <w:color w:val="4C4747"/>
                <w:spacing w:val="-2"/>
                <w:w w:val="105"/>
                <w:sz w:val="24"/>
                <w:szCs w:val="24"/>
              </w:rPr>
              <w:t>especifican.</w:t>
            </w:r>
          </w:p>
          <w:p w14:paraId="1C38CC20" w14:textId="77777777" w:rsidR="00F456E2" w:rsidRPr="00F456E2" w:rsidRDefault="00F456E2" w:rsidP="00F456E2">
            <w:pPr>
              <w:tabs>
                <w:tab w:val="left" w:pos="123"/>
              </w:tabs>
              <w:spacing w:before="20" w:line="360" w:lineRule="auto"/>
              <w:ind w:left="360" w:right="54"/>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debe</w:t>
            </w:r>
            <w:r w:rsidRPr="00F456E2">
              <w:rPr>
                <w:color w:val="4C4747"/>
                <w:spacing w:val="-1"/>
                <w:w w:val="105"/>
                <w:sz w:val="24"/>
                <w:szCs w:val="24"/>
              </w:rPr>
              <w:t xml:space="preserve"> </w:t>
            </w:r>
            <w:r w:rsidRPr="00F456E2">
              <w:rPr>
                <w:color w:val="4C4747"/>
                <w:w w:val="105"/>
                <w:sz w:val="24"/>
                <w:szCs w:val="24"/>
              </w:rPr>
              <w:t>indicar claramente</w:t>
            </w:r>
            <w:r w:rsidRPr="00F456E2">
              <w:rPr>
                <w:color w:val="4C4747"/>
                <w:spacing w:val="-2"/>
                <w:w w:val="105"/>
                <w:sz w:val="24"/>
                <w:szCs w:val="24"/>
              </w:rPr>
              <w:t xml:space="preserve"> </w:t>
            </w:r>
            <w:r w:rsidRPr="00F456E2">
              <w:rPr>
                <w:color w:val="4C4747"/>
                <w:w w:val="105"/>
                <w:sz w:val="24"/>
                <w:szCs w:val="24"/>
              </w:rPr>
              <w:t>la</w:t>
            </w:r>
            <w:r w:rsidRPr="00F456E2">
              <w:rPr>
                <w:color w:val="4C4747"/>
                <w:spacing w:val="-1"/>
                <w:w w:val="105"/>
                <w:sz w:val="24"/>
                <w:szCs w:val="24"/>
              </w:rPr>
              <w:t xml:space="preserve"> </w:t>
            </w:r>
            <w:r w:rsidRPr="00F456E2">
              <w:rPr>
                <w:color w:val="4C4747"/>
                <w:w w:val="105"/>
                <w:sz w:val="24"/>
                <w:szCs w:val="24"/>
              </w:rPr>
              <w:t>fuente</w:t>
            </w:r>
            <w:r w:rsidRPr="00F456E2">
              <w:rPr>
                <w:color w:val="4C4747"/>
                <w:spacing w:val="-1"/>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información</w:t>
            </w:r>
            <w:r w:rsidRPr="00F456E2">
              <w:rPr>
                <w:color w:val="4C4747"/>
                <w:spacing w:val="1"/>
                <w:w w:val="105"/>
                <w:sz w:val="24"/>
                <w:szCs w:val="24"/>
              </w:rPr>
              <w:t xml:space="preserve"> </w:t>
            </w:r>
            <w:r w:rsidRPr="00F456E2">
              <w:rPr>
                <w:color w:val="4C4747"/>
                <w:w w:val="105"/>
                <w:sz w:val="24"/>
                <w:szCs w:val="24"/>
              </w:rPr>
              <w:t>cuando</w:t>
            </w:r>
            <w:r w:rsidRPr="00F456E2">
              <w:rPr>
                <w:color w:val="4C4747"/>
                <w:spacing w:val="1"/>
                <w:w w:val="105"/>
                <w:sz w:val="24"/>
                <w:szCs w:val="24"/>
              </w:rPr>
              <w:t xml:space="preserve"> </w:t>
            </w:r>
            <w:r w:rsidRPr="00F456E2">
              <w:rPr>
                <w:color w:val="4C4747"/>
                <w:w w:val="105"/>
                <w:sz w:val="24"/>
                <w:szCs w:val="24"/>
              </w:rPr>
              <w:t>provenga</w:t>
            </w:r>
            <w:r w:rsidRPr="00F456E2">
              <w:rPr>
                <w:color w:val="4C4747"/>
                <w:spacing w:val="-2"/>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sistemas internos</w:t>
            </w:r>
            <w:r w:rsidRPr="00F456E2">
              <w:rPr>
                <w:color w:val="4C4747"/>
                <w:spacing w:val="-1"/>
                <w:w w:val="105"/>
                <w:sz w:val="24"/>
                <w:szCs w:val="24"/>
              </w:rPr>
              <w:t xml:space="preserve"> </w:t>
            </w:r>
            <w:r w:rsidRPr="00F456E2">
              <w:rPr>
                <w:color w:val="4C4747"/>
                <w:spacing w:val="-2"/>
                <w:w w:val="105"/>
                <w:sz w:val="24"/>
                <w:szCs w:val="24"/>
              </w:rPr>
              <w:t>institucionales.</w:t>
            </w:r>
          </w:p>
          <w:p w14:paraId="49FB987B" w14:textId="77777777" w:rsidR="00F456E2" w:rsidRPr="00F456E2" w:rsidRDefault="00F456E2" w:rsidP="00F456E2">
            <w:pPr>
              <w:tabs>
                <w:tab w:val="left" w:pos="123"/>
              </w:tabs>
              <w:spacing w:before="19" w:line="360" w:lineRule="auto"/>
              <w:ind w:left="360" w:right="54"/>
              <w:jc w:val="both"/>
              <w:rPr>
                <w:color w:val="4C4747"/>
                <w:sz w:val="24"/>
                <w:szCs w:val="24"/>
              </w:rPr>
            </w:pPr>
            <w:r w:rsidRPr="00F456E2">
              <w:rPr>
                <w:color w:val="4C4747"/>
                <w:w w:val="105"/>
                <w:sz w:val="24"/>
                <w:szCs w:val="24"/>
              </w:rPr>
              <w:t>Es</w:t>
            </w:r>
            <w:r w:rsidRPr="00F456E2">
              <w:rPr>
                <w:color w:val="4C4747"/>
                <w:spacing w:val="-1"/>
                <w:w w:val="105"/>
                <w:sz w:val="24"/>
                <w:szCs w:val="24"/>
              </w:rPr>
              <w:t xml:space="preserve"> </w:t>
            </w:r>
            <w:r w:rsidRPr="00F456E2">
              <w:rPr>
                <w:color w:val="4C4747"/>
                <w:w w:val="105"/>
                <w:sz w:val="24"/>
                <w:szCs w:val="24"/>
              </w:rPr>
              <w:t>fundamental</w:t>
            </w:r>
            <w:r w:rsidRPr="00F456E2">
              <w:rPr>
                <w:color w:val="4C4747"/>
                <w:spacing w:val="-1"/>
                <w:w w:val="105"/>
                <w:sz w:val="24"/>
                <w:szCs w:val="24"/>
              </w:rPr>
              <w:t xml:space="preserve"> </w:t>
            </w:r>
            <w:r w:rsidRPr="00F456E2">
              <w:rPr>
                <w:color w:val="4C4747"/>
                <w:w w:val="105"/>
                <w:sz w:val="24"/>
                <w:szCs w:val="24"/>
              </w:rPr>
              <w:t>adjuntar</w:t>
            </w:r>
            <w:r w:rsidRPr="00F456E2">
              <w:rPr>
                <w:color w:val="4C4747"/>
                <w:spacing w:val="-1"/>
                <w:w w:val="105"/>
                <w:sz w:val="24"/>
                <w:szCs w:val="24"/>
              </w:rPr>
              <w:t xml:space="preserve"> </w:t>
            </w:r>
            <w:r w:rsidRPr="00F456E2">
              <w:rPr>
                <w:color w:val="4C4747"/>
                <w:w w:val="105"/>
                <w:sz w:val="24"/>
                <w:szCs w:val="24"/>
              </w:rPr>
              <w:t>evidencia</w:t>
            </w:r>
            <w:r w:rsidRPr="00F456E2">
              <w:rPr>
                <w:color w:val="4C4747"/>
                <w:spacing w:val="-2"/>
                <w:w w:val="105"/>
                <w:sz w:val="24"/>
                <w:szCs w:val="24"/>
              </w:rPr>
              <w:t xml:space="preserve"> </w:t>
            </w:r>
            <w:r w:rsidRPr="00F456E2">
              <w:rPr>
                <w:color w:val="4C4747"/>
                <w:w w:val="105"/>
                <w:sz w:val="24"/>
                <w:szCs w:val="24"/>
              </w:rPr>
              <w:t>financiera</w:t>
            </w:r>
            <w:r w:rsidRPr="00F456E2">
              <w:rPr>
                <w:color w:val="4C4747"/>
                <w:spacing w:val="-2"/>
                <w:w w:val="105"/>
                <w:sz w:val="24"/>
                <w:szCs w:val="24"/>
              </w:rPr>
              <w:t xml:space="preserve"> </w:t>
            </w:r>
            <w:r w:rsidRPr="00F456E2">
              <w:rPr>
                <w:color w:val="4C4747"/>
                <w:w w:val="105"/>
                <w:sz w:val="24"/>
                <w:szCs w:val="24"/>
              </w:rPr>
              <w:t>que</w:t>
            </w:r>
            <w:r w:rsidRPr="00F456E2">
              <w:rPr>
                <w:color w:val="4C4747"/>
                <w:spacing w:val="-2"/>
                <w:w w:val="105"/>
                <w:sz w:val="24"/>
                <w:szCs w:val="24"/>
              </w:rPr>
              <w:t xml:space="preserve"> </w:t>
            </w:r>
            <w:r w:rsidRPr="00F456E2">
              <w:rPr>
                <w:color w:val="4C4747"/>
                <w:w w:val="105"/>
                <w:sz w:val="24"/>
                <w:szCs w:val="24"/>
              </w:rPr>
              <w:t>respalde</w:t>
            </w:r>
            <w:r w:rsidRPr="00F456E2">
              <w:rPr>
                <w:color w:val="4C4747"/>
                <w:spacing w:val="-2"/>
                <w:w w:val="105"/>
                <w:sz w:val="24"/>
                <w:szCs w:val="24"/>
              </w:rPr>
              <w:t xml:space="preserve"> </w:t>
            </w:r>
            <w:r w:rsidRPr="00F456E2">
              <w:rPr>
                <w:color w:val="4C4747"/>
                <w:w w:val="105"/>
                <w:sz w:val="24"/>
                <w:szCs w:val="24"/>
              </w:rPr>
              <w:t>de</w:t>
            </w:r>
            <w:r w:rsidRPr="00F456E2">
              <w:rPr>
                <w:color w:val="4C4747"/>
                <w:spacing w:val="-2"/>
                <w:w w:val="105"/>
                <w:sz w:val="24"/>
                <w:szCs w:val="24"/>
              </w:rPr>
              <w:t xml:space="preserve"> </w:t>
            </w:r>
            <w:r w:rsidRPr="00F456E2">
              <w:rPr>
                <w:color w:val="4C4747"/>
                <w:w w:val="105"/>
                <w:sz w:val="24"/>
                <w:szCs w:val="24"/>
              </w:rPr>
              <w:t>manera</w:t>
            </w:r>
            <w:r w:rsidRPr="00F456E2">
              <w:rPr>
                <w:color w:val="4C4747"/>
                <w:spacing w:val="-2"/>
                <w:w w:val="105"/>
                <w:sz w:val="24"/>
                <w:szCs w:val="24"/>
              </w:rPr>
              <w:t xml:space="preserve"> </w:t>
            </w:r>
            <w:r w:rsidRPr="00F456E2">
              <w:rPr>
                <w:color w:val="4C4747"/>
                <w:w w:val="105"/>
                <w:sz w:val="24"/>
                <w:szCs w:val="24"/>
              </w:rPr>
              <w:t>adecuada</w:t>
            </w:r>
            <w:r w:rsidRPr="00F456E2">
              <w:rPr>
                <w:color w:val="4C4747"/>
                <w:spacing w:val="-2"/>
                <w:w w:val="105"/>
                <w:sz w:val="24"/>
                <w:szCs w:val="24"/>
              </w:rPr>
              <w:t xml:space="preserve"> </w:t>
            </w:r>
            <w:r w:rsidRPr="00F456E2">
              <w:rPr>
                <w:color w:val="4C4747"/>
                <w:w w:val="105"/>
                <w:sz w:val="24"/>
                <w:szCs w:val="24"/>
              </w:rPr>
              <w:t>las</w:t>
            </w:r>
            <w:r w:rsidRPr="00F456E2">
              <w:rPr>
                <w:color w:val="4C4747"/>
                <w:spacing w:val="-1"/>
                <w:w w:val="105"/>
                <w:sz w:val="24"/>
                <w:szCs w:val="24"/>
              </w:rPr>
              <w:t xml:space="preserve"> </w:t>
            </w:r>
            <w:r w:rsidRPr="00F456E2">
              <w:rPr>
                <w:color w:val="4C4747"/>
                <w:w w:val="105"/>
                <w:sz w:val="24"/>
                <w:szCs w:val="24"/>
              </w:rPr>
              <w:t>justificaciones</w:t>
            </w:r>
            <w:r w:rsidRPr="00F456E2">
              <w:rPr>
                <w:color w:val="4C4747"/>
                <w:spacing w:val="-1"/>
                <w:w w:val="105"/>
                <w:sz w:val="24"/>
                <w:szCs w:val="24"/>
              </w:rPr>
              <w:t xml:space="preserve"> </w:t>
            </w:r>
            <w:r w:rsidRPr="00F456E2">
              <w:rPr>
                <w:color w:val="4C4747"/>
                <w:spacing w:val="-2"/>
                <w:w w:val="105"/>
                <w:sz w:val="24"/>
                <w:szCs w:val="24"/>
              </w:rPr>
              <w:t>presentadas.</w:t>
            </w:r>
          </w:p>
          <w:p w14:paraId="541581A5" w14:textId="77777777" w:rsidR="00F456E2" w:rsidRPr="00F456E2" w:rsidRDefault="00F456E2" w:rsidP="00F456E2">
            <w:pPr>
              <w:tabs>
                <w:tab w:val="left" w:pos="123"/>
              </w:tabs>
              <w:spacing w:before="19" w:line="360" w:lineRule="auto"/>
              <w:ind w:left="360" w:right="54"/>
              <w:jc w:val="both"/>
              <w:rPr>
                <w:color w:val="4C4747"/>
                <w:sz w:val="24"/>
                <w:szCs w:val="24"/>
              </w:rPr>
            </w:pPr>
            <w:r w:rsidRPr="00F456E2">
              <w:rPr>
                <w:color w:val="4C4747"/>
                <w:w w:val="105"/>
                <w:sz w:val="24"/>
                <w:szCs w:val="24"/>
              </w:rPr>
              <w:t>Las</w:t>
            </w:r>
            <w:r w:rsidRPr="00F456E2">
              <w:rPr>
                <w:color w:val="4C4747"/>
                <w:spacing w:val="-2"/>
                <w:w w:val="105"/>
                <w:sz w:val="24"/>
                <w:szCs w:val="24"/>
              </w:rPr>
              <w:t xml:space="preserve"> </w:t>
            </w:r>
            <w:r w:rsidRPr="00F456E2">
              <w:rPr>
                <w:color w:val="4C4747"/>
                <w:w w:val="105"/>
                <w:sz w:val="24"/>
                <w:szCs w:val="24"/>
              </w:rPr>
              <w:t>reprogramaciones</w:t>
            </w:r>
            <w:r w:rsidRPr="00F456E2">
              <w:rPr>
                <w:color w:val="4C4747"/>
                <w:spacing w:val="-1"/>
                <w:w w:val="105"/>
                <w:sz w:val="24"/>
                <w:szCs w:val="24"/>
              </w:rPr>
              <w:t xml:space="preserve"> </w:t>
            </w:r>
            <w:r w:rsidRPr="00F456E2">
              <w:rPr>
                <w:color w:val="4C4747"/>
                <w:w w:val="105"/>
                <w:sz w:val="24"/>
                <w:szCs w:val="24"/>
              </w:rPr>
              <w:t>físicas</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financieras</w:t>
            </w:r>
            <w:r w:rsidRPr="00F456E2">
              <w:rPr>
                <w:color w:val="4C4747"/>
                <w:spacing w:val="-1"/>
                <w:w w:val="105"/>
                <w:sz w:val="24"/>
                <w:szCs w:val="24"/>
              </w:rPr>
              <w:t xml:space="preserve"> </w:t>
            </w:r>
            <w:r w:rsidRPr="00F456E2">
              <w:rPr>
                <w:color w:val="4C4747"/>
                <w:w w:val="105"/>
                <w:sz w:val="24"/>
                <w:szCs w:val="24"/>
              </w:rPr>
              <w:t>deben realizarse</w:t>
            </w:r>
            <w:r w:rsidRPr="00F456E2">
              <w:rPr>
                <w:color w:val="4C4747"/>
                <w:spacing w:val="-2"/>
                <w:w w:val="105"/>
                <w:sz w:val="24"/>
                <w:szCs w:val="24"/>
              </w:rPr>
              <w:t xml:space="preserve"> </w:t>
            </w:r>
            <w:r w:rsidRPr="00F456E2">
              <w:rPr>
                <w:color w:val="4C4747"/>
                <w:w w:val="105"/>
                <w:sz w:val="24"/>
                <w:szCs w:val="24"/>
              </w:rPr>
              <w:t>entre</w:t>
            </w:r>
            <w:r w:rsidRPr="00F456E2">
              <w:rPr>
                <w:color w:val="4C4747"/>
                <w:spacing w:val="-2"/>
                <w:w w:val="105"/>
                <w:sz w:val="24"/>
                <w:szCs w:val="24"/>
              </w:rPr>
              <w:t xml:space="preserve"> </w:t>
            </w:r>
            <w:r w:rsidRPr="00F456E2">
              <w:rPr>
                <w:color w:val="4C4747"/>
                <w:w w:val="105"/>
                <w:sz w:val="24"/>
                <w:szCs w:val="24"/>
              </w:rPr>
              <w:t>los</w:t>
            </w:r>
            <w:r w:rsidRPr="00F456E2">
              <w:rPr>
                <w:color w:val="4C4747"/>
                <w:spacing w:val="-1"/>
                <w:w w:val="105"/>
                <w:sz w:val="24"/>
                <w:szCs w:val="24"/>
              </w:rPr>
              <w:t xml:space="preserve"> </w:t>
            </w:r>
            <w:r w:rsidRPr="00F456E2">
              <w:rPr>
                <w:color w:val="4C4747"/>
                <w:w w:val="105"/>
                <w:sz w:val="24"/>
                <w:szCs w:val="24"/>
              </w:rPr>
              <w:t>días</w:t>
            </w:r>
            <w:r w:rsidRPr="00F456E2">
              <w:rPr>
                <w:color w:val="4C4747"/>
                <w:spacing w:val="-1"/>
                <w:w w:val="105"/>
                <w:sz w:val="24"/>
                <w:szCs w:val="24"/>
              </w:rPr>
              <w:t xml:space="preserve"> </w:t>
            </w:r>
            <w:r w:rsidRPr="00F456E2">
              <w:rPr>
                <w:color w:val="4C4747"/>
                <w:w w:val="105"/>
                <w:sz w:val="24"/>
                <w:szCs w:val="24"/>
              </w:rPr>
              <w:t>1</w:t>
            </w:r>
            <w:r w:rsidRPr="00F456E2">
              <w:rPr>
                <w:color w:val="4C4747"/>
                <w:spacing w:val="-1"/>
                <w:w w:val="105"/>
                <w:sz w:val="24"/>
                <w:szCs w:val="24"/>
              </w:rPr>
              <w:t xml:space="preserve"> </w:t>
            </w:r>
            <w:r w:rsidRPr="00F456E2">
              <w:rPr>
                <w:color w:val="4C4747"/>
                <w:w w:val="105"/>
                <w:sz w:val="24"/>
                <w:szCs w:val="24"/>
              </w:rPr>
              <w:t>y</w:t>
            </w:r>
            <w:r w:rsidRPr="00F456E2">
              <w:rPr>
                <w:color w:val="4C4747"/>
                <w:spacing w:val="-1"/>
                <w:w w:val="105"/>
                <w:sz w:val="24"/>
                <w:szCs w:val="24"/>
              </w:rPr>
              <w:t xml:space="preserve"> </w:t>
            </w:r>
            <w:r w:rsidRPr="00F456E2">
              <w:rPr>
                <w:color w:val="4C4747"/>
                <w:w w:val="105"/>
                <w:sz w:val="24"/>
                <w:szCs w:val="24"/>
              </w:rPr>
              <w:t>4</w:t>
            </w:r>
            <w:r w:rsidRPr="00F456E2">
              <w:rPr>
                <w:color w:val="4C4747"/>
                <w:spacing w:val="-2"/>
                <w:w w:val="105"/>
                <w:sz w:val="24"/>
                <w:szCs w:val="24"/>
              </w:rPr>
              <w:t xml:space="preserve"> </w:t>
            </w:r>
            <w:r w:rsidRPr="00F456E2">
              <w:rPr>
                <w:color w:val="4C4747"/>
                <w:w w:val="105"/>
                <w:sz w:val="24"/>
                <w:szCs w:val="24"/>
              </w:rPr>
              <w:t>al</w:t>
            </w:r>
            <w:r w:rsidRPr="00F456E2">
              <w:rPr>
                <w:color w:val="4C4747"/>
                <w:spacing w:val="-1"/>
                <w:w w:val="105"/>
                <w:sz w:val="24"/>
                <w:szCs w:val="24"/>
              </w:rPr>
              <w:t xml:space="preserve"> </w:t>
            </w:r>
            <w:r w:rsidRPr="00F456E2">
              <w:rPr>
                <w:color w:val="4C4747"/>
                <w:w w:val="105"/>
                <w:sz w:val="24"/>
                <w:szCs w:val="24"/>
              </w:rPr>
              <w:t>inicio de</w:t>
            </w:r>
            <w:r w:rsidRPr="00F456E2">
              <w:rPr>
                <w:color w:val="4C4747"/>
                <w:spacing w:val="-2"/>
                <w:w w:val="105"/>
                <w:sz w:val="24"/>
                <w:szCs w:val="24"/>
              </w:rPr>
              <w:t xml:space="preserve"> </w:t>
            </w:r>
            <w:r w:rsidRPr="00F456E2">
              <w:rPr>
                <w:color w:val="4C4747"/>
                <w:w w:val="105"/>
                <w:sz w:val="24"/>
                <w:szCs w:val="24"/>
              </w:rPr>
              <w:t>cada</w:t>
            </w:r>
            <w:r w:rsidRPr="00F456E2">
              <w:rPr>
                <w:color w:val="4C4747"/>
                <w:spacing w:val="-2"/>
                <w:w w:val="105"/>
                <w:sz w:val="24"/>
                <w:szCs w:val="24"/>
              </w:rPr>
              <w:t xml:space="preserve"> </w:t>
            </w:r>
            <w:r w:rsidRPr="00F456E2">
              <w:rPr>
                <w:color w:val="4C4747"/>
                <w:w w:val="105"/>
                <w:sz w:val="24"/>
                <w:szCs w:val="24"/>
              </w:rPr>
              <w:t>trimestre,</w:t>
            </w:r>
            <w:r w:rsidRPr="00F456E2">
              <w:rPr>
                <w:color w:val="4C4747"/>
                <w:spacing w:val="-1"/>
                <w:w w:val="105"/>
                <w:sz w:val="24"/>
                <w:szCs w:val="24"/>
              </w:rPr>
              <w:t xml:space="preserve"> </w:t>
            </w:r>
            <w:r w:rsidRPr="00F456E2">
              <w:rPr>
                <w:color w:val="4C4747"/>
                <w:w w:val="105"/>
                <w:sz w:val="24"/>
                <w:szCs w:val="24"/>
              </w:rPr>
              <w:t xml:space="preserve">según lo </w:t>
            </w:r>
            <w:r w:rsidRPr="00F456E2">
              <w:rPr>
                <w:color w:val="4C4747"/>
                <w:spacing w:val="-2"/>
                <w:w w:val="105"/>
                <w:sz w:val="24"/>
                <w:szCs w:val="24"/>
              </w:rPr>
              <w:t>establecido.</w:t>
            </w:r>
          </w:p>
          <w:p w14:paraId="581B8469" w14:textId="77777777" w:rsidR="00F456E2" w:rsidRPr="00F456E2" w:rsidRDefault="00F456E2" w:rsidP="00F456E2">
            <w:pPr>
              <w:tabs>
                <w:tab w:val="left" w:pos="123"/>
              </w:tabs>
              <w:spacing w:before="20" w:line="360" w:lineRule="auto"/>
              <w:ind w:left="360" w:right="54"/>
              <w:jc w:val="both"/>
              <w:rPr>
                <w:color w:val="4C4747"/>
                <w:sz w:val="24"/>
                <w:szCs w:val="24"/>
              </w:rPr>
            </w:pPr>
            <w:r w:rsidRPr="00F456E2">
              <w:rPr>
                <w:color w:val="4C4747"/>
                <w:w w:val="105"/>
                <w:sz w:val="24"/>
                <w:szCs w:val="24"/>
              </w:rPr>
              <w:t>Se</w:t>
            </w:r>
            <w:r w:rsidRPr="00F456E2">
              <w:rPr>
                <w:color w:val="4C4747"/>
                <w:spacing w:val="-2"/>
                <w:w w:val="105"/>
                <w:sz w:val="24"/>
                <w:szCs w:val="24"/>
              </w:rPr>
              <w:t xml:space="preserve"> </w:t>
            </w:r>
            <w:r w:rsidRPr="00F456E2">
              <w:rPr>
                <w:color w:val="4C4747"/>
                <w:w w:val="105"/>
                <w:sz w:val="24"/>
                <w:szCs w:val="24"/>
              </w:rPr>
              <w:t>recomienda</w:t>
            </w:r>
            <w:r w:rsidRPr="00F456E2">
              <w:rPr>
                <w:color w:val="4C4747"/>
                <w:spacing w:val="-1"/>
                <w:w w:val="105"/>
                <w:sz w:val="24"/>
                <w:szCs w:val="24"/>
              </w:rPr>
              <w:t xml:space="preserve"> </w:t>
            </w:r>
            <w:r w:rsidRPr="00F456E2">
              <w:rPr>
                <w:color w:val="4C4747"/>
                <w:w w:val="105"/>
                <w:sz w:val="24"/>
                <w:szCs w:val="24"/>
              </w:rPr>
              <w:t>considerar las observaciones de</w:t>
            </w:r>
            <w:r w:rsidRPr="00F456E2">
              <w:rPr>
                <w:color w:val="4C4747"/>
                <w:spacing w:val="-1"/>
                <w:w w:val="105"/>
                <w:sz w:val="24"/>
                <w:szCs w:val="24"/>
              </w:rPr>
              <w:t xml:space="preserve"> </w:t>
            </w:r>
            <w:r w:rsidRPr="00F456E2">
              <w:rPr>
                <w:color w:val="4C4747"/>
                <w:w w:val="105"/>
                <w:sz w:val="24"/>
                <w:szCs w:val="24"/>
              </w:rPr>
              <w:t>los trimestres</w:t>
            </w:r>
            <w:r w:rsidRPr="00F456E2">
              <w:rPr>
                <w:color w:val="4C4747"/>
                <w:spacing w:val="-1"/>
                <w:w w:val="105"/>
                <w:sz w:val="24"/>
                <w:szCs w:val="24"/>
              </w:rPr>
              <w:t xml:space="preserve"> </w:t>
            </w:r>
            <w:r w:rsidRPr="00F456E2">
              <w:rPr>
                <w:color w:val="4C4747"/>
                <w:w w:val="105"/>
                <w:sz w:val="24"/>
                <w:szCs w:val="24"/>
              </w:rPr>
              <w:t>previos (2024 y T1–T3</w:t>
            </w:r>
            <w:r w:rsidRPr="00F456E2">
              <w:rPr>
                <w:color w:val="4C4747"/>
                <w:spacing w:val="1"/>
                <w:w w:val="105"/>
                <w:sz w:val="24"/>
                <w:szCs w:val="24"/>
              </w:rPr>
              <w:t xml:space="preserve"> </w:t>
            </w:r>
            <w:r w:rsidRPr="00F456E2">
              <w:rPr>
                <w:color w:val="4C4747"/>
                <w:w w:val="105"/>
                <w:sz w:val="24"/>
                <w:szCs w:val="24"/>
              </w:rPr>
              <w:t>de</w:t>
            </w:r>
            <w:r w:rsidRPr="00F456E2">
              <w:rPr>
                <w:color w:val="4C4747"/>
                <w:spacing w:val="-1"/>
                <w:w w:val="105"/>
                <w:sz w:val="24"/>
                <w:szCs w:val="24"/>
              </w:rPr>
              <w:t xml:space="preserve"> </w:t>
            </w:r>
            <w:r w:rsidRPr="00F456E2">
              <w:rPr>
                <w:color w:val="4C4747"/>
                <w:w w:val="105"/>
                <w:sz w:val="24"/>
                <w:szCs w:val="24"/>
              </w:rPr>
              <w:t>2025) como</w:t>
            </w:r>
            <w:r w:rsidRPr="00F456E2">
              <w:rPr>
                <w:color w:val="4C4747"/>
                <w:spacing w:val="1"/>
                <w:w w:val="105"/>
                <w:sz w:val="24"/>
                <w:szCs w:val="24"/>
              </w:rPr>
              <w:t xml:space="preserve"> </w:t>
            </w:r>
            <w:r w:rsidRPr="00F456E2">
              <w:rPr>
                <w:color w:val="4C4747"/>
                <w:w w:val="105"/>
                <w:sz w:val="24"/>
                <w:szCs w:val="24"/>
              </w:rPr>
              <w:t>insumos</w:t>
            </w:r>
            <w:r w:rsidRPr="00F456E2">
              <w:rPr>
                <w:color w:val="4C4747"/>
                <w:spacing w:val="-1"/>
                <w:w w:val="105"/>
                <w:sz w:val="24"/>
                <w:szCs w:val="24"/>
              </w:rPr>
              <w:t xml:space="preserve"> </w:t>
            </w:r>
            <w:r w:rsidRPr="00F456E2">
              <w:rPr>
                <w:color w:val="4C4747"/>
                <w:w w:val="105"/>
                <w:sz w:val="24"/>
                <w:szCs w:val="24"/>
              </w:rPr>
              <w:t>para</w:t>
            </w:r>
            <w:r w:rsidRPr="00F456E2">
              <w:rPr>
                <w:color w:val="4C4747"/>
                <w:spacing w:val="-1"/>
                <w:w w:val="105"/>
                <w:sz w:val="24"/>
                <w:szCs w:val="24"/>
              </w:rPr>
              <w:t xml:space="preserve"> </w:t>
            </w:r>
            <w:r w:rsidRPr="00F456E2">
              <w:rPr>
                <w:color w:val="4C4747"/>
                <w:w w:val="105"/>
                <w:sz w:val="24"/>
                <w:szCs w:val="24"/>
              </w:rPr>
              <w:t>fortalecer la</w:t>
            </w:r>
            <w:r w:rsidRPr="00F456E2">
              <w:rPr>
                <w:color w:val="4C4747"/>
                <w:spacing w:val="-1"/>
                <w:w w:val="105"/>
                <w:sz w:val="24"/>
                <w:szCs w:val="24"/>
              </w:rPr>
              <w:t xml:space="preserve"> </w:t>
            </w:r>
            <w:r w:rsidRPr="00F456E2">
              <w:rPr>
                <w:color w:val="4C4747"/>
                <w:w w:val="105"/>
                <w:sz w:val="24"/>
                <w:szCs w:val="24"/>
              </w:rPr>
              <w:t>ejecución</w:t>
            </w:r>
            <w:r w:rsidRPr="00F456E2">
              <w:rPr>
                <w:color w:val="4C4747"/>
                <w:spacing w:val="1"/>
                <w:w w:val="105"/>
                <w:sz w:val="24"/>
                <w:szCs w:val="24"/>
              </w:rPr>
              <w:t xml:space="preserve"> </w:t>
            </w:r>
            <w:r w:rsidRPr="00F456E2">
              <w:rPr>
                <w:color w:val="4C4747"/>
                <w:w w:val="105"/>
                <w:sz w:val="24"/>
                <w:szCs w:val="24"/>
              </w:rPr>
              <w:t>en</w:t>
            </w:r>
            <w:r w:rsidRPr="00F456E2">
              <w:rPr>
                <w:color w:val="4C4747"/>
                <w:spacing w:val="1"/>
                <w:w w:val="105"/>
                <w:sz w:val="24"/>
                <w:szCs w:val="24"/>
              </w:rPr>
              <w:t xml:space="preserve"> </w:t>
            </w:r>
            <w:r w:rsidRPr="00F456E2">
              <w:rPr>
                <w:color w:val="4C4747"/>
                <w:w w:val="105"/>
                <w:sz w:val="24"/>
                <w:szCs w:val="24"/>
              </w:rPr>
              <w:t xml:space="preserve">los próximos </w:t>
            </w:r>
            <w:r w:rsidRPr="00F456E2">
              <w:rPr>
                <w:color w:val="4C4747"/>
                <w:spacing w:val="-2"/>
                <w:w w:val="105"/>
                <w:sz w:val="24"/>
                <w:szCs w:val="24"/>
              </w:rPr>
              <w:t>períodos.</w:t>
            </w:r>
          </w:p>
          <w:p w14:paraId="32EDA603" w14:textId="4276A4A6" w:rsidR="00F456E2" w:rsidRPr="00E46A78" w:rsidRDefault="00F456E2" w:rsidP="00E46A78">
            <w:pPr>
              <w:tabs>
                <w:tab w:val="left" w:pos="123"/>
              </w:tabs>
              <w:spacing w:before="19" w:line="360" w:lineRule="auto"/>
              <w:ind w:left="360" w:right="54"/>
              <w:jc w:val="both"/>
              <w:rPr>
                <w:color w:val="4C4747"/>
                <w:sz w:val="24"/>
                <w:szCs w:val="24"/>
              </w:rPr>
            </w:pPr>
            <w:r w:rsidRPr="00F456E2">
              <w:rPr>
                <w:color w:val="4C4747"/>
                <w:w w:val="105"/>
                <w:sz w:val="24"/>
                <w:szCs w:val="24"/>
              </w:rPr>
              <w:t>Se sugiere revisar los criterios actualizados establecidos en la Guía de Aplicación del Índice de Gestión Presupuestaria (IGP), disponible en el siguiente enlace:</w:t>
            </w:r>
            <w:r w:rsidRPr="00F456E2">
              <w:rPr>
                <w:color w:val="4C4747"/>
                <w:spacing w:val="40"/>
                <w:w w:val="105"/>
                <w:sz w:val="24"/>
                <w:szCs w:val="24"/>
              </w:rPr>
              <w:t xml:space="preserve"> </w:t>
            </w:r>
            <w:r w:rsidRPr="00F456E2">
              <w:rPr>
                <w:color w:val="4C4747"/>
                <w:spacing w:val="-2"/>
                <w:w w:val="105"/>
                <w:sz w:val="24"/>
                <w:szCs w:val="24"/>
              </w:rPr>
              <w:t>https</w:t>
            </w:r>
            <w:hyperlink r:id="rId76">
              <w:r w:rsidRPr="00F456E2">
                <w:rPr>
                  <w:color w:val="4C4747"/>
                  <w:spacing w:val="-2"/>
                  <w:w w:val="105"/>
                  <w:sz w:val="24"/>
                  <w:szCs w:val="24"/>
                </w:rPr>
                <w:t>://www.digepres.gob.do/wp-content/uploads/2024/08/Gu%C3%ADa-de-aplicaci%C3%B3n-IGP-Actualizaci%C3%B3n-2024-VF.pdf</w:t>
              </w:r>
            </w:hyperlink>
          </w:p>
        </w:tc>
      </w:tr>
    </w:tbl>
    <w:p w14:paraId="177C8008" w14:textId="77777777" w:rsidR="00F90DF7" w:rsidRDefault="00F90DF7" w:rsidP="00F90DF7">
      <w:pPr>
        <w:pStyle w:val="TableParagraph"/>
        <w:spacing w:line="273" w:lineRule="auto"/>
        <w:rPr>
          <w:sz w:val="11"/>
        </w:rPr>
        <w:sectPr w:rsidR="00F90DF7" w:rsidSect="00F90DF7">
          <w:pgSz w:w="12240" w:h="15840"/>
          <w:pgMar w:top="560" w:right="1080" w:bottom="280" w:left="1080" w:header="720" w:footer="720" w:gutter="0"/>
          <w:cols w:space="720"/>
        </w:sectPr>
      </w:pPr>
    </w:p>
    <w:p w14:paraId="7BA22C4A" w14:textId="0B1A2ABE" w:rsidR="00F90DF7" w:rsidRPr="00CF0D98" w:rsidRDefault="00F90DF7" w:rsidP="0033329E">
      <w:pPr>
        <w:tabs>
          <w:tab w:val="left" w:pos="1407"/>
        </w:tabs>
        <w:jc w:val="center"/>
        <w:rPr>
          <w:b/>
          <w:color w:val="4C4747"/>
          <w:sz w:val="24"/>
          <w:szCs w:val="24"/>
        </w:rPr>
      </w:pPr>
      <w:r w:rsidRPr="00CF0D98">
        <w:rPr>
          <w:b/>
          <w:color w:val="4C4747"/>
          <w:sz w:val="24"/>
          <w:szCs w:val="24"/>
        </w:rPr>
        <w:lastRenderedPageBreak/>
        <w:t>Reporte</w:t>
      </w:r>
      <w:r w:rsidRPr="00CF0D98">
        <w:rPr>
          <w:b/>
          <w:color w:val="4C4747"/>
          <w:spacing w:val="-5"/>
          <w:sz w:val="24"/>
          <w:szCs w:val="24"/>
        </w:rPr>
        <w:t xml:space="preserve"> </w:t>
      </w:r>
      <w:r w:rsidRPr="00CF0D98">
        <w:rPr>
          <w:b/>
          <w:color w:val="4C4747"/>
          <w:sz w:val="24"/>
          <w:szCs w:val="24"/>
        </w:rPr>
        <w:t>detallado</w:t>
      </w:r>
      <w:r w:rsidRPr="00CF0D98">
        <w:rPr>
          <w:b/>
          <w:color w:val="4C4747"/>
          <w:spacing w:val="-5"/>
          <w:sz w:val="24"/>
          <w:szCs w:val="24"/>
        </w:rPr>
        <w:t xml:space="preserve"> </w:t>
      </w:r>
      <w:r w:rsidRPr="00CF0D98">
        <w:rPr>
          <w:b/>
          <w:color w:val="4C4747"/>
          <w:sz w:val="24"/>
          <w:szCs w:val="24"/>
        </w:rPr>
        <w:t>por</w:t>
      </w:r>
      <w:r w:rsidRPr="00CF0D98">
        <w:rPr>
          <w:b/>
          <w:color w:val="4C4747"/>
          <w:spacing w:val="-4"/>
          <w:sz w:val="24"/>
          <w:szCs w:val="24"/>
        </w:rPr>
        <w:t xml:space="preserve"> </w:t>
      </w:r>
      <w:r w:rsidRPr="00CF0D98">
        <w:rPr>
          <w:b/>
          <w:color w:val="4C4747"/>
          <w:spacing w:val="-2"/>
          <w:sz w:val="24"/>
          <w:szCs w:val="24"/>
        </w:rPr>
        <w:t>producto</w:t>
      </w:r>
    </w:p>
    <w:tbl>
      <w:tblPr>
        <w:tblStyle w:val="TableNormal"/>
        <w:tblW w:w="9741"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799"/>
        <w:gridCol w:w="621"/>
        <w:gridCol w:w="869"/>
        <w:gridCol w:w="548"/>
        <w:gridCol w:w="1701"/>
        <w:gridCol w:w="1701"/>
        <w:gridCol w:w="567"/>
        <w:gridCol w:w="567"/>
        <w:gridCol w:w="707"/>
      </w:tblGrid>
      <w:tr w:rsidR="00F90DF7" w:rsidRPr="004B06FD" w14:paraId="20FA2436" w14:textId="77777777" w:rsidTr="00C74DC4">
        <w:trPr>
          <w:trHeight w:val="195"/>
        </w:trPr>
        <w:tc>
          <w:tcPr>
            <w:tcW w:w="2460" w:type="dxa"/>
            <w:gridSpan w:val="2"/>
            <w:tcBorders>
              <w:top w:val="nil"/>
              <w:left w:val="nil"/>
              <w:bottom w:val="nil"/>
              <w:right w:val="nil"/>
            </w:tcBorders>
            <w:shd w:val="clear" w:color="auto" w:fill="002060"/>
          </w:tcPr>
          <w:p w14:paraId="1789FF88" w14:textId="77777777" w:rsidR="00F90DF7" w:rsidRPr="004B06FD" w:rsidRDefault="00F90DF7" w:rsidP="00C74DC4">
            <w:pPr>
              <w:pStyle w:val="TableParagraph"/>
              <w:ind w:left="30"/>
              <w:rPr>
                <w:b/>
                <w:sz w:val="24"/>
                <w:szCs w:val="24"/>
              </w:rPr>
            </w:pPr>
            <w:r w:rsidRPr="004B06FD">
              <w:rPr>
                <w:b/>
                <w:color w:val="FFFFFF"/>
                <w:sz w:val="24"/>
                <w:szCs w:val="24"/>
              </w:rPr>
              <w:t>IGPS01</w:t>
            </w:r>
            <w:r w:rsidRPr="004B06FD">
              <w:rPr>
                <w:b/>
                <w:color w:val="FFFFFF"/>
                <w:spacing w:val="-1"/>
                <w:sz w:val="24"/>
                <w:szCs w:val="24"/>
              </w:rPr>
              <w:t xml:space="preserve"> </w:t>
            </w:r>
            <w:r w:rsidRPr="004B06FD">
              <w:rPr>
                <w:b/>
                <w:color w:val="FFFFFF"/>
                <w:sz w:val="24"/>
                <w:szCs w:val="24"/>
              </w:rPr>
              <w:t>-</w:t>
            </w:r>
            <w:r w:rsidRPr="004B06FD">
              <w:rPr>
                <w:b/>
                <w:color w:val="FFFFFF"/>
                <w:spacing w:val="-1"/>
                <w:sz w:val="24"/>
                <w:szCs w:val="24"/>
              </w:rPr>
              <w:t xml:space="preserve"> </w:t>
            </w:r>
            <w:r w:rsidRPr="004B06FD">
              <w:rPr>
                <w:b/>
                <w:color w:val="FFFFFF"/>
                <w:sz w:val="24"/>
                <w:szCs w:val="24"/>
              </w:rPr>
              <w:t>Nivel</w:t>
            </w:r>
            <w:r w:rsidRPr="004B06FD">
              <w:rPr>
                <w:b/>
                <w:color w:val="FFFFFF"/>
                <w:spacing w:val="-2"/>
                <w:sz w:val="24"/>
                <w:szCs w:val="24"/>
              </w:rPr>
              <w:t xml:space="preserve"> </w:t>
            </w:r>
            <w:r w:rsidRPr="004B06FD">
              <w:rPr>
                <w:b/>
                <w:color w:val="FFFFFF"/>
                <w:sz w:val="24"/>
                <w:szCs w:val="24"/>
              </w:rPr>
              <w:t xml:space="preserve">de </w:t>
            </w:r>
            <w:r w:rsidRPr="004B06FD">
              <w:rPr>
                <w:b/>
                <w:color w:val="FFFFFF"/>
                <w:spacing w:val="-2"/>
                <w:sz w:val="24"/>
                <w:szCs w:val="24"/>
              </w:rPr>
              <w:t>cumplimiento</w:t>
            </w:r>
          </w:p>
        </w:tc>
        <w:tc>
          <w:tcPr>
            <w:tcW w:w="621" w:type="dxa"/>
            <w:tcBorders>
              <w:top w:val="nil"/>
              <w:left w:val="nil"/>
              <w:bottom w:val="nil"/>
              <w:right w:val="nil"/>
            </w:tcBorders>
            <w:shd w:val="clear" w:color="auto" w:fill="002060"/>
          </w:tcPr>
          <w:p w14:paraId="241CC692" w14:textId="77777777" w:rsidR="00F90DF7" w:rsidRPr="004B06FD" w:rsidRDefault="00F90DF7" w:rsidP="00C74DC4">
            <w:pPr>
              <w:pStyle w:val="TableParagraph"/>
              <w:rPr>
                <w:sz w:val="24"/>
                <w:szCs w:val="24"/>
              </w:rPr>
            </w:pPr>
          </w:p>
        </w:tc>
        <w:tc>
          <w:tcPr>
            <w:tcW w:w="869" w:type="dxa"/>
            <w:tcBorders>
              <w:top w:val="nil"/>
              <w:left w:val="nil"/>
              <w:bottom w:val="nil"/>
              <w:right w:val="nil"/>
            </w:tcBorders>
            <w:shd w:val="clear" w:color="auto" w:fill="002060"/>
          </w:tcPr>
          <w:p w14:paraId="7EFA916C" w14:textId="77777777" w:rsidR="00F90DF7" w:rsidRPr="004B06FD" w:rsidRDefault="00F90DF7" w:rsidP="00C74DC4">
            <w:pPr>
              <w:pStyle w:val="TableParagraph"/>
              <w:rPr>
                <w:sz w:val="24"/>
                <w:szCs w:val="24"/>
              </w:rPr>
            </w:pPr>
          </w:p>
        </w:tc>
        <w:tc>
          <w:tcPr>
            <w:tcW w:w="548" w:type="dxa"/>
            <w:tcBorders>
              <w:top w:val="nil"/>
              <w:left w:val="nil"/>
              <w:bottom w:val="nil"/>
              <w:right w:val="nil"/>
            </w:tcBorders>
            <w:shd w:val="clear" w:color="auto" w:fill="002060"/>
          </w:tcPr>
          <w:p w14:paraId="6DA9D9E3"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2818CAD5"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5A2A2079"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1D2CACA8"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55E875AF" w14:textId="77777777" w:rsidR="00F90DF7" w:rsidRPr="004B06FD" w:rsidRDefault="00F90DF7" w:rsidP="00C74DC4">
            <w:pPr>
              <w:pStyle w:val="TableParagraph"/>
              <w:rPr>
                <w:sz w:val="24"/>
                <w:szCs w:val="24"/>
              </w:rPr>
            </w:pPr>
          </w:p>
        </w:tc>
        <w:tc>
          <w:tcPr>
            <w:tcW w:w="707" w:type="dxa"/>
            <w:tcBorders>
              <w:top w:val="nil"/>
              <w:left w:val="nil"/>
              <w:bottom w:val="nil"/>
              <w:right w:val="nil"/>
            </w:tcBorders>
            <w:shd w:val="clear" w:color="auto" w:fill="002060"/>
          </w:tcPr>
          <w:p w14:paraId="51F78D72" w14:textId="77777777" w:rsidR="00F90DF7" w:rsidRPr="004B06FD" w:rsidRDefault="00F90DF7" w:rsidP="00C74DC4">
            <w:pPr>
              <w:pStyle w:val="TableParagraph"/>
              <w:ind w:left="47" w:right="2"/>
              <w:jc w:val="center"/>
              <w:rPr>
                <w:b/>
                <w:sz w:val="24"/>
                <w:szCs w:val="24"/>
              </w:rPr>
            </w:pPr>
            <w:r w:rsidRPr="004B06FD">
              <w:rPr>
                <w:b/>
                <w:color w:val="FFFFFF"/>
                <w:spacing w:val="-5"/>
                <w:sz w:val="24"/>
                <w:szCs w:val="24"/>
              </w:rPr>
              <w:t>48%</w:t>
            </w:r>
          </w:p>
        </w:tc>
      </w:tr>
      <w:tr w:rsidR="00F90DF7" w:rsidRPr="004B06FD" w14:paraId="2EC67D62" w14:textId="77777777" w:rsidTr="00C74DC4">
        <w:trPr>
          <w:trHeight w:val="176"/>
        </w:trPr>
        <w:tc>
          <w:tcPr>
            <w:tcW w:w="2460" w:type="dxa"/>
            <w:gridSpan w:val="2"/>
            <w:tcBorders>
              <w:top w:val="nil"/>
              <w:left w:val="nil"/>
              <w:bottom w:val="nil"/>
              <w:right w:val="nil"/>
            </w:tcBorders>
            <w:shd w:val="clear" w:color="auto" w:fill="002060"/>
          </w:tcPr>
          <w:p w14:paraId="374BDE45" w14:textId="77777777" w:rsidR="00F90DF7" w:rsidRPr="004B06FD" w:rsidRDefault="00F90DF7" w:rsidP="00C74DC4">
            <w:pPr>
              <w:pStyle w:val="TableParagraph"/>
              <w:ind w:left="28"/>
              <w:rPr>
                <w:b/>
                <w:sz w:val="24"/>
                <w:szCs w:val="24"/>
              </w:rPr>
            </w:pPr>
            <w:r w:rsidRPr="004B06FD">
              <w:rPr>
                <w:b/>
                <w:color w:val="FFFFFF"/>
                <w:spacing w:val="-2"/>
                <w:sz w:val="24"/>
                <w:szCs w:val="24"/>
              </w:rPr>
              <w:t>S01-01</w:t>
            </w:r>
            <w:r w:rsidRPr="004B06FD">
              <w:rPr>
                <w:b/>
                <w:color w:val="FFFFFF"/>
                <w:sz w:val="24"/>
                <w:szCs w:val="24"/>
              </w:rPr>
              <w:t xml:space="preserve"> </w:t>
            </w:r>
            <w:r w:rsidRPr="004B06FD">
              <w:rPr>
                <w:b/>
                <w:color w:val="FFFFFF"/>
                <w:spacing w:val="-2"/>
                <w:sz w:val="24"/>
                <w:szCs w:val="24"/>
              </w:rPr>
              <w:t>Cumplimiento</w:t>
            </w:r>
            <w:r w:rsidRPr="004B06FD">
              <w:rPr>
                <w:b/>
                <w:color w:val="FFFFFF"/>
                <w:spacing w:val="1"/>
                <w:sz w:val="24"/>
                <w:szCs w:val="24"/>
              </w:rPr>
              <w:t xml:space="preserve"> </w:t>
            </w:r>
            <w:r w:rsidRPr="004B06FD">
              <w:rPr>
                <w:b/>
                <w:color w:val="FFFFFF"/>
                <w:spacing w:val="-2"/>
                <w:sz w:val="24"/>
                <w:szCs w:val="24"/>
              </w:rPr>
              <w:t>físico</w:t>
            </w:r>
          </w:p>
        </w:tc>
        <w:tc>
          <w:tcPr>
            <w:tcW w:w="621" w:type="dxa"/>
            <w:tcBorders>
              <w:top w:val="nil"/>
              <w:left w:val="nil"/>
              <w:bottom w:val="nil"/>
              <w:right w:val="nil"/>
            </w:tcBorders>
            <w:shd w:val="clear" w:color="auto" w:fill="002060"/>
          </w:tcPr>
          <w:p w14:paraId="749ACECF" w14:textId="77777777" w:rsidR="00F90DF7" w:rsidRPr="004B06FD" w:rsidRDefault="00F90DF7" w:rsidP="00C74DC4">
            <w:pPr>
              <w:pStyle w:val="TableParagraph"/>
              <w:rPr>
                <w:sz w:val="24"/>
                <w:szCs w:val="24"/>
              </w:rPr>
            </w:pPr>
          </w:p>
        </w:tc>
        <w:tc>
          <w:tcPr>
            <w:tcW w:w="869" w:type="dxa"/>
            <w:tcBorders>
              <w:top w:val="nil"/>
              <w:left w:val="nil"/>
              <w:bottom w:val="nil"/>
              <w:right w:val="nil"/>
            </w:tcBorders>
            <w:shd w:val="clear" w:color="auto" w:fill="002060"/>
          </w:tcPr>
          <w:p w14:paraId="71FCE1EB" w14:textId="77777777" w:rsidR="00F90DF7" w:rsidRPr="004B06FD" w:rsidRDefault="00F90DF7" w:rsidP="00C74DC4">
            <w:pPr>
              <w:pStyle w:val="TableParagraph"/>
              <w:rPr>
                <w:sz w:val="24"/>
                <w:szCs w:val="24"/>
              </w:rPr>
            </w:pPr>
          </w:p>
        </w:tc>
        <w:tc>
          <w:tcPr>
            <w:tcW w:w="548" w:type="dxa"/>
            <w:tcBorders>
              <w:top w:val="nil"/>
              <w:left w:val="nil"/>
              <w:bottom w:val="nil"/>
              <w:right w:val="nil"/>
            </w:tcBorders>
            <w:shd w:val="clear" w:color="auto" w:fill="002060"/>
          </w:tcPr>
          <w:p w14:paraId="0D73E4FE"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3224980D"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40E9F1E8"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69F21A2F"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07E3732A" w14:textId="77777777" w:rsidR="00F90DF7" w:rsidRPr="004B06FD" w:rsidRDefault="00F90DF7" w:rsidP="00C74DC4">
            <w:pPr>
              <w:pStyle w:val="TableParagraph"/>
              <w:rPr>
                <w:sz w:val="24"/>
                <w:szCs w:val="24"/>
              </w:rPr>
            </w:pPr>
          </w:p>
        </w:tc>
        <w:tc>
          <w:tcPr>
            <w:tcW w:w="707" w:type="dxa"/>
            <w:tcBorders>
              <w:top w:val="nil"/>
              <w:left w:val="nil"/>
              <w:bottom w:val="nil"/>
              <w:right w:val="nil"/>
            </w:tcBorders>
            <w:shd w:val="clear" w:color="auto" w:fill="002060"/>
          </w:tcPr>
          <w:p w14:paraId="3BC5CFED" w14:textId="77777777" w:rsidR="00F90DF7" w:rsidRPr="004B06FD" w:rsidRDefault="00F90DF7" w:rsidP="00C74DC4">
            <w:pPr>
              <w:pStyle w:val="TableParagraph"/>
              <w:ind w:left="47"/>
              <w:jc w:val="center"/>
              <w:rPr>
                <w:b/>
                <w:sz w:val="24"/>
                <w:szCs w:val="24"/>
              </w:rPr>
            </w:pPr>
            <w:r w:rsidRPr="004B06FD">
              <w:rPr>
                <w:b/>
                <w:color w:val="FFFFFF"/>
                <w:spacing w:val="-5"/>
                <w:sz w:val="24"/>
                <w:szCs w:val="24"/>
              </w:rPr>
              <w:t>15%</w:t>
            </w:r>
          </w:p>
        </w:tc>
      </w:tr>
      <w:tr w:rsidR="00F90DF7" w:rsidRPr="004B06FD" w14:paraId="2ECECEBF" w14:textId="77777777" w:rsidTr="00C74DC4">
        <w:trPr>
          <w:trHeight w:val="174"/>
        </w:trPr>
        <w:tc>
          <w:tcPr>
            <w:tcW w:w="2460" w:type="dxa"/>
            <w:gridSpan w:val="2"/>
            <w:tcBorders>
              <w:top w:val="nil"/>
              <w:left w:val="nil"/>
              <w:bottom w:val="nil"/>
              <w:right w:val="nil"/>
            </w:tcBorders>
            <w:shd w:val="clear" w:color="auto" w:fill="002060"/>
          </w:tcPr>
          <w:p w14:paraId="0FC4DA9E" w14:textId="77777777" w:rsidR="00F90DF7" w:rsidRPr="004B06FD" w:rsidRDefault="00F90DF7" w:rsidP="00C74DC4">
            <w:pPr>
              <w:pStyle w:val="TableParagraph"/>
              <w:ind w:left="28"/>
              <w:rPr>
                <w:b/>
                <w:sz w:val="24"/>
                <w:szCs w:val="24"/>
              </w:rPr>
            </w:pPr>
            <w:r w:rsidRPr="004B06FD">
              <w:rPr>
                <w:b/>
                <w:color w:val="FFFFFF"/>
                <w:spacing w:val="-2"/>
                <w:sz w:val="24"/>
                <w:szCs w:val="24"/>
              </w:rPr>
              <w:t>S01-02</w:t>
            </w:r>
            <w:r w:rsidRPr="004B06FD">
              <w:rPr>
                <w:b/>
                <w:color w:val="FFFFFF"/>
                <w:sz w:val="24"/>
                <w:szCs w:val="24"/>
              </w:rPr>
              <w:t xml:space="preserve"> </w:t>
            </w:r>
            <w:r w:rsidRPr="004B06FD">
              <w:rPr>
                <w:b/>
                <w:color w:val="FFFFFF"/>
                <w:spacing w:val="-2"/>
                <w:sz w:val="24"/>
                <w:szCs w:val="24"/>
              </w:rPr>
              <w:t>Evidencia</w:t>
            </w:r>
            <w:r w:rsidRPr="004B06FD">
              <w:rPr>
                <w:b/>
                <w:color w:val="FFFFFF"/>
                <w:spacing w:val="3"/>
                <w:sz w:val="24"/>
                <w:szCs w:val="24"/>
              </w:rPr>
              <w:t xml:space="preserve"> </w:t>
            </w:r>
            <w:r w:rsidRPr="004B06FD">
              <w:rPr>
                <w:b/>
                <w:color w:val="FFFFFF"/>
                <w:spacing w:val="-2"/>
                <w:sz w:val="24"/>
                <w:szCs w:val="24"/>
              </w:rPr>
              <w:t>del</w:t>
            </w:r>
            <w:r w:rsidRPr="004B06FD">
              <w:rPr>
                <w:b/>
                <w:color w:val="FFFFFF"/>
                <w:spacing w:val="2"/>
                <w:sz w:val="24"/>
                <w:szCs w:val="24"/>
              </w:rPr>
              <w:t xml:space="preserve"> </w:t>
            </w:r>
            <w:r w:rsidRPr="004B06FD">
              <w:rPr>
                <w:b/>
                <w:color w:val="FFFFFF"/>
                <w:spacing w:val="-2"/>
                <w:sz w:val="24"/>
                <w:szCs w:val="24"/>
              </w:rPr>
              <w:t>cumplimiento</w:t>
            </w:r>
          </w:p>
        </w:tc>
        <w:tc>
          <w:tcPr>
            <w:tcW w:w="621" w:type="dxa"/>
            <w:tcBorders>
              <w:top w:val="nil"/>
              <w:left w:val="nil"/>
              <w:bottom w:val="nil"/>
              <w:right w:val="nil"/>
            </w:tcBorders>
            <w:shd w:val="clear" w:color="auto" w:fill="002060"/>
          </w:tcPr>
          <w:p w14:paraId="0E0393DA" w14:textId="77777777" w:rsidR="00F90DF7" w:rsidRPr="004B06FD" w:rsidRDefault="00F90DF7" w:rsidP="00C74DC4">
            <w:pPr>
              <w:pStyle w:val="TableParagraph"/>
              <w:rPr>
                <w:sz w:val="24"/>
                <w:szCs w:val="24"/>
              </w:rPr>
            </w:pPr>
          </w:p>
        </w:tc>
        <w:tc>
          <w:tcPr>
            <w:tcW w:w="869" w:type="dxa"/>
            <w:tcBorders>
              <w:top w:val="nil"/>
              <w:left w:val="nil"/>
              <w:bottom w:val="nil"/>
              <w:right w:val="nil"/>
            </w:tcBorders>
            <w:shd w:val="clear" w:color="auto" w:fill="002060"/>
          </w:tcPr>
          <w:p w14:paraId="3A4BCB5E" w14:textId="77777777" w:rsidR="00F90DF7" w:rsidRPr="004B06FD" w:rsidRDefault="00F90DF7" w:rsidP="00C74DC4">
            <w:pPr>
              <w:pStyle w:val="TableParagraph"/>
              <w:rPr>
                <w:sz w:val="24"/>
                <w:szCs w:val="24"/>
              </w:rPr>
            </w:pPr>
          </w:p>
        </w:tc>
        <w:tc>
          <w:tcPr>
            <w:tcW w:w="548" w:type="dxa"/>
            <w:tcBorders>
              <w:top w:val="nil"/>
              <w:left w:val="nil"/>
              <w:bottom w:val="nil"/>
              <w:right w:val="nil"/>
            </w:tcBorders>
            <w:shd w:val="clear" w:color="auto" w:fill="002060"/>
          </w:tcPr>
          <w:p w14:paraId="08C59F55"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207E2C9D"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2382475F"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57F8D42A"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7FF02220" w14:textId="77777777" w:rsidR="00F90DF7" w:rsidRPr="004B06FD" w:rsidRDefault="00F90DF7" w:rsidP="00C74DC4">
            <w:pPr>
              <w:pStyle w:val="TableParagraph"/>
              <w:rPr>
                <w:sz w:val="24"/>
                <w:szCs w:val="24"/>
              </w:rPr>
            </w:pPr>
          </w:p>
        </w:tc>
        <w:tc>
          <w:tcPr>
            <w:tcW w:w="707" w:type="dxa"/>
            <w:tcBorders>
              <w:top w:val="nil"/>
              <w:left w:val="nil"/>
              <w:bottom w:val="nil"/>
              <w:right w:val="nil"/>
            </w:tcBorders>
            <w:shd w:val="clear" w:color="auto" w:fill="002060"/>
          </w:tcPr>
          <w:p w14:paraId="3A5A21C8" w14:textId="77777777" w:rsidR="00F90DF7" w:rsidRPr="004B06FD" w:rsidRDefault="00F90DF7" w:rsidP="00C74DC4">
            <w:pPr>
              <w:pStyle w:val="TableParagraph"/>
              <w:ind w:left="47" w:right="2"/>
              <w:jc w:val="center"/>
              <w:rPr>
                <w:b/>
                <w:sz w:val="24"/>
                <w:szCs w:val="24"/>
              </w:rPr>
            </w:pPr>
            <w:r w:rsidRPr="004B06FD">
              <w:rPr>
                <w:b/>
                <w:color w:val="FFFFFF"/>
                <w:spacing w:val="-5"/>
                <w:sz w:val="24"/>
                <w:szCs w:val="24"/>
              </w:rPr>
              <w:t>9%</w:t>
            </w:r>
          </w:p>
        </w:tc>
      </w:tr>
      <w:tr w:rsidR="00F90DF7" w:rsidRPr="004B06FD" w14:paraId="2F5F4CCC" w14:textId="77777777" w:rsidTr="00C74DC4">
        <w:trPr>
          <w:trHeight w:val="174"/>
        </w:trPr>
        <w:tc>
          <w:tcPr>
            <w:tcW w:w="2460" w:type="dxa"/>
            <w:gridSpan w:val="2"/>
            <w:tcBorders>
              <w:top w:val="nil"/>
              <w:left w:val="nil"/>
              <w:bottom w:val="nil"/>
              <w:right w:val="nil"/>
            </w:tcBorders>
            <w:shd w:val="clear" w:color="auto" w:fill="002060"/>
          </w:tcPr>
          <w:p w14:paraId="4EDE4E1A" w14:textId="77777777" w:rsidR="00F90DF7" w:rsidRPr="004B06FD" w:rsidRDefault="00F90DF7" w:rsidP="00C74DC4">
            <w:pPr>
              <w:pStyle w:val="TableParagraph"/>
              <w:ind w:left="28"/>
              <w:rPr>
                <w:b/>
                <w:sz w:val="24"/>
                <w:szCs w:val="24"/>
              </w:rPr>
            </w:pPr>
            <w:r w:rsidRPr="004B06FD">
              <w:rPr>
                <w:b/>
                <w:color w:val="FFFFFF"/>
                <w:spacing w:val="-2"/>
                <w:sz w:val="24"/>
                <w:szCs w:val="24"/>
              </w:rPr>
              <w:t>S01-03</w:t>
            </w:r>
            <w:r w:rsidRPr="004B06FD">
              <w:rPr>
                <w:b/>
                <w:color w:val="FFFFFF"/>
                <w:sz w:val="24"/>
                <w:szCs w:val="24"/>
              </w:rPr>
              <w:t xml:space="preserve"> </w:t>
            </w:r>
            <w:r w:rsidRPr="004B06FD">
              <w:rPr>
                <w:b/>
                <w:color w:val="FFFFFF"/>
                <w:spacing w:val="-2"/>
                <w:sz w:val="24"/>
                <w:szCs w:val="24"/>
              </w:rPr>
              <w:t>Cumplimiento</w:t>
            </w:r>
            <w:r w:rsidRPr="004B06FD">
              <w:rPr>
                <w:b/>
                <w:color w:val="FFFFFF"/>
                <w:spacing w:val="1"/>
                <w:sz w:val="24"/>
                <w:szCs w:val="24"/>
              </w:rPr>
              <w:t xml:space="preserve"> </w:t>
            </w:r>
            <w:r w:rsidRPr="004B06FD">
              <w:rPr>
                <w:b/>
                <w:color w:val="FFFFFF"/>
                <w:spacing w:val="-2"/>
                <w:sz w:val="24"/>
                <w:szCs w:val="24"/>
              </w:rPr>
              <w:t>financiero</w:t>
            </w:r>
          </w:p>
        </w:tc>
        <w:tc>
          <w:tcPr>
            <w:tcW w:w="621" w:type="dxa"/>
            <w:tcBorders>
              <w:top w:val="nil"/>
              <w:left w:val="nil"/>
              <w:bottom w:val="nil"/>
              <w:right w:val="nil"/>
            </w:tcBorders>
            <w:shd w:val="clear" w:color="auto" w:fill="002060"/>
          </w:tcPr>
          <w:p w14:paraId="416717AF" w14:textId="77777777" w:rsidR="00F90DF7" w:rsidRPr="004B06FD" w:rsidRDefault="00F90DF7" w:rsidP="00C74DC4">
            <w:pPr>
              <w:pStyle w:val="TableParagraph"/>
              <w:rPr>
                <w:sz w:val="24"/>
                <w:szCs w:val="24"/>
              </w:rPr>
            </w:pPr>
          </w:p>
        </w:tc>
        <w:tc>
          <w:tcPr>
            <w:tcW w:w="869" w:type="dxa"/>
            <w:tcBorders>
              <w:top w:val="nil"/>
              <w:left w:val="nil"/>
              <w:bottom w:val="nil"/>
              <w:right w:val="nil"/>
            </w:tcBorders>
            <w:shd w:val="clear" w:color="auto" w:fill="002060"/>
          </w:tcPr>
          <w:p w14:paraId="2B045F0E" w14:textId="77777777" w:rsidR="00F90DF7" w:rsidRPr="004B06FD" w:rsidRDefault="00F90DF7" w:rsidP="00C74DC4">
            <w:pPr>
              <w:pStyle w:val="TableParagraph"/>
              <w:rPr>
                <w:sz w:val="24"/>
                <w:szCs w:val="24"/>
              </w:rPr>
            </w:pPr>
          </w:p>
        </w:tc>
        <w:tc>
          <w:tcPr>
            <w:tcW w:w="548" w:type="dxa"/>
            <w:tcBorders>
              <w:top w:val="nil"/>
              <w:left w:val="nil"/>
              <w:bottom w:val="nil"/>
              <w:right w:val="nil"/>
            </w:tcBorders>
            <w:shd w:val="clear" w:color="auto" w:fill="002060"/>
          </w:tcPr>
          <w:p w14:paraId="61BF64B1"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0686B485" w14:textId="77777777" w:rsidR="00F90DF7" w:rsidRPr="004B06FD" w:rsidRDefault="00F90DF7" w:rsidP="00C74DC4">
            <w:pPr>
              <w:pStyle w:val="TableParagraph"/>
              <w:rPr>
                <w:sz w:val="24"/>
                <w:szCs w:val="24"/>
              </w:rPr>
            </w:pPr>
          </w:p>
        </w:tc>
        <w:tc>
          <w:tcPr>
            <w:tcW w:w="1701" w:type="dxa"/>
            <w:tcBorders>
              <w:top w:val="nil"/>
              <w:left w:val="nil"/>
              <w:bottom w:val="nil"/>
              <w:right w:val="nil"/>
            </w:tcBorders>
            <w:shd w:val="clear" w:color="auto" w:fill="002060"/>
          </w:tcPr>
          <w:p w14:paraId="78C7FA1A"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2AD2A298" w14:textId="77777777" w:rsidR="00F90DF7" w:rsidRPr="004B06FD" w:rsidRDefault="00F90DF7" w:rsidP="00C74DC4">
            <w:pPr>
              <w:pStyle w:val="TableParagraph"/>
              <w:rPr>
                <w:sz w:val="24"/>
                <w:szCs w:val="24"/>
              </w:rPr>
            </w:pPr>
          </w:p>
        </w:tc>
        <w:tc>
          <w:tcPr>
            <w:tcW w:w="567" w:type="dxa"/>
            <w:tcBorders>
              <w:top w:val="nil"/>
              <w:left w:val="nil"/>
              <w:bottom w:val="nil"/>
              <w:right w:val="nil"/>
            </w:tcBorders>
            <w:shd w:val="clear" w:color="auto" w:fill="002060"/>
          </w:tcPr>
          <w:p w14:paraId="6DB47177" w14:textId="77777777" w:rsidR="00F90DF7" w:rsidRPr="004B06FD" w:rsidRDefault="00F90DF7" w:rsidP="00C74DC4">
            <w:pPr>
              <w:pStyle w:val="TableParagraph"/>
              <w:rPr>
                <w:sz w:val="24"/>
                <w:szCs w:val="24"/>
              </w:rPr>
            </w:pPr>
          </w:p>
        </w:tc>
        <w:tc>
          <w:tcPr>
            <w:tcW w:w="707" w:type="dxa"/>
            <w:tcBorders>
              <w:top w:val="nil"/>
              <w:left w:val="nil"/>
              <w:bottom w:val="nil"/>
              <w:right w:val="nil"/>
            </w:tcBorders>
            <w:shd w:val="clear" w:color="auto" w:fill="002060"/>
          </w:tcPr>
          <w:p w14:paraId="3E71D0AD" w14:textId="77777777" w:rsidR="00F90DF7" w:rsidRPr="004B06FD" w:rsidRDefault="00F90DF7" w:rsidP="00C74DC4">
            <w:pPr>
              <w:pStyle w:val="TableParagraph"/>
              <w:ind w:left="47"/>
              <w:jc w:val="center"/>
              <w:rPr>
                <w:b/>
                <w:sz w:val="24"/>
                <w:szCs w:val="24"/>
              </w:rPr>
            </w:pPr>
            <w:r w:rsidRPr="004B06FD">
              <w:rPr>
                <w:b/>
                <w:color w:val="FFFFFF"/>
                <w:spacing w:val="-5"/>
                <w:sz w:val="24"/>
                <w:szCs w:val="24"/>
              </w:rPr>
              <w:t>16%</w:t>
            </w:r>
          </w:p>
        </w:tc>
      </w:tr>
      <w:tr w:rsidR="00F90DF7" w:rsidRPr="004B06FD" w14:paraId="3109EFB6" w14:textId="77777777" w:rsidTr="00C74DC4">
        <w:trPr>
          <w:trHeight w:val="176"/>
        </w:trPr>
        <w:tc>
          <w:tcPr>
            <w:tcW w:w="2460" w:type="dxa"/>
            <w:gridSpan w:val="2"/>
            <w:tcBorders>
              <w:top w:val="nil"/>
              <w:left w:val="nil"/>
              <w:bottom w:val="single" w:sz="4" w:space="0" w:color="auto"/>
              <w:right w:val="nil"/>
            </w:tcBorders>
            <w:shd w:val="clear" w:color="auto" w:fill="002060"/>
          </w:tcPr>
          <w:p w14:paraId="761200AD" w14:textId="77777777" w:rsidR="00F90DF7" w:rsidRPr="004B06FD" w:rsidRDefault="00F90DF7" w:rsidP="00C74DC4">
            <w:pPr>
              <w:pStyle w:val="TableParagraph"/>
              <w:ind w:left="28"/>
              <w:rPr>
                <w:b/>
                <w:sz w:val="24"/>
                <w:szCs w:val="24"/>
              </w:rPr>
            </w:pPr>
            <w:r w:rsidRPr="004B06FD">
              <w:rPr>
                <w:b/>
                <w:color w:val="FFFFFF"/>
                <w:spacing w:val="-2"/>
                <w:sz w:val="24"/>
                <w:szCs w:val="24"/>
              </w:rPr>
              <w:t>S01-04</w:t>
            </w:r>
            <w:r w:rsidRPr="004B06FD">
              <w:rPr>
                <w:b/>
                <w:color w:val="FFFFFF"/>
                <w:sz w:val="24"/>
                <w:szCs w:val="24"/>
              </w:rPr>
              <w:t xml:space="preserve"> </w:t>
            </w:r>
            <w:r w:rsidRPr="004B06FD">
              <w:rPr>
                <w:b/>
                <w:color w:val="FFFFFF"/>
                <w:spacing w:val="-2"/>
                <w:sz w:val="24"/>
                <w:szCs w:val="24"/>
              </w:rPr>
              <w:t>Cumplimiento</w:t>
            </w:r>
            <w:r w:rsidRPr="004B06FD">
              <w:rPr>
                <w:b/>
                <w:color w:val="FFFFFF"/>
                <w:spacing w:val="1"/>
                <w:sz w:val="24"/>
                <w:szCs w:val="24"/>
              </w:rPr>
              <w:t xml:space="preserve"> </w:t>
            </w:r>
            <w:r w:rsidRPr="004B06FD">
              <w:rPr>
                <w:b/>
                <w:color w:val="FFFFFF"/>
                <w:spacing w:val="-2"/>
                <w:sz w:val="24"/>
                <w:szCs w:val="24"/>
              </w:rPr>
              <w:t>ampliado</w:t>
            </w:r>
          </w:p>
        </w:tc>
        <w:tc>
          <w:tcPr>
            <w:tcW w:w="621" w:type="dxa"/>
            <w:tcBorders>
              <w:top w:val="nil"/>
              <w:left w:val="nil"/>
              <w:bottom w:val="single" w:sz="4" w:space="0" w:color="auto"/>
              <w:right w:val="nil"/>
            </w:tcBorders>
            <w:shd w:val="clear" w:color="auto" w:fill="002060"/>
          </w:tcPr>
          <w:p w14:paraId="2BB0F37F" w14:textId="77777777" w:rsidR="00F90DF7" w:rsidRPr="004B06FD" w:rsidRDefault="00F90DF7" w:rsidP="00C74DC4">
            <w:pPr>
              <w:pStyle w:val="TableParagraph"/>
              <w:rPr>
                <w:sz w:val="24"/>
                <w:szCs w:val="24"/>
              </w:rPr>
            </w:pPr>
          </w:p>
        </w:tc>
        <w:tc>
          <w:tcPr>
            <w:tcW w:w="869" w:type="dxa"/>
            <w:tcBorders>
              <w:top w:val="nil"/>
              <w:left w:val="nil"/>
              <w:bottom w:val="single" w:sz="4" w:space="0" w:color="auto"/>
              <w:right w:val="nil"/>
            </w:tcBorders>
            <w:shd w:val="clear" w:color="auto" w:fill="002060"/>
          </w:tcPr>
          <w:p w14:paraId="3E7A1259" w14:textId="77777777" w:rsidR="00F90DF7" w:rsidRPr="004B06FD" w:rsidRDefault="00F90DF7" w:rsidP="00C74DC4">
            <w:pPr>
              <w:pStyle w:val="TableParagraph"/>
              <w:rPr>
                <w:sz w:val="24"/>
                <w:szCs w:val="24"/>
              </w:rPr>
            </w:pPr>
          </w:p>
        </w:tc>
        <w:tc>
          <w:tcPr>
            <w:tcW w:w="548" w:type="dxa"/>
            <w:tcBorders>
              <w:top w:val="nil"/>
              <w:left w:val="nil"/>
              <w:bottom w:val="single" w:sz="4" w:space="0" w:color="auto"/>
              <w:right w:val="nil"/>
            </w:tcBorders>
            <w:shd w:val="clear" w:color="auto" w:fill="002060"/>
          </w:tcPr>
          <w:p w14:paraId="6C1EB78C" w14:textId="77777777" w:rsidR="00F90DF7" w:rsidRPr="004B06FD" w:rsidRDefault="00F90DF7" w:rsidP="00C74DC4">
            <w:pPr>
              <w:pStyle w:val="TableParagraph"/>
              <w:rPr>
                <w:sz w:val="24"/>
                <w:szCs w:val="24"/>
              </w:rPr>
            </w:pPr>
          </w:p>
        </w:tc>
        <w:tc>
          <w:tcPr>
            <w:tcW w:w="1701" w:type="dxa"/>
            <w:tcBorders>
              <w:top w:val="nil"/>
              <w:left w:val="nil"/>
              <w:bottom w:val="single" w:sz="4" w:space="0" w:color="auto"/>
              <w:right w:val="nil"/>
            </w:tcBorders>
            <w:shd w:val="clear" w:color="auto" w:fill="002060"/>
          </w:tcPr>
          <w:p w14:paraId="7174602E" w14:textId="77777777" w:rsidR="00F90DF7" w:rsidRPr="004B06FD" w:rsidRDefault="00F90DF7" w:rsidP="00C74DC4">
            <w:pPr>
              <w:pStyle w:val="TableParagraph"/>
              <w:rPr>
                <w:sz w:val="24"/>
                <w:szCs w:val="24"/>
              </w:rPr>
            </w:pPr>
          </w:p>
        </w:tc>
        <w:tc>
          <w:tcPr>
            <w:tcW w:w="1701" w:type="dxa"/>
            <w:tcBorders>
              <w:top w:val="nil"/>
              <w:left w:val="nil"/>
              <w:bottom w:val="single" w:sz="4" w:space="0" w:color="auto"/>
              <w:right w:val="nil"/>
            </w:tcBorders>
            <w:shd w:val="clear" w:color="auto" w:fill="002060"/>
          </w:tcPr>
          <w:p w14:paraId="189ABB53" w14:textId="77777777" w:rsidR="00F90DF7" w:rsidRPr="004B06FD" w:rsidRDefault="00F90DF7" w:rsidP="00C74DC4">
            <w:pPr>
              <w:pStyle w:val="TableParagraph"/>
              <w:rPr>
                <w:sz w:val="24"/>
                <w:szCs w:val="24"/>
              </w:rPr>
            </w:pPr>
          </w:p>
        </w:tc>
        <w:tc>
          <w:tcPr>
            <w:tcW w:w="567" w:type="dxa"/>
            <w:tcBorders>
              <w:top w:val="nil"/>
              <w:left w:val="nil"/>
              <w:bottom w:val="single" w:sz="4" w:space="0" w:color="auto"/>
              <w:right w:val="nil"/>
            </w:tcBorders>
            <w:shd w:val="clear" w:color="auto" w:fill="002060"/>
          </w:tcPr>
          <w:p w14:paraId="03112750" w14:textId="77777777" w:rsidR="00F90DF7" w:rsidRPr="004B06FD" w:rsidRDefault="00F90DF7" w:rsidP="00C74DC4">
            <w:pPr>
              <w:pStyle w:val="TableParagraph"/>
              <w:rPr>
                <w:sz w:val="24"/>
                <w:szCs w:val="24"/>
              </w:rPr>
            </w:pPr>
          </w:p>
        </w:tc>
        <w:tc>
          <w:tcPr>
            <w:tcW w:w="567" w:type="dxa"/>
            <w:tcBorders>
              <w:top w:val="nil"/>
              <w:left w:val="nil"/>
              <w:bottom w:val="single" w:sz="4" w:space="0" w:color="auto"/>
              <w:right w:val="nil"/>
            </w:tcBorders>
            <w:shd w:val="clear" w:color="auto" w:fill="002060"/>
          </w:tcPr>
          <w:p w14:paraId="441DD877" w14:textId="77777777" w:rsidR="00F90DF7" w:rsidRPr="004B06FD" w:rsidRDefault="00F90DF7" w:rsidP="00C74DC4">
            <w:pPr>
              <w:pStyle w:val="TableParagraph"/>
              <w:rPr>
                <w:sz w:val="24"/>
                <w:szCs w:val="24"/>
              </w:rPr>
            </w:pPr>
          </w:p>
        </w:tc>
        <w:tc>
          <w:tcPr>
            <w:tcW w:w="707" w:type="dxa"/>
            <w:tcBorders>
              <w:top w:val="nil"/>
              <w:left w:val="nil"/>
              <w:bottom w:val="single" w:sz="4" w:space="0" w:color="auto"/>
              <w:right w:val="nil"/>
            </w:tcBorders>
            <w:shd w:val="clear" w:color="auto" w:fill="002060"/>
          </w:tcPr>
          <w:p w14:paraId="4806341C" w14:textId="77777777" w:rsidR="00F90DF7" w:rsidRPr="004B06FD" w:rsidRDefault="00F90DF7" w:rsidP="00C74DC4">
            <w:pPr>
              <w:pStyle w:val="TableParagraph"/>
              <w:ind w:left="47" w:right="2"/>
              <w:jc w:val="center"/>
              <w:rPr>
                <w:b/>
                <w:sz w:val="24"/>
                <w:szCs w:val="24"/>
              </w:rPr>
            </w:pPr>
            <w:r w:rsidRPr="004B06FD">
              <w:rPr>
                <w:b/>
                <w:color w:val="FFFFFF"/>
                <w:spacing w:val="-5"/>
                <w:sz w:val="24"/>
                <w:szCs w:val="24"/>
              </w:rPr>
              <w:t>8%</w:t>
            </w:r>
          </w:p>
        </w:tc>
      </w:tr>
      <w:tr w:rsidR="00F90DF7" w:rsidRPr="004B06FD" w14:paraId="2F5980DA" w14:textId="77777777" w:rsidTr="00C74DC4">
        <w:trPr>
          <w:trHeight w:val="145"/>
        </w:trPr>
        <w:tc>
          <w:tcPr>
            <w:tcW w:w="1661" w:type="dxa"/>
            <w:vMerge w:val="restart"/>
            <w:tcBorders>
              <w:top w:val="single" w:sz="4" w:space="0" w:color="auto"/>
            </w:tcBorders>
            <w:shd w:val="clear" w:color="auto" w:fill="002060"/>
          </w:tcPr>
          <w:p w14:paraId="653DF547" w14:textId="77777777" w:rsidR="00F90DF7" w:rsidRPr="004B06FD" w:rsidRDefault="00F90DF7" w:rsidP="00C74DC4">
            <w:pPr>
              <w:pStyle w:val="TableParagraph"/>
              <w:ind w:left="25"/>
              <w:jc w:val="center"/>
              <w:rPr>
                <w:b/>
                <w:sz w:val="24"/>
                <w:szCs w:val="24"/>
              </w:rPr>
            </w:pPr>
            <w:r w:rsidRPr="004B06FD">
              <w:rPr>
                <w:b/>
                <w:spacing w:val="-2"/>
                <w:w w:val="105"/>
                <w:sz w:val="24"/>
                <w:szCs w:val="24"/>
              </w:rPr>
              <w:t>Productos</w:t>
            </w:r>
          </w:p>
        </w:tc>
        <w:tc>
          <w:tcPr>
            <w:tcW w:w="2289" w:type="dxa"/>
            <w:gridSpan w:val="3"/>
            <w:tcBorders>
              <w:top w:val="single" w:sz="4" w:space="0" w:color="auto"/>
            </w:tcBorders>
            <w:shd w:val="clear" w:color="auto" w:fill="002060"/>
          </w:tcPr>
          <w:p w14:paraId="14F78EAB" w14:textId="77777777" w:rsidR="00F90DF7" w:rsidRPr="004B06FD" w:rsidRDefault="00F90DF7" w:rsidP="00C74DC4">
            <w:pPr>
              <w:pStyle w:val="TableParagraph"/>
              <w:ind w:left="484"/>
              <w:rPr>
                <w:b/>
                <w:sz w:val="24"/>
                <w:szCs w:val="24"/>
              </w:rPr>
            </w:pPr>
            <w:r w:rsidRPr="004B06FD">
              <w:rPr>
                <w:b/>
                <w:w w:val="105"/>
                <w:sz w:val="24"/>
                <w:szCs w:val="24"/>
              </w:rPr>
              <w:t xml:space="preserve">S01-01 Cumplimiento </w:t>
            </w:r>
            <w:r w:rsidRPr="004B06FD">
              <w:rPr>
                <w:b/>
                <w:spacing w:val="-2"/>
                <w:w w:val="105"/>
                <w:sz w:val="24"/>
                <w:szCs w:val="24"/>
              </w:rPr>
              <w:t>físico</w:t>
            </w:r>
          </w:p>
        </w:tc>
        <w:tc>
          <w:tcPr>
            <w:tcW w:w="548" w:type="dxa"/>
            <w:vMerge w:val="restart"/>
            <w:tcBorders>
              <w:top w:val="single" w:sz="4" w:space="0" w:color="auto"/>
            </w:tcBorders>
            <w:shd w:val="clear" w:color="auto" w:fill="002060"/>
          </w:tcPr>
          <w:p w14:paraId="782902D8" w14:textId="77777777" w:rsidR="00F90DF7" w:rsidRPr="004B06FD" w:rsidRDefault="00F90DF7" w:rsidP="00C74DC4">
            <w:pPr>
              <w:pStyle w:val="TableParagraph"/>
              <w:ind w:left="169"/>
              <w:rPr>
                <w:b/>
                <w:sz w:val="24"/>
                <w:szCs w:val="24"/>
              </w:rPr>
            </w:pPr>
            <w:r w:rsidRPr="004B06FD">
              <w:rPr>
                <w:b/>
                <w:w w:val="105"/>
                <w:sz w:val="24"/>
                <w:szCs w:val="24"/>
              </w:rPr>
              <w:t>S01-</w:t>
            </w:r>
            <w:r w:rsidRPr="004B06FD">
              <w:rPr>
                <w:b/>
                <w:spacing w:val="-5"/>
                <w:w w:val="105"/>
                <w:sz w:val="24"/>
                <w:szCs w:val="24"/>
              </w:rPr>
              <w:t>02</w:t>
            </w:r>
          </w:p>
          <w:p w14:paraId="585F18AB" w14:textId="77777777" w:rsidR="00F90DF7" w:rsidRPr="004B06FD" w:rsidRDefault="00F90DF7" w:rsidP="00C74DC4">
            <w:pPr>
              <w:pStyle w:val="TableParagraph"/>
              <w:ind w:left="102"/>
              <w:rPr>
                <w:b/>
                <w:sz w:val="24"/>
                <w:szCs w:val="24"/>
              </w:rPr>
            </w:pPr>
            <w:r w:rsidRPr="004B06FD">
              <w:rPr>
                <w:b/>
                <w:spacing w:val="-2"/>
                <w:w w:val="105"/>
                <w:sz w:val="24"/>
                <w:szCs w:val="24"/>
              </w:rPr>
              <w:t>Evidencia</w:t>
            </w:r>
          </w:p>
        </w:tc>
        <w:tc>
          <w:tcPr>
            <w:tcW w:w="3969" w:type="dxa"/>
            <w:gridSpan w:val="3"/>
            <w:tcBorders>
              <w:top w:val="single" w:sz="4" w:space="0" w:color="auto"/>
            </w:tcBorders>
            <w:shd w:val="clear" w:color="auto" w:fill="002060"/>
          </w:tcPr>
          <w:p w14:paraId="5342503B" w14:textId="77777777" w:rsidR="00F90DF7" w:rsidRPr="004B06FD" w:rsidRDefault="00F90DF7" w:rsidP="00C74DC4">
            <w:pPr>
              <w:pStyle w:val="TableParagraph"/>
              <w:ind w:left="852"/>
              <w:rPr>
                <w:b/>
                <w:sz w:val="24"/>
                <w:szCs w:val="24"/>
              </w:rPr>
            </w:pPr>
            <w:r w:rsidRPr="004B06FD">
              <w:rPr>
                <w:b/>
                <w:w w:val="105"/>
                <w:sz w:val="24"/>
                <w:szCs w:val="24"/>
              </w:rPr>
              <w:t xml:space="preserve">S01-03 Cumplimiento </w:t>
            </w:r>
            <w:r w:rsidRPr="004B06FD">
              <w:rPr>
                <w:b/>
                <w:spacing w:val="-2"/>
                <w:w w:val="105"/>
                <w:sz w:val="24"/>
                <w:szCs w:val="24"/>
              </w:rPr>
              <w:t>financiero</w:t>
            </w:r>
          </w:p>
        </w:tc>
        <w:tc>
          <w:tcPr>
            <w:tcW w:w="1274" w:type="dxa"/>
            <w:gridSpan w:val="2"/>
            <w:tcBorders>
              <w:top w:val="single" w:sz="4" w:space="0" w:color="auto"/>
            </w:tcBorders>
            <w:shd w:val="clear" w:color="auto" w:fill="002060"/>
          </w:tcPr>
          <w:p w14:paraId="320CC7CB" w14:textId="77777777" w:rsidR="00F90DF7" w:rsidRPr="004B06FD" w:rsidRDefault="00F90DF7" w:rsidP="00C74DC4">
            <w:pPr>
              <w:pStyle w:val="TableParagraph"/>
              <w:ind w:left="188"/>
              <w:rPr>
                <w:b/>
                <w:sz w:val="24"/>
                <w:szCs w:val="24"/>
              </w:rPr>
            </w:pPr>
            <w:r w:rsidRPr="004B06FD">
              <w:rPr>
                <w:b/>
                <w:w w:val="105"/>
                <w:sz w:val="24"/>
                <w:szCs w:val="24"/>
              </w:rPr>
              <w:t xml:space="preserve">S01-04 Cumplimiento </w:t>
            </w:r>
            <w:r w:rsidRPr="004B06FD">
              <w:rPr>
                <w:b/>
                <w:spacing w:val="-2"/>
                <w:w w:val="105"/>
                <w:sz w:val="24"/>
                <w:szCs w:val="24"/>
              </w:rPr>
              <w:t>ampliado</w:t>
            </w:r>
          </w:p>
        </w:tc>
      </w:tr>
      <w:tr w:rsidR="00F90DF7" w:rsidRPr="004B06FD" w14:paraId="1F69779F" w14:textId="77777777" w:rsidTr="00C74DC4">
        <w:trPr>
          <w:trHeight w:val="143"/>
        </w:trPr>
        <w:tc>
          <w:tcPr>
            <w:tcW w:w="1661" w:type="dxa"/>
            <w:vMerge/>
            <w:tcBorders>
              <w:top w:val="nil"/>
              <w:bottom w:val="nil"/>
            </w:tcBorders>
            <w:shd w:val="clear" w:color="auto" w:fill="002060"/>
          </w:tcPr>
          <w:p w14:paraId="17B0F753" w14:textId="77777777" w:rsidR="00F90DF7" w:rsidRPr="004B06FD" w:rsidRDefault="00F90DF7" w:rsidP="00C74DC4">
            <w:pPr>
              <w:rPr>
                <w:sz w:val="24"/>
                <w:szCs w:val="24"/>
              </w:rPr>
            </w:pPr>
          </w:p>
        </w:tc>
        <w:tc>
          <w:tcPr>
            <w:tcW w:w="799" w:type="dxa"/>
            <w:tcBorders>
              <w:bottom w:val="nil"/>
            </w:tcBorders>
            <w:shd w:val="clear" w:color="auto" w:fill="002060"/>
          </w:tcPr>
          <w:p w14:paraId="7B0CF39B" w14:textId="77777777" w:rsidR="00F90DF7" w:rsidRPr="004B06FD" w:rsidRDefault="00F90DF7" w:rsidP="00C74DC4">
            <w:pPr>
              <w:pStyle w:val="TableParagraph"/>
              <w:ind w:right="39"/>
              <w:jc w:val="right"/>
              <w:rPr>
                <w:b/>
                <w:sz w:val="24"/>
                <w:szCs w:val="24"/>
              </w:rPr>
            </w:pPr>
            <w:r w:rsidRPr="004B06FD">
              <w:rPr>
                <w:b/>
                <w:spacing w:val="-2"/>
                <w:w w:val="105"/>
                <w:sz w:val="24"/>
                <w:szCs w:val="24"/>
              </w:rPr>
              <w:t>Programación</w:t>
            </w:r>
          </w:p>
        </w:tc>
        <w:tc>
          <w:tcPr>
            <w:tcW w:w="621" w:type="dxa"/>
            <w:tcBorders>
              <w:bottom w:val="nil"/>
            </w:tcBorders>
            <w:shd w:val="clear" w:color="auto" w:fill="002060"/>
          </w:tcPr>
          <w:p w14:paraId="3AEA73F3" w14:textId="77777777" w:rsidR="00F90DF7" w:rsidRPr="004B06FD" w:rsidRDefault="00F90DF7" w:rsidP="00C74DC4">
            <w:pPr>
              <w:pStyle w:val="TableParagraph"/>
              <w:ind w:left="156"/>
              <w:rPr>
                <w:b/>
                <w:sz w:val="24"/>
                <w:szCs w:val="24"/>
              </w:rPr>
            </w:pPr>
            <w:r w:rsidRPr="004B06FD">
              <w:rPr>
                <w:b/>
                <w:spacing w:val="-2"/>
                <w:w w:val="105"/>
                <w:sz w:val="24"/>
                <w:szCs w:val="24"/>
              </w:rPr>
              <w:t>Ejecución</w:t>
            </w:r>
          </w:p>
        </w:tc>
        <w:tc>
          <w:tcPr>
            <w:tcW w:w="869" w:type="dxa"/>
            <w:tcBorders>
              <w:bottom w:val="nil"/>
            </w:tcBorders>
            <w:shd w:val="clear" w:color="auto" w:fill="002060"/>
          </w:tcPr>
          <w:p w14:paraId="4F6F07D2" w14:textId="77777777" w:rsidR="00F90DF7" w:rsidRPr="004B06FD" w:rsidRDefault="00F90DF7" w:rsidP="00C74DC4">
            <w:pPr>
              <w:pStyle w:val="TableParagraph"/>
              <w:ind w:left="29" w:right="3"/>
              <w:jc w:val="center"/>
              <w:rPr>
                <w:b/>
                <w:sz w:val="24"/>
                <w:szCs w:val="24"/>
              </w:rPr>
            </w:pPr>
            <w:r w:rsidRPr="004B06FD">
              <w:rPr>
                <w:b/>
                <w:w w:val="105"/>
                <w:sz w:val="24"/>
                <w:szCs w:val="24"/>
              </w:rPr>
              <w:t>%</w:t>
            </w:r>
            <w:r w:rsidRPr="004B06FD">
              <w:rPr>
                <w:b/>
                <w:spacing w:val="1"/>
                <w:w w:val="105"/>
                <w:sz w:val="24"/>
                <w:szCs w:val="24"/>
              </w:rPr>
              <w:t xml:space="preserve"> </w:t>
            </w:r>
            <w:r w:rsidRPr="004B06FD">
              <w:rPr>
                <w:b/>
                <w:spacing w:val="-2"/>
                <w:w w:val="105"/>
                <w:sz w:val="24"/>
                <w:szCs w:val="24"/>
              </w:rPr>
              <w:t>Logro</w:t>
            </w:r>
          </w:p>
        </w:tc>
        <w:tc>
          <w:tcPr>
            <w:tcW w:w="548" w:type="dxa"/>
            <w:vMerge/>
            <w:tcBorders>
              <w:top w:val="nil"/>
              <w:bottom w:val="nil"/>
            </w:tcBorders>
            <w:shd w:val="clear" w:color="auto" w:fill="002060"/>
          </w:tcPr>
          <w:p w14:paraId="718BD542" w14:textId="77777777" w:rsidR="00F90DF7" w:rsidRPr="004B06FD" w:rsidRDefault="00F90DF7" w:rsidP="00C74DC4">
            <w:pPr>
              <w:rPr>
                <w:sz w:val="24"/>
                <w:szCs w:val="24"/>
              </w:rPr>
            </w:pPr>
          </w:p>
        </w:tc>
        <w:tc>
          <w:tcPr>
            <w:tcW w:w="1701" w:type="dxa"/>
            <w:tcBorders>
              <w:bottom w:val="nil"/>
            </w:tcBorders>
            <w:shd w:val="clear" w:color="auto" w:fill="002060"/>
          </w:tcPr>
          <w:p w14:paraId="1C813A3E" w14:textId="77777777" w:rsidR="00F90DF7" w:rsidRPr="004B06FD" w:rsidRDefault="00F90DF7" w:rsidP="00C74DC4">
            <w:pPr>
              <w:pStyle w:val="TableParagraph"/>
              <w:ind w:left="285"/>
              <w:rPr>
                <w:b/>
                <w:sz w:val="24"/>
                <w:szCs w:val="24"/>
              </w:rPr>
            </w:pPr>
            <w:r w:rsidRPr="004B06FD">
              <w:rPr>
                <w:b/>
                <w:spacing w:val="-2"/>
                <w:w w:val="105"/>
                <w:sz w:val="24"/>
                <w:szCs w:val="24"/>
              </w:rPr>
              <w:t>Programación</w:t>
            </w:r>
          </w:p>
        </w:tc>
        <w:tc>
          <w:tcPr>
            <w:tcW w:w="1701" w:type="dxa"/>
            <w:tcBorders>
              <w:bottom w:val="nil"/>
            </w:tcBorders>
            <w:shd w:val="clear" w:color="auto" w:fill="002060"/>
          </w:tcPr>
          <w:p w14:paraId="24A41A57" w14:textId="77777777" w:rsidR="00F90DF7" w:rsidRPr="004B06FD" w:rsidRDefault="00F90DF7" w:rsidP="00C74DC4">
            <w:pPr>
              <w:pStyle w:val="TableParagraph"/>
              <w:ind w:left="368"/>
              <w:rPr>
                <w:b/>
                <w:sz w:val="24"/>
                <w:szCs w:val="24"/>
              </w:rPr>
            </w:pPr>
            <w:r w:rsidRPr="004B06FD">
              <w:rPr>
                <w:b/>
                <w:spacing w:val="-2"/>
                <w:w w:val="105"/>
                <w:sz w:val="24"/>
                <w:szCs w:val="24"/>
              </w:rPr>
              <w:t>Ejecución</w:t>
            </w:r>
          </w:p>
        </w:tc>
        <w:tc>
          <w:tcPr>
            <w:tcW w:w="567" w:type="dxa"/>
            <w:tcBorders>
              <w:bottom w:val="nil"/>
            </w:tcBorders>
            <w:shd w:val="clear" w:color="auto" w:fill="002060"/>
          </w:tcPr>
          <w:p w14:paraId="46934FD3" w14:textId="77777777" w:rsidR="00F90DF7" w:rsidRPr="004B06FD" w:rsidRDefault="00F90DF7" w:rsidP="00C74DC4">
            <w:pPr>
              <w:pStyle w:val="TableParagraph"/>
              <w:ind w:left="40" w:right="1"/>
              <w:jc w:val="center"/>
              <w:rPr>
                <w:b/>
                <w:sz w:val="24"/>
                <w:szCs w:val="24"/>
              </w:rPr>
            </w:pPr>
            <w:r w:rsidRPr="004B06FD">
              <w:rPr>
                <w:b/>
                <w:w w:val="105"/>
                <w:sz w:val="24"/>
                <w:szCs w:val="24"/>
              </w:rPr>
              <w:t>%</w:t>
            </w:r>
            <w:r w:rsidRPr="004B06FD">
              <w:rPr>
                <w:b/>
                <w:spacing w:val="1"/>
                <w:w w:val="105"/>
                <w:sz w:val="24"/>
                <w:szCs w:val="24"/>
              </w:rPr>
              <w:t xml:space="preserve"> </w:t>
            </w:r>
            <w:r w:rsidRPr="004B06FD">
              <w:rPr>
                <w:b/>
                <w:spacing w:val="-2"/>
                <w:w w:val="105"/>
                <w:sz w:val="24"/>
                <w:szCs w:val="24"/>
              </w:rPr>
              <w:t>Logro</w:t>
            </w:r>
          </w:p>
        </w:tc>
        <w:tc>
          <w:tcPr>
            <w:tcW w:w="567" w:type="dxa"/>
            <w:tcBorders>
              <w:bottom w:val="nil"/>
            </w:tcBorders>
            <w:shd w:val="clear" w:color="auto" w:fill="002060"/>
          </w:tcPr>
          <w:p w14:paraId="1C6A31CA" w14:textId="77777777" w:rsidR="00F90DF7" w:rsidRPr="004B06FD" w:rsidRDefault="00F90DF7" w:rsidP="00C74DC4">
            <w:pPr>
              <w:pStyle w:val="TableParagraph"/>
              <w:ind w:left="42" w:right="2"/>
              <w:jc w:val="center"/>
              <w:rPr>
                <w:b/>
                <w:sz w:val="24"/>
                <w:szCs w:val="24"/>
              </w:rPr>
            </w:pPr>
            <w:r w:rsidRPr="004B06FD">
              <w:rPr>
                <w:b/>
                <w:spacing w:val="-2"/>
                <w:w w:val="105"/>
                <w:sz w:val="24"/>
                <w:szCs w:val="24"/>
              </w:rPr>
              <w:t>Físico</w:t>
            </w:r>
          </w:p>
        </w:tc>
        <w:tc>
          <w:tcPr>
            <w:tcW w:w="707" w:type="dxa"/>
            <w:tcBorders>
              <w:bottom w:val="nil"/>
            </w:tcBorders>
            <w:shd w:val="clear" w:color="auto" w:fill="002060"/>
          </w:tcPr>
          <w:p w14:paraId="3104C795" w14:textId="77777777" w:rsidR="00F90DF7" w:rsidRPr="004B06FD" w:rsidRDefault="00F90DF7" w:rsidP="00C74DC4">
            <w:pPr>
              <w:pStyle w:val="TableParagraph"/>
              <w:ind w:left="44"/>
              <w:jc w:val="center"/>
              <w:rPr>
                <w:b/>
                <w:sz w:val="24"/>
                <w:szCs w:val="24"/>
              </w:rPr>
            </w:pPr>
            <w:r w:rsidRPr="004B06FD">
              <w:rPr>
                <w:b/>
                <w:spacing w:val="-2"/>
                <w:w w:val="105"/>
                <w:sz w:val="24"/>
                <w:szCs w:val="24"/>
              </w:rPr>
              <w:t>Financiero</w:t>
            </w:r>
          </w:p>
        </w:tc>
      </w:tr>
      <w:tr w:rsidR="00F90DF7" w:rsidRPr="004B06FD" w14:paraId="6752E944" w14:textId="77777777" w:rsidTr="00C74DC4">
        <w:trPr>
          <w:trHeight w:val="513"/>
        </w:trPr>
        <w:tc>
          <w:tcPr>
            <w:tcW w:w="1661" w:type="dxa"/>
            <w:tcBorders>
              <w:top w:val="nil"/>
              <w:left w:val="nil"/>
              <w:bottom w:val="nil"/>
              <w:right w:val="nil"/>
            </w:tcBorders>
          </w:tcPr>
          <w:p w14:paraId="2C1ED618"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5952</w:t>
            </w:r>
            <w:r w:rsidRPr="00CF0D98">
              <w:rPr>
                <w:bCs/>
                <w:color w:val="4C4747"/>
                <w:spacing w:val="-6"/>
                <w:w w:val="105"/>
                <w:sz w:val="24"/>
                <w:szCs w:val="24"/>
              </w:rPr>
              <w:t xml:space="preserve"> </w:t>
            </w:r>
            <w:r w:rsidRPr="00CF0D98">
              <w:rPr>
                <w:bCs/>
                <w:color w:val="4C4747"/>
                <w:w w:val="105"/>
                <w:sz w:val="24"/>
                <w:szCs w:val="24"/>
              </w:rPr>
              <w:t>-</w:t>
            </w:r>
            <w:r w:rsidRPr="00CF0D98">
              <w:rPr>
                <w:bCs/>
                <w:color w:val="4C4747"/>
                <w:spacing w:val="-6"/>
                <w:w w:val="105"/>
                <w:sz w:val="24"/>
                <w:szCs w:val="24"/>
              </w:rPr>
              <w:t xml:space="preserve"> </w:t>
            </w:r>
            <w:r w:rsidRPr="00CF0D98">
              <w:rPr>
                <w:bCs/>
                <w:color w:val="4C4747"/>
                <w:w w:val="105"/>
                <w:sz w:val="24"/>
                <w:szCs w:val="24"/>
              </w:rPr>
              <w:t>Mujeres</w:t>
            </w:r>
            <w:r w:rsidRPr="00CF0D98">
              <w:rPr>
                <w:bCs/>
                <w:color w:val="4C4747"/>
                <w:spacing w:val="-5"/>
                <w:w w:val="105"/>
                <w:sz w:val="24"/>
                <w:szCs w:val="24"/>
              </w:rPr>
              <w:t xml:space="preserve"> </w:t>
            </w:r>
            <w:r w:rsidRPr="00CF0D98">
              <w:rPr>
                <w:bCs/>
                <w:color w:val="4C4747"/>
                <w:w w:val="105"/>
                <w:sz w:val="24"/>
                <w:szCs w:val="24"/>
              </w:rPr>
              <w:t>víctimas</w:t>
            </w:r>
            <w:r w:rsidRPr="00CF0D98">
              <w:rPr>
                <w:bCs/>
                <w:color w:val="4C4747"/>
                <w:spacing w:val="-5"/>
                <w:w w:val="105"/>
                <w:sz w:val="24"/>
                <w:szCs w:val="24"/>
              </w:rPr>
              <w:t xml:space="preserve"> </w:t>
            </w:r>
            <w:r w:rsidRPr="00CF0D98">
              <w:rPr>
                <w:bCs/>
                <w:color w:val="4C4747"/>
                <w:w w:val="105"/>
                <w:sz w:val="24"/>
                <w:szCs w:val="24"/>
              </w:rPr>
              <w:t>de</w:t>
            </w:r>
            <w:r w:rsidRPr="00CF0D98">
              <w:rPr>
                <w:bCs/>
                <w:color w:val="4C4747"/>
                <w:spacing w:val="-6"/>
                <w:w w:val="105"/>
                <w:sz w:val="24"/>
                <w:szCs w:val="24"/>
              </w:rPr>
              <w:t xml:space="preserve"> </w:t>
            </w:r>
            <w:r w:rsidRPr="00CF0D98">
              <w:rPr>
                <w:bCs/>
                <w:color w:val="4C4747"/>
                <w:w w:val="105"/>
                <w:sz w:val="24"/>
                <w:szCs w:val="24"/>
              </w:rPr>
              <w:t>violencia</w:t>
            </w:r>
            <w:r w:rsidRPr="00CF0D98">
              <w:rPr>
                <w:bCs/>
                <w:color w:val="4C4747"/>
                <w:spacing w:val="40"/>
                <w:w w:val="105"/>
                <w:sz w:val="24"/>
                <w:szCs w:val="24"/>
              </w:rPr>
              <w:t xml:space="preserve"> </w:t>
            </w:r>
            <w:r w:rsidRPr="00CF0D98">
              <w:rPr>
                <w:bCs/>
                <w:color w:val="4C4747"/>
                <w:w w:val="105"/>
                <w:sz w:val="24"/>
                <w:szCs w:val="24"/>
              </w:rPr>
              <w:t>de género e intrafamiliar con</w:t>
            </w:r>
            <w:r w:rsidRPr="00CF0D98">
              <w:rPr>
                <w:bCs/>
                <w:color w:val="4C4747"/>
                <w:spacing w:val="40"/>
                <w:w w:val="105"/>
                <w:sz w:val="24"/>
                <w:szCs w:val="24"/>
              </w:rPr>
              <w:t xml:space="preserve"> </w:t>
            </w:r>
            <w:r w:rsidRPr="00CF0D98">
              <w:rPr>
                <w:bCs/>
                <w:color w:val="4C4747"/>
                <w:w w:val="105"/>
                <w:sz w:val="24"/>
                <w:szCs w:val="24"/>
              </w:rPr>
              <w:t>atención</w:t>
            </w:r>
            <w:r w:rsidRPr="00CF0D98">
              <w:rPr>
                <w:bCs/>
                <w:color w:val="4C4747"/>
                <w:spacing w:val="-6"/>
                <w:w w:val="105"/>
                <w:sz w:val="24"/>
                <w:szCs w:val="24"/>
              </w:rPr>
              <w:t xml:space="preserve"> </w:t>
            </w:r>
            <w:r w:rsidRPr="00CF0D98">
              <w:rPr>
                <w:bCs/>
                <w:color w:val="4C4747"/>
                <w:w w:val="105"/>
                <w:sz w:val="24"/>
                <w:szCs w:val="24"/>
              </w:rPr>
              <w:t>integral</w:t>
            </w:r>
          </w:p>
        </w:tc>
        <w:tc>
          <w:tcPr>
            <w:tcW w:w="799" w:type="dxa"/>
            <w:tcBorders>
              <w:top w:val="nil"/>
              <w:left w:val="nil"/>
              <w:bottom w:val="nil"/>
              <w:right w:val="nil"/>
            </w:tcBorders>
          </w:tcPr>
          <w:p w14:paraId="36082D90" w14:textId="77777777" w:rsidR="00F90DF7" w:rsidRPr="00CF0D98" w:rsidRDefault="00F90DF7" w:rsidP="00C74DC4">
            <w:pPr>
              <w:pStyle w:val="TableParagraph"/>
              <w:rPr>
                <w:b/>
                <w:color w:val="4C4747"/>
                <w:sz w:val="24"/>
                <w:szCs w:val="24"/>
              </w:rPr>
            </w:pPr>
          </w:p>
          <w:p w14:paraId="72C8B4CB"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9,900</w:t>
            </w:r>
          </w:p>
        </w:tc>
        <w:tc>
          <w:tcPr>
            <w:tcW w:w="621" w:type="dxa"/>
            <w:tcBorders>
              <w:top w:val="nil"/>
              <w:left w:val="nil"/>
              <w:bottom w:val="nil"/>
              <w:right w:val="nil"/>
            </w:tcBorders>
          </w:tcPr>
          <w:p w14:paraId="18CCB487" w14:textId="77777777" w:rsidR="00F90DF7" w:rsidRPr="00CF0D98" w:rsidRDefault="00F90DF7" w:rsidP="00C74DC4">
            <w:pPr>
              <w:pStyle w:val="TableParagraph"/>
              <w:rPr>
                <w:b/>
                <w:color w:val="4C4747"/>
                <w:sz w:val="24"/>
                <w:szCs w:val="24"/>
              </w:rPr>
            </w:pPr>
          </w:p>
          <w:p w14:paraId="00365E5D"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1,737</w:t>
            </w:r>
          </w:p>
        </w:tc>
        <w:tc>
          <w:tcPr>
            <w:tcW w:w="869" w:type="dxa"/>
            <w:tcBorders>
              <w:top w:val="nil"/>
              <w:left w:val="nil"/>
              <w:bottom w:val="nil"/>
              <w:right w:val="nil"/>
            </w:tcBorders>
          </w:tcPr>
          <w:p w14:paraId="40CEB58E" w14:textId="77777777" w:rsidR="00F90DF7" w:rsidRPr="00CF0D98" w:rsidRDefault="00F90DF7" w:rsidP="00C74DC4">
            <w:pPr>
              <w:pStyle w:val="TableParagraph"/>
              <w:rPr>
                <w:b/>
                <w:color w:val="4C4747"/>
                <w:sz w:val="24"/>
                <w:szCs w:val="24"/>
              </w:rPr>
            </w:pPr>
          </w:p>
          <w:p w14:paraId="5517E306"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18%</w:t>
            </w:r>
          </w:p>
        </w:tc>
        <w:tc>
          <w:tcPr>
            <w:tcW w:w="548" w:type="dxa"/>
            <w:tcBorders>
              <w:top w:val="nil"/>
              <w:left w:val="nil"/>
              <w:bottom w:val="nil"/>
              <w:right w:val="nil"/>
            </w:tcBorders>
          </w:tcPr>
          <w:p w14:paraId="106D4EA0" w14:textId="77777777" w:rsidR="00F90DF7" w:rsidRPr="00CF0D98" w:rsidRDefault="00F90DF7" w:rsidP="00C74DC4">
            <w:pPr>
              <w:pStyle w:val="TableParagraph"/>
              <w:rPr>
                <w:b/>
                <w:color w:val="4C4747"/>
                <w:sz w:val="24"/>
                <w:szCs w:val="24"/>
              </w:rPr>
            </w:pPr>
          </w:p>
          <w:p w14:paraId="4C6E03C0" w14:textId="77777777" w:rsidR="00F90DF7" w:rsidRPr="00CF0D98" w:rsidRDefault="00F90DF7" w:rsidP="00C74DC4">
            <w:pPr>
              <w:pStyle w:val="TableParagraph"/>
              <w:ind w:left="28" w:right="3"/>
              <w:jc w:val="center"/>
              <w:rPr>
                <w:color w:val="4C4747"/>
                <w:sz w:val="24"/>
                <w:szCs w:val="24"/>
              </w:rPr>
            </w:pPr>
            <w:r w:rsidRPr="00CF0D98">
              <w:rPr>
                <w:color w:val="4C4747"/>
                <w:spacing w:val="-5"/>
                <w:w w:val="105"/>
                <w:sz w:val="24"/>
                <w:szCs w:val="24"/>
              </w:rPr>
              <w:t>8%</w:t>
            </w:r>
          </w:p>
        </w:tc>
        <w:tc>
          <w:tcPr>
            <w:tcW w:w="1701" w:type="dxa"/>
            <w:tcBorders>
              <w:top w:val="nil"/>
              <w:left w:val="nil"/>
              <w:bottom w:val="nil"/>
              <w:right w:val="nil"/>
            </w:tcBorders>
          </w:tcPr>
          <w:p w14:paraId="3392BC5C" w14:textId="77777777" w:rsidR="00F90DF7" w:rsidRPr="00CF0D98" w:rsidRDefault="00F90DF7" w:rsidP="00C74DC4">
            <w:pPr>
              <w:pStyle w:val="TableParagraph"/>
              <w:rPr>
                <w:b/>
                <w:color w:val="4C4747"/>
                <w:sz w:val="24"/>
                <w:szCs w:val="24"/>
              </w:rPr>
            </w:pPr>
          </w:p>
          <w:p w14:paraId="1F50E692"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$102,240,804.00</w:t>
            </w:r>
          </w:p>
        </w:tc>
        <w:tc>
          <w:tcPr>
            <w:tcW w:w="1701" w:type="dxa"/>
            <w:tcBorders>
              <w:top w:val="nil"/>
              <w:left w:val="nil"/>
              <w:bottom w:val="nil"/>
              <w:right w:val="nil"/>
            </w:tcBorders>
          </w:tcPr>
          <w:p w14:paraId="7DAA3E03" w14:textId="77777777" w:rsidR="00F90DF7" w:rsidRPr="00CF0D98" w:rsidRDefault="00F90DF7" w:rsidP="00C74DC4">
            <w:pPr>
              <w:pStyle w:val="TableParagraph"/>
              <w:rPr>
                <w:b/>
                <w:color w:val="4C4747"/>
                <w:sz w:val="24"/>
                <w:szCs w:val="24"/>
              </w:rPr>
            </w:pPr>
          </w:p>
          <w:p w14:paraId="0719E42B"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$102,139,558.96</w:t>
            </w:r>
          </w:p>
        </w:tc>
        <w:tc>
          <w:tcPr>
            <w:tcW w:w="567" w:type="dxa"/>
            <w:tcBorders>
              <w:top w:val="nil"/>
              <w:left w:val="nil"/>
              <w:bottom w:val="nil"/>
              <w:right w:val="nil"/>
            </w:tcBorders>
          </w:tcPr>
          <w:p w14:paraId="0752E877" w14:textId="77777777" w:rsidR="00F90DF7" w:rsidRPr="00CF0D98" w:rsidRDefault="00F90DF7" w:rsidP="00C74DC4">
            <w:pPr>
              <w:pStyle w:val="TableParagraph"/>
              <w:rPr>
                <w:b/>
                <w:color w:val="4C4747"/>
                <w:sz w:val="24"/>
                <w:szCs w:val="24"/>
              </w:rPr>
            </w:pPr>
          </w:p>
          <w:p w14:paraId="12ACE278"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100%</w:t>
            </w:r>
          </w:p>
        </w:tc>
        <w:tc>
          <w:tcPr>
            <w:tcW w:w="567" w:type="dxa"/>
            <w:tcBorders>
              <w:top w:val="nil"/>
              <w:left w:val="nil"/>
              <w:bottom w:val="nil"/>
              <w:right w:val="nil"/>
            </w:tcBorders>
          </w:tcPr>
          <w:p w14:paraId="0D78C2C7" w14:textId="77777777" w:rsidR="00F90DF7" w:rsidRPr="00CF0D98" w:rsidRDefault="00F90DF7" w:rsidP="00C74DC4">
            <w:pPr>
              <w:pStyle w:val="TableParagraph"/>
              <w:rPr>
                <w:b/>
                <w:color w:val="4C4747"/>
                <w:sz w:val="24"/>
                <w:szCs w:val="24"/>
              </w:rPr>
            </w:pPr>
          </w:p>
          <w:p w14:paraId="6CD51412"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tcPr>
          <w:p w14:paraId="456FF731" w14:textId="77777777" w:rsidR="00F90DF7" w:rsidRPr="00CF0D98" w:rsidRDefault="00F90DF7" w:rsidP="00C74DC4">
            <w:pPr>
              <w:pStyle w:val="TableParagraph"/>
              <w:rPr>
                <w:b/>
                <w:color w:val="4C4747"/>
                <w:sz w:val="24"/>
                <w:szCs w:val="24"/>
              </w:rPr>
            </w:pPr>
          </w:p>
          <w:p w14:paraId="736AE7FE"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1A516893" w14:textId="77777777" w:rsidTr="00B0731A">
        <w:trPr>
          <w:trHeight w:val="381"/>
        </w:trPr>
        <w:tc>
          <w:tcPr>
            <w:tcW w:w="1661" w:type="dxa"/>
            <w:tcBorders>
              <w:top w:val="nil"/>
              <w:left w:val="nil"/>
              <w:bottom w:val="nil"/>
              <w:right w:val="nil"/>
            </w:tcBorders>
            <w:shd w:val="clear" w:color="auto" w:fill="BFBFBF" w:themeFill="background1" w:themeFillShade="BF"/>
          </w:tcPr>
          <w:p w14:paraId="72CBC86A"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6006 - Jóvenes y adolescentes</w:t>
            </w:r>
            <w:r w:rsidRPr="00CF0D98">
              <w:rPr>
                <w:bCs/>
                <w:color w:val="4C4747"/>
                <w:spacing w:val="40"/>
                <w:w w:val="105"/>
                <w:sz w:val="24"/>
                <w:szCs w:val="24"/>
              </w:rPr>
              <w:t xml:space="preserve"> </w:t>
            </w:r>
            <w:r w:rsidRPr="00CF0D98">
              <w:rPr>
                <w:bCs/>
                <w:color w:val="4C4747"/>
                <w:w w:val="105"/>
                <w:sz w:val="24"/>
                <w:szCs w:val="24"/>
              </w:rPr>
              <w:t>sensibilizados/as</w:t>
            </w:r>
            <w:r w:rsidRPr="00CF0D98">
              <w:rPr>
                <w:bCs/>
                <w:color w:val="4C4747"/>
                <w:spacing w:val="-4"/>
                <w:w w:val="105"/>
                <w:sz w:val="24"/>
                <w:szCs w:val="24"/>
              </w:rPr>
              <w:t xml:space="preserve"> </w:t>
            </w:r>
            <w:r w:rsidRPr="00CF0D98">
              <w:rPr>
                <w:bCs/>
                <w:color w:val="4C4747"/>
                <w:w w:val="105"/>
                <w:sz w:val="24"/>
                <w:szCs w:val="24"/>
              </w:rPr>
              <w:t>en</w:t>
            </w:r>
            <w:r w:rsidRPr="00CF0D98">
              <w:rPr>
                <w:bCs/>
                <w:color w:val="4C4747"/>
                <w:spacing w:val="-4"/>
                <w:w w:val="105"/>
                <w:sz w:val="24"/>
                <w:szCs w:val="24"/>
              </w:rPr>
              <w:t xml:space="preserve"> </w:t>
            </w:r>
            <w:r w:rsidRPr="00CF0D98">
              <w:rPr>
                <w:bCs/>
                <w:color w:val="4C4747"/>
                <w:w w:val="105"/>
                <w:sz w:val="24"/>
                <w:szCs w:val="24"/>
              </w:rPr>
              <w:t>salud</w:t>
            </w:r>
            <w:r w:rsidRPr="00CF0D98">
              <w:rPr>
                <w:bCs/>
                <w:color w:val="4C4747"/>
                <w:spacing w:val="-4"/>
                <w:w w:val="105"/>
                <w:sz w:val="24"/>
                <w:szCs w:val="24"/>
              </w:rPr>
              <w:t xml:space="preserve"> </w:t>
            </w:r>
            <w:r w:rsidRPr="00CF0D98">
              <w:rPr>
                <w:bCs/>
                <w:color w:val="4C4747"/>
                <w:w w:val="105"/>
                <w:sz w:val="24"/>
                <w:szCs w:val="24"/>
              </w:rPr>
              <w:t>sexual</w:t>
            </w:r>
            <w:r w:rsidRPr="00CF0D98">
              <w:rPr>
                <w:bCs/>
                <w:color w:val="4C4747"/>
                <w:spacing w:val="-4"/>
                <w:w w:val="105"/>
                <w:sz w:val="24"/>
                <w:szCs w:val="24"/>
              </w:rPr>
              <w:t xml:space="preserve"> </w:t>
            </w:r>
            <w:r w:rsidRPr="00CF0D98">
              <w:rPr>
                <w:bCs/>
                <w:color w:val="4C4747"/>
                <w:w w:val="105"/>
                <w:sz w:val="24"/>
                <w:szCs w:val="24"/>
              </w:rPr>
              <w:t>y</w:t>
            </w:r>
          </w:p>
          <w:p w14:paraId="0ED48E3C" w14:textId="77777777" w:rsidR="00F90DF7" w:rsidRPr="00CF0D98" w:rsidRDefault="00F90DF7" w:rsidP="00C74DC4">
            <w:pPr>
              <w:pStyle w:val="TableParagraph"/>
              <w:ind w:left="23"/>
              <w:rPr>
                <w:bCs/>
                <w:color w:val="4C4747"/>
                <w:sz w:val="24"/>
                <w:szCs w:val="24"/>
              </w:rPr>
            </w:pPr>
            <w:r w:rsidRPr="00CF0D98">
              <w:rPr>
                <w:bCs/>
                <w:color w:val="4C4747"/>
                <w:spacing w:val="-2"/>
                <w:w w:val="105"/>
                <w:sz w:val="24"/>
                <w:szCs w:val="24"/>
              </w:rPr>
              <w:t>reproductiva</w:t>
            </w:r>
          </w:p>
        </w:tc>
        <w:tc>
          <w:tcPr>
            <w:tcW w:w="799" w:type="dxa"/>
            <w:tcBorders>
              <w:top w:val="nil"/>
              <w:left w:val="nil"/>
              <w:bottom w:val="nil"/>
              <w:right w:val="nil"/>
            </w:tcBorders>
            <w:shd w:val="clear" w:color="auto" w:fill="BFBFBF" w:themeFill="background1" w:themeFillShade="BF"/>
          </w:tcPr>
          <w:p w14:paraId="0B6153DD"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3,100</w:t>
            </w:r>
          </w:p>
        </w:tc>
        <w:tc>
          <w:tcPr>
            <w:tcW w:w="621" w:type="dxa"/>
            <w:tcBorders>
              <w:top w:val="nil"/>
              <w:left w:val="nil"/>
              <w:bottom w:val="nil"/>
              <w:right w:val="nil"/>
            </w:tcBorders>
            <w:shd w:val="clear" w:color="auto" w:fill="BFBFBF" w:themeFill="background1" w:themeFillShade="BF"/>
          </w:tcPr>
          <w:p w14:paraId="2FDB0460"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2,678</w:t>
            </w:r>
          </w:p>
        </w:tc>
        <w:tc>
          <w:tcPr>
            <w:tcW w:w="869" w:type="dxa"/>
            <w:tcBorders>
              <w:top w:val="nil"/>
              <w:left w:val="nil"/>
              <w:bottom w:val="nil"/>
              <w:right w:val="nil"/>
            </w:tcBorders>
            <w:shd w:val="clear" w:color="auto" w:fill="BFBFBF" w:themeFill="background1" w:themeFillShade="BF"/>
          </w:tcPr>
          <w:p w14:paraId="0043AE78"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86%</w:t>
            </w:r>
          </w:p>
        </w:tc>
        <w:tc>
          <w:tcPr>
            <w:tcW w:w="548" w:type="dxa"/>
            <w:tcBorders>
              <w:top w:val="nil"/>
              <w:left w:val="nil"/>
              <w:bottom w:val="nil"/>
              <w:right w:val="nil"/>
            </w:tcBorders>
            <w:shd w:val="clear" w:color="auto" w:fill="BFBFBF" w:themeFill="background1" w:themeFillShade="BF"/>
          </w:tcPr>
          <w:p w14:paraId="3F88F208" w14:textId="77777777" w:rsidR="00F90DF7" w:rsidRPr="00CF0D98" w:rsidRDefault="00F90DF7" w:rsidP="00C74DC4">
            <w:pPr>
              <w:pStyle w:val="TableParagraph"/>
              <w:ind w:left="28" w:right="3"/>
              <w:jc w:val="center"/>
              <w:rPr>
                <w:color w:val="4C4747"/>
                <w:sz w:val="24"/>
                <w:szCs w:val="24"/>
              </w:rPr>
            </w:pPr>
            <w:r w:rsidRPr="00CF0D98">
              <w:rPr>
                <w:color w:val="4C4747"/>
                <w:spacing w:val="-5"/>
                <w:w w:val="105"/>
                <w:sz w:val="24"/>
                <w:szCs w:val="24"/>
              </w:rPr>
              <w:t>8%</w:t>
            </w:r>
          </w:p>
        </w:tc>
        <w:tc>
          <w:tcPr>
            <w:tcW w:w="1701" w:type="dxa"/>
            <w:tcBorders>
              <w:top w:val="nil"/>
              <w:left w:val="nil"/>
              <w:bottom w:val="nil"/>
              <w:right w:val="nil"/>
            </w:tcBorders>
            <w:shd w:val="clear" w:color="auto" w:fill="BFBFBF" w:themeFill="background1" w:themeFillShade="BF"/>
          </w:tcPr>
          <w:p w14:paraId="03B9FED8"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$6,205,000.00</w:t>
            </w:r>
          </w:p>
        </w:tc>
        <w:tc>
          <w:tcPr>
            <w:tcW w:w="1701" w:type="dxa"/>
            <w:tcBorders>
              <w:top w:val="nil"/>
              <w:left w:val="nil"/>
              <w:bottom w:val="nil"/>
              <w:right w:val="nil"/>
            </w:tcBorders>
            <w:shd w:val="clear" w:color="auto" w:fill="BFBFBF" w:themeFill="background1" w:themeFillShade="BF"/>
          </w:tcPr>
          <w:p w14:paraId="11724F7B"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$1,921,430.58</w:t>
            </w:r>
          </w:p>
        </w:tc>
        <w:tc>
          <w:tcPr>
            <w:tcW w:w="567" w:type="dxa"/>
            <w:tcBorders>
              <w:top w:val="nil"/>
              <w:left w:val="nil"/>
              <w:bottom w:val="nil"/>
              <w:right w:val="nil"/>
            </w:tcBorders>
            <w:shd w:val="clear" w:color="auto" w:fill="BFBFBF" w:themeFill="background1" w:themeFillShade="BF"/>
          </w:tcPr>
          <w:p w14:paraId="695FDF33" w14:textId="77777777" w:rsidR="00F90DF7" w:rsidRPr="00CF0D98" w:rsidRDefault="00F90DF7" w:rsidP="00C74DC4">
            <w:pPr>
              <w:pStyle w:val="TableParagraph"/>
              <w:ind w:left="40" w:right="3"/>
              <w:jc w:val="center"/>
              <w:rPr>
                <w:color w:val="4C4747"/>
                <w:sz w:val="24"/>
                <w:szCs w:val="24"/>
              </w:rPr>
            </w:pPr>
            <w:r w:rsidRPr="00CF0D98">
              <w:rPr>
                <w:color w:val="4C4747"/>
                <w:spacing w:val="-5"/>
                <w:w w:val="105"/>
                <w:sz w:val="24"/>
                <w:szCs w:val="24"/>
              </w:rPr>
              <w:t>31%</w:t>
            </w:r>
          </w:p>
        </w:tc>
        <w:tc>
          <w:tcPr>
            <w:tcW w:w="567" w:type="dxa"/>
            <w:tcBorders>
              <w:top w:val="nil"/>
              <w:left w:val="nil"/>
              <w:bottom w:val="nil"/>
              <w:right w:val="nil"/>
            </w:tcBorders>
            <w:shd w:val="clear" w:color="auto" w:fill="BFBFBF" w:themeFill="background1" w:themeFillShade="BF"/>
          </w:tcPr>
          <w:p w14:paraId="1E02863D"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shd w:val="clear" w:color="auto" w:fill="BFBFBF" w:themeFill="background1" w:themeFillShade="BF"/>
          </w:tcPr>
          <w:p w14:paraId="61E49C6A"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46D94A55" w14:textId="77777777" w:rsidTr="00C74DC4">
        <w:trPr>
          <w:trHeight w:val="513"/>
        </w:trPr>
        <w:tc>
          <w:tcPr>
            <w:tcW w:w="1661" w:type="dxa"/>
            <w:tcBorders>
              <w:top w:val="nil"/>
              <w:left w:val="nil"/>
              <w:bottom w:val="nil"/>
              <w:right w:val="nil"/>
            </w:tcBorders>
          </w:tcPr>
          <w:p w14:paraId="40258F9E"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6833</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Instituciones</w:t>
            </w:r>
            <w:r w:rsidRPr="00CF0D98">
              <w:rPr>
                <w:bCs/>
                <w:color w:val="4C4747"/>
                <w:spacing w:val="-1"/>
                <w:w w:val="105"/>
                <w:sz w:val="24"/>
                <w:szCs w:val="24"/>
              </w:rPr>
              <w:t xml:space="preserve"> </w:t>
            </w:r>
            <w:r w:rsidRPr="00CF0D98">
              <w:rPr>
                <w:bCs/>
                <w:color w:val="4C4747"/>
                <w:w w:val="105"/>
                <w:sz w:val="24"/>
                <w:szCs w:val="24"/>
              </w:rPr>
              <w:t>públicas</w:t>
            </w:r>
            <w:r w:rsidRPr="00CF0D98">
              <w:rPr>
                <w:bCs/>
                <w:color w:val="4C4747"/>
                <w:spacing w:val="-1"/>
                <w:w w:val="105"/>
                <w:sz w:val="24"/>
                <w:szCs w:val="24"/>
              </w:rPr>
              <w:t xml:space="preserve"> </w:t>
            </w:r>
            <w:r w:rsidRPr="00CF0D98">
              <w:rPr>
                <w:bCs/>
                <w:color w:val="4C4747"/>
                <w:spacing w:val="-10"/>
                <w:w w:val="105"/>
                <w:sz w:val="24"/>
                <w:szCs w:val="24"/>
              </w:rPr>
              <w:t>y</w:t>
            </w:r>
          </w:p>
          <w:p w14:paraId="7C036D6C"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privadas</w:t>
            </w:r>
            <w:r w:rsidRPr="00CF0D98">
              <w:rPr>
                <w:bCs/>
                <w:color w:val="4C4747"/>
                <w:spacing w:val="-6"/>
                <w:w w:val="105"/>
                <w:sz w:val="24"/>
                <w:szCs w:val="24"/>
              </w:rPr>
              <w:t xml:space="preserve"> </w:t>
            </w:r>
            <w:r w:rsidRPr="00CF0D98">
              <w:rPr>
                <w:bCs/>
                <w:color w:val="4C4747"/>
                <w:w w:val="105"/>
                <w:sz w:val="24"/>
                <w:szCs w:val="24"/>
              </w:rPr>
              <w:t>reciben</w:t>
            </w:r>
            <w:r w:rsidRPr="00CF0D98">
              <w:rPr>
                <w:bCs/>
                <w:color w:val="4C4747"/>
                <w:spacing w:val="-6"/>
                <w:w w:val="105"/>
                <w:sz w:val="24"/>
                <w:szCs w:val="24"/>
              </w:rPr>
              <w:t xml:space="preserve"> </w:t>
            </w:r>
            <w:r w:rsidRPr="00CF0D98">
              <w:rPr>
                <w:bCs/>
                <w:color w:val="4C4747"/>
                <w:w w:val="105"/>
                <w:sz w:val="24"/>
                <w:szCs w:val="24"/>
              </w:rPr>
              <w:t>asistencia</w:t>
            </w:r>
            <w:r w:rsidRPr="00CF0D98">
              <w:rPr>
                <w:bCs/>
                <w:color w:val="4C4747"/>
                <w:spacing w:val="-6"/>
                <w:w w:val="105"/>
                <w:sz w:val="24"/>
                <w:szCs w:val="24"/>
              </w:rPr>
              <w:t xml:space="preserve"> </w:t>
            </w:r>
            <w:r w:rsidRPr="00CF0D98">
              <w:rPr>
                <w:bCs/>
                <w:color w:val="4C4747"/>
                <w:w w:val="105"/>
                <w:sz w:val="24"/>
                <w:szCs w:val="24"/>
              </w:rPr>
              <w:t>técnica</w:t>
            </w:r>
            <w:r w:rsidRPr="00CF0D98">
              <w:rPr>
                <w:bCs/>
                <w:color w:val="4C4747"/>
                <w:spacing w:val="40"/>
                <w:w w:val="105"/>
                <w:sz w:val="24"/>
                <w:szCs w:val="24"/>
              </w:rPr>
              <w:t xml:space="preserve"> </w:t>
            </w:r>
            <w:r w:rsidRPr="00CF0D98">
              <w:rPr>
                <w:bCs/>
                <w:color w:val="4C4747"/>
                <w:w w:val="105"/>
                <w:sz w:val="24"/>
                <w:szCs w:val="24"/>
              </w:rPr>
              <w:t>para la transversalización del</w:t>
            </w:r>
            <w:r w:rsidRPr="00CF0D98">
              <w:rPr>
                <w:bCs/>
                <w:color w:val="4C4747"/>
                <w:spacing w:val="40"/>
                <w:w w:val="105"/>
                <w:sz w:val="24"/>
                <w:szCs w:val="24"/>
              </w:rPr>
              <w:t xml:space="preserve"> </w:t>
            </w:r>
            <w:r w:rsidRPr="00CF0D98">
              <w:rPr>
                <w:bCs/>
                <w:color w:val="4C4747"/>
                <w:w w:val="105"/>
                <w:sz w:val="24"/>
                <w:szCs w:val="24"/>
              </w:rPr>
              <w:t>enfoque de género</w:t>
            </w:r>
          </w:p>
        </w:tc>
        <w:tc>
          <w:tcPr>
            <w:tcW w:w="799" w:type="dxa"/>
            <w:tcBorders>
              <w:top w:val="nil"/>
              <w:left w:val="nil"/>
              <w:bottom w:val="nil"/>
              <w:right w:val="nil"/>
            </w:tcBorders>
          </w:tcPr>
          <w:p w14:paraId="2A89BDF3" w14:textId="77777777" w:rsidR="00F90DF7" w:rsidRPr="00CF0D98" w:rsidRDefault="00F90DF7" w:rsidP="00C74DC4">
            <w:pPr>
              <w:pStyle w:val="TableParagraph"/>
              <w:rPr>
                <w:b/>
                <w:color w:val="4C4747"/>
                <w:sz w:val="24"/>
                <w:szCs w:val="24"/>
              </w:rPr>
            </w:pPr>
          </w:p>
          <w:p w14:paraId="0148D48B"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110</w:t>
            </w:r>
          </w:p>
        </w:tc>
        <w:tc>
          <w:tcPr>
            <w:tcW w:w="621" w:type="dxa"/>
            <w:tcBorders>
              <w:top w:val="nil"/>
              <w:left w:val="nil"/>
              <w:bottom w:val="nil"/>
              <w:right w:val="nil"/>
            </w:tcBorders>
          </w:tcPr>
          <w:p w14:paraId="620E93FD" w14:textId="77777777" w:rsidR="00F90DF7" w:rsidRPr="00CF0D98" w:rsidRDefault="00F90DF7" w:rsidP="00C74DC4">
            <w:pPr>
              <w:pStyle w:val="TableParagraph"/>
              <w:rPr>
                <w:b/>
                <w:color w:val="4C4747"/>
                <w:sz w:val="24"/>
                <w:szCs w:val="24"/>
              </w:rPr>
            </w:pPr>
          </w:p>
          <w:p w14:paraId="6450334A"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89</w:t>
            </w:r>
          </w:p>
        </w:tc>
        <w:tc>
          <w:tcPr>
            <w:tcW w:w="869" w:type="dxa"/>
            <w:tcBorders>
              <w:top w:val="nil"/>
              <w:left w:val="nil"/>
              <w:bottom w:val="nil"/>
              <w:right w:val="nil"/>
            </w:tcBorders>
          </w:tcPr>
          <w:p w14:paraId="73CC9624" w14:textId="77777777" w:rsidR="00F90DF7" w:rsidRPr="00CF0D98" w:rsidRDefault="00F90DF7" w:rsidP="00C74DC4">
            <w:pPr>
              <w:pStyle w:val="TableParagraph"/>
              <w:rPr>
                <w:b/>
                <w:color w:val="4C4747"/>
                <w:sz w:val="24"/>
                <w:szCs w:val="24"/>
              </w:rPr>
            </w:pPr>
          </w:p>
          <w:p w14:paraId="0AA8D160"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81%</w:t>
            </w:r>
          </w:p>
        </w:tc>
        <w:tc>
          <w:tcPr>
            <w:tcW w:w="548" w:type="dxa"/>
            <w:tcBorders>
              <w:top w:val="nil"/>
              <w:left w:val="nil"/>
              <w:bottom w:val="nil"/>
              <w:right w:val="nil"/>
            </w:tcBorders>
          </w:tcPr>
          <w:p w14:paraId="097511BE" w14:textId="77777777" w:rsidR="00F90DF7" w:rsidRPr="00CF0D98" w:rsidRDefault="00F90DF7" w:rsidP="00C74DC4">
            <w:pPr>
              <w:pStyle w:val="TableParagraph"/>
              <w:rPr>
                <w:b/>
                <w:color w:val="4C4747"/>
                <w:sz w:val="24"/>
                <w:szCs w:val="24"/>
              </w:rPr>
            </w:pPr>
          </w:p>
          <w:p w14:paraId="6B364C89"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tcPr>
          <w:p w14:paraId="1D230B8C" w14:textId="77777777" w:rsidR="00F90DF7" w:rsidRPr="00CF0D98" w:rsidRDefault="00F90DF7" w:rsidP="00C74DC4">
            <w:pPr>
              <w:pStyle w:val="TableParagraph"/>
              <w:rPr>
                <w:b/>
                <w:color w:val="4C4747"/>
                <w:sz w:val="24"/>
                <w:szCs w:val="24"/>
              </w:rPr>
            </w:pPr>
          </w:p>
          <w:p w14:paraId="647EC35D"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$975,000.00</w:t>
            </w:r>
          </w:p>
        </w:tc>
        <w:tc>
          <w:tcPr>
            <w:tcW w:w="1701" w:type="dxa"/>
            <w:tcBorders>
              <w:top w:val="nil"/>
              <w:left w:val="nil"/>
              <w:bottom w:val="nil"/>
              <w:right w:val="nil"/>
            </w:tcBorders>
          </w:tcPr>
          <w:p w14:paraId="6E19A7E4" w14:textId="77777777" w:rsidR="00F90DF7" w:rsidRPr="00CF0D98" w:rsidRDefault="00F90DF7" w:rsidP="00C74DC4">
            <w:pPr>
              <w:pStyle w:val="TableParagraph"/>
              <w:rPr>
                <w:b/>
                <w:color w:val="4C4747"/>
                <w:sz w:val="24"/>
                <w:szCs w:val="24"/>
              </w:rPr>
            </w:pPr>
          </w:p>
          <w:p w14:paraId="694ABF40"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$395,092.76</w:t>
            </w:r>
          </w:p>
        </w:tc>
        <w:tc>
          <w:tcPr>
            <w:tcW w:w="567" w:type="dxa"/>
            <w:tcBorders>
              <w:top w:val="nil"/>
              <w:left w:val="nil"/>
              <w:bottom w:val="nil"/>
              <w:right w:val="nil"/>
            </w:tcBorders>
          </w:tcPr>
          <w:p w14:paraId="7397E9F7" w14:textId="77777777" w:rsidR="00F90DF7" w:rsidRPr="00CF0D98" w:rsidRDefault="00F90DF7" w:rsidP="00C74DC4">
            <w:pPr>
              <w:pStyle w:val="TableParagraph"/>
              <w:rPr>
                <w:b/>
                <w:color w:val="4C4747"/>
                <w:sz w:val="24"/>
                <w:szCs w:val="24"/>
              </w:rPr>
            </w:pPr>
          </w:p>
          <w:p w14:paraId="25F7A244" w14:textId="77777777" w:rsidR="00F90DF7" w:rsidRPr="00CF0D98" w:rsidRDefault="00F90DF7" w:rsidP="00C74DC4">
            <w:pPr>
              <w:pStyle w:val="TableParagraph"/>
              <w:ind w:left="40" w:right="3"/>
              <w:jc w:val="center"/>
              <w:rPr>
                <w:color w:val="4C4747"/>
                <w:sz w:val="24"/>
                <w:szCs w:val="24"/>
              </w:rPr>
            </w:pPr>
            <w:r w:rsidRPr="00CF0D98">
              <w:rPr>
                <w:color w:val="4C4747"/>
                <w:spacing w:val="-5"/>
                <w:w w:val="105"/>
                <w:sz w:val="24"/>
                <w:szCs w:val="24"/>
              </w:rPr>
              <w:t>41%</w:t>
            </w:r>
          </w:p>
        </w:tc>
        <w:tc>
          <w:tcPr>
            <w:tcW w:w="567" w:type="dxa"/>
            <w:tcBorders>
              <w:top w:val="nil"/>
              <w:left w:val="nil"/>
              <w:bottom w:val="nil"/>
              <w:right w:val="nil"/>
            </w:tcBorders>
          </w:tcPr>
          <w:p w14:paraId="2818D628" w14:textId="77777777" w:rsidR="00F90DF7" w:rsidRPr="00CF0D98" w:rsidRDefault="00F90DF7" w:rsidP="00C74DC4">
            <w:pPr>
              <w:pStyle w:val="TableParagraph"/>
              <w:rPr>
                <w:b/>
                <w:color w:val="4C4747"/>
                <w:sz w:val="24"/>
                <w:szCs w:val="24"/>
              </w:rPr>
            </w:pPr>
          </w:p>
          <w:p w14:paraId="5BDC92FF"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tcPr>
          <w:p w14:paraId="38003201" w14:textId="77777777" w:rsidR="00F90DF7" w:rsidRPr="00CF0D98" w:rsidRDefault="00F90DF7" w:rsidP="00C74DC4">
            <w:pPr>
              <w:pStyle w:val="TableParagraph"/>
              <w:rPr>
                <w:b/>
                <w:color w:val="4C4747"/>
                <w:sz w:val="24"/>
                <w:szCs w:val="24"/>
              </w:rPr>
            </w:pPr>
          </w:p>
          <w:p w14:paraId="7A8B2361"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63F296CD" w14:textId="77777777" w:rsidTr="00B0731A">
        <w:trPr>
          <w:trHeight w:val="752"/>
        </w:trPr>
        <w:tc>
          <w:tcPr>
            <w:tcW w:w="1661" w:type="dxa"/>
            <w:tcBorders>
              <w:top w:val="nil"/>
              <w:left w:val="nil"/>
              <w:bottom w:val="nil"/>
              <w:right w:val="nil"/>
            </w:tcBorders>
            <w:shd w:val="clear" w:color="auto" w:fill="BFBFBF" w:themeFill="background1" w:themeFillShade="BF"/>
          </w:tcPr>
          <w:p w14:paraId="19056FBB"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6834</w:t>
            </w:r>
            <w:r w:rsidRPr="00CF0D98">
              <w:rPr>
                <w:bCs/>
                <w:color w:val="4C4747"/>
                <w:spacing w:val="-4"/>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Mujeres</w:t>
            </w:r>
            <w:r w:rsidRPr="00CF0D98">
              <w:rPr>
                <w:bCs/>
                <w:color w:val="4C4747"/>
                <w:spacing w:val="-1"/>
                <w:w w:val="105"/>
                <w:sz w:val="24"/>
                <w:szCs w:val="24"/>
              </w:rPr>
              <w:t xml:space="preserve"> </w:t>
            </w:r>
            <w:r w:rsidRPr="00CF0D98">
              <w:rPr>
                <w:bCs/>
                <w:color w:val="4C4747"/>
                <w:w w:val="105"/>
                <w:sz w:val="24"/>
                <w:szCs w:val="24"/>
              </w:rPr>
              <w:t>participan</w:t>
            </w:r>
            <w:r w:rsidRPr="00CF0D98">
              <w:rPr>
                <w:bCs/>
                <w:color w:val="4C4747"/>
                <w:spacing w:val="-1"/>
                <w:w w:val="105"/>
                <w:sz w:val="24"/>
                <w:szCs w:val="24"/>
              </w:rPr>
              <w:t xml:space="preserve"> </w:t>
            </w:r>
            <w:r w:rsidRPr="00CF0D98">
              <w:rPr>
                <w:bCs/>
                <w:color w:val="4C4747"/>
                <w:spacing w:val="-5"/>
                <w:w w:val="105"/>
                <w:sz w:val="24"/>
                <w:szCs w:val="24"/>
              </w:rPr>
              <w:t>en</w:t>
            </w:r>
          </w:p>
          <w:p w14:paraId="009C0C0A" w14:textId="77777777" w:rsidR="00F90DF7" w:rsidRPr="00CF0D98" w:rsidRDefault="00F90DF7" w:rsidP="00C74DC4">
            <w:pPr>
              <w:pStyle w:val="TableParagraph"/>
              <w:ind w:left="23" w:right="37"/>
              <w:rPr>
                <w:bCs/>
                <w:color w:val="4C4747"/>
                <w:sz w:val="24"/>
                <w:szCs w:val="24"/>
              </w:rPr>
            </w:pPr>
            <w:r w:rsidRPr="00CF0D98">
              <w:rPr>
                <w:bCs/>
                <w:color w:val="4C4747"/>
                <w:w w:val="105"/>
                <w:sz w:val="24"/>
                <w:szCs w:val="24"/>
              </w:rPr>
              <w:t>acciones</w:t>
            </w:r>
            <w:r w:rsidRPr="00CF0D98">
              <w:rPr>
                <w:bCs/>
                <w:color w:val="4C4747"/>
                <w:spacing w:val="-6"/>
                <w:w w:val="105"/>
                <w:sz w:val="24"/>
                <w:szCs w:val="24"/>
              </w:rPr>
              <w:t xml:space="preserve"> </w:t>
            </w:r>
            <w:r w:rsidRPr="00CF0D98">
              <w:rPr>
                <w:bCs/>
                <w:color w:val="4C4747"/>
                <w:w w:val="105"/>
                <w:sz w:val="24"/>
                <w:szCs w:val="24"/>
              </w:rPr>
              <w:t>dirigidas</w:t>
            </w:r>
            <w:r w:rsidRPr="00CF0D98">
              <w:rPr>
                <w:bCs/>
                <w:color w:val="4C4747"/>
                <w:spacing w:val="-6"/>
                <w:w w:val="105"/>
                <w:sz w:val="24"/>
                <w:szCs w:val="24"/>
              </w:rPr>
              <w:t xml:space="preserve"> </w:t>
            </w:r>
            <w:r w:rsidRPr="00CF0D98">
              <w:rPr>
                <w:bCs/>
                <w:color w:val="4C4747"/>
                <w:w w:val="105"/>
                <w:sz w:val="24"/>
                <w:szCs w:val="24"/>
              </w:rPr>
              <w:t>al</w:t>
            </w:r>
            <w:r w:rsidRPr="00CF0D98">
              <w:rPr>
                <w:bCs/>
                <w:color w:val="4C4747"/>
                <w:spacing w:val="-6"/>
                <w:w w:val="105"/>
                <w:sz w:val="24"/>
                <w:szCs w:val="24"/>
              </w:rPr>
              <w:t xml:space="preserve"> </w:t>
            </w:r>
            <w:r w:rsidRPr="00CF0D98">
              <w:rPr>
                <w:bCs/>
                <w:color w:val="4C4747"/>
                <w:w w:val="105"/>
                <w:sz w:val="24"/>
                <w:szCs w:val="24"/>
              </w:rPr>
              <w:t>fortalecimiento</w:t>
            </w:r>
            <w:r w:rsidRPr="00CF0D98">
              <w:rPr>
                <w:bCs/>
                <w:color w:val="4C4747"/>
                <w:spacing w:val="40"/>
                <w:w w:val="105"/>
                <w:sz w:val="24"/>
                <w:szCs w:val="24"/>
              </w:rPr>
              <w:t xml:space="preserve"> </w:t>
            </w:r>
            <w:r w:rsidRPr="00CF0D98">
              <w:rPr>
                <w:bCs/>
                <w:color w:val="4C4747"/>
                <w:w w:val="105"/>
                <w:sz w:val="24"/>
                <w:szCs w:val="24"/>
              </w:rPr>
              <w:t xml:space="preserve">de su autonomía </w:t>
            </w:r>
            <w:r w:rsidRPr="00CF0D98">
              <w:rPr>
                <w:bCs/>
                <w:color w:val="4C4747"/>
                <w:w w:val="105"/>
                <w:sz w:val="24"/>
                <w:szCs w:val="24"/>
              </w:rPr>
              <w:lastRenderedPageBreak/>
              <w:t>política,</w:t>
            </w:r>
            <w:r w:rsidRPr="00CF0D98">
              <w:rPr>
                <w:bCs/>
                <w:color w:val="4C4747"/>
                <w:spacing w:val="40"/>
                <w:w w:val="105"/>
                <w:sz w:val="24"/>
                <w:szCs w:val="24"/>
              </w:rPr>
              <w:t xml:space="preserve"> </w:t>
            </w:r>
            <w:r w:rsidRPr="00CF0D98">
              <w:rPr>
                <w:bCs/>
                <w:color w:val="4C4747"/>
                <w:w w:val="105"/>
                <w:sz w:val="24"/>
                <w:szCs w:val="24"/>
              </w:rPr>
              <w:t>económica y social en los espacios</w:t>
            </w:r>
            <w:r w:rsidRPr="00CF0D98">
              <w:rPr>
                <w:bCs/>
                <w:color w:val="4C4747"/>
                <w:spacing w:val="40"/>
                <w:w w:val="105"/>
                <w:sz w:val="24"/>
                <w:szCs w:val="24"/>
              </w:rPr>
              <w:t xml:space="preserve"> </w:t>
            </w:r>
            <w:r w:rsidRPr="00CF0D98">
              <w:rPr>
                <w:bCs/>
                <w:color w:val="4C4747"/>
                <w:w w:val="105"/>
                <w:sz w:val="24"/>
                <w:szCs w:val="24"/>
              </w:rPr>
              <w:t>de poder político y toma de</w:t>
            </w:r>
            <w:r w:rsidRPr="00CF0D98">
              <w:rPr>
                <w:bCs/>
                <w:color w:val="4C4747"/>
                <w:spacing w:val="40"/>
                <w:w w:val="105"/>
                <w:sz w:val="24"/>
                <w:szCs w:val="24"/>
              </w:rPr>
              <w:t xml:space="preserve"> </w:t>
            </w:r>
            <w:r w:rsidRPr="00CF0D98">
              <w:rPr>
                <w:bCs/>
                <w:color w:val="4C4747"/>
                <w:spacing w:val="-2"/>
                <w:w w:val="105"/>
                <w:sz w:val="24"/>
                <w:szCs w:val="24"/>
              </w:rPr>
              <w:t>decisiones</w:t>
            </w:r>
          </w:p>
        </w:tc>
        <w:tc>
          <w:tcPr>
            <w:tcW w:w="799" w:type="dxa"/>
            <w:tcBorders>
              <w:top w:val="nil"/>
              <w:left w:val="nil"/>
              <w:bottom w:val="nil"/>
              <w:right w:val="nil"/>
            </w:tcBorders>
            <w:shd w:val="clear" w:color="auto" w:fill="BFBFBF" w:themeFill="background1" w:themeFillShade="BF"/>
          </w:tcPr>
          <w:p w14:paraId="7D868A76" w14:textId="77777777" w:rsidR="00F90DF7" w:rsidRPr="00CF0D98" w:rsidRDefault="00F90DF7" w:rsidP="00C74DC4">
            <w:pPr>
              <w:pStyle w:val="TableParagraph"/>
              <w:rPr>
                <w:b/>
                <w:color w:val="4C4747"/>
                <w:sz w:val="24"/>
                <w:szCs w:val="24"/>
              </w:rPr>
            </w:pPr>
          </w:p>
          <w:p w14:paraId="2D7ABEDD" w14:textId="77777777" w:rsidR="00F90DF7" w:rsidRPr="00CF0D98" w:rsidRDefault="00F90DF7" w:rsidP="00C74DC4">
            <w:pPr>
              <w:pStyle w:val="TableParagraph"/>
              <w:rPr>
                <w:b/>
                <w:color w:val="4C4747"/>
                <w:sz w:val="24"/>
                <w:szCs w:val="24"/>
              </w:rPr>
            </w:pPr>
          </w:p>
          <w:p w14:paraId="58F8FC2D"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60</w:t>
            </w:r>
          </w:p>
        </w:tc>
        <w:tc>
          <w:tcPr>
            <w:tcW w:w="621" w:type="dxa"/>
            <w:tcBorders>
              <w:top w:val="nil"/>
              <w:left w:val="nil"/>
              <w:bottom w:val="nil"/>
              <w:right w:val="nil"/>
            </w:tcBorders>
            <w:shd w:val="clear" w:color="auto" w:fill="BFBFBF" w:themeFill="background1" w:themeFillShade="BF"/>
          </w:tcPr>
          <w:p w14:paraId="62EF26A8" w14:textId="77777777" w:rsidR="00F90DF7" w:rsidRPr="00CF0D98" w:rsidRDefault="00F90DF7" w:rsidP="00C74DC4">
            <w:pPr>
              <w:pStyle w:val="TableParagraph"/>
              <w:rPr>
                <w:b/>
                <w:color w:val="4C4747"/>
                <w:sz w:val="24"/>
                <w:szCs w:val="24"/>
              </w:rPr>
            </w:pPr>
          </w:p>
          <w:p w14:paraId="0BAAF2D8" w14:textId="77777777" w:rsidR="00F90DF7" w:rsidRPr="00CF0D98" w:rsidRDefault="00F90DF7" w:rsidP="00C74DC4">
            <w:pPr>
              <w:pStyle w:val="TableParagraph"/>
              <w:rPr>
                <w:b/>
                <w:color w:val="4C4747"/>
                <w:sz w:val="24"/>
                <w:szCs w:val="24"/>
              </w:rPr>
            </w:pPr>
          </w:p>
          <w:p w14:paraId="38330CF4"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45</w:t>
            </w:r>
          </w:p>
        </w:tc>
        <w:tc>
          <w:tcPr>
            <w:tcW w:w="869" w:type="dxa"/>
            <w:tcBorders>
              <w:top w:val="nil"/>
              <w:left w:val="nil"/>
              <w:bottom w:val="nil"/>
              <w:right w:val="nil"/>
            </w:tcBorders>
            <w:shd w:val="clear" w:color="auto" w:fill="BFBFBF" w:themeFill="background1" w:themeFillShade="BF"/>
          </w:tcPr>
          <w:p w14:paraId="1984C73B" w14:textId="77777777" w:rsidR="00F90DF7" w:rsidRPr="00CF0D98" w:rsidRDefault="00F90DF7" w:rsidP="00C74DC4">
            <w:pPr>
              <w:pStyle w:val="TableParagraph"/>
              <w:rPr>
                <w:b/>
                <w:color w:val="4C4747"/>
                <w:sz w:val="24"/>
                <w:szCs w:val="24"/>
              </w:rPr>
            </w:pPr>
          </w:p>
          <w:p w14:paraId="15DBED11" w14:textId="77777777" w:rsidR="00F90DF7" w:rsidRPr="00CF0D98" w:rsidRDefault="00F90DF7" w:rsidP="00C74DC4">
            <w:pPr>
              <w:pStyle w:val="TableParagraph"/>
              <w:rPr>
                <w:b/>
                <w:color w:val="4C4747"/>
                <w:sz w:val="24"/>
                <w:szCs w:val="24"/>
              </w:rPr>
            </w:pPr>
          </w:p>
          <w:p w14:paraId="3122555B"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75%</w:t>
            </w:r>
          </w:p>
        </w:tc>
        <w:tc>
          <w:tcPr>
            <w:tcW w:w="548" w:type="dxa"/>
            <w:tcBorders>
              <w:top w:val="nil"/>
              <w:left w:val="nil"/>
              <w:bottom w:val="nil"/>
              <w:right w:val="nil"/>
            </w:tcBorders>
            <w:shd w:val="clear" w:color="auto" w:fill="BFBFBF" w:themeFill="background1" w:themeFillShade="BF"/>
          </w:tcPr>
          <w:p w14:paraId="0D315609" w14:textId="77777777" w:rsidR="00F90DF7" w:rsidRPr="00CF0D98" w:rsidRDefault="00F90DF7" w:rsidP="00C74DC4">
            <w:pPr>
              <w:pStyle w:val="TableParagraph"/>
              <w:rPr>
                <w:b/>
                <w:color w:val="4C4747"/>
                <w:sz w:val="24"/>
                <w:szCs w:val="24"/>
              </w:rPr>
            </w:pPr>
          </w:p>
          <w:p w14:paraId="38BE3FCE" w14:textId="77777777" w:rsidR="00F90DF7" w:rsidRPr="00CF0D98" w:rsidRDefault="00F90DF7" w:rsidP="00C74DC4">
            <w:pPr>
              <w:pStyle w:val="TableParagraph"/>
              <w:rPr>
                <w:b/>
                <w:color w:val="4C4747"/>
                <w:sz w:val="24"/>
                <w:szCs w:val="24"/>
              </w:rPr>
            </w:pPr>
          </w:p>
          <w:p w14:paraId="75A2A5F0" w14:textId="77777777" w:rsidR="00F90DF7" w:rsidRPr="00CF0D98" w:rsidRDefault="00F90DF7" w:rsidP="00C74DC4">
            <w:pPr>
              <w:pStyle w:val="TableParagraph"/>
              <w:ind w:left="28" w:right="3"/>
              <w:jc w:val="center"/>
              <w:rPr>
                <w:color w:val="4C4747"/>
                <w:sz w:val="24"/>
                <w:szCs w:val="24"/>
              </w:rPr>
            </w:pPr>
            <w:r w:rsidRPr="00CF0D98">
              <w:rPr>
                <w:color w:val="4C4747"/>
                <w:spacing w:val="-5"/>
                <w:w w:val="105"/>
                <w:sz w:val="24"/>
                <w:szCs w:val="24"/>
              </w:rPr>
              <w:t>9%</w:t>
            </w:r>
          </w:p>
        </w:tc>
        <w:tc>
          <w:tcPr>
            <w:tcW w:w="1701" w:type="dxa"/>
            <w:tcBorders>
              <w:top w:val="nil"/>
              <w:left w:val="nil"/>
              <w:bottom w:val="nil"/>
              <w:right w:val="nil"/>
            </w:tcBorders>
            <w:shd w:val="clear" w:color="auto" w:fill="BFBFBF" w:themeFill="background1" w:themeFillShade="BF"/>
          </w:tcPr>
          <w:p w14:paraId="7BC4DBCC" w14:textId="77777777" w:rsidR="00F90DF7" w:rsidRPr="00CF0D98" w:rsidRDefault="00F90DF7" w:rsidP="00C74DC4">
            <w:pPr>
              <w:pStyle w:val="TableParagraph"/>
              <w:rPr>
                <w:b/>
                <w:color w:val="4C4747"/>
                <w:sz w:val="24"/>
                <w:szCs w:val="24"/>
              </w:rPr>
            </w:pPr>
          </w:p>
          <w:p w14:paraId="4A312BCD" w14:textId="77777777" w:rsidR="00F90DF7" w:rsidRPr="00CF0D98" w:rsidRDefault="00F90DF7" w:rsidP="00C74DC4">
            <w:pPr>
              <w:pStyle w:val="TableParagraph"/>
              <w:rPr>
                <w:b/>
                <w:color w:val="4C4747"/>
                <w:sz w:val="24"/>
                <w:szCs w:val="24"/>
              </w:rPr>
            </w:pPr>
          </w:p>
          <w:p w14:paraId="5B6A39B4"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$650,000.00</w:t>
            </w:r>
          </w:p>
        </w:tc>
        <w:tc>
          <w:tcPr>
            <w:tcW w:w="1701" w:type="dxa"/>
            <w:tcBorders>
              <w:top w:val="nil"/>
              <w:left w:val="nil"/>
              <w:bottom w:val="nil"/>
              <w:right w:val="nil"/>
            </w:tcBorders>
            <w:shd w:val="clear" w:color="auto" w:fill="BFBFBF" w:themeFill="background1" w:themeFillShade="BF"/>
          </w:tcPr>
          <w:p w14:paraId="15348D41" w14:textId="77777777" w:rsidR="00F90DF7" w:rsidRPr="00CF0D98" w:rsidRDefault="00F90DF7" w:rsidP="00C74DC4">
            <w:pPr>
              <w:pStyle w:val="TableParagraph"/>
              <w:rPr>
                <w:b/>
                <w:color w:val="4C4747"/>
                <w:sz w:val="24"/>
                <w:szCs w:val="24"/>
              </w:rPr>
            </w:pPr>
          </w:p>
          <w:p w14:paraId="1C1BA871" w14:textId="77777777" w:rsidR="00F90DF7" w:rsidRPr="00CF0D98" w:rsidRDefault="00F90DF7" w:rsidP="00C74DC4">
            <w:pPr>
              <w:pStyle w:val="TableParagraph"/>
              <w:rPr>
                <w:b/>
                <w:color w:val="4C4747"/>
                <w:sz w:val="24"/>
                <w:szCs w:val="24"/>
              </w:rPr>
            </w:pPr>
          </w:p>
          <w:p w14:paraId="6C19C8DF"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$888,002.70</w:t>
            </w:r>
          </w:p>
        </w:tc>
        <w:tc>
          <w:tcPr>
            <w:tcW w:w="567" w:type="dxa"/>
            <w:tcBorders>
              <w:top w:val="nil"/>
              <w:left w:val="nil"/>
              <w:bottom w:val="nil"/>
              <w:right w:val="nil"/>
            </w:tcBorders>
            <w:shd w:val="clear" w:color="auto" w:fill="BFBFBF" w:themeFill="background1" w:themeFillShade="BF"/>
          </w:tcPr>
          <w:p w14:paraId="343BFA57" w14:textId="77777777" w:rsidR="00F90DF7" w:rsidRPr="00CF0D98" w:rsidRDefault="00F90DF7" w:rsidP="00C74DC4">
            <w:pPr>
              <w:pStyle w:val="TableParagraph"/>
              <w:rPr>
                <w:b/>
                <w:color w:val="4C4747"/>
                <w:sz w:val="24"/>
                <w:szCs w:val="24"/>
              </w:rPr>
            </w:pPr>
          </w:p>
          <w:p w14:paraId="7BFFA1A9" w14:textId="77777777" w:rsidR="00F90DF7" w:rsidRPr="00CF0D98" w:rsidRDefault="00F90DF7" w:rsidP="00C74DC4">
            <w:pPr>
              <w:pStyle w:val="TableParagraph"/>
              <w:rPr>
                <w:b/>
                <w:color w:val="4C4747"/>
                <w:sz w:val="24"/>
                <w:szCs w:val="24"/>
              </w:rPr>
            </w:pPr>
          </w:p>
          <w:p w14:paraId="18E9CA3B"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137%</w:t>
            </w:r>
          </w:p>
        </w:tc>
        <w:tc>
          <w:tcPr>
            <w:tcW w:w="567" w:type="dxa"/>
            <w:tcBorders>
              <w:top w:val="nil"/>
              <w:left w:val="nil"/>
              <w:bottom w:val="nil"/>
              <w:right w:val="nil"/>
            </w:tcBorders>
            <w:shd w:val="clear" w:color="auto" w:fill="BFBFBF" w:themeFill="background1" w:themeFillShade="BF"/>
          </w:tcPr>
          <w:p w14:paraId="5BFFFA65" w14:textId="77777777" w:rsidR="00F90DF7" w:rsidRPr="00CF0D98" w:rsidRDefault="00F90DF7" w:rsidP="00C74DC4">
            <w:pPr>
              <w:pStyle w:val="TableParagraph"/>
              <w:rPr>
                <w:b/>
                <w:color w:val="4C4747"/>
                <w:sz w:val="24"/>
                <w:szCs w:val="24"/>
              </w:rPr>
            </w:pPr>
          </w:p>
          <w:p w14:paraId="0635E10B" w14:textId="77777777" w:rsidR="00F90DF7" w:rsidRPr="00CF0D98" w:rsidRDefault="00F90DF7" w:rsidP="00C74DC4">
            <w:pPr>
              <w:pStyle w:val="TableParagraph"/>
              <w:rPr>
                <w:b/>
                <w:color w:val="4C4747"/>
                <w:sz w:val="24"/>
                <w:szCs w:val="24"/>
              </w:rPr>
            </w:pPr>
          </w:p>
          <w:p w14:paraId="5C070922"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shd w:val="clear" w:color="auto" w:fill="BFBFBF" w:themeFill="background1" w:themeFillShade="BF"/>
          </w:tcPr>
          <w:p w14:paraId="14F648A7" w14:textId="77777777" w:rsidR="00F90DF7" w:rsidRPr="00CF0D98" w:rsidRDefault="00F90DF7" w:rsidP="00C74DC4">
            <w:pPr>
              <w:pStyle w:val="TableParagraph"/>
              <w:rPr>
                <w:b/>
                <w:color w:val="4C4747"/>
                <w:sz w:val="24"/>
                <w:szCs w:val="24"/>
              </w:rPr>
            </w:pPr>
          </w:p>
          <w:p w14:paraId="474DE657" w14:textId="77777777" w:rsidR="00F90DF7" w:rsidRPr="00CF0D98" w:rsidRDefault="00F90DF7" w:rsidP="00C74DC4">
            <w:pPr>
              <w:pStyle w:val="TableParagraph"/>
              <w:rPr>
                <w:b/>
                <w:color w:val="4C4747"/>
                <w:sz w:val="24"/>
                <w:szCs w:val="24"/>
              </w:rPr>
            </w:pPr>
          </w:p>
          <w:p w14:paraId="128A6FE0"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3%</w:t>
            </w:r>
          </w:p>
        </w:tc>
      </w:tr>
      <w:tr w:rsidR="00F90DF7" w:rsidRPr="004B06FD" w14:paraId="4F055C69" w14:textId="77777777" w:rsidTr="00C74DC4">
        <w:trPr>
          <w:trHeight w:val="741"/>
        </w:trPr>
        <w:tc>
          <w:tcPr>
            <w:tcW w:w="1661" w:type="dxa"/>
            <w:tcBorders>
              <w:top w:val="nil"/>
              <w:left w:val="nil"/>
              <w:bottom w:val="nil"/>
              <w:right w:val="nil"/>
            </w:tcBorders>
          </w:tcPr>
          <w:p w14:paraId="6C9019AD"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6835 - Instituciones del sistema</w:t>
            </w:r>
            <w:r w:rsidRPr="00CF0D98">
              <w:rPr>
                <w:bCs/>
                <w:color w:val="4C4747"/>
                <w:spacing w:val="40"/>
                <w:w w:val="105"/>
                <w:sz w:val="24"/>
                <w:szCs w:val="24"/>
              </w:rPr>
              <w:t xml:space="preserve"> </w:t>
            </w:r>
            <w:r w:rsidRPr="00CF0D98">
              <w:rPr>
                <w:bCs/>
                <w:color w:val="4C4747"/>
                <w:w w:val="105"/>
                <w:sz w:val="24"/>
                <w:szCs w:val="24"/>
              </w:rPr>
              <w:t>educativo en todos sus niveles</w:t>
            </w:r>
            <w:r w:rsidRPr="00CF0D98">
              <w:rPr>
                <w:bCs/>
                <w:color w:val="4C4747"/>
                <w:spacing w:val="40"/>
                <w:w w:val="105"/>
                <w:sz w:val="24"/>
                <w:szCs w:val="24"/>
              </w:rPr>
              <w:t xml:space="preserve"> </w:t>
            </w:r>
            <w:r w:rsidRPr="00CF0D98">
              <w:rPr>
                <w:bCs/>
                <w:color w:val="4C4747"/>
                <w:w w:val="105"/>
                <w:sz w:val="24"/>
                <w:szCs w:val="24"/>
              </w:rPr>
              <w:t>reciben asistencia técnica</w:t>
            </w:r>
            <w:r w:rsidRPr="00CF0D98">
              <w:rPr>
                <w:bCs/>
                <w:color w:val="4C4747"/>
                <w:spacing w:val="40"/>
                <w:w w:val="105"/>
                <w:sz w:val="24"/>
                <w:szCs w:val="24"/>
              </w:rPr>
              <w:t xml:space="preserve"> </w:t>
            </w:r>
            <w:r w:rsidRPr="00CF0D98">
              <w:rPr>
                <w:bCs/>
                <w:color w:val="4C4747"/>
                <w:w w:val="105"/>
                <w:sz w:val="24"/>
                <w:szCs w:val="24"/>
              </w:rPr>
              <w:t>para</w:t>
            </w:r>
            <w:r w:rsidRPr="00CF0D98">
              <w:rPr>
                <w:bCs/>
                <w:color w:val="4C4747"/>
                <w:spacing w:val="40"/>
                <w:w w:val="105"/>
                <w:sz w:val="24"/>
                <w:szCs w:val="24"/>
              </w:rPr>
              <w:t xml:space="preserve"> </w:t>
            </w:r>
            <w:r w:rsidRPr="00CF0D98">
              <w:rPr>
                <w:bCs/>
                <w:color w:val="4C4747"/>
                <w:w w:val="105"/>
                <w:sz w:val="24"/>
                <w:szCs w:val="24"/>
              </w:rPr>
              <w:t>incorporar</w:t>
            </w:r>
            <w:r w:rsidRPr="00CF0D98">
              <w:rPr>
                <w:bCs/>
                <w:color w:val="4C4747"/>
                <w:spacing w:val="-4"/>
                <w:w w:val="105"/>
                <w:sz w:val="24"/>
                <w:szCs w:val="24"/>
              </w:rPr>
              <w:t xml:space="preserve"> </w:t>
            </w:r>
            <w:r w:rsidRPr="00CF0D98">
              <w:rPr>
                <w:bCs/>
                <w:color w:val="4C4747"/>
                <w:w w:val="105"/>
                <w:sz w:val="24"/>
                <w:szCs w:val="24"/>
              </w:rPr>
              <w:t>la</w:t>
            </w:r>
            <w:r w:rsidRPr="00CF0D98">
              <w:rPr>
                <w:bCs/>
                <w:color w:val="4C4747"/>
                <w:spacing w:val="-5"/>
                <w:w w:val="105"/>
                <w:sz w:val="24"/>
                <w:szCs w:val="24"/>
              </w:rPr>
              <w:t xml:space="preserve"> </w:t>
            </w:r>
            <w:r w:rsidRPr="00CF0D98">
              <w:rPr>
                <w:bCs/>
                <w:color w:val="4C4747"/>
                <w:w w:val="105"/>
                <w:sz w:val="24"/>
                <w:szCs w:val="24"/>
              </w:rPr>
              <w:t>perspectiva</w:t>
            </w:r>
            <w:r w:rsidRPr="00CF0D98">
              <w:rPr>
                <w:bCs/>
                <w:color w:val="4C4747"/>
                <w:spacing w:val="-5"/>
                <w:w w:val="105"/>
                <w:sz w:val="24"/>
                <w:szCs w:val="24"/>
              </w:rPr>
              <w:t xml:space="preserve"> </w:t>
            </w:r>
            <w:r w:rsidRPr="00CF0D98">
              <w:rPr>
                <w:bCs/>
                <w:color w:val="4C4747"/>
                <w:w w:val="105"/>
                <w:sz w:val="24"/>
                <w:szCs w:val="24"/>
              </w:rPr>
              <w:t>de</w:t>
            </w:r>
            <w:r w:rsidRPr="00CF0D98">
              <w:rPr>
                <w:bCs/>
                <w:color w:val="4C4747"/>
                <w:spacing w:val="-6"/>
                <w:w w:val="105"/>
                <w:sz w:val="24"/>
                <w:szCs w:val="24"/>
              </w:rPr>
              <w:t xml:space="preserve"> </w:t>
            </w:r>
            <w:r w:rsidRPr="00CF0D98">
              <w:rPr>
                <w:bCs/>
                <w:color w:val="4C4747"/>
                <w:w w:val="105"/>
                <w:sz w:val="24"/>
                <w:szCs w:val="24"/>
              </w:rPr>
              <w:t>género</w:t>
            </w:r>
            <w:r w:rsidRPr="00CF0D98">
              <w:rPr>
                <w:bCs/>
                <w:color w:val="4C4747"/>
                <w:spacing w:val="40"/>
                <w:w w:val="105"/>
                <w:sz w:val="24"/>
                <w:szCs w:val="24"/>
              </w:rPr>
              <w:t xml:space="preserve"> </w:t>
            </w:r>
            <w:r w:rsidRPr="00CF0D98">
              <w:rPr>
                <w:bCs/>
                <w:color w:val="4C4747"/>
                <w:w w:val="105"/>
                <w:sz w:val="24"/>
                <w:szCs w:val="24"/>
              </w:rPr>
              <w:t>en sus programas y contenidos</w:t>
            </w:r>
          </w:p>
        </w:tc>
        <w:tc>
          <w:tcPr>
            <w:tcW w:w="799" w:type="dxa"/>
            <w:tcBorders>
              <w:top w:val="nil"/>
              <w:left w:val="nil"/>
              <w:bottom w:val="nil"/>
              <w:right w:val="nil"/>
            </w:tcBorders>
          </w:tcPr>
          <w:p w14:paraId="6F35EE91" w14:textId="77777777" w:rsidR="00F90DF7" w:rsidRPr="00CF0D98" w:rsidRDefault="00F90DF7" w:rsidP="00C74DC4">
            <w:pPr>
              <w:pStyle w:val="TableParagraph"/>
              <w:rPr>
                <w:b/>
                <w:color w:val="4C4747"/>
                <w:sz w:val="24"/>
                <w:szCs w:val="24"/>
              </w:rPr>
            </w:pPr>
          </w:p>
          <w:p w14:paraId="030E2019" w14:textId="77777777" w:rsidR="00F90DF7" w:rsidRPr="00CF0D98" w:rsidRDefault="00F90DF7" w:rsidP="00C74DC4">
            <w:pPr>
              <w:pStyle w:val="TableParagraph"/>
              <w:rPr>
                <w:b/>
                <w:color w:val="4C4747"/>
                <w:sz w:val="24"/>
                <w:szCs w:val="24"/>
              </w:rPr>
            </w:pPr>
          </w:p>
          <w:p w14:paraId="4FF21674" w14:textId="77777777" w:rsidR="00F90DF7" w:rsidRPr="00CF0D98" w:rsidRDefault="00F90DF7" w:rsidP="00C74DC4">
            <w:pPr>
              <w:pStyle w:val="TableParagraph"/>
              <w:ind w:right="50"/>
              <w:jc w:val="right"/>
              <w:rPr>
                <w:color w:val="4C4747"/>
                <w:sz w:val="24"/>
                <w:szCs w:val="24"/>
              </w:rPr>
            </w:pPr>
            <w:r w:rsidRPr="00CF0D98">
              <w:rPr>
                <w:color w:val="4C4747"/>
                <w:spacing w:val="-10"/>
                <w:w w:val="105"/>
                <w:sz w:val="24"/>
                <w:szCs w:val="24"/>
              </w:rPr>
              <w:t>1</w:t>
            </w:r>
          </w:p>
        </w:tc>
        <w:tc>
          <w:tcPr>
            <w:tcW w:w="621" w:type="dxa"/>
            <w:tcBorders>
              <w:top w:val="nil"/>
              <w:left w:val="nil"/>
              <w:bottom w:val="nil"/>
              <w:right w:val="nil"/>
            </w:tcBorders>
          </w:tcPr>
          <w:p w14:paraId="155442E7" w14:textId="77777777" w:rsidR="00F90DF7" w:rsidRPr="00CF0D98" w:rsidRDefault="00F90DF7" w:rsidP="00C74DC4">
            <w:pPr>
              <w:pStyle w:val="TableParagraph"/>
              <w:rPr>
                <w:b/>
                <w:color w:val="4C4747"/>
                <w:sz w:val="24"/>
                <w:szCs w:val="24"/>
              </w:rPr>
            </w:pPr>
          </w:p>
          <w:p w14:paraId="5C974B78" w14:textId="77777777" w:rsidR="00F90DF7" w:rsidRPr="00CF0D98" w:rsidRDefault="00F90DF7" w:rsidP="00C74DC4">
            <w:pPr>
              <w:pStyle w:val="TableParagraph"/>
              <w:rPr>
                <w:b/>
                <w:color w:val="4C4747"/>
                <w:sz w:val="24"/>
                <w:szCs w:val="24"/>
              </w:rPr>
            </w:pPr>
          </w:p>
          <w:p w14:paraId="3337133C" w14:textId="77777777" w:rsidR="00F90DF7" w:rsidRPr="00CF0D98" w:rsidRDefault="00F90DF7" w:rsidP="00C74DC4">
            <w:pPr>
              <w:pStyle w:val="TableParagraph"/>
              <w:ind w:right="51"/>
              <w:jc w:val="right"/>
              <w:rPr>
                <w:color w:val="4C4747"/>
                <w:sz w:val="24"/>
                <w:szCs w:val="24"/>
              </w:rPr>
            </w:pPr>
            <w:r w:rsidRPr="00CF0D98">
              <w:rPr>
                <w:color w:val="4C4747"/>
                <w:spacing w:val="-5"/>
                <w:w w:val="105"/>
                <w:sz w:val="24"/>
                <w:szCs w:val="24"/>
              </w:rPr>
              <w:t>N/R</w:t>
            </w:r>
          </w:p>
        </w:tc>
        <w:tc>
          <w:tcPr>
            <w:tcW w:w="869" w:type="dxa"/>
            <w:tcBorders>
              <w:top w:val="nil"/>
              <w:left w:val="nil"/>
              <w:bottom w:val="nil"/>
              <w:right w:val="nil"/>
            </w:tcBorders>
          </w:tcPr>
          <w:p w14:paraId="62E9BA10" w14:textId="77777777" w:rsidR="00F90DF7" w:rsidRPr="00CF0D98" w:rsidRDefault="00F90DF7" w:rsidP="00C74DC4">
            <w:pPr>
              <w:pStyle w:val="TableParagraph"/>
              <w:rPr>
                <w:b/>
                <w:color w:val="4C4747"/>
                <w:sz w:val="24"/>
                <w:szCs w:val="24"/>
              </w:rPr>
            </w:pPr>
          </w:p>
          <w:p w14:paraId="3B93ECC7" w14:textId="77777777" w:rsidR="00F90DF7" w:rsidRPr="00CF0D98" w:rsidRDefault="00F90DF7" w:rsidP="00C74DC4">
            <w:pPr>
              <w:pStyle w:val="TableParagraph"/>
              <w:rPr>
                <w:b/>
                <w:color w:val="4C4747"/>
                <w:sz w:val="24"/>
                <w:szCs w:val="24"/>
              </w:rPr>
            </w:pPr>
          </w:p>
          <w:p w14:paraId="34EF5686" w14:textId="77777777" w:rsidR="00F90DF7" w:rsidRPr="00CF0D98" w:rsidRDefault="00F90DF7" w:rsidP="00C74DC4">
            <w:pPr>
              <w:pStyle w:val="TableParagraph"/>
              <w:ind w:left="29" w:right="3"/>
              <w:jc w:val="center"/>
              <w:rPr>
                <w:color w:val="4C4747"/>
                <w:sz w:val="24"/>
                <w:szCs w:val="24"/>
              </w:rPr>
            </w:pPr>
            <w:r w:rsidRPr="00CF0D98">
              <w:rPr>
                <w:color w:val="4C4747"/>
                <w:spacing w:val="-5"/>
                <w:w w:val="105"/>
                <w:sz w:val="24"/>
                <w:szCs w:val="24"/>
              </w:rPr>
              <w:t>0%</w:t>
            </w:r>
          </w:p>
        </w:tc>
        <w:tc>
          <w:tcPr>
            <w:tcW w:w="548" w:type="dxa"/>
            <w:tcBorders>
              <w:top w:val="nil"/>
              <w:left w:val="nil"/>
              <w:bottom w:val="nil"/>
              <w:right w:val="nil"/>
            </w:tcBorders>
          </w:tcPr>
          <w:p w14:paraId="5CD7306A" w14:textId="77777777" w:rsidR="00F90DF7" w:rsidRPr="00CF0D98" w:rsidRDefault="00F90DF7" w:rsidP="00C74DC4">
            <w:pPr>
              <w:pStyle w:val="TableParagraph"/>
              <w:rPr>
                <w:b/>
                <w:color w:val="4C4747"/>
                <w:sz w:val="24"/>
                <w:szCs w:val="24"/>
              </w:rPr>
            </w:pPr>
          </w:p>
          <w:p w14:paraId="46693543" w14:textId="77777777" w:rsidR="00F90DF7" w:rsidRPr="00CF0D98" w:rsidRDefault="00F90DF7" w:rsidP="00C74DC4">
            <w:pPr>
              <w:pStyle w:val="TableParagraph"/>
              <w:rPr>
                <w:b/>
                <w:color w:val="4C4747"/>
                <w:sz w:val="24"/>
                <w:szCs w:val="24"/>
              </w:rPr>
            </w:pPr>
          </w:p>
          <w:p w14:paraId="4D2D349D" w14:textId="77777777" w:rsidR="00F90DF7" w:rsidRPr="00CF0D98" w:rsidRDefault="00F90DF7" w:rsidP="00C74DC4">
            <w:pPr>
              <w:pStyle w:val="TableParagraph"/>
              <w:ind w:left="28" w:right="3"/>
              <w:jc w:val="center"/>
              <w:rPr>
                <w:color w:val="4C4747"/>
                <w:sz w:val="24"/>
                <w:szCs w:val="24"/>
              </w:rPr>
            </w:pPr>
            <w:r w:rsidRPr="00CF0D98">
              <w:rPr>
                <w:color w:val="4C4747"/>
                <w:spacing w:val="-5"/>
                <w:w w:val="105"/>
                <w:sz w:val="24"/>
                <w:szCs w:val="24"/>
              </w:rPr>
              <w:t>0%</w:t>
            </w:r>
          </w:p>
        </w:tc>
        <w:tc>
          <w:tcPr>
            <w:tcW w:w="1701" w:type="dxa"/>
            <w:tcBorders>
              <w:top w:val="nil"/>
              <w:left w:val="nil"/>
              <w:bottom w:val="nil"/>
              <w:right w:val="nil"/>
            </w:tcBorders>
          </w:tcPr>
          <w:p w14:paraId="5A484CBE" w14:textId="77777777" w:rsidR="00F90DF7" w:rsidRPr="00CF0D98" w:rsidRDefault="00F90DF7" w:rsidP="00C74DC4">
            <w:pPr>
              <w:pStyle w:val="TableParagraph"/>
              <w:rPr>
                <w:b/>
                <w:color w:val="4C4747"/>
                <w:sz w:val="24"/>
                <w:szCs w:val="24"/>
              </w:rPr>
            </w:pPr>
          </w:p>
          <w:p w14:paraId="22B4E978" w14:textId="77777777" w:rsidR="00F90DF7" w:rsidRPr="00CF0D98" w:rsidRDefault="00F90DF7" w:rsidP="00C74DC4">
            <w:pPr>
              <w:pStyle w:val="TableParagraph"/>
              <w:rPr>
                <w:b/>
                <w:color w:val="4C4747"/>
                <w:sz w:val="24"/>
                <w:szCs w:val="24"/>
              </w:rPr>
            </w:pPr>
          </w:p>
          <w:p w14:paraId="116D6F46"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$1,300,000.00</w:t>
            </w:r>
          </w:p>
        </w:tc>
        <w:tc>
          <w:tcPr>
            <w:tcW w:w="1701" w:type="dxa"/>
            <w:tcBorders>
              <w:top w:val="nil"/>
              <w:left w:val="nil"/>
              <w:bottom w:val="nil"/>
              <w:right w:val="nil"/>
            </w:tcBorders>
          </w:tcPr>
          <w:p w14:paraId="2E527944" w14:textId="77777777" w:rsidR="00F90DF7" w:rsidRPr="00CF0D98" w:rsidRDefault="00F90DF7" w:rsidP="00C74DC4">
            <w:pPr>
              <w:pStyle w:val="TableParagraph"/>
              <w:rPr>
                <w:b/>
                <w:color w:val="4C4747"/>
                <w:sz w:val="24"/>
                <w:szCs w:val="24"/>
              </w:rPr>
            </w:pPr>
          </w:p>
          <w:p w14:paraId="2D02FF52" w14:textId="77777777" w:rsidR="00F90DF7" w:rsidRPr="00CF0D98" w:rsidRDefault="00F90DF7" w:rsidP="00C74DC4">
            <w:pPr>
              <w:pStyle w:val="TableParagraph"/>
              <w:rPr>
                <w:b/>
                <w:color w:val="4C4747"/>
                <w:sz w:val="24"/>
                <w:szCs w:val="24"/>
              </w:rPr>
            </w:pPr>
          </w:p>
          <w:p w14:paraId="6709A98E"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$1,291,866.00</w:t>
            </w:r>
          </w:p>
        </w:tc>
        <w:tc>
          <w:tcPr>
            <w:tcW w:w="567" w:type="dxa"/>
            <w:tcBorders>
              <w:top w:val="nil"/>
              <w:left w:val="nil"/>
              <w:bottom w:val="nil"/>
              <w:right w:val="nil"/>
            </w:tcBorders>
          </w:tcPr>
          <w:p w14:paraId="78BA9256" w14:textId="77777777" w:rsidR="00F90DF7" w:rsidRPr="00CF0D98" w:rsidRDefault="00F90DF7" w:rsidP="00C74DC4">
            <w:pPr>
              <w:pStyle w:val="TableParagraph"/>
              <w:rPr>
                <w:b/>
                <w:color w:val="4C4747"/>
                <w:sz w:val="24"/>
                <w:szCs w:val="24"/>
              </w:rPr>
            </w:pPr>
          </w:p>
          <w:p w14:paraId="288CE0B5" w14:textId="77777777" w:rsidR="00F90DF7" w:rsidRPr="00CF0D98" w:rsidRDefault="00F90DF7" w:rsidP="00C74DC4">
            <w:pPr>
              <w:pStyle w:val="TableParagraph"/>
              <w:rPr>
                <w:b/>
                <w:color w:val="4C4747"/>
                <w:sz w:val="24"/>
                <w:szCs w:val="24"/>
              </w:rPr>
            </w:pPr>
          </w:p>
          <w:p w14:paraId="3F955626" w14:textId="77777777" w:rsidR="00F90DF7" w:rsidRPr="00CF0D98" w:rsidRDefault="00F90DF7" w:rsidP="00C74DC4">
            <w:pPr>
              <w:pStyle w:val="TableParagraph"/>
              <w:ind w:left="40" w:right="3"/>
              <w:jc w:val="center"/>
              <w:rPr>
                <w:color w:val="4C4747"/>
                <w:sz w:val="24"/>
                <w:szCs w:val="24"/>
              </w:rPr>
            </w:pPr>
            <w:r w:rsidRPr="00CF0D98">
              <w:rPr>
                <w:color w:val="4C4747"/>
                <w:spacing w:val="-5"/>
                <w:w w:val="105"/>
                <w:sz w:val="24"/>
                <w:szCs w:val="24"/>
              </w:rPr>
              <w:t>99%</w:t>
            </w:r>
          </w:p>
        </w:tc>
        <w:tc>
          <w:tcPr>
            <w:tcW w:w="567" w:type="dxa"/>
            <w:tcBorders>
              <w:top w:val="nil"/>
              <w:left w:val="nil"/>
              <w:bottom w:val="nil"/>
              <w:right w:val="nil"/>
            </w:tcBorders>
          </w:tcPr>
          <w:p w14:paraId="5F16B3D7" w14:textId="77777777" w:rsidR="00F90DF7" w:rsidRPr="00CF0D98" w:rsidRDefault="00F90DF7" w:rsidP="00C74DC4">
            <w:pPr>
              <w:pStyle w:val="TableParagraph"/>
              <w:rPr>
                <w:b/>
                <w:color w:val="4C4747"/>
                <w:sz w:val="24"/>
                <w:szCs w:val="24"/>
              </w:rPr>
            </w:pPr>
          </w:p>
          <w:p w14:paraId="04FE1640" w14:textId="77777777" w:rsidR="00F90DF7" w:rsidRPr="00CF0D98" w:rsidRDefault="00F90DF7" w:rsidP="00C74DC4">
            <w:pPr>
              <w:pStyle w:val="TableParagraph"/>
              <w:rPr>
                <w:b/>
                <w:color w:val="4C4747"/>
                <w:sz w:val="24"/>
                <w:szCs w:val="24"/>
              </w:rPr>
            </w:pPr>
          </w:p>
          <w:p w14:paraId="22A8523E"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tcPr>
          <w:p w14:paraId="2E67E8D2" w14:textId="77777777" w:rsidR="00F90DF7" w:rsidRPr="00CF0D98" w:rsidRDefault="00F90DF7" w:rsidP="00C74DC4">
            <w:pPr>
              <w:pStyle w:val="TableParagraph"/>
              <w:rPr>
                <w:b/>
                <w:color w:val="4C4747"/>
                <w:sz w:val="24"/>
                <w:szCs w:val="24"/>
              </w:rPr>
            </w:pPr>
          </w:p>
          <w:p w14:paraId="635B8106" w14:textId="77777777" w:rsidR="00F90DF7" w:rsidRPr="00CF0D98" w:rsidRDefault="00F90DF7" w:rsidP="00C74DC4">
            <w:pPr>
              <w:pStyle w:val="TableParagraph"/>
              <w:rPr>
                <w:b/>
                <w:color w:val="4C4747"/>
                <w:sz w:val="24"/>
                <w:szCs w:val="24"/>
              </w:rPr>
            </w:pPr>
          </w:p>
          <w:p w14:paraId="4871C0FC"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03D9CFF1" w14:textId="77777777" w:rsidTr="00B0731A">
        <w:trPr>
          <w:trHeight w:val="381"/>
        </w:trPr>
        <w:tc>
          <w:tcPr>
            <w:tcW w:w="1661" w:type="dxa"/>
            <w:tcBorders>
              <w:top w:val="nil"/>
              <w:left w:val="nil"/>
              <w:bottom w:val="nil"/>
              <w:right w:val="nil"/>
            </w:tcBorders>
            <w:shd w:val="clear" w:color="auto" w:fill="BFBFBF" w:themeFill="background1" w:themeFillShade="BF"/>
          </w:tcPr>
          <w:p w14:paraId="1BB71252"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6836</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Personas</w:t>
            </w:r>
            <w:r w:rsidRPr="00CF0D98">
              <w:rPr>
                <w:bCs/>
                <w:color w:val="4C4747"/>
                <w:spacing w:val="-1"/>
                <w:w w:val="105"/>
                <w:sz w:val="24"/>
                <w:szCs w:val="24"/>
              </w:rPr>
              <w:t xml:space="preserve"> </w:t>
            </w:r>
            <w:r w:rsidRPr="00CF0D98">
              <w:rPr>
                <w:bCs/>
                <w:color w:val="4C4747"/>
                <w:spacing w:val="-2"/>
                <w:w w:val="105"/>
                <w:sz w:val="24"/>
                <w:szCs w:val="24"/>
              </w:rPr>
              <w:t>reciben</w:t>
            </w:r>
          </w:p>
          <w:p w14:paraId="59469606"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capacitación</w:t>
            </w:r>
            <w:r w:rsidRPr="00CF0D98">
              <w:rPr>
                <w:bCs/>
                <w:color w:val="4C4747"/>
                <w:spacing w:val="-6"/>
                <w:w w:val="105"/>
                <w:sz w:val="24"/>
                <w:szCs w:val="24"/>
              </w:rPr>
              <w:t xml:space="preserve"> </w:t>
            </w:r>
            <w:r w:rsidRPr="00CF0D98">
              <w:rPr>
                <w:bCs/>
                <w:color w:val="4C4747"/>
                <w:w w:val="105"/>
                <w:sz w:val="24"/>
                <w:szCs w:val="24"/>
              </w:rPr>
              <w:t>y</w:t>
            </w:r>
            <w:r w:rsidRPr="00CF0D98">
              <w:rPr>
                <w:bCs/>
                <w:color w:val="4C4747"/>
                <w:spacing w:val="-6"/>
                <w:w w:val="105"/>
                <w:sz w:val="24"/>
                <w:szCs w:val="24"/>
              </w:rPr>
              <w:t xml:space="preserve"> </w:t>
            </w:r>
            <w:r w:rsidRPr="00CF0D98">
              <w:rPr>
                <w:bCs/>
                <w:color w:val="4C4747"/>
                <w:w w:val="105"/>
                <w:sz w:val="24"/>
                <w:szCs w:val="24"/>
              </w:rPr>
              <w:t>sensibilización</w:t>
            </w:r>
            <w:r w:rsidRPr="00CF0D98">
              <w:rPr>
                <w:bCs/>
                <w:color w:val="4C4747"/>
                <w:spacing w:val="-6"/>
                <w:w w:val="105"/>
                <w:sz w:val="24"/>
                <w:szCs w:val="24"/>
              </w:rPr>
              <w:t xml:space="preserve"> </w:t>
            </w:r>
            <w:r w:rsidRPr="00CF0D98">
              <w:rPr>
                <w:bCs/>
                <w:color w:val="4C4747"/>
                <w:w w:val="105"/>
                <w:sz w:val="24"/>
                <w:szCs w:val="24"/>
              </w:rPr>
              <w:t>en</w:t>
            </w:r>
            <w:r w:rsidRPr="00CF0D98">
              <w:rPr>
                <w:bCs/>
                <w:color w:val="4C4747"/>
                <w:spacing w:val="40"/>
                <w:w w:val="105"/>
                <w:sz w:val="24"/>
                <w:szCs w:val="24"/>
              </w:rPr>
              <w:t xml:space="preserve"> </w:t>
            </w:r>
            <w:r w:rsidRPr="00CF0D98">
              <w:rPr>
                <w:bCs/>
                <w:color w:val="4C4747"/>
                <w:w w:val="105"/>
                <w:sz w:val="24"/>
                <w:szCs w:val="24"/>
              </w:rPr>
              <w:t>igualdad y equidad de género</w:t>
            </w:r>
          </w:p>
        </w:tc>
        <w:tc>
          <w:tcPr>
            <w:tcW w:w="799" w:type="dxa"/>
            <w:tcBorders>
              <w:top w:val="nil"/>
              <w:left w:val="nil"/>
              <w:bottom w:val="nil"/>
              <w:right w:val="nil"/>
            </w:tcBorders>
            <w:shd w:val="clear" w:color="auto" w:fill="BFBFBF" w:themeFill="background1" w:themeFillShade="BF"/>
          </w:tcPr>
          <w:p w14:paraId="03F653E7"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2,525</w:t>
            </w:r>
          </w:p>
        </w:tc>
        <w:tc>
          <w:tcPr>
            <w:tcW w:w="621" w:type="dxa"/>
            <w:tcBorders>
              <w:top w:val="nil"/>
              <w:left w:val="nil"/>
              <w:bottom w:val="nil"/>
              <w:right w:val="nil"/>
            </w:tcBorders>
            <w:shd w:val="clear" w:color="auto" w:fill="BFBFBF" w:themeFill="background1" w:themeFillShade="BF"/>
          </w:tcPr>
          <w:p w14:paraId="1BFD71BA"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4,328</w:t>
            </w:r>
          </w:p>
        </w:tc>
        <w:tc>
          <w:tcPr>
            <w:tcW w:w="869" w:type="dxa"/>
            <w:tcBorders>
              <w:top w:val="nil"/>
              <w:left w:val="nil"/>
              <w:bottom w:val="nil"/>
              <w:right w:val="nil"/>
            </w:tcBorders>
            <w:shd w:val="clear" w:color="auto" w:fill="BFBFBF" w:themeFill="background1" w:themeFillShade="BF"/>
          </w:tcPr>
          <w:p w14:paraId="6500B7DF" w14:textId="77777777" w:rsidR="00F90DF7" w:rsidRPr="00CF0D98" w:rsidRDefault="00F90DF7" w:rsidP="00C74DC4">
            <w:pPr>
              <w:pStyle w:val="TableParagraph"/>
              <w:ind w:left="29" w:right="3"/>
              <w:jc w:val="center"/>
              <w:rPr>
                <w:color w:val="4C4747"/>
                <w:sz w:val="24"/>
                <w:szCs w:val="24"/>
              </w:rPr>
            </w:pPr>
            <w:r w:rsidRPr="00CF0D98">
              <w:rPr>
                <w:color w:val="4C4747"/>
                <w:spacing w:val="-4"/>
                <w:w w:val="105"/>
                <w:sz w:val="24"/>
                <w:szCs w:val="24"/>
              </w:rPr>
              <w:t>171%</w:t>
            </w:r>
          </w:p>
        </w:tc>
        <w:tc>
          <w:tcPr>
            <w:tcW w:w="548" w:type="dxa"/>
            <w:tcBorders>
              <w:top w:val="nil"/>
              <w:left w:val="nil"/>
              <w:bottom w:val="nil"/>
              <w:right w:val="nil"/>
            </w:tcBorders>
            <w:shd w:val="clear" w:color="auto" w:fill="BFBFBF" w:themeFill="background1" w:themeFillShade="BF"/>
          </w:tcPr>
          <w:p w14:paraId="679AD4E7"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shd w:val="clear" w:color="auto" w:fill="BFBFBF" w:themeFill="background1" w:themeFillShade="BF"/>
          </w:tcPr>
          <w:p w14:paraId="39E69B87"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$6,881,946.00</w:t>
            </w:r>
          </w:p>
        </w:tc>
        <w:tc>
          <w:tcPr>
            <w:tcW w:w="1701" w:type="dxa"/>
            <w:tcBorders>
              <w:top w:val="nil"/>
              <w:left w:val="nil"/>
              <w:bottom w:val="nil"/>
              <w:right w:val="nil"/>
            </w:tcBorders>
            <w:shd w:val="clear" w:color="auto" w:fill="BFBFBF" w:themeFill="background1" w:themeFillShade="BF"/>
          </w:tcPr>
          <w:p w14:paraId="5EE95C50"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$6,077,578.59</w:t>
            </w:r>
          </w:p>
        </w:tc>
        <w:tc>
          <w:tcPr>
            <w:tcW w:w="567" w:type="dxa"/>
            <w:tcBorders>
              <w:top w:val="nil"/>
              <w:left w:val="nil"/>
              <w:bottom w:val="nil"/>
              <w:right w:val="nil"/>
            </w:tcBorders>
            <w:shd w:val="clear" w:color="auto" w:fill="BFBFBF" w:themeFill="background1" w:themeFillShade="BF"/>
          </w:tcPr>
          <w:p w14:paraId="398753D6" w14:textId="77777777" w:rsidR="00F90DF7" w:rsidRPr="00CF0D98" w:rsidRDefault="00F90DF7" w:rsidP="00C74DC4">
            <w:pPr>
              <w:pStyle w:val="TableParagraph"/>
              <w:ind w:left="40" w:right="3"/>
              <w:jc w:val="center"/>
              <w:rPr>
                <w:color w:val="4C4747"/>
                <w:sz w:val="24"/>
                <w:szCs w:val="24"/>
              </w:rPr>
            </w:pPr>
            <w:r w:rsidRPr="00CF0D98">
              <w:rPr>
                <w:color w:val="4C4747"/>
                <w:spacing w:val="-5"/>
                <w:w w:val="105"/>
                <w:sz w:val="24"/>
                <w:szCs w:val="24"/>
              </w:rPr>
              <w:t>88%</w:t>
            </w:r>
          </w:p>
        </w:tc>
        <w:tc>
          <w:tcPr>
            <w:tcW w:w="567" w:type="dxa"/>
            <w:tcBorders>
              <w:top w:val="nil"/>
              <w:left w:val="nil"/>
              <w:bottom w:val="nil"/>
              <w:right w:val="nil"/>
            </w:tcBorders>
            <w:shd w:val="clear" w:color="auto" w:fill="BFBFBF" w:themeFill="background1" w:themeFillShade="BF"/>
          </w:tcPr>
          <w:p w14:paraId="17A80C5D"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2%</w:t>
            </w:r>
          </w:p>
        </w:tc>
        <w:tc>
          <w:tcPr>
            <w:tcW w:w="707" w:type="dxa"/>
            <w:tcBorders>
              <w:top w:val="nil"/>
              <w:left w:val="nil"/>
              <w:bottom w:val="nil"/>
              <w:right w:val="nil"/>
            </w:tcBorders>
            <w:shd w:val="clear" w:color="auto" w:fill="BFBFBF" w:themeFill="background1" w:themeFillShade="BF"/>
          </w:tcPr>
          <w:p w14:paraId="24EF1A89"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123FA858" w14:textId="77777777" w:rsidTr="00C74DC4">
        <w:trPr>
          <w:trHeight w:val="495"/>
        </w:trPr>
        <w:tc>
          <w:tcPr>
            <w:tcW w:w="1661" w:type="dxa"/>
            <w:tcBorders>
              <w:top w:val="nil"/>
              <w:left w:val="nil"/>
              <w:bottom w:val="nil"/>
              <w:right w:val="nil"/>
            </w:tcBorders>
          </w:tcPr>
          <w:p w14:paraId="560AFFAE"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6838</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2"/>
                <w:w w:val="105"/>
                <w:sz w:val="24"/>
                <w:szCs w:val="24"/>
              </w:rPr>
              <w:t xml:space="preserve"> </w:t>
            </w:r>
            <w:r w:rsidRPr="00CF0D98">
              <w:rPr>
                <w:bCs/>
                <w:color w:val="4C4747"/>
                <w:w w:val="105"/>
                <w:sz w:val="24"/>
                <w:szCs w:val="24"/>
              </w:rPr>
              <w:t>Mujeres de</w:t>
            </w:r>
            <w:r w:rsidRPr="00CF0D98">
              <w:rPr>
                <w:bCs/>
                <w:color w:val="4C4747"/>
                <w:spacing w:val="-3"/>
                <w:w w:val="105"/>
                <w:sz w:val="24"/>
                <w:szCs w:val="24"/>
              </w:rPr>
              <w:t xml:space="preserve"> </w:t>
            </w:r>
            <w:r w:rsidRPr="00CF0D98">
              <w:rPr>
                <w:bCs/>
                <w:color w:val="4C4747"/>
                <w:w w:val="105"/>
                <w:sz w:val="24"/>
                <w:szCs w:val="24"/>
              </w:rPr>
              <w:t>la</w:t>
            </w:r>
            <w:r w:rsidRPr="00CF0D98">
              <w:rPr>
                <w:bCs/>
                <w:color w:val="4C4747"/>
                <w:spacing w:val="-1"/>
                <w:w w:val="105"/>
                <w:sz w:val="24"/>
                <w:szCs w:val="24"/>
              </w:rPr>
              <w:t xml:space="preserve"> </w:t>
            </w:r>
            <w:r w:rsidRPr="00CF0D98">
              <w:rPr>
                <w:bCs/>
                <w:color w:val="4C4747"/>
                <w:spacing w:val="-2"/>
                <w:w w:val="105"/>
                <w:sz w:val="24"/>
                <w:szCs w:val="24"/>
              </w:rPr>
              <w:t>diáspora</w:t>
            </w:r>
          </w:p>
          <w:p w14:paraId="7EFF99B6"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víctimas de violencia basada en</w:t>
            </w:r>
            <w:r w:rsidRPr="00CF0D98">
              <w:rPr>
                <w:bCs/>
                <w:color w:val="4C4747"/>
                <w:spacing w:val="40"/>
                <w:w w:val="105"/>
                <w:sz w:val="24"/>
                <w:szCs w:val="24"/>
              </w:rPr>
              <w:t xml:space="preserve"> </w:t>
            </w:r>
            <w:r w:rsidRPr="00CF0D98">
              <w:rPr>
                <w:bCs/>
                <w:color w:val="4C4747"/>
                <w:w w:val="105"/>
                <w:sz w:val="24"/>
                <w:szCs w:val="24"/>
              </w:rPr>
              <w:t>género e intrafamiliar reciben</w:t>
            </w:r>
            <w:r w:rsidRPr="00CF0D98">
              <w:rPr>
                <w:bCs/>
                <w:color w:val="4C4747"/>
                <w:spacing w:val="40"/>
                <w:w w:val="105"/>
                <w:sz w:val="24"/>
                <w:szCs w:val="24"/>
              </w:rPr>
              <w:t xml:space="preserve"> </w:t>
            </w:r>
            <w:r w:rsidRPr="00CF0D98">
              <w:rPr>
                <w:bCs/>
                <w:color w:val="4C4747"/>
                <w:w w:val="105"/>
                <w:sz w:val="24"/>
                <w:szCs w:val="24"/>
              </w:rPr>
              <w:t>atenciones</w:t>
            </w:r>
            <w:r w:rsidRPr="00CF0D98">
              <w:rPr>
                <w:bCs/>
                <w:color w:val="4C4747"/>
                <w:spacing w:val="-6"/>
                <w:w w:val="105"/>
                <w:sz w:val="24"/>
                <w:szCs w:val="24"/>
              </w:rPr>
              <w:t xml:space="preserve"> </w:t>
            </w:r>
            <w:r w:rsidRPr="00CF0D98">
              <w:rPr>
                <w:bCs/>
                <w:color w:val="4C4747"/>
                <w:w w:val="105"/>
                <w:sz w:val="24"/>
                <w:szCs w:val="24"/>
              </w:rPr>
              <w:t>legales</w:t>
            </w:r>
            <w:r w:rsidRPr="00CF0D98">
              <w:rPr>
                <w:bCs/>
                <w:color w:val="4C4747"/>
                <w:spacing w:val="-6"/>
                <w:w w:val="105"/>
                <w:sz w:val="24"/>
                <w:szCs w:val="24"/>
              </w:rPr>
              <w:t xml:space="preserve"> </w:t>
            </w:r>
            <w:r w:rsidRPr="00CF0D98">
              <w:rPr>
                <w:bCs/>
                <w:color w:val="4C4747"/>
                <w:w w:val="105"/>
                <w:sz w:val="24"/>
                <w:szCs w:val="24"/>
              </w:rPr>
              <w:t>y</w:t>
            </w:r>
            <w:r w:rsidRPr="00CF0D98">
              <w:rPr>
                <w:bCs/>
                <w:color w:val="4C4747"/>
                <w:spacing w:val="-6"/>
                <w:w w:val="105"/>
                <w:sz w:val="24"/>
                <w:szCs w:val="24"/>
              </w:rPr>
              <w:t xml:space="preserve"> </w:t>
            </w:r>
            <w:r w:rsidRPr="00CF0D98">
              <w:rPr>
                <w:bCs/>
                <w:color w:val="4C4747"/>
                <w:w w:val="105"/>
                <w:sz w:val="24"/>
                <w:szCs w:val="24"/>
              </w:rPr>
              <w:t>psicológicas</w:t>
            </w:r>
          </w:p>
        </w:tc>
        <w:tc>
          <w:tcPr>
            <w:tcW w:w="799" w:type="dxa"/>
            <w:tcBorders>
              <w:top w:val="nil"/>
              <w:left w:val="nil"/>
              <w:bottom w:val="nil"/>
              <w:right w:val="nil"/>
            </w:tcBorders>
          </w:tcPr>
          <w:p w14:paraId="2EB8E3B6" w14:textId="77777777" w:rsidR="00F90DF7" w:rsidRPr="00CF0D98" w:rsidRDefault="00F90DF7" w:rsidP="00C74DC4">
            <w:pPr>
              <w:pStyle w:val="TableParagraph"/>
              <w:rPr>
                <w:b/>
                <w:color w:val="4C4747"/>
                <w:sz w:val="24"/>
                <w:szCs w:val="24"/>
              </w:rPr>
            </w:pPr>
          </w:p>
          <w:p w14:paraId="06049C0E"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40</w:t>
            </w:r>
          </w:p>
        </w:tc>
        <w:tc>
          <w:tcPr>
            <w:tcW w:w="621" w:type="dxa"/>
            <w:tcBorders>
              <w:top w:val="nil"/>
              <w:left w:val="nil"/>
              <w:bottom w:val="nil"/>
              <w:right w:val="nil"/>
            </w:tcBorders>
          </w:tcPr>
          <w:p w14:paraId="79E37DE1" w14:textId="77777777" w:rsidR="00F90DF7" w:rsidRPr="00CF0D98" w:rsidRDefault="00F90DF7" w:rsidP="00C74DC4">
            <w:pPr>
              <w:pStyle w:val="TableParagraph"/>
              <w:rPr>
                <w:b/>
                <w:color w:val="4C4747"/>
                <w:sz w:val="24"/>
                <w:szCs w:val="24"/>
              </w:rPr>
            </w:pPr>
          </w:p>
          <w:p w14:paraId="276114CE"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27</w:t>
            </w:r>
          </w:p>
        </w:tc>
        <w:tc>
          <w:tcPr>
            <w:tcW w:w="869" w:type="dxa"/>
            <w:tcBorders>
              <w:top w:val="nil"/>
              <w:left w:val="nil"/>
              <w:bottom w:val="nil"/>
              <w:right w:val="nil"/>
            </w:tcBorders>
          </w:tcPr>
          <w:p w14:paraId="5267E43F" w14:textId="77777777" w:rsidR="00F90DF7" w:rsidRPr="00CF0D98" w:rsidRDefault="00F90DF7" w:rsidP="00C74DC4">
            <w:pPr>
              <w:pStyle w:val="TableParagraph"/>
              <w:rPr>
                <w:b/>
                <w:color w:val="4C4747"/>
                <w:sz w:val="24"/>
                <w:szCs w:val="24"/>
              </w:rPr>
            </w:pPr>
          </w:p>
          <w:p w14:paraId="76AC34AD"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68%</w:t>
            </w:r>
          </w:p>
        </w:tc>
        <w:tc>
          <w:tcPr>
            <w:tcW w:w="548" w:type="dxa"/>
            <w:tcBorders>
              <w:top w:val="nil"/>
              <w:left w:val="nil"/>
              <w:bottom w:val="nil"/>
              <w:right w:val="nil"/>
            </w:tcBorders>
          </w:tcPr>
          <w:p w14:paraId="476DD159" w14:textId="77777777" w:rsidR="00F90DF7" w:rsidRPr="00CF0D98" w:rsidRDefault="00F90DF7" w:rsidP="00C74DC4">
            <w:pPr>
              <w:pStyle w:val="TableParagraph"/>
              <w:rPr>
                <w:b/>
                <w:color w:val="4C4747"/>
                <w:sz w:val="24"/>
                <w:szCs w:val="24"/>
              </w:rPr>
            </w:pPr>
          </w:p>
          <w:p w14:paraId="5B0530F3"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tcPr>
          <w:p w14:paraId="7133D083" w14:textId="77777777" w:rsidR="00F90DF7" w:rsidRPr="00CF0D98" w:rsidRDefault="00F90DF7" w:rsidP="00C74DC4">
            <w:pPr>
              <w:pStyle w:val="TableParagraph"/>
              <w:rPr>
                <w:b/>
                <w:color w:val="4C4747"/>
                <w:sz w:val="24"/>
                <w:szCs w:val="24"/>
              </w:rPr>
            </w:pPr>
          </w:p>
          <w:p w14:paraId="6BD3238E"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$275,000.00</w:t>
            </w:r>
          </w:p>
        </w:tc>
        <w:tc>
          <w:tcPr>
            <w:tcW w:w="1701" w:type="dxa"/>
            <w:tcBorders>
              <w:top w:val="nil"/>
              <w:left w:val="nil"/>
              <w:bottom w:val="nil"/>
              <w:right w:val="nil"/>
            </w:tcBorders>
          </w:tcPr>
          <w:p w14:paraId="1E07E311" w14:textId="77777777" w:rsidR="00F90DF7" w:rsidRPr="00CF0D98" w:rsidRDefault="00F90DF7" w:rsidP="00C74DC4">
            <w:pPr>
              <w:pStyle w:val="TableParagraph"/>
              <w:rPr>
                <w:b/>
                <w:color w:val="4C4747"/>
                <w:sz w:val="24"/>
                <w:szCs w:val="24"/>
              </w:rPr>
            </w:pPr>
          </w:p>
          <w:p w14:paraId="2F9ECCFB" w14:textId="77777777" w:rsidR="00F90DF7" w:rsidRPr="00CF0D98" w:rsidRDefault="00F90DF7" w:rsidP="00C74DC4">
            <w:pPr>
              <w:pStyle w:val="TableParagraph"/>
              <w:ind w:right="10"/>
              <w:jc w:val="right"/>
              <w:rPr>
                <w:color w:val="4C4747"/>
                <w:sz w:val="24"/>
                <w:szCs w:val="24"/>
              </w:rPr>
            </w:pPr>
            <w:r w:rsidRPr="00CF0D98">
              <w:rPr>
                <w:color w:val="4C4747"/>
                <w:spacing w:val="-5"/>
                <w:w w:val="105"/>
                <w:sz w:val="24"/>
                <w:szCs w:val="24"/>
              </w:rPr>
              <w:t>N/E</w:t>
            </w:r>
          </w:p>
        </w:tc>
        <w:tc>
          <w:tcPr>
            <w:tcW w:w="567" w:type="dxa"/>
            <w:tcBorders>
              <w:top w:val="nil"/>
              <w:left w:val="nil"/>
              <w:bottom w:val="nil"/>
              <w:right w:val="nil"/>
            </w:tcBorders>
          </w:tcPr>
          <w:p w14:paraId="7A2A8FCC" w14:textId="77777777" w:rsidR="00F90DF7" w:rsidRPr="00CF0D98" w:rsidRDefault="00F90DF7" w:rsidP="00C74DC4">
            <w:pPr>
              <w:pStyle w:val="TableParagraph"/>
              <w:rPr>
                <w:b/>
                <w:color w:val="4C4747"/>
                <w:sz w:val="24"/>
                <w:szCs w:val="24"/>
              </w:rPr>
            </w:pPr>
          </w:p>
          <w:p w14:paraId="4DDB8469" w14:textId="77777777" w:rsidR="00F90DF7" w:rsidRPr="00CF0D98" w:rsidRDefault="00F90DF7" w:rsidP="00C74DC4">
            <w:pPr>
              <w:pStyle w:val="TableParagraph"/>
              <w:ind w:left="40"/>
              <w:jc w:val="center"/>
              <w:rPr>
                <w:color w:val="4C4747"/>
                <w:sz w:val="24"/>
                <w:szCs w:val="24"/>
              </w:rPr>
            </w:pPr>
            <w:r w:rsidRPr="00CF0D98">
              <w:rPr>
                <w:color w:val="4C4747"/>
                <w:spacing w:val="-5"/>
                <w:w w:val="105"/>
                <w:sz w:val="24"/>
                <w:szCs w:val="24"/>
              </w:rPr>
              <w:t>0%</w:t>
            </w:r>
          </w:p>
        </w:tc>
        <w:tc>
          <w:tcPr>
            <w:tcW w:w="567" w:type="dxa"/>
            <w:tcBorders>
              <w:top w:val="nil"/>
              <w:left w:val="nil"/>
              <w:bottom w:val="nil"/>
              <w:right w:val="nil"/>
            </w:tcBorders>
          </w:tcPr>
          <w:p w14:paraId="7973A15C" w14:textId="77777777" w:rsidR="00F90DF7" w:rsidRPr="00CF0D98" w:rsidRDefault="00F90DF7" w:rsidP="00C74DC4">
            <w:pPr>
              <w:pStyle w:val="TableParagraph"/>
              <w:rPr>
                <w:b/>
                <w:color w:val="4C4747"/>
                <w:sz w:val="24"/>
                <w:szCs w:val="24"/>
              </w:rPr>
            </w:pPr>
          </w:p>
          <w:p w14:paraId="640231DE"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tcPr>
          <w:p w14:paraId="433FFDC5" w14:textId="77777777" w:rsidR="00F90DF7" w:rsidRPr="00CF0D98" w:rsidRDefault="00F90DF7" w:rsidP="00C74DC4">
            <w:pPr>
              <w:pStyle w:val="TableParagraph"/>
              <w:rPr>
                <w:b/>
                <w:color w:val="4C4747"/>
                <w:sz w:val="24"/>
                <w:szCs w:val="24"/>
              </w:rPr>
            </w:pPr>
          </w:p>
          <w:p w14:paraId="08F74C88"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08B76782" w14:textId="77777777" w:rsidTr="00B0731A">
        <w:trPr>
          <w:trHeight w:val="620"/>
        </w:trPr>
        <w:tc>
          <w:tcPr>
            <w:tcW w:w="1661" w:type="dxa"/>
            <w:tcBorders>
              <w:top w:val="nil"/>
              <w:left w:val="nil"/>
              <w:bottom w:val="nil"/>
              <w:right w:val="nil"/>
            </w:tcBorders>
            <w:shd w:val="clear" w:color="auto" w:fill="BFBFBF" w:themeFill="background1" w:themeFillShade="BF"/>
          </w:tcPr>
          <w:p w14:paraId="2F29EE85" w14:textId="77777777" w:rsidR="00F90DF7" w:rsidRPr="00CF0D98" w:rsidRDefault="00F90DF7" w:rsidP="00C74DC4">
            <w:pPr>
              <w:pStyle w:val="TableParagraph"/>
              <w:ind w:left="23" w:right="67"/>
              <w:rPr>
                <w:bCs/>
                <w:color w:val="4C4747"/>
                <w:sz w:val="24"/>
                <w:szCs w:val="24"/>
              </w:rPr>
            </w:pPr>
            <w:r w:rsidRPr="00CF0D98">
              <w:rPr>
                <w:bCs/>
                <w:color w:val="4C4747"/>
                <w:w w:val="105"/>
                <w:sz w:val="24"/>
                <w:szCs w:val="24"/>
              </w:rPr>
              <w:t>6839 - Mujeres se benefician de</w:t>
            </w:r>
            <w:r w:rsidRPr="00CF0D98">
              <w:rPr>
                <w:bCs/>
                <w:color w:val="4C4747"/>
                <w:spacing w:val="40"/>
                <w:w w:val="105"/>
                <w:sz w:val="24"/>
                <w:szCs w:val="24"/>
              </w:rPr>
              <w:t xml:space="preserve"> </w:t>
            </w:r>
            <w:r w:rsidRPr="00CF0D98">
              <w:rPr>
                <w:bCs/>
                <w:color w:val="4C4747"/>
                <w:w w:val="105"/>
                <w:sz w:val="24"/>
                <w:szCs w:val="24"/>
              </w:rPr>
              <w:t>acuerdos y convenios</w:t>
            </w:r>
            <w:r w:rsidRPr="00CF0D98">
              <w:rPr>
                <w:bCs/>
                <w:color w:val="4C4747"/>
                <w:spacing w:val="40"/>
                <w:w w:val="105"/>
                <w:sz w:val="24"/>
                <w:szCs w:val="24"/>
              </w:rPr>
              <w:t xml:space="preserve"> </w:t>
            </w:r>
            <w:r w:rsidRPr="00CF0D98">
              <w:rPr>
                <w:bCs/>
                <w:color w:val="4C4747"/>
                <w:w w:val="105"/>
                <w:sz w:val="24"/>
                <w:szCs w:val="24"/>
              </w:rPr>
              <w:t>interinstitucionales</w:t>
            </w:r>
            <w:r w:rsidRPr="00CF0D98">
              <w:rPr>
                <w:bCs/>
                <w:color w:val="4C4747"/>
                <w:spacing w:val="-6"/>
                <w:w w:val="105"/>
                <w:sz w:val="24"/>
                <w:szCs w:val="24"/>
              </w:rPr>
              <w:t xml:space="preserve"> </w:t>
            </w:r>
            <w:r w:rsidRPr="00CF0D98">
              <w:rPr>
                <w:bCs/>
                <w:color w:val="4C4747"/>
                <w:w w:val="105"/>
                <w:sz w:val="24"/>
                <w:szCs w:val="24"/>
              </w:rPr>
              <w:t>para</w:t>
            </w:r>
            <w:r w:rsidRPr="00CF0D98">
              <w:rPr>
                <w:bCs/>
                <w:color w:val="4C4747"/>
                <w:spacing w:val="40"/>
                <w:w w:val="105"/>
                <w:sz w:val="24"/>
                <w:szCs w:val="24"/>
              </w:rPr>
              <w:t xml:space="preserve"> </w:t>
            </w:r>
            <w:r w:rsidRPr="00CF0D98">
              <w:rPr>
                <w:bCs/>
                <w:color w:val="4C4747"/>
                <w:w w:val="105"/>
                <w:sz w:val="24"/>
                <w:szCs w:val="24"/>
              </w:rPr>
              <w:t>incrementar</w:t>
            </w:r>
            <w:r w:rsidRPr="00CF0D98">
              <w:rPr>
                <w:bCs/>
                <w:color w:val="4C4747"/>
                <w:spacing w:val="-4"/>
                <w:w w:val="105"/>
                <w:sz w:val="24"/>
                <w:szCs w:val="24"/>
              </w:rPr>
              <w:t xml:space="preserve"> </w:t>
            </w:r>
            <w:r w:rsidRPr="00CF0D98">
              <w:rPr>
                <w:bCs/>
                <w:color w:val="4C4747"/>
                <w:w w:val="105"/>
                <w:sz w:val="24"/>
                <w:szCs w:val="24"/>
              </w:rPr>
              <w:t>su</w:t>
            </w:r>
            <w:r w:rsidRPr="00CF0D98">
              <w:rPr>
                <w:bCs/>
                <w:color w:val="4C4747"/>
                <w:spacing w:val="-4"/>
                <w:w w:val="105"/>
                <w:sz w:val="24"/>
                <w:szCs w:val="24"/>
              </w:rPr>
              <w:t xml:space="preserve"> </w:t>
            </w:r>
            <w:r w:rsidRPr="00CF0D98">
              <w:rPr>
                <w:bCs/>
                <w:color w:val="4C4747"/>
                <w:w w:val="105"/>
                <w:sz w:val="24"/>
                <w:szCs w:val="24"/>
              </w:rPr>
              <w:t>nivel</w:t>
            </w:r>
            <w:r w:rsidRPr="00CF0D98">
              <w:rPr>
                <w:bCs/>
                <w:color w:val="4C4747"/>
                <w:spacing w:val="-5"/>
                <w:w w:val="105"/>
                <w:sz w:val="24"/>
                <w:szCs w:val="24"/>
              </w:rPr>
              <w:t xml:space="preserve"> </w:t>
            </w:r>
            <w:r w:rsidRPr="00CF0D98">
              <w:rPr>
                <w:bCs/>
                <w:color w:val="4C4747"/>
                <w:w w:val="105"/>
                <w:sz w:val="24"/>
                <w:szCs w:val="24"/>
              </w:rPr>
              <w:t>de</w:t>
            </w:r>
            <w:r w:rsidRPr="00CF0D98">
              <w:rPr>
                <w:bCs/>
                <w:color w:val="4C4747"/>
                <w:spacing w:val="-6"/>
                <w:w w:val="105"/>
                <w:sz w:val="24"/>
                <w:szCs w:val="24"/>
              </w:rPr>
              <w:t xml:space="preserve"> </w:t>
            </w:r>
            <w:r w:rsidRPr="00CF0D98">
              <w:rPr>
                <w:bCs/>
                <w:color w:val="4C4747"/>
                <w:w w:val="105"/>
                <w:sz w:val="24"/>
                <w:szCs w:val="24"/>
              </w:rPr>
              <w:t>autonomía</w:t>
            </w:r>
          </w:p>
        </w:tc>
        <w:tc>
          <w:tcPr>
            <w:tcW w:w="799" w:type="dxa"/>
            <w:tcBorders>
              <w:top w:val="nil"/>
              <w:left w:val="nil"/>
              <w:bottom w:val="nil"/>
              <w:right w:val="nil"/>
            </w:tcBorders>
            <w:shd w:val="clear" w:color="auto" w:fill="BFBFBF" w:themeFill="background1" w:themeFillShade="BF"/>
          </w:tcPr>
          <w:p w14:paraId="76B020C8" w14:textId="77777777" w:rsidR="00F90DF7" w:rsidRPr="00CF0D98" w:rsidRDefault="00F90DF7" w:rsidP="00C74DC4">
            <w:pPr>
              <w:pStyle w:val="TableParagraph"/>
              <w:rPr>
                <w:b/>
                <w:color w:val="4C4747"/>
                <w:sz w:val="24"/>
                <w:szCs w:val="24"/>
              </w:rPr>
            </w:pPr>
          </w:p>
          <w:p w14:paraId="5DE688E6" w14:textId="77777777" w:rsidR="00F90DF7" w:rsidRPr="00CF0D98" w:rsidRDefault="00F90DF7" w:rsidP="00C74DC4">
            <w:pPr>
              <w:pStyle w:val="TableParagraph"/>
              <w:ind w:right="50"/>
              <w:jc w:val="right"/>
              <w:rPr>
                <w:color w:val="4C4747"/>
                <w:sz w:val="24"/>
                <w:szCs w:val="24"/>
              </w:rPr>
            </w:pPr>
            <w:r w:rsidRPr="00CF0D98">
              <w:rPr>
                <w:color w:val="4C4747"/>
                <w:spacing w:val="-10"/>
                <w:w w:val="105"/>
                <w:sz w:val="24"/>
                <w:szCs w:val="24"/>
              </w:rPr>
              <w:t>2</w:t>
            </w:r>
          </w:p>
        </w:tc>
        <w:tc>
          <w:tcPr>
            <w:tcW w:w="621" w:type="dxa"/>
            <w:tcBorders>
              <w:top w:val="nil"/>
              <w:left w:val="nil"/>
              <w:bottom w:val="nil"/>
              <w:right w:val="nil"/>
            </w:tcBorders>
            <w:shd w:val="clear" w:color="auto" w:fill="BFBFBF" w:themeFill="background1" w:themeFillShade="BF"/>
          </w:tcPr>
          <w:p w14:paraId="701EBD4A" w14:textId="77777777" w:rsidR="00F90DF7" w:rsidRPr="00CF0D98" w:rsidRDefault="00F90DF7" w:rsidP="00C74DC4">
            <w:pPr>
              <w:pStyle w:val="TableParagraph"/>
              <w:rPr>
                <w:b/>
                <w:color w:val="4C4747"/>
                <w:sz w:val="24"/>
                <w:szCs w:val="24"/>
              </w:rPr>
            </w:pPr>
          </w:p>
          <w:p w14:paraId="6650A2A3" w14:textId="77777777" w:rsidR="00F90DF7" w:rsidRPr="00CF0D98" w:rsidRDefault="00F90DF7" w:rsidP="00C74DC4">
            <w:pPr>
              <w:pStyle w:val="TableParagraph"/>
              <w:ind w:right="50"/>
              <w:jc w:val="right"/>
              <w:rPr>
                <w:color w:val="4C4747"/>
                <w:sz w:val="24"/>
                <w:szCs w:val="24"/>
              </w:rPr>
            </w:pPr>
            <w:r w:rsidRPr="00CF0D98">
              <w:rPr>
                <w:color w:val="4C4747"/>
                <w:spacing w:val="-10"/>
                <w:w w:val="105"/>
                <w:sz w:val="24"/>
                <w:szCs w:val="24"/>
              </w:rPr>
              <w:t>1</w:t>
            </w:r>
          </w:p>
        </w:tc>
        <w:tc>
          <w:tcPr>
            <w:tcW w:w="869" w:type="dxa"/>
            <w:tcBorders>
              <w:top w:val="nil"/>
              <w:left w:val="nil"/>
              <w:bottom w:val="nil"/>
              <w:right w:val="nil"/>
            </w:tcBorders>
            <w:shd w:val="clear" w:color="auto" w:fill="BFBFBF" w:themeFill="background1" w:themeFillShade="BF"/>
          </w:tcPr>
          <w:p w14:paraId="3E7C30A4" w14:textId="77777777" w:rsidR="00F90DF7" w:rsidRPr="00CF0D98" w:rsidRDefault="00F90DF7" w:rsidP="00C74DC4">
            <w:pPr>
              <w:pStyle w:val="TableParagraph"/>
              <w:rPr>
                <w:b/>
                <w:color w:val="4C4747"/>
                <w:sz w:val="24"/>
                <w:szCs w:val="24"/>
              </w:rPr>
            </w:pPr>
          </w:p>
          <w:p w14:paraId="3D62CCDC"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50%</w:t>
            </w:r>
          </w:p>
        </w:tc>
        <w:tc>
          <w:tcPr>
            <w:tcW w:w="548" w:type="dxa"/>
            <w:tcBorders>
              <w:top w:val="nil"/>
              <w:left w:val="nil"/>
              <w:bottom w:val="nil"/>
              <w:right w:val="nil"/>
            </w:tcBorders>
            <w:shd w:val="clear" w:color="auto" w:fill="BFBFBF" w:themeFill="background1" w:themeFillShade="BF"/>
          </w:tcPr>
          <w:p w14:paraId="1259E021" w14:textId="77777777" w:rsidR="00F90DF7" w:rsidRPr="00CF0D98" w:rsidRDefault="00F90DF7" w:rsidP="00C74DC4">
            <w:pPr>
              <w:pStyle w:val="TableParagraph"/>
              <w:rPr>
                <w:b/>
                <w:color w:val="4C4747"/>
                <w:sz w:val="24"/>
                <w:szCs w:val="24"/>
              </w:rPr>
            </w:pPr>
          </w:p>
          <w:p w14:paraId="1CF7FB0D"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shd w:val="clear" w:color="auto" w:fill="BFBFBF" w:themeFill="background1" w:themeFillShade="BF"/>
          </w:tcPr>
          <w:p w14:paraId="7066E9E0" w14:textId="77777777" w:rsidR="00F90DF7" w:rsidRPr="00CF0D98" w:rsidRDefault="00F90DF7" w:rsidP="00C74DC4">
            <w:pPr>
              <w:pStyle w:val="TableParagraph"/>
              <w:rPr>
                <w:b/>
                <w:color w:val="4C4747"/>
                <w:sz w:val="24"/>
                <w:szCs w:val="24"/>
              </w:rPr>
            </w:pPr>
          </w:p>
          <w:p w14:paraId="37273382"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$485,000.00</w:t>
            </w:r>
          </w:p>
        </w:tc>
        <w:tc>
          <w:tcPr>
            <w:tcW w:w="1701" w:type="dxa"/>
            <w:tcBorders>
              <w:top w:val="nil"/>
              <w:left w:val="nil"/>
              <w:bottom w:val="nil"/>
              <w:right w:val="nil"/>
            </w:tcBorders>
            <w:shd w:val="clear" w:color="auto" w:fill="BFBFBF" w:themeFill="background1" w:themeFillShade="BF"/>
          </w:tcPr>
          <w:p w14:paraId="75EFC2E3" w14:textId="77777777" w:rsidR="00F90DF7" w:rsidRPr="00CF0D98" w:rsidRDefault="00F90DF7" w:rsidP="00C74DC4">
            <w:pPr>
              <w:pStyle w:val="TableParagraph"/>
              <w:rPr>
                <w:b/>
                <w:color w:val="4C4747"/>
                <w:sz w:val="24"/>
                <w:szCs w:val="24"/>
              </w:rPr>
            </w:pPr>
          </w:p>
          <w:p w14:paraId="0A14754E"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$350,000.00</w:t>
            </w:r>
          </w:p>
        </w:tc>
        <w:tc>
          <w:tcPr>
            <w:tcW w:w="567" w:type="dxa"/>
            <w:tcBorders>
              <w:top w:val="nil"/>
              <w:left w:val="nil"/>
              <w:bottom w:val="nil"/>
              <w:right w:val="nil"/>
            </w:tcBorders>
            <w:shd w:val="clear" w:color="auto" w:fill="BFBFBF" w:themeFill="background1" w:themeFillShade="BF"/>
          </w:tcPr>
          <w:p w14:paraId="4DE4E81C" w14:textId="77777777" w:rsidR="00F90DF7" w:rsidRPr="00CF0D98" w:rsidRDefault="00F90DF7" w:rsidP="00C74DC4">
            <w:pPr>
              <w:pStyle w:val="TableParagraph"/>
              <w:rPr>
                <w:b/>
                <w:color w:val="4C4747"/>
                <w:sz w:val="24"/>
                <w:szCs w:val="24"/>
              </w:rPr>
            </w:pPr>
          </w:p>
          <w:p w14:paraId="61A94B8B" w14:textId="77777777" w:rsidR="00F90DF7" w:rsidRPr="00CF0D98" w:rsidRDefault="00F90DF7" w:rsidP="00C74DC4">
            <w:pPr>
              <w:pStyle w:val="TableParagraph"/>
              <w:ind w:left="40" w:right="3"/>
              <w:jc w:val="center"/>
              <w:rPr>
                <w:color w:val="4C4747"/>
                <w:sz w:val="24"/>
                <w:szCs w:val="24"/>
              </w:rPr>
            </w:pPr>
            <w:r w:rsidRPr="00CF0D98">
              <w:rPr>
                <w:color w:val="4C4747"/>
                <w:spacing w:val="-5"/>
                <w:w w:val="105"/>
                <w:sz w:val="24"/>
                <w:szCs w:val="24"/>
              </w:rPr>
              <w:t>72%</w:t>
            </w:r>
          </w:p>
        </w:tc>
        <w:tc>
          <w:tcPr>
            <w:tcW w:w="567" w:type="dxa"/>
            <w:tcBorders>
              <w:top w:val="nil"/>
              <w:left w:val="nil"/>
              <w:bottom w:val="nil"/>
              <w:right w:val="nil"/>
            </w:tcBorders>
            <w:shd w:val="clear" w:color="auto" w:fill="BFBFBF" w:themeFill="background1" w:themeFillShade="BF"/>
          </w:tcPr>
          <w:p w14:paraId="36C3F760" w14:textId="77777777" w:rsidR="00F90DF7" w:rsidRPr="00CF0D98" w:rsidRDefault="00F90DF7" w:rsidP="00C74DC4">
            <w:pPr>
              <w:pStyle w:val="TableParagraph"/>
              <w:rPr>
                <w:b/>
                <w:color w:val="4C4747"/>
                <w:sz w:val="24"/>
                <w:szCs w:val="24"/>
              </w:rPr>
            </w:pPr>
          </w:p>
          <w:p w14:paraId="16F5FC96"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shd w:val="clear" w:color="auto" w:fill="BFBFBF" w:themeFill="background1" w:themeFillShade="BF"/>
          </w:tcPr>
          <w:p w14:paraId="75E7D0BE" w14:textId="77777777" w:rsidR="00F90DF7" w:rsidRPr="00CF0D98" w:rsidRDefault="00F90DF7" w:rsidP="00C74DC4">
            <w:pPr>
              <w:pStyle w:val="TableParagraph"/>
              <w:rPr>
                <w:b/>
                <w:color w:val="4C4747"/>
                <w:sz w:val="24"/>
                <w:szCs w:val="24"/>
              </w:rPr>
            </w:pPr>
          </w:p>
          <w:p w14:paraId="59400973"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r w:rsidR="00F90DF7" w:rsidRPr="004B06FD" w14:paraId="3B5193AB" w14:textId="77777777" w:rsidTr="00C74DC4">
        <w:trPr>
          <w:trHeight w:val="642"/>
        </w:trPr>
        <w:tc>
          <w:tcPr>
            <w:tcW w:w="1661" w:type="dxa"/>
            <w:tcBorders>
              <w:top w:val="nil"/>
              <w:left w:val="nil"/>
              <w:bottom w:val="nil"/>
              <w:right w:val="nil"/>
            </w:tcBorders>
          </w:tcPr>
          <w:p w14:paraId="7F0A9AD3"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lastRenderedPageBreak/>
              <w:t>6841</w:t>
            </w:r>
            <w:r w:rsidRPr="00CF0D98">
              <w:rPr>
                <w:bCs/>
                <w:color w:val="4C4747"/>
                <w:spacing w:val="-4"/>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Instituciones</w:t>
            </w:r>
            <w:r w:rsidRPr="00CF0D98">
              <w:rPr>
                <w:bCs/>
                <w:color w:val="4C4747"/>
                <w:spacing w:val="-1"/>
                <w:w w:val="105"/>
                <w:sz w:val="24"/>
                <w:szCs w:val="24"/>
              </w:rPr>
              <w:t xml:space="preserve"> </w:t>
            </w:r>
            <w:r w:rsidRPr="00CF0D98">
              <w:rPr>
                <w:bCs/>
                <w:color w:val="4C4747"/>
                <w:w w:val="105"/>
                <w:sz w:val="24"/>
                <w:szCs w:val="24"/>
              </w:rPr>
              <w:t>prestadoras</w:t>
            </w:r>
            <w:r w:rsidRPr="00CF0D98">
              <w:rPr>
                <w:bCs/>
                <w:color w:val="4C4747"/>
                <w:spacing w:val="-1"/>
                <w:w w:val="105"/>
                <w:sz w:val="24"/>
                <w:szCs w:val="24"/>
              </w:rPr>
              <w:t xml:space="preserve"> </w:t>
            </w:r>
            <w:r w:rsidRPr="00CF0D98">
              <w:rPr>
                <w:bCs/>
                <w:color w:val="4C4747"/>
                <w:spacing w:val="-5"/>
                <w:w w:val="105"/>
                <w:sz w:val="24"/>
                <w:szCs w:val="24"/>
              </w:rPr>
              <w:t>de</w:t>
            </w:r>
          </w:p>
          <w:p w14:paraId="54E27E1F"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servicios</w:t>
            </w:r>
            <w:r w:rsidRPr="00CF0D98">
              <w:rPr>
                <w:bCs/>
                <w:color w:val="4C4747"/>
                <w:spacing w:val="-4"/>
                <w:w w:val="105"/>
                <w:sz w:val="24"/>
                <w:szCs w:val="24"/>
              </w:rPr>
              <w:t xml:space="preserve"> </w:t>
            </w:r>
            <w:r w:rsidRPr="00CF0D98">
              <w:rPr>
                <w:bCs/>
                <w:color w:val="4C4747"/>
                <w:w w:val="105"/>
                <w:sz w:val="24"/>
                <w:szCs w:val="24"/>
              </w:rPr>
              <w:t>de</w:t>
            </w:r>
            <w:r w:rsidRPr="00CF0D98">
              <w:rPr>
                <w:bCs/>
                <w:color w:val="4C4747"/>
                <w:spacing w:val="-6"/>
                <w:w w:val="105"/>
                <w:sz w:val="24"/>
                <w:szCs w:val="24"/>
              </w:rPr>
              <w:t xml:space="preserve"> </w:t>
            </w:r>
            <w:r w:rsidRPr="00CF0D98">
              <w:rPr>
                <w:bCs/>
                <w:color w:val="4C4747"/>
                <w:w w:val="105"/>
                <w:sz w:val="24"/>
                <w:szCs w:val="24"/>
              </w:rPr>
              <w:t>salud</w:t>
            </w:r>
            <w:r w:rsidRPr="00CF0D98">
              <w:rPr>
                <w:bCs/>
                <w:color w:val="4C4747"/>
                <w:spacing w:val="-4"/>
                <w:w w:val="105"/>
                <w:sz w:val="24"/>
                <w:szCs w:val="24"/>
              </w:rPr>
              <w:t xml:space="preserve"> </w:t>
            </w:r>
            <w:r w:rsidRPr="00CF0D98">
              <w:rPr>
                <w:bCs/>
                <w:color w:val="4C4747"/>
                <w:w w:val="105"/>
                <w:sz w:val="24"/>
                <w:szCs w:val="24"/>
              </w:rPr>
              <w:t>reciben</w:t>
            </w:r>
            <w:r w:rsidRPr="00CF0D98">
              <w:rPr>
                <w:bCs/>
                <w:color w:val="4C4747"/>
                <w:spacing w:val="-4"/>
                <w:w w:val="105"/>
                <w:sz w:val="24"/>
                <w:szCs w:val="24"/>
              </w:rPr>
              <w:t xml:space="preserve"> </w:t>
            </w:r>
            <w:r w:rsidRPr="00CF0D98">
              <w:rPr>
                <w:bCs/>
                <w:color w:val="4C4747"/>
                <w:w w:val="105"/>
                <w:sz w:val="24"/>
                <w:szCs w:val="24"/>
              </w:rPr>
              <w:t>asistencia</w:t>
            </w:r>
            <w:r w:rsidRPr="00CF0D98">
              <w:rPr>
                <w:bCs/>
                <w:color w:val="4C4747"/>
                <w:spacing w:val="40"/>
                <w:w w:val="105"/>
                <w:sz w:val="24"/>
                <w:szCs w:val="24"/>
              </w:rPr>
              <w:t xml:space="preserve"> </w:t>
            </w:r>
            <w:r w:rsidRPr="00CF0D98">
              <w:rPr>
                <w:bCs/>
                <w:color w:val="4C4747"/>
                <w:w w:val="105"/>
                <w:sz w:val="24"/>
                <w:szCs w:val="24"/>
              </w:rPr>
              <w:t>técnica en la aplicación de la</w:t>
            </w:r>
            <w:r w:rsidRPr="00CF0D98">
              <w:rPr>
                <w:bCs/>
                <w:color w:val="4C4747"/>
                <w:spacing w:val="40"/>
                <w:w w:val="105"/>
                <w:sz w:val="24"/>
                <w:szCs w:val="24"/>
              </w:rPr>
              <w:t xml:space="preserve"> </w:t>
            </w:r>
            <w:r w:rsidRPr="00CF0D98">
              <w:rPr>
                <w:bCs/>
                <w:color w:val="4C4747"/>
                <w:w w:val="105"/>
                <w:sz w:val="24"/>
                <w:szCs w:val="24"/>
              </w:rPr>
              <w:t>perspectiva de género en sus</w:t>
            </w:r>
            <w:r w:rsidRPr="00CF0D98">
              <w:rPr>
                <w:bCs/>
                <w:color w:val="4C4747"/>
                <w:spacing w:val="40"/>
                <w:w w:val="105"/>
                <w:sz w:val="24"/>
                <w:szCs w:val="24"/>
              </w:rPr>
              <w:t xml:space="preserve"> </w:t>
            </w:r>
            <w:r w:rsidRPr="00CF0D98">
              <w:rPr>
                <w:bCs/>
                <w:color w:val="4C4747"/>
                <w:spacing w:val="-2"/>
                <w:w w:val="105"/>
                <w:sz w:val="24"/>
                <w:szCs w:val="24"/>
              </w:rPr>
              <w:t>atenciones</w:t>
            </w:r>
          </w:p>
        </w:tc>
        <w:tc>
          <w:tcPr>
            <w:tcW w:w="799" w:type="dxa"/>
            <w:tcBorders>
              <w:top w:val="nil"/>
              <w:left w:val="nil"/>
              <w:bottom w:val="nil"/>
              <w:right w:val="nil"/>
            </w:tcBorders>
          </w:tcPr>
          <w:p w14:paraId="100D53A4" w14:textId="77777777" w:rsidR="00F90DF7" w:rsidRPr="00CF0D98" w:rsidRDefault="00F90DF7" w:rsidP="00C74DC4">
            <w:pPr>
              <w:pStyle w:val="TableParagraph"/>
              <w:rPr>
                <w:b/>
                <w:color w:val="4C4747"/>
                <w:sz w:val="24"/>
                <w:szCs w:val="24"/>
              </w:rPr>
            </w:pPr>
          </w:p>
          <w:p w14:paraId="6A4E6F07" w14:textId="77777777" w:rsidR="00F90DF7" w:rsidRPr="00CF0D98" w:rsidRDefault="00F90DF7" w:rsidP="00C74DC4">
            <w:pPr>
              <w:pStyle w:val="TableParagraph"/>
              <w:ind w:right="50"/>
              <w:jc w:val="right"/>
              <w:rPr>
                <w:color w:val="4C4747"/>
                <w:sz w:val="24"/>
                <w:szCs w:val="24"/>
              </w:rPr>
            </w:pPr>
            <w:r w:rsidRPr="00CF0D98">
              <w:rPr>
                <w:color w:val="4C4747"/>
                <w:spacing w:val="-10"/>
                <w:w w:val="105"/>
                <w:sz w:val="24"/>
                <w:szCs w:val="24"/>
              </w:rPr>
              <w:t>8</w:t>
            </w:r>
          </w:p>
        </w:tc>
        <w:tc>
          <w:tcPr>
            <w:tcW w:w="621" w:type="dxa"/>
            <w:tcBorders>
              <w:top w:val="nil"/>
              <w:left w:val="nil"/>
              <w:bottom w:val="nil"/>
              <w:right w:val="nil"/>
            </w:tcBorders>
          </w:tcPr>
          <w:p w14:paraId="5E063F13" w14:textId="77777777" w:rsidR="00F90DF7" w:rsidRPr="00CF0D98" w:rsidRDefault="00F90DF7" w:rsidP="00C74DC4">
            <w:pPr>
              <w:pStyle w:val="TableParagraph"/>
              <w:rPr>
                <w:b/>
                <w:color w:val="4C4747"/>
                <w:sz w:val="24"/>
                <w:szCs w:val="24"/>
              </w:rPr>
            </w:pPr>
          </w:p>
          <w:p w14:paraId="30AEAC72" w14:textId="77777777" w:rsidR="00F90DF7" w:rsidRPr="00CF0D98" w:rsidRDefault="00F90DF7" w:rsidP="00C74DC4">
            <w:pPr>
              <w:pStyle w:val="TableParagraph"/>
              <w:ind w:right="50"/>
              <w:jc w:val="right"/>
              <w:rPr>
                <w:color w:val="4C4747"/>
                <w:sz w:val="24"/>
                <w:szCs w:val="24"/>
              </w:rPr>
            </w:pPr>
            <w:r w:rsidRPr="00CF0D98">
              <w:rPr>
                <w:color w:val="4C4747"/>
                <w:spacing w:val="-10"/>
                <w:w w:val="105"/>
                <w:sz w:val="24"/>
                <w:szCs w:val="24"/>
              </w:rPr>
              <w:t>8</w:t>
            </w:r>
          </w:p>
        </w:tc>
        <w:tc>
          <w:tcPr>
            <w:tcW w:w="869" w:type="dxa"/>
            <w:tcBorders>
              <w:top w:val="nil"/>
              <w:left w:val="nil"/>
              <w:bottom w:val="nil"/>
              <w:right w:val="nil"/>
            </w:tcBorders>
          </w:tcPr>
          <w:p w14:paraId="381A6483" w14:textId="77777777" w:rsidR="00F90DF7" w:rsidRPr="00CF0D98" w:rsidRDefault="00F90DF7" w:rsidP="00C74DC4">
            <w:pPr>
              <w:pStyle w:val="TableParagraph"/>
              <w:rPr>
                <w:b/>
                <w:color w:val="4C4747"/>
                <w:sz w:val="24"/>
                <w:szCs w:val="24"/>
              </w:rPr>
            </w:pPr>
          </w:p>
          <w:p w14:paraId="678EB9EC" w14:textId="77777777" w:rsidR="00F90DF7" w:rsidRPr="00CF0D98" w:rsidRDefault="00F90DF7" w:rsidP="00C74DC4">
            <w:pPr>
              <w:pStyle w:val="TableParagraph"/>
              <w:ind w:left="29" w:right="3"/>
              <w:jc w:val="center"/>
              <w:rPr>
                <w:color w:val="4C4747"/>
                <w:sz w:val="24"/>
                <w:szCs w:val="24"/>
              </w:rPr>
            </w:pPr>
            <w:r w:rsidRPr="00CF0D98">
              <w:rPr>
                <w:color w:val="4C4747"/>
                <w:spacing w:val="-4"/>
                <w:w w:val="105"/>
                <w:sz w:val="24"/>
                <w:szCs w:val="24"/>
              </w:rPr>
              <w:t>100%</w:t>
            </w:r>
          </w:p>
        </w:tc>
        <w:tc>
          <w:tcPr>
            <w:tcW w:w="548" w:type="dxa"/>
            <w:tcBorders>
              <w:top w:val="nil"/>
              <w:left w:val="nil"/>
              <w:bottom w:val="nil"/>
              <w:right w:val="nil"/>
            </w:tcBorders>
          </w:tcPr>
          <w:p w14:paraId="697F85BF" w14:textId="77777777" w:rsidR="00F90DF7" w:rsidRPr="00CF0D98" w:rsidRDefault="00F90DF7" w:rsidP="00C74DC4">
            <w:pPr>
              <w:pStyle w:val="TableParagraph"/>
              <w:rPr>
                <w:b/>
                <w:color w:val="4C4747"/>
                <w:sz w:val="24"/>
                <w:szCs w:val="24"/>
              </w:rPr>
            </w:pPr>
          </w:p>
          <w:p w14:paraId="5C3AE99F" w14:textId="77777777" w:rsidR="00F90DF7" w:rsidRPr="00CF0D98" w:rsidRDefault="00F90DF7" w:rsidP="00C74DC4">
            <w:pPr>
              <w:pStyle w:val="TableParagraph"/>
              <w:ind w:left="28" w:right="3"/>
              <w:jc w:val="center"/>
              <w:rPr>
                <w:color w:val="4C4747"/>
                <w:sz w:val="24"/>
                <w:szCs w:val="24"/>
              </w:rPr>
            </w:pPr>
            <w:r w:rsidRPr="00CF0D98">
              <w:rPr>
                <w:color w:val="4C4747"/>
                <w:spacing w:val="-5"/>
                <w:w w:val="105"/>
                <w:sz w:val="24"/>
                <w:szCs w:val="24"/>
              </w:rPr>
              <w:t>8%</w:t>
            </w:r>
          </w:p>
        </w:tc>
        <w:tc>
          <w:tcPr>
            <w:tcW w:w="1701" w:type="dxa"/>
            <w:tcBorders>
              <w:top w:val="nil"/>
              <w:left w:val="nil"/>
              <w:bottom w:val="nil"/>
              <w:right w:val="nil"/>
            </w:tcBorders>
          </w:tcPr>
          <w:p w14:paraId="5B214E8E" w14:textId="77777777" w:rsidR="00F90DF7" w:rsidRPr="00CF0D98" w:rsidRDefault="00F90DF7" w:rsidP="00C74DC4">
            <w:pPr>
              <w:pStyle w:val="TableParagraph"/>
              <w:rPr>
                <w:b/>
                <w:color w:val="4C4747"/>
                <w:sz w:val="24"/>
                <w:szCs w:val="24"/>
              </w:rPr>
            </w:pPr>
          </w:p>
          <w:p w14:paraId="27CF769A"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$562,000.00</w:t>
            </w:r>
          </w:p>
        </w:tc>
        <w:tc>
          <w:tcPr>
            <w:tcW w:w="1701" w:type="dxa"/>
            <w:tcBorders>
              <w:top w:val="nil"/>
              <w:left w:val="nil"/>
              <w:bottom w:val="nil"/>
              <w:right w:val="nil"/>
            </w:tcBorders>
          </w:tcPr>
          <w:p w14:paraId="5D05C3B1" w14:textId="77777777" w:rsidR="00F90DF7" w:rsidRPr="00CF0D98" w:rsidRDefault="00F90DF7" w:rsidP="00C74DC4">
            <w:pPr>
              <w:pStyle w:val="TableParagraph"/>
              <w:rPr>
                <w:b/>
                <w:color w:val="4C4747"/>
                <w:sz w:val="24"/>
                <w:szCs w:val="24"/>
              </w:rPr>
            </w:pPr>
          </w:p>
          <w:p w14:paraId="41313DA9"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$709,600.00</w:t>
            </w:r>
          </w:p>
        </w:tc>
        <w:tc>
          <w:tcPr>
            <w:tcW w:w="567" w:type="dxa"/>
            <w:tcBorders>
              <w:top w:val="nil"/>
              <w:left w:val="nil"/>
              <w:bottom w:val="nil"/>
              <w:right w:val="nil"/>
            </w:tcBorders>
          </w:tcPr>
          <w:p w14:paraId="19174680" w14:textId="77777777" w:rsidR="00F90DF7" w:rsidRPr="00CF0D98" w:rsidRDefault="00F90DF7" w:rsidP="00C74DC4">
            <w:pPr>
              <w:pStyle w:val="TableParagraph"/>
              <w:rPr>
                <w:b/>
                <w:color w:val="4C4747"/>
                <w:sz w:val="24"/>
                <w:szCs w:val="24"/>
              </w:rPr>
            </w:pPr>
          </w:p>
          <w:p w14:paraId="2CF868A1"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126%</w:t>
            </w:r>
          </w:p>
        </w:tc>
        <w:tc>
          <w:tcPr>
            <w:tcW w:w="567" w:type="dxa"/>
            <w:tcBorders>
              <w:top w:val="nil"/>
              <w:left w:val="nil"/>
              <w:bottom w:val="nil"/>
              <w:right w:val="nil"/>
            </w:tcBorders>
          </w:tcPr>
          <w:p w14:paraId="50D2B0F1" w14:textId="77777777" w:rsidR="00F90DF7" w:rsidRPr="00CF0D98" w:rsidRDefault="00F90DF7" w:rsidP="00C74DC4">
            <w:pPr>
              <w:pStyle w:val="TableParagraph"/>
              <w:rPr>
                <w:b/>
                <w:color w:val="4C4747"/>
                <w:sz w:val="24"/>
                <w:szCs w:val="24"/>
              </w:rPr>
            </w:pPr>
          </w:p>
          <w:p w14:paraId="3DDB0031"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tcPr>
          <w:p w14:paraId="15A32E32" w14:textId="77777777" w:rsidR="00F90DF7" w:rsidRPr="00CF0D98" w:rsidRDefault="00F90DF7" w:rsidP="00C74DC4">
            <w:pPr>
              <w:pStyle w:val="TableParagraph"/>
              <w:rPr>
                <w:b/>
                <w:color w:val="4C4747"/>
                <w:sz w:val="24"/>
                <w:szCs w:val="24"/>
              </w:rPr>
            </w:pPr>
          </w:p>
          <w:p w14:paraId="302FF833"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4%</w:t>
            </w:r>
          </w:p>
        </w:tc>
      </w:tr>
      <w:tr w:rsidR="00F90DF7" w:rsidRPr="004B06FD" w14:paraId="16775034" w14:textId="77777777" w:rsidTr="00B0731A">
        <w:trPr>
          <w:trHeight w:val="353"/>
        </w:trPr>
        <w:tc>
          <w:tcPr>
            <w:tcW w:w="1661" w:type="dxa"/>
            <w:tcBorders>
              <w:top w:val="nil"/>
              <w:left w:val="nil"/>
              <w:bottom w:val="nil"/>
              <w:right w:val="nil"/>
            </w:tcBorders>
            <w:shd w:val="clear" w:color="auto" w:fill="BFBFBF" w:themeFill="background1" w:themeFillShade="BF"/>
          </w:tcPr>
          <w:p w14:paraId="439AEA7A"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6842</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Mujeres</w:t>
            </w:r>
            <w:r w:rsidRPr="00CF0D98">
              <w:rPr>
                <w:bCs/>
                <w:color w:val="4C4747"/>
                <w:spacing w:val="-1"/>
                <w:w w:val="105"/>
                <w:sz w:val="24"/>
                <w:szCs w:val="24"/>
              </w:rPr>
              <w:t xml:space="preserve"> </w:t>
            </w:r>
            <w:r w:rsidRPr="00CF0D98">
              <w:rPr>
                <w:bCs/>
                <w:color w:val="4C4747"/>
                <w:w w:val="105"/>
                <w:sz w:val="24"/>
                <w:szCs w:val="24"/>
              </w:rPr>
              <w:t>habilitadas</w:t>
            </w:r>
            <w:r w:rsidRPr="00CF0D98">
              <w:rPr>
                <w:bCs/>
                <w:color w:val="4C4747"/>
                <w:spacing w:val="-1"/>
                <w:w w:val="105"/>
                <w:sz w:val="24"/>
                <w:szCs w:val="24"/>
              </w:rPr>
              <w:t xml:space="preserve"> </w:t>
            </w:r>
            <w:r w:rsidRPr="00CF0D98">
              <w:rPr>
                <w:bCs/>
                <w:color w:val="4C4747"/>
                <w:spacing w:val="-10"/>
                <w:w w:val="105"/>
                <w:sz w:val="24"/>
                <w:szCs w:val="24"/>
              </w:rPr>
              <w:t>y</w:t>
            </w:r>
          </w:p>
          <w:p w14:paraId="29221E9E"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capacitadas</w:t>
            </w:r>
            <w:r w:rsidRPr="00CF0D98">
              <w:rPr>
                <w:bCs/>
                <w:color w:val="4C4747"/>
                <w:spacing w:val="-5"/>
                <w:w w:val="105"/>
                <w:sz w:val="24"/>
                <w:szCs w:val="24"/>
              </w:rPr>
              <w:t xml:space="preserve"> </w:t>
            </w:r>
            <w:r w:rsidRPr="00CF0D98">
              <w:rPr>
                <w:bCs/>
                <w:color w:val="4C4747"/>
                <w:w w:val="105"/>
                <w:sz w:val="24"/>
                <w:szCs w:val="24"/>
              </w:rPr>
              <w:t>para</w:t>
            </w:r>
            <w:r w:rsidRPr="00CF0D98">
              <w:rPr>
                <w:bCs/>
                <w:color w:val="4C4747"/>
                <w:spacing w:val="-6"/>
                <w:w w:val="105"/>
                <w:sz w:val="24"/>
                <w:szCs w:val="24"/>
              </w:rPr>
              <w:t xml:space="preserve"> </w:t>
            </w:r>
            <w:r w:rsidRPr="00CF0D98">
              <w:rPr>
                <w:bCs/>
                <w:color w:val="4C4747"/>
                <w:w w:val="105"/>
                <w:sz w:val="24"/>
                <w:szCs w:val="24"/>
              </w:rPr>
              <w:t>el</w:t>
            </w:r>
            <w:r w:rsidRPr="00CF0D98">
              <w:rPr>
                <w:bCs/>
                <w:color w:val="4C4747"/>
                <w:spacing w:val="-6"/>
                <w:w w:val="105"/>
                <w:sz w:val="24"/>
                <w:szCs w:val="24"/>
              </w:rPr>
              <w:t xml:space="preserve"> </w:t>
            </w:r>
            <w:r w:rsidRPr="00CF0D98">
              <w:rPr>
                <w:bCs/>
                <w:color w:val="4C4747"/>
                <w:w w:val="105"/>
                <w:sz w:val="24"/>
                <w:szCs w:val="24"/>
              </w:rPr>
              <w:t>empleo</w:t>
            </w:r>
            <w:r w:rsidRPr="00CF0D98">
              <w:rPr>
                <w:bCs/>
                <w:color w:val="4C4747"/>
                <w:spacing w:val="-6"/>
                <w:w w:val="105"/>
                <w:sz w:val="24"/>
                <w:szCs w:val="24"/>
              </w:rPr>
              <w:t xml:space="preserve"> </w:t>
            </w:r>
            <w:r w:rsidRPr="00CF0D98">
              <w:rPr>
                <w:bCs/>
                <w:color w:val="4C4747"/>
                <w:w w:val="105"/>
                <w:sz w:val="24"/>
                <w:szCs w:val="24"/>
              </w:rPr>
              <w:t>y/o</w:t>
            </w:r>
            <w:r w:rsidRPr="00CF0D98">
              <w:rPr>
                <w:bCs/>
                <w:color w:val="4C4747"/>
                <w:spacing w:val="40"/>
                <w:w w:val="105"/>
                <w:sz w:val="24"/>
                <w:szCs w:val="24"/>
              </w:rPr>
              <w:t xml:space="preserve"> </w:t>
            </w:r>
            <w:r w:rsidRPr="00CF0D98">
              <w:rPr>
                <w:bCs/>
                <w:color w:val="4C4747"/>
                <w:w w:val="105"/>
                <w:sz w:val="24"/>
                <w:szCs w:val="24"/>
              </w:rPr>
              <w:t>gestionar sus empresas</w:t>
            </w:r>
          </w:p>
        </w:tc>
        <w:tc>
          <w:tcPr>
            <w:tcW w:w="799" w:type="dxa"/>
            <w:tcBorders>
              <w:top w:val="nil"/>
              <w:left w:val="nil"/>
              <w:bottom w:val="nil"/>
              <w:right w:val="nil"/>
            </w:tcBorders>
            <w:shd w:val="clear" w:color="auto" w:fill="BFBFBF" w:themeFill="background1" w:themeFillShade="BF"/>
          </w:tcPr>
          <w:p w14:paraId="1CFD5424"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1,700</w:t>
            </w:r>
          </w:p>
        </w:tc>
        <w:tc>
          <w:tcPr>
            <w:tcW w:w="621" w:type="dxa"/>
            <w:tcBorders>
              <w:top w:val="nil"/>
              <w:left w:val="nil"/>
              <w:bottom w:val="nil"/>
              <w:right w:val="nil"/>
            </w:tcBorders>
            <w:shd w:val="clear" w:color="auto" w:fill="BFBFBF" w:themeFill="background1" w:themeFillShade="BF"/>
          </w:tcPr>
          <w:p w14:paraId="3D919A28"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1,802</w:t>
            </w:r>
          </w:p>
        </w:tc>
        <w:tc>
          <w:tcPr>
            <w:tcW w:w="869" w:type="dxa"/>
            <w:tcBorders>
              <w:top w:val="nil"/>
              <w:left w:val="nil"/>
              <w:bottom w:val="nil"/>
              <w:right w:val="nil"/>
            </w:tcBorders>
            <w:shd w:val="clear" w:color="auto" w:fill="BFBFBF" w:themeFill="background1" w:themeFillShade="BF"/>
          </w:tcPr>
          <w:p w14:paraId="15D3C966" w14:textId="77777777" w:rsidR="00F90DF7" w:rsidRPr="00CF0D98" w:rsidRDefault="00F90DF7" w:rsidP="00C74DC4">
            <w:pPr>
              <w:pStyle w:val="TableParagraph"/>
              <w:ind w:left="29" w:right="3"/>
              <w:jc w:val="center"/>
              <w:rPr>
                <w:color w:val="4C4747"/>
                <w:sz w:val="24"/>
                <w:szCs w:val="24"/>
              </w:rPr>
            </w:pPr>
            <w:r w:rsidRPr="00CF0D98">
              <w:rPr>
                <w:color w:val="4C4747"/>
                <w:spacing w:val="-4"/>
                <w:w w:val="105"/>
                <w:sz w:val="24"/>
                <w:szCs w:val="24"/>
              </w:rPr>
              <w:t>106%</w:t>
            </w:r>
          </w:p>
        </w:tc>
        <w:tc>
          <w:tcPr>
            <w:tcW w:w="548" w:type="dxa"/>
            <w:tcBorders>
              <w:top w:val="nil"/>
              <w:left w:val="nil"/>
              <w:bottom w:val="nil"/>
              <w:right w:val="nil"/>
            </w:tcBorders>
            <w:shd w:val="clear" w:color="auto" w:fill="BFBFBF" w:themeFill="background1" w:themeFillShade="BF"/>
          </w:tcPr>
          <w:p w14:paraId="78E211DD"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shd w:val="clear" w:color="auto" w:fill="BFBFBF" w:themeFill="background1" w:themeFillShade="BF"/>
          </w:tcPr>
          <w:p w14:paraId="13D433E3"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$475,000.00</w:t>
            </w:r>
          </w:p>
        </w:tc>
        <w:tc>
          <w:tcPr>
            <w:tcW w:w="1701" w:type="dxa"/>
            <w:tcBorders>
              <w:top w:val="nil"/>
              <w:left w:val="nil"/>
              <w:bottom w:val="nil"/>
              <w:right w:val="nil"/>
            </w:tcBorders>
            <w:shd w:val="clear" w:color="auto" w:fill="BFBFBF" w:themeFill="background1" w:themeFillShade="BF"/>
          </w:tcPr>
          <w:p w14:paraId="4ED754D2"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$2,781,013.35</w:t>
            </w:r>
          </w:p>
        </w:tc>
        <w:tc>
          <w:tcPr>
            <w:tcW w:w="567" w:type="dxa"/>
            <w:tcBorders>
              <w:top w:val="nil"/>
              <w:left w:val="nil"/>
              <w:bottom w:val="nil"/>
              <w:right w:val="nil"/>
            </w:tcBorders>
            <w:shd w:val="clear" w:color="auto" w:fill="BFBFBF" w:themeFill="background1" w:themeFillShade="BF"/>
          </w:tcPr>
          <w:p w14:paraId="35DDCF76"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585%</w:t>
            </w:r>
          </w:p>
        </w:tc>
        <w:tc>
          <w:tcPr>
            <w:tcW w:w="567" w:type="dxa"/>
            <w:tcBorders>
              <w:top w:val="nil"/>
              <w:left w:val="nil"/>
              <w:bottom w:val="nil"/>
              <w:right w:val="nil"/>
            </w:tcBorders>
            <w:shd w:val="clear" w:color="auto" w:fill="BFBFBF" w:themeFill="background1" w:themeFillShade="BF"/>
          </w:tcPr>
          <w:p w14:paraId="196CAD2C"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4%</w:t>
            </w:r>
          </w:p>
        </w:tc>
        <w:tc>
          <w:tcPr>
            <w:tcW w:w="707" w:type="dxa"/>
            <w:tcBorders>
              <w:top w:val="nil"/>
              <w:left w:val="nil"/>
              <w:bottom w:val="nil"/>
              <w:right w:val="nil"/>
            </w:tcBorders>
            <w:shd w:val="clear" w:color="auto" w:fill="BFBFBF" w:themeFill="background1" w:themeFillShade="BF"/>
          </w:tcPr>
          <w:p w14:paraId="793C3983"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1%</w:t>
            </w:r>
          </w:p>
        </w:tc>
      </w:tr>
      <w:tr w:rsidR="00F90DF7" w:rsidRPr="004B06FD" w14:paraId="5C5EEA18" w14:textId="77777777" w:rsidTr="00C74DC4">
        <w:trPr>
          <w:trHeight w:val="362"/>
        </w:trPr>
        <w:tc>
          <w:tcPr>
            <w:tcW w:w="1661" w:type="dxa"/>
            <w:tcBorders>
              <w:top w:val="nil"/>
              <w:left w:val="nil"/>
              <w:bottom w:val="nil"/>
              <w:right w:val="nil"/>
            </w:tcBorders>
          </w:tcPr>
          <w:p w14:paraId="7A4C86DF"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6849</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Personas</w:t>
            </w:r>
            <w:r w:rsidRPr="00CF0D98">
              <w:rPr>
                <w:bCs/>
                <w:color w:val="4C4747"/>
                <w:spacing w:val="-1"/>
                <w:w w:val="105"/>
                <w:sz w:val="24"/>
                <w:szCs w:val="24"/>
              </w:rPr>
              <w:t xml:space="preserve"> </w:t>
            </w:r>
            <w:r w:rsidRPr="00CF0D98">
              <w:rPr>
                <w:bCs/>
                <w:color w:val="4C4747"/>
                <w:w w:val="105"/>
                <w:sz w:val="24"/>
                <w:szCs w:val="24"/>
              </w:rPr>
              <w:t>sensibilizadas</w:t>
            </w:r>
            <w:r w:rsidRPr="00CF0D98">
              <w:rPr>
                <w:bCs/>
                <w:color w:val="4C4747"/>
                <w:spacing w:val="-1"/>
                <w:w w:val="105"/>
                <w:sz w:val="24"/>
                <w:szCs w:val="24"/>
              </w:rPr>
              <w:t xml:space="preserve"> </w:t>
            </w:r>
            <w:r w:rsidRPr="00CF0D98">
              <w:rPr>
                <w:bCs/>
                <w:color w:val="4C4747"/>
                <w:spacing w:val="-10"/>
                <w:w w:val="105"/>
                <w:sz w:val="24"/>
                <w:szCs w:val="24"/>
              </w:rPr>
              <w:t>y</w:t>
            </w:r>
          </w:p>
          <w:p w14:paraId="64DF0AC0"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capacitadas</w:t>
            </w:r>
            <w:r w:rsidRPr="00CF0D98">
              <w:rPr>
                <w:bCs/>
                <w:color w:val="4C4747"/>
                <w:spacing w:val="-2"/>
                <w:w w:val="105"/>
                <w:sz w:val="24"/>
                <w:szCs w:val="24"/>
              </w:rPr>
              <w:t xml:space="preserve"> </w:t>
            </w:r>
            <w:r w:rsidRPr="00CF0D98">
              <w:rPr>
                <w:bCs/>
                <w:color w:val="4C4747"/>
                <w:w w:val="105"/>
                <w:sz w:val="24"/>
                <w:szCs w:val="24"/>
              </w:rPr>
              <w:t>sobre</w:t>
            </w:r>
            <w:r w:rsidRPr="00CF0D98">
              <w:rPr>
                <w:bCs/>
                <w:color w:val="4C4747"/>
                <w:spacing w:val="-4"/>
                <w:w w:val="105"/>
                <w:sz w:val="24"/>
                <w:szCs w:val="24"/>
              </w:rPr>
              <w:t xml:space="preserve"> </w:t>
            </w:r>
            <w:r w:rsidRPr="00CF0D98">
              <w:rPr>
                <w:bCs/>
                <w:color w:val="4C4747"/>
                <w:w w:val="105"/>
                <w:sz w:val="24"/>
                <w:szCs w:val="24"/>
              </w:rPr>
              <w:t>una</w:t>
            </w:r>
            <w:r w:rsidRPr="00CF0D98">
              <w:rPr>
                <w:bCs/>
                <w:color w:val="4C4747"/>
                <w:spacing w:val="-3"/>
                <w:w w:val="105"/>
                <w:sz w:val="24"/>
                <w:szCs w:val="24"/>
              </w:rPr>
              <w:t xml:space="preserve"> </w:t>
            </w:r>
            <w:r w:rsidRPr="00CF0D98">
              <w:rPr>
                <w:bCs/>
                <w:color w:val="4C4747"/>
                <w:w w:val="105"/>
                <w:sz w:val="24"/>
                <w:szCs w:val="24"/>
              </w:rPr>
              <w:t>vida</w:t>
            </w:r>
            <w:r w:rsidRPr="00CF0D98">
              <w:rPr>
                <w:bCs/>
                <w:color w:val="4C4747"/>
                <w:spacing w:val="-3"/>
                <w:w w:val="105"/>
                <w:sz w:val="24"/>
                <w:szCs w:val="24"/>
              </w:rPr>
              <w:t xml:space="preserve"> </w:t>
            </w:r>
            <w:r w:rsidRPr="00CF0D98">
              <w:rPr>
                <w:bCs/>
                <w:color w:val="4C4747"/>
                <w:w w:val="105"/>
                <w:sz w:val="24"/>
                <w:szCs w:val="24"/>
              </w:rPr>
              <w:t>libre</w:t>
            </w:r>
            <w:r w:rsidRPr="00CF0D98">
              <w:rPr>
                <w:bCs/>
                <w:color w:val="4C4747"/>
                <w:spacing w:val="-4"/>
                <w:w w:val="105"/>
                <w:sz w:val="24"/>
                <w:szCs w:val="24"/>
              </w:rPr>
              <w:t xml:space="preserve"> </w:t>
            </w:r>
            <w:r w:rsidRPr="00CF0D98">
              <w:rPr>
                <w:bCs/>
                <w:color w:val="4C4747"/>
                <w:w w:val="105"/>
                <w:sz w:val="24"/>
                <w:szCs w:val="24"/>
              </w:rPr>
              <w:t>de</w:t>
            </w:r>
            <w:r w:rsidRPr="00CF0D98">
              <w:rPr>
                <w:bCs/>
                <w:color w:val="4C4747"/>
                <w:spacing w:val="40"/>
                <w:w w:val="105"/>
                <w:sz w:val="24"/>
                <w:szCs w:val="24"/>
              </w:rPr>
              <w:t xml:space="preserve"> </w:t>
            </w:r>
            <w:r w:rsidRPr="00CF0D98">
              <w:rPr>
                <w:bCs/>
                <w:color w:val="4C4747"/>
                <w:spacing w:val="-2"/>
                <w:w w:val="105"/>
                <w:sz w:val="24"/>
                <w:szCs w:val="24"/>
              </w:rPr>
              <w:t>violencia</w:t>
            </w:r>
          </w:p>
        </w:tc>
        <w:tc>
          <w:tcPr>
            <w:tcW w:w="799" w:type="dxa"/>
            <w:tcBorders>
              <w:top w:val="nil"/>
              <w:left w:val="nil"/>
              <w:bottom w:val="nil"/>
              <w:right w:val="nil"/>
            </w:tcBorders>
          </w:tcPr>
          <w:p w14:paraId="5BAC5DC3"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32,000</w:t>
            </w:r>
          </w:p>
        </w:tc>
        <w:tc>
          <w:tcPr>
            <w:tcW w:w="621" w:type="dxa"/>
            <w:tcBorders>
              <w:top w:val="nil"/>
              <w:left w:val="nil"/>
              <w:bottom w:val="nil"/>
              <w:right w:val="nil"/>
            </w:tcBorders>
          </w:tcPr>
          <w:p w14:paraId="7E95DEE6"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62,199</w:t>
            </w:r>
          </w:p>
        </w:tc>
        <w:tc>
          <w:tcPr>
            <w:tcW w:w="869" w:type="dxa"/>
            <w:tcBorders>
              <w:top w:val="nil"/>
              <w:left w:val="nil"/>
              <w:bottom w:val="nil"/>
              <w:right w:val="nil"/>
            </w:tcBorders>
          </w:tcPr>
          <w:p w14:paraId="56950E52" w14:textId="77777777" w:rsidR="00F90DF7" w:rsidRPr="00CF0D98" w:rsidRDefault="00F90DF7" w:rsidP="00C74DC4">
            <w:pPr>
              <w:pStyle w:val="TableParagraph"/>
              <w:ind w:left="29" w:right="3"/>
              <w:jc w:val="center"/>
              <w:rPr>
                <w:color w:val="4C4747"/>
                <w:sz w:val="24"/>
                <w:szCs w:val="24"/>
              </w:rPr>
            </w:pPr>
            <w:r w:rsidRPr="00CF0D98">
              <w:rPr>
                <w:color w:val="4C4747"/>
                <w:spacing w:val="-4"/>
                <w:w w:val="105"/>
                <w:sz w:val="24"/>
                <w:szCs w:val="24"/>
              </w:rPr>
              <w:t>194%</w:t>
            </w:r>
          </w:p>
        </w:tc>
        <w:tc>
          <w:tcPr>
            <w:tcW w:w="548" w:type="dxa"/>
            <w:tcBorders>
              <w:top w:val="nil"/>
              <w:left w:val="nil"/>
              <w:bottom w:val="nil"/>
              <w:right w:val="nil"/>
            </w:tcBorders>
          </w:tcPr>
          <w:p w14:paraId="2F5347DE"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tcPr>
          <w:p w14:paraId="28F8CE97"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$2,600,000.00</w:t>
            </w:r>
          </w:p>
        </w:tc>
        <w:tc>
          <w:tcPr>
            <w:tcW w:w="1701" w:type="dxa"/>
            <w:tcBorders>
              <w:top w:val="nil"/>
              <w:left w:val="nil"/>
              <w:bottom w:val="nil"/>
              <w:right w:val="nil"/>
            </w:tcBorders>
          </w:tcPr>
          <w:p w14:paraId="6C1A4082"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$3,449,485.20</w:t>
            </w:r>
          </w:p>
        </w:tc>
        <w:tc>
          <w:tcPr>
            <w:tcW w:w="567" w:type="dxa"/>
            <w:tcBorders>
              <w:top w:val="nil"/>
              <w:left w:val="nil"/>
              <w:bottom w:val="nil"/>
              <w:right w:val="nil"/>
            </w:tcBorders>
          </w:tcPr>
          <w:p w14:paraId="4629AA45"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133%</w:t>
            </w:r>
          </w:p>
        </w:tc>
        <w:tc>
          <w:tcPr>
            <w:tcW w:w="567" w:type="dxa"/>
            <w:tcBorders>
              <w:top w:val="nil"/>
              <w:left w:val="nil"/>
              <w:bottom w:val="nil"/>
              <w:right w:val="nil"/>
            </w:tcBorders>
          </w:tcPr>
          <w:p w14:paraId="4775FA66"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2%</w:t>
            </w:r>
          </w:p>
        </w:tc>
        <w:tc>
          <w:tcPr>
            <w:tcW w:w="707" w:type="dxa"/>
            <w:tcBorders>
              <w:top w:val="nil"/>
              <w:left w:val="nil"/>
              <w:bottom w:val="nil"/>
              <w:right w:val="nil"/>
            </w:tcBorders>
          </w:tcPr>
          <w:p w14:paraId="1413F306"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4%</w:t>
            </w:r>
          </w:p>
        </w:tc>
      </w:tr>
      <w:tr w:rsidR="00F90DF7" w:rsidRPr="004B06FD" w14:paraId="1DE3B3C5" w14:textId="77777777" w:rsidTr="00B0731A">
        <w:trPr>
          <w:trHeight w:val="362"/>
        </w:trPr>
        <w:tc>
          <w:tcPr>
            <w:tcW w:w="1661" w:type="dxa"/>
            <w:tcBorders>
              <w:top w:val="nil"/>
              <w:left w:val="nil"/>
              <w:bottom w:val="nil"/>
              <w:right w:val="nil"/>
            </w:tcBorders>
            <w:shd w:val="clear" w:color="auto" w:fill="BFBFBF" w:themeFill="background1" w:themeFillShade="BF"/>
          </w:tcPr>
          <w:p w14:paraId="40478E69"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6850</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Mujeres</w:t>
            </w:r>
            <w:r w:rsidRPr="00CF0D98">
              <w:rPr>
                <w:bCs/>
                <w:color w:val="4C4747"/>
                <w:spacing w:val="-1"/>
                <w:w w:val="105"/>
                <w:sz w:val="24"/>
                <w:szCs w:val="24"/>
              </w:rPr>
              <w:t xml:space="preserve"> </w:t>
            </w:r>
            <w:r w:rsidRPr="00CF0D98">
              <w:rPr>
                <w:bCs/>
                <w:color w:val="4C4747"/>
                <w:w w:val="105"/>
                <w:sz w:val="24"/>
                <w:szCs w:val="24"/>
              </w:rPr>
              <w:t>víctimas de</w:t>
            </w:r>
            <w:r w:rsidRPr="00CF0D98">
              <w:rPr>
                <w:bCs/>
                <w:color w:val="4C4747"/>
                <w:spacing w:val="-3"/>
                <w:w w:val="105"/>
                <w:sz w:val="24"/>
                <w:szCs w:val="24"/>
              </w:rPr>
              <w:t xml:space="preserve"> </w:t>
            </w:r>
            <w:r w:rsidRPr="00CF0D98">
              <w:rPr>
                <w:bCs/>
                <w:color w:val="4C4747"/>
                <w:spacing w:val="-2"/>
                <w:w w:val="105"/>
                <w:sz w:val="24"/>
                <w:szCs w:val="24"/>
              </w:rPr>
              <w:t>viajes</w:t>
            </w:r>
          </w:p>
          <w:p w14:paraId="142F1702"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irregulares,</w:t>
            </w:r>
            <w:r w:rsidRPr="00CF0D98">
              <w:rPr>
                <w:bCs/>
                <w:color w:val="4C4747"/>
                <w:spacing w:val="-6"/>
                <w:w w:val="105"/>
                <w:sz w:val="24"/>
                <w:szCs w:val="24"/>
              </w:rPr>
              <w:t xml:space="preserve"> </w:t>
            </w:r>
            <w:r w:rsidRPr="00CF0D98">
              <w:rPr>
                <w:bCs/>
                <w:color w:val="4C4747"/>
                <w:w w:val="105"/>
                <w:sz w:val="24"/>
                <w:szCs w:val="24"/>
              </w:rPr>
              <w:t>trata</w:t>
            </w:r>
            <w:r w:rsidRPr="00CF0D98">
              <w:rPr>
                <w:bCs/>
                <w:color w:val="4C4747"/>
                <w:spacing w:val="-6"/>
                <w:w w:val="105"/>
                <w:sz w:val="24"/>
                <w:szCs w:val="24"/>
              </w:rPr>
              <w:t xml:space="preserve"> </w:t>
            </w:r>
            <w:r w:rsidRPr="00CF0D98">
              <w:rPr>
                <w:bCs/>
                <w:color w:val="4C4747"/>
                <w:w w:val="105"/>
                <w:sz w:val="24"/>
                <w:szCs w:val="24"/>
              </w:rPr>
              <w:t>y</w:t>
            </w:r>
            <w:r w:rsidRPr="00CF0D98">
              <w:rPr>
                <w:bCs/>
                <w:color w:val="4C4747"/>
                <w:spacing w:val="-6"/>
                <w:w w:val="105"/>
                <w:sz w:val="24"/>
                <w:szCs w:val="24"/>
              </w:rPr>
              <w:t xml:space="preserve"> </w:t>
            </w:r>
            <w:r w:rsidRPr="00CF0D98">
              <w:rPr>
                <w:bCs/>
                <w:color w:val="4C4747"/>
                <w:w w:val="105"/>
                <w:sz w:val="24"/>
                <w:szCs w:val="24"/>
              </w:rPr>
              <w:t>tráfico</w:t>
            </w:r>
            <w:r w:rsidRPr="00CF0D98">
              <w:rPr>
                <w:bCs/>
                <w:color w:val="4C4747"/>
                <w:spacing w:val="-5"/>
                <w:w w:val="105"/>
                <w:sz w:val="24"/>
                <w:szCs w:val="24"/>
              </w:rPr>
              <w:t xml:space="preserve"> </w:t>
            </w:r>
            <w:r w:rsidRPr="00CF0D98">
              <w:rPr>
                <w:bCs/>
                <w:color w:val="4C4747"/>
                <w:w w:val="105"/>
                <w:sz w:val="24"/>
                <w:szCs w:val="24"/>
              </w:rPr>
              <w:t>ilícito</w:t>
            </w:r>
            <w:r w:rsidRPr="00CF0D98">
              <w:rPr>
                <w:bCs/>
                <w:color w:val="4C4747"/>
                <w:spacing w:val="40"/>
                <w:w w:val="105"/>
                <w:sz w:val="24"/>
                <w:szCs w:val="24"/>
              </w:rPr>
              <w:t xml:space="preserve"> </w:t>
            </w:r>
            <w:r w:rsidRPr="00CF0D98">
              <w:rPr>
                <w:bCs/>
                <w:color w:val="4C4747"/>
                <w:w w:val="105"/>
                <w:sz w:val="24"/>
                <w:szCs w:val="24"/>
              </w:rPr>
              <w:t>reciben</w:t>
            </w:r>
            <w:r w:rsidRPr="00CF0D98">
              <w:rPr>
                <w:bCs/>
                <w:color w:val="4C4747"/>
                <w:spacing w:val="-6"/>
                <w:w w:val="105"/>
                <w:sz w:val="24"/>
                <w:szCs w:val="24"/>
              </w:rPr>
              <w:t xml:space="preserve"> </w:t>
            </w:r>
            <w:r w:rsidRPr="00CF0D98">
              <w:rPr>
                <w:bCs/>
                <w:color w:val="4C4747"/>
                <w:w w:val="105"/>
                <w:sz w:val="24"/>
                <w:szCs w:val="24"/>
              </w:rPr>
              <w:t>atenciones</w:t>
            </w:r>
          </w:p>
        </w:tc>
        <w:tc>
          <w:tcPr>
            <w:tcW w:w="799" w:type="dxa"/>
            <w:tcBorders>
              <w:top w:val="nil"/>
              <w:left w:val="nil"/>
              <w:bottom w:val="nil"/>
              <w:right w:val="nil"/>
            </w:tcBorders>
            <w:shd w:val="clear" w:color="auto" w:fill="BFBFBF" w:themeFill="background1" w:themeFillShade="BF"/>
          </w:tcPr>
          <w:p w14:paraId="6D92586D"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14</w:t>
            </w:r>
          </w:p>
        </w:tc>
        <w:tc>
          <w:tcPr>
            <w:tcW w:w="621" w:type="dxa"/>
            <w:tcBorders>
              <w:top w:val="nil"/>
              <w:left w:val="nil"/>
              <w:bottom w:val="nil"/>
              <w:right w:val="nil"/>
            </w:tcBorders>
            <w:shd w:val="clear" w:color="auto" w:fill="BFBFBF" w:themeFill="background1" w:themeFillShade="BF"/>
          </w:tcPr>
          <w:p w14:paraId="2257505A"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10</w:t>
            </w:r>
          </w:p>
        </w:tc>
        <w:tc>
          <w:tcPr>
            <w:tcW w:w="869" w:type="dxa"/>
            <w:tcBorders>
              <w:top w:val="nil"/>
              <w:left w:val="nil"/>
              <w:bottom w:val="nil"/>
              <w:right w:val="nil"/>
            </w:tcBorders>
            <w:shd w:val="clear" w:color="auto" w:fill="BFBFBF" w:themeFill="background1" w:themeFillShade="BF"/>
          </w:tcPr>
          <w:p w14:paraId="0AB23ED3"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71%</w:t>
            </w:r>
          </w:p>
        </w:tc>
        <w:tc>
          <w:tcPr>
            <w:tcW w:w="548" w:type="dxa"/>
            <w:tcBorders>
              <w:top w:val="nil"/>
              <w:left w:val="nil"/>
              <w:bottom w:val="nil"/>
              <w:right w:val="nil"/>
            </w:tcBorders>
            <w:shd w:val="clear" w:color="auto" w:fill="BFBFBF" w:themeFill="background1" w:themeFillShade="BF"/>
          </w:tcPr>
          <w:p w14:paraId="7320EBFB"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shd w:val="clear" w:color="auto" w:fill="BFBFBF" w:themeFill="background1" w:themeFillShade="BF"/>
          </w:tcPr>
          <w:p w14:paraId="5109F963"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$550,000.00</w:t>
            </w:r>
          </w:p>
        </w:tc>
        <w:tc>
          <w:tcPr>
            <w:tcW w:w="1701" w:type="dxa"/>
            <w:tcBorders>
              <w:top w:val="nil"/>
              <w:left w:val="nil"/>
              <w:bottom w:val="nil"/>
              <w:right w:val="nil"/>
            </w:tcBorders>
            <w:shd w:val="clear" w:color="auto" w:fill="BFBFBF" w:themeFill="background1" w:themeFillShade="BF"/>
          </w:tcPr>
          <w:p w14:paraId="06B138E3"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$600,000.00</w:t>
            </w:r>
          </w:p>
        </w:tc>
        <w:tc>
          <w:tcPr>
            <w:tcW w:w="567" w:type="dxa"/>
            <w:tcBorders>
              <w:top w:val="nil"/>
              <w:left w:val="nil"/>
              <w:bottom w:val="nil"/>
              <w:right w:val="nil"/>
            </w:tcBorders>
            <w:shd w:val="clear" w:color="auto" w:fill="BFBFBF" w:themeFill="background1" w:themeFillShade="BF"/>
          </w:tcPr>
          <w:p w14:paraId="57E021D9"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109%</w:t>
            </w:r>
          </w:p>
        </w:tc>
        <w:tc>
          <w:tcPr>
            <w:tcW w:w="567" w:type="dxa"/>
            <w:tcBorders>
              <w:top w:val="nil"/>
              <w:left w:val="nil"/>
              <w:bottom w:val="nil"/>
              <w:right w:val="nil"/>
            </w:tcBorders>
            <w:shd w:val="clear" w:color="auto" w:fill="BFBFBF" w:themeFill="background1" w:themeFillShade="BF"/>
          </w:tcPr>
          <w:p w14:paraId="4C7F6350"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shd w:val="clear" w:color="auto" w:fill="BFBFBF" w:themeFill="background1" w:themeFillShade="BF"/>
          </w:tcPr>
          <w:p w14:paraId="4E11D9F7"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4%</w:t>
            </w:r>
          </w:p>
        </w:tc>
      </w:tr>
      <w:tr w:rsidR="00F90DF7" w:rsidRPr="004B06FD" w14:paraId="241DDF16" w14:textId="77777777" w:rsidTr="00C74DC4">
        <w:trPr>
          <w:trHeight w:val="494"/>
        </w:trPr>
        <w:tc>
          <w:tcPr>
            <w:tcW w:w="1661" w:type="dxa"/>
            <w:tcBorders>
              <w:top w:val="nil"/>
              <w:left w:val="nil"/>
              <w:bottom w:val="nil"/>
              <w:right w:val="nil"/>
            </w:tcBorders>
          </w:tcPr>
          <w:p w14:paraId="43745AA4"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6851</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3"/>
                <w:w w:val="105"/>
                <w:sz w:val="24"/>
                <w:szCs w:val="24"/>
              </w:rPr>
              <w:t xml:space="preserve"> </w:t>
            </w:r>
            <w:r w:rsidRPr="00CF0D98">
              <w:rPr>
                <w:bCs/>
                <w:color w:val="4C4747"/>
                <w:w w:val="105"/>
                <w:sz w:val="24"/>
                <w:szCs w:val="24"/>
              </w:rPr>
              <w:t>Instituciones</w:t>
            </w:r>
            <w:r w:rsidRPr="00CF0D98">
              <w:rPr>
                <w:bCs/>
                <w:color w:val="4C4747"/>
                <w:spacing w:val="-1"/>
                <w:w w:val="105"/>
                <w:sz w:val="24"/>
                <w:szCs w:val="24"/>
              </w:rPr>
              <w:t xml:space="preserve"> </w:t>
            </w:r>
            <w:r w:rsidRPr="00CF0D98">
              <w:rPr>
                <w:bCs/>
                <w:color w:val="4C4747"/>
                <w:w w:val="105"/>
                <w:sz w:val="24"/>
                <w:szCs w:val="24"/>
              </w:rPr>
              <w:t>del</w:t>
            </w:r>
            <w:r w:rsidRPr="00CF0D98">
              <w:rPr>
                <w:bCs/>
                <w:color w:val="4C4747"/>
                <w:spacing w:val="-2"/>
                <w:w w:val="105"/>
                <w:sz w:val="24"/>
                <w:szCs w:val="24"/>
              </w:rPr>
              <w:t xml:space="preserve"> gobierno</w:t>
            </w:r>
          </w:p>
          <w:p w14:paraId="61C629C1"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central, descentralizado y privado</w:t>
            </w:r>
            <w:r w:rsidRPr="00CF0D98">
              <w:rPr>
                <w:bCs/>
                <w:color w:val="4C4747"/>
                <w:spacing w:val="40"/>
                <w:w w:val="105"/>
                <w:sz w:val="24"/>
                <w:szCs w:val="24"/>
              </w:rPr>
              <w:t xml:space="preserve"> </w:t>
            </w:r>
            <w:r w:rsidRPr="00CF0D98">
              <w:rPr>
                <w:bCs/>
                <w:color w:val="4C4747"/>
                <w:w w:val="105"/>
                <w:sz w:val="24"/>
                <w:szCs w:val="24"/>
              </w:rPr>
              <w:t>reciben</w:t>
            </w:r>
            <w:r w:rsidRPr="00CF0D98">
              <w:rPr>
                <w:bCs/>
                <w:color w:val="4C4747"/>
                <w:spacing w:val="-6"/>
                <w:w w:val="105"/>
                <w:sz w:val="24"/>
                <w:szCs w:val="24"/>
              </w:rPr>
              <w:t xml:space="preserve"> </w:t>
            </w:r>
            <w:r w:rsidRPr="00CF0D98">
              <w:rPr>
                <w:bCs/>
                <w:color w:val="4C4747"/>
                <w:w w:val="105"/>
                <w:sz w:val="24"/>
                <w:szCs w:val="24"/>
              </w:rPr>
              <w:t>certificación</w:t>
            </w:r>
            <w:r w:rsidRPr="00CF0D98">
              <w:rPr>
                <w:bCs/>
                <w:color w:val="4C4747"/>
                <w:spacing w:val="-6"/>
                <w:w w:val="105"/>
                <w:sz w:val="24"/>
                <w:szCs w:val="24"/>
              </w:rPr>
              <w:t xml:space="preserve"> </w:t>
            </w:r>
            <w:r w:rsidRPr="00CF0D98">
              <w:rPr>
                <w:bCs/>
                <w:color w:val="4C4747"/>
                <w:w w:val="105"/>
                <w:sz w:val="24"/>
                <w:szCs w:val="24"/>
              </w:rPr>
              <w:t>Sello</w:t>
            </w:r>
            <w:r w:rsidRPr="00CF0D98">
              <w:rPr>
                <w:bCs/>
                <w:color w:val="4C4747"/>
                <w:spacing w:val="-6"/>
                <w:w w:val="105"/>
                <w:sz w:val="24"/>
                <w:szCs w:val="24"/>
              </w:rPr>
              <w:t xml:space="preserve"> </w:t>
            </w:r>
            <w:r w:rsidRPr="00CF0D98">
              <w:rPr>
                <w:bCs/>
                <w:color w:val="4C4747"/>
                <w:w w:val="105"/>
                <w:sz w:val="24"/>
                <w:szCs w:val="24"/>
              </w:rPr>
              <w:t>Igualando-</w:t>
            </w:r>
            <w:r w:rsidRPr="00CF0D98">
              <w:rPr>
                <w:bCs/>
                <w:color w:val="4C4747"/>
                <w:spacing w:val="40"/>
                <w:w w:val="105"/>
                <w:sz w:val="24"/>
                <w:szCs w:val="24"/>
              </w:rPr>
              <w:t xml:space="preserve"> </w:t>
            </w:r>
            <w:r w:rsidRPr="00CF0D98">
              <w:rPr>
                <w:bCs/>
                <w:color w:val="4C4747"/>
                <w:spacing w:val="-6"/>
                <w:w w:val="105"/>
                <w:sz w:val="24"/>
                <w:szCs w:val="24"/>
              </w:rPr>
              <w:t>RD</w:t>
            </w:r>
          </w:p>
        </w:tc>
        <w:tc>
          <w:tcPr>
            <w:tcW w:w="799" w:type="dxa"/>
            <w:tcBorders>
              <w:top w:val="nil"/>
              <w:left w:val="nil"/>
              <w:bottom w:val="nil"/>
              <w:right w:val="nil"/>
            </w:tcBorders>
          </w:tcPr>
          <w:p w14:paraId="0A3CCBB3" w14:textId="77777777" w:rsidR="00F90DF7" w:rsidRPr="00CF0D98" w:rsidRDefault="00F90DF7" w:rsidP="00C74DC4">
            <w:pPr>
              <w:pStyle w:val="TableParagraph"/>
              <w:rPr>
                <w:b/>
                <w:color w:val="4C4747"/>
                <w:sz w:val="24"/>
                <w:szCs w:val="24"/>
              </w:rPr>
            </w:pPr>
          </w:p>
          <w:p w14:paraId="595F4BCC"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59</w:t>
            </w:r>
          </w:p>
        </w:tc>
        <w:tc>
          <w:tcPr>
            <w:tcW w:w="621" w:type="dxa"/>
            <w:tcBorders>
              <w:top w:val="nil"/>
              <w:left w:val="nil"/>
              <w:bottom w:val="nil"/>
              <w:right w:val="nil"/>
            </w:tcBorders>
          </w:tcPr>
          <w:p w14:paraId="37EBACAC" w14:textId="77777777" w:rsidR="00F90DF7" w:rsidRPr="00CF0D98" w:rsidRDefault="00F90DF7" w:rsidP="00C74DC4">
            <w:pPr>
              <w:pStyle w:val="TableParagraph"/>
              <w:rPr>
                <w:b/>
                <w:color w:val="4C4747"/>
                <w:sz w:val="24"/>
                <w:szCs w:val="24"/>
              </w:rPr>
            </w:pPr>
          </w:p>
          <w:p w14:paraId="674C1AF9"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44</w:t>
            </w:r>
          </w:p>
        </w:tc>
        <w:tc>
          <w:tcPr>
            <w:tcW w:w="869" w:type="dxa"/>
            <w:tcBorders>
              <w:top w:val="nil"/>
              <w:left w:val="nil"/>
              <w:bottom w:val="nil"/>
              <w:right w:val="nil"/>
            </w:tcBorders>
          </w:tcPr>
          <w:p w14:paraId="6DB3B026" w14:textId="77777777" w:rsidR="00F90DF7" w:rsidRPr="00CF0D98" w:rsidRDefault="00F90DF7" w:rsidP="00C74DC4">
            <w:pPr>
              <w:pStyle w:val="TableParagraph"/>
              <w:rPr>
                <w:b/>
                <w:color w:val="4C4747"/>
                <w:sz w:val="24"/>
                <w:szCs w:val="24"/>
              </w:rPr>
            </w:pPr>
          </w:p>
          <w:p w14:paraId="21799F03"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75%</w:t>
            </w:r>
          </w:p>
        </w:tc>
        <w:tc>
          <w:tcPr>
            <w:tcW w:w="548" w:type="dxa"/>
            <w:tcBorders>
              <w:top w:val="nil"/>
              <w:left w:val="nil"/>
              <w:bottom w:val="nil"/>
              <w:right w:val="nil"/>
            </w:tcBorders>
          </w:tcPr>
          <w:p w14:paraId="51D5FDA5" w14:textId="77777777" w:rsidR="00F90DF7" w:rsidRPr="00CF0D98" w:rsidRDefault="00F90DF7" w:rsidP="00C74DC4">
            <w:pPr>
              <w:pStyle w:val="TableParagraph"/>
              <w:rPr>
                <w:b/>
                <w:color w:val="4C4747"/>
                <w:sz w:val="24"/>
                <w:szCs w:val="24"/>
              </w:rPr>
            </w:pPr>
          </w:p>
          <w:p w14:paraId="19708EB1"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tcPr>
          <w:p w14:paraId="0E1ED76C" w14:textId="77777777" w:rsidR="00F90DF7" w:rsidRPr="00CF0D98" w:rsidRDefault="00F90DF7" w:rsidP="00C74DC4">
            <w:pPr>
              <w:pStyle w:val="TableParagraph"/>
              <w:rPr>
                <w:b/>
                <w:color w:val="4C4747"/>
                <w:sz w:val="24"/>
                <w:szCs w:val="24"/>
              </w:rPr>
            </w:pPr>
          </w:p>
          <w:p w14:paraId="503B09C6"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$925,000.00</w:t>
            </w:r>
          </w:p>
        </w:tc>
        <w:tc>
          <w:tcPr>
            <w:tcW w:w="1701" w:type="dxa"/>
            <w:tcBorders>
              <w:top w:val="nil"/>
              <w:left w:val="nil"/>
              <w:bottom w:val="nil"/>
              <w:right w:val="nil"/>
            </w:tcBorders>
          </w:tcPr>
          <w:p w14:paraId="03F2CBF9" w14:textId="77777777" w:rsidR="00F90DF7" w:rsidRPr="00CF0D98" w:rsidRDefault="00F90DF7" w:rsidP="00C74DC4">
            <w:pPr>
              <w:pStyle w:val="TableParagraph"/>
              <w:rPr>
                <w:b/>
                <w:color w:val="4C4747"/>
                <w:sz w:val="24"/>
                <w:szCs w:val="24"/>
              </w:rPr>
            </w:pPr>
          </w:p>
          <w:p w14:paraId="1487B72C"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$1,117,269.24</w:t>
            </w:r>
          </w:p>
        </w:tc>
        <w:tc>
          <w:tcPr>
            <w:tcW w:w="567" w:type="dxa"/>
            <w:tcBorders>
              <w:top w:val="nil"/>
              <w:left w:val="nil"/>
              <w:bottom w:val="nil"/>
              <w:right w:val="nil"/>
            </w:tcBorders>
          </w:tcPr>
          <w:p w14:paraId="358AD0CD" w14:textId="77777777" w:rsidR="00F90DF7" w:rsidRPr="00CF0D98" w:rsidRDefault="00F90DF7" w:rsidP="00C74DC4">
            <w:pPr>
              <w:pStyle w:val="TableParagraph"/>
              <w:rPr>
                <w:b/>
                <w:color w:val="4C4747"/>
                <w:sz w:val="24"/>
                <w:szCs w:val="24"/>
              </w:rPr>
            </w:pPr>
          </w:p>
          <w:p w14:paraId="29791CB2"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121%</w:t>
            </w:r>
          </w:p>
        </w:tc>
        <w:tc>
          <w:tcPr>
            <w:tcW w:w="567" w:type="dxa"/>
            <w:tcBorders>
              <w:top w:val="nil"/>
              <w:left w:val="nil"/>
              <w:bottom w:val="nil"/>
              <w:right w:val="nil"/>
            </w:tcBorders>
          </w:tcPr>
          <w:p w14:paraId="264E9270" w14:textId="77777777" w:rsidR="00F90DF7" w:rsidRPr="00CF0D98" w:rsidRDefault="00F90DF7" w:rsidP="00C74DC4">
            <w:pPr>
              <w:pStyle w:val="TableParagraph"/>
              <w:rPr>
                <w:b/>
                <w:color w:val="4C4747"/>
                <w:sz w:val="24"/>
                <w:szCs w:val="24"/>
              </w:rPr>
            </w:pPr>
          </w:p>
          <w:p w14:paraId="2F5487E3"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tcPr>
          <w:p w14:paraId="58EDE7F4" w14:textId="77777777" w:rsidR="00F90DF7" w:rsidRPr="00CF0D98" w:rsidRDefault="00F90DF7" w:rsidP="00C74DC4">
            <w:pPr>
              <w:pStyle w:val="TableParagraph"/>
              <w:rPr>
                <w:b/>
                <w:color w:val="4C4747"/>
                <w:sz w:val="24"/>
                <w:szCs w:val="24"/>
              </w:rPr>
            </w:pPr>
          </w:p>
          <w:p w14:paraId="39E86956"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4%</w:t>
            </w:r>
          </w:p>
        </w:tc>
      </w:tr>
      <w:tr w:rsidR="00F90DF7" w:rsidRPr="004B06FD" w14:paraId="2AA440AF" w14:textId="77777777" w:rsidTr="00B0731A">
        <w:trPr>
          <w:trHeight w:val="359"/>
        </w:trPr>
        <w:tc>
          <w:tcPr>
            <w:tcW w:w="1661" w:type="dxa"/>
            <w:tcBorders>
              <w:top w:val="nil"/>
              <w:left w:val="nil"/>
              <w:bottom w:val="nil"/>
              <w:right w:val="nil"/>
            </w:tcBorders>
            <w:shd w:val="clear" w:color="auto" w:fill="BFBFBF" w:themeFill="background1" w:themeFillShade="BF"/>
          </w:tcPr>
          <w:p w14:paraId="2904167A" w14:textId="77777777" w:rsidR="00F90DF7" w:rsidRPr="00CF0D98" w:rsidRDefault="00F90DF7" w:rsidP="00C74DC4">
            <w:pPr>
              <w:pStyle w:val="TableParagraph"/>
              <w:ind w:left="23"/>
              <w:rPr>
                <w:bCs/>
                <w:color w:val="4C4747"/>
                <w:sz w:val="24"/>
                <w:szCs w:val="24"/>
              </w:rPr>
            </w:pPr>
            <w:r w:rsidRPr="00CF0D98">
              <w:rPr>
                <w:bCs/>
                <w:color w:val="4C4747"/>
                <w:w w:val="105"/>
                <w:sz w:val="24"/>
                <w:szCs w:val="24"/>
              </w:rPr>
              <w:t>7710</w:t>
            </w:r>
            <w:r w:rsidRPr="00CF0D98">
              <w:rPr>
                <w:bCs/>
                <w:color w:val="4C4747"/>
                <w:spacing w:val="-3"/>
                <w:w w:val="105"/>
                <w:sz w:val="24"/>
                <w:szCs w:val="24"/>
              </w:rPr>
              <w:t xml:space="preserve"> </w:t>
            </w:r>
            <w:r w:rsidRPr="00CF0D98">
              <w:rPr>
                <w:bCs/>
                <w:color w:val="4C4747"/>
                <w:w w:val="105"/>
                <w:sz w:val="24"/>
                <w:szCs w:val="24"/>
              </w:rPr>
              <w:t>-</w:t>
            </w:r>
            <w:r w:rsidRPr="00CF0D98">
              <w:rPr>
                <w:bCs/>
                <w:color w:val="4C4747"/>
                <w:spacing w:val="-2"/>
                <w:w w:val="105"/>
                <w:sz w:val="24"/>
                <w:szCs w:val="24"/>
              </w:rPr>
              <w:t xml:space="preserve"> </w:t>
            </w:r>
            <w:r w:rsidRPr="00CF0D98">
              <w:rPr>
                <w:bCs/>
                <w:color w:val="4C4747"/>
                <w:w w:val="105"/>
                <w:sz w:val="24"/>
                <w:szCs w:val="24"/>
              </w:rPr>
              <w:t>Personas en</w:t>
            </w:r>
            <w:r w:rsidRPr="00CF0D98">
              <w:rPr>
                <w:bCs/>
                <w:color w:val="4C4747"/>
                <w:spacing w:val="-2"/>
                <w:w w:val="105"/>
                <w:sz w:val="24"/>
                <w:szCs w:val="24"/>
              </w:rPr>
              <w:t xml:space="preserve"> </w:t>
            </w:r>
            <w:r w:rsidRPr="00CF0D98">
              <w:rPr>
                <w:bCs/>
                <w:color w:val="4C4747"/>
                <w:w w:val="105"/>
                <w:sz w:val="24"/>
                <w:szCs w:val="24"/>
              </w:rPr>
              <w:t xml:space="preserve">situación </w:t>
            </w:r>
            <w:r w:rsidRPr="00CF0D98">
              <w:rPr>
                <w:bCs/>
                <w:color w:val="4C4747"/>
                <w:spacing w:val="-5"/>
                <w:w w:val="105"/>
                <w:sz w:val="24"/>
                <w:szCs w:val="24"/>
              </w:rPr>
              <w:t>de</w:t>
            </w:r>
          </w:p>
          <w:p w14:paraId="1CDF04BD"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t>emergencias</w:t>
            </w:r>
            <w:r w:rsidRPr="00CF0D98">
              <w:rPr>
                <w:bCs/>
                <w:color w:val="4C4747"/>
                <w:spacing w:val="-5"/>
                <w:w w:val="105"/>
                <w:sz w:val="24"/>
                <w:szCs w:val="24"/>
              </w:rPr>
              <w:t xml:space="preserve"> </w:t>
            </w:r>
            <w:r w:rsidRPr="00CF0D98">
              <w:rPr>
                <w:bCs/>
                <w:color w:val="4C4747"/>
                <w:w w:val="105"/>
                <w:sz w:val="24"/>
                <w:szCs w:val="24"/>
              </w:rPr>
              <w:t>atendidas</w:t>
            </w:r>
            <w:r w:rsidRPr="00CF0D98">
              <w:rPr>
                <w:bCs/>
                <w:color w:val="4C4747"/>
                <w:spacing w:val="-5"/>
                <w:w w:val="105"/>
                <w:sz w:val="24"/>
                <w:szCs w:val="24"/>
              </w:rPr>
              <w:t xml:space="preserve"> </w:t>
            </w:r>
            <w:r w:rsidRPr="00CF0D98">
              <w:rPr>
                <w:bCs/>
                <w:color w:val="4C4747"/>
                <w:w w:val="105"/>
                <w:sz w:val="24"/>
                <w:szCs w:val="24"/>
              </w:rPr>
              <w:t>a</w:t>
            </w:r>
            <w:r w:rsidRPr="00CF0D98">
              <w:rPr>
                <w:bCs/>
                <w:color w:val="4C4747"/>
                <w:spacing w:val="-6"/>
                <w:w w:val="105"/>
                <w:sz w:val="24"/>
                <w:szCs w:val="24"/>
              </w:rPr>
              <w:t xml:space="preserve"> </w:t>
            </w:r>
            <w:r w:rsidRPr="00CF0D98">
              <w:rPr>
                <w:bCs/>
                <w:color w:val="4C4747"/>
                <w:w w:val="105"/>
                <w:sz w:val="24"/>
                <w:szCs w:val="24"/>
              </w:rPr>
              <w:t>través</w:t>
            </w:r>
            <w:r w:rsidRPr="00CF0D98">
              <w:rPr>
                <w:bCs/>
                <w:color w:val="4C4747"/>
                <w:spacing w:val="-5"/>
                <w:w w:val="105"/>
                <w:sz w:val="24"/>
                <w:szCs w:val="24"/>
              </w:rPr>
              <w:t xml:space="preserve"> </w:t>
            </w:r>
            <w:r w:rsidRPr="00CF0D98">
              <w:rPr>
                <w:bCs/>
                <w:color w:val="4C4747"/>
                <w:w w:val="105"/>
                <w:sz w:val="24"/>
                <w:szCs w:val="24"/>
              </w:rPr>
              <w:t>de</w:t>
            </w:r>
            <w:r w:rsidRPr="00CF0D98">
              <w:rPr>
                <w:bCs/>
                <w:color w:val="4C4747"/>
                <w:spacing w:val="40"/>
                <w:w w:val="105"/>
                <w:sz w:val="24"/>
                <w:szCs w:val="24"/>
              </w:rPr>
              <w:t xml:space="preserve"> </w:t>
            </w:r>
            <w:r w:rsidRPr="00CF0D98">
              <w:rPr>
                <w:bCs/>
                <w:color w:val="4C4747"/>
                <w:w w:val="105"/>
                <w:sz w:val="24"/>
                <w:szCs w:val="24"/>
              </w:rPr>
              <w:t>línea 24 horas Mujer *212</w:t>
            </w:r>
          </w:p>
        </w:tc>
        <w:tc>
          <w:tcPr>
            <w:tcW w:w="799" w:type="dxa"/>
            <w:tcBorders>
              <w:top w:val="nil"/>
              <w:left w:val="nil"/>
              <w:bottom w:val="nil"/>
              <w:right w:val="nil"/>
            </w:tcBorders>
            <w:shd w:val="clear" w:color="auto" w:fill="BFBFBF" w:themeFill="background1" w:themeFillShade="BF"/>
          </w:tcPr>
          <w:p w14:paraId="32C585E7"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2,475</w:t>
            </w:r>
          </w:p>
        </w:tc>
        <w:tc>
          <w:tcPr>
            <w:tcW w:w="621" w:type="dxa"/>
            <w:tcBorders>
              <w:top w:val="nil"/>
              <w:left w:val="nil"/>
              <w:bottom w:val="nil"/>
              <w:right w:val="nil"/>
            </w:tcBorders>
            <w:shd w:val="clear" w:color="auto" w:fill="BFBFBF" w:themeFill="background1" w:themeFillShade="BF"/>
          </w:tcPr>
          <w:p w14:paraId="5EAEAE15" w14:textId="77777777" w:rsidR="00F90DF7" w:rsidRPr="00CF0D98" w:rsidRDefault="00F90DF7" w:rsidP="00C74DC4">
            <w:pPr>
              <w:pStyle w:val="TableParagraph"/>
              <w:ind w:right="51"/>
              <w:jc w:val="right"/>
              <w:rPr>
                <w:color w:val="4C4747"/>
                <w:sz w:val="24"/>
                <w:szCs w:val="24"/>
              </w:rPr>
            </w:pPr>
            <w:r w:rsidRPr="00CF0D98">
              <w:rPr>
                <w:color w:val="4C4747"/>
                <w:spacing w:val="-2"/>
                <w:w w:val="105"/>
                <w:sz w:val="24"/>
                <w:szCs w:val="24"/>
              </w:rPr>
              <w:t>1,626</w:t>
            </w:r>
          </w:p>
        </w:tc>
        <w:tc>
          <w:tcPr>
            <w:tcW w:w="869" w:type="dxa"/>
            <w:tcBorders>
              <w:top w:val="nil"/>
              <w:left w:val="nil"/>
              <w:bottom w:val="nil"/>
              <w:right w:val="nil"/>
            </w:tcBorders>
            <w:shd w:val="clear" w:color="auto" w:fill="BFBFBF" w:themeFill="background1" w:themeFillShade="BF"/>
          </w:tcPr>
          <w:p w14:paraId="6E593A30" w14:textId="77777777" w:rsidR="00F90DF7" w:rsidRPr="00CF0D98" w:rsidRDefault="00F90DF7" w:rsidP="00C74DC4">
            <w:pPr>
              <w:pStyle w:val="TableParagraph"/>
              <w:ind w:left="29"/>
              <w:jc w:val="center"/>
              <w:rPr>
                <w:color w:val="4C4747"/>
                <w:sz w:val="24"/>
                <w:szCs w:val="24"/>
              </w:rPr>
            </w:pPr>
            <w:r w:rsidRPr="00CF0D98">
              <w:rPr>
                <w:color w:val="4C4747"/>
                <w:spacing w:val="-5"/>
                <w:w w:val="105"/>
                <w:sz w:val="24"/>
                <w:szCs w:val="24"/>
              </w:rPr>
              <w:t>66%</w:t>
            </w:r>
          </w:p>
        </w:tc>
        <w:tc>
          <w:tcPr>
            <w:tcW w:w="548" w:type="dxa"/>
            <w:tcBorders>
              <w:top w:val="nil"/>
              <w:left w:val="nil"/>
              <w:bottom w:val="nil"/>
              <w:right w:val="nil"/>
            </w:tcBorders>
            <w:shd w:val="clear" w:color="auto" w:fill="BFBFBF" w:themeFill="background1" w:themeFillShade="BF"/>
          </w:tcPr>
          <w:p w14:paraId="701A261E"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shd w:val="clear" w:color="auto" w:fill="BFBFBF" w:themeFill="background1" w:themeFillShade="BF"/>
          </w:tcPr>
          <w:p w14:paraId="36352F48"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$450,000.00</w:t>
            </w:r>
          </w:p>
        </w:tc>
        <w:tc>
          <w:tcPr>
            <w:tcW w:w="1701" w:type="dxa"/>
            <w:tcBorders>
              <w:top w:val="nil"/>
              <w:left w:val="nil"/>
              <w:bottom w:val="nil"/>
              <w:right w:val="nil"/>
            </w:tcBorders>
            <w:shd w:val="clear" w:color="auto" w:fill="BFBFBF" w:themeFill="background1" w:themeFillShade="BF"/>
          </w:tcPr>
          <w:p w14:paraId="3163A3AA"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$705,192.00</w:t>
            </w:r>
          </w:p>
        </w:tc>
        <w:tc>
          <w:tcPr>
            <w:tcW w:w="567" w:type="dxa"/>
            <w:tcBorders>
              <w:top w:val="nil"/>
              <w:left w:val="nil"/>
              <w:bottom w:val="nil"/>
              <w:right w:val="nil"/>
            </w:tcBorders>
            <w:shd w:val="clear" w:color="auto" w:fill="BFBFBF" w:themeFill="background1" w:themeFillShade="BF"/>
          </w:tcPr>
          <w:p w14:paraId="568A87AC"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157%</w:t>
            </w:r>
          </w:p>
        </w:tc>
        <w:tc>
          <w:tcPr>
            <w:tcW w:w="567" w:type="dxa"/>
            <w:tcBorders>
              <w:top w:val="nil"/>
              <w:left w:val="nil"/>
              <w:bottom w:val="nil"/>
              <w:right w:val="nil"/>
            </w:tcBorders>
            <w:shd w:val="clear" w:color="auto" w:fill="BFBFBF" w:themeFill="background1" w:themeFillShade="BF"/>
          </w:tcPr>
          <w:p w14:paraId="1B83C64D"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5%</w:t>
            </w:r>
          </w:p>
        </w:tc>
        <w:tc>
          <w:tcPr>
            <w:tcW w:w="707" w:type="dxa"/>
            <w:tcBorders>
              <w:top w:val="nil"/>
              <w:left w:val="nil"/>
              <w:bottom w:val="nil"/>
              <w:right w:val="nil"/>
            </w:tcBorders>
            <w:shd w:val="clear" w:color="auto" w:fill="BFBFBF" w:themeFill="background1" w:themeFillShade="BF"/>
          </w:tcPr>
          <w:p w14:paraId="295B3245"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3%</w:t>
            </w:r>
          </w:p>
        </w:tc>
      </w:tr>
      <w:tr w:rsidR="00F90DF7" w:rsidRPr="004B06FD" w14:paraId="7D4E08E1" w14:textId="77777777" w:rsidTr="00C74DC4">
        <w:trPr>
          <w:trHeight w:val="494"/>
        </w:trPr>
        <w:tc>
          <w:tcPr>
            <w:tcW w:w="1661" w:type="dxa"/>
            <w:tcBorders>
              <w:top w:val="nil"/>
              <w:left w:val="nil"/>
              <w:bottom w:val="nil"/>
              <w:right w:val="nil"/>
            </w:tcBorders>
          </w:tcPr>
          <w:p w14:paraId="7A523537" w14:textId="77777777" w:rsidR="00F90DF7" w:rsidRPr="00CF0D98" w:rsidRDefault="00F90DF7" w:rsidP="00C74DC4">
            <w:pPr>
              <w:pStyle w:val="TableParagraph"/>
              <w:ind w:left="23" w:right="17"/>
              <w:rPr>
                <w:bCs/>
                <w:color w:val="4C4747"/>
                <w:sz w:val="24"/>
                <w:szCs w:val="24"/>
              </w:rPr>
            </w:pPr>
            <w:r w:rsidRPr="00CF0D98">
              <w:rPr>
                <w:bCs/>
                <w:color w:val="4C4747"/>
                <w:w w:val="105"/>
                <w:sz w:val="24"/>
                <w:szCs w:val="24"/>
              </w:rPr>
              <w:lastRenderedPageBreak/>
              <w:t>7711 - Mujeres en situación de</w:t>
            </w:r>
            <w:r w:rsidRPr="00CF0D98">
              <w:rPr>
                <w:bCs/>
                <w:color w:val="4C4747"/>
                <w:spacing w:val="40"/>
                <w:w w:val="105"/>
                <w:sz w:val="24"/>
                <w:szCs w:val="24"/>
              </w:rPr>
              <w:t xml:space="preserve"> </w:t>
            </w:r>
            <w:r w:rsidRPr="00CF0D98">
              <w:rPr>
                <w:bCs/>
                <w:color w:val="4C4747"/>
                <w:w w:val="105"/>
                <w:sz w:val="24"/>
                <w:szCs w:val="24"/>
              </w:rPr>
              <w:t>vulnerabilidad</w:t>
            </w:r>
            <w:r w:rsidRPr="00CF0D98">
              <w:rPr>
                <w:bCs/>
                <w:color w:val="4C4747"/>
                <w:spacing w:val="-5"/>
                <w:w w:val="105"/>
                <w:sz w:val="24"/>
                <w:szCs w:val="24"/>
              </w:rPr>
              <w:t xml:space="preserve"> </w:t>
            </w:r>
            <w:r w:rsidRPr="00CF0D98">
              <w:rPr>
                <w:bCs/>
                <w:color w:val="4C4747"/>
                <w:w w:val="105"/>
                <w:sz w:val="24"/>
                <w:szCs w:val="24"/>
              </w:rPr>
              <w:t>reciben</w:t>
            </w:r>
            <w:r w:rsidRPr="00CF0D98">
              <w:rPr>
                <w:bCs/>
                <w:color w:val="4C4747"/>
                <w:spacing w:val="-5"/>
                <w:w w:val="105"/>
                <w:sz w:val="24"/>
                <w:szCs w:val="24"/>
              </w:rPr>
              <w:t xml:space="preserve"> </w:t>
            </w:r>
            <w:r w:rsidRPr="00CF0D98">
              <w:rPr>
                <w:bCs/>
                <w:color w:val="4C4747"/>
                <w:w w:val="105"/>
                <w:sz w:val="24"/>
                <w:szCs w:val="24"/>
              </w:rPr>
              <w:t>bono</w:t>
            </w:r>
            <w:r w:rsidRPr="00CF0D98">
              <w:rPr>
                <w:bCs/>
                <w:color w:val="4C4747"/>
                <w:spacing w:val="-6"/>
                <w:w w:val="105"/>
                <w:sz w:val="24"/>
                <w:szCs w:val="24"/>
              </w:rPr>
              <w:t xml:space="preserve"> </w:t>
            </w:r>
            <w:r w:rsidRPr="00CF0D98">
              <w:rPr>
                <w:bCs/>
                <w:color w:val="4C4747"/>
                <w:w w:val="105"/>
                <w:sz w:val="24"/>
                <w:szCs w:val="24"/>
              </w:rPr>
              <w:t>(bono</w:t>
            </w:r>
            <w:r w:rsidRPr="00CF0D98">
              <w:rPr>
                <w:bCs/>
                <w:color w:val="4C4747"/>
                <w:spacing w:val="40"/>
                <w:w w:val="105"/>
                <w:sz w:val="24"/>
                <w:szCs w:val="24"/>
              </w:rPr>
              <w:t xml:space="preserve"> </w:t>
            </w:r>
            <w:r w:rsidRPr="00CF0D98">
              <w:rPr>
                <w:bCs/>
                <w:color w:val="4C4747"/>
                <w:w w:val="105"/>
                <w:sz w:val="24"/>
                <w:szCs w:val="24"/>
              </w:rPr>
              <w:t>mujer) para la primera vivienda</w:t>
            </w:r>
          </w:p>
        </w:tc>
        <w:tc>
          <w:tcPr>
            <w:tcW w:w="799" w:type="dxa"/>
            <w:tcBorders>
              <w:top w:val="nil"/>
              <w:left w:val="nil"/>
              <w:bottom w:val="nil"/>
              <w:right w:val="nil"/>
            </w:tcBorders>
          </w:tcPr>
          <w:p w14:paraId="3ED06F4C" w14:textId="77777777" w:rsidR="00F90DF7" w:rsidRPr="00CF0D98" w:rsidRDefault="00F90DF7" w:rsidP="00C74DC4">
            <w:pPr>
              <w:pStyle w:val="TableParagraph"/>
              <w:rPr>
                <w:b/>
                <w:color w:val="4C4747"/>
                <w:sz w:val="24"/>
                <w:szCs w:val="24"/>
              </w:rPr>
            </w:pPr>
          </w:p>
          <w:p w14:paraId="5D4A9B3D"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42</w:t>
            </w:r>
          </w:p>
        </w:tc>
        <w:tc>
          <w:tcPr>
            <w:tcW w:w="621" w:type="dxa"/>
            <w:tcBorders>
              <w:top w:val="nil"/>
              <w:left w:val="nil"/>
              <w:bottom w:val="nil"/>
              <w:right w:val="nil"/>
            </w:tcBorders>
          </w:tcPr>
          <w:p w14:paraId="12324AD4" w14:textId="77777777" w:rsidR="00F90DF7" w:rsidRPr="00CF0D98" w:rsidRDefault="00F90DF7" w:rsidP="00C74DC4">
            <w:pPr>
              <w:pStyle w:val="TableParagraph"/>
              <w:rPr>
                <w:b/>
                <w:color w:val="4C4747"/>
                <w:sz w:val="24"/>
                <w:szCs w:val="24"/>
              </w:rPr>
            </w:pPr>
          </w:p>
          <w:p w14:paraId="2E6D6E6C" w14:textId="77777777" w:rsidR="00F90DF7" w:rsidRPr="00CF0D98" w:rsidRDefault="00F90DF7" w:rsidP="00C74DC4">
            <w:pPr>
              <w:pStyle w:val="TableParagraph"/>
              <w:ind w:right="50"/>
              <w:jc w:val="right"/>
              <w:rPr>
                <w:color w:val="4C4747"/>
                <w:sz w:val="24"/>
                <w:szCs w:val="24"/>
              </w:rPr>
            </w:pPr>
            <w:r w:rsidRPr="00CF0D98">
              <w:rPr>
                <w:color w:val="4C4747"/>
                <w:spacing w:val="-5"/>
                <w:w w:val="105"/>
                <w:sz w:val="24"/>
                <w:szCs w:val="24"/>
              </w:rPr>
              <w:t>110</w:t>
            </w:r>
          </w:p>
        </w:tc>
        <w:tc>
          <w:tcPr>
            <w:tcW w:w="869" w:type="dxa"/>
            <w:tcBorders>
              <w:top w:val="nil"/>
              <w:left w:val="nil"/>
              <w:bottom w:val="nil"/>
              <w:right w:val="nil"/>
            </w:tcBorders>
          </w:tcPr>
          <w:p w14:paraId="3732030C" w14:textId="77777777" w:rsidR="00F90DF7" w:rsidRPr="00CF0D98" w:rsidRDefault="00F90DF7" w:rsidP="00C74DC4">
            <w:pPr>
              <w:pStyle w:val="TableParagraph"/>
              <w:rPr>
                <w:b/>
                <w:color w:val="4C4747"/>
                <w:sz w:val="24"/>
                <w:szCs w:val="24"/>
              </w:rPr>
            </w:pPr>
          </w:p>
          <w:p w14:paraId="14ABA6B9" w14:textId="77777777" w:rsidR="00F90DF7" w:rsidRPr="00CF0D98" w:rsidRDefault="00F90DF7" w:rsidP="00C74DC4">
            <w:pPr>
              <w:pStyle w:val="TableParagraph"/>
              <w:ind w:left="29" w:right="3"/>
              <w:jc w:val="center"/>
              <w:rPr>
                <w:color w:val="4C4747"/>
                <w:sz w:val="24"/>
                <w:szCs w:val="24"/>
              </w:rPr>
            </w:pPr>
            <w:r w:rsidRPr="00CF0D98">
              <w:rPr>
                <w:color w:val="4C4747"/>
                <w:spacing w:val="-4"/>
                <w:w w:val="105"/>
                <w:sz w:val="24"/>
                <w:szCs w:val="24"/>
              </w:rPr>
              <w:t>262%</w:t>
            </w:r>
          </w:p>
        </w:tc>
        <w:tc>
          <w:tcPr>
            <w:tcW w:w="548" w:type="dxa"/>
            <w:tcBorders>
              <w:top w:val="nil"/>
              <w:left w:val="nil"/>
              <w:bottom w:val="nil"/>
              <w:right w:val="nil"/>
            </w:tcBorders>
          </w:tcPr>
          <w:p w14:paraId="1827C600" w14:textId="77777777" w:rsidR="00F90DF7" w:rsidRPr="00CF0D98" w:rsidRDefault="00F90DF7" w:rsidP="00C74DC4">
            <w:pPr>
              <w:pStyle w:val="TableParagraph"/>
              <w:rPr>
                <w:b/>
                <w:color w:val="4C4747"/>
                <w:sz w:val="24"/>
                <w:szCs w:val="24"/>
              </w:rPr>
            </w:pPr>
          </w:p>
          <w:p w14:paraId="48E3A9B8" w14:textId="77777777" w:rsidR="00F90DF7" w:rsidRPr="00CF0D98" w:rsidRDefault="00F90DF7" w:rsidP="00C74DC4">
            <w:pPr>
              <w:pStyle w:val="TableParagraph"/>
              <w:ind w:left="28"/>
              <w:jc w:val="center"/>
              <w:rPr>
                <w:color w:val="4C4747"/>
                <w:sz w:val="24"/>
                <w:szCs w:val="24"/>
              </w:rPr>
            </w:pPr>
            <w:r w:rsidRPr="00CF0D98">
              <w:rPr>
                <w:color w:val="4C4747"/>
                <w:spacing w:val="-5"/>
                <w:w w:val="105"/>
                <w:sz w:val="24"/>
                <w:szCs w:val="24"/>
              </w:rPr>
              <w:t>10%</w:t>
            </w:r>
          </w:p>
        </w:tc>
        <w:tc>
          <w:tcPr>
            <w:tcW w:w="1701" w:type="dxa"/>
            <w:tcBorders>
              <w:top w:val="nil"/>
              <w:left w:val="nil"/>
              <w:bottom w:val="nil"/>
              <w:right w:val="nil"/>
            </w:tcBorders>
          </w:tcPr>
          <w:p w14:paraId="60F2C8C4" w14:textId="77777777" w:rsidR="00F90DF7" w:rsidRPr="00CF0D98" w:rsidRDefault="00F90DF7" w:rsidP="00C74DC4">
            <w:pPr>
              <w:pStyle w:val="TableParagraph"/>
              <w:rPr>
                <w:b/>
                <w:color w:val="4C4747"/>
                <w:sz w:val="24"/>
                <w:szCs w:val="24"/>
              </w:rPr>
            </w:pPr>
          </w:p>
          <w:p w14:paraId="5D0CE7A2" w14:textId="77777777" w:rsidR="00F90DF7" w:rsidRPr="00CF0D98" w:rsidRDefault="00F90DF7" w:rsidP="00C74DC4">
            <w:pPr>
              <w:pStyle w:val="TableParagraph"/>
              <w:ind w:right="13"/>
              <w:jc w:val="right"/>
              <w:rPr>
                <w:color w:val="4C4747"/>
                <w:sz w:val="24"/>
                <w:szCs w:val="24"/>
              </w:rPr>
            </w:pPr>
            <w:r w:rsidRPr="00CF0D98">
              <w:rPr>
                <w:color w:val="4C4747"/>
                <w:spacing w:val="-2"/>
                <w:w w:val="105"/>
                <w:sz w:val="24"/>
                <w:szCs w:val="24"/>
              </w:rPr>
              <w:t>$6,500,000.00</w:t>
            </w:r>
          </w:p>
        </w:tc>
        <w:tc>
          <w:tcPr>
            <w:tcW w:w="1701" w:type="dxa"/>
            <w:tcBorders>
              <w:top w:val="nil"/>
              <w:left w:val="nil"/>
              <w:bottom w:val="nil"/>
              <w:right w:val="nil"/>
            </w:tcBorders>
          </w:tcPr>
          <w:p w14:paraId="531F2949" w14:textId="77777777" w:rsidR="00F90DF7" w:rsidRPr="00CF0D98" w:rsidRDefault="00F90DF7" w:rsidP="00C74DC4">
            <w:pPr>
              <w:pStyle w:val="TableParagraph"/>
              <w:rPr>
                <w:b/>
                <w:color w:val="4C4747"/>
                <w:sz w:val="24"/>
                <w:szCs w:val="24"/>
              </w:rPr>
            </w:pPr>
          </w:p>
          <w:p w14:paraId="6D7FC3E3" w14:textId="77777777" w:rsidR="00F90DF7" w:rsidRPr="00CF0D98" w:rsidRDefault="00F90DF7" w:rsidP="00C74DC4">
            <w:pPr>
              <w:pStyle w:val="TableParagraph"/>
              <w:ind w:right="11"/>
              <w:jc w:val="right"/>
              <w:rPr>
                <w:color w:val="4C4747"/>
                <w:sz w:val="24"/>
                <w:szCs w:val="24"/>
              </w:rPr>
            </w:pPr>
            <w:r w:rsidRPr="00CF0D98">
              <w:rPr>
                <w:color w:val="4C4747"/>
                <w:spacing w:val="-2"/>
                <w:w w:val="105"/>
                <w:sz w:val="24"/>
                <w:szCs w:val="24"/>
              </w:rPr>
              <w:t>$6,500,000.00</w:t>
            </w:r>
          </w:p>
        </w:tc>
        <w:tc>
          <w:tcPr>
            <w:tcW w:w="567" w:type="dxa"/>
            <w:tcBorders>
              <w:top w:val="nil"/>
              <w:left w:val="nil"/>
              <w:bottom w:val="nil"/>
              <w:right w:val="nil"/>
            </w:tcBorders>
          </w:tcPr>
          <w:p w14:paraId="598ACAA8" w14:textId="77777777" w:rsidR="00F90DF7" w:rsidRPr="00CF0D98" w:rsidRDefault="00F90DF7" w:rsidP="00C74DC4">
            <w:pPr>
              <w:pStyle w:val="TableParagraph"/>
              <w:rPr>
                <w:b/>
                <w:color w:val="4C4747"/>
                <w:sz w:val="24"/>
                <w:szCs w:val="24"/>
              </w:rPr>
            </w:pPr>
          </w:p>
          <w:p w14:paraId="3C8D7E27" w14:textId="77777777" w:rsidR="00F90DF7" w:rsidRPr="00CF0D98" w:rsidRDefault="00F90DF7" w:rsidP="00C74DC4">
            <w:pPr>
              <w:pStyle w:val="TableParagraph"/>
              <w:ind w:left="40" w:right="1"/>
              <w:jc w:val="center"/>
              <w:rPr>
                <w:color w:val="4C4747"/>
                <w:sz w:val="24"/>
                <w:szCs w:val="24"/>
              </w:rPr>
            </w:pPr>
            <w:r w:rsidRPr="00CF0D98">
              <w:rPr>
                <w:color w:val="4C4747"/>
                <w:spacing w:val="-4"/>
                <w:w w:val="105"/>
                <w:sz w:val="24"/>
                <w:szCs w:val="24"/>
              </w:rPr>
              <w:t>100%</w:t>
            </w:r>
          </w:p>
        </w:tc>
        <w:tc>
          <w:tcPr>
            <w:tcW w:w="567" w:type="dxa"/>
            <w:tcBorders>
              <w:top w:val="nil"/>
              <w:left w:val="nil"/>
              <w:bottom w:val="nil"/>
              <w:right w:val="nil"/>
            </w:tcBorders>
          </w:tcPr>
          <w:p w14:paraId="1B2D5FF5" w14:textId="77777777" w:rsidR="00F90DF7" w:rsidRPr="00CF0D98" w:rsidRDefault="00F90DF7" w:rsidP="00C74DC4">
            <w:pPr>
              <w:pStyle w:val="TableParagraph"/>
              <w:rPr>
                <w:b/>
                <w:color w:val="4C4747"/>
                <w:sz w:val="24"/>
                <w:szCs w:val="24"/>
              </w:rPr>
            </w:pPr>
          </w:p>
          <w:p w14:paraId="36C6FFEA" w14:textId="77777777" w:rsidR="00F90DF7" w:rsidRPr="00CF0D98" w:rsidRDefault="00F90DF7" w:rsidP="00C74DC4">
            <w:pPr>
              <w:pStyle w:val="TableParagraph"/>
              <w:ind w:left="42"/>
              <w:jc w:val="center"/>
              <w:rPr>
                <w:color w:val="4C4747"/>
                <w:sz w:val="24"/>
                <w:szCs w:val="24"/>
              </w:rPr>
            </w:pPr>
            <w:r w:rsidRPr="00CF0D98">
              <w:rPr>
                <w:color w:val="4C4747"/>
                <w:spacing w:val="-5"/>
                <w:w w:val="105"/>
                <w:sz w:val="24"/>
                <w:szCs w:val="24"/>
              </w:rPr>
              <w:t>1%</w:t>
            </w:r>
          </w:p>
        </w:tc>
        <w:tc>
          <w:tcPr>
            <w:tcW w:w="707" w:type="dxa"/>
            <w:tcBorders>
              <w:top w:val="nil"/>
              <w:left w:val="nil"/>
              <w:bottom w:val="nil"/>
              <w:right w:val="nil"/>
            </w:tcBorders>
          </w:tcPr>
          <w:p w14:paraId="0B54798B" w14:textId="77777777" w:rsidR="00F90DF7" w:rsidRPr="00CF0D98" w:rsidRDefault="00F90DF7" w:rsidP="00C74DC4">
            <w:pPr>
              <w:pStyle w:val="TableParagraph"/>
              <w:rPr>
                <w:b/>
                <w:color w:val="4C4747"/>
                <w:sz w:val="24"/>
                <w:szCs w:val="24"/>
              </w:rPr>
            </w:pPr>
          </w:p>
          <w:p w14:paraId="42C7928D" w14:textId="77777777" w:rsidR="00F90DF7" w:rsidRPr="00CF0D98" w:rsidRDefault="00F90DF7" w:rsidP="00C74DC4">
            <w:pPr>
              <w:pStyle w:val="TableParagraph"/>
              <w:ind w:left="44" w:right="3"/>
              <w:jc w:val="center"/>
              <w:rPr>
                <w:color w:val="4C4747"/>
                <w:sz w:val="24"/>
                <w:szCs w:val="24"/>
              </w:rPr>
            </w:pPr>
            <w:r w:rsidRPr="00CF0D98">
              <w:rPr>
                <w:color w:val="4C4747"/>
                <w:spacing w:val="-5"/>
                <w:w w:val="105"/>
                <w:sz w:val="24"/>
                <w:szCs w:val="24"/>
              </w:rPr>
              <w:t>5%</w:t>
            </w:r>
          </w:p>
        </w:tc>
      </w:tr>
    </w:tbl>
    <w:p w14:paraId="60CA6EEF" w14:textId="77777777" w:rsidR="00F90DF7" w:rsidRDefault="00F90DF7" w:rsidP="00F90DF7"/>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0"/>
        <w:gridCol w:w="621"/>
        <w:gridCol w:w="869"/>
        <w:gridCol w:w="548"/>
        <w:gridCol w:w="709"/>
        <w:gridCol w:w="992"/>
        <w:gridCol w:w="1701"/>
        <w:gridCol w:w="567"/>
        <w:gridCol w:w="567"/>
        <w:gridCol w:w="707"/>
        <w:gridCol w:w="9"/>
      </w:tblGrid>
      <w:tr w:rsidR="00F90DF7" w:rsidRPr="00150A78" w14:paraId="3B2ADF70" w14:textId="77777777" w:rsidTr="00150A78">
        <w:trPr>
          <w:gridAfter w:val="1"/>
          <w:wAfter w:w="9" w:type="dxa"/>
          <w:trHeight w:val="195"/>
        </w:trPr>
        <w:tc>
          <w:tcPr>
            <w:tcW w:w="2460" w:type="dxa"/>
            <w:tcBorders>
              <w:bottom w:val="double" w:sz="4" w:space="0" w:color="000000"/>
              <w:right w:val="nil"/>
            </w:tcBorders>
            <w:shd w:val="clear" w:color="auto" w:fill="002060"/>
          </w:tcPr>
          <w:p w14:paraId="510EAF20" w14:textId="77777777" w:rsidR="00F90DF7" w:rsidRPr="00150A78" w:rsidRDefault="00F90DF7" w:rsidP="00C74DC4">
            <w:pPr>
              <w:pStyle w:val="TableParagraph"/>
              <w:ind w:left="30"/>
              <w:rPr>
                <w:b/>
                <w:sz w:val="24"/>
                <w:szCs w:val="24"/>
              </w:rPr>
            </w:pPr>
            <w:r w:rsidRPr="00150A78">
              <w:rPr>
                <w:b/>
                <w:color w:val="FFFFFF"/>
                <w:sz w:val="24"/>
                <w:szCs w:val="24"/>
              </w:rPr>
              <w:t xml:space="preserve">IGPS02 - </w:t>
            </w:r>
            <w:r w:rsidRPr="00150A78">
              <w:rPr>
                <w:b/>
                <w:color w:val="FFFFFF"/>
                <w:spacing w:val="-2"/>
                <w:sz w:val="24"/>
                <w:szCs w:val="24"/>
              </w:rPr>
              <w:t>Autoevaluación</w:t>
            </w:r>
          </w:p>
        </w:tc>
        <w:tc>
          <w:tcPr>
            <w:tcW w:w="621" w:type="dxa"/>
            <w:tcBorders>
              <w:left w:val="nil"/>
              <w:bottom w:val="double" w:sz="4" w:space="0" w:color="000000"/>
              <w:right w:val="nil"/>
            </w:tcBorders>
            <w:shd w:val="clear" w:color="auto" w:fill="002060"/>
          </w:tcPr>
          <w:p w14:paraId="3B613278" w14:textId="77777777" w:rsidR="00F90DF7" w:rsidRPr="00150A78" w:rsidRDefault="00F90DF7" w:rsidP="00C74DC4">
            <w:pPr>
              <w:pStyle w:val="TableParagraph"/>
              <w:rPr>
                <w:sz w:val="24"/>
                <w:szCs w:val="24"/>
              </w:rPr>
            </w:pPr>
          </w:p>
        </w:tc>
        <w:tc>
          <w:tcPr>
            <w:tcW w:w="869" w:type="dxa"/>
            <w:tcBorders>
              <w:left w:val="nil"/>
              <w:bottom w:val="double" w:sz="4" w:space="0" w:color="000000"/>
              <w:right w:val="nil"/>
            </w:tcBorders>
            <w:shd w:val="clear" w:color="auto" w:fill="002060"/>
          </w:tcPr>
          <w:p w14:paraId="1ADA0940" w14:textId="77777777" w:rsidR="00F90DF7" w:rsidRPr="00150A78" w:rsidRDefault="00F90DF7" w:rsidP="00C74DC4">
            <w:pPr>
              <w:pStyle w:val="TableParagraph"/>
              <w:rPr>
                <w:sz w:val="24"/>
                <w:szCs w:val="24"/>
              </w:rPr>
            </w:pPr>
          </w:p>
        </w:tc>
        <w:tc>
          <w:tcPr>
            <w:tcW w:w="548" w:type="dxa"/>
            <w:tcBorders>
              <w:left w:val="nil"/>
              <w:bottom w:val="double" w:sz="4" w:space="0" w:color="000000"/>
              <w:right w:val="nil"/>
            </w:tcBorders>
            <w:shd w:val="clear" w:color="auto" w:fill="002060"/>
          </w:tcPr>
          <w:p w14:paraId="39A1A60E" w14:textId="77777777" w:rsidR="00F90DF7" w:rsidRPr="00150A78" w:rsidRDefault="00F90DF7" w:rsidP="00C74DC4">
            <w:pPr>
              <w:pStyle w:val="TableParagraph"/>
              <w:rPr>
                <w:sz w:val="24"/>
                <w:szCs w:val="24"/>
              </w:rPr>
            </w:pPr>
          </w:p>
        </w:tc>
        <w:tc>
          <w:tcPr>
            <w:tcW w:w="1701" w:type="dxa"/>
            <w:gridSpan w:val="2"/>
            <w:tcBorders>
              <w:left w:val="nil"/>
              <w:bottom w:val="double" w:sz="4" w:space="0" w:color="000000"/>
              <w:right w:val="nil"/>
            </w:tcBorders>
            <w:shd w:val="clear" w:color="auto" w:fill="002060"/>
          </w:tcPr>
          <w:p w14:paraId="096C3DB5" w14:textId="77777777" w:rsidR="00F90DF7" w:rsidRPr="00150A78" w:rsidRDefault="00F90DF7" w:rsidP="00C74DC4">
            <w:pPr>
              <w:pStyle w:val="TableParagraph"/>
              <w:rPr>
                <w:sz w:val="24"/>
                <w:szCs w:val="24"/>
              </w:rPr>
            </w:pPr>
          </w:p>
        </w:tc>
        <w:tc>
          <w:tcPr>
            <w:tcW w:w="1701" w:type="dxa"/>
            <w:tcBorders>
              <w:left w:val="nil"/>
              <w:bottom w:val="double" w:sz="4" w:space="0" w:color="000000"/>
              <w:right w:val="nil"/>
            </w:tcBorders>
            <w:shd w:val="clear" w:color="auto" w:fill="002060"/>
          </w:tcPr>
          <w:p w14:paraId="1887FB55" w14:textId="77777777" w:rsidR="00F90DF7" w:rsidRPr="00150A78" w:rsidRDefault="00F90DF7" w:rsidP="00C74DC4">
            <w:pPr>
              <w:pStyle w:val="TableParagraph"/>
              <w:rPr>
                <w:sz w:val="24"/>
                <w:szCs w:val="24"/>
              </w:rPr>
            </w:pPr>
          </w:p>
        </w:tc>
        <w:tc>
          <w:tcPr>
            <w:tcW w:w="567" w:type="dxa"/>
            <w:tcBorders>
              <w:left w:val="nil"/>
              <w:bottom w:val="double" w:sz="4" w:space="0" w:color="000000"/>
              <w:right w:val="nil"/>
            </w:tcBorders>
            <w:shd w:val="clear" w:color="auto" w:fill="002060"/>
          </w:tcPr>
          <w:p w14:paraId="33C1B6A9" w14:textId="77777777" w:rsidR="00F90DF7" w:rsidRPr="00150A78" w:rsidRDefault="00F90DF7" w:rsidP="00C74DC4">
            <w:pPr>
              <w:pStyle w:val="TableParagraph"/>
              <w:rPr>
                <w:sz w:val="24"/>
                <w:szCs w:val="24"/>
              </w:rPr>
            </w:pPr>
          </w:p>
        </w:tc>
        <w:tc>
          <w:tcPr>
            <w:tcW w:w="567" w:type="dxa"/>
            <w:tcBorders>
              <w:left w:val="nil"/>
              <w:bottom w:val="double" w:sz="4" w:space="0" w:color="000000"/>
              <w:right w:val="nil"/>
            </w:tcBorders>
            <w:shd w:val="clear" w:color="auto" w:fill="002060"/>
          </w:tcPr>
          <w:p w14:paraId="29892F83" w14:textId="77777777" w:rsidR="00F90DF7" w:rsidRPr="00150A78" w:rsidRDefault="00F90DF7" w:rsidP="00C74DC4">
            <w:pPr>
              <w:pStyle w:val="TableParagraph"/>
              <w:rPr>
                <w:sz w:val="24"/>
                <w:szCs w:val="24"/>
              </w:rPr>
            </w:pPr>
          </w:p>
        </w:tc>
        <w:tc>
          <w:tcPr>
            <w:tcW w:w="707" w:type="dxa"/>
            <w:tcBorders>
              <w:left w:val="nil"/>
              <w:bottom w:val="double" w:sz="4" w:space="0" w:color="000000"/>
            </w:tcBorders>
            <w:shd w:val="clear" w:color="auto" w:fill="002060"/>
          </w:tcPr>
          <w:p w14:paraId="0EF07E53" w14:textId="77777777" w:rsidR="00F90DF7" w:rsidRPr="00150A78" w:rsidRDefault="00F90DF7" w:rsidP="00C74DC4">
            <w:pPr>
              <w:pStyle w:val="TableParagraph"/>
              <w:ind w:left="47" w:right="2"/>
              <w:jc w:val="center"/>
              <w:rPr>
                <w:b/>
                <w:sz w:val="24"/>
                <w:szCs w:val="24"/>
              </w:rPr>
            </w:pPr>
            <w:r w:rsidRPr="00150A78">
              <w:rPr>
                <w:b/>
                <w:color w:val="FFFFFF"/>
                <w:spacing w:val="-5"/>
                <w:sz w:val="24"/>
                <w:szCs w:val="24"/>
              </w:rPr>
              <w:t>10%</w:t>
            </w:r>
          </w:p>
        </w:tc>
      </w:tr>
      <w:tr w:rsidR="00F90DF7" w:rsidRPr="00150A78" w14:paraId="16C51FCA" w14:textId="77777777" w:rsidTr="00150A78">
        <w:trPr>
          <w:gridAfter w:val="1"/>
          <w:wAfter w:w="9" w:type="dxa"/>
          <w:trHeight w:val="178"/>
        </w:trPr>
        <w:tc>
          <w:tcPr>
            <w:tcW w:w="3081" w:type="dxa"/>
            <w:gridSpan w:val="2"/>
            <w:tcBorders>
              <w:top w:val="double" w:sz="4" w:space="0" w:color="000000"/>
              <w:bottom w:val="double" w:sz="4" w:space="0" w:color="000000"/>
              <w:right w:val="nil"/>
            </w:tcBorders>
            <w:shd w:val="clear" w:color="auto" w:fill="002060"/>
          </w:tcPr>
          <w:p w14:paraId="76CAA8BF" w14:textId="77777777" w:rsidR="00F90DF7" w:rsidRPr="00150A78" w:rsidRDefault="00F90DF7" w:rsidP="00C74DC4">
            <w:pPr>
              <w:pStyle w:val="TableParagraph"/>
              <w:ind w:left="28"/>
              <w:rPr>
                <w:b/>
                <w:sz w:val="24"/>
                <w:szCs w:val="24"/>
              </w:rPr>
            </w:pPr>
            <w:r w:rsidRPr="00150A78">
              <w:rPr>
                <w:b/>
                <w:color w:val="FFFFFF"/>
                <w:sz w:val="24"/>
                <w:szCs w:val="24"/>
              </w:rPr>
              <w:t>S02-01</w:t>
            </w:r>
            <w:r w:rsidRPr="00150A78">
              <w:rPr>
                <w:b/>
                <w:color w:val="FFFFFF"/>
                <w:spacing w:val="-9"/>
                <w:sz w:val="24"/>
                <w:szCs w:val="24"/>
              </w:rPr>
              <w:t xml:space="preserve"> </w:t>
            </w:r>
            <w:r w:rsidRPr="00150A78">
              <w:rPr>
                <w:b/>
                <w:color w:val="FFFFFF"/>
                <w:sz w:val="24"/>
                <w:szCs w:val="24"/>
              </w:rPr>
              <w:t>Causas</w:t>
            </w:r>
            <w:r w:rsidRPr="00150A78">
              <w:rPr>
                <w:b/>
                <w:color w:val="FFFFFF"/>
                <w:spacing w:val="-7"/>
                <w:sz w:val="24"/>
                <w:szCs w:val="24"/>
              </w:rPr>
              <w:t xml:space="preserve"> </w:t>
            </w:r>
            <w:r w:rsidRPr="00150A78">
              <w:rPr>
                <w:b/>
                <w:color w:val="FFFFFF"/>
                <w:sz w:val="24"/>
                <w:szCs w:val="24"/>
              </w:rPr>
              <w:t>de</w:t>
            </w:r>
            <w:r w:rsidRPr="00150A78">
              <w:rPr>
                <w:b/>
                <w:color w:val="FFFFFF"/>
                <w:spacing w:val="-7"/>
                <w:sz w:val="24"/>
                <w:szCs w:val="24"/>
              </w:rPr>
              <w:t xml:space="preserve"> </w:t>
            </w:r>
            <w:r w:rsidRPr="00150A78">
              <w:rPr>
                <w:b/>
                <w:color w:val="FFFFFF"/>
                <w:sz w:val="24"/>
                <w:szCs w:val="24"/>
              </w:rPr>
              <w:t>desvío</w:t>
            </w:r>
            <w:r w:rsidRPr="00150A78">
              <w:rPr>
                <w:b/>
                <w:color w:val="FFFFFF"/>
                <w:spacing w:val="-8"/>
                <w:sz w:val="24"/>
                <w:szCs w:val="24"/>
              </w:rPr>
              <w:t xml:space="preserve"> </w:t>
            </w:r>
            <w:r w:rsidRPr="00150A78">
              <w:rPr>
                <w:b/>
                <w:color w:val="FFFFFF"/>
                <w:sz w:val="24"/>
                <w:szCs w:val="24"/>
              </w:rPr>
              <w:t>físico</w:t>
            </w:r>
            <w:r w:rsidRPr="00150A78">
              <w:rPr>
                <w:b/>
                <w:color w:val="FFFFFF"/>
                <w:spacing w:val="-8"/>
                <w:sz w:val="24"/>
                <w:szCs w:val="24"/>
              </w:rPr>
              <w:t xml:space="preserve"> </w:t>
            </w:r>
            <w:r w:rsidRPr="00150A78">
              <w:rPr>
                <w:b/>
                <w:color w:val="FFFFFF"/>
                <w:spacing w:val="-2"/>
                <w:sz w:val="24"/>
                <w:szCs w:val="24"/>
              </w:rPr>
              <w:t>financiero</w:t>
            </w:r>
          </w:p>
        </w:tc>
        <w:tc>
          <w:tcPr>
            <w:tcW w:w="869" w:type="dxa"/>
            <w:tcBorders>
              <w:top w:val="double" w:sz="4" w:space="0" w:color="000000"/>
              <w:left w:val="nil"/>
              <w:bottom w:val="double" w:sz="4" w:space="0" w:color="000000"/>
              <w:right w:val="nil"/>
            </w:tcBorders>
            <w:shd w:val="clear" w:color="auto" w:fill="002060"/>
          </w:tcPr>
          <w:p w14:paraId="57B89827" w14:textId="77777777" w:rsidR="00F90DF7" w:rsidRPr="00150A78" w:rsidRDefault="00F90DF7" w:rsidP="00C74DC4">
            <w:pPr>
              <w:pStyle w:val="TableParagraph"/>
              <w:rPr>
                <w:sz w:val="24"/>
                <w:szCs w:val="24"/>
              </w:rPr>
            </w:pPr>
          </w:p>
        </w:tc>
        <w:tc>
          <w:tcPr>
            <w:tcW w:w="548" w:type="dxa"/>
            <w:tcBorders>
              <w:top w:val="double" w:sz="4" w:space="0" w:color="000000"/>
              <w:left w:val="nil"/>
              <w:bottom w:val="double" w:sz="4" w:space="0" w:color="000000"/>
              <w:right w:val="nil"/>
            </w:tcBorders>
            <w:shd w:val="clear" w:color="auto" w:fill="002060"/>
          </w:tcPr>
          <w:p w14:paraId="5FB1F83E" w14:textId="77777777" w:rsidR="00F90DF7" w:rsidRPr="00150A78" w:rsidRDefault="00F90DF7" w:rsidP="00C74DC4">
            <w:pPr>
              <w:pStyle w:val="TableParagraph"/>
              <w:rPr>
                <w:sz w:val="24"/>
                <w:szCs w:val="24"/>
              </w:rPr>
            </w:pPr>
          </w:p>
        </w:tc>
        <w:tc>
          <w:tcPr>
            <w:tcW w:w="1701" w:type="dxa"/>
            <w:gridSpan w:val="2"/>
            <w:tcBorders>
              <w:top w:val="double" w:sz="4" w:space="0" w:color="000000"/>
              <w:left w:val="nil"/>
              <w:bottom w:val="double" w:sz="4" w:space="0" w:color="000000"/>
              <w:right w:val="nil"/>
            </w:tcBorders>
            <w:shd w:val="clear" w:color="auto" w:fill="002060"/>
          </w:tcPr>
          <w:p w14:paraId="498D47D4" w14:textId="77777777" w:rsidR="00F90DF7" w:rsidRPr="00150A78" w:rsidRDefault="00F90DF7" w:rsidP="00C74DC4">
            <w:pPr>
              <w:pStyle w:val="TableParagraph"/>
              <w:rPr>
                <w:sz w:val="24"/>
                <w:szCs w:val="24"/>
              </w:rPr>
            </w:pPr>
          </w:p>
        </w:tc>
        <w:tc>
          <w:tcPr>
            <w:tcW w:w="1701" w:type="dxa"/>
            <w:tcBorders>
              <w:top w:val="double" w:sz="4" w:space="0" w:color="000000"/>
              <w:left w:val="nil"/>
              <w:bottom w:val="double" w:sz="4" w:space="0" w:color="000000"/>
              <w:right w:val="nil"/>
            </w:tcBorders>
            <w:shd w:val="clear" w:color="auto" w:fill="002060"/>
          </w:tcPr>
          <w:p w14:paraId="4C0959AB" w14:textId="77777777" w:rsidR="00F90DF7" w:rsidRPr="00150A78" w:rsidRDefault="00F90DF7" w:rsidP="00C74DC4">
            <w:pPr>
              <w:pStyle w:val="TableParagraph"/>
              <w:rPr>
                <w:sz w:val="24"/>
                <w:szCs w:val="24"/>
              </w:rPr>
            </w:pPr>
          </w:p>
        </w:tc>
        <w:tc>
          <w:tcPr>
            <w:tcW w:w="567" w:type="dxa"/>
            <w:tcBorders>
              <w:top w:val="double" w:sz="4" w:space="0" w:color="000000"/>
              <w:left w:val="nil"/>
              <w:bottom w:val="double" w:sz="4" w:space="0" w:color="000000"/>
              <w:right w:val="nil"/>
            </w:tcBorders>
            <w:shd w:val="clear" w:color="auto" w:fill="002060"/>
          </w:tcPr>
          <w:p w14:paraId="1DC1E42B" w14:textId="77777777" w:rsidR="00F90DF7" w:rsidRPr="00150A78" w:rsidRDefault="00F90DF7" w:rsidP="00C74DC4">
            <w:pPr>
              <w:pStyle w:val="TableParagraph"/>
              <w:rPr>
                <w:sz w:val="24"/>
                <w:szCs w:val="24"/>
              </w:rPr>
            </w:pPr>
          </w:p>
        </w:tc>
        <w:tc>
          <w:tcPr>
            <w:tcW w:w="567" w:type="dxa"/>
            <w:tcBorders>
              <w:top w:val="double" w:sz="4" w:space="0" w:color="000000"/>
              <w:left w:val="nil"/>
              <w:bottom w:val="double" w:sz="4" w:space="0" w:color="000000"/>
              <w:right w:val="nil"/>
            </w:tcBorders>
            <w:shd w:val="clear" w:color="auto" w:fill="002060"/>
          </w:tcPr>
          <w:p w14:paraId="325B0071" w14:textId="77777777" w:rsidR="00F90DF7" w:rsidRPr="00150A78" w:rsidRDefault="00F90DF7" w:rsidP="00C74DC4">
            <w:pPr>
              <w:pStyle w:val="TableParagraph"/>
              <w:rPr>
                <w:sz w:val="24"/>
                <w:szCs w:val="24"/>
              </w:rPr>
            </w:pPr>
          </w:p>
        </w:tc>
        <w:tc>
          <w:tcPr>
            <w:tcW w:w="707" w:type="dxa"/>
            <w:tcBorders>
              <w:top w:val="double" w:sz="4" w:space="0" w:color="000000"/>
              <w:left w:val="nil"/>
              <w:bottom w:val="double" w:sz="4" w:space="0" w:color="000000"/>
            </w:tcBorders>
            <w:shd w:val="clear" w:color="auto" w:fill="002060"/>
          </w:tcPr>
          <w:p w14:paraId="682CB914" w14:textId="77777777" w:rsidR="00F90DF7" w:rsidRPr="00150A78" w:rsidRDefault="00F90DF7" w:rsidP="00C74DC4">
            <w:pPr>
              <w:pStyle w:val="TableParagraph"/>
              <w:ind w:left="47"/>
              <w:jc w:val="center"/>
              <w:rPr>
                <w:b/>
                <w:sz w:val="24"/>
                <w:szCs w:val="24"/>
              </w:rPr>
            </w:pPr>
            <w:r w:rsidRPr="00150A78">
              <w:rPr>
                <w:b/>
                <w:color w:val="FFFFFF"/>
                <w:spacing w:val="-5"/>
                <w:sz w:val="24"/>
                <w:szCs w:val="24"/>
              </w:rPr>
              <w:t>10%</w:t>
            </w:r>
          </w:p>
        </w:tc>
      </w:tr>
      <w:tr w:rsidR="00F90DF7" w:rsidRPr="00150A78" w14:paraId="29A689FB" w14:textId="77777777" w:rsidTr="00150A78">
        <w:trPr>
          <w:gridAfter w:val="1"/>
          <w:wAfter w:w="9" w:type="dxa"/>
          <w:trHeight w:val="145"/>
        </w:trPr>
        <w:tc>
          <w:tcPr>
            <w:tcW w:w="5207" w:type="dxa"/>
            <w:gridSpan w:val="5"/>
            <w:tcBorders>
              <w:top w:val="double" w:sz="4" w:space="0" w:color="000000"/>
              <w:bottom w:val="nil"/>
            </w:tcBorders>
            <w:shd w:val="clear" w:color="auto" w:fill="002060"/>
          </w:tcPr>
          <w:p w14:paraId="236154F6" w14:textId="77777777" w:rsidR="00F90DF7" w:rsidRPr="00150A78" w:rsidRDefault="00F90DF7" w:rsidP="00C74DC4">
            <w:pPr>
              <w:pStyle w:val="TableParagraph"/>
              <w:ind w:left="26"/>
              <w:rPr>
                <w:b/>
                <w:sz w:val="24"/>
                <w:szCs w:val="24"/>
              </w:rPr>
            </w:pPr>
            <w:r w:rsidRPr="00150A78">
              <w:rPr>
                <w:b/>
                <w:spacing w:val="-2"/>
                <w:w w:val="105"/>
                <w:sz w:val="24"/>
                <w:szCs w:val="24"/>
              </w:rPr>
              <w:t>Productos</w:t>
            </w:r>
          </w:p>
        </w:tc>
        <w:tc>
          <w:tcPr>
            <w:tcW w:w="4534" w:type="dxa"/>
            <w:gridSpan w:val="5"/>
            <w:tcBorders>
              <w:top w:val="double" w:sz="4" w:space="0" w:color="000000"/>
              <w:bottom w:val="nil"/>
            </w:tcBorders>
            <w:shd w:val="clear" w:color="auto" w:fill="002060"/>
          </w:tcPr>
          <w:p w14:paraId="68052D44" w14:textId="77777777" w:rsidR="00F90DF7" w:rsidRPr="00150A78" w:rsidRDefault="00F90DF7" w:rsidP="00C74DC4">
            <w:pPr>
              <w:pStyle w:val="TableParagraph"/>
              <w:ind w:left="34" w:right="16"/>
              <w:jc w:val="center"/>
              <w:rPr>
                <w:b/>
                <w:sz w:val="24"/>
                <w:szCs w:val="24"/>
              </w:rPr>
            </w:pPr>
            <w:r w:rsidRPr="00150A78">
              <w:rPr>
                <w:b/>
                <w:w w:val="105"/>
                <w:sz w:val="24"/>
                <w:szCs w:val="24"/>
              </w:rPr>
              <w:t>S02-01 Causas</w:t>
            </w:r>
            <w:r w:rsidRPr="00150A78">
              <w:rPr>
                <w:b/>
                <w:spacing w:val="2"/>
                <w:w w:val="105"/>
                <w:sz w:val="24"/>
                <w:szCs w:val="24"/>
              </w:rPr>
              <w:t xml:space="preserve"> </w:t>
            </w:r>
            <w:r w:rsidRPr="00150A78">
              <w:rPr>
                <w:b/>
                <w:w w:val="105"/>
                <w:sz w:val="24"/>
                <w:szCs w:val="24"/>
              </w:rPr>
              <w:t>de</w:t>
            </w:r>
            <w:r w:rsidRPr="00150A78">
              <w:rPr>
                <w:b/>
                <w:spacing w:val="2"/>
                <w:w w:val="105"/>
                <w:sz w:val="24"/>
                <w:szCs w:val="24"/>
              </w:rPr>
              <w:t xml:space="preserve"> </w:t>
            </w:r>
            <w:r w:rsidRPr="00150A78">
              <w:rPr>
                <w:b/>
                <w:w w:val="105"/>
                <w:sz w:val="24"/>
                <w:szCs w:val="24"/>
              </w:rPr>
              <w:t>desvío</w:t>
            </w:r>
            <w:r w:rsidRPr="00150A78">
              <w:rPr>
                <w:b/>
                <w:spacing w:val="-1"/>
                <w:w w:val="105"/>
                <w:sz w:val="24"/>
                <w:szCs w:val="24"/>
              </w:rPr>
              <w:t xml:space="preserve"> </w:t>
            </w:r>
            <w:r w:rsidRPr="00150A78">
              <w:rPr>
                <w:b/>
                <w:w w:val="105"/>
                <w:sz w:val="24"/>
                <w:szCs w:val="24"/>
              </w:rPr>
              <w:t xml:space="preserve">físico </w:t>
            </w:r>
            <w:r w:rsidRPr="00150A78">
              <w:rPr>
                <w:b/>
                <w:spacing w:val="-2"/>
                <w:w w:val="105"/>
                <w:sz w:val="24"/>
                <w:szCs w:val="24"/>
              </w:rPr>
              <w:t>financiero</w:t>
            </w:r>
          </w:p>
        </w:tc>
      </w:tr>
      <w:tr w:rsidR="00F90DF7" w:rsidRPr="00150A78" w14:paraId="1A6DD438" w14:textId="77777777" w:rsidTr="00150A78">
        <w:trPr>
          <w:gridAfter w:val="1"/>
          <w:wAfter w:w="9" w:type="dxa"/>
          <w:trHeight w:val="513"/>
        </w:trPr>
        <w:tc>
          <w:tcPr>
            <w:tcW w:w="5207" w:type="dxa"/>
            <w:gridSpan w:val="5"/>
            <w:tcBorders>
              <w:top w:val="nil"/>
              <w:left w:val="nil"/>
              <w:bottom w:val="nil"/>
              <w:right w:val="nil"/>
            </w:tcBorders>
          </w:tcPr>
          <w:p w14:paraId="75083AD2" w14:textId="77777777" w:rsidR="00F90DF7" w:rsidRPr="00150A78" w:rsidRDefault="00F90DF7" w:rsidP="00C74DC4">
            <w:pPr>
              <w:pStyle w:val="TableParagraph"/>
              <w:ind w:left="23" w:right="17"/>
              <w:rPr>
                <w:bCs/>
                <w:color w:val="4C4747"/>
                <w:sz w:val="24"/>
                <w:szCs w:val="24"/>
              </w:rPr>
            </w:pPr>
            <w:r w:rsidRPr="00150A78">
              <w:rPr>
                <w:bCs/>
                <w:color w:val="4C4747"/>
                <w:w w:val="105"/>
                <w:sz w:val="24"/>
                <w:szCs w:val="24"/>
              </w:rPr>
              <w:t>5952</w:t>
            </w:r>
            <w:r w:rsidRPr="00150A78">
              <w:rPr>
                <w:bCs/>
                <w:color w:val="4C4747"/>
                <w:spacing w:val="-6"/>
                <w:w w:val="105"/>
                <w:sz w:val="24"/>
                <w:szCs w:val="24"/>
              </w:rPr>
              <w:t xml:space="preserve"> </w:t>
            </w:r>
            <w:r w:rsidRPr="00150A78">
              <w:rPr>
                <w:bCs/>
                <w:color w:val="4C4747"/>
                <w:w w:val="105"/>
                <w:sz w:val="24"/>
                <w:szCs w:val="24"/>
              </w:rPr>
              <w:t>-</w:t>
            </w:r>
            <w:r w:rsidRPr="00150A78">
              <w:rPr>
                <w:bCs/>
                <w:color w:val="4C4747"/>
                <w:spacing w:val="-6"/>
                <w:w w:val="105"/>
                <w:sz w:val="24"/>
                <w:szCs w:val="24"/>
              </w:rPr>
              <w:t xml:space="preserve"> </w:t>
            </w:r>
            <w:r w:rsidRPr="00150A78">
              <w:rPr>
                <w:bCs/>
                <w:color w:val="4C4747"/>
                <w:w w:val="105"/>
                <w:sz w:val="24"/>
                <w:szCs w:val="24"/>
              </w:rPr>
              <w:t>Mujeres</w:t>
            </w:r>
            <w:r w:rsidRPr="00150A78">
              <w:rPr>
                <w:bCs/>
                <w:color w:val="4C4747"/>
                <w:spacing w:val="-5"/>
                <w:w w:val="105"/>
                <w:sz w:val="24"/>
                <w:szCs w:val="24"/>
              </w:rPr>
              <w:t xml:space="preserve"> </w:t>
            </w:r>
            <w:r w:rsidRPr="00150A78">
              <w:rPr>
                <w:bCs/>
                <w:color w:val="4C4747"/>
                <w:w w:val="105"/>
                <w:sz w:val="24"/>
                <w:szCs w:val="24"/>
              </w:rPr>
              <w:t>víctimas</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violencia</w:t>
            </w:r>
            <w:r w:rsidRPr="00150A78">
              <w:rPr>
                <w:bCs/>
                <w:color w:val="4C4747"/>
                <w:spacing w:val="40"/>
                <w:w w:val="105"/>
                <w:sz w:val="24"/>
                <w:szCs w:val="24"/>
              </w:rPr>
              <w:t xml:space="preserve"> </w:t>
            </w:r>
            <w:r w:rsidRPr="00150A78">
              <w:rPr>
                <w:bCs/>
                <w:color w:val="4C4747"/>
                <w:w w:val="105"/>
                <w:sz w:val="24"/>
                <w:szCs w:val="24"/>
              </w:rPr>
              <w:t>de género e intrafamiliar con</w:t>
            </w:r>
            <w:r w:rsidRPr="00150A78">
              <w:rPr>
                <w:bCs/>
                <w:color w:val="4C4747"/>
                <w:spacing w:val="40"/>
                <w:w w:val="105"/>
                <w:sz w:val="24"/>
                <w:szCs w:val="24"/>
              </w:rPr>
              <w:t xml:space="preserve"> </w:t>
            </w:r>
            <w:r w:rsidRPr="00150A78">
              <w:rPr>
                <w:bCs/>
                <w:color w:val="4C4747"/>
                <w:w w:val="105"/>
                <w:sz w:val="24"/>
                <w:szCs w:val="24"/>
              </w:rPr>
              <w:t>atención</w:t>
            </w:r>
            <w:r w:rsidRPr="00150A78">
              <w:rPr>
                <w:bCs/>
                <w:color w:val="4C4747"/>
                <w:spacing w:val="-6"/>
                <w:w w:val="105"/>
                <w:sz w:val="24"/>
                <w:szCs w:val="24"/>
              </w:rPr>
              <w:t xml:space="preserve"> </w:t>
            </w:r>
            <w:r w:rsidRPr="00150A78">
              <w:rPr>
                <w:bCs/>
                <w:color w:val="4C4747"/>
                <w:w w:val="105"/>
                <w:sz w:val="24"/>
                <w:szCs w:val="24"/>
              </w:rPr>
              <w:t>integral</w:t>
            </w:r>
          </w:p>
        </w:tc>
        <w:tc>
          <w:tcPr>
            <w:tcW w:w="4534" w:type="dxa"/>
            <w:gridSpan w:val="5"/>
            <w:tcBorders>
              <w:top w:val="nil"/>
              <w:left w:val="nil"/>
              <w:bottom w:val="nil"/>
              <w:right w:val="nil"/>
            </w:tcBorders>
          </w:tcPr>
          <w:p w14:paraId="57C585EB" w14:textId="77777777" w:rsidR="00F90DF7" w:rsidRPr="00150A78" w:rsidRDefault="00F90DF7" w:rsidP="00C74DC4">
            <w:pPr>
              <w:pStyle w:val="TableParagraph"/>
              <w:rPr>
                <w:b/>
                <w:color w:val="4C4747"/>
                <w:sz w:val="24"/>
                <w:szCs w:val="24"/>
              </w:rPr>
            </w:pPr>
          </w:p>
          <w:p w14:paraId="4FAF7D7C" w14:textId="77777777" w:rsidR="00F90DF7" w:rsidRPr="00150A78" w:rsidRDefault="00F90DF7" w:rsidP="00C74DC4">
            <w:pPr>
              <w:pStyle w:val="TableParagraph"/>
              <w:ind w:left="34" w:right="2"/>
              <w:jc w:val="center"/>
              <w:rPr>
                <w:color w:val="4C4747"/>
                <w:sz w:val="24"/>
                <w:szCs w:val="24"/>
              </w:rPr>
            </w:pPr>
            <w:r w:rsidRPr="00150A78">
              <w:rPr>
                <w:color w:val="4C4747"/>
                <w:spacing w:val="-5"/>
                <w:w w:val="105"/>
                <w:sz w:val="24"/>
                <w:szCs w:val="24"/>
              </w:rPr>
              <w:t>18%</w:t>
            </w:r>
          </w:p>
        </w:tc>
      </w:tr>
      <w:tr w:rsidR="00F90DF7" w:rsidRPr="00150A78" w14:paraId="56F4C1F1" w14:textId="77777777" w:rsidTr="00150A78">
        <w:trPr>
          <w:gridAfter w:val="1"/>
          <w:wAfter w:w="9" w:type="dxa"/>
          <w:trHeight w:val="381"/>
        </w:trPr>
        <w:tc>
          <w:tcPr>
            <w:tcW w:w="5207" w:type="dxa"/>
            <w:gridSpan w:val="5"/>
            <w:tcBorders>
              <w:top w:val="nil"/>
              <w:left w:val="nil"/>
              <w:bottom w:val="nil"/>
              <w:right w:val="nil"/>
            </w:tcBorders>
            <w:shd w:val="clear" w:color="auto" w:fill="BFBFBF" w:themeFill="background1" w:themeFillShade="BF"/>
          </w:tcPr>
          <w:p w14:paraId="0273177A" w14:textId="77777777" w:rsidR="00F90DF7" w:rsidRPr="00150A78" w:rsidRDefault="00F90DF7" w:rsidP="00C74DC4">
            <w:pPr>
              <w:pStyle w:val="TableParagraph"/>
              <w:ind w:left="23"/>
              <w:rPr>
                <w:bCs/>
                <w:color w:val="4C4747"/>
                <w:sz w:val="24"/>
                <w:szCs w:val="24"/>
              </w:rPr>
            </w:pPr>
            <w:r w:rsidRPr="00150A78">
              <w:rPr>
                <w:bCs/>
                <w:color w:val="4C4747"/>
                <w:w w:val="105"/>
                <w:sz w:val="24"/>
                <w:szCs w:val="24"/>
              </w:rPr>
              <w:t>6006</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2"/>
                <w:w w:val="105"/>
                <w:sz w:val="24"/>
                <w:szCs w:val="24"/>
              </w:rPr>
              <w:t xml:space="preserve"> </w:t>
            </w:r>
            <w:r w:rsidRPr="00150A78">
              <w:rPr>
                <w:bCs/>
                <w:color w:val="4C4747"/>
                <w:w w:val="105"/>
                <w:sz w:val="24"/>
                <w:szCs w:val="24"/>
              </w:rPr>
              <w:t>Jóvenes y</w:t>
            </w:r>
            <w:r w:rsidRPr="00150A78">
              <w:rPr>
                <w:bCs/>
                <w:color w:val="4C4747"/>
                <w:spacing w:val="-1"/>
                <w:w w:val="105"/>
                <w:sz w:val="24"/>
                <w:szCs w:val="24"/>
              </w:rPr>
              <w:t xml:space="preserve"> </w:t>
            </w:r>
            <w:r w:rsidRPr="00150A78">
              <w:rPr>
                <w:bCs/>
                <w:color w:val="4C4747"/>
                <w:spacing w:val="-2"/>
                <w:w w:val="105"/>
                <w:sz w:val="24"/>
                <w:szCs w:val="24"/>
              </w:rPr>
              <w:t>adolescentes</w:t>
            </w:r>
          </w:p>
          <w:p w14:paraId="14586077" w14:textId="77777777" w:rsidR="00F90DF7" w:rsidRPr="00150A78" w:rsidRDefault="00F90DF7" w:rsidP="00C74DC4">
            <w:pPr>
              <w:pStyle w:val="TableParagraph"/>
              <w:ind w:left="23" w:right="17"/>
              <w:rPr>
                <w:bCs/>
                <w:color w:val="4C4747"/>
                <w:sz w:val="24"/>
                <w:szCs w:val="24"/>
              </w:rPr>
            </w:pPr>
            <w:r w:rsidRPr="00150A78">
              <w:rPr>
                <w:bCs/>
                <w:color w:val="4C4747"/>
                <w:w w:val="105"/>
                <w:sz w:val="24"/>
                <w:szCs w:val="24"/>
              </w:rPr>
              <w:t>sensibilizados/as</w:t>
            </w:r>
            <w:r w:rsidRPr="00150A78">
              <w:rPr>
                <w:bCs/>
                <w:color w:val="4C4747"/>
                <w:spacing w:val="-4"/>
                <w:w w:val="105"/>
                <w:sz w:val="24"/>
                <w:szCs w:val="24"/>
              </w:rPr>
              <w:t xml:space="preserve"> </w:t>
            </w:r>
            <w:r w:rsidRPr="00150A78">
              <w:rPr>
                <w:bCs/>
                <w:color w:val="4C4747"/>
                <w:w w:val="105"/>
                <w:sz w:val="24"/>
                <w:szCs w:val="24"/>
              </w:rPr>
              <w:t>en</w:t>
            </w:r>
            <w:r w:rsidRPr="00150A78">
              <w:rPr>
                <w:bCs/>
                <w:color w:val="4C4747"/>
                <w:spacing w:val="-4"/>
                <w:w w:val="105"/>
                <w:sz w:val="24"/>
                <w:szCs w:val="24"/>
              </w:rPr>
              <w:t xml:space="preserve"> </w:t>
            </w:r>
            <w:r w:rsidRPr="00150A78">
              <w:rPr>
                <w:bCs/>
                <w:color w:val="4C4747"/>
                <w:w w:val="105"/>
                <w:sz w:val="24"/>
                <w:szCs w:val="24"/>
              </w:rPr>
              <w:t>salud</w:t>
            </w:r>
            <w:r w:rsidRPr="00150A78">
              <w:rPr>
                <w:bCs/>
                <w:color w:val="4C4747"/>
                <w:spacing w:val="-4"/>
                <w:w w:val="105"/>
                <w:sz w:val="24"/>
                <w:szCs w:val="24"/>
              </w:rPr>
              <w:t xml:space="preserve"> </w:t>
            </w:r>
            <w:r w:rsidRPr="00150A78">
              <w:rPr>
                <w:bCs/>
                <w:color w:val="4C4747"/>
                <w:w w:val="105"/>
                <w:sz w:val="24"/>
                <w:szCs w:val="24"/>
              </w:rPr>
              <w:t>sexual</w:t>
            </w:r>
            <w:r w:rsidRPr="00150A78">
              <w:rPr>
                <w:bCs/>
                <w:color w:val="4C4747"/>
                <w:spacing w:val="-4"/>
                <w:w w:val="105"/>
                <w:sz w:val="24"/>
                <w:szCs w:val="24"/>
              </w:rPr>
              <w:t xml:space="preserve"> </w:t>
            </w:r>
            <w:r w:rsidRPr="00150A78">
              <w:rPr>
                <w:bCs/>
                <w:color w:val="4C4747"/>
                <w:w w:val="105"/>
                <w:sz w:val="24"/>
                <w:szCs w:val="24"/>
              </w:rPr>
              <w:t>y</w:t>
            </w:r>
            <w:r w:rsidRPr="00150A78">
              <w:rPr>
                <w:bCs/>
                <w:color w:val="4C4747"/>
                <w:spacing w:val="40"/>
                <w:w w:val="105"/>
                <w:sz w:val="24"/>
                <w:szCs w:val="24"/>
              </w:rPr>
              <w:t xml:space="preserve"> </w:t>
            </w:r>
            <w:r w:rsidRPr="00150A78">
              <w:rPr>
                <w:bCs/>
                <w:color w:val="4C4747"/>
                <w:spacing w:val="-2"/>
                <w:w w:val="105"/>
                <w:sz w:val="24"/>
                <w:szCs w:val="24"/>
              </w:rPr>
              <w:t>reproductiva</w:t>
            </w:r>
          </w:p>
        </w:tc>
        <w:tc>
          <w:tcPr>
            <w:tcW w:w="4534" w:type="dxa"/>
            <w:gridSpan w:val="5"/>
            <w:tcBorders>
              <w:top w:val="nil"/>
              <w:left w:val="nil"/>
              <w:bottom w:val="nil"/>
              <w:right w:val="nil"/>
            </w:tcBorders>
            <w:shd w:val="clear" w:color="auto" w:fill="BFBFBF" w:themeFill="background1" w:themeFillShade="BF"/>
          </w:tcPr>
          <w:p w14:paraId="1D79711A" w14:textId="77777777" w:rsidR="00F90DF7" w:rsidRPr="00150A78" w:rsidRDefault="00F90DF7" w:rsidP="00C74DC4">
            <w:pPr>
              <w:pStyle w:val="TableParagraph"/>
              <w:ind w:left="34"/>
              <w:jc w:val="center"/>
              <w:rPr>
                <w:color w:val="4C4747"/>
                <w:sz w:val="24"/>
                <w:szCs w:val="24"/>
              </w:rPr>
            </w:pPr>
            <w:r w:rsidRPr="00150A78">
              <w:rPr>
                <w:color w:val="4C4747"/>
                <w:spacing w:val="-5"/>
                <w:w w:val="105"/>
                <w:sz w:val="24"/>
                <w:szCs w:val="24"/>
              </w:rPr>
              <w:t>6%</w:t>
            </w:r>
          </w:p>
        </w:tc>
      </w:tr>
      <w:tr w:rsidR="00F90DF7" w:rsidRPr="00150A78" w14:paraId="7F809F7F" w14:textId="77777777" w:rsidTr="00150A78">
        <w:trPr>
          <w:gridAfter w:val="1"/>
          <w:wAfter w:w="9" w:type="dxa"/>
          <w:trHeight w:val="494"/>
        </w:trPr>
        <w:tc>
          <w:tcPr>
            <w:tcW w:w="5207" w:type="dxa"/>
            <w:gridSpan w:val="5"/>
            <w:tcBorders>
              <w:top w:val="nil"/>
              <w:left w:val="nil"/>
              <w:bottom w:val="nil"/>
              <w:right w:val="nil"/>
            </w:tcBorders>
          </w:tcPr>
          <w:p w14:paraId="06C1300B" w14:textId="77777777" w:rsidR="00F90DF7" w:rsidRPr="00150A78" w:rsidRDefault="00F90DF7" w:rsidP="00C74DC4">
            <w:pPr>
              <w:pStyle w:val="TableParagraph"/>
              <w:ind w:left="23"/>
              <w:rPr>
                <w:bCs/>
                <w:color w:val="4C4747"/>
                <w:sz w:val="24"/>
                <w:szCs w:val="24"/>
              </w:rPr>
            </w:pPr>
            <w:r w:rsidRPr="00150A78">
              <w:rPr>
                <w:bCs/>
                <w:color w:val="4C4747"/>
                <w:w w:val="105"/>
                <w:sz w:val="24"/>
                <w:szCs w:val="24"/>
              </w:rPr>
              <w:t>6833</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Instituciones</w:t>
            </w:r>
            <w:r w:rsidRPr="00150A78">
              <w:rPr>
                <w:bCs/>
                <w:color w:val="4C4747"/>
                <w:spacing w:val="-1"/>
                <w:w w:val="105"/>
                <w:sz w:val="24"/>
                <w:szCs w:val="24"/>
              </w:rPr>
              <w:t xml:space="preserve"> </w:t>
            </w:r>
            <w:r w:rsidRPr="00150A78">
              <w:rPr>
                <w:bCs/>
                <w:color w:val="4C4747"/>
                <w:w w:val="105"/>
                <w:sz w:val="24"/>
                <w:szCs w:val="24"/>
              </w:rPr>
              <w:t>públicas</w:t>
            </w:r>
            <w:r w:rsidRPr="00150A78">
              <w:rPr>
                <w:bCs/>
                <w:color w:val="4C4747"/>
                <w:spacing w:val="-1"/>
                <w:w w:val="105"/>
                <w:sz w:val="24"/>
                <w:szCs w:val="24"/>
              </w:rPr>
              <w:t xml:space="preserve"> </w:t>
            </w:r>
            <w:r w:rsidRPr="00150A78">
              <w:rPr>
                <w:bCs/>
                <w:color w:val="4C4747"/>
                <w:spacing w:val="-10"/>
                <w:w w:val="105"/>
                <w:sz w:val="24"/>
                <w:szCs w:val="24"/>
              </w:rPr>
              <w:t>y</w:t>
            </w:r>
          </w:p>
          <w:p w14:paraId="3C5CC247" w14:textId="77777777" w:rsidR="00F90DF7" w:rsidRPr="00150A78" w:rsidRDefault="00F90DF7" w:rsidP="00C74DC4">
            <w:pPr>
              <w:pStyle w:val="TableParagraph"/>
              <w:ind w:left="23" w:right="17"/>
              <w:rPr>
                <w:bCs/>
                <w:color w:val="4C4747"/>
                <w:sz w:val="24"/>
                <w:szCs w:val="24"/>
              </w:rPr>
            </w:pPr>
            <w:r w:rsidRPr="00150A78">
              <w:rPr>
                <w:bCs/>
                <w:color w:val="4C4747"/>
                <w:w w:val="105"/>
                <w:sz w:val="24"/>
                <w:szCs w:val="24"/>
              </w:rPr>
              <w:t>privadas</w:t>
            </w:r>
            <w:r w:rsidRPr="00150A78">
              <w:rPr>
                <w:bCs/>
                <w:color w:val="4C4747"/>
                <w:spacing w:val="-6"/>
                <w:w w:val="105"/>
                <w:sz w:val="24"/>
                <w:szCs w:val="24"/>
              </w:rPr>
              <w:t xml:space="preserve"> </w:t>
            </w:r>
            <w:r w:rsidRPr="00150A78">
              <w:rPr>
                <w:bCs/>
                <w:color w:val="4C4747"/>
                <w:w w:val="105"/>
                <w:sz w:val="24"/>
                <w:szCs w:val="24"/>
              </w:rPr>
              <w:t>reciben</w:t>
            </w:r>
            <w:r w:rsidRPr="00150A78">
              <w:rPr>
                <w:bCs/>
                <w:color w:val="4C4747"/>
                <w:spacing w:val="-6"/>
                <w:w w:val="105"/>
                <w:sz w:val="24"/>
                <w:szCs w:val="24"/>
              </w:rPr>
              <w:t xml:space="preserve"> </w:t>
            </w:r>
            <w:r w:rsidRPr="00150A78">
              <w:rPr>
                <w:bCs/>
                <w:color w:val="4C4747"/>
                <w:w w:val="105"/>
                <w:sz w:val="24"/>
                <w:szCs w:val="24"/>
              </w:rPr>
              <w:t>asistencia</w:t>
            </w:r>
            <w:r w:rsidRPr="00150A78">
              <w:rPr>
                <w:bCs/>
                <w:color w:val="4C4747"/>
                <w:spacing w:val="-6"/>
                <w:w w:val="105"/>
                <w:sz w:val="24"/>
                <w:szCs w:val="24"/>
              </w:rPr>
              <w:t xml:space="preserve"> </w:t>
            </w:r>
            <w:r w:rsidRPr="00150A78">
              <w:rPr>
                <w:bCs/>
                <w:color w:val="4C4747"/>
                <w:w w:val="105"/>
                <w:sz w:val="24"/>
                <w:szCs w:val="24"/>
              </w:rPr>
              <w:t>técnica</w:t>
            </w:r>
            <w:r w:rsidRPr="00150A78">
              <w:rPr>
                <w:bCs/>
                <w:color w:val="4C4747"/>
                <w:spacing w:val="40"/>
                <w:w w:val="105"/>
                <w:sz w:val="24"/>
                <w:szCs w:val="24"/>
              </w:rPr>
              <w:t xml:space="preserve"> </w:t>
            </w:r>
            <w:r w:rsidRPr="00150A78">
              <w:rPr>
                <w:bCs/>
                <w:color w:val="4C4747"/>
                <w:w w:val="105"/>
                <w:sz w:val="24"/>
                <w:szCs w:val="24"/>
              </w:rPr>
              <w:t>para la transversalización del</w:t>
            </w:r>
            <w:r w:rsidRPr="00150A78">
              <w:rPr>
                <w:bCs/>
                <w:color w:val="4C4747"/>
                <w:spacing w:val="40"/>
                <w:w w:val="105"/>
                <w:sz w:val="24"/>
                <w:szCs w:val="24"/>
              </w:rPr>
              <w:t xml:space="preserve"> </w:t>
            </w:r>
            <w:r w:rsidRPr="00150A78">
              <w:rPr>
                <w:bCs/>
                <w:color w:val="4C4747"/>
                <w:w w:val="105"/>
                <w:sz w:val="24"/>
                <w:szCs w:val="24"/>
              </w:rPr>
              <w:t>enfoque de género</w:t>
            </w:r>
          </w:p>
        </w:tc>
        <w:tc>
          <w:tcPr>
            <w:tcW w:w="4534" w:type="dxa"/>
            <w:gridSpan w:val="5"/>
            <w:tcBorders>
              <w:top w:val="nil"/>
              <w:left w:val="nil"/>
              <w:bottom w:val="nil"/>
              <w:right w:val="nil"/>
            </w:tcBorders>
          </w:tcPr>
          <w:p w14:paraId="4D96050B" w14:textId="77777777" w:rsidR="00F90DF7" w:rsidRPr="00150A78" w:rsidRDefault="00F90DF7" w:rsidP="00C74DC4">
            <w:pPr>
              <w:pStyle w:val="TableParagraph"/>
              <w:rPr>
                <w:b/>
                <w:color w:val="4C4747"/>
                <w:sz w:val="24"/>
                <w:szCs w:val="24"/>
              </w:rPr>
            </w:pPr>
          </w:p>
          <w:p w14:paraId="0F4C5C61" w14:textId="77777777" w:rsidR="00F90DF7" w:rsidRPr="00150A78" w:rsidRDefault="00F90DF7" w:rsidP="00C74DC4">
            <w:pPr>
              <w:pStyle w:val="TableParagraph"/>
              <w:ind w:left="137"/>
              <w:jc w:val="center"/>
              <w:rPr>
                <w:color w:val="4C4747"/>
                <w:sz w:val="24"/>
                <w:szCs w:val="24"/>
              </w:rPr>
            </w:pPr>
            <w:r w:rsidRPr="00150A78">
              <w:rPr>
                <w:color w:val="4C4747"/>
                <w:spacing w:val="-5"/>
                <w:w w:val="105"/>
                <w:sz w:val="24"/>
                <w:szCs w:val="24"/>
              </w:rPr>
              <w:t>9%</w:t>
            </w:r>
          </w:p>
        </w:tc>
      </w:tr>
      <w:tr w:rsidR="00F90DF7" w:rsidRPr="00150A78" w14:paraId="0733B67E" w14:textId="77777777" w:rsidTr="00150A78">
        <w:trPr>
          <w:gridAfter w:val="1"/>
          <w:wAfter w:w="9" w:type="dxa"/>
          <w:trHeight w:val="752"/>
        </w:trPr>
        <w:tc>
          <w:tcPr>
            <w:tcW w:w="5207" w:type="dxa"/>
            <w:gridSpan w:val="5"/>
            <w:tcBorders>
              <w:top w:val="nil"/>
              <w:left w:val="nil"/>
              <w:bottom w:val="nil"/>
              <w:right w:val="nil"/>
            </w:tcBorders>
            <w:shd w:val="clear" w:color="auto" w:fill="BFBFBF" w:themeFill="background1" w:themeFillShade="BF"/>
          </w:tcPr>
          <w:p w14:paraId="0473B610" w14:textId="77777777" w:rsidR="00F90DF7" w:rsidRPr="00150A78" w:rsidRDefault="00F90DF7" w:rsidP="00C74DC4">
            <w:pPr>
              <w:pStyle w:val="TableParagraph"/>
              <w:ind w:left="23"/>
              <w:rPr>
                <w:bCs/>
                <w:color w:val="4C4747"/>
                <w:sz w:val="24"/>
                <w:szCs w:val="24"/>
              </w:rPr>
            </w:pPr>
            <w:r w:rsidRPr="00150A78">
              <w:rPr>
                <w:bCs/>
                <w:color w:val="4C4747"/>
                <w:w w:val="105"/>
                <w:sz w:val="24"/>
                <w:szCs w:val="24"/>
              </w:rPr>
              <w:t>6834</w:t>
            </w:r>
            <w:r w:rsidRPr="00150A78">
              <w:rPr>
                <w:bCs/>
                <w:color w:val="4C4747"/>
                <w:spacing w:val="-4"/>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Mujeres</w:t>
            </w:r>
            <w:r w:rsidRPr="00150A78">
              <w:rPr>
                <w:bCs/>
                <w:color w:val="4C4747"/>
                <w:spacing w:val="-1"/>
                <w:w w:val="105"/>
                <w:sz w:val="24"/>
                <w:szCs w:val="24"/>
              </w:rPr>
              <w:t xml:space="preserve"> </w:t>
            </w:r>
            <w:r w:rsidRPr="00150A78">
              <w:rPr>
                <w:bCs/>
                <w:color w:val="4C4747"/>
                <w:w w:val="105"/>
                <w:sz w:val="24"/>
                <w:szCs w:val="24"/>
              </w:rPr>
              <w:t>participan</w:t>
            </w:r>
            <w:r w:rsidRPr="00150A78">
              <w:rPr>
                <w:bCs/>
                <w:color w:val="4C4747"/>
                <w:spacing w:val="-1"/>
                <w:w w:val="105"/>
                <w:sz w:val="24"/>
                <w:szCs w:val="24"/>
              </w:rPr>
              <w:t xml:space="preserve"> </w:t>
            </w:r>
            <w:r w:rsidRPr="00150A78">
              <w:rPr>
                <w:bCs/>
                <w:color w:val="4C4747"/>
                <w:spacing w:val="-5"/>
                <w:w w:val="105"/>
                <w:sz w:val="24"/>
                <w:szCs w:val="24"/>
              </w:rPr>
              <w:t>en acciones</w:t>
            </w:r>
          </w:p>
          <w:p w14:paraId="661C3F14" w14:textId="77777777" w:rsidR="00F90DF7" w:rsidRPr="00150A78" w:rsidRDefault="00F90DF7" w:rsidP="00C74DC4">
            <w:pPr>
              <w:pStyle w:val="TableParagraph"/>
              <w:ind w:left="23" w:right="37"/>
              <w:rPr>
                <w:bCs/>
                <w:color w:val="4C4747"/>
                <w:sz w:val="24"/>
                <w:szCs w:val="24"/>
              </w:rPr>
            </w:pPr>
            <w:r w:rsidRPr="00150A78">
              <w:rPr>
                <w:bCs/>
                <w:color w:val="4C4747"/>
                <w:w w:val="105"/>
                <w:sz w:val="24"/>
                <w:szCs w:val="24"/>
              </w:rPr>
              <w:t>dirigidas</w:t>
            </w:r>
            <w:r w:rsidRPr="00150A78">
              <w:rPr>
                <w:bCs/>
                <w:color w:val="4C4747"/>
                <w:spacing w:val="-6"/>
                <w:w w:val="105"/>
                <w:sz w:val="24"/>
                <w:szCs w:val="24"/>
              </w:rPr>
              <w:t xml:space="preserve"> </w:t>
            </w:r>
            <w:r w:rsidRPr="00150A78">
              <w:rPr>
                <w:bCs/>
                <w:color w:val="4C4747"/>
                <w:w w:val="105"/>
                <w:sz w:val="24"/>
                <w:szCs w:val="24"/>
              </w:rPr>
              <w:t>al</w:t>
            </w:r>
            <w:r w:rsidRPr="00150A78">
              <w:rPr>
                <w:bCs/>
                <w:color w:val="4C4747"/>
                <w:spacing w:val="-6"/>
                <w:w w:val="105"/>
                <w:sz w:val="24"/>
                <w:szCs w:val="24"/>
              </w:rPr>
              <w:t xml:space="preserve"> </w:t>
            </w:r>
            <w:r w:rsidRPr="00150A78">
              <w:rPr>
                <w:bCs/>
                <w:color w:val="4C4747"/>
                <w:w w:val="105"/>
                <w:sz w:val="24"/>
                <w:szCs w:val="24"/>
              </w:rPr>
              <w:t>fortalecimiento</w:t>
            </w:r>
            <w:r w:rsidRPr="00150A78">
              <w:rPr>
                <w:bCs/>
                <w:color w:val="4C4747"/>
                <w:spacing w:val="40"/>
                <w:w w:val="105"/>
                <w:sz w:val="24"/>
                <w:szCs w:val="24"/>
              </w:rPr>
              <w:t xml:space="preserve"> </w:t>
            </w:r>
            <w:r w:rsidRPr="00150A78">
              <w:rPr>
                <w:bCs/>
                <w:color w:val="4C4747"/>
                <w:w w:val="105"/>
                <w:sz w:val="24"/>
                <w:szCs w:val="24"/>
              </w:rPr>
              <w:t>de su autonomía política,</w:t>
            </w:r>
            <w:r w:rsidRPr="00150A78">
              <w:rPr>
                <w:bCs/>
                <w:color w:val="4C4747"/>
                <w:spacing w:val="40"/>
                <w:w w:val="105"/>
                <w:sz w:val="24"/>
                <w:szCs w:val="24"/>
              </w:rPr>
              <w:t xml:space="preserve"> </w:t>
            </w:r>
            <w:r w:rsidRPr="00150A78">
              <w:rPr>
                <w:bCs/>
                <w:color w:val="4C4747"/>
                <w:w w:val="105"/>
                <w:sz w:val="24"/>
                <w:szCs w:val="24"/>
              </w:rPr>
              <w:t>económica y social en los espacios</w:t>
            </w:r>
            <w:r w:rsidRPr="00150A78">
              <w:rPr>
                <w:bCs/>
                <w:color w:val="4C4747"/>
                <w:spacing w:val="40"/>
                <w:w w:val="105"/>
                <w:sz w:val="24"/>
                <w:szCs w:val="24"/>
              </w:rPr>
              <w:t xml:space="preserve"> </w:t>
            </w:r>
            <w:r w:rsidRPr="00150A78">
              <w:rPr>
                <w:bCs/>
                <w:color w:val="4C4747"/>
                <w:w w:val="105"/>
                <w:sz w:val="24"/>
                <w:szCs w:val="24"/>
              </w:rPr>
              <w:t>de poder político y toma de</w:t>
            </w:r>
            <w:r w:rsidRPr="00150A78">
              <w:rPr>
                <w:bCs/>
                <w:color w:val="4C4747"/>
                <w:spacing w:val="40"/>
                <w:w w:val="105"/>
                <w:sz w:val="24"/>
                <w:szCs w:val="24"/>
              </w:rPr>
              <w:t xml:space="preserve"> </w:t>
            </w:r>
            <w:r w:rsidRPr="00150A78">
              <w:rPr>
                <w:bCs/>
                <w:color w:val="4C4747"/>
                <w:spacing w:val="-2"/>
                <w:w w:val="105"/>
                <w:sz w:val="24"/>
                <w:szCs w:val="24"/>
              </w:rPr>
              <w:t>decisiones</w:t>
            </w:r>
          </w:p>
        </w:tc>
        <w:tc>
          <w:tcPr>
            <w:tcW w:w="4534" w:type="dxa"/>
            <w:gridSpan w:val="5"/>
            <w:tcBorders>
              <w:top w:val="nil"/>
              <w:left w:val="nil"/>
              <w:bottom w:val="nil"/>
              <w:right w:val="nil"/>
            </w:tcBorders>
            <w:shd w:val="clear" w:color="auto" w:fill="BFBFBF" w:themeFill="background1" w:themeFillShade="BF"/>
          </w:tcPr>
          <w:p w14:paraId="64ACD61A" w14:textId="77777777" w:rsidR="00F90DF7" w:rsidRPr="00150A78" w:rsidRDefault="00F90DF7" w:rsidP="00C74DC4">
            <w:pPr>
              <w:pStyle w:val="TableParagraph"/>
              <w:rPr>
                <w:b/>
                <w:color w:val="4C4747"/>
                <w:sz w:val="24"/>
                <w:szCs w:val="24"/>
              </w:rPr>
            </w:pPr>
          </w:p>
          <w:p w14:paraId="559E9C9A" w14:textId="77777777" w:rsidR="00F90DF7" w:rsidRPr="00150A78" w:rsidRDefault="00F90DF7" w:rsidP="00C74DC4">
            <w:pPr>
              <w:pStyle w:val="TableParagraph"/>
              <w:rPr>
                <w:b/>
                <w:color w:val="4C4747"/>
                <w:sz w:val="24"/>
                <w:szCs w:val="24"/>
              </w:rPr>
            </w:pPr>
          </w:p>
          <w:p w14:paraId="40EAB522" w14:textId="77777777" w:rsidR="00F90DF7" w:rsidRPr="00150A78" w:rsidRDefault="00F90DF7" w:rsidP="00C74DC4">
            <w:pPr>
              <w:pStyle w:val="TableParagraph"/>
              <w:ind w:left="34"/>
              <w:jc w:val="center"/>
              <w:rPr>
                <w:color w:val="4C4747"/>
                <w:sz w:val="24"/>
                <w:szCs w:val="24"/>
              </w:rPr>
            </w:pPr>
            <w:r w:rsidRPr="00150A78">
              <w:rPr>
                <w:color w:val="4C4747"/>
                <w:spacing w:val="-5"/>
                <w:w w:val="105"/>
                <w:sz w:val="24"/>
                <w:szCs w:val="24"/>
              </w:rPr>
              <w:t>3%</w:t>
            </w:r>
          </w:p>
        </w:tc>
      </w:tr>
      <w:tr w:rsidR="00F90DF7" w:rsidRPr="00150A78" w14:paraId="2DB25554" w14:textId="77777777" w:rsidTr="00150A78">
        <w:trPr>
          <w:gridAfter w:val="1"/>
          <w:wAfter w:w="9" w:type="dxa"/>
          <w:trHeight w:val="742"/>
        </w:trPr>
        <w:tc>
          <w:tcPr>
            <w:tcW w:w="5207" w:type="dxa"/>
            <w:gridSpan w:val="5"/>
            <w:tcBorders>
              <w:top w:val="nil"/>
              <w:left w:val="nil"/>
              <w:bottom w:val="nil"/>
              <w:right w:val="nil"/>
            </w:tcBorders>
          </w:tcPr>
          <w:p w14:paraId="65ECAAC8" w14:textId="77777777" w:rsidR="00F90DF7" w:rsidRPr="00150A78" w:rsidRDefault="00F90DF7" w:rsidP="00C74DC4">
            <w:pPr>
              <w:pStyle w:val="TableParagraph"/>
              <w:ind w:left="23" w:right="17"/>
              <w:rPr>
                <w:bCs/>
                <w:color w:val="4C4747"/>
                <w:sz w:val="24"/>
                <w:szCs w:val="24"/>
              </w:rPr>
            </w:pPr>
            <w:r w:rsidRPr="00150A78">
              <w:rPr>
                <w:bCs/>
                <w:color w:val="4C4747"/>
                <w:w w:val="105"/>
                <w:sz w:val="24"/>
                <w:szCs w:val="24"/>
              </w:rPr>
              <w:t>6835 - Instituciones del sistema</w:t>
            </w:r>
            <w:r w:rsidRPr="00150A78">
              <w:rPr>
                <w:bCs/>
                <w:color w:val="4C4747"/>
                <w:spacing w:val="40"/>
                <w:w w:val="105"/>
                <w:sz w:val="24"/>
                <w:szCs w:val="24"/>
              </w:rPr>
              <w:t xml:space="preserve"> </w:t>
            </w:r>
            <w:r w:rsidRPr="00150A78">
              <w:rPr>
                <w:bCs/>
                <w:color w:val="4C4747"/>
                <w:w w:val="105"/>
                <w:sz w:val="24"/>
                <w:szCs w:val="24"/>
              </w:rPr>
              <w:t>educativo en todos sus niveles</w:t>
            </w:r>
            <w:r w:rsidRPr="00150A78">
              <w:rPr>
                <w:bCs/>
                <w:color w:val="4C4747"/>
                <w:spacing w:val="40"/>
                <w:w w:val="105"/>
                <w:sz w:val="24"/>
                <w:szCs w:val="24"/>
              </w:rPr>
              <w:t xml:space="preserve"> </w:t>
            </w:r>
            <w:r w:rsidRPr="00150A78">
              <w:rPr>
                <w:bCs/>
                <w:color w:val="4C4747"/>
                <w:w w:val="105"/>
                <w:sz w:val="24"/>
                <w:szCs w:val="24"/>
              </w:rPr>
              <w:t>reciben asistencia técnica</w:t>
            </w:r>
            <w:r w:rsidRPr="00150A78">
              <w:rPr>
                <w:bCs/>
                <w:color w:val="4C4747"/>
                <w:spacing w:val="40"/>
                <w:w w:val="105"/>
                <w:sz w:val="24"/>
                <w:szCs w:val="24"/>
              </w:rPr>
              <w:t xml:space="preserve"> </w:t>
            </w:r>
            <w:r w:rsidRPr="00150A78">
              <w:rPr>
                <w:bCs/>
                <w:color w:val="4C4747"/>
                <w:w w:val="105"/>
                <w:sz w:val="24"/>
                <w:szCs w:val="24"/>
              </w:rPr>
              <w:t>para</w:t>
            </w:r>
            <w:r w:rsidRPr="00150A78">
              <w:rPr>
                <w:bCs/>
                <w:color w:val="4C4747"/>
                <w:spacing w:val="40"/>
                <w:w w:val="105"/>
                <w:sz w:val="24"/>
                <w:szCs w:val="24"/>
              </w:rPr>
              <w:t xml:space="preserve"> </w:t>
            </w:r>
            <w:r w:rsidRPr="00150A78">
              <w:rPr>
                <w:bCs/>
                <w:color w:val="4C4747"/>
                <w:w w:val="105"/>
                <w:sz w:val="24"/>
                <w:szCs w:val="24"/>
              </w:rPr>
              <w:t>incorporar</w:t>
            </w:r>
            <w:r w:rsidRPr="00150A78">
              <w:rPr>
                <w:bCs/>
                <w:color w:val="4C4747"/>
                <w:spacing w:val="-4"/>
                <w:w w:val="105"/>
                <w:sz w:val="24"/>
                <w:szCs w:val="24"/>
              </w:rPr>
              <w:t xml:space="preserve"> </w:t>
            </w:r>
            <w:r w:rsidRPr="00150A78">
              <w:rPr>
                <w:bCs/>
                <w:color w:val="4C4747"/>
                <w:w w:val="105"/>
                <w:sz w:val="24"/>
                <w:szCs w:val="24"/>
              </w:rPr>
              <w:t>la</w:t>
            </w:r>
            <w:r w:rsidRPr="00150A78">
              <w:rPr>
                <w:bCs/>
                <w:color w:val="4C4747"/>
                <w:spacing w:val="-5"/>
                <w:w w:val="105"/>
                <w:sz w:val="24"/>
                <w:szCs w:val="24"/>
              </w:rPr>
              <w:t xml:space="preserve"> </w:t>
            </w:r>
            <w:r w:rsidRPr="00150A78">
              <w:rPr>
                <w:bCs/>
                <w:color w:val="4C4747"/>
                <w:w w:val="105"/>
                <w:sz w:val="24"/>
                <w:szCs w:val="24"/>
              </w:rPr>
              <w:t>perspectiva</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género</w:t>
            </w:r>
            <w:r w:rsidRPr="00150A78">
              <w:rPr>
                <w:bCs/>
                <w:color w:val="4C4747"/>
                <w:spacing w:val="40"/>
                <w:w w:val="105"/>
                <w:sz w:val="24"/>
                <w:szCs w:val="24"/>
              </w:rPr>
              <w:t xml:space="preserve"> </w:t>
            </w:r>
            <w:r w:rsidRPr="00150A78">
              <w:rPr>
                <w:bCs/>
                <w:color w:val="4C4747"/>
                <w:w w:val="105"/>
                <w:sz w:val="24"/>
                <w:szCs w:val="24"/>
              </w:rPr>
              <w:t>en sus programas y contenidos</w:t>
            </w:r>
          </w:p>
        </w:tc>
        <w:tc>
          <w:tcPr>
            <w:tcW w:w="4534" w:type="dxa"/>
            <w:gridSpan w:val="5"/>
            <w:tcBorders>
              <w:top w:val="nil"/>
              <w:left w:val="nil"/>
              <w:bottom w:val="nil"/>
              <w:right w:val="nil"/>
            </w:tcBorders>
          </w:tcPr>
          <w:p w14:paraId="43609E89" w14:textId="77777777" w:rsidR="00F90DF7" w:rsidRPr="00150A78" w:rsidRDefault="00F90DF7" w:rsidP="00C74DC4">
            <w:pPr>
              <w:pStyle w:val="TableParagraph"/>
              <w:rPr>
                <w:b/>
                <w:color w:val="4C4747"/>
                <w:sz w:val="24"/>
                <w:szCs w:val="24"/>
              </w:rPr>
            </w:pPr>
          </w:p>
          <w:p w14:paraId="6CAECC7A" w14:textId="77777777" w:rsidR="00F90DF7" w:rsidRPr="00150A78" w:rsidRDefault="00F90DF7" w:rsidP="00C74DC4">
            <w:pPr>
              <w:pStyle w:val="TableParagraph"/>
              <w:rPr>
                <w:b/>
                <w:color w:val="4C4747"/>
                <w:sz w:val="24"/>
                <w:szCs w:val="24"/>
              </w:rPr>
            </w:pPr>
          </w:p>
          <w:p w14:paraId="08E754F1" w14:textId="77777777" w:rsidR="00F90DF7" w:rsidRPr="00150A78" w:rsidRDefault="00F90DF7" w:rsidP="00C74DC4">
            <w:pPr>
              <w:pStyle w:val="TableParagraph"/>
              <w:ind w:left="34"/>
              <w:jc w:val="center"/>
              <w:rPr>
                <w:color w:val="4C4747"/>
                <w:sz w:val="24"/>
                <w:szCs w:val="24"/>
              </w:rPr>
            </w:pPr>
            <w:r w:rsidRPr="00150A78">
              <w:rPr>
                <w:color w:val="4C4747"/>
                <w:spacing w:val="-5"/>
                <w:w w:val="105"/>
                <w:sz w:val="24"/>
                <w:szCs w:val="24"/>
              </w:rPr>
              <w:t>9%</w:t>
            </w:r>
          </w:p>
        </w:tc>
      </w:tr>
      <w:tr w:rsidR="00F90DF7" w:rsidRPr="00150A78" w14:paraId="030C9D8D" w14:textId="77777777" w:rsidTr="00150A78">
        <w:trPr>
          <w:gridAfter w:val="1"/>
          <w:wAfter w:w="9" w:type="dxa"/>
          <w:trHeight w:val="381"/>
        </w:trPr>
        <w:tc>
          <w:tcPr>
            <w:tcW w:w="5207" w:type="dxa"/>
            <w:gridSpan w:val="5"/>
            <w:tcBorders>
              <w:top w:val="nil"/>
              <w:left w:val="nil"/>
              <w:bottom w:val="nil"/>
              <w:right w:val="nil"/>
            </w:tcBorders>
            <w:shd w:val="clear" w:color="auto" w:fill="BFBFBF" w:themeFill="background1" w:themeFillShade="BF"/>
          </w:tcPr>
          <w:p w14:paraId="2D803EB3" w14:textId="77777777" w:rsidR="00F90DF7" w:rsidRPr="00150A78" w:rsidRDefault="00F90DF7" w:rsidP="00C74DC4">
            <w:pPr>
              <w:pStyle w:val="TableParagraph"/>
              <w:ind w:left="23" w:right="67"/>
              <w:rPr>
                <w:bCs/>
                <w:color w:val="4C4747"/>
                <w:sz w:val="24"/>
                <w:szCs w:val="24"/>
              </w:rPr>
            </w:pPr>
            <w:r w:rsidRPr="00150A78">
              <w:rPr>
                <w:bCs/>
                <w:color w:val="4C4747"/>
                <w:w w:val="105"/>
                <w:sz w:val="24"/>
                <w:szCs w:val="24"/>
              </w:rPr>
              <w:t>6836 - Personas reciben</w:t>
            </w:r>
            <w:r w:rsidRPr="00150A78">
              <w:rPr>
                <w:bCs/>
                <w:color w:val="4C4747"/>
                <w:spacing w:val="40"/>
                <w:w w:val="105"/>
                <w:sz w:val="24"/>
                <w:szCs w:val="24"/>
              </w:rPr>
              <w:t xml:space="preserve"> </w:t>
            </w:r>
            <w:r w:rsidRPr="00150A78">
              <w:rPr>
                <w:bCs/>
                <w:color w:val="4C4747"/>
                <w:w w:val="105"/>
                <w:sz w:val="24"/>
                <w:szCs w:val="24"/>
              </w:rPr>
              <w:t>capacitación</w:t>
            </w:r>
            <w:r w:rsidRPr="00150A78">
              <w:rPr>
                <w:bCs/>
                <w:color w:val="4C4747"/>
                <w:spacing w:val="-6"/>
                <w:w w:val="105"/>
                <w:sz w:val="24"/>
                <w:szCs w:val="24"/>
              </w:rPr>
              <w:t xml:space="preserve"> </w:t>
            </w:r>
            <w:r w:rsidRPr="00150A78">
              <w:rPr>
                <w:bCs/>
                <w:color w:val="4C4747"/>
                <w:w w:val="105"/>
                <w:sz w:val="24"/>
                <w:szCs w:val="24"/>
              </w:rPr>
              <w:t>y</w:t>
            </w:r>
            <w:r w:rsidRPr="00150A78">
              <w:rPr>
                <w:bCs/>
                <w:color w:val="4C4747"/>
                <w:spacing w:val="-6"/>
                <w:w w:val="105"/>
                <w:sz w:val="24"/>
                <w:szCs w:val="24"/>
              </w:rPr>
              <w:t xml:space="preserve"> </w:t>
            </w:r>
            <w:r w:rsidRPr="00150A78">
              <w:rPr>
                <w:bCs/>
                <w:color w:val="4C4747"/>
                <w:w w:val="105"/>
                <w:sz w:val="24"/>
                <w:szCs w:val="24"/>
              </w:rPr>
              <w:t>sensibilización</w:t>
            </w:r>
            <w:r w:rsidRPr="00150A78">
              <w:rPr>
                <w:bCs/>
                <w:color w:val="4C4747"/>
                <w:spacing w:val="-6"/>
                <w:w w:val="105"/>
                <w:sz w:val="24"/>
                <w:szCs w:val="24"/>
              </w:rPr>
              <w:t xml:space="preserve"> </w:t>
            </w:r>
            <w:r w:rsidRPr="00150A78">
              <w:rPr>
                <w:bCs/>
                <w:color w:val="4C4747"/>
                <w:w w:val="105"/>
                <w:sz w:val="24"/>
                <w:szCs w:val="24"/>
              </w:rPr>
              <w:t>en igualdad</w:t>
            </w:r>
            <w:r w:rsidRPr="00150A78">
              <w:rPr>
                <w:bCs/>
                <w:color w:val="4C4747"/>
                <w:spacing w:val="1"/>
                <w:w w:val="105"/>
                <w:sz w:val="24"/>
                <w:szCs w:val="24"/>
              </w:rPr>
              <w:t xml:space="preserve"> </w:t>
            </w:r>
            <w:r w:rsidRPr="00150A78">
              <w:rPr>
                <w:bCs/>
                <w:color w:val="4C4747"/>
                <w:w w:val="105"/>
                <w:sz w:val="24"/>
                <w:szCs w:val="24"/>
              </w:rPr>
              <w:t>y equidad</w:t>
            </w:r>
            <w:r w:rsidRPr="00150A78">
              <w:rPr>
                <w:bCs/>
                <w:color w:val="4C4747"/>
                <w:spacing w:val="1"/>
                <w:w w:val="105"/>
                <w:sz w:val="24"/>
                <w:szCs w:val="24"/>
              </w:rPr>
              <w:t xml:space="preserve"> </w:t>
            </w:r>
            <w:r w:rsidRPr="00150A78">
              <w:rPr>
                <w:bCs/>
                <w:color w:val="4C4747"/>
                <w:w w:val="105"/>
                <w:sz w:val="24"/>
                <w:szCs w:val="24"/>
              </w:rPr>
              <w:t>de</w:t>
            </w:r>
            <w:r w:rsidRPr="00150A78">
              <w:rPr>
                <w:bCs/>
                <w:color w:val="4C4747"/>
                <w:spacing w:val="-1"/>
                <w:w w:val="105"/>
                <w:sz w:val="24"/>
                <w:szCs w:val="24"/>
              </w:rPr>
              <w:t xml:space="preserve"> </w:t>
            </w:r>
            <w:r w:rsidRPr="00150A78">
              <w:rPr>
                <w:bCs/>
                <w:color w:val="4C4747"/>
                <w:spacing w:val="-2"/>
                <w:w w:val="105"/>
                <w:sz w:val="24"/>
                <w:szCs w:val="24"/>
              </w:rPr>
              <w:t>género</w:t>
            </w:r>
          </w:p>
        </w:tc>
        <w:tc>
          <w:tcPr>
            <w:tcW w:w="4534" w:type="dxa"/>
            <w:gridSpan w:val="5"/>
            <w:tcBorders>
              <w:top w:val="nil"/>
              <w:left w:val="nil"/>
              <w:bottom w:val="nil"/>
              <w:right w:val="nil"/>
            </w:tcBorders>
            <w:shd w:val="clear" w:color="auto" w:fill="BFBFBF" w:themeFill="background1" w:themeFillShade="BF"/>
          </w:tcPr>
          <w:p w14:paraId="2BF221EF" w14:textId="77777777" w:rsidR="00F90DF7" w:rsidRPr="00150A78" w:rsidRDefault="00F90DF7" w:rsidP="00C74DC4">
            <w:pPr>
              <w:pStyle w:val="TableParagraph"/>
              <w:ind w:left="34"/>
              <w:jc w:val="center"/>
              <w:rPr>
                <w:bCs/>
                <w:color w:val="4C4747"/>
                <w:sz w:val="24"/>
                <w:szCs w:val="24"/>
              </w:rPr>
            </w:pPr>
            <w:r w:rsidRPr="00150A78">
              <w:rPr>
                <w:bCs/>
                <w:color w:val="4C4747"/>
                <w:spacing w:val="-5"/>
                <w:w w:val="105"/>
                <w:sz w:val="24"/>
                <w:szCs w:val="24"/>
              </w:rPr>
              <w:t>6%</w:t>
            </w:r>
          </w:p>
        </w:tc>
      </w:tr>
      <w:tr w:rsidR="00150A78" w:rsidRPr="00150A78" w14:paraId="313EA3E4"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3"/>
        </w:trPr>
        <w:tc>
          <w:tcPr>
            <w:tcW w:w="5207" w:type="dxa"/>
            <w:gridSpan w:val="5"/>
          </w:tcPr>
          <w:p w14:paraId="3B7E7050"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6838</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2"/>
                <w:w w:val="105"/>
                <w:sz w:val="24"/>
                <w:szCs w:val="24"/>
              </w:rPr>
              <w:t xml:space="preserve"> </w:t>
            </w:r>
            <w:r w:rsidRPr="00150A78">
              <w:rPr>
                <w:bCs/>
                <w:color w:val="4C4747"/>
                <w:w w:val="105"/>
                <w:sz w:val="24"/>
                <w:szCs w:val="24"/>
              </w:rPr>
              <w:t>Mujeres de</w:t>
            </w:r>
            <w:r w:rsidRPr="00150A78">
              <w:rPr>
                <w:bCs/>
                <w:color w:val="4C4747"/>
                <w:spacing w:val="-3"/>
                <w:w w:val="105"/>
                <w:sz w:val="24"/>
                <w:szCs w:val="24"/>
              </w:rPr>
              <w:t xml:space="preserve"> </w:t>
            </w:r>
            <w:r w:rsidRPr="00150A78">
              <w:rPr>
                <w:bCs/>
                <w:color w:val="4C4747"/>
                <w:w w:val="105"/>
                <w:sz w:val="24"/>
                <w:szCs w:val="24"/>
              </w:rPr>
              <w:t>la</w:t>
            </w:r>
            <w:r w:rsidRPr="00150A78">
              <w:rPr>
                <w:bCs/>
                <w:color w:val="4C4747"/>
                <w:spacing w:val="-1"/>
                <w:w w:val="105"/>
                <w:sz w:val="24"/>
                <w:szCs w:val="24"/>
              </w:rPr>
              <w:t xml:space="preserve"> </w:t>
            </w:r>
            <w:r w:rsidRPr="00150A78">
              <w:rPr>
                <w:bCs/>
                <w:color w:val="4C4747"/>
                <w:spacing w:val="-2"/>
                <w:w w:val="105"/>
                <w:sz w:val="24"/>
                <w:szCs w:val="24"/>
              </w:rPr>
              <w:t xml:space="preserve">diáspora </w:t>
            </w:r>
            <w:r w:rsidRPr="00150A78">
              <w:rPr>
                <w:bCs/>
                <w:color w:val="4C4747"/>
                <w:w w:val="105"/>
                <w:sz w:val="24"/>
                <w:szCs w:val="24"/>
              </w:rPr>
              <w:t>víctimas de violencia basada en</w:t>
            </w:r>
            <w:r w:rsidRPr="00150A78">
              <w:rPr>
                <w:bCs/>
                <w:color w:val="4C4747"/>
                <w:spacing w:val="40"/>
                <w:w w:val="105"/>
                <w:sz w:val="24"/>
                <w:szCs w:val="24"/>
              </w:rPr>
              <w:t xml:space="preserve"> </w:t>
            </w:r>
            <w:r w:rsidRPr="00150A78">
              <w:rPr>
                <w:bCs/>
                <w:color w:val="4C4747"/>
                <w:w w:val="105"/>
                <w:sz w:val="24"/>
                <w:szCs w:val="24"/>
              </w:rPr>
              <w:t>género e intrafamiliar reciben</w:t>
            </w:r>
            <w:r w:rsidRPr="00150A78">
              <w:rPr>
                <w:bCs/>
                <w:color w:val="4C4747"/>
                <w:spacing w:val="40"/>
                <w:w w:val="105"/>
                <w:sz w:val="24"/>
                <w:szCs w:val="24"/>
              </w:rPr>
              <w:t xml:space="preserve"> </w:t>
            </w:r>
            <w:r w:rsidRPr="00150A78">
              <w:rPr>
                <w:bCs/>
                <w:color w:val="4C4747"/>
                <w:w w:val="105"/>
                <w:sz w:val="24"/>
                <w:szCs w:val="24"/>
              </w:rPr>
              <w:t>atenciones</w:t>
            </w:r>
            <w:r w:rsidRPr="00150A78">
              <w:rPr>
                <w:bCs/>
                <w:color w:val="4C4747"/>
                <w:spacing w:val="-6"/>
                <w:w w:val="105"/>
                <w:sz w:val="24"/>
                <w:szCs w:val="24"/>
              </w:rPr>
              <w:t xml:space="preserve"> </w:t>
            </w:r>
            <w:r w:rsidRPr="00150A78">
              <w:rPr>
                <w:bCs/>
                <w:color w:val="4C4747"/>
                <w:w w:val="105"/>
                <w:sz w:val="24"/>
                <w:szCs w:val="24"/>
              </w:rPr>
              <w:t>legales</w:t>
            </w:r>
            <w:r w:rsidRPr="00150A78">
              <w:rPr>
                <w:bCs/>
                <w:color w:val="4C4747"/>
                <w:spacing w:val="-6"/>
                <w:w w:val="105"/>
                <w:sz w:val="24"/>
                <w:szCs w:val="24"/>
              </w:rPr>
              <w:t xml:space="preserve"> </w:t>
            </w:r>
            <w:r w:rsidRPr="00150A78">
              <w:rPr>
                <w:bCs/>
                <w:color w:val="4C4747"/>
                <w:w w:val="105"/>
                <w:sz w:val="24"/>
                <w:szCs w:val="24"/>
              </w:rPr>
              <w:t>y</w:t>
            </w:r>
            <w:r w:rsidRPr="00150A78">
              <w:rPr>
                <w:bCs/>
                <w:color w:val="4C4747"/>
                <w:spacing w:val="-6"/>
                <w:w w:val="105"/>
                <w:sz w:val="24"/>
                <w:szCs w:val="24"/>
              </w:rPr>
              <w:t xml:space="preserve"> </w:t>
            </w:r>
            <w:r w:rsidRPr="00150A78">
              <w:rPr>
                <w:bCs/>
                <w:color w:val="4C4747"/>
                <w:w w:val="105"/>
                <w:sz w:val="24"/>
                <w:szCs w:val="24"/>
              </w:rPr>
              <w:t>psicológicas</w:t>
            </w:r>
          </w:p>
        </w:tc>
        <w:tc>
          <w:tcPr>
            <w:tcW w:w="4543" w:type="dxa"/>
            <w:gridSpan w:val="6"/>
          </w:tcPr>
          <w:p w14:paraId="7CA77344" w14:textId="77777777" w:rsidR="00150A78" w:rsidRPr="00150A78" w:rsidRDefault="00150A78" w:rsidP="00672E76">
            <w:pPr>
              <w:pStyle w:val="TableParagraph"/>
              <w:rPr>
                <w:bCs/>
                <w:color w:val="4C4747"/>
                <w:sz w:val="24"/>
                <w:szCs w:val="24"/>
              </w:rPr>
            </w:pPr>
          </w:p>
          <w:p w14:paraId="3EFDFF79" w14:textId="77777777" w:rsidR="00150A78" w:rsidRPr="00150A78" w:rsidRDefault="00150A78" w:rsidP="00672E76">
            <w:pPr>
              <w:pStyle w:val="TableParagraph"/>
              <w:ind w:left="27" w:right="2"/>
              <w:jc w:val="center"/>
              <w:rPr>
                <w:bCs/>
                <w:color w:val="4C4747"/>
                <w:sz w:val="24"/>
                <w:szCs w:val="24"/>
              </w:rPr>
            </w:pPr>
            <w:r w:rsidRPr="00150A78">
              <w:rPr>
                <w:bCs/>
                <w:color w:val="4C4747"/>
                <w:spacing w:val="-5"/>
                <w:w w:val="105"/>
                <w:sz w:val="24"/>
                <w:szCs w:val="24"/>
              </w:rPr>
              <w:t>12%</w:t>
            </w:r>
          </w:p>
        </w:tc>
      </w:tr>
      <w:tr w:rsidR="00150A78" w:rsidRPr="00150A78" w14:paraId="28913C57"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0"/>
        </w:trPr>
        <w:tc>
          <w:tcPr>
            <w:tcW w:w="5207" w:type="dxa"/>
            <w:gridSpan w:val="5"/>
            <w:shd w:val="clear" w:color="auto" w:fill="BFBFBF" w:themeFill="background1" w:themeFillShade="BF"/>
          </w:tcPr>
          <w:p w14:paraId="4B2240FD" w14:textId="77777777" w:rsidR="00150A78" w:rsidRPr="00150A78" w:rsidRDefault="00150A78" w:rsidP="00672E76">
            <w:pPr>
              <w:pStyle w:val="TableParagraph"/>
              <w:ind w:left="23" w:right="51"/>
              <w:rPr>
                <w:bCs/>
                <w:color w:val="4C4747"/>
                <w:sz w:val="24"/>
                <w:szCs w:val="24"/>
              </w:rPr>
            </w:pPr>
            <w:r w:rsidRPr="00150A78">
              <w:rPr>
                <w:bCs/>
                <w:color w:val="4C4747"/>
                <w:w w:val="105"/>
                <w:sz w:val="24"/>
                <w:szCs w:val="24"/>
              </w:rPr>
              <w:t>6839 - Mujeres se benefician de</w:t>
            </w:r>
            <w:r w:rsidRPr="00150A78">
              <w:rPr>
                <w:bCs/>
                <w:color w:val="4C4747"/>
                <w:spacing w:val="40"/>
                <w:w w:val="105"/>
                <w:sz w:val="24"/>
                <w:szCs w:val="24"/>
              </w:rPr>
              <w:t xml:space="preserve"> </w:t>
            </w:r>
            <w:r w:rsidRPr="00150A78">
              <w:rPr>
                <w:bCs/>
                <w:color w:val="4C4747"/>
                <w:w w:val="105"/>
                <w:sz w:val="24"/>
                <w:szCs w:val="24"/>
              </w:rPr>
              <w:t>acuerdos y convenios</w:t>
            </w:r>
            <w:r w:rsidRPr="00150A78">
              <w:rPr>
                <w:bCs/>
                <w:color w:val="4C4747"/>
                <w:spacing w:val="40"/>
                <w:w w:val="105"/>
                <w:sz w:val="24"/>
                <w:szCs w:val="24"/>
              </w:rPr>
              <w:t xml:space="preserve"> </w:t>
            </w:r>
            <w:r w:rsidRPr="00150A78">
              <w:rPr>
                <w:bCs/>
                <w:color w:val="4C4747"/>
                <w:w w:val="105"/>
                <w:sz w:val="24"/>
                <w:szCs w:val="24"/>
              </w:rPr>
              <w:t>interinstitucionales</w:t>
            </w:r>
            <w:r w:rsidRPr="00150A78">
              <w:rPr>
                <w:bCs/>
                <w:color w:val="4C4747"/>
                <w:spacing w:val="-6"/>
                <w:w w:val="105"/>
                <w:sz w:val="24"/>
                <w:szCs w:val="24"/>
              </w:rPr>
              <w:t xml:space="preserve"> </w:t>
            </w:r>
            <w:r w:rsidRPr="00150A78">
              <w:rPr>
                <w:bCs/>
                <w:color w:val="4C4747"/>
                <w:w w:val="105"/>
                <w:sz w:val="24"/>
                <w:szCs w:val="24"/>
              </w:rPr>
              <w:t>para</w:t>
            </w:r>
            <w:r w:rsidRPr="00150A78">
              <w:rPr>
                <w:bCs/>
                <w:color w:val="4C4747"/>
                <w:spacing w:val="40"/>
                <w:w w:val="105"/>
                <w:sz w:val="24"/>
                <w:szCs w:val="24"/>
              </w:rPr>
              <w:t xml:space="preserve"> </w:t>
            </w:r>
            <w:r w:rsidRPr="00150A78">
              <w:rPr>
                <w:bCs/>
                <w:color w:val="4C4747"/>
                <w:w w:val="105"/>
                <w:sz w:val="24"/>
                <w:szCs w:val="24"/>
              </w:rPr>
              <w:t>incrementar</w:t>
            </w:r>
            <w:r w:rsidRPr="00150A78">
              <w:rPr>
                <w:bCs/>
                <w:color w:val="4C4747"/>
                <w:spacing w:val="-4"/>
                <w:w w:val="105"/>
                <w:sz w:val="24"/>
                <w:szCs w:val="24"/>
              </w:rPr>
              <w:t xml:space="preserve"> </w:t>
            </w:r>
            <w:r w:rsidRPr="00150A78">
              <w:rPr>
                <w:bCs/>
                <w:color w:val="4C4747"/>
                <w:w w:val="105"/>
                <w:sz w:val="24"/>
                <w:szCs w:val="24"/>
              </w:rPr>
              <w:t>su</w:t>
            </w:r>
            <w:r w:rsidRPr="00150A78">
              <w:rPr>
                <w:bCs/>
                <w:color w:val="4C4747"/>
                <w:spacing w:val="-4"/>
                <w:w w:val="105"/>
                <w:sz w:val="24"/>
                <w:szCs w:val="24"/>
              </w:rPr>
              <w:t xml:space="preserve"> </w:t>
            </w:r>
            <w:r w:rsidRPr="00150A78">
              <w:rPr>
                <w:bCs/>
                <w:color w:val="4C4747"/>
                <w:w w:val="105"/>
                <w:sz w:val="24"/>
                <w:szCs w:val="24"/>
              </w:rPr>
              <w:t>nivel</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autonomía</w:t>
            </w:r>
          </w:p>
        </w:tc>
        <w:tc>
          <w:tcPr>
            <w:tcW w:w="4543" w:type="dxa"/>
            <w:gridSpan w:val="6"/>
            <w:shd w:val="clear" w:color="auto" w:fill="BFBFBF" w:themeFill="background1" w:themeFillShade="BF"/>
          </w:tcPr>
          <w:p w14:paraId="7C23F79C" w14:textId="77777777" w:rsidR="00150A78" w:rsidRPr="00150A78" w:rsidRDefault="00150A78" w:rsidP="00672E76">
            <w:pPr>
              <w:pStyle w:val="TableParagraph"/>
              <w:rPr>
                <w:bCs/>
                <w:color w:val="4C4747"/>
                <w:sz w:val="24"/>
                <w:szCs w:val="24"/>
              </w:rPr>
            </w:pPr>
          </w:p>
          <w:p w14:paraId="0ADF0360" w14:textId="77777777" w:rsidR="00150A78" w:rsidRPr="00150A78" w:rsidRDefault="00150A78" w:rsidP="00672E76">
            <w:pPr>
              <w:pStyle w:val="TableParagraph"/>
              <w:ind w:left="27"/>
              <w:jc w:val="center"/>
              <w:rPr>
                <w:bCs/>
                <w:color w:val="4C4747"/>
                <w:sz w:val="24"/>
                <w:szCs w:val="24"/>
              </w:rPr>
            </w:pPr>
            <w:r w:rsidRPr="00150A78">
              <w:rPr>
                <w:bCs/>
                <w:color w:val="4C4747"/>
                <w:spacing w:val="-5"/>
                <w:w w:val="105"/>
                <w:sz w:val="24"/>
                <w:szCs w:val="24"/>
              </w:rPr>
              <w:t>6%</w:t>
            </w:r>
          </w:p>
        </w:tc>
      </w:tr>
      <w:tr w:rsidR="00150A78" w:rsidRPr="00150A78" w14:paraId="1E01CCFA"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2"/>
        </w:trPr>
        <w:tc>
          <w:tcPr>
            <w:tcW w:w="5207" w:type="dxa"/>
            <w:gridSpan w:val="5"/>
          </w:tcPr>
          <w:p w14:paraId="66C48D80"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6841</w:t>
            </w:r>
            <w:r w:rsidRPr="00150A78">
              <w:rPr>
                <w:bCs/>
                <w:color w:val="4C4747"/>
                <w:spacing w:val="-4"/>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Instituciones</w:t>
            </w:r>
            <w:r w:rsidRPr="00150A78">
              <w:rPr>
                <w:bCs/>
                <w:color w:val="4C4747"/>
                <w:spacing w:val="-1"/>
                <w:w w:val="105"/>
                <w:sz w:val="24"/>
                <w:szCs w:val="24"/>
              </w:rPr>
              <w:t xml:space="preserve"> </w:t>
            </w:r>
            <w:r w:rsidRPr="00150A78">
              <w:rPr>
                <w:bCs/>
                <w:color w:val="4C4747"/>
                <w:w w:val="105"/>
                <w:sz w:val="24"/>
                <w:szCs w:val="24"/>
              </w:rPr>
              <w:t>prestadoras</w:t>
            </w:r>
            <w:r w:rsidRPr="00150A78">
              <w:rPr>
                <w:bCs/>
                <w:color w:val="4C4747"/>
                <w:spacing w:val="-1"/>
                <w:w w:val="105"/>
                <w:sz w:val="24"/>
                <w:szCs w:val="24"/>
              </w:rPr>
              <w:t xml:space="preserve"> </w:t>
            </w:r>
            <w:r w:rsidRPr="00150A78">
              <w:rPr>
                <w:bCs/>
                <w:color w:val="4C4747"/>
                <w:spacing w:val="-5"/>
                <w:w w:val="105"/>
                <w:sz w:val="24"/>
                <w:szCs w:val="24"/>
              </w:rPr>
              <w:t xml:space="preserve">de </w:t>
            </w:r>
            <w:r w:rsidRPr="00150A78">
              <w:rPr>
                <w:bCs/>
                <w:color w:val="4C4747"/>
                <w:w w:val="105"/>
                <w:sz w:val="24"/>
                <w:szCs w:val="24"/>
              </w:rPr>
              <w:t>servicios</w:t>
            </w:r>
            <w:r w:rsidRPr="00150A78">
              <w:rPr>
                <w:bCs/>
                <w:color w:val="4C4747"/>
                <w:spacing w:val="-4"/>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salud</w:t>
            </w:r>
            <w:r w:rsidRPr="00150A78">
              <w:rPr>
                <w:bCs/>
                <w:color w:val="4C4747"/>
                <w:spacing w:val="-4"/>
                <w:w w:val="105"/>
                <w:sz w:val="24"/>
                <w:szCs w:val="24"/>
              </w:rPr>
              <w:t xml:space="preserve"> </w:t>
            </w:r>
            <w:r w:rsidRPr="00150A78">
              <w:rPr>
                <w:bCs/>
                <w:color w:val="4C4747"/>
                <w:w w:val="105"/>
                <w:sz w:val="24"/>
                <w:szCs w:val="24"/>
              </w:rPr>
              <w:t>reciben</w:t>
            </w:r>
            <w:r w:rsidRPr="00150A78">
              <w:rPr>
                <w:bCs/>
                <w:color w:val="4C4747"/>
                <w:spacing w:val="-4"/>
                <w:w w:val="105"/>
                <w:sz w:val="24"/>
                <w:szCs w:val="24"/>
              </w:rPr>
              <w:t xml:space="preserve"> </w:t>
            </w:r>
            <w:r w:rsidRPr="00150A78">
              <w:rPr>
                <w:bCs/>
                <w:color w:val="4C4747"/>
                <w:w w:val="105"/>
                <w:sz w:val="24"/>
                <w:szCs w:val="24"/>
              </w:rPr>
              <w:t>asistencia</w:t>
            </w:r>
            <w:r w:rsidRPr="00150A78">
              <w:rPr>
                <w:bCs/>
                <w:color w:val="4C4747"/>
                <w:spacing w:val="40"/>
                <w:w w:val="105"/>
                <w:sz w:val="24"/>
                <w:szCs w:val="24"/>
              </w:rPr>
              <w:t xml:space="preserve"> </w:t>
            </w:r>
            <w:r w:rsidRPr="00150A78">
              <w:rPr>
                <w:bCs/>
                <w:color w:val="4C4747"/>
                <w:w w:val="105"/>
                <w:sz w:val="24"/>
                <w:szCs w:val="24"/>
              </w:rPr>
              <w:t>técnica en la aplicación de la</w:t>
            </w:r>
            <w:r w:rsidRPr="00150A78">
              <w:rPr>
                <w:bCs/>
                <w:color w:val="4C4747"/>
                <w:spacing w:val="40"/>
                <w:w w:val="105"/>
                <w:sz w:val="24"/>
                <w:szCs w:val="24"/>
              </w:rPr>
              <w:t xml:space="preserve"> </w:t>
            </w:r>
            <w:r w:rsidRPr="00150A78">
              <w:rPr>
                <w:bCs/>
                <w:color w:val="4C4747"/>
                <w:w w:val="105"/>
                <w:sz w:val="24"/>
                <w:szCs w:val="24"/>
              </w:rPr>
              <w:t>perspectiva de género en sus</w:t>
            </w:r>
            <w:r w:rsidRPr="00150A78">
              <w:rPr>
                <w:bCs/>
                <w:color w:val="4C4747"/>
                <w:spacing w:val="40"/>
                <w:w w:val="105"/>
                <w:sz w:val="24"/>
                <w:szCs w:val="24"/>
              </w:rPr>
              <w:t xml:space="preserve"> </w:t>
            </w:r>
            <w:r w:rsidRPr="00150A78">
              <w:rPr>
                <w:bCs/>
                <w:color w:val="4C4747"/>
                <w:spacing w:val="-2"/>
                <w:w w:val="105"/>
                <w:sz w:val="24"/>
                <w:szCs w:val="24"/>
              </w:rPr>
              <w:t>atenciones</w:t>
            </w:r>
          </w:p>
        </w:tc>
        <w:tc>
          <w:tcPr>
            <w:tcW w:w="4543" w:type="dxa"/>
            <w:gridSpan w:val="6"/>
          </w:tcPr>
          <w:p w14:paraId="1D7554AC" w14:textId="77777777" w:rsidR="00150A78" w:rsidRPr="00150A78" w:rsidRDefault="00150A78" w:rsidP="00672E76">
            <w:pPr>
              <w:pStyle w:val="TableParagraph"/>
              <w:rPr>
                <w:bCs/>
                <w:color w:val="4C4747"/>
                <w:sz w:val="24"/>
                <w:szCs w:val="24"/>
              </w:rPr>
            </w:pPr>
          </w:p>
          <w:p w14:paraId="393E16E9" w14:textId="77777777" w:rsidR="00150A78" w:rsidRPr="00150A78" w:rsidRDefault="00150A78" w:rsidP="00672E76">
            <w:pPr>
              <w:pStyle w:val="TableParagraph"/>
              <w:ind w:left="27" w:right="2"/>
              <w:jc w:val="center"/>
              <w:rPr>
                <w:bCs/>
                <w:color w:val="4C4747"/>
                <w:sz w:val="24"/>
                <w:szCs w:val="24"/>
              </w:rPr>
            </w:pPr>
            <w:r w:rsidRPr="00150A78">
              <w:rPr>
                <w:bCs/>
                <w:color w:val="4C4747"/>
                <w:spacing w:val="-5"/>
                <w:w w:val="105"/>
                <w:sz w:val="24"/>
                <w:szCs w:val="24"/>
              </w:rPr>
              <w:t>15%</w:t>
            </w:r>
          </w:p>
        </w:tc>
      </w:tr>
      <w:tr w:rsidR="00150A78" w:rsidRPr="00150A78" w14:paraId="3616C469"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5207" w:type="dxa"/>
            <w:gridSpan w:val="5"/>
            <w:shd w:val="clear" w:color="auto" w:fill="BFBFBF" w:themeFill="background1" w:themeFillShade="BF"/>
          </w:tcPr>
          <w:p w14:paraId="46214E9D"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6842</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Mujeres</w:t>
            </w:r>
            <w:r w:rsidRPr="00150A78">
              <w:rPr>
                <w:bCs/>
                <w:color w:val="4C4747"/>
                <w:spacing w:val="-1"/>
                <w:w w:val="105"/>
                <w:sz w:val="24"/>
                <w:szCs w:val="24"/>
              </w:rPr>
              <w:t xml:space="preserve"> </w:t>
            </w:r>
            <w:r w:rsidRPr="00150A78">
              <w:rPr>
                <w:bCs/>
                <w:color w:val="4C4747"/>
                <w:w w:val="105"/>
                <w:sz w:val="24"/>
                <w:szCs w:val="24"/>
              </w:rPr>
              <w:t>habilitadas</w:t>
            </w:r>
            <w:r w:rsidRPr="00150A78">
              <w:rPr>
                <w:bCs/>
                <w:color w:val="4C4747"/>
                <w:spacing w:val="-1"/>
                <w:w w:val="105"/>
                <w:sz w:val="24"/>
                <w:szCs w:val="24"/>
              </w:rPr>
              <w:t xml:space="preserve"> </w:t>
            </w:r>
            <w:r w:rsidRPr="00150A78">
              <w:rPr>
                <w:bCs/>
                <w:color w:val="4C4747"/>
                <w:spacing w:val="-10"/>
                <w:w w:val="105"/>
                <w:sz w:val="24"/>
                <w:szCs w:val="24"/>
              </w:rPr>
              <w:t xml:space="preserve">y </w:t>
            </w:r>
            <w:r w:rsidRPr="00150A78">
              <w:rPr>
                <w:bCs/>
                <w:color w:val="4C4747"/>
                <w:w w:val="105"/>
                <w:sz w:val="24"/>
                <w:szCs w:val="24"/>
              </w:rPr>
              <w:t>capacitadas</w:t>
            </w:r>
            <w:r w:rsidRPr="00150A78">
              <w:rPr>
                <w:bCs/>
                <w:color w:val="4C4747"/>
                <w:spacing w:val="-5"/>
                <w:w w:val="105"/>
                <w:sz w:val="24"/>
                <w:szCs w:val="24"/>
              </w:rPr>
              <w:t xml:space="preserve"> </w:t>
            </w:r>
            <w:r w:rsidRPr="00150A78">
              <w:rPr>
                <w:bCs/>
                <w:color w:val="4C4747"/>
                <w:w w:val="105"/>
                <w:sz w:val="24"/>
                <w:szCs w:val="24"/>
              </w:rPr>
              <w:t>para</w:t>
            </w:r>
            <w:r w:rsidRPr="00150A78">
              <w:rPr>
                <w:bCs/>
                <w:color w:val="4C4747"/>
                <w:spacing w:val="-6"/>
                <w:w w:val="105"/>
                <w:sz w:val="24"/>
                <w:szCs w:val="24"/>
              </w:rPr>
              <w:t xml:space="preserve"> </w:t>
            </w:r>
            <w:r w:rsidRPr="00150A78">
              <w:rPr>
                <w:bCs/>
                <w:color w:val="4C4747"/>
                <w:w w:val="105"/>
                <w:sz w:val="24"/>
                <w:szCs w:val="24"/>
              </w:rPr>
              <w:t>el</w:t>
            </w:r>
            <w:r w:rsidRPr="00150A78">
              <w:rPr>
                <w:bCs/>
                <w:color w:val="4C4747"/>
                <w:spacing w:val="-6"/>
                <w:w w:val="105"/>
                <w:sz w:val="24"/>
                <w:szCs w:val="24"/>
              </w:rPr>
              <w:t xml:space="preserve"> </w:t>
            </w:r>
            <w:r w:rsidRPr="00150A78">
              <w:rPr>
                <w:bCs/>
                <w:color w:val="4C4747"/>
                <w:w w:val="105"/>
                <w:sz w:val="24"/>
                <w:szCs w:val="24"/>
              </w:rPr>
              <w:t>empleo</w:t>
            </w:r>
            <w:r w:rsidRPr="00150A78">
              <w:rPr>
                <w:bCs/>
                <w:color w:val="4C4747"/>
                <w:spacing w:val="-6"/>
                <w:w w:val="105"/>
                <w:sz w:val="24"/>
                <w:szCs w:val="24"/>
              </w:rPr>
              <w:t xml:space="preserve"> </w:t>
            </w:r>
            <w:r w:rsidRPr="00150A78">
              <w:rPr>
                <w:bCs/>
                <w:color w:val="4C4747"/>
                <w:w w:val="105"/>
                <w:sz w:val="24"/>
                <w:szCs w:val="24"/>
              </w:rPr>
              <w:t>y/o</w:t>
            </w:r>
            <w:r w:rsidRPr="00150A78">
              <w:rPr>
                <w:bCs/>
                <w:color w:val="4C4747"/>
                <w:spacing w:val="40"/>
                <w:w w:val="105"/>
                <w:sz w:val="24"/>
                <w:szCs w:val="24"/>
              </w:rPr>
              <w:t xml:space="preserve"> </w:t>
            </w:r>
            <w:r w:rsidRPr="00150A78">
              <w:rPr>
                <w:bCs/>
                <w:color w:val="4C4747"/>
                <w:w w:val="105"/>
                <w:sz w:val="24"/>
                <w:szCs w:val="24"/>
              </w:rPr>
              <w:t>gestionar sus empresas</w:t>
            </w:r>
          </w:p>
        </w:tc>
        <w:tc>
          <w:tcPr>
            <w:tcW w:w="4543" w:type="dxa"/>
            <w:gridSpan w:val="6"/>
            <w:shd w:val="clear" w:color="auto" w:fill="BFBFBF" w:themeFill="background1" w:themeFillShade="BF"/>
          </w:tcPr>
          <w:p w14:paraId="06D1B4EE" w14:textId="77777777" w:rsidR="00150A78" w:rsidRPr="00150A78" w:rsidRDefault="00150A78" w:rsidP="00672E76">
            <w:pPr>
              <w:pStyle w:val="TableParagraph"/>
              <w:ind w:left="27"/>
              <w:jc w:val="center"/>
              <w:rPr>
                <w:bCs/>
                <w:color w:val="4C4747"/>
                <w:sz w:val="24"/>
                <w:szCs w:val="24"/>
              </w:rPr>
            </w:pPr>
            <w:r w:rsidRPr="00150A78">
              <w:rPr>
                <w:bCs/>
                <w:color w:val="4C4747"/>
                <w:spacing w:val="-5"/>
                <w:w w:val="105"/>
                <w:sz w:val="24"/>
                <w:szCs w:val="24"/>
              </w:rPr>
              <w:t>3%</w:t>
            </w:r>
          </w:p>
        </w:tc>
      </w:tr>
      <w:tr w:rsidR="00150A78" w:rsidRPr="00150A78" w14:paraId="31C8DBFB"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2"/>
        </w:trPr>
        <w:tc>
          <w:tcPr>
            <w:tcW w:w="5207" w:type="dxa"/>
            <w:gridSpan w:val="5"/>
          </w:tcPr>
          <w:p w14:paraId="2279C198"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6849</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Personas</w:t>
            </w:r>
            <w:r w:rsidRPr="00150A78">
              <w:rPr>
                <w:bCs/>
                <w:color w:val="4C4747"/>
                <w:spacing w:val="-1"/>
                <w:w w:val="105"/>
                <w:sz w:val="24"/>
                <w:szCs w:val="24"/>
              </w:rPr>
              <w:t xml:space="preserve"> </w:t>
            </w:r>
            <w:r w:rsidRPr="00150A78">
              <w:rPr>
                <w:bCs/>
                <w:color w:val="4C4747"/>
                <w:w w:val="105"/>
                <w:sz w:val="24"/>
                <w:szCs w:val="24"/>
              </w:rPr>
              <w:t>sensibilizadas</w:t>
            </w:r>
            <w:r w:rsidRPr="00150A78">
              <w:rPr>
                <w:bCs/>
                <w:color w:val="4C4747"/>
                <w:spacing w:val="-1"/>
                <w:w w:val="105"/>
                <w:sz w:val="24"/>
                <w:szCs w:val="24"/>
              </w:rPr>
              <w:t xml:space="preserve"> </w:t>
            </w:r>
            <w:r w:rsidRPr="00150A78">
              <w:rPr>
                <w:bCs/>
                <w:color w:val="4C4747"/>
                <w:spacing w:val="-10"/>
                <w:w w:val="105"/>
                <w:sz w:val="24"/>
                <w:szCs w:val="24"/>
              </w:rPr>
              <w:t xml:space="preserve">y </w:t>
            </w:r>
            <w:r w:rsidRPr="00150A78">
              <w:rPr>
                <w:bCs/>
                <w:color w:val="4C4747"/>
                <w:w w:val="105"/>
                <w:sz w:val="24"/>
                <w:szCs w:val="24"/>
              </w:rPr>
              <w:t>capacitadas</w:t>
            </w:r>
            <w:r w:rsidRPr="00150A78">
              <w:rPr>
                <w:bCs/>
                <w:color w:val="4C4747"/>
                <w:spacing w:val="-2"/>
                <w:w w:val="105"/>
                <w:sz w:val="24"/>
                <w:szCs w:val="24"/>
              </w:rPr>
              <w:t xml:space="preserve"> </w:t>
            </w:r>
            <w:r w:rsidRPr="00150A78">
              <w:rPr>
                <w:bCs/>
                <w:color w:val="4C4747"/>
                <w:w w:val="105"/>
                <w:sz w:val="24"/>
                <w:szCs w:val="24"/>
              </w:rPr>
              <w:t>sobre</w:t>
            </w:r>
            <w:r w:rsidRPr="00150A78">
              <w:rPr>
                <w:bCs/>
                <w:color w:val="4C4747"/>
                <w:spacing w:val="-4"/>
                <w:w w:val="105"/>
                <w:sz w:val="24"/>
                <w:szCs w:val="24"/>
              </w:rPr>
              <w:t xml:space="preserve"> </w:t>
            </w:r>
            <w:r w:rsidRPr="00150A78">
              <w:rPr>
                <w:bCs/>
                <w:color w:val="4C4747"/>
                <w:w w:val="105"/>
                <w:sz w:val="24"/>
                <w:szCs w:val="24"/>
              </w:rPr>
              <w:t>una</w:t>
            </w:r>
            <w:r w:rsidRPr="00150A78">
              <w:rPr>
                <w:bCs/>
                <w:color w:val="4C4747"/>
                <w:spacing w:val="-3"/>
                <w:w w:val="105"/>
                <w:sz w:val="24"/>
                <w:szCs w:val="24"/>
              </w:rPr>
              <w:t xml:space="preserve"> </w:t>
            </w:r>
            <w:r w:rsidRPr="00150A78">
              <w:rPr>
                <w:bCs/>
                <w:color w:val="4C4747"/>
                <w:w w:val="105"/>
                <w:sz w:val="24"/>
                <w:szCs w:val="24"/>
              </w:rPr>
              <w:t>vida</w:t>
            </w:r>
            <w:r w:rsidRPr="00150A78">
              <w:rPr>
                <w:bCs/>
                <w:color w:val="4C4747"/>
                <w:spacing w:val="-3"/>
                <w:w w:val="105"/>
                <w:sz w:val="24"/>
                <w:szCs w:val="24"/>
              </w:rPr>
              <w:t xml:space="preserve"> </w:t>
            </w:r>
            <w:r w:rsidRPr="00150A78">
              <w:rPr>
                <w:bCs/>
                <w:color w:val="4C4747"/>
                <w:w w:val="105"/>
                <w:sz w:val="24"/>
                <w:szCs w:val="24"/>
              </w:rPr>
              <w:t>libre</w:t>
            </w:r>
            <w:r w:rsidRPr="00150A78">
              <w:rPr>
                <w:bCs/>
                <w:color w:val="4C4747"/>
                <w:spacing w:val="-4"/>
                <w:w w:val="105"/>
                <w:sz w:val="24"/>
                <w:szCs w:val="24"/>
              </w:rPr>
              <w:t xml:space="preserve"> </w:t>
            </w:r>
            <w:r w:rsidRPr="00150A78">
              <w:rPr>
                <w:bCs/>
                <w:color w:val="4C4747"/>
                <w:w w:val="105"/>
                <w:sz w:val="24"/>
                <w:szCs w:val="24"/>
              </w:rPr>
              <w:t>de</w:t>
            </w:r>
            <w:r w:rsidRPr="00150A78">
              <w:rPr>
                <w:bCs/>
                <w:color w:val="4C4747"/>
                <w:spacing w:val="40"/>
                <w:w w:val="105"/>
                <w:sz w:val="24"/>
                <w:szCs w:val="24"/>
              </w:rPr>
              <w:t xml:space="preserve"> </w:t>
            </w:r>
            <w:r w:rsidRPr="00150A78">
              <w:rPr>
                <w:bCs/>
                <w:color w:val="4C4747"/>
                <w:spacing w:val="-2"/>
                <w:w w:val="105"/>
                <w:sz w:val="24"/>
                <w:szCs w:val="24"/>
              </w:rPr>
              <w:t>violencia</w:t>
            </w:r>
          </w:p>
        </w:tc>
        <w:tc>
          <w:tcPr>
            <w:tcW w:w="4543" w:type="dxa"/>
            <w:gridSpan w:val="6"/>
          </w:tcPr>
          <w:p w14:paraId="3404A8B4" w14:textId="77777777" w:rsidR="00150A78" w:rsidRPr="00150A78" w:rsidRDefault="00150A78" w:rsidP="00672E76">
            <w:pPr>
              <w:pStyle w:val="TableParagraph"/>
              <w:ind w:left="27"/>
              <w:jc w:val="center"/>
              <w:rPr>
                <w:bCs/>
                <w:color w:val="4C4747"/>
                <w:sz w:val="24"/>
                <w:szCs w:val="24"/>
              </w:rPr>
            </w:pPr>
            <w:r w:rsidRPr="00150A78">
              <w:rPr>
                <w:bCs/>
                <w:color w:val="4C4747"/>
                <w:spacing w:val="-5"/>
                <w:w w:val="105"/>
                <w:sz w:val="24"/>
                <w:szCs w:val="24"/>
              </w:rPr>
              <w:t>3%</w:t>
            </w:r>
          </w:p>
        </w:tc>
      </w:tr>
      <w:tr w:rsidR="00150A78" w:rsidRPr="00150A78" w14:paraId="50FBBDC8"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2"/>
        </w:trPr>
        <w:tc>
          <w:tcPr>
            <w:tcW w:w="5207" w:type="dxa"/>
            <w:gridSpan w:val="5"/>
            <w:shd w:val="clear" w:color="auto" w:fill="BFBFBF" w:themeFill="background1" w:themeFillShade="BF"/>
          </w:tcPr>
          <w:p w14:paraId="01ABF6D1"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6850</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Mujeres</w:t>
            </w:r>
            <w:r w:rsidRPr="00150A78">
              <w:rPr>
                <w:bCs/>
                <w:color w:val="4C4747"/>
                <w:spacing w:val="-1"/>
                <w:w w:val="105"/>
                <w:sz w:val="24"/>
                <w:szCs w:val="24"/>
              </w:rPr>
              <w:t xml:space="preserve"> </w:t>
            </w:r>
            <w:r w:rsidRPr="00150A78">
              <w:rPr>
                <w:bCs/>
                <w:color w:val="4C4747"/>
                <w:w w:val="105"/>
                <w:sz w:val="24"/>
                <w:szCs w:val="24"/>
              </w:rPr>
              <w:t>víctimas de</w:t>
            </w:r>
            <w:r w:rsidRPr="00150A78">
              <w:rPr>
                <w:bCs/>
                <w:color w:val="4C4747"/>
                <w:spacing w:val="-3"/>
                <w:w w:val="105"/>
                <w:sz w:val="24"/>
                <w:szCs w:val="24"/>
              </w:rPr>
              <w:t xml:space="preserve"> </w:t>
            </w:r>
            <w:r w:rsidRPr="00150A78">
              <w:rPr>
                <w:bCs/>
                <w:color w:val="4C4747"/>
                <w:spacing w:val="-2"/>
                <w:w w:val="105"/>
                <w:sz w:val="24"/>
                <w:szCs w:val="24"/>
              </w:rPr>
              <w:t xml:space="preserve">viajes </w:t>
            </w:r>
            <w:r w:rsidRPr="00150A78">
              <w:rPr>
                <w:bCs/>
                <w:color w:val="4C4747"/>
                <w:w w:val="105"/>
                <w:sz w:val="24"/>
                <w:szCs w:val="24"/>
              </w:rPr>
              <w:t>irregulares,</w:t>
            </w:r>
            <w:r w:rsidRPr="00150A78">
              <w:rPr>
                <w:bCs/>
                <w:color w:val="4C4747"/>
                <w:spacing w:val="-6"/>
                <w:w w:val="105"/>
                <w:sz w:val="24"/>
                <w:szCs w:val="24"/>
              </w:rPr>
              <w:t xml:space="preserve"> </w:t>
            </w:r>
            <w:r w:rsidRPr="00150A78">
              <w:rPr>
                <w:bCs/>
                <w:color w:val="4C4747"/>
                <w:w w:val="105"/>
                <w:sz w:val="24"/>
                <w:szCs w:val="24"/>
              </w:rPr>
              <w:t>trata</w:t>
            </w:r>
            <w:r w:rsidRPr="00150A78">
              <w:rPr>
                <w:bCs/>
                <w:color w:val="4C4747"/>
                <w:spacing w:val="-6"/>
                <w:w w:val="105"/>
                <w:sz w:val="24"/>
                <w:szCs w:val="24"/>
              </w:rPr>
              <w:t xml:space="preserve"> </w:t>
            </w:r>
            <w:r w:rsidRPr="00150A78">
              <w:rPr>
                <w:bCs/>
                <w:color w:val="4C4747"/>
                <w:w w:val="105"/>
                <w:sz w:val="24"/>
                <w:szCs w:val="24"/>
              </w:rPr>
              <w:t>y</w:t>
            </w:r>
            <w:r w:rsidRPr="00150A78">
              <w:rPr>
                <w:bCs/>
                <w:color w:val="4C4747"/>
                <w:spacing w:val="-6"/>
                <w:w w:val="105"/>
                <w:sz w:val="24"/>
                <w:szCs w:val="24"/>
              </w:rPr>
              <w:t xml:space="preserve"> </w:t>
            </w:r>
            <w:r w:rsidRPr="00150A78">
              <w:rPr>
                <w:bCs/>
                <w:color w:val="4C4747"/>
                <w:w w:val="105"/>
                <w:sz w:val="24"/>
                <w:szCs w:val="24"/>
              </w:rPr>
              <w:t>tráfico</w:t>
            </w:r>
            <w:r w:rsidRPr="00150A78">
              <w:rPr>
                <w:bCs/>
                <w:color w:val="4C4747"/>
                <w:spacing w:val="-5"/>
                <w:w w:val="105"/>
                <w:sz w:val="24"/>
                <w:szCs w:val="24"/>
              </w:rPr>
              <w:t xml:space="preserve"> </w:t>
            </w:r>
            <w:r w:rsidRPr="00150A78">
              <w:rPr>
                <w:bCs/>
                <w:color w:val="4C4747"/>
                <w:w w:val="105"/>
                <w:sz w:val="24"/>
                <w:szCs w:val="24"/>
              </w:rPr>
              <w:t>ilícito</w:t>
            </w:r>
            <w:r w:rsidRPr="00150A78">
              <w:rPr>
                <w:bCs/>
                <w:color w:val="4C4747"/>
                <w:spacing w:val="40"/>
                <w:w w:val="105"/>
                <w:sz w:val="24"/>
                <w:szCs w:val="24"/>
              </w:rPr>
              <w:t xml:space="preserve"> </w:t>
            </w:r>
            <w:r w:rsidRPr="00150A78">
              <w:rPr>
                <w:bCs/>
                <w:color w:val="4C4747"/>
                <w:w w:val="105"/>
                <w:sz w:val="24"/>
                <w:szCs w:val="24"/>
              </w:rPr>
              <w:t>reciben</w:t>
            </w:r>
            <w:r w:rsidRPr="00150A78">
              <w:rPr>
                <w:bCs/>
                <w:color w:val="4C4747"/>
                <w:spacing w:val="-6"/>
                <w:w w:val="105"/>
                <w:sz w:val="24"/>
                <w:szCs w:val="24"/>
              </w:rPr>
              <w:t xml:space="preserve"> </w:t>
            </w:r>
            <w:r w:rsidRPr="00150A78">
              <w:rPr>
                <w:bCs/>
                <w:color w:val="4C4747"/>
                <w:w w:val="105"/>
                <w:sz w:val="24"/>
                <w:szCs w:val="24"/>
              </w:rPr>
              <w:t>atenciones</w:t>
            </w:r>
          </w:p>
        </w:tc>
        <w:tc>
          <w:tcPr>
            <w:tcW w:w="4543" w:type="dxa"/>
            <w:gridSpan w:val="6"/>
            <w:shd w:val="clear" w:color="auto" w:fill="BFBFBF" w:themeFill="background1" w:themeFillShade="BF"/>
          </w:tcPr>
          <w:p w14:paraId="3D28601B" w14:textId="77777777" w:rsidR="00150A78" w:rsidRPr="00150A78" w:rsidRDefault="00150A78" w:rsidP="00672E76">
            <w:pPr>
              <w:pStyle w:val="TableParagraph"/>
              <w:ind w:left="27" w:right="2"/>
              <w:jc w:val="center"/>
              <w:rPr>
                <w:bCs/>
                <w:color w:val="4C4747"/>
                <w:sz w:val="24"/>
                <w:szCs w:val="24"/>
              </w:rPr>
            </w:pPr>
            <w:r w:rsidRPr="00150A78">
              <w:rPr>
                <w:bCs/>
                <w:color w:val="4C4747"/>
                <w:spacing w:val="-5"/>
                <w:w w:val="105"/>
                <w:sz w:val="24"/>
                <w:szCs w:val="24"/>
              </w:rPr>
              <w:t>12%</w:t>
            </w:r>
          </w:p>
        </w:tc>
      </w:tr>
      <w:tr w:rsidR="00150A78" w:rsidRPr="00150A78" w14:paraId="5EB24DB9"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4"/>
        </w:trPr>
        <w:tc>
          <w:tcPr>
            <w:tcW w:w="5207" w:type="dxa"/>
            <w:gridSpan w:val="5"/>
          </w:tcPr>
          <w:p w14:paraId="64AC878F"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6851</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Instituciones</w:t>
            </w:r>
            <w:r w:rsidRPr="00150A78">
              <w:rPr>
                <w:bCs/>
                <w:color w:val="4C4747"/>
                <w:spacing w:val="-1"/>
                <w:w w:val="105"/>
                <w:sz w:val="24"/>
                <w:szCs w:val="24"/>
              </w:rPr>
              <w:t xml:space="preserve"> </w:t>
            </w:r>
            <w:r w:rsidRPr="00150A78">
              <w:rPr>
                <w:bCs/>
                <w:color w:val="4C4747"/>
                <w:w w:val="105"/>
                <w:sz w:val="24"/>
                <w:szCs w:val="24"/>
              </w:rPr>
              <w:t>del</w:t>
            </w:r>
            <w:r w:rsidRPr="00150A78">
              <w:rPr>
                <w:bCs/>
                <w:color w:val="4C4747"/>
                <w:spacing w:val="-2"/>
                <w:w w:val="105"/>
                <w:sz w:val="24"/>
                <w:szCs w:val="24"/>
              </w:rPr>
              <w:t xml:space="preserve"> gobierno </w:t>
            </w:r>
            <w:r w:rsidRPr="00150A78">
              <w:rPr>
                <w:bCs/>
                <w:color w:val="4C4747"/>
                <w:w w:val="105"/>
                <w:sz w:val="24"/>
                <w:szCs w:val="24"/>
              </w:rPr>
              <w:t>central, descentralizado y privado</w:t>
            </w:r>
            <w:r w:rsidRPr="00150A78">
              <w:rPr>
                <w:bCs/>
                <w:color w:val="4C4747"/>
                <w:spacing w:val="40"/>
                <w:w w:val="105"/>
                <w:sz w:val="24"/>
                <w:szCs w:val="24"/>
              </w:rPr>
              <w:t xml:space="preserve"> </w:t>
            </w:r>
            <w:r w:rsidRPr="00150A78">
              <w:rPr>
                <w:bCs/>
                <w:color w:val="4C4747"/>
                <w:w w:val="105"/>
                <w:sz w:val="24"/>
                <w:szCs w:val="24"/>
              </w:rPr>
              <w:t>reciben</w:t>
            </w:r>
            <w:r w:rsidRPr="00150A78">
              <w:rPr>
                <w:bCs/>
                <w:color w:val="4C4747"/>
                <w:spacing w:val="-6"/>
                <w:w w:val="105"/>
                <w:sz w:val="24"/>
                <w:szCs w:val="24"/>
              </w:rPr>
              <w:t xml:space="preserve"> </w:t>
            </w:r>
            <w:r w:rsidRPr="00150A78">
              <w:rPr>
                <w:bCs/>
                <w:color w:val="4C4747"/>
                <w:w w:val="105"/>
                <w:sz w:val="24"/>
                <w:szCs w:val="24"/>
              </w:rPr>
              <w:t>certificación</w:t>
            </w:r>
            <w:r w:rsidRPr="00150A78">
              <w:rPr>
                <w:bCs/>
                <w:color w:val="4C4747"/>
                <w:spacing w:val="-6"/>
                <w:w w:val="105"/>
                <w:sz w:val="24"/>
                <w:szCs w:val="24"/>
              </w:rPr>
              <w:t xml:space="preserve"> </w:t>
            </w:r>
            <w:r w:rsidRPr="00150A78">
              <w:rPr>
                <w:bCs/>
                <w:color w:val="4C4747"/>
                <w:w w:val="105"/>
                <w:sz w:val="24"/>
                <w:szCs w:val="24"/>
              </w:rPr>
              <w:lastRenderedPageBreak/>
              <w:t>Sello</w:t>
            </w:r>
            <w:r w:rsidRPr="00150A78">
              <w:rPr>
                <w:bCs/>
                <w:color w:val="4C4747"/>
                <w:spacing w:val="-6"/>
                <w:w w:val="105"/>
                <w:sz w:val="24"/>
                <w:szCs w:val="24"/>
              </w:rPr>
              <w:t xml:space="preserve"> </w:t>
            </w:r>
            <w:r w:rsidRPr="00150A78">
              <w:rPr>
                <w:bCs/>
                <w:color w:val="4C4747"/>
                <w:w w:val="105"/>
                <w:sz w:val="24"/>
                <w:szCs w:val="24"/>
              </w:rPr>
              <w:t>Igualando-</w:t>
            </w:r>
            <w:r w:rsidRPr="00150A78">
              <w:rPr>
                <w:bCs/>
                <w:color w:val="4C4747"/>
                <w:spacing w:val="40"/>
                <w:w w:val="105"/>
                <w:sz w:val="24"/>
                <w:szCs w:val="24"/>
              </w:rPr>
              <w:t xml:space="preserve"> </w:t>
            </w:r>
            <w:r w:rsidRPr="00150A78">
              <w:rPr>
                <w:bCs/>
                <w:color w:val="4C4747"/>
                <w:spacing w:val="-6"/>
                <w:w w:val="105"/>
                <w:sz w:val="24"/>
                <w:szCs w:val="24"/>
              </w:rPr>
              <w:t>RD</w:t>
            </w:r>
          </w:p>
        </w:tc>
        <w:tc>
          <w:tcPr>
            <w:tcW w:w="4543" w:type="dxa"/>
            <w:gridSpan w:val="6"/>
          </w:tcPr>
          <w:p w14:paraId="49D953FD" w14:textId="77777777" w:rsidR="00150A78" w:rsidRPr="00150A78" w:rsidRDefault="00150A78" w:rsidP="00672E76">
            <w:pPr>
              <w:pStyle w:val="TableParagraph"/>
              <w:rPr>
                <w:bCs/>
                <w:color w:val="4C4747"/>
                <w:sz w:val="24"/>
                <w:szCs w:val="24"/>
              </w:rPr>
            </w:pPr>
          </w:p>
          <w:p w14:paraId="3177DEFD" w14:textId="77777777" w:rsidR="00150A78" w:rsidRPr="00150A78" w:rsidRDefault="00150A78" w:rsidP="00672E76">
            <w:pPr>
              <w:pStyle w:val="TableParagraph"/>
              <w:ind w:left="27"/>
              <w:jc w:val="center"/>
              <w:rPr>
                <w:bCs/>
                <w:color w:val="4C4747"/>
                <w:sz w:val="24"/>
                <w:szCs w:val="24"/>
              </w:rPr>
            </w:pPr>
            <w:r w:rsidRPr="00150A78">
              <w:rPr>
                <w:bCs/>
                <w:color w:val="4C4747"/>
                <w:spacing w:val="-5"/>
                <w:w w:val="105"/>
                <w:sz w:val="24"/>
                <w:szCs w:val="24"/>
              </w:rPr>
              <w:t>6%</w:t>
            </w:r>
          </w:p>
        </w:tc>
      </w:tr>
      <w:tr w:rsidR="00150A78" w:rsidRPr="00150A78" w14:paraId="6A0A2097"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9"/>
        </w:trPr>
        <w:tc>
          <w:tcPr>
            <w:tcW w:w="5207" w:type="dxa"/>
            <w:gridSpan w:val="5"/>
            <w:shd w:val="clear" w:color="auto" w:fill="BFBFBF" w:themeFill="background1" w:themeFillShade="BF"/>
          </w:tcPr>
          <w:p w14:paraId="795CACC9"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7710</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2"/>
                <w:w w:val="105"/>
                <w:sz w:val="24"/>
                <w:szCs w:val="24"/>
              </w:rPr>
              <w:t xml:space="preserve"> </w:t>
            </w:r>
            <w:r w:rsidRPr="00150A78">
              <w:rPr>
                <w:bCs/>
                <w:color w:val="4C4747"/>
                <w:w w:val="105"/>
                <w:sz w:val="24"/>
                <w:szCs w:val="24"/>
              </w:rPr>
              <w:t>Personas en</w:t>
            </w:r>
            <w:r w:rsidRPr="00150A78">
              <w:rPr>
                <w:bCs/>
                <w:color w:val="4C4747"/>
                <w:spacing w:val="-2"/>
                <w:w w:val="105"/>
                <w:sz w:val="24"/>
                <w:szCs w:val="24"/>
              </w:rPr>
              <w:t xml:space="preserve"> </w:t>
            </w:r>
            <w:r w:rsidRPr="00150A78">
              <w:rPr>
                <w:bCs/>
                <w:color w:val="4C4747"/>
                <w:w w:val="105"/>
                <w:sz w:val="24"/>
                <w:szCs w:val="24"/>
              </w:rPr>
              <w:t xml:space="preserve">situación </w:t>
            </w:r>
            <w:r w:rsidRPr="00150A78">
              <w:rPr>
                <w:bCs/>
                <w:color w:val="4C4747"/>
                <w:spacing w:val="-5"/>
                <w:w w:val="105"/>
                <w:sz w:val="24"/>
                <w:szCs w:val="24"/>
              </w:rPr>
              <w:t xml:space="preserve">de </w:t>
            </w:r>
            <w:r w:rsidRPr="00150A78">
              <w:rPr>
                <w:bCs/>
                <w:color w:val="4C4747"/>
                <w:w w:val="105"/>
                <w:sz w:val="24"/>
                <w:szCs w:val="24"/>
              </w:rPr>
              <w:t>emergencias</w:t>
            </w:r>
            <w:r w:rsidRPr="00150A78">
              <w:rPr>
                <w:bCs/>
                <w:color w:val="4C4747"/>
                <w:spacing w:val="-5"/>
                <w:w w:val="105"/>
                <w:sz w:val="24"/>
                <w:szCs w:val="24"/>
              </w:rPr>
              <w:t xml:space="preserve"> </w:t>
            </w:r>
            <w:r w:rsidRPr="00150A78">
              <w:rPr>
                <w:bCs/>
                <w:color w:val="4C4747"/>
                <w:w w:val="105"/>
                <w:sz w:val="24"/>
                <w:szCs w:val="24"/>
              </w:rPr>
              <w:t>atendidas</w:t>
            </w:r>
            <w:r w:rsidRPr="00150A78">
              <w:rPr>
                <w:bCs/>
                <w:color w:val="4C4747"/>
                <w:spacing w:val="-5"/>
                <w:w w:val="105"/>
                <w:sz w:val="24"/>
                <w:szCs w:val="24"/>
              </w:rPr>
              <w:t xml:space="preserve"> </w:t>
            </w:r>
            <w:r w:rsidRPr="00150A78">
              <w:rPr>
                <w:bCs/>
                <w:color w:val="4C4747"/>
                <w:w w:val="105"/>
                <w:sz w:val="24"/>
                <w:szCs w:val="24"/>
              </w:rPr>
              <w:t>a</w:t>
            </w:r>
            <w:r w:rsidRPr="00150A78">
              <w:rPr>
                <w:bCs/>
                <w:color w:val="4C4747"/>
                <w:spacing w:val="-6"/>
                <w:w w:val="105"/>
                <w:sz w:val="24"/>
                <w:szCs w:val="24"/>
              </w:rPr>
              <w:t xml:space="preserve"> </w:t>
            </w:r>
            <w:r w:rsidRPr="00150A78">
              <w:rPr>
                <w:bCs/>
                <w:color w:val="4C4747"/>
                <w:w w:val="105"/>
                <w:sz w:val="24"/>
                <w:szCs w:val="24"/>
              </w:rPr>
              <w:t>través</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40"/>
                <w:w w:val="105"/>
                <w:sz w:val="24"/>
                <w:szCs w:val="24"/>
              </w:rPr>
              <w:t xml:space="preserve"> </w:t>
            </w:r>
            <w:r w:rsidRPr="00150A78">
              <w:rPr>
                <w:bCs/>
                <w:color w:val="4C4747"/>
                <w:w w:val="105"/>
                <w:sz w:val="24"/>
                <w:szCs w:val="24"/>
              </w:rPr>
              <w:t>línea 24 horas Mujer *212</w:t>
            </w:r>
          </w:p>
        </w:tc>
        <w:tc>
          <w:tcPr>
            <w:tcW w:w="4543" w:type="dxa"/>
            <w:gridSpan w:val="6"/>
            <w:shd w:val="clear" w:color="auto" w:fill="BFBFBF" w:themeFill="background1" w:themeFillShade="BF"/>
          </w:tcPr>
          <w:p w14:paraId="735DA183" w14:textId="77777777" w:rsidR="00150A78" w:rsidRPr="00150A78" w:rsidRDefault="00150A78" w:rsidP="00672E76">
            <w:pPr>
              <w:pStyle w:val="TableParagraph"/>
              <w:ind w:left="27" w:right="2"/>
              <w:jc w:val="center"/>
              <w:rPr>
                <w:bCs/>
                <w:color w:val="4C4747"/>
                <w:sz w:val="24"/>
                <w:szCs w:val="24"/>
              </w:rPr>
            </w:pPr>
            <w:r w:rsidRPr="00150A78">
              <w:rPr>
                <w:bCs/>
                <w:color w:val="4C4747"/>
                <w:spacing w:val="-5"/>
                <w:w w:val="105"/>
                <w:sz w:val="24"/>
                <w:szCs w:val="24"/>
              </w:rPr>
              <w:t>24%</w:t>
            </w:r>
          </w:p>
        </w:tc>
      </w:tr>
      <w:tr w:rsidR="00150A78" w:rsidRPr="00150A78" w14:paraId="2E3BA07D"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4"/>
        </w:trPr>
        <w:tc>
          <w:tcPr>
            <w:tcW w:w="5207" w:type="dxa"/>
            <w:gridSpan w:val="5"/>
          </w:tcPr>
          <w:p w14:paraId="21912064"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7711 - Mujeres en situación de</w:t>
            </w:r>
            <w:r w:rsidRPr="00150A78">
              <w:rPr>
                <w:bCs/>
                <w:color w:val="4C4747"/>
                <w:spacing w:val="40"/>
                <w:w w:val="105"/>
                <w:sz w:val="24"/>
                <w:szCs w:val="24"/>
              </w:rPr>
              <w:t xml:space="preserve"> </w:t>
            </w:r>
            <w:r w:rsidRPr="00150A78">
              <w:rPr>
                <w:bCs/>
                <w:color w:val="4C4747"/>
                <w:w w:val="105"/>
                <w:sz w:val="24"/>
                <w:szCs w:val="24"/>
              </w:rPr>
              <w:t>vulnerabilidad</w:t>
            </w:r>
            <w:r w:rsidRPr="00150A78">
              <w:rPr>
                <w:bCs/>
                <w:color w:val="4C4747"/>
                <w:spacing w:val="-5"/>
                <w:w w:val="105"/>
                <w:sz w:val="24"/>
                <w:szCs w:val="24"/>
              </w:rPr>
              <w:t xml:space="preserve"> </w:t>
            </w:r>
            <w:r w:rsidRPr="00150A78">
              <w:rPr>
                <w:bCs/>
                <w:color w:val="4C4747"/>
                <w:w w:val="105"/>
                <w:sz w:val="24"/>
                <w:szCs w:val="24"/>
              </w:rPr>
              <w:t>reciben</w:t>
            </w:r>
            <w:r w:rsidRPr="00150A78">
              <w:rPr>
                <w:bCs/>
                <w:color w:val="4C4747"/>
                <w:spacing w:val="-5"/>
                <w:w w:val="105"/>
                <w:sz w:val="24"/>
                <w:szCs w:val="24"/>
              </w:rPr>
              <w:t xml:space="preserve"> </w:t>
            </w:r>
            <w:r w:rsidRPr="00150A78">
              <w:rPr>
                <w:bCs/>
                <w:color w:val="4C4747"/>
                <w:w w:val="105"/>
                <w:sz w:val="24"/>
                <w:szCs w:val="24"/>
              </w:rPr>
              <w:t>bono</w:t>
            </w:r>
            <w:r w:rsidRPr="00150A78">
              <w:rPr>
                <w:bCs/>
                <w:color w:val="4C4747"/>
                <w:spacing w:val="-6"/>
                <w:w w:val="105"/>
                <w:sz w:val="24"/>
                <w:szCs w:val="24"/>
              </w:rPr>
              <w:t xml:space="preserve"> </w:t>
            </w:r>
            <w:r w:rsidRPr="00150A78">
              <w:rPr>
                <w:bCs/>
                <w:color w:val="4C4747"/>
                <w:w w:val="105"/>
                <w:sz w:val="24"/>
                <w:szCs w:val="24"/>
              </w:rPr>
              <w:t>(bono</w:t>
            </w:r>
            <w:r w:rsidRPr="00150A78">
              <w:rPr>
                <w:bCs/>
                <w:color w:val="4C4747"/>
                <w:spacing w:val="40"/>
                <w:w w:val="105"/>
                <w:sz w:val="24"/>
                <w:szCs w:val="24"/>
              </w:rPr>
              <w:t xml:space="preserve"> </w:t>
            </w:r>
            <w:r w:rsidRPr="00150A78">
              <w:rPr>
                <w:bCs/>
                <w:color w:val="4C4747"/>
                <w:w w:val="105"/>
                <w:sz w:val="24"/>
                <w:szCs w:val="24"/>
              </w:rPr>
              <w:t>mujer) para la primera vivienda</w:t>
            </w:r>
          </w:p>
        </w:tc>
        <w:tc>
          <w:tcPr>
            <w:tcW w:w="4543" w:type="dxa"/>
            <w:gridSpan w:val="6"/>
          </w:tcPr>
          <w:p w14:paraId="57946682" w14:textId="77777777" w:rsidR="00150A78" w:rsidRPr="00150A78" w:rsidRDefault="00150A78" w:rsidP="00672E76">
            <w:pPr>
              <w:pStyle w:val="TableParagraph"/>
              <w:rPr>
                <w:bCs/>
                <w:color w:val="4C4747"/>
                <w:sz w:val="24"/>
                <w:szCs w:val="24"/>
              </w:rPr>
            </w:pPr>
          </w:p>
          <w:p w14:paraId="732D5C52" w14:textId="77777777" w:rsidR="00150A78" w:rsidRPr="00150A78" w:rsidRDefault="00150A78" w:rsidP="00672E76">
            <w:pPr>
              <w:pStyle w:val="TableParagraph"/>
              <w:ind w:left="27" w:right="2"/>
              <w:jc w:val="center"/>
              <w:rPr>
                <w:bCs/>
                <w:color w:val="4C4747"/>
                <w:sz w:val="24"/>
                <w:szCs w:val="24"/>
              </w:rPr>
            </w:pPr>
            <w:r w:rsidRPr="00150A78">
              <w:rPr>
                <w:bCs/>
                <w:color w:val="4C4747"/>
                <w:spacing w:val="-5"/>
                <w:w w:val="105"/>
                <w:sz w:val="24"/>
                <w:szCs w:val="24"/>
              </w:rPr>
              <w:t>12%</w:t>
            </w:r>
          </w:p>
        </w:tc>
      </w:tr>
      <w:tr w:rsidR="00150A78" w:rsidRPr="00150A78" w14:paraId="7EF36E70"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3"/>
        </w:trPr>
        <w:tc>
          <w:tcPr>
            <w:tcW w:w="5207" w:type="dxa"/>
            <w:gridSpan w:val="5"/>
            <w:shd w:val="clear" w:color="auto" w:fill="BFBFBF" w:themeFill="background1" w:themeFillShade="BF"/>
          </w:tcPr>
          <w:p w14:paraId="6CB058FB" w14:textId="77777777" w:rsidR="00150A78" w:rsidRPr="00150A78" w:rsidRDefault="00150A78" w:rsidP="00672E76">
            <w:pPr>
              <w:pStyle w:val="TableParagraph"/>
              <w:ind w:left="23" w:right="2"/>
              <w:rPr>
                <w:bCs/>
                <w:color w:val="4C4747"/>
                <w:sz w:val="24"/>
                <w:szCs w:val="24"/>
              </w:rPr>
            </w:pPr>
            <w:r w:rsidRPr="00150A78">
              <w:rPr>
                <w:bCs/>
                <w:color w:val="4C4747"/>
                <w:w w:val="105"/>
                <w:sz w:val="24"/>
                <w:szCs w:val="24"/>
              </w:rPr>
              <w:t>5952</w:t>
            </w:r>
            <w:r w:rsidRPr="00150A78">
              <w:rPr>
                <w:bCs/>
                <w:color w:val="4C4747"/>
                <w:spacing w:val="-6"/>
                <w:w w:val="105"/>
                <w:sz w:val="24"/>
                <w:szCs w:val="24"/>
              </w:rPr>
              <w:t xml:space="preserve"> </w:t>
            </w:r>
            <w:r w:rsidRPr="00150A78">
              <w:rPr>
                <w:bCs/>
                <w:color w:val="4C4747"/>
                <w:w w:val="105"/>
                <w:sz w:val="24"/>
                <w:szCs w:val="24"/>
              </w:rPr>
              <w:t>-</w:t>
            </w:r>
            <w:r w:rsidRPr="00150A78">
              <w:rPr>
                <w:bCs/>
                <w:color w:val="4C4747"/>
                <w:spacing w:val="-6"/>
                <w:w w:val="105"/>
                <w:sz w:val="24"/>
                <w:szCs w:val="24"/>
              </w:rPr>
              <w:t xml:space="preserve"> </w:t>
            </w:r>
            <w:r w:rsidRPr="00150A78">
              <w:rPr>
                <w:bCs/>
                <w:color w:val="4C4747"/>
                <w:w w:val="105"/>
                <w:sz w:val="24"/>
                <w:szCs w:val="24"/>
              </w:rPr>
              <w:t>Mujeres</w:t>
            </w:r>
            <w:r w:rsidRPr="00150A78">
              <w:rPr>
                <w:bCs/>
                <w:color w:val="4C4747"/>
                <w:spacing w:val="-5"/>
                <w:w w:val="105"/>
                <w:sz w:val="24"/>
                <w:szCs w:val="24"/>
              </w:rPr>
              <w:t xml:space="preserve"> </w:t>
            </w:r>
            <w:r w:rsidRPr="00150A78">
              <w:rPr>
                <w:bCs/>
                <w:color w:val="4C4747"/>
                <w:w w:val="105"/>
                <w:sz w:val="24"/>
                <w:szCs w:val="24"/>
              </w:rPr>
              <w:t>víctimas</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violencia</w:t>
            </w:r>
            <w:r w:rsidRPr="00150A78">
              <w:rPr>
                <w:bCs/>
                <w:color w:val="4C4747"/>
                <w:spacing w:val="40"/>
                <w:w w:val="105"/>
                <w:sz w:val="24"/>
                <w:szCs w:val="24"/>
              </w:rPr>
              <w:t xml:space="preserve"> </w:t>
            </w:r>
            <w:r w:rsidRPr="00150A78">
              <w:rPr>
                <w:bCs/>
                <w:color w:val="4C4747"/>
                <w:w w:val="105"/>
                <w:sz w:val="24"/>
                <w:szCs w:val="24"/>
              </w:rPr>
              <w:t>de género e intrafamiliar con</w:t>
            </w:r>
            <w:r w:rsidRPr="00150A78">
              <w:rPr>
                <w:bCs/>
                <w:color w:val="4C4747"/>
                <w:spacing w:val="40"/>
                <w:w w:val="105"/>
                <w:sz w:val="24"/>
                <w:szCs w:val="24"/>
              </w:rPr>
              <w:t xml:space="preserve"> </w:t>
            </w:r>
            <w:r w:rsidRPr="00150A78">
              <w:rPr>
                <w:bCs/>
                <w:color w:val="4C4747"/>
                <w:w w:val="105"/>
                <w:sz w:val="24"/>
                <w:szCs w:val="24"/>
              </w:rPr>
              <w:t>atención</w:t>
            </w:r>
            <w:r w:rsidRPr="00150A78">
              <w:rPr>
                <w:bCs/>
                <w:color w:val="4C4747"/>
                <w:spacing w:val="-6"/>
                <w:w w:val="105"/>
                <w:sz w:val="24"/>
                <w:szCs w:val="24"/>
              </w:rPr>
              <w:t xml:space="preserve"> </w:t>
            </w:r>
            <w:r w:rsidRPr="00150A78">
              <w:rPr>
                <w:bCs/>
                <w:color w:val="4C4747"/>
                <w:w w:val="105"/>
                <w:sz w:val="24"/>
                <w:szCs w:val="24"/>
              </w:rPr>
              <w:t>integral</w:t>
            </w:r>
          </w:p>
        </w:tc>
        <w:tc>
          <w:tcPr>
            <w:tcW w:w="4543" w:type="dxa"/>
            <w:gridSpan w:val="6"/>
            <w:shd w:val="clear" w:color="auto" w:fill="BFBFBF" w:themeFill="background1" w:themeFillShade="BF"/>
          </w:tcPr>
          <w:p w14:paraId="2AE71A94"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1B48E54A"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1"/>
        </w:trPr>
        <w:tc>
          <w:tcPr>
            <w:tcW w:w="5207" w:type="dxa"/>
            <w:gridSpan w:val="5"/>
          </w:tcPr>
          <w:p w14:paraId="5BE0B440"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6006</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2"/>
                <w:w w:val="105"/>
                <w:sz w:val="24"/>
                <w:szCs w:val="24"/>
              </w:rPr>
              <w:t xml:space="preserve"> </w:t>
            </w:r>
            <w:r w:rsidRPr="00150A78">
              <w:rPr>
                <w:bCs/>
                <w:color w:val="4C4747"/>
                <w:w w:val="105"/>
                <w:sz w:val="24"/>
                <w:szCs w:val="24"/>
              </w:rPr>
              <w:t>Jóvenes y</w:t>
            </w:r>
            <w:r w:rsidRPr="00150A78">
              <w:rPr>
                <w:bCs/>
                <w:color w:val="4C4747"/>
                <w:spacing w:val="-1"/>
                <w:w w:val="105"/>
                <w:sz w:val="24"/>
                <w:szCs w:val="24"/>
              </w:rPr>
              <w:t xml:space="preserve"> </w:t>
            </w:r>
            <w:r w:rsidRPr="00150A78">
              <w:rPr>
                <w:bCs/>
                <w:color w:val="4C4747"/>
                <w:spacing w:val="-2"/>
                <w:w w:val="105"/>
                <w:sz w:val="24"/>
                <w:szCs w:val="24"/>
              </w:rPr>
              <w:t xml:space="preserve">adolescentes </w:t>
            </w:r>
            <w:r w:rsidRPr="00150A78">
              <w:rPr>
                <w:bCs/>
                <w:color w:val="4C4747"/>
                <w:w w:val="105"/>
                <w:sz w:val="24"/>
                <w:szCs w:val="24"/>
              </w:rPr>
              <w:t>sensibilizados/as</w:t>
            </w:r>
            <w:r w:rsidRPr="00150A78">
              <w:rPr>
                <w:bCs/>
                <w:color w:val="4C4747"/>
                <w:spacing w:val="-4"/>
                <w:w w:val="105"/>
                <w:sz w:val="24"/>
                <w:szCs w:val="24"/>
              </w:rPr>
              <w:t xml:space="preserve"> </w:t>
            </w:r>
            <w:r w:rsidRPr="00150A78">
              <w:rPr>
                <w:bCs/>
                <w:color w:val="4C4747"/>
                <w:w w:val="105"/>
                <w:sz w:val="24"/>
                <w:szCs w:val="24"/>
              </w:rPr>
              <w:t>en</w:t>
            </w:r>
            <w:r w:rsidRPr="00150A78">
              <w:rPr>
                <w:bCs/>
                <w:color w:val="4C4747"/>
                <w:spacing w:val="-4"/>
                <w:w w:val="105"/>
                <w:sz w:val="24"/>
                <w:szCs w:val="24"/>
              </w:rPr>
              <w:t xml:space="preserve"> </w:t>
            </w:r>
            <w:r w:rsidRPr="00150A78">
              <w:rPr>
                <w:bCs/>
                <w:color w:val="4C4747"/>
                <w:w w:val="105"/>
                <w:sz w:val="24"/>
                <w:szCs w:val="24"/>
              </w:rPr>
              <w:t>salud</w:t>
            </w:r>
            <w:r w:rsidRPr="00150A78">
              <w:rPr>
                <w:bCs/>
                <w:color w:val="4C4747"/>
                <w:spacing w:val="-4"/>
                <w:w w:val="105"/>
                <w:sz w:val="24"/>
                <w:szCs w:val="24"/>
              </w:rPr>
              <w:t xml:space="preserve"> </w:t>
            </w:r>
            <w:r w:rsidRPr="00150A78">
              <w:rPr>
                <w:bCs/>
                <w:color w:val="4C4747"/>
                <w:w w:val="105"/>
                <w:sz w:val="24"/>
                <w:szCs w:val="24"/>
              </w:rPr>
              <w:t>sexual</w:t>
            </w:r>
            <w:r w:rsidRPr="00150A78">
              <w:rPr>
                <w:bCs/>
                <w:color w:val="4C4747"/>
                <w:spacing w:val="-4"/>
                <w:w w:val="105"/>
                <w:sz w:val="24"/>
                <w:szCs w:val="24"/>
              </w:rPr>
              <w:t xml:space="preserve"> </w:t>
            </w:r>
            <w:r w:rsidRPr="00150A78">
              <w:rPr>
                <w:bCs/>
                <w:color w:val="4C4747"/>
                <w:w w:val="105"/>
                <w:sz w:val="24"/>
                <w:szCs w:val="24"/>
              </w:rPr>
              <w:t>y</w:t>
            </w:r>
            <w:r w:rsidRPr="00150A78">
              <w:rPr>
                <w:bCs/>
                <w:color w:val="4C4747"/>
                <w:spacing w:val="40"/>
                <w:w w:val="105"/>
                <w:sz w:val="24"/>
                <w:szCs w:val="24"/>
              </w:rPr>
              <w:t xml:space="preserve"> </w:t>
            </w:r>
            <w:r w:rsidRPr="00150A78">
              <w:rPr>
                <w:bCs/>
                <w:color w:val="4C4747"/>
                <w:spacing w:val="-2"/>
                <w:w w:val="105"/>
                <w:sz w:val="24"/>
                <w:szCs w:val="24"/>
              </w:rPr>
              <w:t>reproductiva</w:t>
            </w:r>
          </w:p>
        </w:tc>
        <w:tc>
          <w:tcPr>
            <w:tcW w:w="4543" w:type="dxa"/>
            <w:gridSpan w:val="6"/>
          </w:tcPr>
          <w:p w14:paraId="566FD4F0"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1F36997D"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4"/>
        </w:trPr>
        <w:tc>
          <w:tcPr>
            <w:tcW w:w="5207" w:type="dxa"/>
            <w:gridSpan w:val="5"/>
            <w:shd w:val="clear" w:color="auto" w:fill="BFBFBF" w:themeFill="background1" w:themeFillShade="BF"/>
          </w:tcPr>
          <w:p w14:paraId="56910326"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6833</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Instituciones</w:t>
            </w:r>
            <w:r w:rsidRPr="00150A78">
              <w:rPr>
                <w:bCs/>
                <w:color w:val="4C4747"/>
                <w:spacing w:val="-1"/>
                <w:w w:val="105"/>
                <w:sz w:val="24"/>
                <w:szCs w:val="24"/>
              </w:rPr>
              <w:t xml:space="preserve"> </w:t>
            </w:r>
            <w:r w:rsidRPr="00150A78">
              <w:rPr>
                <w:bCs/>
                <w:color w:val="4C4747"/>
                <w:w w:val="105"/>
                <w:sz w:val="24"/>
                <w:szCs w:val="24"/>
              </w:rPr>
              <w:t>públicas</w:t>
            </w:r>
            <w:r w:rsidRPr="00150A78">
              <w:rPr>
                <w:bCs/>
                <w:color w:val="4C4747"/>
                <w:spacing w:val="-1"/>
                <w:w w:val="105"/>
                <w:sz w:val="24"/>
                <w:szCs w:val="24"/>
              </w:rPr>
              <w:t xml:space="preserve"> </w:t>
            </w:r>
            <w:r w:rsidRPr="00150A78">
              <w:rPr>
                <w:bCs/>
                <w:color w:val="4C4747"/>
                <w:spacing w:val="-10"/>
                <w:w w:val="105"/>
                <w:sz w:val="24"/>
                <w:szCs w:val="24"/>
              </w:rPr>
              <w:t xml:space="preserve">y </w:t>
            </w:r>
            <w:r w:rsidRPr="00150A78">
              <w:rPr>
                <w:bCs/>
                <w:color w:val="4C4747"/>
                <w:w w:val="105"/>
                <w:sz w:val="24"/>
                <w:szCs w:val="24"/>
              </w:rPr>
              <w:t>privadas</w:t>
            </w:r>
            <w:r w:rsidRPr="00150A78">
              <w:rPr>
                <w:bCs/>
                <w:color w:val="4C4747"/>
                <w:spacing w:val="-6"/>
                <w:w w:val="105"/>
                <w:sz w:val="24"/>
                <w:szCs w:val="24"/>
              </w:rPr>
              <w:t xml:space="preserve"> </w:t>
            </w:r>
            <w:r w:rsidRPr="00150A78">
              <w:rPr>
                <w:bCs/>
                <w:color w:val="4C4747"/>
                <w:w w:val="105"/>
                <w:sz w:val="24"/>
                <w:szCs w:val="24"/>
              </w:rPr>
              <w:t>reciben</w:t>
            </w:r>
            <w:r w:rsidRPr="00150A78">
              <w:rPr>
                <w:bCs/>
                <w:color w:val="4C4747"/>
                <w:spacing w:val="-6"/>
                <w:w w:val="105"/>
                <w:sz w:val="24"/>
                <w:szCs w:val="24"/>
              </w:rPr>
              <w:t xml:space="preserve"> </w:t>
            </w:r>
            <w:r w:rsidRPr="00150A78">
              <w:rPr>
                <w:bCs/>
                <w:color w:val="4C4747"/>
                <w:w w:val="105"/>
                <w:sz w:val="24"/>
                <w:szCs w:val="24"/>
              </w:rPr>
              <w:t>asistencia</w:t>
            </w:r>
            <w:r w:rsidRPr="00150A78">
              <w:rPr>
                <w:bCs/>
                <w:color w:val="4C4747"/>
                <w:spacing w:val="-6"/>
                <w:w w:val="105"/>
                <w:sz w:val="24"/>
                <w:szCs w:val="24"/>
              </w:rPr>
              <w:t xml:space="preserve"> </w:t>
            </w:r>
            <w:r w:rsidRPr="00150A78">
              <w:rPr>
                <w:bCs/>
                <w:color w:val="4C4747"/>
                <w:w w:val="105"/>
                <w:sz w:val="24"/>
                <w:szCs w:val="24"/>
              </w:rPr>
              <w:t>técnica</w:t>
            </w:r>
            <w:r w:rsidRPr="00150A78">
              <w:rPr>
                <w:bCs/>
                <w:color w:val="4C4747"/>
                <w:spacing w:val="40"/>
                <w:w w:val="105"/>
                <w:sz w:val="24"/>
                <w:szCs w:val="24"/>
              </w:rPr>
              <w:t xml:space="preserve"> </w:t>
            </w:r>
            <w:r w:rsidRPr="00150A78">
              <w:rPr>
                <w:bCs/>
                <w:color w:val="4C4747"/>
                <w:w w:val="105"/>
                <w:sz w:val="24"/>
                <w:szCs w:val="24"/>
              </w:rPr>
              <w:t>para la transversalización del</w:t>
            </w:r>
            <w:r w:rsidRPr="00150A78">
              <w:rPr>
                <w:bCs/>
                <w:color w:val="4C4747"/>
                <w:spacing w:val="40"/>
                <w:w w:val="105"/>
                <w:sz w:val="24"/>
                <w:szCs w:val="24"/>
              </w:rPr>
              <w:t xml:space="preserve"> </w:t>
            </w:r>
            <w:r w:rsidRPr="00150A78">
              <w:rPr>
                <w:bCs/>
                <w:color w:val="4C4747"/>
                <w:w w:val="105"/>
                <w:sz w:val="24"/>
                <w:szCs w:val="24"/>
              </w:rPr>
              <w:t>enfoque de género</w:t>
            </w:r>
          </w:p>
        </w:tc>
        <w:tc>
          <w:tcPr>
            <w:tcW w:w="4543" w:type="dxa"/>
            <w:gridSpan w:val="6"/>
            <w:shd w:val="clear" w:color="auto" w:fill="BFBFBF" w:themeFill="background1" w:themeFillShade="BF"/>
          </w:tcPr>
          <w:p w14:paraId="1432BCA6" w14:textId="77777777" w:rsidR="00150A78" w:rsidRPr="00150A78" w:rsidRDefault="00150A78" w:rsidP="00672E76">
            <w:pPr>
              <w:pStyle w:val="TableParagraph"/>
              <w:rPr>
                <w:bCs/>
                <w:color w:val="4C4747"/>
                <w:w w:val="105"/>
                <w:sz w:val="24"/>
                <w:szCs w:val="24"/>
              </w:rPr>
            </w:pPr>
          </w:p>
          <w:p w14:paraId="797BD8BC"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2007D443"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2"/>
        </w:trPr>
        <w:tc>
          <w:tcPr>
            <w:tcW w:w="5207" w:type="dxa"/>
            <w:gridSpan w:val="5"/>
          </w:tcPr>
          <w:p w14:paraId="0CAB0730"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6834</w:t>
            </w:r>
            <w:r w:rsidRPr="00150A78">
              <w:rPr>
                <w:bCs/>
                <w:color w:val="4C4747"/>
                <w:spacing w:val="-4"/>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Mujeres</w:t>
            </w:r>
            <w:r w:rsidRPr="00150A78">
              <w:rPr>
                <w:bCs/>
                <w:color w:val="4C4747"/>
                <w:spacing w:val="-1"/>
                <w:w w:val="105"/>
                <w:sz w:val="24"/>
                <w:szCs w:val="24"/>
              </w:rPr>
              <w:t xml:space="preserve"> </w:t>
            </w:r>
            <w:r w:rsidRPr="00150A78">
              <w:rPr>
                <w:bCs/>
                <w:color w:val="4C4747"/>
                <w:w w:val="105"/>
                <w:sz w:val="24"/>
                <w:szCs w:val="24"/>
              </w:rPr>
              <w:t>participan</w:t>
            </w:r>
            <w:r w:rsidRPr="00150A78">
              <w:rPr>
                <w:bCs/>
                <w:color w:val="4C4747"/>
                <w:spacing w:val="-1"/>
                <w:w w:val="105"/>
                <w:sz w:val="24"/>
                <w:szCs w:val="24"/>
              </w:rPr>
              <w:t xml:space="preserve"> </w:t>
            </w:r>
            <w:r w:rsidRPr="00150A78">
              <w:rPr>
                <w:bCs/>
                <w:color w:val="4C4747"/>
                <w:spacing w:val="-5"/>
                <w:w w:val="105"/>
                <w:sz w:val="24"/>
                <w:szCs w:val="24"/>
              </w:rPr>
              <w:t xml:space="preserve">en </w:t>
            </w:r>
            <w:r w:rsidRPr="00150A78">
              <w:rPr>
                <w:bCs/>
                <w:color w:val="4C4747"/>
                <w:w w:val="105"/>
                <w:sz w:val="24"/>
                <w:szCs w:val="24"/>
              </w:rPr>
              <w:t>acciones</w:t>
            </w:r>
            <w:r w:rsidRPr="00150A78">
              <w:rPr>
                <w:bCs/>
                <w:color w:val="4C4747"/>
                <w:spacing w:val="-6"/>
                <w:w w:val="105"/>
                <w:sz w:val="24"/>
                <w:szCs w:val="24"/>
              </w:rPr>
              <w:t xml:space="preserve"> </w:t>
            </w:r>
            <w:r w:rsidRPr="00150A78">
              <w:rPr>
                <w:bCs/>
                <w:color w:val="4C4747"/>
                <w:w w:val="105"/>
                <w:sz w:val="24"/>
                <w:szCs w:val="24"/>
              </w:rPr>
              <w:t>dirigidas</w:t>
            </w:r>
            <w:r w:rsidRPr="00150A78">
              <w:rPr>
                <w:bCs/>
                <w:color w:val="4C4747"/>
                <w:spacing w:val="-6"/>
                <w:w w:val="105"/>
                <w:sz w:val="24"/>
                <w:szCs w:val="24"/>
              </w:rPr>
              <w:t xml:space="preserve"> </w:t>
            </w:r>
            <w:r w:rsidRPr="00150A78">
              <w:rPr>
                <w:bCs/>
                <w:color w:val="4C4747"/>
                <w:w w:val="105"/>
                <w:sz w:val="24"/>
                <w:szCs w:val="24"/>
              </w:rPr>
              <w:t>al</w:t>
            </w:r>
            <w:r w:rsidRPr="00150A78">
              <w:rPr>
                <w:bCs/>
                <w:color w:val="4C4747"/>
                <w:spacing w:val="-6"/>
                <w:w w:val="105"/>
                <w:sz w:val="24"/>
                <w:szCs w:val="24"/>
              </w:rPr>
              <w:t xml:space="preserve"> </w:t>
            </w:r>
            <w:r w:rsidRPr="00150A78">
              <w:rPr>
                <w:bCs/>
                <w:color w:val="4C4747"/>
                <w:w w:val="105"/>
                <w:sz w:val="24"/>
                <w:szCs w:val="24"/>
              </w:rPr>
              <w:t>fortalecimiento</w:t>
            </w:r>
            <w:r w:rsidRPr="00150A78">
              <w:rPr>
                <w:bCs/>
                <w:color w:val="4C4747"/>
                <w:spacing w:val="40"/>
                <w:w w:val="105"/>
                <w:sz w:val="24"/>
                <w:szCs w:val="24"/>
              </w:rPr>
              <w:t xml:space="preserve"> </w:t>
            </w:r>
            <w:r w:rsidRPr="00150A78">
              <w:rPr>
                <w:bCs/>
                <w:color w:val="4C4747"/>
                <w:w w:val="105"/>
                <w:sz w:val="24"/>
                <w:szCs w:val="24"/>
              </w:rPr>
              <w:t>de su autonomía política,</w:t>
            </w:r>
            <w:r w:rsidRPr="00150A78">
              <w:rPr>
                <w:bCs/>
                <w:color w:val="4C4747"/>
                <w:spacing w:val="40"/>
                <w:w w:val="105"/>
                <w:sz w:val="24"/>
                <w:szCs w:val="24"/>
              </w:rPr>
              <w:t xml:space="preserve"> </w:t>
            </w:r>
            <w:r w:rsidRPr="00150A78">
              <w:rPr>
                <w:bCs/>
                <w:color w:val="4C4747"/>
                <w:w w:val="105"/>
                <w:sz w:val="24"/>
                <w:szCs w:val="24"/>
              </w:rPr>
              <w:t>económica y social en los espacios</w:t>
            </w:r>
            <w:r w:rsidRPr="00150A78">
              <w:rPr>
                <w:bCs/>
                <w:color w:val="4C4747"/>
                <w:spacing w:val="40"/>
                <w:w w:val="105"/>
                <w:sz w:val="24"/>
                <w:szCs w:val="24"/>
              </w:rPr>
              <w:t xml:space="preserve"> </w:t>
            </w:r>
            <w:r w:rsidRPr="00150A78">
              <w:rPr>
                <w:bCs/>
                <w:color w:val="4C4747"/>
                <w:w w:val="105"/>
                <w:sz w:val="24"/>
                <w:szCs w:val="24"/>
              </w:rPr>
              <w:t>de poder político y toma de</w:t>
            </w:r>
            <w:r w:rsidRPr="00150A78">
              <w:rPr>
                <w:bCs/>
                <w:color w:val="4C4747"/>
                <w:spacing w:val="40"/>
                <w:w w:val="105"/>
                <w:sz w:val="24"/>
                <w:szCs w:val="24"/>
              </w:rPr>
              <w:t xml:space="preserve"> </w:t>
            </w:r>
            <w:r w:rsidRPr="00150A78">
              <w:rPr>
                <w:bCs/>
                <w:color w:val="4C4747"/>
                <w:spacing w:val="-2"/>
                <w:w w:val="105"/>
                <w:sz w:val="24"/>
                <w:szCs w:val="24"/>
              </w:rPr>
              <w:t>decisiones</w:t>
            </w:r>
          </w:p>
        </w:tc>
        <w:tc>
          <w:tcPr>
            <w:tcW w:w="4543" w:type="dxa"/>
            <w:gridSpan w:val="6"/>
          </w:tcPr>
          <w:p w14:paraId="183F6773" w14:textId="77777777" w:rsidR="00150A78" w:rsidRPr="00150A78" w:rsidRDefault="00150A78" w:rsidP="00672E76">
            <w:pPr>
              <w:pStyle w:val="TableParagraph"/>
              <w:rPr>
                <w:bCs/>
                <w:color w:val="4C4747"/>
                <w:w w:val="105"/>
                <w:sz w:val="24"/>
                <w:szCs w:val="24"/>
              </w:rPr>
            </w:pPr>
          </w:p>
          <w:p w14:paraId="5370644B" w14:textId="77777777" w:rsidR="00150A78" w:rsidRPr="00150A78" w:rsidRDefault="00150A78" w:rsidP="00672E76">
            <w:pPr>
              <w:pStyle w:val="TableParagraph"/>
              <w:rPr>
                <w:bCs/>
                <w:color w:val="4C4747"/>
                <w:w w:val="105"/>
                <w:sz w:val="24"/>
                <w:szCs w:val="24"/>
              </w:rPr>
            </w:pPr>
          </w:p>
          <w:p w14:paraId="19C46FF5"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31B6276F"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2"/>
        </w:trPr>
        <w:tc>
          <w:tcPr>
            <w:tcW w:w="5207" w:type="dxa"/>
            <w:gridSpan w:val="5"/>
            <w:shd w:val="clear" w:color="auto" w:fill="BFBFBF" w:themeFill="background1" w:themeFillShade="BF"/>
          </w:tcPr>
          <w:p w14:paraId="6766C20A" w14:textId="77777777" w:rsidR="00150A78" w:rsidRPr="00150A78" w:rsidRDefault="00150A78" w:rsidP="00672E76">
            <w:pPr>
              <w:pStyle w:val="TableParagraph"/>
              <w:ind w:left="23" w:right="51"/>
              <w:rPr>
                <w:bCs/>
                <w:color w:val="4C4747"/>
                <w:sz w:val="24"/>
                <w:szCs w:val="24"/>
              </w:rPr>
            </w:pPr>
            <w:r w:rsidRPr="00150A78">
              <w:rPr>
                <w:bCs/>
                <w:color w:val="4C4747"/>
                <w:w w:val="105"/>
                <w:sz w:val="24"/>
                <w:szCs w:val="24"/>
              </w:rPr>
              <w:t>6835 - Instituciones del sistema</w:t>
            </w:r>
            <w:r w:rsidRPr="00150A78">
              <w:rPr>
                <w:bCs/>
                <w:color w:val="4C4747"/>
                <w:spacing w:val="40"/>
                <w:w w:val="105"/>
                <w:sz w:val="24"/>
                <w:szCs w:val="24"/>
              </w:rPr>
              <w:t xml:space="preserve"> </w:t>
            </w:r>
            <w:r w:rsidRPr="00150A78">
              <w:rPr>
                <w:bCs/>
                <w:color w:val="4C4747"/>
                <w:w w:val="105"/>
                <w:sz w:val="24"/>
                <w:szCs w:val="24"/>
              </w:rPr>
              <w:t>educativo en todos sus niveles</w:t>
            </w:r>
            <w:r w:rsidRPr="00150A78">
              <w:rPr>
                <w:bCs/>
                <w:color w:val="4C4747"/>
                <w:spacing w:val="40"/>
                <w:w w:val="105"/>
                <w:sz w:val="24"/>
                <w:szCs w:val="24"/>
              </w:rPr>
              <w:t xml:space="preserve"> </w:t>
            </w:r>
            <w:r w:rsidRPr="00150A78">
              <w:rPr>
                <w:bCs/>
                <w:color w:val="4C4747"/>
                <w:w w:val="105"/>
                <w:sz w:val="24"/>
                <w:szCs w:val="24"/>
              </w:rPr>
              <w:t>reciben asistencia técnica</w:t>
            </w:r>
            <w:r w:rsidRPr="00150A78">
              <w:rPr>
                <w:bCs/>
                <w:color w:val="4C4747"/>
                <w:spacing w:val="40"/>
                <w:w w:val="105"/>
                <w:sz w:val="24"/>
                <w:szCs w:val="24"/>
              </w:rPr>
              <w:t xml:space="preserve"> </w:t>
            </w:r>
            <w:r w:rsidRPr="00150A78">
              <w:rPr>
                <w:bCs/>
                <w:color w:val="4C4747"/>
                <w:w w:val="105"/>
                <w:sz w:val="24"/>
                <w:szCs w:val="24"/>
              </w:rPr>
              <w:t>para</w:t>
            </w:r>
            <w:r w:rsidRPr="00150A78">
              <w:rPr>
                <w:bCs/>
                <w:color w:val="4C4747"/>
                <w:spacing w:val="40"/>
                <w:w w:val="105"/>
                <w:sz w:val="24"/>
                <w:szCs w:val="24"/>
              </w:rPr>
              <w:t xml:space="preserve"> </w:t>
            </w:r>
            <w:r w:rsidRPr="00150A78">
              <w:rPr>
                <w:bCs/>
                <w:color w:val="4C4747"/>
                <w:w w:val="105"/>
                <w:sz w:val="24"/>
                <w:szCs w:val="24"/>
              </w:rPr>
              <w:t>incorporar</w:t>
            </w:r>
            <w:r w:rsidRPr="00150A78">
              <w:rPr>
                <w:bCs/>
                <w:color w:val="4C4747"/>
                <w:spacing w:val="-4"/>
                <w:w w:val="105"/>
                <w:sz w:val="24"/>
                <w:szCs w:val="24"/>
              </w:rPr>
              <w:t xml:space="preserve"> </w:t>
            </w:r>
            <w:r w:rsidRPr="00150A78">
              <w:rPr>
                <w:bCs/>
                <w:color w:val="4C4747"/>
                <w:w w:val="105"/>
                <w:sz w:val="24"/>
                <w:szCs w:val="24"/>
              </w:rPr>
              <w:t>la</w:t>
            </w:r>
            <w:r w:rsidRPr="00150A78">
              <w:rPr>
                <w:bCs/>
                <w:color w:val="4C4747"/>
                <w:spacing w:val="-5"/>
                <w:w w:val="105"/>
                <w:sz w:val="24"/>
                <w:szCs w:val="24"/>
              </w:rPr>
              <w:t xml:space="preserve"> </w:t>
            </w:r>
            <w:r w:rsidRPr="00150A78">
              <w:rPr>
                <w:bCs/>
                <w:color w:val="4C4747"/>
                <w:w w:val="105"/>
                <w:sz w:val="24"/>
                <w:szCs w:val="24"/>
              </w:rPr>
              <w:t>perspectiva</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género</w:t>
            </w:r>
            <w:r w:rsidRPr="00150A78">
              <w:rPr>
                <w:bCs/>
                <w:color w:val="4C4747"/>
                <w:spacing w:val="40"/>
                <w:w w:val="105"/>
                <w:sz w:val="24"/>
                <w:szCs w:val="24"/>
              </w:rPr>
              <w:t xml:space="preserve"> </w:t>
            </w:r>
            <w:r w:rsidRPr="00150A78">
              <w:rPr>
                <w:bCs/>
                <w:color w:val="4C4747"/>
                <w:w w:val="105"/>
                <w:sz w:val="24"/>
                <w:szCs w:val="24"/>
              </w:rPr>
              <w:t>en sus programas y contenidos</w:t>
            </w:r>
          </w:p>
        </w:tc>
        <w:tc>
          <w:tcPr>
            <w:tcW w:w="4543" w:type="dxa"/>
            <w:gridSpan w:val="6"/>
            <w:shd w:val="clear" w:color="auto" w:fill="BFBFBF" w:themeFill="background1" w:themeFillShade="BF"/>
          </w:tcPr>
          <w:p w14:paraId="6C2EE035" w14:textId="77777777" w:rsidR="00150A78" w:rsidRPr="00150A78" w:rsidRDefault="00150A78" w:rsidP="00672E76">
            <w:pPr>
              <w:pStyle w:val="TableParagraph"/>
              <w:rPr>
                <w:bCs/>
                <w:color w:val="4C4747"/>
                <w:w w:val="105"/>
                <w:sz w:val="24"/>
                <w:szCs w:val="24"/>
              </w:rPr>
            </w:pPr>
          </w:p>
          <w:p w14:paraId="5D5C44A4" w14:textId="77777777" w:rsidR="00150A78" w:rsidRPr="00150A78" w:rsidRDefault="00150A78" w:rsidP="00672E76">
            <w:pPr>
              <w:pStyle w:val="TableParagraph"/>
              <w:rPr>
                <w:bCs/>
                <w:color w:val="4C4747"/>
                <w:w w:val="105"/>
                <w:sz w:val="24"/>
                <w:szCs w:val="24"/>
              </w:rPr>
            </w:pPr>
          </w:p>
          <w:p w14:paraId="37C23D4B"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22F2B256"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1"/>
        </w:trPr>
        <w:tc>
          <w:tcPr>
            <w:tcW w:w="5207" w:type="dxa"/>
            <w:gridSpan w:val="5"/>
          </w:tcPr>
          <w:p w14:paraId="3413A837"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6836</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Personas</w:t>
            </w:r>
            <w:r w:rsidRPr="00150A78">
              <w:rPr>
                <w:bCs/>
                <w:color w:val="4C4747"/>
                <w:spacing w:val="-1"/>
                <w:w w:val="105"/>
                <w:sz w:val="24"/>
                <w:szCs w:val="24"/>
              </w:rPr>
              <w:t xml:space="preserve"> </w:t>
            </w:r>
            <w:r w:rsidRPr="00150A78">
              <w:rPr>
                <w:bCs/>
                <w:color w:val="4C4747"/>
                <w:spacing w:val="-2"/>
                <w:w w:val="105"/>
                <w:sz w:val="24"/>
                <w:szCs w:val="24"/>
              </w:rPr>
              <w:t>reciben</w:t>
            </w:r>
          </w:p>
          <w:p w14:paraId="7129061E"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capacitación</w:t>
            </w:r>
            <w:r w:rsidRPr="00150A78">
              <w:rPr>
                <w:bCs/>
                <w:color w:val="4C4747"/>
                <w:spacing w:val="-6"/>
                <w:w w:val="105"/>
                <w:sz w:val="24"/>
                <w:szCs w:val="24"/>
              </w:rPr>
              <w:t xml:space="preserve"> </w:t>
            </w:r>
            <w:r w:rsidRPr="00150A78">
              <w:rPr>
                <w:bCs/>
                <w:color w:val="4C4747"/>
                <w:w w:val="105"/>
                <w:sz w:val="24"/>
                <w:szCs w:val="24"/>
              </w:rPr>
              <w:t>y</w:t>
            </w:r>
            <w:r w:rsidRPr="00150A78">
              <w:rPr>
                <w:bCs/>
                <w:color w:val="4C4747"/>
                <w:spacing w:val="-6"/>
                <w:w w:val="105"/>
                <w:sz w:val="24"/>
                <w:szCs w:val="24"/>
              </w:rPr>
              <w:t xml:space="preserve"> </w:t>
            </w:r>
            <w:r w:rsidRPr="00150A78">
              <w:rPr>
                <w:bCs/>
                <w:color w:val="4C4747"/>
                <w:w w:val="105"/>
                <w:sz w:val="24"/>
                <w:szCs w:val="24"/>
              </w:rPr>
              <w:t>sensibilización</w:t>
            </w:r>
            <w:r w:rsidRPr="00150A78">
              <w:rPr>
                <w:bCs/>
                <w:color w:val="4C4747"/>
                <w:spacing w:val="-6"/>
                <w:w w:val="105"/>
                <w:sz w:val="24"/>
                <w:szCs w:val="24"/>
              </w:rPr>
              <w:t xml:space="preserve"> </w:t>
            </w:r>
            <w:r w:rsidRPr="00150A78">
              <w:rPr>
                <w:bCs/>
                <w:color w:val="4C4747"/>
                <w:w w:val="105"/>
                <w:sz w:val="24"/>
                <w:szCs w:val="24"/>
              </w:rPr>
              <w:t>en</w:t>
            </w:r>
            <w:r w:rsidRPr="00150A78">
              <w:rPr>
                <w:bCs/>
                <w:color w:val="4C4747"/>
                <w:spacing w:val="40"/>
                <w:w w:val="105"/>
                <w:sz w:val="24"/>
                <w:szCs w:val="24"/>
              </w:rPr>
              <w:t xml:space="preserve"> </w:t>
            </w:r>
            <w:r w:rsidRPr="00150A78">
              <w:rPr>
                <w:bCs/>
                <w:color w:val="4C4747"/>
                <w:w w:val="105"/>
                <w:sz w:val="24"/>
                <w:szCs w:val="24"/>
              </w:rPr>
              <w:t>igualdad y equidad de género</w:t>
            </w:r>
          </w:p>
        </w:tc>
        <w:tc>
          <w:tcPr>
            <w:tcW w:w="4543" w:type="dxa"/>
            <w:gridSpan w:val="6"/>
          </w:tcPr>
          <w:p w14:paraId="4DDC9952"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148729EB"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4"/>
        </w:trPr>
        <w:tc>
          <w:tcPr>
            <w:tcW w:w="5207" w:type="dxa"/>
            <w:gridSpan w:val="5"/>
            <w:shd w:val="clear" w:color="auto" w:fill="BFBFBF" w:themeFill="background1" w:themeFillShade="BF"/>
          </w:tcPr>
          <w:p w14:paraId="53B05506"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6838</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2"/>
                <w:w w:val="105"/>
                <w:sz w:val="24"/>
                <w:szCs w:val="24"/>
              </w:rPr>
              <w:t xml:space="preserve"> </w:t>
            </w:r>
            <w:r w:rsidRPr="00150A78">
              <w:rPr>
                <w:bCs/>
                <w:color w:val="4C4747"/>
                <w:w w:val="105"/>
                <w:sz w:val="24"/>
                <w:szCs w:val="24"/>
              </w:rPr>
              <w:t>Mujeres de</w:t>
            </w:r>
            <w:r w:rsidRPr="00150A78">
              <w:rPr>
                <w:bCs/>
                <w:color w:val="4C4747"/>
                <w:spacing w:val="-3"/>
                <w:w w:val="105"/>
                <w:sz w:val="24"/>
                <w:szCs w:val="24"/>
              </w:rPr>
              <w:t xml:space="preserve"> </w:t>
            </w:r>
            <w:r w:rsidRPr="00150A78">
              <w:rPr>
                <w:bCs/>
                <w:color w:val="4C4747"/>
                <w:w w:val="105"/>
                <w:sz w:val="24"/>
                <w:szCs w:val="24"/>
              </w:rPr>
              <w:t>la</w:t>
            </w:r>
            <w:r w:rsidRPr="00150A78">
              <w:rPr>
                <w:bCs/>
                <w:color w:val="4C4747"/>
                <w:spacing w:val="-1"/>
                <w:w w:val="105"/>
                <w:sz w:val="24"/>
                <w:szCs w:val="24"/>
              </w:rPr>
              <w:t xml:space="preserve"> </w:t>
            </w:r>
            <w:r w:rsidRPr="00150A78">
              <w:rPr>
                <w:bCs/>
                <w:color w:val="4C4747"/>
                <w:spacing w:val="-2"/>
                <w:w w:val="105"/>
                <w:sz w:val="24"/>
                <w:szCs w:val="24"/>
              </w:rPr>
              <w:t>diáspora</w:t>
            </w:r>
          </w:p>
          <w:p w14:paraId="2EBAA178"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víctimas de violencia basada en</w:t>
            </w:r>
            <w:r w:rsidRPr="00150A78">
              <w:rPr>
                <w:bCs/>
                <w:color w:val="4C4747"/>
                <w:spacing w:val="40"/>
                <w:w w:val="105"/>
                <w:sz w:val="24"/>
                <w:szCs w:val="24"/>
              </w:rPr>
              <w:t xml:space="preserve"> </w:t>
            </w:r>
            <w:r w:rsidRPr="00150A78">
              <w:rPr>
                <w:bCs/>
                <w:color w:val="4C4747"/>
                <w:w w:val="105"/>
                <w:sz w:val="24"/>
                <w:szCs w:val="24"/>
              </w:rPr>
              <w:t>género e intrafamiliar reciben</w:t>
            </w:r>
            <w:r w:rsidRPr="00150A78">
              <w:rPr>
                <w:bCs/>
                <w:color w:val="4C4747"/>
                <w:spacing w:val="40"/>
                <w:w w:val="105"/>
                <w:sz w:val="24"/>
                <w:szCs w:val="24"/>
              </w:rPr>
              <w:t xml:space="preserve"> </w:t>
            </w:r>
            <w:r w:rsidRPr="00150A78">
              <w:rPr>
                <w:bCs/>
                <w:color w:val="4C4747"/>
                <w:w w:val="105"/>
                <w:sz w:val="24"/>
                <w:szCs w:val="24"/>
              </w:rPr>
              <w:t>atenciones</w:t>
            </w:r>
            <w:r w:rsidRPr="00150A78">
              <w:rPr>
                <w:bCs/>
                <w:color w:val="4C4747"/>
                <w:spacing w:val="-6"/>
                <w:w w:val="105"/>
                <w:sz w:val="24"/>
                <w:szCs w:val="24"/>
              </w:rPr>
              <w:t xml:space="preserve"> </w:t>
            </w:r>
            <w:r w:rsidRPr="00150A78">
              <w:rPr>
                <w:bCs/>
                <w:color w:val="4C4747"/>
                <w:w w:val="105"/>
                <w:sz w:val="24"/>
                <w:szCs w:val="24"/>
              </w:rPr>
              <w:t>legales</w:t>
            </w:r>
            <w:r w:rsidRPr="00150A78">
              <w:rPr>
                <w:bCs/>
                <w:color w:val="4C4747"/>
                <w:spacing w:val="-6"/>
                <w:w w:val="105"/>
                <w:sz w:val="24"/>
                <w:szCs w:val="24"/>
              </w:rPr>
              <w:t xml:space="preserve"> </w:t>
            </w:r>
            <w:r w:rsidRPr="00150A78">
              <w:rPr>
                <w:bCs/>
                <w:color w:val="4C4747"/>
                <w:w w:val="105"/>
                <w:sz w:val="24"/>
                <w:szCs w:val="24"/>
              </w:rPr>
              <w:t>y</w:t>
            </w:r>
            <w:r w:rsidRPr="00150A78">
              <w:rPr>
                <w:bCs/>
                <w:color w:val="4C4747"/>
                <w:spacing w:val="-6"/>
                <w:w w:val="105"/>
                <w:sz w:val="24"/>
                <w:szCs w:val="24"/>
              </w:rPr>
              <w:t xml:space="preserve"> </w:t>
            </w:r>
            <w:r w:rsidRPr="00150A78">
              <w:rPr>
                <w:bCs/>
                <w:color w:val="4C4747"/>
                <w:w w:val="105"/>
                <w:sz w:val="24"/>
                <w:szCs w:val="24"/>
              </w:rPr>
              <w:t>psicológicas</w:t>
            </w:r>
          </w:p>
        </w:tc>
        <w:tc>
          <w:tcPr>
            <w:tcW w:w="4543" w:type="dxa"/>
            <w:gridSpan w:val="6"/>
            <w:shd w:val="clear" w:color="auto" w:fill="BFBFBF" w:themeFill="background1" w:themeFillShade="BF"/>
          </w:tcPr>
          <w:p w14:paraId="48D14DB6" w14:textId="77777777" w:rsidR="00150A78" w:rsidRPr="00150A78" w:rsidRDefault="00150A78" w:rsidP="00672E76">
            <w:pPr>
              <w:pStyle w:val="TableParagraph"/>
              <w:rPr>
                <w:bCs/>
                <w:color w:val="4C4747"/>
                <w:w w:val="105"/>
                <w:sz w:val="24"/>
                <w:szCs w:val="24"/>
              </w:rPr>
            </w:pPr>
          </w:p>
          <w:p w14:paraId="209F2625"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58CDFB5A"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0"/>
        </w:trPr>
        <w:tc>
          <w:tcPr>
            <w:tcW w:w="5207" w:type="dxa"/>
            <w:gridSpan w:val="5"/>
          </w:tcPr>
          <w:p w14:paraId="205FD2FF" w14:textId="77777777" w:rsidR="00150A78" w:rsidRPr="00150A78" w:rsidRDefault="00150A78" w:rsidP="00672E76">
            <w:pPr>
              <w:pStyle w:val="TableParagraph"/>
              <w:ind w:left="23" w:right="51"/>
              <w:rPr>
                <w:bCs/>
                <w:color w:val="4C4747"/>
                <w:sz w:val="24"/>
                <w:szCs w:val="24"/>
              </w:rPr>
            </w:pPr>
            <w:r w:rsidRPr="00150A78">
              <w:rPr>
                <w:bCs/>
                <w:color w:val="4C4747"/>
                <w:w w:val="105"/>
                <w:sz w:val="24"/>
                <w:szCs w:val="24"/>
              </w:rPr>
              <w:t>6839 - Mujeres se benefician de</w:t>
            </w:r>
            <w:r w:rsidRPr="00150A78">
              <w:rPr>
                <w:bCs/>
                <w:color w:val="4C4747"/>
                <w:spacing w:val="40"/>
                <w:w w:val="105"/>
                <w:sz w:val="24"/>
                <w:szCs w:val="24"/>
              </w:rPr>
              <w:t xml:space="preserve"> </w:t>
            </w:r>
            <w:r w:rsidRPr="00150A78">
              <w:rPr>
                <w:bCs/>
                <w:color w:val="4C4747"/>
                <w:w w:val="105"/>
                <w:sz w:val="24"/>
                <w:szCs w:val="24"/>
              </w:rPr>
              <w:t>acuerdos y convenios</w:t>
            </w:r>
            <w:r w:rsidRPr="00150A78">
              <w:rPr>
                <w:bCs/>
                <w:color w:val="4C4747"/>
                <w:spacing w:val="40"/>
                <w:w w:val="105"/>
                <w:sz w:val="24"/>
                <w:szCs w:val="24"/>
              </w:rPr>
              <w:t xml:space="preserve"> </w:t>
            </w:r>
            <w:r w:rsidRPr="00150A78">
              <w:rPr>
                <w:bCs/>
                <w:color w:val="4C4747"/>
                <w:w w:val="105"/>
                <w:sz w:val="24"/>
                <w:szCs w:val="24"/>
              </w:rPr>
              <w:t>interinstitucionales</w:t>
            </w:r>
            <w:r w:rsidRPr="00150A78">
              <w:rPr>
                <w:bCs/>
                <w:color w:val="4C4747"/>
                <w:spacing w:val="-6"/>
                <w:w w:val="105"/>
                <w:sz w:val="24"/>
                <w:szCs w:val="24"/>
              </w:rPr>
              <w:t xml:space="preserve"> </w:t>
            </w:r>
            <w:r w:rsidRPr="00150A78">
              <w:rPr>
                <w:bCs/>
                <w:color w:val="4C4747"/>
                <w:w w:val="105"/>
                <w:sz w:val="24"/>
                <w:szCs w:val="24"/>
              </w:rPr>
              <w:t>para</w:t>
            </w:r>
            <w:r w:rsidRPr="00150A78">
              <w:rPr>
                <w:bCs/>
                <w:color w:val="4C4747"/>
                <w:spacing w:val="40"/>
                <w:w w:val="105"/>
                <w:sz w:val="24"/>
                <w:szCs w:val="24"/>
              </w:rPr>
              <w:t xml:space="preserve"> </w:t>
            </w:r>
            <w:r w:rsidRPr="00150A78">
              <w:rPr>
                <w:bCs/>
                <w:color w:val="4C4747"/>
                <w:w w:val="105"/>
                <w:sz w:val="24"/>
                <w:szCs w:val="24"/>
              </w:rPr>
              <w:t>incrementar</w:t>
            </w:r>
            <w:r w:rsidRPr="00150A78">
              <w:rPr>
                <w:bCs/>
                <w:color w:val="4C4747"/>
                <w:spacing w:val="-4"/>
                <w:w w:val="105"/>
                <w:sz w:val="24"/>
                <w:szCs w:val="24"/>
              </w:rPr>
              <w:t xml:space="preserve"> </w:t>
            </w:r>
            <w:r w:rsidRPr="00150A78">
              <w:rPr>
                <w:bCs/>
                <w:color w:val="4C4747"/>
                <w:w w:val="105"/>
                <w:sz w:val="24"/>
                <w:szCs w:val="24"/>
              </w:rPr>
              <w:t>su</w:t>
            </w:r>
            <w:r w:rsidRPr="00150A78">
              <w:rPr>
                <w:bCs/>
                <w:color w:val="4C4747"/>
                <w:spacing w:val="-4"/>
                <w:w w:val="105"/>
                <w:sz w:val="24"/>
                <w:szCs w:val="24"/>
              </w:rPr>
              <w:t xml:space="preserve"> </w:t>
            </w:r>
            <w:r w:rsidRPr="00150A78">
              <w:rPr>
                <w:bCs/>
                <w:color w:val="4C4747"/>
                <w:w w:val="105"/>
                <w:sz w:val="24"/>
                <w:szCs w:val="24"/>
              </w:rPr>
              <w:t>nivel</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autonomía</w:t>
            </w:r>
          </w:p>
        </w:tc>
        <w:tc>
          <w:tcPr>
            <w:tcW w:w="4543" w:type="dxa"/>
            <w:gridSpan w:val="6"/>
          </w:tcPr>
          <w:p w14:paraId="172E4413" w14:textId="77777777" w:rsidR="00150A78" w:rsidRPr="00150A78" w:rsidRDefault="00150A78" w:rsidP="00672E76">
            <w:pPr>
              <w:pStyle w:val="TableParagraph"/>
              <w:rPr>
                <w:bCs/>
                <w:color w:val="4C4747"/>
                <w:w w:val="105"/>
                <w:sz w:val="24"/>
                <w:szCs w:val="24"/>
              </w:rPr>
            </w:pPr>
          </w:p>
          <w:p w14:paraId="64F652A9"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2A5D2747"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2"/>
        </w:trPr>
        <w:tc>
          <w:tcPr>
            <w:tcW w:w="5207" w:type="dxa"/>
            <w:gridSpan w:val="5"/>
            <w:shd w:val="clear" w:color="auto" w:fill="BFBFBF" w:themeFill="background1" w:themeFillShade="BF"/>
          </w:tcPr>
          <w:p w14:paraId="7130A35A"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6841</w:t>
            </w:r>
            <w:r w:rsidRPr="00150A78">
              <w:rPr>
                <w:bCs/>
                <w:color w:val="4C4747"/>
                <w:spacing w:val="-4"/>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Instituciones</w:t>
            </w:r>
            <w:r w:rsidRPr="00150A78">
              <w:rPr>
                <w:bCs/>
                <w:color w:val="4C4747"/>
                <w:spacing w:val="-1"/>
                <w:w w:val="105"/>
                <w:sz w:val="24"/>
                <w:szCs w:val="24"/>
              </w:rPr>
              <w:t xml:space="preserve"> </w:t>
            </w:r>
            <w:r w:rsidRPr="00150A78">
              <w:rPr>
                <w:bCs/>
                <w:color w:val="4C4747"/>
                <w:w w:val="105"/>
                <w:sz w:val="24"/>
                <w:szCs w:val="24"/>
              </w:rPr>
              <w:t>prestadoras</w:t>
            </w:r>
            <w:r w:rsidRPr="00150A78">
              <w:rPr>
                <w:bCs/>
                <w:color w:val="4C4747"/>
                <w:spacing w:val="-1"/>
                <w:w w:val="105"/>
                <w:sz w:val="24"/>
                <w:szCs w:val="24"/>
              </w:rPr>
              <w:t xml:space="preserve"> </w:t>
            </w:r>
            <w:r w:rsidRPr="00150A78">
              <w:rPr>
                <w:bCs/>
                <w:color w:val="4C4747"/>
                <w:spacing w:val="-5"/>
                <w:w w:val="105"/>
                <w:sz w:val="24"/>
                <w:szCs w:val="24"/>
              </w:rPr>
              <w:t>de</w:t>
            </w:r>
          </w:p>
          <w:p w14:paraId="71F7B6F8"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servicios</w:t>
            </w:r>
            <w:r w:rsidRPr="00150A78">
              <w:rPr>
                <w:bCs/>
                <w:color w:val="4C4747"/>
                <w:spacing w:val="-4"/>
                <w:w w:val="105"/>
                <w:sz w:val="24"/>
                <w:szCs w:val="24"/>
              </w:rPr>
              <w:t xml:space="preserve"> </w:t>
            </w:r>
            <w:r w:rsidRPr="00150A78">
              <w:rPr>
                <w:bCs/>
                <w:color w:val="4C4747"/>
                <w:w w:val="105"/>
                <w:sz w:val="24"/>
                <w:szCs w:val="24"/>
              </w:rPr>
              <w:t>de</w:t>
            </w:r>
            <w:r w:rsidRPr="00150A78">
              <w:rPr>
                <w:bCs/>
                <w:color w:val="4C4747"/>
                <w:spacing w:val="-6"/>
                <w:w w:val="105"/>
                <w:sz w:val="24"/>
                <w:szCs w:val="24"/>
              </w:rPr>
              <w:t xml:space="preserve"> </w:t>
            </w:r>
            <w:r w:rsidRPr="00150A78">
              <w:rPr>
                <w:bCs/>
                <w:color w:val="4C4747"/>
                <w:w w:val="105"/>
                <w:sz w:val="24"/>
                <w:szCs w:val="24"/>
              </w:rPr>
              <w:t>salud</w:t>
            </w:r>
            <w:r w:rsidRPr="00150A78">
              <w:rPr>
                <w:bCs/>
                <w:color w:val="4C4747"/>
                <w:spacing w:val="-4"/>
                <w:w w:val="105"/>
                <w:sz w:val="24"/>
                <w:szCs w:val="24"/>
              </w:rPr>
              <w:t xml:space="preserve"> </w:t>
            </w:r>
            <w:r w:rsidRPr="00150A78">
              <w:rPr>
                <w:bCs/>
                <w:color w:val="4C4747"/>
                <w:w w:val="105"/>
                <w:sz w:val="24"/>
                <w:szCs w:val="24"/>
              </w:rPr>
              <w:t>reciben</w:t>
            </w:r>
            <w:r w:rsidRPr="00150A78">
              <w:rPr>
                <w:bCs/>
                <w:color w:val="4C4747"/>
                <w:spacing w:val="-4"/>
                <w:w w:val="105"/>
                <w:sz w:val="24"/>
                <w:szCs w:val="24"/>
              </w:rPr>
              <w:t xml:space="preserve"> </w:t>
            </w:r>
            <w:r w:rsidRPr="00150A78">
              <w:rPr>
                <w:bCs/>
                <w:color w:val="4C4747"/>
                <w:w w:val="105"/>
                <w:sz w:val="24"/>
                <w:szCs w:val="24"/>
              </w:rPr>
              <w:t>asistencia</w:t>
            </w:r>
            <w:r w:rsidRPr="00150A78">
              <w:rPr>
                <w:bCs/>
                <w:color w:val="4C4747"/>
                <w:spacing w:val="40"/>
                <w:w w:val="105"/>
                <w:sz w:val="24"/>
                <w:szCs w:val="24"/>
              </w:rPr>
              <w:t xml:space="preserve"> </w:t>
            </w:r>
            <w:r w:rsidRPr="00150A78">
              <w:rPr>
                <w:bCs/>
                <w:color w:val="4C4747"/>
                <w:w w:val="105"/>
                <w:sz w:val="24"/>
                <w:szCs w:val="24"/>
              </w:rPr>
              <w:t>técnica en la aplicación de la</w:t>
            </w:r>
            <w:r w:rsidRPr="00150A78">
              <w:rPr>
                <w:bCs/>
                <w:color w:val="4C4747"/>
                <w:spacing w:val="40"/>
                <w:w w:val="105"/>
                <w:sz w:val="24"/>
                <w:szCs w:val="24"/>
              </w:rPr>
              <w:t xml:space="preserve"> </w:t>
            </w:r>
            <w:r w:rsidRPr="00150A78">
              <w:rPr>
                <w:bCs/>
                <w:color w:val="4C4747"/>
                <w:w w:val="105"/>
                <w:sz w:val="24"/>
                <w:szCs w:val="24"/>
              </w:rPr>
              <w:t>perspectiva de género en sus</w:t>
            </w:r>
            <w:r w:rsidRPr="00150A78">
              <w:rPr>
                <w:bCs/>
                <w:color w:val="4C4747"/>
                <w:spacing w:val="40"/>
                <w:w w:val="105"/>
                <w:sz w:val="24"/>
                <w:szCs w:val="24"/>
              </w:rPr>
              <w:t xml:space="preserve"> </w:t>
            </w:r>
            <w:r w:rsidRPr="00150A78">
              <w:rPr>
                <w:bCs/>
                <w:color w:val="4C4747"/>
                <w:spacing w:val="-2"/>
                <w:w w:val="105"/>
                <w:sz w:val="24"/>
                <w:szCs w:val="24"/>
              </w:rPr>
              <w:t>atenciones</w:t>
            </w:r>
          </w:p>
        </w:tc>
        <w:tc>
          <w:tcPr>
            <w:tcW w:w="4543" w:type="dxa"/>
            <w:gridSpan w:val="6"/>
            <w:shd w:val="clear" w:color="auto" w:fill="BFBFBF" w:themeFill="background1" w:themeFillShade="BF"/>
          </w:tcPr>
          <w:p w14:paraId="47332AED" w14:textId="77777777" w:rsidR="00150A78" w:rsidRPr="00150A78" w:rsidRDefault="00150A78" w:rsidP="00672E76">
            <w:pPr>
              <w:pStyle w:val="TableParagraph"/>
              <w:rPr>
                <w:bCs/>
                <w:color w:val="4C4747"/>
                <w:w w:val="105"/>
                <w:sz w:val="24"/>
                <w:szCs w:val="24"/>
              </w:rPr>
            </w:pPr>
          </w:p>
          <w:p w14:paraId="1102900E"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3AAEDE07"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5207" w:type="dxa"/>
            <w:gridSpan w:val="5"/>
          </w:tcPr>
          <w:p w14:paraId="52B89F7D"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6842</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Mujeres</w:t>
            </w:r>
            <w:r w:rsidRPr="00150A78">
              <w:rPr>
                <w:bCs/>
                <w:color w:val="4C4747"/>
                <w:spacing w:val="-1"/>
                <w:w w:val="105"/>
                <w:sz w:val="24"/>
                <w:szCs w:val="24"/>
              </w:rPr>
              <w:t xml:space="preserve"> </w:t>
            </w:r>
            <w:r w:rsidRPr="00150A78">
              <w:rPr>
                <w:bCs/>
                <w:color w:val="4C4747"/>
                <w:w w:val="105"/>
                <w:sz w:val="24"/>
                <w:szCs w:val="24"/>
              </w:rPr>
              <w:t>habilitadas</w:t>
            </w:r>
            <w:r w:rsidRPr="00150A78">
              <w:rPr>
                <w:bCs/>
                <w:color w:val="4C4747"/>
                <w:spacing w:val="-1"/>
                <w:w w:val="105"/>
                <w:sz w:val="24"/>
                <w:szCs w:val="24"/>
              </w:rPr>
              <w:t xml:space="preserve"> </w:t>
            </w:r>
            <w:r w:rsidRPr="00150A78">
              <w:rPr>
                <w:bCs/>
                <w:color w:val="4C4747"/>
                <w:spacing w:val="-10"/>
                <w:w w:val="105"/>
                <w:sz w:val="24"/>
                <w:szCs w:val="24"/>
              </w:rPr>
              <w:t>y</w:t>
            </w:r>
          </w:p>
          <w:p w14:paraId="0FCB704E"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capacitadas</w:t>
            </w:r>
            <w:r w:rsidRPr="00150A78">
              <w:rPr>
                <w:bCs/>
                <w:color w:val="4C4747"/>
                <w:spacing w:val="-5"/>
                <w:w w:val="105"/>
                <w:sz w:val="24"/>
                <w:szCs w:val="24"/>
              </w:rPr>
              <w:t xml:space="preserve"> </w:t>
            </w:r>
            <w:r w:rsidRPr="00150A78">
              <w:rPr>
                <w:bCs/>
                <w:color w:val="4C4747"/>
                <w:w w:val="105"/>
                <w:sz w:val="24"/>
                <w:szCs w:val="24"/>
              </w:rPr>
              <w:t>para</w:t>
            </w:r>
            <w:r w:rsidRPr="00150A78">
              <w:rPr>
                <w:bCs/>
                <w:color w:val="4C4747"/>
                <w:spacing w:val="-6"/>
                <w:w w:val="105"/>
                <w:sz w:val="24"/>
                <w:szCs w:val="24"/>
              </w:rPr>
              <w:t xml:space="preserve"> </w:t>
            </w:r>
            <w:r w:rsidRPr="00150A78">
              <w:rPr>
                <w:bCs/>
                <w:color w:val="4C4747"/>
                <w:w w:val="105"/>
                <w:sz w:val="24"/>
                <w:szCs w:val="24"/>
              </w:rPr>
              <w:t>el</w:t>
            </w:r>
            <w:r w:rsidRPr="00150A78">
              <w:rPr>
                <w:bCs/>
                <w:color w:val="4C4747"/>
                <w:spacing w:val="-6"/>
                <w:w w:val="105"/>
                <w:sz w:val="24"/>
                <w:szCs w:val="24"/>
              </w:rPr>
              <w:t xml:space="preserve"> </w:t>
            </w:r>
            <w:r w:rsidRPr="00150A78">
              <w:rPr>
                <w:bCs/>
                <w:color w:val="4C4747"/>
                <w:w w:val="105"/>
                <w:sz w:val="24"/>
                <w:szCs w:val="24"/>
              </w:rPr>
              <w:t>empleo</w:t>
            </w:r>
            <w:r w:rsidRPr="00150A78">
              <w:rPr>
                <w:bCs/>
                <w:color w:val="4C4747"/>
                <w:spacing w:val="-6"/>
                <w:w w:val="105"/>
                <w:sz w:val="24"/>
                <w:szCs w:val="24"/>
              </w:rPr>
              <w:t xml:space="preserve"> </w:t>
            </w:r>
            <w:r w:rsidRPr="00150A78">
              <w:rPr>
                <w:bCs/>
                <w:color w:val="4C4747"/>
                <w:w w:val="105"/>
                <w:sz w:val="24"/>
                <w:szCs w:val="24"/>
              </w:rPr>
              <w:t>y/o</w:t>
            </w:r>
            <w:r w:rsidRPr="00150A78">
              <w:rPr>
                <w:bCs/>
                <w:color w:val="4C4747"/>
                <w:spacing w:val="40"/>
                <w:w w:val="105"/>
                <w:sz w:val="24"/>
                <w:szCs w:val="24"/>
              </w:rPr>
              <w:t xml:space="preserve"> </w:t>
            </w:r>
            <w:r w:rsidRPr="00150A78">
              <w:rPr>
                <w:bCs/>
                <w:color w:val="4C4747"/>
                <w:w w:val="105"/>
                <w:sz w:val="24"/>
                <w:szCs w:val="24"/>
              </w:rPr>
              <w:t>gestionar sus empresas</w:t>
            </w:r>
          </w:p>
        </w:tc>
        <w:tc>
          <w:tcPr>
            <w:tcW w:w="4543" w:type="dxa"/>
            <w:gridSpan w:val="6"/>
          </w:tcPr>
          <w:p w14:paraId="0AA01769"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1CA79814"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2"/>
        </w:trPr>
        <w:tc>
          <w:tcPr>
            <w:tcW w:w="5207" w:type="dxa"/>
            <w:gridSpan w:val="5"/>
            <w:shd w:val="clear" w:color="auto" w:fill="BFBFBF" w:themeFill="background1" w:themeFillShade="BF"/>
          </w:tcPr>
          <w:p w14:paraId="618885F0"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6849</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Personas</w:t>
            </w:r>
            <w:r w:rsidRPr="00150A78">
              <w:rPr>
                <w:bCs/>
                <w:color w:val="4C4747"/>
                <w:spacing w:val="-1"/>
                <w:w w:val="105"/>
                <w:sz w:val="24"/>
                <w:szCs w:val="24"/>
              </w:rPr>
              <w:t xml:space="preserve"> </w:t>
            </w:r>
            <w:r w:rsidRPr="00150A78">
              <w:rPr>
                <w:bCs/>
                <w:color w:val="4C4747"/>
                <w:w w:val="105"/>
                <w:sz w:val="24"/>
                <w:szCs w:val="24"/>
              </w:rPr>
              <w:t>sensibilizadas</w:t>
            </w:r>
            <w:r w:rsidRPr="00150A78">
              <w:rPr>
                <w:bCs/>
                <w:color w:val="4C4747"/>
                <w:spacing w:val="-1"/>
                <w:w w:val="105"/>
                <w:sz w:val="24"/>
                <w:szCs w:val="24"/>
              </w:rPr>
              <w:t xml:space="preserve"> </w:t>
            </w:r>
            <w:r w:rsidRPr="00150A78">
              <w:rPr>
                <w:bCs/>
                <w:color w:val="4C4747"/>
                <w:spacing w:val="-10"/>
                <w:w w:val="105"/>
                <w:sz w:val="24"/>
                <w:szCs w:val="24"/>
              </w:rPr>
              <w:t>y</w:t>
            </w:r>
          </w:p>
          <w:p w14:paraId="4D872865"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capacitadas</w:t>
            </w:r>
            <w:r w:rsidRPr="00150A78">
              <w:rPr>
                <w:bCs/>
                <w:color w:val="4C4747"/>
                <w:spacing w:val="-2"/>
                <w:w w:val="105"/>
                <w:sz w:val="24"/>
                <w:szCs w:val="24"/>
              </w:rPr>
              <w:t xml:space="preserve"> </w:t>
            </w:r>
            <w:r w:rsidRPr="00150A78">
              <w:rPr>
                <w:bCs/>
                <w:color w:val="4C4747"/>
                <w:w w:val="105"/>
                <w:sz w:val="24"/>
                <w:szCs w:val="24"/>
              </w:rPr>
              <w:t>sobre</w:t>
            </w:r>
            <w:r w:rsidRPr="00150A78">
              <w:rPr>
                <w:bCs/>
                <w:color w:val="4C4747"/>
                <w:spacing w:val="-4"/>
                <w:w w:val="105"/>
                <w:sz w:val="24"/>
                <w:szCs w:val="24"/>
              </w:rPr>
              <w:t xml:space="preserve"> </w:t>
            </w:r>
            <w:r w:rsidRPr="00150A78">
              <w:rPr>
                <w:bCs/>
                <w:color w:val="4C4747"/>
                <w:w w:val="105"/>
                <w:sz w:val="24"/>
                <w:szCs w:val="24"/>
              </w:rPr>
              <w:t>una</w:t>
            </w:r>
            <w:r w:rsidRPr="00150A78">
              <w:rPr>
                <w:bCs/>
                <w:color w:val="4C4747"/>
                <w:spacing w:val="-3"/>
                <w:w w:val="105"/>
                <w:sz w:val="24"/>
                <w:szCs w:val="24"/>
              </w:rPr>
              <w:t xml:space="preserve"> </w:t>
            </w:r>
            <w:r w:rsidRPr="00150A78">
              <w:rPr>
                <w:bCs/>
                <w:color w:val="4C4747"/>
                <w:w w:val="105"/>
                <w:sz w:val="24"/>
                <w:szCs w:val="24"/>
              </w:rPr>
              <w:t>vida</w:t>
            </w:r>
            <w:r w:rsidRPr="00150A78">
              <w:rPr>
                <w:bCs/>
                <w:color w:val="4C4747"/>
                <w:spacing w:val="-3"/>
                <w:w w:val="105"/>
                <w:sz w:val="24"/>
                <w:szCs w:val="24"/>
              </w:rPr>
              <w:t xml:space="preserve"> </w:t>
            </w:r>
            <w:r w:rsidRPr="00150A78">
              <w:rPr>
                <w:bCs/>
                <w:color w:val="4C4747"/>
                <w:w w:val="105"/>
                <w:sz w:val="24"/>
                <w:szCs w:val="24"/>
              </w:rPr>
              <w:t>libre</w:t>
            </w:r>
            <w:r w:rsidRPr="00150A78">
              <w:rPr>
                <w:bCs/>
                <w:color w:val="4C4747"/>
                <w:spacing w:val="-4"/>
                <w:w w:val="105"/>
                <w:sz w:val="24"/>
                <w:szCs w:val="24"/>
              </w:rPr>
              <w:t xml:space="preserve"> </w:t>
            </w:r>
            <w:r w:rsidRPr="00150A78">
              <w:rPr>
                <w:bCs/>
                <w:color w:val="4C4747"/>
                <w:w w:val="105"/>
                <w:sz w:val="24"/>
                <w:szCs w:val="24"/>
              </w:rPr>
              <w:t>de</w:t>
            </w:r>
            <w:r w:rsidRPr="00150A78">
              <w:rPr>
                <w:bCs/>
                <w:color w:val="4C4747"/>
                <w:spacing w:val="40"/>
                <w:w w:val="105"/>
                <w:sz w:val="24"/>
                <w:szCs w:val="24"/>
              </w:rPr>
              <w:t xml:space="preserve"> </w:t>
            </w:r>
            <w:r w:rsidRPr="00150A78">
              <w:rPr>
                <w:bCs/>
                <w:color w:val="4C4747"/>
                <w:spacing w:val="-2"/>
                <w:w w:val="105"/>
                <w:sz w:val="24"/>
                <w:szCs w:val="24"/>
              </w:rPr>
              <w:t>violencia</w:t>
            </w:r>
          </w:p>
        </w:tc>
        <w:tc>
          <w:tcPr>
            <w:tcW w:w="4543" w:type="dxa"/>
            <w:gridSpan w:val="6"/>
            <w:shd w:val="clear" w:color="auto" w:fill="BFBFBF" w:themeFill="background1" w:themeFillShade="BF"/>
          </w:tcPr>
          <w:p w14:paraId="55258D39"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2931D80F"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2"/>
        </w:trPr>
        <w:tc>
          <w:tcPr>
            <w:tcW w:w="5207" w:type="dxa"/>
            <w:gridSpan w:val="5"/>
          </w:tcPr>
          <w:p w14:paraId="6481FEF8"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6850</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Mujeres</w:t>
            </w:r>
            <w:r w:rsidRPr="00150A78">
              <w:rPr>
                <w:bCs/>
                <w:color w:val="4C4747"/>
                <w:spacing w:val="-1"/>
                <w:w w:val="105"/>
                <w:sz w:val="24"/>
                <w:szCs w:val="24"/>
              </w:rPr>
              <w:t xml:space="preserve"> </w:t>
            </w:r>
            <w:r w:rsidRPr="00150A78">
              <w:rPr>
                <w:bCs/>
                <w:color w:val="4C4747"/>
                <w:w w:val="105"/>
                <w:sz w:val="24"/>
                <w:szCs w:val="24"/>
              </w:rPr>
              <w:t>víctimas de</w:t>
            </w:r>
            <w:r w:rsidRPr="00150A78">
              <w:rPr>
                <w:bCs/>
                <w:color w:val="4C4747"/>
                <w:spacing w:val="-3"/>
                <w:w w:val="105"/>
                <w:sz w:val="24"/>
                <w:szCs w:val="24"/>
              </w:rPr>
              <w:t xml:space="preserve"> </w:t>
            </w:r>
            <w:r w:rsidRPr="00150A78">
              <w:rPr>
                <w:bCs/>
                <w:color w:val="4C4747"/>
                <w:spacing w:val="-2"/>
                <w:w w:val="105"/>
                <w:sz w:val="24"/>
                <w:szCs w:val="24"/>
              </w:rPr>
              <w:t>viajes</w:t>
            </w:r>
          </w:p>
          <w:p w14:paraId="6A1F69C6"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irregulares,</w:t>
            </w:r>
            <w:r w:rsidRPr="00150A78">
              <w:rPr>
                <w:bCs/>
                <w:color w:val="4C4747"/>
                <w:spacing w:val="-6"/>
                <w:w w:val="105"/>
                <w:sz w:val="24"/>
                <w:szCs w:val="24"/>
              </w:rPr>
              <w:t xml:space="preserve"> </w:t>
            </w:r>
            <w:r w:rsidRPr="00150A78">
              <w:rPr>
                <w:bCs/>
                <w:color w:val="4C4747"/>
                <w:w w:val="105"/>
                <w:sz w:val="24"/>
                <w:szCs w:val="24"/>
              </w:rPr>
              <w:t>trata</w:t>
            </w:r>
            <w:r w:rsidRPr="00150A78">
              <w:rPr>
                <w:bCs/>
                <w:color w:val="4C4747"/>
                <w:spacing w:val="-6"/>
                <w:w w:val="105"/>
                <w:sz w:val="24"/>
                <w:szCs w:val="24"/>
              </w:rPr>
              <w:t xml:space="preserve"> </w:t>
            </w:r>
            <w:r w:rsidRPr="00150A78">
              <w:rPr>
                <w:bCs/>
                <w:color w:val="4C4747"/>
                <w:w w:val="105"/>
                <w:sz w:val="24"/>
                <w:szCs w:val="24"/>
              </w:rPr>
              <w:t>y</w:t>
            </w:r>
            <w:r w:rsidRPr="00150A78">
              <w:rPr>
                <w:bCs/>
                <w:color w:val="4C4747"/>
                <w:spacing w:val="-6"/>
                <w:w w:val="105"/>
                <w:sz w:val="24"/>
                <w:szCs w:val="24"/>
              </w:rPr>
              <w:t xml:space="preserve"> </w:t>
            </w:r>
            <w:r w:rsidRPr="00150A78">
              <w:rPr>
                <w:bCs/>
                <w:color w:val="4C4747"/>
                <w:w w:val="105"/>
                <w:sz w:val="24"/>
                <w:szCs w:val="24"/>
              </w:rPr>
              <w:t>tráfico</w:t>
            </w:r>
            <w:r w:rsidRPr="00150A78">
              <w:rPr>
                <w:bCs/>
                <w:color w:val="4C4747"/>
                <w:spacing w:val="-5"/>
                <w:w w:val="105"/>
                <w:sz w:val="24"/>
                <w:szCs w:val="24"/>
              </w:rPr>
              <w:t xml:space="preserve"> </w:t>
            </w:r>
            <w:r w:rsidRPr="00150A78">
              <w:rPr>
                <w:bCs/>
                <w:color w:val="4C4747"/>
                <w:w w:val="105"/>
                <w:sz w:val="24"/>
                <w:szCs w:val="24"/>
              </w:rPr>
              <w:t>ilícito</w:t>
            </w:r>
            <w:r w:rsidRPr="00150A78">
              <w:rPr>
                <w:bCs/>
                <w:color w:val="4C4747"/>
                <w:spacing w:val="40"/>
                <w:w w:val="105"/>
                <w:sz w:val="24"/>
                <w:szCs w:val="24"/>
              </w:rPr>
              <w:t xml:space="preserve"> </w:t>
            </w:r>
            <w:r w:rsidRPr="00150A78">
              <w:rPr>
                <w:bCs/>
                <w:color w:val="4C4747"/>
                <w:w w:val="105"/>
                <w:sz w:val="24"/>
                <w:szCs w:val="24"/>
              </w:rPr>
              <w:t>reciben</w:t>
            </w:r>
            <w:r w:rsidRPr="00150A78">
              <w:rPr>
                <w:bCs/>
                <w:color w:val="4C4747"/>
                <w:spacing w:val="-6"/>
                <w:w w:val="105"/>
                <w:sz w:val="24"/>
                <w:szCs w:val="24"/>
              </w:rPr>
              <w:t xml:space="preserve"> </w:t>
            </w:r>
            <w:r w:rsidRPr="00150A78">
              <w:rPr>
                <w:bCs/>
                <w:color w:val="4C4747"/>
                <w:w w:val="105"/>
                <w:sz w:val="24"/>
                <w:szCs w:val="24"/>
              </w:rPr>
              <w:t>atenciones</w:t>
            </w:r>
          </w:p>
        </w:tc>
        <w:tc>
          <w:tcPr>
            <w:tcW w:w="4543" w:type="dxa"/>
            <w:gridSpan w:val="6"/>
          </w:tcPr>
          <w:p w14:paraId="5229D088"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11DAF334"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4"/>
        </w:trPr>
        <w:tc>
          <w:tcPr>
            <w:tcW w:w="5207" w:type="dxa"/>
            <w:gridSpan w:val="5"/>
            <w:shd w:val="clear" w:color="auto" w:fill="BFBFBF" w:themeFill="background1" w:themeFillShade="BF"/>
          </w:tcPr>
          <w:p w14:paraId="783A8B71"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6851</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3"/>
                <w:w w:val="105"/>
                <w:sz w:val="24"/>
                <w:szCs w:val="24"/>
              </w:rPr>
              <w:t xml:space="preserve"> </w:t>
            </w:r>
            <w:r w:rsidRPr="00150A78">
              <w:rPr>
                <w:bCs/>
                <w:color w:val="4C4747"/>
                <w:w w:val="105"/>
                <w:sz w:val="24"/>
                <w:szCs w:val="24"/>
              </w:rPr>
              <w:t>Instituciones</w:t>
            </w:r>
            <w:r w:rsidRPr="00150A78">
              <w:rPr>
                <w:bCs/>
                <w:color w:val="4C4747"/>
                <w:spacing w:val="-1"/>
                <w:w w:val="105"/>
                <w:sz w:val="24"/>
                <w:szCs w:val="24"/>
              </w:rPr>
              <w:t xml:space="preserve"> </w:t>
            </w:r>
            <w:r w:rsidRPr="00150A78">
              <w:rPr>
                <w:bCs/>
                <w:color w:val="4C4747"/>
                <w:w w:val="105"/>
                <w:sz w:val="24"/>
                <w:szCs w:val="24"/>
              </w:rPr>
              <w:t>del</w:t>
            </w:r>
            <w:r w:rsidRPr="00150A78">
              <w:rPr>
                <w:bCs/>
                <w:color w:val="4C4747"/>
                <w:spacing w:val="-2"/>
                <w:w w:val="105"/>
                <w:sz w:val="24"/>
                <w:szCs w:val="24"/>
              </w:rPr>
              <w:t xml:space="preserve"> gobierno</w:t>
            </w:r>
          </w:p>
          <w:p w14:paraId="79045FA4"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central, descentralizado y privado</w:t>
            </w:r>
            <w:r w:rsidRPr="00150A78">
              <w:rPr>
                <w:bCs/>
                <w:color w:val="4C4747"/>
                <w:spacing w:val="40"/>
                <w:w w:val="105"/>
                <w:sz w:val="24"/>
                <w:szCs w:val="24"/>
              </w:rPr>
              <w:t xml:space="preserve"> </w:t>
            </w:r>
            <w:r w:rsidRPr="00150A78">
              <w:rPr>
                <w:bCs/>
                <w:color w:val="4C4747"/>
                <w:w w:val="105"/>
                <w:sz w:val="24"/>
                <w:szCs w:val="24"/>
              </w:rPr>
              <w:t>reciben</w:t>
            </w:r>
            <w:r w:rsidRPr="00150A78">
              <w:rPr>
                <w:bCs/>
                <w:color w:val="4C4747"/>
                <w:spacing w:val="-6"/>
                <w:w w:val="105"/>
                <w:sz w:val="24"/>
                <w:szCs w:val="24"/>
              </w:rPr>
              <w:t xml:space="preserve"> </w:t>
            </w:r>
            <w:r w:rsidRPr="00150A78">
              <w:rPr>
                <w:bCs/>
                <w:color w:val="4C4747"/>
                <w:w w:val="105"/>
                <w:sz w:val="24"/>
                <w:szCs w:val="24"/>
              </w:rPr>
              <w:t>certificación</w:t>
            </w:r>
            <w:r w:rsidRPr="00150A78">
              <w:rPr>
                <w:bCs/>
                <w:color w:val="4C4747"/>
                <w:spacing w:val="-6"/>
                <w:w w:val="105"/>
                <w:sz w:val="24"/>
                <w:szCs w:val="24"/>
              </w:rPr>
              <w:t xml:space="preserve"> </w:t>
            </w:r>
            <w:r w:rsidRPr="00150A78">
              <w:rPr>
                <w:bCs/>
                <w:color w:val="4C4747"/>
                <w:w w:val="105"/>
                <w:sz w:val="24"/>
                <w:szCs w:val="24"/>
              </w:rPr>
              <w:t>Sello</w:t>
            </w:r>
            <w:r w:rsidRPr="00150A78">
              <w:rPr>
                <w:bCs/>
                <w:color w:val="4C4747"/>
                <w:spacing w:val="-6"/>
                <w:w w:val="105"/>
                <w:sz w:val="24"/>
                <w:szCs w:val="24"/>
              </w:rPr>
              <w:t xml:space="preserve"> </w:t>
            </w:r>
            <w:r w:rsidRPr="00150A78">
              <w:rPr>
                <w:bCs/>
                <w:color w:val="4C4747"/>
                <w:w w:val="105"/>
                <w:sz w:val="24"/>
                <w:szCs w:val="24"/>
              </w:rPr>
              <w:t>Igualando-</w:t>
            </w:r>
            <w:r w:rsidRPr="00150A78">
              <w:rPr>
                <w:bCs/>
                <w:color w:val="4C4747"/>
                <w:spacing w:val="40"/>
                <w:w w:val="105"/>
                <w:sz w:val="24"/>
                <w:szCs w:val="24"/>
              </w:rPr>
              <w:t xml:space="preserve"> </w:t>
            </w:r>
            <w:r w:rsidRPr="00150A78">
              <w:rPr>
                <w:bCs/>
                <w:color w:val="4C4747"/>
                <w:spacing w:val="-6"/>
                <w:w w:val="105"/>
                <w:sz w:val="24"/>
                <w:szCs w:val="24"/>
              </w:rPr>
              <w:t>RD</w:t>
            </w:r>
          </w:p>
        </w:tc>
        <w:tc>
          <w:tcPr>
            <w:tcW w:w="4543" w:type="dxa"/>
            <w:gridSpan w:val="6"/>
            <w:shd w:val="clear" w:color="auto" w:fill="BFBFBF" w:themeFill="background1" w:themeFillShade="BF"/>
          </w:tcPr>
          <w:p w14:paraId="37D5FE81" w14:textId="77777777" w:rsidR="00150A78" w:rsidRPr="00150A78" w:rsidRDefault="00150A78" w:rsidP="00672E76">
            <w:pPr>
              <w:pStyle w:val="TableParagraph"/>
              <w:rPr>
                <w:bCs/>
                <w:color w:val="4C4747"/>
                <w:w w:val="105"/>
                <w:sz w:val="24"/>
                <w:szCs w:val="24"/>
              </w:rPr>
            </w:pPr>
          </w:p>
          <w:p w14:paraId="2791724E"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r w:rsidR="00150A78" w:rsidRPr="00150A78" w14:paraId="4A48D2B7"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9"/>
        </w:trPr>
        <w:tc>
          <w:tcPr>
            <w:tcW w:w="5207" w:type="dxa"/>
            <w:gridSpan w:val="5"/>
          </w:tcPr>
          <w:p w14:paraId="17B0D5B4"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7710</w:t>
            </w:r>
            <w:r w:rsidRPr="00150A78">
              <w:rPr>
                <w:bCs/>
                <w:color w:val="4C4747"/>
                <w:spacing w:val="-3"/>
                <w:w w:val="105"/>
                <w:sz w:val="24"/>
                <w:szCs w:val="24"/>
              </w:rPr>
              <w:t xml:space="preserve"> </w:t>
            </w:r>
            <w:r w:rsidRPr="00150A78">
              <w:rPr>
                <w:bCs/>
                <w:color w:val="4C4747"/>
                <w:w w:val="105"/>
                <w:sz w:val="24"/>
                <w:szCs w:val="24"/>
              </w:rPr>
              <w:t>-</w:t>
            </w:r>
            <w:r w:rsidRPr="00150A78">
              <w:rPr>
                <w:bCs/>
                <w:color w:val="4C4747"/>
                <w:spacing w:val="-2"/>
                <w:w w:val="105"/>
                <w:sz w:val="24"/>
                <w:szCs w:val="24"/>
              </w:rPr>
              <w:t xml:space="preserve"> </w:t>
            </w:r>
            <w:r w:rsidRPr="00150A78">
              <w:rPr>
                <w:bCs/>
                <w:color w:val="4C4747"/>
                <w:w w:val="105"/>
                <w:sz w:val="24"/>
                <w:szCs w:val="24"/>
              </w:rPr>
              <w:t>Personas en</w:t>
            </w:r>
            <w:r w:rsidRPr="00150A78">
              <w:rPr>
                <w:bCs/>
                <w:color w:val="4C4747"/>
                <w:spacing w:val="-2"/>
                <w:w w:val="105"/>
                <w:sz w:val="24"/>
                <w:szCs w:val="24"/>
              </w:rPr>
              <w:t xml:space="preserve"> </w:t>
            </w:r>
            <w:r w:rsidRPr="00150A78">
              <w:rPr>
                <w:bCs/>
                <w:color w:val="4C4747"/>
                <w:w w:val="105"/>
                <w:sz w:val="24"/>
                <w:szCs w:val="24"/>
              </w:rPr>
              <w:t xml:space="preserve">situación </w:t>
            </w:r>
            <w:r w:rsidRPr="00150A78">
              <w:rPr>
                <w:bCs/>
                <w:color w:val="4C4747"/>
                <w:spacing w:val="-5"/>
                <w:w w:val="105"/>
                <w:sz w:val="24"/>
                <w:szCs w:val="24"/>
              </w:rPr>
              <w:t>de</w:t>
            </w:r>
          </w:p>
          <w:p w14:paraId="76031CA0"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emergencias</w:t>
            </w:r>
            <w:r w:rsidRPr="00150A78">
              <w:rPr>
                <w:bCs/>
                <w:color w:val="4C4747"/>
                <w:spacing w:val="-5"/>
                <w:w w:val="105"/>
                <w:sz w:val="24"/>
                <w:szCs w:val="24"/>
              </w:rPr>
              <w:t xml:space="preserve"> </w:t>
            </w:r>
            <w:r w:rsidRPr="00150A78">
              <w:rPr>
                <w:bCs/>
                <w:color w:val="4C4747"/>
                <w:w w:val="105"/>
                <w:sz w:val="24"/>
                <w:szCs w:val="24"/>
              </w:rPr>
              <w:t>atendidas</w:t>
            </w:r>
            <w:r w:rsidRPr="00150A78">
              <w:rPr>
                <w:bCs/>
                <w:color w:val="4C4747"/>
                <w:spacing w:val="-5"/>
                <w:w w:val="105"/>
                <w:sz w:val="24"/>
                <w:szCs w:val="24"/>
              </w:rPr>
              <w:t xml:space="preserve"> </w:t>
            </w:r>
            <w:r w:rsidRPr="00150A78">
              <w:rPr>
                <w:bCs/>
                <w:color w:val="4C4747"/>
                <w:w w:val="105"/>
                <w:sz w:val="24"/>
                <w:szCs w:val="24"/>
              </w:rPr>
              <w:t>a</w:t>
            </w:r>
            <w:r w:rsidRPr="00150A78">
              <w:rPr>
                <w:bCs/>
                <w:color w:val="4C4747"/>
                <w:spacing w:val="-6"/>
                <w:w w:val="105"/>
                <w:sz w:val="24"/>
                <w:szCs w:val="24"/>
              </w:rPr>
              <w:t xml:space="preserve"> </w:t>
            </w:r>
            <w:r w:rsidRPr="00150A78">
              <w:rPr>
                <w:bCs/>
                <w:color w:val="4C4747"/>
                <w:w w:val="105"/>
                <w:sz w:val="24"/>
                <w:szCs w:val="24"/>
              </w:rPr>
              <w:t>través</w:t>
            </w:r>
            <w:r w:rsidRPr="00150A78">
              <w:rPr>
                <w:bCs/>
                <w:color w:val="4C4747"/>
                <w:spacing w:val="-5"/>
                <w:w w:val="105"/>
                <w:sz w:val="24"/>
                <w:szCs w:val="24"/>
              </w:rPr>
              <w:t xml:space="preserve"> </w:t>
            </w:r>
            <w:r w:rsidRPr="00150A78">
              <w:rPr>
                <w:bCs/>
                <w:color w:val="4C4747"/>
                <w:w w:val="105"/>
                <w:sz w:val="24"/>
                <w:szCs w:val="24"/>
              </w:rPr>
              <w:t>de</w:t>
            </w:r>
            <w:r w:rsidRPr="00150A78">
              <w:rPr>
                <w:bCs/>
                <w:color w:val="4C4747"/>
                <w:spacing w:val="40"/>
                <w:w w:val="105"/>
                <w:sz w:val="24"/>
                <w:szCs w:val="24"/>
              </w:rPr>
              <w:t xml:space="preserve"> </w:t>
            </w:r>
            <w:r w:rsidRPr="00150A78">
              <w:rPr>
                <w:bCs/>
                <w:color w:val="4C4747"/>
                <w:w w:val="105"/>
                <w:sz w:val="24"/>
                <w:szCs w:val="24"/>
              </w:rPr>
              <w:t xml:space="preserve">línea 24 horas </w:t>
            </w:r>
            <w:r w:rsidRPr="00150A78">
              <w:rPr>
                <w:bCs/>
                <w:color w:val="4C4747"/>
                <w:w w:val="105"/>
                <w:sz w:val="24"/>
                <w:szCs w:val="24"/>
              </w:rPr>
              <w:lastRenderedPageBreak/>
              <w:t>Mujer *212</w:t>
            </w:r>
          </w:p>
        </w:tc>
        <w:tc>
          <w:tcPr>
            <w:tcW w:w="4543" w:type="dxa"/>
            <w:gridSpan w:val="6"/>
          </w:tcPr>
          <w:p w14:paraId="706E15D7"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lastRenderedPageBreak/>
              <w:t>0%</w:t>
            </w:r>
          </w:p>
        </w:tc>
      </w:tr>
      <w:tr w:rsidR="00150A78" w:rsidRPr="00150A78" w14:paraId="0A9EC8EE" w14:textId="77777777" w:rsidTr="00150A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4"/>
        </w:trPr>
        <w:tc>
          <w:tcPr>
            <w:tcW w:w="5207" w:type="dxa"/>
            <w:gridSpan w:val="5"/>
            <w:shd w:val="clear" w:color="auto" w:fill="BFBFBF" w:themeFill="background1" w:themeFillShade="BF"/>
          </w:tcPr>
          <w:p w14:paraId="66C888D3" w14:textId="77777777" w:rsidR="00150A78" w:rsidRPr="00150A78" w:rsidRDefault="00150A78" w:rsidP="00672E76">
            <w:pPr>
              <w:pStyle w:val="TableParagraph"/>
              <w:ind w:left="23"/>
              <w:rPr>
                <w:bCs/>
                <w:color w:val="4C4747"/>
                <w:sz w:val="24"/>
                <w:szCs w:val="24"/>
              </w:rPr>
            </w:pPr>
            <w:r w:rsidRPr="00150A78">
              <w:rPr>
                <w:bCs/>
                <w:color w:val="4C4747"/>
                <w:w w:val="105"/>
                <w:sz w:val="24"/>
                <w:szCs w:val="24"/>
              </w:rPr>
              <w:t>7711 - Mujeres en situación de</w:t>
            </w:r>
            <w:r w:rsidRPr="00150A78">
              <w:rPr>
                <w:bCs/>
                <w:color w:val="4C4747"/>
                <w:spacing w:val="40"/>
                <w:w w:val="105"/>
                <w:sz w:val="24"/>
                <w:szCs w:val="24"/>
              </w:rPr>
              <w:t xml:space="preserve"> </w:t>
            </w:r>
            <w:r w:rsidRPr="00150A78">
              <w:rPr>
                <w:bCs/>
                <w:color w:val="4C4747"/>
                <w:w w:val="105"/>
                <w:sz w:val="24"/>
                <w:szCs w:val="24"/>
              </w:rPr>
              <w:t>vulnerabilidad</w:t>
            </w:r>
            <w:r w:rsidRPr="00150A78">
              <w:rPr>
                <w:bCs/>
                <w:color w:val="4C4747"/>
                <w:spacing w:val="-5"/>
                <w:w w:val="105"/>
                <w:sz w:val="24"/>
                <w:szCs w:val="24"/>
              </w:rPr>
              <w:t xml:space="preserve"> </w:t>
            </w:r>
            <w:r w:rsidRPr="00150A78">
              <w:rPr>
                <w:bCs/>
                <w:color w:val="4C4747"/>
                <w:w w:val="105"/>
                <w:sz w:val="24"/>
                <w:szCs w:val="24"/>
              </w:rPr>
              <w:t>reciben</w:t>
            </w:r>
            <w:r w:rsidRPr="00150A78">
              <w:rPr>
                <w:bCs/>
                <w:color w:val="4C4747"/>
                <w:spacing w:val="-5"/>
                <w:w w:val="105"/>
                <w:sz w:val="24"/>
                <w:szCs w:val="24"/>
              </w:rPr>
              <w:t xml:space="preserve"> </w:t>
            </w:r>
            <w:r w:rsidRPr="00150A78">
              <w:rPr>
                <w:bCs/>
                <w:color w:val="4C4747"/>
                <w:w w:val="105"/>
                <w:sz w:val="24"/>
                <w:szCs w:val="24"/>
              </w:rPr>
              <w:t>bono</w:t>
            </w:r>
            <w:r w:rsidRPr="00150A78">
              <w:rPr>
                <w:bCs/>
                <w:color w:val="4C4747"/>
                <w:spacing w:val="-6"/>
                <w:w w:val="105"/>
                <w:sz w:val="24"/>
                <w:szCs w:val="24"/>
              </w:rPr>
              <w:t xml:space="preserve"> </w:t>
            </w:r>
            <w:r w:rsidRPr="00150A78">
              <w:rPr>
                <w:bCs/>
                <w:color w:val="4C4747"/>
                <w:w w:val="105"/>
                <w:sz w:val="24"/>
                <w:szCs w:val="24"/>
              </w:rPr>
              <w:t>(bono</w:t>
            </w:r>
            <w:r w:rsidRPr="00150A78">
              <w:rPr>
                <w:bCs/>
                <w:color w:val="4C4747"/>
                <w:spacing w:val="40"/>
                <w:w w:val="105"/>
                <w:sz w:val="24"/>
                <w:szCs w:val="24"/>
              </w:rPr>
              <w:t xml:space="preserve"> </w:t>
            </w:r>
            <w:r w:rsidRPr="00150A78">
              <w:rPr>
                <w:bCs/>
                <w:color w:val="4C4747"/>
                <w:w w:val="105"/>
                <w:sz w:val="24"/>
                <w:szCs w:val="24"/>
              </w:rPr>
              <w:t>mujer) para la primera vivienda</w:t>
            </w:r>
          </w:p>
        </w:tc>
        <w:tc>
          <w:tcPr>
            <w:tcW w:w="4543" w:type="dxa"/>
            <w:gridSpan w:val="6"/>
            <w:shd w:val="clear" w:color="auto" w:fill="BFBFBF" w:themeFill="background1" w:themeFillShade="BF"/>
          </w:tcPr>
          <w:p w14:paraId="3635F865" w14:textId="77777777" w:rsidR="00150A78" w:rsidRPr="00150A78" w:rsidRDefault="00150A78" w:rsidP="00672E76">
            <w:pPr>
              <w:pStyle w:val="TableParagraph"/>
              <w:rPr>
                <w:bCs/>
                <w:color w:val="4C4747"/>
                <w:w w:val="105"/>
                <w:sz w:val="24"/>
                <w:szCs w:val="24"/>
              </w:rPr>
            </w:pPr>
          </w:p>
          <w:p w14:paraId="4F870A31" w14:textId="77777777" w:rsidR="00150A78" w:rsidRPr="00150A78" w:rsidRDefault="00150A78" w:rsidP="00672E76">
            <w:pPr>
              <w:pStyle w:val="TableParagraph"/>
              <w:ind w:left="27"/>
              <w:jc w:val="center"/>
              <w:rPr>
                <w:bCs/>
                <w:color w:val="4C4747"/>
                <w:w w:val="105"/>
                <w:sz w:val="24"/>
                <w:szCs w:val="24"/>
              </w:rPr>
            </w:pPr>
            <w:r w:rsidRPr="00150A78">
              <w:rPr>
                <w:bCs/>
                <w:color w:val="4C4747"/>
                <w:w w:val="105"/>
                <w:sz w:val="24"/>
                <w:szCs w:val="24"/>
              </w:rPr>
              <w:t>0%</w:t>
            </w:r>
          </w:p>
        </w:tc>
      </w:tr>
    </w:tbl>
    <w:p w14:paraId="67669D67" w14:textId="2B5FC56E" w:rsidR="00457E57" w:rsidRDefault="00457E57" w:rsidP="00457E57">
      <w:pPr>
        <w:pStyle w:val="Textoindependiente"/>
        <w:rPr>
          <w:b/>
          <w:sz w:val="20"/>
        </w:rPr>
      </w:pPr>
      <w:r w:rsidRPr="004B06FD">
        <w:rPr>
          <w:noProof/>
        </w:rPr>
        <mc:AlternateContent>
          <mc:Choice Requires="wps">
            <w:drawing>
              <wp:anchor distT="0" distB="0" distL="0" distR="0" simplePos="0" relativeHeight="251670016" behindDoc="1" locked="0" layoutInCell="1" allowOverlap="1" wp14:anchorId="1BA035A5" wp14:editId="60789EC2">
                <wp:simplePos x="0" y="0"/>
                <wp:positionH relativeFrom="margin">
                  <wp:posOffset>15875</wp:posOffset>
                </wp:positionH>
                <wp:positionV relativeFrom="paragraph">
                  <wp:posOffset>594803</wp:posOffset>
                </wp:positionV>
                <wp:extent cx="6198235" cy="276225"/>
                <wp:effectExtent l="0" t="0" r="12065" b="28575"/>
                <wp:wrapTopAndBottom/>
                <wp:docPr id="1283456050"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8235" cy="276225"/>
                        </a:xfrm>
                        <a:prstGeom prst="rect">
                          <a:avLst/>
                        </a:prstGeom>
                        <a:solidFill>
                          <a:srgbClr val="5B9BD4"/>
                        </a:solidFill>
                        <a:ln w="6095">
                          <a:solidFill>
                            <a:srgbClr val="000000"/>
                          </a:solidFill>
                          <a:prstDash val="solid"/>
                        </a:ln>
                      </wps:spPr>
                      <wps:txbx>
                        <w:txbxContent>
                          <w:p w14:paraId="6D0B591D" w14:textId="77777777" w:rsidR="00457E57" w:rsidRPr="004B06FD" w:rsidRDefault="00457E57" w:rsidP="00457E57">
                            <w:pPr>
                              <w:shd w:val="clear" w:color="auto" w:fill="002060"/>
                              <w:ind w:right="6"/>
                              <w:jc w:val="center"/>
                              <w:rPr>
                                <w:b/>
                                <w:color w:val="000000"/>
                                <w:sz w:val="18"/>
                                <w:szCs w:val="18"/>
                              </w:rPr>
                            </w:pPr>
                            <w:r w:rsidRPr="004B06FD">
                              <w:rPr>
                                <w:b/>
                                <w:color w:val="FFFFFF"/>
                                <w:spacing w:val="-2"/>
                                <w:w w:val="105"/>
                                <w:sz w:val="18"/>
                                <w:szCs w:val="18"/>
                              </w:rPr>
                              <w:t>Leyenda: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BA035A5" id="Cuadro de texto 4" o:spid="_x0000_s1027" type="#_x0000_t202" style="position:absolute;margin-left:1.25pt;margin-top:46.85pt;width:488.05pt;height:21.75pt;z-index:-251646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" fillcolor="#5b9bd4" strokeweight=".16931mm">
                <v:path arrowok="t"/>
                <v:textbox inset="0,0,0,0">
                  <w:txbxContent>
                    <w:p w14:paraId="6D0B591D" w14:textId="77777777" w:rsidR="00457E57" w:rsidRPr="004B06FD" w:rsidRDefault="00457E57" w:rsidP="00457E57">
                      <w:pPr>
                        <w:shd w:val="clear" w:color="auto" w:fill="002060"/>
                        <w:ind w:right="6"/>
                        <w:jc w:val="center"/>
                        <w:rPr>
                          <w:b/>
                          <w:color w:val="000000"/>
                          <w:sz w:val="18"/>
                          <w:szCs w:val="18"/>
                        </w:rPr>
                      </w:pPr>
                      <w:r w:rsidRPr="004B06FD">
                        <w:rPr>
                          <w:b/>
                          <w:color w:val="FFFFFF"/>
                          <w:spacing w:val="-2"/>
                          <w:w w:val="105"/>
                          <w:sz w:val="18"/>
                          <w:szCs w:val="18"/>
                        </w:rPr>
                        <w:t>Leyenda:</w:t>
                      </w:r>
                    </w:p>
                  </w:txbxContent>
                </v:textbox>
                <w10:wrap type="topAndBottom" anchorx="margin"/>
              </v:shape>
            </w:pict>
          </mc:Fallback>
        </mc:AlternateContent>
      </w:r>
      <w:r>
        <w:rPr>
          <w:b/>
          <w:noProof/>
          <w:sz w:val="20"/>
        </w:rPr>
        <mc:AlternateContent>
          <mc:Choice Requires="wps">
            <w:drawing>
              <wp:anchor distT="0" distB="0" distL="0" distR="0" simplePos="0" relativeHeight="251665920" behindDoc="1" locked="0" layoutInCell="1" allowOverlap="1" wp14:anchorId="27A04D05" wp14:editId="7A8ED420">
                <wp:simplePos x="0" y="0"/>
                <wp:positionH relativeFrom="margin">
                  <wp:align>left</wp:align>
                </wp:positionH>
                <wp:positionV relativeFrom="paragraph">
                  <wp:posOffset>45454</wp:posOffset>
                </wp:positionV>
                <wp:extent cx="6190615" cy="339725"/>
                <wp:effectExtent l="0" t="0" r="19685" b="22225"/>
                <wp:wrapTopAndBottom/>
                <wp:docPr id="4910603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0615" cy="339725"/>
                        </a:xfrm>
                        <a:prstGeom prst="rect">
                          <a:avLst/>
                        </a:prstGeom>
                        <a:solidFill>
                          <a:srgbClr val="1F3763"/>
                        </a:solidFill>
                        <a:ln w="6095">
                          <a:solidFill>
                            <a:srgbClr val="000000"/>
                          </a:solidFill>
                          <a:prstDash val="solid"/>
                        </a:ln>
                      </wps:spPr>
                      <wps:txbx>
                        <w:txbxContent>
                          <w:p w14:paraId="19386165" w14:textId="77777777" w:rsidR="00F90DF7" w:rsidRPr="004B06FD" w:rsidRDefault="00F90DF7" w:rsidP="00F90DF7">
                            <w:pPr>
                              <w:tabs>
                                <w:tab w:val="left" w:pos="9167"/>
                              </w:tabs>
                              <w:ind w:left="28"/>
                              <w:rPr>
                                <w:b/>
                                <w:color w:val="000000"/>
                                <w:sz w:val="24"/>
                                <w:szCs w:val="24"/>
                              </w:rPr>
                            </w:pPr>
                            <w:r w:rsidRPr="004B06FD">
                              <w:rPr>
                                <w:b/>
                                <w:color w:val="FFFFFF"/>
                                <w:sz w:val="24"/>
                                <w:szCs w:val="24"/>
                              </w:rPr>
                              <w:t>Resultado</w:t>
                            </w:r>
                            <w:r w:rsidRPr="004B06FD">
                              <w:rPr>
                                <w:b/>
                                <w:color w:val="FFFFFF"/>
                                <w:spacing w:val="-5"/>
                                <w:sz w:val="24"/>
                                <w:szCs w:val="24"/>
                              </w:rPr>
                              <w:t xml:space="preserve"> IGP</w:t>
                            </w:r>
                            <w:r w:rsidRPr="004B06FD">
                              <w:rPr>
                                <w:b/>
                                <w:color w:val="FFFFFF"/>
                                <w:sz w:val="24"/>
                                <w:szCs w:val="24"/>
                              </w:rPr>
                              <w:tab/>
                            </w:r>
                            <w:r w:rsidRPr="004B06FD">
                              <w:rPr>
                                <w:b/>
                                <w:color w:val="FFFFFF"/>
                                <w:spacing w:val="-5"/>
                                <w:sz w:val="24"/>
                                <w:szCs w:val="24"/>
                              </w:rPr>
                              <w:t>68%</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7A04D05" id="Cuadro de texto 6" o:spid="_x0000_s1028" type="#_x0000_t202" style="position:absolute;margin-left:0;margin-top:3.6pt;width:487.45pt;height:26.75pt;z-index:-2516505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" fillcolor="#1f3763" strokeweight=".16931mm">
                <v:path arrowok="t"/>
                <v:textbox inset="0,0,0,0">
                  <w:txbxContent>
                    <w:p w14:paraId="19386165" w14:textId="77777777" w:rsidR="00F90DF7" w:rsidRPr="004B06FD" w:rsidRDefault="00F90DF7" w:rsidP="00F90DF7">
                      <w:pPr>
                        <w:tabs>
                          <w:tab w:val="left" w:pos="9167"/>
                        </w:tabs>
                        <w:ind w:left="28"/>
                        <w:rPr>
                          <w:b/>
                          <w:color w:val="000000"/>
                          <w:sz w:val="24"/>
                          <w:szCs w:val="24"/>
                        </w:rPr>
                      </w:pPr>
                      <w:r w:rsidRPr="004B06FD">
                        <w:rPr>
                          <w:b/>
                          <w:color w:val="FFFFFF"/>
                          <w:sz w:val="24"/>
                          <w:szCs w:val="24"/>
                        </w:rPr>
                        <w:t>Resultado</w:t>
                      </w:r>
                      <w:r w:rsidRPr="004B06FD">
                        <w:rPr>
                          <w:b/>
                          <w:color w:val="FFFFFF"/>
                          <w:spacing w:val="-5"/>
                          <w:sz w:val="24"/>
                          <w:szCs w:val="24"/>
                        </w:rPr>
                        <w:t xml:space="preserve"> IGP</w:t>
                      </w:r>
                      <w:r w:rsidRPr="004B06FD">
                        <w:rPr>
                          <w:b/>
                          <w:color w:val="FFFFFF"/>
                          <w:sz w:val="24"/>
                          <w:szCs w:val="24"/>
                        </w:rPr>
                        <w:tab/>
                      </w:r>
                      <w:r w:rsidRPr="004B06FD">
                        <w:rPr>
                          <w:b/>
                          <w:color w:val="FFFFFF"/>
                          <w:spacing w:val="-5"/>
                          <w:sz w:val="24"/>
                          <w:szCs w:val="24"/>
                        </w:rPr>
                        <w:t>68%</w:t>
                      </w:r>
                    </w:p>
                  </w:txbxContent>
                </v:textbox>
                <w10:wrap type="topAndBottom" anchorx="margin"/>
              </v:shape>
            </w:pict>
          </mc:Fallback>
        </mc:AlternateConten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8076"/>
      </w:tblGrid>
      <w:tr w:rsidR="00457E57" w:rsidRPr="004B06FD" w14:paraId="07841AC4" w14:textId="77777777" w:rsidTr="00457E57">
        <w:trPr>
          <w:trHeight w:val="534"/>
        </w:trPr>
        <w:tc>
          <w:tcPr>
            <w:tcW w:w="1659" w:type="dxa"/>
          </w:tcPr>
          <w:p w14:paraId="66B15999" w14:textId="77777777" w:rsidR="00457E57" w:rsidRPr="00CF0D98" w:rsidRDefault="00457E57" w:rsidP="00672E76">
            <w:pPr>
              <w:pStyle w:val="TableParagraph"/>
              <w:spacing w:before="89"/>
              <w:rPr>
                <w:b/>
                <w:color w:val="4C4747"/>
                <w:sz w:val="18"/>
                <w:szCs w:val="18"/>
              </w:rPr>
            </w:pPr>
          </w:p>
          <w:p w14:paraId="3CC732FA" w14:textId="77777777" w:rsidR="00457E57" w:rsidRPr="00CF0D98" w:rsidRDefault="00457E57" w:rsidP="00672E76">
            <w:pPr>
              <w:pStyle w:val="TableParagraph"/>
              <w:ind w:left="23"/>
              <w:rPr>
                <w:color w:val="4C4747"/>
                <w:sz w:val="18"/>
                <w:szCs w:val="18"/>
              </w:rPr>
            </w:pPr>
            <w:r w:rsidRPr="00CF0D98">
              <w:rPr>
                <w:b/>
                <w:color w:val="4C4747"/>
                <w:w w:val="105"/>
                <w:sz w:val="18"/>
                <w:szCs w:val="18"/>
              </w:rPr>
              <w:t>N/A</w:t>
            </w:r>
            <w:r w:rsidRPr="00CF0D98">
              <w:rPr>
                <w:b/>
                <w:color w:val="4C4747"/>
                <w:spacing w:val="-1"/>
                <w:w w:val="105"/>
                <w:sz w:val="18"/>
                <w:szCs w:val="18"/>
              </w:rPr>
              <w:t xml:space="preserve"> </w:t>
            </w:r>
            <w:r w:rsidRPr="00CF0D98">
              <w:rPr>
                <w:color w:val="4C4747"/>
                <w:w w:val="105"/>
                <w:sz w:val="18"/>
                <w:szCs w:val="18"/>
              </w:rPr>
              <w:t>(</w:t>
            </w:r>
            <w:r w:rsidRPr="00CF0D98">
              <w:rPr>
                <w:i/>
                <w:color w:val="4C4747"/>
                <w:w w:val="105"/>
                <w:sz w:val="18"/>
                <w:szCs w:val="18"/>
              </w:rPr>
              <w:t>No</w:t>
            </w:r>
            <w:r w:rsidRPr="00CF0D98">
              <w:rPr>
                <w:i/>
                <w:color w:val="4C4747"/>
                <w:spacing w:val="-1"/>
                <w:w w:val="105"/>
                <w:sz w:val="18"/>
                <w:szCs w:val="18"/>
              </w:rPr>
              <w:t xml:space="preserve"> </w:t>
            </w:r>
            <w:r w:rsidRPr="00CF0D98">
              <w:rPr>
                <w:i/>
                <w:color w:val="4C4747"/>
                <w:w w:val="105"/>
                <w:sz w:val="18"/>
                <w:szCs w:val="18"/>
              </w:rPr>
              <w:t>aplica</w:t>
            </w:r>
            <w:r w:rsidRPr="00CF0D98">
              <w:rPr>
                <w:i/>
                <w:color w:val="4C4747"/>
                <w:spacing w:val="-5"/>
                <w:w w:val="105"/>
                <w:sz w:val="18"/>
                <w:szCs w:val="18"/>
              </w:rPr>
              <w:t xml:space="preserve"> </w:t>
            </w:r>
            <w:r w:rsidRPr="00CF0D98">
              <w:rPr>
                <w:color w:val="4C4747"/>
                <w:spacing w:val="-5"/>
                <w:w w:val="105"/>
                <w:sz w:val="18"/>
                <w:szCs w:val="18"/>
              </w:rPr>
              <w:t>):</w:t>
            </w:r>
          </w:p>
        </w:tc>
        <w:tc>
          <w:tcPr>
            <w:tcW w:w="8076" w:type="dxa"/>
          </w:tcPr>
          <w:p w14:paraId="40FB65FB" w14:textId="77777777" w:rsidR="00457E57" w:rsidRPr="00CF0D98" w:rsidRDefault="00457E57" w:rsidP="00672E76">
            <w:pPr>
              <w:pStyle w:val="TableParagraph"/>
              <w:spacing w:before="63" w:line="273" w:lineRule="auto"/>
              <w:ind w:left="23" w:right="7"/>
              <w:jc w:val="both"/>
              <w:rPr>
                <w:color w:val="4C4747"/>
                <w:sz w:val="18"/>
                <w:szCs w:val="18"/>
              </w:rPr>
            </w:pPr>
            <w:r w:rsidRPr="00CF0D98">
              <w:rPr>
                <w:color w:val="4C4747"/>
                <w:w w:val="105"/>
                <w:sz w:val="18"/>
                <w:szCs w:val="18"/>
              </w:rPr>
              <w:t>Un</w:t>
            </w:r>
            <w:r w:rsidRPr="00CF0D98">
              <w:rPr>
                <w:color w:val="4C4747"/>
                <w:spacing w:val="-1"/>
                <w:w w:val="105"/>
                <w:sz w:val="18"/>
                <w:szCs w:val="18"/>
              </w:rPr>
              <w:t xml:space="preserve"> </w:t>
            </w:r>
            <w:r w:rsidRPr="00CF0D98">
              <w:rPr>
                <w:color w:val="4C4747"/>
                <w:w w:val="105"/>
                <w:sz w:val="18"/>
                <w:szCs w:val="18"/>
              </w:rPr>
              <w:t>producto</w:t>
            </w:r>
            <w:r w:rsidRPr="00CF0D98">
              <w:rPr>
                <w:color w:val="4C4747"/>
                <w:spacing w:val="-1"/>
                <w:w w:val="105"/>
                <w:sz w:val="18"/>
                <w:szCs w:val="18"/>
              </w:rPr>
              <w:t xml:space="preserve"> </w:t>
            </w:r>
            <w:r w:rsidRPr="00CF0D98">
              <w:rPr>
                <w:color w:val="4C4747"/>
                <w:w w:val="105"/>
                <w:sz w:val="18"/>
                <w:szCs w:val="18"/>
              </w:rPr>
              <w:t>no</w:t>
            </w:r>
            <w:r w:rsidRPr="00CF0D98">
              <w:rPr>
                <w:color w:val="4C4747"/>
                <w:spacing w:val="-1"/>
                <w:w w:val="105"/>
                <w:sz w:val="18"/>
                <w:szCs w:val="18"/>
              </w:rPr>
              <w:t xml:space="preserve"> </w:t>
            </w:r>
            <w:r w:rsidRPr="00CF0D98">
              <w:rPr>
                <w:color w:val="4C4747"/>
                <w:w w:val="105"/>
                <w:sz w:val="18"/>
                <w:szCs w:val="18"/>
              </w:rPr>
              <w:t>aplica</w:t>
            </w:r>
            <w:r w:rsidRPr="00CF0D98">
              <w:rPr>
                <w:color w:val="4C4747"/>
                <w:spacing w:val="-1"/>
                <w:w w:val="105"/>
                <w:sz w:val="18"/>
                <w:szCs w:val="18"/>
              </w:rPr>
              <w:t xml:space="preserve"> </w:t>
            </w:r>
            <w:r w:rsidRPr="00CF0D98">
              <w:rPr>
                <w:color w:val="4C4747"/>
                <w:w w:val="105"/>
                <w:sz w:val="18"/>
                <w:szCs w:val="18"/>
              </w:rPr>
              <w:t>para</w:t>
            </w:r>
            <w:r w:rsidRPr="00CF0D98">
              <w:rPr>
                <w:color w:val="4C4747"/>
                <w:spacing w:val="-1"/>
                <w:w w:val="105"/>
                <w:sz w:val="18"/>
                <w:szCs w:val="18"/>
              </w:rPr>
              <w:t xml:space="preserve"> </w:t>
            </w:r>
            <w:r w:rsidRPr="00CF0D98">
              <w:rPr>
                <w:color w:val="4C4747"/>
                <w:w w:val="105"/>
                <w:sz w:val="18"/>
                <w:szCs w:val="18"/>
              </w:rPr>
              <w:t>ser evaluado</w:t>
            </w:r>
            <w:r w:rsidRPr="00CF0D98">
              <w:rPr>
                <w:color w:val="4C4747"/>
                <w:spacing w:val="-1"/>
                <w:w w:val="105"/>
                <w:sz w:val="18"/>
                <w:szCs w:val="18"/>
              </w:rPr>
              <w:t xml:space="preserve"> </w:t>
            </w:r>
            <w:r w:rsidRPr="00CF0D98">
              <w:rPr>
                <w:color w:val="4C4747"/>
                <w:w w:val="105"/>
                <w:sz w:val="18"/>
                <w:szCs w:val="18"/>
              </w:rPr>
              <w:t>durante un</w:t>
            </w:r>
            <w:r w:rsidRPr="00CF0D98">
              <w:rPr>
                <w:color w:val="4C4747"/>
                <w:spacing w:val="-1"/>
                <w:w w:val="105"/>
                <w:sz w:val="18"/>
                <w:szCs w:val="18"/>
              </w:rPr>
              <w:t xml:space="preserve"> </w:t>
            </w:r>
            <w:r w:rsidRPr="00CF0D98">
              <w:rPr>
                <w:color w:val="4C4747"/>
                <w:w w:val="105"/>
                <w:sz w:val="18"/>
                <w:szCs w:val="18"/>
              </w:rPr>
              <w:t>trimestre si</w:t>
            </w:r>
            <w:r w:rsidRPr="00CF0D98">
              <w:rPr>
                <w:color w:val="4C4747"/>
                <w:spacing w:val="-1"/>
                <w:w w:val="105"/>
                <w:sz w:val="18"/>
                <w:szCs w:val="18"/>
              </w:rPr>
              <w:t xml:space="preserve"> </w:t>
            </w:r>
            <w:r w:rsidRPr="00CF0D98">
              <w:rPr>
                <w:color w:val="4C4747"/>
                <w:w w:val="105"/>
                <w:sz w:val="18"/>
                <w:szCs w:val="18"/>
              </w:rPr>
              <w:t>no</w:t>
            </w:r>
            <w:r w:rsidRPr="00CF0D98">
              <w:rPr>
                <w:color w:val="4C4747"/>
                <w:spacing w:val="40"/>
                <w:w w:val="105"/>
                <w:sz w:val="18"/>
                <w:szCs w:val="18"/>
              </w:rPr>
              <w:t xml:space="preserve"> </w:t>
            </w:r>
            <w:r w:rsidRPr="00CF0D98">
              <w:rPr>
                <w:color w:val="4C4747"/>
                <w:w w:val="105"/>
                <w:sz w:val="18"/>
                <w:szCs w:val="18"/>
              </w:rPr>
              <w:t>tiene programación física durante el trimestre evaluado, pero, sí</w:t>
            </w:r>
            <w:r w:rsidRPr="00CF0D98">
              <w:rPr>
                <w:color w:val="4C4747"/>
                <w:spacing w:val="40"/>
                <w:w w:val="105"/>
                <w:sz w:val="18"/>
                <w:szCs w:val="18"/>
              </w:rPr>
              <w:t xml:space="preserve"> </w:t>
            </w:r>
            <w:r w:rsidRPr="00CF0D98">
              <w:rPr>
                <w:color w:val="4C4747"/>
                <w:w w:val="105"/>
                <w:sz w:val="18"/>
                <w:szCs w:val="18"/>
              </w:rPr>
              <w:t>tiene programación física en al menos un trimestre del año.</w:t>
            </w:r>
          </w:p>
        </w:tc>
      </w:tr>
      <w:tr w:rsidR="00457E57" w:rsidRPr="004B06FD" w14:paraId="38353FD4" w14:textId="77777777" w:rsidTr="00457E57">
        <w:trPr>
          <w:trHeight w:val="174"/>
        </w:trPr>
        <w:tc>
          <w:tcPr>
            <w:tcW w:w="1659" w:type="dxa"/>
          </w:tcPr>
          <w:p w14:paraId="720376BD" w14:textId="77777777" w:rsidR="00457E57" w:rsidRPr="00CF0D98" w:rsidRDefault="00457E57" w:rsidP="00672E76">
            <w:pPr>
              <w:pStyle w:val="TableParagraph"/>
              <w:spacing w:before="31"/>
              <w:ind w:left="23"/>
              <w:rPr>
                <w:color w:val="4C4747"/>
                <w:sz w:val="18"/>
                <w:szCs w:val="18"/>
              </w:rPr>
            </w:pPr>
            <w:r w:rsidRPr="00CF0D98">
              <w:rPr>
                <w:b/>
                <w:color w:val="4C4747"/>
                <w:w w:val="105"/>
                <w:sz w:val="18"/>
                <w:szCs w:val="18"/>
              </w:rPr>
              <w:t>N/P</w:t>
            </w:r>
            <w:r w:rsidRPr="00CF0D98">
              <w:rPr>
                <w:b/>
                <w:color w:val="4C4747"/>
                <w:spacing w:val="-4"/>
                <w:w w:val="105"/>
                <w:sz w:val="18"/>
                <w:szCs w:val="18"/>
              </w:rPr>
              <w:t xml:space="preserve"> </w:t>
            </w:r>
            <w:r w:rsidRPr="00CF0D98">
              <w:rPr>
                <w:color w:val="4C4747"/>
                <w:w w:val="105"/>
                <w:sz w:val="18"/>
                <w:szCs w:val="18"/>
              </w:rPr>
              <w:t>(</w:t>
            </w:r>
            <w:r w:rsidRPr="00CF0D98">
              <w:rPr>
                <w:i/>
                <w:color w:val="4C4747"/>
                <w:w w:val="105"/>
                <w:sz w:val="18"/>
                <w:szCs w:val="18"/>
              </w:rPr>
              <w:t>No</w:t>
            </w:r>
            <w:r w:rsidRPr="00CF0D98">
              <w:rPr>
                <w:i/>
                <w:color w:val="4C4747"/>
                <w:spacing w:val="-1"/>
                <w:w w:val="105"/>
                <w:sz w:val="18"/>
                <w:szCs w:val="18"/>
              </w:rPr>
              <w:t xml:space="preserve"> </w:t>
            </w:r>
            <w:r w:rsidRPr="00CF0D98">
              <w:rPr>
                <w:i/>
                <w:color w:val="4C4747"/>
                <w:w w:val="105"/>
                <w:sz w:val="18"/>
                <w:szCs w:val="18"/>
              </w:rPr>
              <w:t>programó</w:t>
            </w:r>
            <w:r w:rsidRPr="00CF0D98">
              <w:rPr>
                <w:i/>
                <w:color w:val="4C4747"/>
                <w:spacing w:val="-5"/>
                <w:w w:val="105"/>
                <w:sz w:val="18"/>
                <w:szCs w:val="18"/>
              </w:rPr>
              <w:t xml:space="preserve"> </w:t>
            </w:r>
            <w:r w:rsidRPr="00CF0D98">
              <w:rPr>
                <w:color w:val="4C4747"/>
                <w:spacing w:val="-5"/>
                <w:w w:val="105"/>
                <w:sz w:val="18"/>
                <w:szCs w:val="18"/>
              </w:rPr>
              <w:t>):</w:t>
            </w:r>
          </w:p>
        </w:tc>
        <w:tc>
          <w:tcPr>
            <w:tcW w:w="8076" w:type="dxa"/>
          </w:tcPr>
          <w:p w14:paraId="09EF30F1" w14:textId="77777777" w:rsidR="00457E57" w:rsidRPr="00CF0D98" w:rsidRDefault="00457E57" w:rsidP="00672E76">
            <w:pPr>
              <w:pStyle w:val="TableParagraph"/>
              <w:spacing w:before="22"/>
              <w:ind w:left="23"/>
              <w:rPr>
                <w:color w:val="4C4747"/>
                <w:sz w:val="18"/>
                <w:szCs w:val="18"/>
              </w:rPr>
            </w:pPr>
            <w:r w:rsidRPr="00CF0D98">
              <w:rPr>
                <w:color w:val="4C4747"/>
                <w:w w:val="105"/>
                <w:sz w:val="18"/>
                <w:szCs w:val="18"/>
              </w:rPr>
              <w:t>No</w:t>
            </w:r>
            <w:r w:rsidRPr="00CF0D98">
              <w:rPr>
                <w:color w:val="4C4747"/>
                <w:spacing w:val="-4"/>
                <w:w w:val="105"/>
                <w:sz w:val="18"/>
                <w:szCs w:val="18"/>
              </w:rPr>
              <w:t xml:space="preserve"> </w:t>
            </w:r>
            <w:r w:rsidRPr="00CF0D98">
              <w:rPr>
                <w:color w:val="4C4747"/>
                <w:w w:val="105"/>
                <w:sz w:val="18"/>
                <w:szCs w:val="18"/>
              </w:rPr>
              <w:t>realizó</w:t>
            </w:r>
            <w:r w:rsidRPr="00CF0D98">
              <w:rPr>
                <w:color w:val="4C4747"/>
                <w:spacing w:val="-3"/>
                <w:w w:val="105"/>
                <w:sz w:val="18"/>
                <w:szCs w:val="18"/>
              </w:rPr>
              <w:t xml:space="preserve"> </w:t>
            </w:r>
            <w:r w:rsidRPr="00CF0D98">
              <w:rPr>
                <w:color w:val="4C4747"/>
                <w:w w:val="105"/>
                <w:sz w:val="18"/>
                <w:szCs w:val="18"/>
              </w:rPr>
              <w:t>la</w:t>
            </w:r>
            <w:r w:rsidRPr="00CF0D98">
              <w:rPr>
                <w:color w:val="4C4747"/>
                <w:spacing w:val="-3"/>
                <w:w w:val="105"/>
                <w:sz w:val="18"/>
                <w:szCs w:val="18"/>
              </w:rPr>
              <w:t xml:space="preserve"> </w:t>
            </w:r>
            <w:r w:rsidRPr="00CF0D98">
              <w:rPr>
                <w:color w:val="4C4747"/>
                <w:w w:val="105"/>
                <w:sz w:val="18"/>
                <w:szCs w:val="18"/>
              </w:rPr>
              <w:t>programación</w:t>
            </w:r>
            <w:r w:rsidRPr="00CF0D98">
              <w:rPr>
                <w:color w:val="4C4747"/>
                <w:spacing w:val="-3"/>
                <w:w w:val="105"/>
                <w:sz w:val="18"/>
                <w:szCs w:val="18"/>
              </w:rPr>
              <w:t xml:space="preserve"> </w:t>
            </w:r>
            <w:r w:rsidRPr="00CF0D98">
              <w:rPr>
                <w:color w:val="4C4747"/>
                <w:w w:val="105"/>
                <w:sz w:val="18"/>
                <w:szCs w:val="18"/>
              </w:rPr>
              <w:t>para</w:t>
            </w:r>
            <w:r w:rsidRPr="00CF0D98">
              <w:rPr>
                <w:color w:val="4C4747"/>
                <w:spacing w:val="-2"/>
                <w:w w:val="105"/>
                <w:sz w:val="18"/>
                <w:szCs w:val="18"/>
              </w:rPr>
              <w:t xml:space="preserve"> </w:t>
            </w:r>
            <w:r w:rsidRPr="00CF0D98">
              <w:rPr>
                <w:color w:val="4C4747"/>
                <w:w w:val="105"/>
                <w:sz w:val="18"/>
                <w:szCs w:val="18"/>
              </w:rPr>
              <w:t>ningún</w:t>
            </w:r>
            <w:r w:rsidRPr="00CF0D98">
              <w:rPr>
                <w:color w:val="4C4747"/>
                <w:spacing w:val="-4"/>
                <w:w w:val="105"/>
                <w:sz w:val="18"/>
                <w:szCs w:val="18"/>
              </w:rPr>
              <w:t xml:space="preserve"> </w:t>
            </w:r>
            <w:r w:rsidRPr="00CF0D98">
              <w:rPr>
                <w:color w:val="4C4747"/>
                <w:w w:val="105"/>
                <w:sz w:val="18"/>
                <w:szCs w:val="18"/>
              </w:rPr>
              <w:t>trimestre</w:t>
            </w:r>
            <w:r w:rsidRPr="00CF0D98">
              <w:rPr>
                <w:color w:val="4C4747"/>
                <w:spacing w:val="-2"/>
                <w:w w:val="105"/>
                <w:sz w:val="18"/>
                <w:szCs w:val="18"/>
              </w:rPr>
              <w:t xml:space="preserve"> </w:t>
            </w:r>
            <w:r w:rsidRPr="00CF0D98">
              <w:rPr>
                <w:color w:val="4C4747"/>
                <w:w w:val="105"/>
                <w:sz w:val="18"/>
                <w:szCs w:val="18"/>
              </w:rPr>
              <w:t>del</w:t>
            </w:r>
            <w:r w:rsidRPr="00CF0D98">
              <w:rPr>
                <w:color w:val="4C4747"/>
                <w:spacing w:val="-3"/>
                <w:w w:val="105"/>
                <w:sz w:val="18"/>
                <w:szCs w:val="18"/>
              </w:rPr>
              <w:t xml:space="preserve"> </w:t>
            </w:r>
            <w:r w:rsidRPr="00CF0D98">
              <w:rPr>
                <w:color w:val="4C4747"/>
                <w:spacing w:val="-4"/>
                <w:w w:val="105"/>
                <w:sz w:val="18"/>
                <w:szCs w:val="18"/>
              </w:rPr>
              <w:t>año.</w:t>
            </w:r>
          </w:p>
        </w:tc>
      </w:tr>
      <w:tr w:rsidR="00457E57" w:rsidRPr="004B06FD" w14:paraId="534DA061" w14:textId="77777777" w:rsidTr="00457E57">
        <w:trPr>
          <w:trHeight w:val="297"/>
        </w:trPr>
        <w:tc>
          <w:tcPr>
            <w:tcW w:w="1659" w:type="dxa"/>
          </w:tcPr>
          <w:p w14:paraId="6DDE7D48" w14:textId="77777777" w:rsidR="00457E57" w:rsidRPr="00CF0D98" w:rsidRDefault="00457E57" w:rsidP="00672E76">
            <w:pPr>
              <w:pStyle w:val="TableParagraph"/>
              <w:spacing w:before="94"/>
              <w:ind w:left="23"/>
              <w:rPr>
                <w:color w:val="4C4747"/>
                <w:sz w:val="18"/>
                <w:szCs w:val="18"/>
              </w:rPr>
            </w:pPr>
            <w:r w:rsidRPr="00CF0D98">
              <w:rPr>
                <w:b/>
                <w:color w:val="4C4747"/>
                <w:w w:val="105"/>
                <w:sz w:val="18"/>
                <w:szCs w:val="18"/>
              </w:rPr>
              <w:t>N/E</w:t>
            </w:r>
            <w:r w:rsidRPr="00CF0D98">
              <w:rPr>
                <w:b/>
                <w:color w:val="4C4747"/>
                <w:spacing w:val="-3"/>
                <w:w w:val="105"/>
                <w:sz w:val="18"/>
                <w:szCs w:val="18"/>
              </w:rPr>
              <w:t xml:space="preserve"> </w:t>
            </w:r>
            <w:r w:rsidRPr="00CF0D98">
              <w:rPr>
                <w:color w:val="4C4747"/>
                <w:w w:val="105"/>
                <w:sz w:val="18"/>
                <w:szCs w:val="18"/>
              </w:rPr>
              <w:t>(</w:t>
            </w:r>
            <w:r w:rsidRPr="00CF0D98">
              <w:rPr>
                <w:i/>
                <w:color w:val="4C4747"/>
                <w:w w:val="105"/>
                <w:sz w:val="18"/>
                <w:szCs w:val="18"/>
              </w:rPr>
              <w:t>No ejecutó</w:t>
            </w:r>
            <w:r w:rsidRPr="00CF0D98">
              <w:rPr>
                <w:i/>
                <w:color w:val="4C4747"/>
                <w:spacing w:val="-4"/>
                <w:w w:val="105"/>
                <w:sz w:val="18"/>
                <w:szCs w:val="18"/>
              </w:rPr>
              <w:t xml:space="preserve"> </w:t>
            </w:r>
            <w:r w:rsidRPr="00CF0D98">
              <w:rPr>
                <w:color w:val="4C4747"/>
                <w:spacing w:val="-5"/>
                <w:w w:val="105"/>
                <w:sz w:val="18"/>
                <w:szCs w:val="18"/>
              </w:rPr>
              <w:t>):</w:t>
            </w:r>
          </w:p>
        </w:tc>
        <w:tc>
          <w:tcPr>
            <w:tcW w:w="8076" w:type="dxa"/>
          </w:tcPr>
          <w:p w14:paraId="0B79281F" w14:textId="77777777" w:rsidR="00457E57" w:rsidRPr="00CF0D98" w:rsidRDefault="00457E57" w:rsidP="00672E76">
            <w:pPr>
              <w:pStyle w:val="TableParagraph"/>
              <w:spacing w:before="15"/>
              <w:ind w:left="23"/>
              <w:rPr>
                <w:color w:val="4C4747"/>
                <w:sz w:val="18"/>
                <w:szCs w:val="18"/>
              </w:rPr>
            </w:pPr>
            <w:r w:rsidRPr="00CF0D98">
              <w:rPr>
                <w:color w:val="4C4747"/>
                <w:w w:val="105"/>
                <w:sz w:val="18"/>
                <w:szCs w:val="18"/>
              </w:rPr>
              <w:t>La</w:t>
            </w:r>
            <w:r w:rsidRPr="00CF0D98">
              <w:rPr>
                <w:color w:val="4C4747"/>
                <w:spacing w:val="-3"/>
                <w:w w:val="105"/>
                <w:sz w:val="18"/>
                <w:szCs w:val="18"/>
              </w:rPr>
              <w:t xml:space="preserve"> </w:t>
            </w:r>
            <w:proofErr w:type="gramStart"/>
            <w:r w:rsidRPr="00CF0D98">
              <w:rPr>
                <w:color w:val="4C4747"/>
                <w:w w:val="105"/>
                <w:sz w:val="18"/>
                <w:szCs w:val="18"/>
              </w:rPr>
              <w:t>meta</w:t>
            </w:r>
            <w:r w:rsidRPr="00CF0D98">
              <w:rPr>
                <w:color w:val="4C4747"/>
                <w:spacing w:val="-2"/>
                <w:w w:val="105"/>
                <w:sz w:val="18"/>
                <w:szCs w:val="18"/>
              </w:rPr>
              <w:t xml:space="preserve"> </w:t>
            </w:r>
            <w:r w:rsidRPr="00CF0D98">
              <w:rPr>
                <w:color w:val="4C4747"/>
                <w:w w:val="105"/>
                <w:sz w:val="18"/>
                <w:szCs w:val="18"/>
              </w:rPr>
              <w:t>física</w:t>
            </w:r>
            <w:proofErr w:type="gramEnd"/>
            <w:r w:rsidRPr="00CF0D98">
              <w:rPr>
                <w:color w:val="4C4747"/>
                <w:spacing w:val="-2"/>
                <w:w w:val="105"/>
                <w:sz w:val="18"/>
                <w:szCs w:val="18"/>
              </w:rPr>
              <w:t xml:space="preserve"> </w:t>
            </w:r>
            <w:r w:rsidRPr="00CF0D98">
              <w:rPr>
                <w:color w:val="4C4747"/>
                <w:w w:val="105"/>
                <w:sz w:val="18"/>
                <w:szCs w:val="18"/>
              </w:rPr>
              <w:t>y/o</w:t>
            </w:r>
            <w:r w:rsidRPr="00CF0D98">
              <w:rPr>
                <w:color w:val="4C4747"/>
                <w:spacing w:val="-4"/>
                <w:w w:val="105"/>
                <w:sz w:val="18"/>
                <w:szCs w:val="18"/>
              </w:rPr>
              <w:t xml:space="preserve"> </w:t>
            </w:r>
            <w:r w:rsidRPr="00CF0D98">
              <w:rPr>
                <w:color w:val="4C4747"/>
                <w:w w:val="105"/>
                <w:sz w:val="18"/>
                <w:szCs w:val="18"/>
              </w:rPr>
              <w:t>el</w:t>
            </w:r>
            <w:r w:rsidRPr="00CF0D98">
              <w:rPr>
                <w:color w:val="4C4747"/>
                <w:spacing w:val="-2"/>
                <w:w w:val="105"/>
                <w:sz w:val="18"/>
                <w:szCs w:val="18"/>
              </w:rPr>
              <w:t xml:space="preserve"> </w:t>
            </w:r>
            <w:r w:rsidRPr="00CF0D98">
              <w:rPr>
                <w:color w:val="4C4747"/>
                <w:w w:val="105"/>
                <w:sz w:val="18"/>
                <w:szCs w:val="18"/>
              </w:rPr>
              <w:t>monto</w:t>
            </w:r>
            <w:r w:rsidRPr="00CF0D98">
              <w:rPr>
                <w:color w:val="4C4747"/>
                <w:spacing w:val="-3"/>
                <w:w w:val="105"/>
                <w:sz w:val="18"/>
                <w:szCs w:val="18"/>
              </w:rPr>
              <w:t xml:space="preserve"> </w:t>
            </w:r>
            <w:r w:rsidRPr="00CF0D98">
              <w:rPr>
                <w:color w:val="4C4747"/>
                <w:w w:val="105"/>
                <w:sz w:val="18"/>
                <w:szCs w:val="18"/>
              </w:rPr>
              <w:t>financiero programado</w:t>
            </w:r>
            <w:r w:rsidRPr="00CF0D98">
              <w:rPr>
                <w:color w:val="4C4747"/>
                <w:spacing w:val="-3"/>
                <w:w w:val="105"/>
                <w:sz w:val="18"/>
                <w:szCs w:val="18"/>
              </w:rPr>
              <w:t xml:space="preserve"> </w:t>
            </w:r>
            <w:r w:rsidRPr="00CF0D98">
              <w:rPr>
                <w:color w:val="4C4747"/>
                <w:w w:val="105"/>
                <w:sz w:val="18"/>
                <w:szCs w:val="18"/>
              </w:rPr>
              <w:t>para el</w:t>
            </w:r>
            <w:r w:rsidRPr="00CF0D98">
              <w:rPr>
                <w:color w:val="4C4747"/>
                <w:spacing w:val="-3"/>
                <w:w w:val="105"/>
                <w:sz w:val="18"/>
                <w:szCs w:val="18"/>
              </w:rPr>
              <w:t xml:space="preserve"> </w:t>
            </w:r>
            <w:r w:rsidRPr="00CF0D98">
              <w:rPr>
                <w:color w:val="4C4747"/>
                <w:spacing w:val="-2"/>
                <w:w w:val="105"/>
                <w:sz w:val="18"/>
                <w:szCs w:val="18"/>
              </w:rPr>
              <w:t>trimestre</w:t>
            </w:r>
          </w:p>
          <w:p w14:paraId="4204F591" w14:textId="77777777" w:rsidR="00457E57" w:rsidRPr="00CF0D98" w:rsidRDefault="00457E57" w:rsidP="00672E76">
            <w:pPr>
              <w:pStyle w:val="TableParagraph"/>
              <w:spacing w:before="17"/>
              <w:ind w:left="23"/>
              <w:rPr>
                <w:color w:val="4C4747"/>
                <w:sz w:val="18"/>
                <w:szCs w:val="18"/>
              </w:rPr>
            </w:pPr>
            <w:r w:rsidRPr="00CF0D98">
              <w:rPr>
                <w:color w:val="4C4747"/>
                <w:w w:val="105"/>
                <w:sz w:val="18"/>
                <w:szCs w:val="18"/>
              </w:rPr>
              <w:t>no</w:t>
            </w:r>
            <w:r w:rsidRPr="00CF0D98">
              <w:rPr>
                <w:color w:val="4C4747"/>
                <w:spacing w:val="-3"/>
                <w:w w:val="105"/>
                <w:sz w:val="18"/>
                <w:szCs w:val="18"/>
              </w:rPr>
              <w:t xml:space="preserve"> </w:t>
            </w:r>
            <w:r w:rsidRPr="00CF0D98">
              <w:rPr>
                <w:color w:val="4C4747"/>
                <w:w w:val="105"/>
                <w:sz w:val="18"/>
                <w:szCs w:val="18"/>
              </w:rPr>
              <w:t>fue</w:t>
            </w:r>
            <w:r w:rsidRPr="00CF0D98">
              <w:rPr>
                <w:color w:val="4C4747"/>
                <w:spacing w:val="-1"/>
                <w:w w:val="105"/>
                <w:sz w:val="18"/>
                <w:szCs w:val="18"/>
              </w:rPr>
              <w:t xml:space="preserve"> </w:t>
            </w:r>
            <w:r w:rsidRPr="00CF0D98">
              <w:rPr>
                <w:color w:val="4C4747"/>
                <w:spacing w:val="-2"/>
                <w:w w:val="105"/>
                <w:sz w:val="18"/>
                <w:szCs w:val="18"/>
              </w:rPr>
              <w:t>ejecutado.</w:t>
            </w:r>
          </w:p>
        </w:tc>
      </w:tr>
      <w:tr w:rsidR="00457E57" w:rsidRPr="004B06FD" w14:paraId="6D6D77F7" w14:textId="77777777" w:rsidTr="00457E57">
        <w:trPr>
          <w:trHeight w:val="297"/>
        </w:trPr>
        <w:tc>
          <w:tcPr>
            <w:tcW w:w="1659" w:type="dxa"/>
          </w:tcPr>
          <w:p w14:paraId="640E87DF" w14:textId="77777777" w:rsidR="00457E57" w:rsidRPr="00CF0D98" w:rsidRDefault="00457E57" w:rsidP="00672E76">
            <w:pPr>
              <w:pStyle w:val="TableParagraph"/>
              <w:spacing w:before="94"/>
              <w:ind w:left="23"/>
              <w:rPr>
                <w:color w:val="4C4747"/>
                <w:sz w:val="18"/>
                <w:szCs w:val="18"/>
              </w:rPr>
            </w:pPr>
            <w:r w:rsidRPr="00CF0D98">
              <w:rPr>
                <w:b/>
                <w:color w:val="4C4747"/>
                <w:w w:val="105"/>
                <w:sz w:val="18"/>
                <w:szCs w:val="18"/>
              </w:rPr>
              <w:t>N/R</w:t>
            </w:r>
            <w:r w:rsidRPr="00CF0D98">
              <w:rPr>
                <w:b/>
                <w:color w:val="4C4747"/>
                <w:spacing w:val="-2"/>
                <w:w w:val="105"/>
                <w:sz w:val="18"/>
                <w:szCs w:val="18"/>
              </w:rPr>
              <w:t xml:space="preserve"> </w:t>
            </w:r>
            <w:r w:rsidRPr="00CF0D98">
              <w:rPr>
                <w:color w:val="4C4747"/>
                <w:w w:val="105"/>
                <w:sz w:val="18"/>
                <w:szCs w:val="18"/>
              </w:rPr>
              <w:t>(</w:t>
            </w:r>
            <w:r w:rsidRPr="00CF0D98">
              <w:rPr>
                <w:i/>
                <w:color w:val="4C4747"/>
                <w:w w:val="105"/>
                <w:sz w:val="18"/>
                <w:szCs w:val="18"/>
              </w:rPr>
              <w:t>No</w:t>
            </w:r>
            <w:r w:rsidRPr="00CF0D98">
              <w:rPr>
                <w:i/>
                <w:color w:val="4C4747"/>
                <w:spacing w:val="-2"/>
                <w:w w:val="105"/>
                <w:sz w:val="18"/>
                <w:szCs w:val="18"/>
              </w:rPr>
              <w:t xml:space="preserve"> </w:t>
            </w:r>
            <w:r w:rsidRPr="00CF0D98">
              <w:rPr>
                <w:i/>
                <w:color w:val="4C4747"/>
                <w:w w:val="105"/>
                <w:sz w:val="18"/>
                <w:szCs w:val="18"/>
              </w:rPr>
              <w:t>registró</w:t>
            </w:r>
            <w:r w:rsidRPr="00CF0D98">
              <w:rPr>
                <w:i/>
                <w:color w:val="4C4747"/>
                <w:spacing w:val="-6"/>
                <w:w w:val="105"/>
                <w:sz w:val="18"/>
                <w:szCs w:val="18"/>
              </w:rPr>
              <w:t xml:space="preserve"> </w:t>
            </w:r>
            <w:r w:rsidRPr="00CF0D98">
              <w:rPr>
                <w:color w:val="4C4747"/>
                <w:spacing w:val="-5"/>
                <w:w w:val="105"/>
                <w:sz w:val="18"/>
                <w:szCs w:val="18"/>
              </w:rPr>
              <w:t>):</w:t>
            </w:r>
          </w:p>
        </w:tc>
        <w:tc>
          <w:tcPr>
            <w:tcW w:w="8076" w:type="dxa"/>
          </w:tcPr>
          <w:p w14:paraId="1C7F5FAA" w14:textId="3696A0AD" w:rsidR="00457E57" w:rsidRPr="00CF0D98" w:rsidRDefault="00457E57" w:rsidP="00672E76">
            <w:pPr>
              <w:pStyle w:val="TableParagraph"/>
              <w:spacing w:before="15"/>
              <w:ind w:left="23"/>
              <w:rPr>
                <w:color w:val="4C4747"/>
                <w:sz w:val="18"/>
                <w:szCs w:val="18"/>
              </w:rPr>
            </w:pPr>
            <w:r w:rsidRPr="00CF0D98">
              <w:rPr>
                <w:color w:val="4C4747"/>
                <w:w w:val="105"/>
                <w:sz w:val="18"/>
                <w:szCs w:val="18"/>
              </w:rPr>
              <w:t>No</w:t>
            </w:r>
            <w:r w:rsidRPr="00CF0D98">
              <w:rPr>
                <w:color w:val="4C4747"/>
                <w:spacing w:val="7"/>
                <w:w w:val="105"/>
                <w:sz w:val="18"/>
                <w:szCs w:val="18"/>
              </w:rPr>
              <w:t xml:space="preserve"> </w:t>
            </w:r>
            <w:r w:rsidRPr="00CF0D98">
              <w:rPr>
                <w:color w:val="4C4747"/>
                <w:w w:val="105"/>
                <w:sz w:val="18"/>
                <w:szCs w:val="18"/>
              </w:rPr>
              <w:t>registró</w:t>
            </w:r>
            <w:r w:rsidRPr="00CF0D98">
              <w:rPr>
                <w:color w:val="4C4747"/>
                <w:spacing w:val="7"/>
                <w:w w:val="105"/>
                <w:sz w:val="18"/>
                <w:szCs w:val="18"/>
              </w:rPr>
              <w:t xml:space="preserve"> </w:t>
            </w:r>
            <w:r w:rsidRPr="00CF0D98">
              <w:rPr>
                <w:color w:val="4C4747"/>
                <w:w w:val="105"/>
                <w:sz w:val="18"/>
                <w:szCs w:val="18"/>
              </w:rPr>
              <w:t>avance</w:t>
            </w:r>
            <w:r w:rsidRPr="00CF0D98">
              <w:rPr>
                <w:color w:val="4C4747"/>
                <w:spacing w:val="7"/>
                <w:w w:val="105"/>
                <w:sz w:val="18"/>
                <w:szCs w:val="18"/>
              </w:rPr>
              <w:t xml:space="preserve"> </w:t>
            </w:r>
            <w:r w:rsidRPr="00CF0D98">
              <w:rPr>
                <w:color w:val="4C4747"/>
                <w:w w:val="105"/>
                <w:sz w:val="18"/>
                <w:szCs w:val="18"/>
              </w:rPr>
              <w:t>de</w:t>
            </w:r>
            <w:r w:rsidRPr="00CF0D98">
              <w:rPr>
                <w:color w:val="4C4747"/>
                <w:spacing w:val="8"/>
                <w:w w:val="105"/>
                <w:sz w:val="18"/>
                <w:szCs w:val="18"/>
              </w:rPr>
              <w:t xml:space="preserve"> </w:t>
            </w:r>
            <w:r w:rsidRPr="00CF0D98">
              <w:rPr>
                <w:color w:val="4C4747"/>
                <w:w w:val="105"/>
                <w:sz w:val="18"/>
                <w:szCs w:val="18"/>
              </w:rPr>
              <w:t>su</w:t>
            </w:r>
            <w:r w:rsidRPr="00CF0D98">
              <w:rPr>
                <w:color w:val="4C4747"/>
                <w:spacing w:val="7"/>
                <w:w w:val="105"/>
                <w:sz w:val="18"/>
                <w:szCs w:val="18"/>
              </w:rPr>
              <w:t xml:space="preserve"> </w:t>
            </w:r>
            <w:r w:rsidRPr="00CF0D98">
              <w:rPr>
                <w:color w:val="4C4747"/>
                <w:w w:val="105"/>
                <w:sz w:val="18"/>
                <w:szCs w:val="18"/>
              </w:rPr>
              <w:t>ejecución</w:t>
            </w:r>
            <w:r w:rsidRPr="00CF0D98">
              <w:rPr>
                <w:color w:val="4C4747"/>
                <w:spacing w:val="8"/>
                <w:w w:val="105"/>
                <w:sz w:val="18"/>
                <w:szCs w:val="18"/>
              </w:rPr>
              <w:t xml:space="preserve"> </w:t>
            </w:r>
            <w:r w:rsidRPr="00CF0D98">
              <w:rPr>
                <w:color w:val="4C4747"/>
                <w:w w:val="105"/>
                <w:sz w:val="18"/>
                <w:szCs w:val="18"/>
              </w:rPr>
              <w:t>de</w:t>
            </w:r>
            <w:r w:rsidRPr="00CF0D98">
              <w:rPr>
                <w:color w:val="4C4747"/>
                <w:spacing w:val="8"/>
                <w:w w:val="105"/>
                <w:sz w:val="18"/>
                <w:szCs w:val="18"/>
              </w:rPr>
              <w:t xml:space="preserve"> </w:t>
            </w:r>
            <w:proofErr w:type="gramStart"/>
            <w:r w:rsidRPr="00CF0D98">
              <w:rPr>
                <w:color w:val="4C4747"/>
                <w:w w:val="105"/>
                <w:sz w:val="18"/>
                <w:szCs w:val="18"/>
              </w:rPr>
              <w:t>meta</w:t>
            </w:r>
            <w:r>
              <w:rPr>
                <w:color w:val="4C4747"/>
                <w:w w:val="105"/>
                <w:sz w:val="18"/>
                <w:szCs w:val="18"/>
              </w:rPr>
              <w:t xml:space="preserve"> </w:t>
            </w:r>
            <w:r w:rsidRPr="00CF0D98">
              <w:rPr>
                <w:color w:val="4C4747"/>
                <w:spacing w:val="9"/>
                <w:w w:val="105"/>
                <w:sz w:val="18"/>
                <w:szCs w:val="18"/>
              </w:rPr>
              <w:t>física</w:t>
            </w:r>
            <w:proofErr w:type="gramEnd"/>
            <w:r w:rsidRPr="00CF0D98">
              <w:rPr>
                <w:color w:val="4C4747"/>
                <w:spacing w:val="8"/>
                <w:w w:val="105"/>
                <w:sz w:val="18"/>
                <w:szCs w:val="18"/>
              </w:rPr>
              <w:t xml:space="preserve"> </w:t>
            </w:r>
            <w:r w:rsidRPr="00CF0D98">
              <w:rPr>
                <w:color w:val="4C4747"/>
                <w:w w:val="105"/>
                <w:sz w:val="18"/>
                <w:szCs w:val="18"/>
              </w:rPr>
              <w:t>en</w:t>
            </w:r>
            <w:r w:rsidRPr="00CF0D98">
              <w:rPr>
                <w:color w:val="4C4747"/>
                <w:spacing w:val="9"/>
                <w:w w:val="105"/>
                <w:sz w:val="18"/>
                <w:szCs w:val="18"/>
              </w:rPr>
              <w:t xml:space="preserve"> </w:t>
            </w:r>
            <w:r w:rsidRPr="00CF0D98">
              <w:rPr>
                <w:color w:val="4C4747"/>
                <w:w w:val="105"/>
                <w:sz w:val="18"/>
                <w:szCs w:val="18"/>
              </w:rPr>
              <w:t>un</w:t>
            </w:r>
            <w:r w:rsidRPr="00CF0D98">
              <w:rPr>
                <w:color w:val="4C4747"/>
                <w:spacing w:val="7"/>
                <w:w w:val="105"/>
                <w:sz w:val="18"/>
                <w:szCs w:val="18"/>
              </w:rPr>
              <w:t xml:space="preserve"> </w:t>
            </w:r>
            <w:r w:rsidRPr="00CF0D98">
              <w:rPr>
                <w:color w:val="4C4747"/>
                <w:spacing w:val="-2"/>
                <w:w w:val="105"/>
                <w:sz w:val="18"/>
                <w:szCs w:val="18"/>
              </w:rPr>
              <w:t>trimestre</w:t>
            </w:r>
          </w:p>
          <w:p w14:paraId="5D85B494" w14:textId="77777777" w:rsidR="00457E57" w:rsidRPr="00CF0D98" w:rsidRDefault="00457E57" w:rsidP="00672E76">
            <w:pPr>
              <w:pStyle w:val="TableParagraph"/>
              <w:spacing w:before="17"/>
              <w:ind w:left="23"/>
              <w:rPr>
                <w:color w:val="4C4747"/>
                <w:sz w:val="18"/>
                <w:szCs w:val="18"/>
              </w:rPr>
            </w:pPr>
            <w:r w:rsidRPr="00CF0D98">
              <w:rPr>
                <w:color w:val="4C4747"/>
                <w:w w:val="105"/>
                <w:sz w:val="18"/>
                <w:szCs w:val="18"/>
              </w:rPr>
              <w:t>que</w:t>
            </w:r>
            <w:r w:rsidRPr="00CF0D98">
              <w:rPr>
                <w:color w:val="4C4747"/>
                <w:spacing w:val="-3"/>
                <w:w w:val="105"/>
                <w:sz w:val="18"/>
                <w:szCs w:val="18"/>
              </w:rPr>
              <w:t xml:space="preserve"> </w:t>
            </w:r>
            <w:r w:rsidRPr="00CF0D98">
              <w:rPr>
                <w:color w:val="4C4747"/>
                <w:w w:val="105"/>
                <w:sz w:val="18"/>
                <w:szCs w:val="18"/>
              </w:rPr>
              <w:t>aplica</w:t>
            </w:r>
            <w:r w:rsidRPr="00CF0D98">
              <w:rPr>
                <w:color w:val="4C4747"/>
                <w:spacing w:val="-3"/>
                <w:w w:val="105"/>
                <w:sz w:val="18"/>
                <w:szCs w:val="18"/>
              </w:rPr>
              <w:t xml:space="preserve"> </w:t>
            </w:r>
            <w:r w:rsidRPr="00CF0D98">
              <w:rPr>
                <w:color w:val="4C4747"/>
                <w:w w:val="105"/>
                <w:sz w:val="18"/>
                <w:szCs w:val="18"/>
              </w:rPr>
              <w:t>evaluación,</w:t>
            </w:r>
            <w:r w:rsidRPr="00CF0D98">
              <w:rPr>
                <w:color w:val="4C4747"/>
                <w:spacing w:val="-2"/>
                <w:w w:val="105"/>
                <w:sz w:val="18"/>
                <w:szCs w:val="18"/>
              </w:rPr>
              <w:t xml:space="preserve"> </w:t>
            </w:r>
            <w:r w:rsidRPr="00CF0D98">
              <w:rPr>
                <w:color w:val="4C4747"/>
                <w:w w:val="105"/>
                <w:sz w:val="18"/>
                <w:szCs w:val="18"/>
              </w:rPr>
              <w:t>según</w:t>
            </w:r>
            <w:r w:rsidRPr="00CF0D98">
              <w:rPr>
                <w:color w:val="4C4747"/>
                <w:spacing w:val="-4"/>
                <w:w w:val="105"/>
                <w:sz w:val="18"/>
                <w:szCs w:val="18"/>
              </w:rPr>
              <w:t xml:space="preserve"> </w:t>
            </w:r>
            <w:r w:rsidRPr="00CF0D98">
              <w:rPr>
                <w:color w:val="4C4747"/>
                <w:w w:val="105"/>
                <w:sz w:val="18"/>
                <w:szCs w:val="18"/>
              </w:rPr>
              <w:t>su</w:t>
            </w:r>
            <w:r w:rsidRPr="00CF0D98">
              <w:rPr>
                <w:color w:val="4C4747"/>
                <w:spacing w:val="-2"/>
                <w:w w:val="105"/>
                <w:sz w:val="18"/>
                <w:szCs w:val="18"/>
              </w:rPr>
              <w:t xml:space="preserve"> programación.</w:t>
            </w:r>
          </w:p>
        </w:tc>
      </w:tr>
    </w:tbl>
    <w:p w14:paraId="1604E7E4" w14:textId="50697026" w:rsidR="00F90DF7" w:rsidRPr="00CF0D98" w:rsidRDefault="00F90DF7" w:rsidP="00F90DF7">
      <w:pPr>
        <w:pStyle w:val="TableParagraph"/>
        <w:jc w:val="center"/>
        <w:rPr>
          <w:bCs/>
          <w:color w:val="4C4747"/>
          <w:sz w:val="24"/>
          <w:szCs w:val="24"/>
        </w:rPr>
        <w:sectPr w:rsidR="00F90DF7" w:rsidRPr="00CF0D98" w:rsidSect="00F90DF7">
          <w:pgSz w:w="12240" w:h="15840"/>
          <w:pgMar w:top="580" w:right="1080" w:bottom="1313" w:left="1080" w:header="720" w:footer="720" w:gutter="0"/>
          <w:cols w:space="720"/>
        </w:sectPr>
      </w:pPr>
    </w:p>
    <w:p w14:paraId="194CD56B" w14:textId="046ED188" w:rsidR="00504E03" w:rsidRDefault="00853321" w:rsidP="00A46AD2">
      <w:pPr>
        <w:rPr>
          <w:sz w:val="24"/>
          <w:szCs w:val="24"/>
        </w:rPr>
      </w:pPr>
      <w:r>
        <w:rPr>
          <w:noProof/>
        </w:rPr>
        <w:lastRenderedPageBreak/>
        <w:drawing>
          <wp:anchor distT="0" distB="0" distL="114300" distR="114300" simplePos="0" relativeHeight="251683855" behindDoc="1" locked="0" layoutInCell="1" allowOverlap="1" wp14:anchorId="7063CD60" wp14:editId="7927F238">
            <wp:simplePos x="0" y="0"/>
            <wp:positionH relativeFrom="page">
              <wp:align>center</wp:align>
            </wp:positionH>
            <wp:positionV relativeFrom="paragraph">
              <wp:posOffset>0</wp:posOffset>
            </wp:positionV>
            <wp:extent cx="1038225" cy="673735"/>
            <wp:effectExtent l="0" t="0" r="9525" b="0"/>
            <wp:wrapTight wrapText="bothSides">
              <wp:wrapPolygon edited="0">
                <wp:start x="9512" y="0"/>
                <wp:lineTo x="5945" y="10383"/>
                <wp:lineTo x="2774" y="12826"/>
                <wp:lineTo x="0" y="17712"/>
                <wp:lineTo x="0" y="20765"/>
                <wp:lineTo x="20609" y="20765"/>
                <wp:lineTo x="21402" y="20765"/>
                <wp:lineTo x="21402" y="15269"/>
                <wp:lineTo x="15853" y="10993"/>
                <wp:lineTo x="11890" y="0"/>
                <wp:lineTo x="9512" y="0"/>
              </wp:wrapPolygon>
            </wp:wrapTight>
            <wp:docPr id="273443766" name="Imagen 18" descr="Ministerio de la Mujer (MMUJER)-Organizaciones - Portal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 de la Mujer (MMUJER)-Organizaciones - Portal de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38225" cy="67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079C5" w14:textId="77777777" w:rsidR="00457E57" w:rsidRDefault="00457E57" w:rsidP="00A46AD2">
      <w:pPr>
        <w:rPr>
          <w:sz w:val="24"/>
          <w:szCs w:val="24"/>
        </w:rPr>
      </w:pPr>
    </w:p>
    <w:p w14:paraId="3AE1272D" w14:textId="77777777" w:rsidR="00504E03" w:rsidRDefault="00504E03" w:rsidP="00A46AD2">
      <w:pPr>
        <w:rPr>
          <w:sz w:val="24"/>
          <w:szCs w:val="24"/>
        </w:rPr>
      </w:pPr>
    </w:p>
    <w:p w14:paraId="4A9544E1" w14:textId="77777777" w:rsidR="0032343A" w:rsidRDefault="0032343A" w:rsidP="00A46AD2">
      <w:pPr>
        <w:rPr>
          <w:sz w:val="24"/>
          <w:szCs w:val="24"/>
        </w:rPr>
      </w:pPr>
    </w:p>
    <w:p w14:paraId="63FFA4AB" w14:textId="77777777" w:rsidR="0032343A" w:rsidRDefault="0032343A" w:rsidP="0032343A">
      <w:pPr>
        <w:rPr>
          <w:sz w:val="24"/>
          <w:szCs w:val="24"/>
        </w:rPr>
      </w:pPr>
    </w:p>
    <w:tbl>
      <w:tblPr>
        <w:tblW w:w="9060" w:type="dxa"/>
        <w:jc w:val="center"/>
        <w:tblCellMar>
          <w:left w:w="70" w:type="dxa"/>
          <w:right w:w="70" w:type="dxa"/>
        </w:tblCellMar>
        <w:tblLook w:val="04A0" w:firstRow="1" w:lastRow="0" w:firstColumn="1" w:lastColumn="0" w:noHBand="0" w:noVBand="1"/>
      </w:tblPr>
      <w:tblGrid>
        <w:gridCol w:w="4680"/>
        <w:gridCol w:w="4380"/>
      </w:tblGrid>
      <w:tr w:rsidR="00E73188" w:rsidRPr="00E73188" w14:paraId="142DC3BC" w14:textId="77777777" w:rsidTr="003251FE">
        <w:trPr>
          <w:trHeight w:val="615"/>
          <w:tblHeader/>
          <w:jc w:val="center"/>
        </w:trPr>
        <w:tc>
          <w:tcPr>
            <w:tcW w:w="9060" w:type="dxa"/>
            <w:gridSpan w:val="2"/>
            <w:tcBorders>
              <w:top w:val="nil"/>
              <w:left w:val="nil"/>
              <w:bottom w:val="nil"/>
              <w:right w:val="nil"/>
            </w:tcBorders>
            <w:shd w:val="clear" w:color="000000" w:fill="001F5F"/>
            <w:vAlign w:val="center"/>
            <w:hideMark/>
          </w:tcPr>
          <w:p w14:paraId="649DC8D0" w14:textId="6FFFD6E1" w:rsidR="00E73188" w:rsidRPr="00E73188" w:rsidRDefault="00E73188" w:rsidP="00863E8E">
            <w:pPr>
              <w:widowControl/>
              <w:autoSpaceDE/>
              <w:autoSpaceDN/>
              <w:spacing w:line="276" w:lineRule="auto"/>
              <w:jc w:val="center"/>
              <w:rPr>
                <w:b/>
                <w:bCs/>
                <w:color w:val="FFFFFF"/>
                <w:sz w:val="24"/>
                <w:szCs w:val="24"/>
                <w:lang w:val="es-DO" w:eastAsia="es-DO"/>
              </w:rPr>
            </w:pPr>
            <w:r w:rsidRPr="00E73188">
              <w:rPr>
                <w:b/>
                <w:bCs/>
                <w:color w:val="FFFFFF"/>
                <w:sz w:val="24"/>
                <w:szCs w:val="24"/>
                <w:lang w:val="es-DO" w:eastAsia="es-DO"/>
              </w:rPr>
              <w:t>RESUMEN DEL PLAN DE COMPRAS 2025</w:t>
            </w:r>
          </w:p>
        </w:tc>
      </w:tr>
      <w:tr w:rsidR="00E73188" w:rsidRPr="00E73188" w14:paraId="0144730A" w14:textId="77777777" w:rsidTr="00E73188">
        <w:trPr>
          <w:trHeight w:val="375"/>
          <w:jc w:val="center"/>
        </w:trPr>
        <w:tc>
          <w:tcPr>
            <w:tcW w:w="4680" w:type="dxa"/>
            <w:tcBorders>
              <w:top w:val="nil"/>
              <w:left w:val="nil"/>
              <w:bottom w:val="nil"/>
              <w:right w:val="nil"/>
            </w:tcBorders>
            <w:shd w:val="clear" w:color="000000" w:fill="FFFFFF"/>
            <w:vAlign w:val="center"/>
            <w:hideMark/>
          </w:tcPr>
          <w:p w14:paraId="3ABAB38D" w14:textId="0A621658" w:rsidR="00E73188" w:rsidRPr="00E73188" w:rsidRDefault="00E73188" w:rsidP="00863E8E">
            <w:pPr>
              <w:widowControl/>
              <w:autoSpaceDE/>
              <w:autoSpaceDN/>
              <w:spacing w:line="276" w:lineRule="auto"/>
              <w:rPr>
                <w:color w:val="FFFFFF"/>
                <w:sz w:val="32"/>
                <w:szCs w:val="32"/>
                <w:lang w:val="es-DO" w:eastAsia="es-DO"/>
              </w:rPr>
            </w:pPr>
          </w:p>
        </w:tc>
        <w:tc>
          <w:tcPr>
            <w:tcW w:w="4380" w:type="dxa"/>
            <w:tcBorders>
              <w:top w:val="nil"/>
              <w:left w:val="nil"/>
              <w:bottom w:val="nil"/>
              <w:right w:val="nil"/>
            </w:tcBorders>
            <w:shd w:val="clear" w:color="000000" w:fill="FFFFFF"/>
            <w:vAlign w:val="center"/>
            <w:hideMark/>
          </w:tcPr>
          <w:p w14:paraId="2787012A" w14:textId="77777777" w:rsidR="00E73188" w:rsidRPr="00E73188" w:rsidRDefault="00E73188" w:rsidP="00863E8E">
            <w:pPr>
              <w:widowControl/>
              <w:autoSpaceDE/>
              <w:autoSpaceDN/>
              <w:spacing w:line="276" w:lineRule="auto"/>
              <w:jc w:val="center"/>
              <w:rPr>
                <w:color w:val="FFFFFF"/>
                <w:sz w:val="32"/>
                <w:szCs w:val="32"/>
                <w:lang w:val="es-DO" w:eastAsia="es-DO"/>
              </w:rPr>
            </w:pPr>
            <w:r w:rsidRPr="00E73188">
              <w:rPr>
                <w:color w:val="FFFFFF"/>
                <w:sz w:val="32"/>
                <w:szCs w:val="32"/>
                <w:lang w:val="es-DO" w:eastAsia="es-DO"/>
              </w:rPr>
              <w:t> </w:t>
            </w:r>
          </w:p>
        </w:tc>
      </w:tr>
      <w:tr w:rsidR="00E73188" w:rsidRPr="00E73188" w14:paraId="6109037B" w14:textId="77777777" w:rsidTr="00E73188">
        <w:trPr>
          <w:trHeight w:val="345"/>
          <w:jc w:val="center"/>
        </w:trPr>
        <w:tc>
          <w:tcPr>
            <w:tcW w:w="9060" w:type="dxa"/>
            <w:gridSpan w:val="2"/>
            <w:tcBorders>
              <w:top w:val="nil"/>
              <w:left w:val="nil"/>
              <w:bottom w:val="nil"/>
              <w:right w:val="nil"/>
            </w:tcBorders>
            <w:shd w:val="clear" w:color="000000" w:fill="D9D9D9"/>
            <w:hideMark/>
          </w:tcPr>
          <w:p w14:paraId="39FE04C0" w14:textId="77777777" w:rsidR="00E73188" w:rsidRPr="00E73188" w:rsidRDefault="00E73188" w:rsidP="00863E8E">
            <w:pPr>
              <w:widowControl/>
              <w:autoSpaceDE/>
              <w:autoSpaceDN/>
              <w:spacing w:line="276" w:lineRule="auto"/>
              <w:jc w:val="center"/>
              <w:rPr>
                <w:b/>
                <w:bCs/>
                <w:color w:val="4C4747"/>
                <w:sz w:val="24"/>
                <w:szCs w:val="24"/>
                <w:lang w:val="es-DO" w:eastAsia="es-DO"/>
              </w:rPr>
            </w:pPr>
            <w:r w:rsidRPr="00E73188">
              <w:rPr>
                <w:b/>
                <w:bCs/>
                <w:color w:val="4C4747"/>
                <w:sz w:val="24"/>
                <w:szCs w:val="24"/>
                <w:lang w:val="es-DO" w:eastAsia="es-DO"/>
              </w:rPr>
              <w:t>DATOS DE CABECERA PACC</w:t>
            </w:r>
          </w:p>
        </w:tc>
      </w:tr>
      <w:tr w:rsidR="00E73188" w:rsidRPr="00E73188" w14:paraId="2F1B833A" w14:textId="77777777" w:rsidTr="00E73188">
        <w:trPr>
          <w:trHeight w:val="345"/>
          <w:jc w:val="center"/>
        </w:trPr>
        <w:tc>
          <w:tcPr>
            <w:tcW w:w="4680" w:type="dxa"/>
            <w:tcBorders>
              <w:top w:val="nil"/>
              <w:left w:val="nil"/>
              <w:bottom w:val="single" w:sz="4" w:space="0" w:color="FFFFFF"/>
              <w:right w:val="nil"/>
            </w:tcBorders>
            <w:hideMark/>
          </w:tcPr>
          <w:p w14:paraId="31D760CC"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Monto estimado total</w:t>
            </w:r>
          </w:p>
        </w:tc>
        <w:tc>
          <w:tcPr>
            <w:tcW w:w="4380" w:type="dxa"/>
            <w:tcBorders>
              <w:top w:val="nil"/>
              <w:left w:val="nil"/>
              <w:bottom w:val="single" w:sz="4" w:space="0" w:color="FFFFFF"/>
              <w:right w:val="nil"/>
            </w:tcBorders>
            <w:noWrap/>
            <w:vAlign w:val="center"/>
            <w:hideMark/>
          </w:tcPr>
          <w:p w14:paraId="2EA94728"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$403,889,549.39 </w:t>
            </w:r>
          </w:p>
        </w:tc>
      </w:tr>
      <w:tr w:rsidR="00E73188" w:rsidRPr="00E73188" w14:paraId="6DC43D77" w14:textId="77777777" w:rsidTr="00E73188">
        <w:trPr>
          <w:trHeight w:val="345"/>
          <w:jc w:val="center"/>
        </w:trPr>
        <w:tc>
          <w:tcPr>
            <w:tcW w:w="4680" w:type="dxa"/>
            <w:tcBorders>
              <w:top w:val="nil"/>
              <w:left w:val="nil"/>
              <w:bottom w:val="nil"/>
              <w:right w:val="nil"/>
            </w:tcBorders>
            <w:hideMark/>
          </w:tcPr>
          <w:p w14:paraId="4D861CAA"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Monto total contratado</w:t>
            </w:r>
          </w:p>
        </w:tc>
        <w:tc>
          <w:tcPr>
            <w:tcW w:w="4380" w:type="dxa"/>
            <w:tcBorders>
              <w:top w:val="nil"/>
              <w:left w:val="nil"/>
              <w:bottom w:val="nil"/>
              <w:right w:val="nil"/>
            </w:tcBorders>
            <w:noWrap/>
            <w:vAlign w:val="center"/>
            <w:hideMark/>
          </w:tcPr>
          <w:p w14:paraId="2D06825F"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$403,889,549.39 </w:t>
            </w:r>
          </w:p>
        </w:tc>
      </w:tr>
      <w:tr w:rsidR="00E73188" w:rsidRPr="00E73188" w14:paraId="0CDDEA01" w14:textId="77777777" w:rsidTr="00E73188">
        <w:trPr>
          <w:trHeight w:val="345"/>
          <w:jc w:val="center"/>
        </w:trPr>
        <w:tc>
          <w:tcPr>
            <w:tcW w:w="4680" w:type="dxa"/>
            <w:tcBorders>
              <w:top w:val="nil"/>
              <w:left w:val="nil"/>
              <w:bottom w:val="nil"/>
              <w:right w:val="nil"/>
            </w:tcBorders>
            <w:hideMark/>
          </w:tcPr>
          <w:p w14:paraId="1C76FEF6"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Cantidad de procesos registrados</w:t>
            </w:r>
          </w:p>
        </w:tc>
        <w:tc>
          <w:tcPr>
            <w:tcW w:w="4380" w:type="dxa"/>
            <w:tcBorders>
              <w:top w:val="nil"/>
              <w:left w:val="nil"/>
              <w:bottom w:val="nil"/>
              <w:right w:val="nil"/>
            </w:tcBorders>
            <w:noWrap/>
            <w:vAlign w:val="center"/>
            <w:hideMark/>
          </w:tcPr>
          <w:p w14:paraId="1C1FD93E"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96</w:t>
            </w:r>
          </w:p>
        </w:tc>
      </w:tr>
      <w:tr w:rsidR="00E73188" w:rsidRPr="00E73188" w14:paraId="40DE88DA" w14:textId="77777777" w:rsidTr="00E73188">
        <w:trPr>
          <w:trHeight w:val="345"/>
          <w:jc w:val="center"/>
        </w:trPr>
        <w:tc>
          <w:tcPr>
            <w:tcW w:w="4680" w:type="dxa"/>
            <w:tcBorders>
              <w:top w:val="nil"/>
              <w:left w:val="nil"/>
              <w:bottom w:val="nil"/>
              <w:right w:val="nil"/>
            </w:tcBorders>
            <w:hideMark/>
          </w:tcPr>
          <w:p w14:paraId="3866F0F8"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 xml:space="preserve">Capítulo </w:t>
            </w:r>
          </w:p>
        </w:tc>
        <w:tc>
          <w:tcPr>
            <w:tcW w:w="4380" w:type="dxa"/>
            <w:tcBorders>
              <w:top w:val="nil"/>
              <w:left w:val="nil"/>
              <w:bottom w:val="nil"/>
              <w:right w:val="nil"/>
            </w:tcBorders>
            <w:noWrap/>
            <w:vAlign w:val="center"/>
            <w:hideMark/>
          </w:tcPr>
          <w:p w14:paraId="6037344E" w14:textId="4FFEBE64" w:rsidR="00E73188" w:rsidRPr="00E73188" w:rsidRDefault="005379F7" w:rsidP="00863E8E">
            <w:pPr>
              <w:widowControl/>
              <w:autoSpaceDE/>
              <w:autoSpaceDN/>
              <w:spacing w:line="276" w:lineRule="auto"/>
              <w:jc w:val="right"/>
              <w:rPr>
                <w:color w:val="4C4747"/>
                <w:sz w:val="24"/>
                <w:szCs w:val="24"/>
                <w:lang w:val="es-DO" w:eastAsia="es-DO"/>
              </w:rPr>
            </w:pPr>
            <w:r>
              <w:rPr>
                <w:color w:val="4C4747"/>
                <w:sz w:val="24"/>
                <w:szCs w:val="24"/>
                <w:lang w:val="es-DO" w:eastAsia="es-DO"/>
              </w:rPr>
              <w:t>0</w:t>
            </w:r>
            <w:r w:rsidR="00E73188" w:rsidRPr="00E73188">
              <w:rPr>
                <w:color w:val="4C4747"/>
                <w:sz w:val="24"/>
                <w:szCs w:val="24"/>
                <w:lang w:val="es-DO" w:eastAsia="es-DO"/>
              </w:rPr>
              <w:t>215</w:t>
            </w:r>
          </w:p>
        </w:tc>
      </w:tr>
      <w:tr w:rsidR="00E73188" w:rsidRPr="00E73188" w14:paraId="61CF12AA" w14:textId="77777777" w:rsidTr="00E73188">
        <w:trPr>
          <w:trHeight w:val="345"/>
          <w:jc w:val="center"/>
        </w:trPr>
        <w:tc>
          <w:tcPr>
            <w:tcW w:w="4680" w:type="dxa"/>
            <w:tcBorders>
              <w:top w:val="nil"/>
              <w:left w:val="nil"/>
              <w:bottom w:val="nil"/>
              <w:right w:val="nil"/>
            </w:tcBorders>
            <w:hideMark/>
          </w:tcPr>
          <w:p w14:paraId="3434D7FB" w14:textId="77777777" w:rsidR="00E73188" w:rsidRPr="00E73188" w:rsidRDefault="00E73188" w:rsidP="00863E8E">
            <w:pPr>
              <w:widowControl/>
              <w:autoSpaceDE/>
              <w:autoSpaceDN/>
              <w:spacing w:line="276" w:lineRule="auto"/>
              <w:rPr>
                <w:color w:val="4C4747"/>
                <w:sz w:val="24"/>
                <w:szCs w:val="24"/>
                <w:lang w:val="es-DO" w:eastAsia="es-DO"/>
              </w:rPr>
            </w:pPr>
            <w:proofErr w:type="gramStart"/>
            <w:r w:rsidRPr="00E73188">
              <w:rPr>
                <w:color w:val="4C4747"/>
                <w:sz w:val="24"/>
                <w:szCs w:val="24"/>
                <w:lang w:val="es-DO" w:eastAsia="es-DO"/>
              </w:rPr>
              <w:t>Sub capítulo</w:t>
            </w:r>
            <w:proofErr w:type="gramEnd"/>
            <w:r w:rsidRPr="00E73188">
              <w:rPr>
                <w:color w:val="4C4747"/>
                <w:sz w:val="24"/>
                <w:szCs w:val="24"/>
                <w:lang w:val="es-DO" w:eastAsia="es-DO"/>
              </w:rPr>
              <w:t xml:space="preserve"> </w:t>
            </w:r>
          </w:p>
        </w:tc>
        <w:tc>
          <w:tcPr>
            <w:tcW w:w="4380" w:type="dxa"/>
            <w:tcBorders>
              <w:top w:val="nil"/>
              <w:left w:val="nil"/>
              <w:bottom w:val="nil"/>
              <w:right w:val="nil"/>
            </w:tcBorders>
            <w:noWrap/>
            <w:vAlign w:val="center"/>
            <w:hideMark/>
          </w:tcPr>
          <w:p w14:paraId="6A4E8848"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01</w:t>
            </w:r>
          </w:p>
        </w:tc>
      </w:tr>
      <w:tr w:rsidR="00E73188" w:rsidRPr="00E73188" w14:paraId="7D4C91A0" w14:textId="77777777" w:rsidTr="00E73188">
        <w:trPr>
          <w:trHeight w:val="345"/>
          <w:jc w:val="center"/>
        </w:trPr>
        <w:tc>
          <w:tcPr>
            <w:tcW w:w="4680" w:type="dxa"/>
            <w:tcBorders>
              <w:top w:val="nil"/>
              <w:left w:val="nil"/>
              <w:bottom w:val="nil"/>
              <w:right w:val="nil"/>
            </w:tcBorders>
            <w:hideMark/>
          </w:tcPr>
          <w:p w14:paraId="600BDBCC"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Unidad ejecutora</w:t>
            </w:r>
          </w:p>
        </w:tc>
        <w:tc>
          <w:tcPr>
            <w:tcW w:w="4380" w:type="dxa"/>
            <w:tcBorders>
              <w:top w:val="nil"/>
              <w:left w:val="nil"/>
              <w:bottom w:val="nil"/>
              <w:right w:val="nil"/>
            </w:tcBorders>
            <w:noWrap/>
            <w:vAlign w:val="center"/>
            <w:hideMark/>
          </w:tcPr>
          <w:p w14:paraId="41FC0B5C"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0001</w:t>
            </w:r>
          </w:p>
        </w:tc>
      </w:tr>
      <w:tr w:rsidR="00E73188" w:rsidRPr="00E73188" w14:paraId="2C7C31F9" w14:textId="77777777" w:rsidTr="00E73188">
        <w:trPr>
          <w:trHeight w:val="345"/>
          <w:jc w:val="center"/>
        </w:trPr>
        <w:tc>
          <w:tcPr>
            <w:tcW w:w="4680" w:type="dxa"/>
            <w:tcBorders>
              <w:top w:val="nil"/>
              <w:left w:val="nil"/>
              <w:bottom w:val="nil"/>
              <w:right w:val="nil"/>
            </w:tcBorders>
            <w:hideMark/>
          </w:tcPr>
          <w:p w14:paraId="7D7B92B8"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Unidad de compra</w:t>
            </w:r>
          </w:p>
        </w:tc>
        <w:tc>
          <w:tcPr>
            <w:tcW w:w="4380" w:type="dxa"/>
            <w:tcBorders>
              <w:top w:val="nil"/>
              <w:left w:val="nil"/>
              <w:bottom w:val="nil"/>
              <w:right w:val="nil"/>
            </w:tcBorders>
            <w:noWrap/>
            <w:vAlign w:val="center"/>
            <w:hideMark/>
          </w:tcPr>
          <w:p w14:paraId="08B896C1"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Ministerio de la Mujer</w:t>
            </w:r>
          </w:p>
        </w:tc>
      </w:tr>
      <w:tr w:rsidR="00E73188" w:rsidRPr="00E73188" w14:paraId="2441FEB4" w14:textId="77777777" w:rsidTr="00E73188">
        <w:trPr>
          <w:trHeight w:val="345"/>
          <w:jc w:val="center"/>
        </w:trPr>
        <w:tc>
          <w:tcPr>
            <w:tcW w:w="4680" w:type="dxa"/>
            <w:tcBorders>
              <w:top w:val="nil"/>
              <w:left w:val="nil"/>
              <w:bottom w:val="nil"/>
              <w:right w:val="nil"/>
            </w:tcBorders>
            <w:hideMark/>
          </w:tcPr>
          <w:p w14:paraId="3395D85A"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Año fiscal</w:t>
            </w:r>
          </w:p>
        </w:tc>
        <w:tc>
          <w:tcPr>
            <w:tcW w:w="4380" w:type="dxa"/>
            <w:tcBorders>
              <w:top w:val="nil"/>
              <w:left w:val="nil"/>
              <w:bottom w:val="nil"/>
              <w:right w:val="nil"/>
            </w:tcBorders>
            <w:noWrap/>
            <w:vAlign w:val="center"/>
            <w:hideMark/>
          </w:tcPr>
          <w:p w14:paraId="1699C5B2"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2025</w:t>
            </w:r>
          </w:p>
        </w:tc>
      </w:tr>
      <w:tr w:rsidR="00E73188" w:rsidRPr="00E73188" w14:paraId="557BC601" w14:textId="77777777" w:rsidTr="00E73188">
        <w:trPr>
          <w:trHeight w:val="420"/>
          <w:jc w:val="center"/>
        </w:trPr>
        <w:tc>
          <w:tcPr>
            <w:tcW w:w="4680" w:type="dxa"/>
            <w:tcBorders>
              <w:top w:val="nil"/>
              <w:left w:val="nil"/>
              <w:bottom w:val="nil"/>
              <w:right w:val="nil"/>
            </w:tcBorders>
            <w:hideMark/>
          </w:tcPr>
          <w:p w14:paraId="12D50C58"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 xml:space="preserve">Fecha aprobación </w:t>
            </w:r>
          </w:p>
        </w:tc>
        <w:tc>
          <w:tcPr>
            <w:tcW w:w="4380" w:type="dxa"/>
            <w:tcBorders>
              <w:top w:val="nil"/>
              <w:left w:val="nil"/>
              <w:bottom w:val="nil"/>
              <w:right w:val="nil"/>
            </w:tcBorders>
            <w:noWrap/>
            <w:vAlign w:val="center"/>
            <w:hideMark/>
          </w:tcPr>
          <w:p w14:paraId="1247545A" w14:textId="6016149A" w:rsidR="00E73188" w:rsidRPr="00E73188" w:rsidRDefault="00890481" w:rsidP="00863E8E">
            <w:pPr>
              <w:widowControl/>
              <w:autoSpaceDE/>
              <w:autoSpaceDN/>
              <w:spacing w:line="276" w:lineRule="auto"/>
              <w:jc w:val="right"/>
              <w:rPr>
                <w:color w:val="4C4747"/>
                <w:sz w:val="24"/>
                <w:szCs w:val="24"/>
                <w:lang w:val="es-DO" w:eastAsia="es-DO"/>
              </w:rPr>
            </w:pPr>
            <w:r>
              <w:rPr>
                <w:color w:val="4C4747"/>
                <w:sz w:val="24"/>
                <w:szCs w:val="24"/>
                <w:lang w:val="es-DO" w:eastAsia="es-DO"/>
              </w:rPr>
              <w:t>Noviembre 2024</w:t>
            </w:r>
          </w:p>
        </w:tc>
      </w:tr>
      <w:tr w:rsidR="00E73188" w:rsidRPr="00E73188" w14:paraId="1643F167" w14:textId="77777777" w:rsidTr="00E73188">
        <w:trPr>
          <w:trHeight w:val="345"/>
          <w:jc w:val="center"/>
        </w:trPr>
        <w:tc>
          <w:tcPr>
            <w:tcW w:w="9060" w:type="dxa"/>
            <w:gridSpan w:val="2"/>
            <w:tcBorders>
              <w:top w:val="nil"/>
              <w:left w:val="nil"/>
              <w:bottom w:val="nil"/>
              <w:right w:val="nil"/>
            </w:tcBorders>
            <w:shd w:val="clear" w:color="000000" w:fill="D9D9D9"/>
            <w:hideMark/>
          </w:tcPr>
          <w:p w14:paraId="0867EEE1" w14:textId="77777777" w:rsidR="00E73188" w:rsidRPr="00E73188" w:rsidRDefault="00E73188" w:rsidP="00863E8E">
            <w:pPr>
              <w:widowControl/>
              <w:autoSpaceDE/>
              <w:autoSpaceDN/>
              <w:spacing w:line="276" w:lineRule="auto"/>
              <w:jc w:val="center"/>
              <w:rPr>
                <w:b/>
                <w:bCs/>
                <w:color w:val="4C4747"/>
                <w:sz w:val="24"/>
                <w:szCs w:val="24"/>
                <w:lang w:val="es-DO" w:eastAsia="es-DO"/>
              </w:rPr>
            </w:pPr>
            <w:r w:rsidRPr="00E73188">
              <w:rPr>
                <w:b/>
                <w:bCs/>
                <w:color w:val="4C4747"/>
                <w:sz w:val="24"/>
                <w:szCs w:val="24"/>
                <w:lang w:val="es-DO" w:eastAsia="es-DO"/>
              </w:rPr>
              <w:t>MONTOS ESTIMADOS SEGÚN OBJETO DE CONTRATACIÓN</w:t>
            </w:r>
          </w:p>
        </w:tc>
      </w:tr>
      <w:tr w:rsidR="00E73188" w:rsidRPr="00E73188" w14:paraId="4A2C4579" w14:textId="77777777" w:rsidTr="00E73188">
        <w:trPr>
          <w:trHeight w:val="345"/>
          <w:jc w:val="center"/>
        </w:trPr>
        <w:tc>
          <w:tcPr>
            <w:tcW w:w="4680" w:type="dxa"/>
            <w:tcBorders>
              <w:top w:val="nil"/>
              <w:left w:val="nil"/>
              <w:bottom w:val="nil"/>
              <w:right w:val="nil"/>
            </w:tcBorders>
            <w:hideMark/>
          </w:tcPr>
          <w:p w14:paraId="4790B0B8"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Bienes</w:t>
            </w:r>
          </w:p>
        </w:tc>
        <w:tc>
          <w:tcPr>
            <w:tcW w:w="4380" w:type="dxa"/>
            <w:tcBorders>
              <w:top w:val="nil"/>
              <w:left w:val="nil"/>
              <w:bottom w:val="nil"/>
              <w:right w:val="nil"/>
            </w:tcBorders>
            <w:noWrap/>
            <w:vAlign w:val="center"/>
            <w:hideMark/>
          </w:tcPr>
          <w:p w14:paraId="14D85472"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$252,973,746.40 </w:t>
            </w:r>
          </w:p>
        </w:tc>
      </w:tr>
      <w:tr w:rsidR="00E73188" w:rsidRPr="00E73188" w14:paraId="2E85D7FB" w14:textId="77777777" w:rsidTr="00E73188">
        <w:trPr>
          <w:trHeight w:val="345"/>
          <w:jc w:val="center"/>
        </w:trPr>
        <w:tc>
          <w:tcPr>
            <w:tcW w:w="4680" w:type="dxa"/>
            <w:tcBorders>
              <w:top w:val="nil"/>
              <w:left w:val="nil"/>
              <w:bottom w:val="nil"/>
              <w:right w:val="nil"/>
            </w:tcBorders>
            <w:hideMark/>
          </w:tcPr>
          <w:p w14:paraId="1F72054E"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Obras</w:t>
            </w:r>
          </w:p>
        </w:tc>
        <w:tc>
          <w:tcPr>
            <w:tcW w:w="4380" w:type="dxa"/>
            <w:tcBorders>
              <w:top w:val="nil"/>
              <w:left w:val="nil"/>
              <w:bottom w:val="nil"/>
              <w:right w:val="nil"/>
            </w:tcBorders>
            <w:noWrap/>
            <w:vAlign w:val="center"/>
            <w:hideMark/>
          </w:tcPr>
          <w:p w14:paraId="74424CB6"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$31,352,567.99 </w:t>
            </w:r>
          </w:p>
        </w:tc>
      </w:tr>
      <w:tr w:rsidR="00E73188" w:rsidRPr="00E73188" w14:paraId="6053E51C" w14:textId="77777777" w:rsidTr="00E73188">
        <w:trPr>
          <w:trHeight w:val="345"/>
          <w:jc w:val="center"/>
        </w:trPr>
        <w:tc>
          <w:tcPr>
            <w:tcW w:w="4680" w:type="dxa"/>
            <w:tcBorders>
              <w:top w:val="nil"/>
              <w:left w:val="nil"/>
              <w:bottom w:val="nil"/>
              <w:right w:val="nil"/>
            </w:tcBorders>
            <w:hideMark/>
          </w:tcPr>
          <w:p w14:paraId="5FBB8762"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Servicios</w:t>
            </w:r>
          </w:p>
        </w:tc>
        <w:tc>
          <w:tcPr>
            <w:tcW w:w="4380" w:type="dxa"/>
            <w:tcBorders>
              <w:top w:val="nil"/>
              <w:left w:val="nil"/>
              <w:bottom w:val="nil"/>
              <w:right w:val="nil"/>
            </w:tcBorders>
            <w:noWrap/>
            <w:vAlign w:val="center"/>
            <w:hideMark/>
          </w:tcPr>
          <w:p w14:paraId="38459437"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$119,563,235.00 </w:t>
            </w:r>
          </w:p>
        </w:tc>
      </w:tr>
      <w:tr w:rsidR="00E73188" w:rsidRPr="00E73188" w14:paraId="5A996FD8" w14:textId="77777777" w:rsidTr="00E73188">
        <w:trPr>
          <w:trHeight w:val="345"/>
          <w:jc w:val="center"/>
        </w:trPr>
        <w:tc>
          <w:tcPr>
            <w:tcW w:w="4680" w:type="dxa"/>
            <w:tcBorders>
              <w:top w:val="nil"/>
              <w:left w:val="nil"/>
              <w:bottom w:val="nil"/>
              <w:right w:val="nil"/>
            </w:tcBorders>
            <w:hideMark/>
          </w:tcPr>
          <w:p w14:paraId="0D8948EE"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Servicios: consultoría</w:t>
            </w:r>
          </w:p>
        </w:tc>
        <w:tc>
          <w:tcPr>
            <w:tcW w:w="4380" w:type="dxa"/>
            <w:tcBorders>
              <w:top w:val="nil"/>
              <w:left w:val="nil"/>
              <w:bottom w:val="nil"/>
              <w:right w:val="nil"/>
            </w:tcBorders>
            <w:vAlign w:val="center"/>
            <w:hideMark/>
          </w:tcPr>
          <w:p w14:paraId="66BF7932"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60C532E8" w14:textId="77777777" w:rsidTr="00E73188">
        <w:trPr>
          <w:trHeight w:val="630"/>
          <w:jc w:val="center"/>
        </w:trPr>
        <w:tc>
          <w:tcPr>
            <w:tcW w:w="4680" w:type="dxa"/>
            <w:tcBorders>
              <w:top w:val="nil"/>
              <w:left w:val="nil"/>
              <w:bottom w:val="nil"/>
              <w:right w:val="nil"/>
            </w:tcBorders>
            <w:hideMark/>
          </w:tcPr>
          <w:p w14:paraId="4B6494E6"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Servicios: consultoría basada en la calidad de los servicios</w:t>
            </w:r>
          </w:p>
        </w:tc>
        <w:tc>
          <w:tcPr>
            <w:tcW w:w="4380" w:type="dxa"/>
            <w:tcBorders>
              <w:top w:val="nil"/>
              <w:left w:val="nil"/>
              <w:bottom w:val="nil"/>
              <w:right w:val="nil"/>
            </w:tcBorders>
            <w:vAlign w:val="center"/>
            <w:hideMark/>
          </w:tcPr>
          <w:p w14:paraId="6CB116D1"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6B45624B" w14:textId="77777777" w:rsidTr="00E73188">
        <w:trPr>
          <w:trHeight w:val="345"/>
          <w:jc w:val="center"/>
        </w:trPr>
        <w:tc>
          <w:tcPr>
            <w:tcW w:w="9060" w:type="dxa"/>
            <w:gridSpan w:val="2"/>
            <w:tcBorders>
              <w:top w:val="nil"/>
              <w:left w:val="nil"/>
              <w:bottom w:val="nil"/>
              <w:right w:val="nil"/>
            </w:tcBorders>
            <w:shd w:val="clear" w:color="000000" w:fill="D9D9D9"/>
            <w:hideMark/>
          </w:tcPr>
          <w:p w14:paraId="083EC62D" w14:textId="77777777" w:rsidR="00E73188" w:rsidRPr="00E73188" w:rsidRDefault="00E73188" w:rsidP="00863E8E">
            <w:pPr>
              <w:widowControl/>
              <w:autoSpaceDE/>
              <w:autoSpaceDN/>
              <w:spacing w:line="276" w:lineRule="auto"/>
              <w:jc w:val="center"/>
              <w:rPr>
                <w:b/>
                <w:bCs/>
                <w:color w:val="4C4747"/>
                <w:sz w:val="24"/>
                <w:szCs w:val="24"/>
                <w:lang w:val="es-DO" w:eastAsia="es-DO"/>
              </w:rPr>
            </w:pPr>
            <w:r w:rsidRPr="00E73188">
              <w:rPr>
                <w:b/>
                <w:bCs/>
                <w:color w:val="4C4747"/>
                <w:sz w:val="24"/>
                <w:szCs w:val="24"/>
                <w:lang w:val="es-DO" w:eastAsia="es-DO"/>
              </w:rPr>
              <w:t>MONTOS ESTIMADOS SEGÚN CLASIFICACIÓN MIPYMES</w:t>
            </w:r>
          </w:p>
        </w:tc>
      </w:tr>
      <w:tr w:rsidR="00E73188" w:rsidRPr="00E73188" w14:paraId="6D272948" w14:textId="77777777" w:rsidTr="00E73188">
        <w:trPr>
          <w:trHeight w:val="345"/>
          <w:jc w:val="center"/>
        </w:trPr>
        <w:tc>
          <w:tcPr>
            <w:tcW w:w="4680" w:type="dxa"/>
            <w:tcBorders>
              <w:top w:val="nil"/>
              <w:left w:val="nil"/>
              <w:bottom w:val="nil"/>
              <w:right w:val="nil"/>
            </w:tcBorders>
            <w:hideMark/>
          </w:tcPr>
          <w:p w14:paraId="5FD8CF0E"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MiPymes</w:t>
            </w:r>
          </w:p>
        </w:tc>
        <w:tc>
          <w:tcPr>
            <w:tcW w:w="4380" w:type="dxa"/>
            <w:tcBorders>
              <w:top w:val="nil"/>
              <w:left w:val="nil"/>
              <w:bottom w:val="nil"/>
              <w:right w:val="nil"/>
            </w:tcBorders>
            <w:noWrap/>
            <w:vAlign w:val="center"/>
            <w:hideMark/>
          </w:tcPr>
          <w:p w14:paraId="1B8C3703"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$66,053,550.48 </w:t>
            </w:r>
          </w:p>
        </w:tc>
      </w:tr>
      <w:tr w:rsidR="00E73188" w:rsidRPr="00E73188" w14:paraId="54645030" w14:textId="77777777" w:rsidTr="00E73188">
        <w:trPr>
          <w:trHeight w:val="345"/>
          <w:jc w:val="center"/>
        </w:trPr>
        <w:tc>
          <w:tcPr>
            <w:tcW w:w="4680" w:type="dxa"/>
            <w:tcBorders>
              <w:top w:val="nil"/>
              <w:left w:val="nil"/>
              <w:bottom w:val="nil"/>
              <w:right w:val="nil"/>
            </w:tcBorders>
            <w:hideMark/>
          </w:tcPr>
          <w:p w14:paraId="12679C08"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MiPymes mujer</w:t>
            </w:r>
          </w:p>
        </w:tc>
        <w:tc>
          <w:tcPr>
            <w:tcW w:w="4380" w:type="dxa"/>
            <w:tcBorders>
              <w:top w:val="nil"/>
              <w:left w:val="nil"/>
              <w:bottom w:val="nil"/>
              <w:right w:val="nil"/>
            </w:tcBorders>
            <w:noWrap/>
            <w:vAlign w:val="center"/>
            <w:hideMark/>
          </w:tcPr>
          <w:p w14:paraId="2BD98F89"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$52,853,876.66 </w:t>
            </w:r>
          </w:p>
        </w:tc>
      </w:tr>
      <w:tr w:rsidR="00E73188" w:rsidRPr="00E73188" w14:paraId="283A46B0" w14:textId="77777777" w:rsidTr="00E73188">
        <w:trPr>
          <w:trHeight w:val="345"/>
          <w:jc w:val="center"/>
        </w:trPr>
        <w:tc>
          <w:tcPr>
            <w:tcW w:w="4680" w:type="dxa"/>
            <w:tcBorders>
              <w:top w:val="nil"/>
              <w:left w:val="nil"/>
              <w:bottom w:val="nil"/>
              <w:right w:val="nil"/>
            </w:tcBorders>
            <w:hideMark/>
          </w:tcPr>
          <w:p w14:paraId="27651DFA"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No MiPymes</w:t>
            </w:r>
          </w:p>
        </w:tc>
        <w:tc>
          <w:tcPr>
            <w:tcW w:w="4380" w:type="dxa"/>
            <w:tcBorders>
              <w:top w:val="nil"/>
              <w:left w:val="nil"/>
              <w:bottom w:val="nil"/>
              <w:right w:val="nil"/>
            </w:tcBorders>
            <w:noWrap/>
            <w:vAlign w:val="center"/>
            <w:hideMark/>
          </w:tcPr>
          <w:p w14:paraId="6D3BBFCF"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$284,982,122.25 </w:t>
            </w:r>
          </w:p>
        </w:tc>
      </w:tr>
      <w:tr w:rsidR="00E73188" w:rsidRPr="00E73188" w14:paraId="1ADA4DD2" w14:textId="77777777" w:rsidTr="00E73188">
        <w:trPr>
          <w:trHeight w:val="345"/>
          <w:jc w:val="center"/>
        </w:trPr>
        <w:tc>
          <w:tcPr>
            <w:tcW w:w="9060" w:type="dxa"/>
            <w:gridSpan w:val="2"/>
            <w:tcBorders>
              <w:top w:val="nil"/>
              <w:left w:val="nil"/>
              <w:bottom w:val="nil"/>
              <w:right w:val="nil"/>
            </w:tcBorders>
            <w:shd w:val="clear" w:color="000000" w:fill="D9D9D9"/>
            <w:hideMark/>
          </w:tcPr>
          <w:p w14:paraId="5EB6835C" w14:textId="77777777" w:rsidR="00E73188" w:rsidRPr="00E73188" w:rsidRDefault="00E73188" w:rsidP="00863E8E">
            <w:pPr>
              <w:widowControl/>
              <w:autoSpaceDE/>
              <w:autoSpaceDN/>
              <w:spacing w:line="276" w:lineRule="auto"/>
              <w:jc w:val="center"/>
              <w:rPr>
                <w:b/>
                <w:bCs/>
                <w:color w:val="4C4747"/>
                <w:sz w:val="24"/>
                <w:szCs w:val="24"/>
                <w:lang w:val="es-DO" w:eastAsia="es-DO"/>
              </w:rPr>
            </w:pPr>
            <w:r w:rsidRPr="00E73188">
              <w:rPr>
                <w:b/>
                <w:bCs/>
                <w:color w:val="4C4747"/>
                <w:sz w:val="24"/>
                <w:szCs w:val="24"/>
                <w:lang w:val="es-DO" w:eastAsia="es-DO"/>
              </w:rPr>
              <w:t>MONTOS ESTIMADOS SEGÚN TIPO DE PROCEDIMIENTO</w:t>
            </w:r>
          </w:p>
        </w:tc>
      </w:tr>
      <w:tr w:rsidR="00E73188" w:rsidRPr="00E73188" w14:paraId="5FFB7BD4" w14:textId="77777777" w:rsidTr="00E73188">
        <w:trPr>
          <w:trHeight w:val="420"/>
          <w:jc w:val="center"/>
        </w:trPr>
        <w:tc>
          <w:tcPr>
            <w:tcW w:w="4680" w:type="dxa"/>
            <w:tcBorders>
              <w:top w:val="nil"/>
              <w:left w:val="nil"/>
              <w:bottom w:val="nil"/>
              <w:right w:val="nil"/>
            </w:tcBorders>
            <w:hideMark/>
          </w:tcPr>
          <w:p w14:paraId="43E82C42"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Compras por debajo del umbral</w:t>
            </w:r>
          </w:p>
        </w:tc>
        <w:tc>
          <w:tcPr>
            <w:tcW w:w="4380" w:type="dxa"/>
            <w:tcBorders>
              <w:top w:val="nil"/>
              <w:left w:val="nil"/>
              <w:bottom w:val="nil"/>
              <w:right w:val="nil"/>
            </w:tcBorders>
            <w:noWrap/>
            <w:vAlign w:val="center"/>
            <w:hideMark/>
          </w:tcPr>
          <w:p w14:paraId="3CF6B7F1"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$27,056,628.26 </w:t>
            </w:r>
          </w:p>
        </w:tc>
      </w:tr>
      <w:tr w:rsidR="00E73188" w:rsidRPr="00E73188" w14:paraId="3F70111A" w14:textId="77777777" w:rsidTr="00E73188">
        <w:trPr>
          <w:trHeight w:val="345"/>
          <w:jc w:val="center"/>
        </w:trPr>
        <w:tc>
          <w:tcPr>
            <w:tcW w:w="4680" w:type="dxa"/>
            <w:tcBorders>
              <w:top w:val="nil"/>
              <w:left w:val="nil"/>
              <w:bottom w:val="nil"/>
              <w:right w:val="nil"/>
            </w:tcBorders>
            <w:hideMark/>
          </w:tcPr>
          <w:p w14:paraId="4DCA67B4"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Compra menor</w:t>
            </w:r>
          </w:p>
        </w:tc>
        <w:tc>
          <w:tcPr>
            <w:tcW w:w="4380" w:type="dxa"/>
            <w:tcBorders>
              <w:top w:val="nil"/>
              <w:left w:val="nil"/>
              <w:bottom w:val="nil"/>
              <w:right w:val="nil"/>
            </w:tcBorders>
            <w:noWrap/>
            <w:vAlign w:val="center"/>
            <w:hideMark/>
          </w:tcPr>
          <w:p w14:paraId="68F94F9C"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$96,590,834.78 </w:t>
            </w:r>
          </w:p>
        </w:tc>
      </w:tr>
      <w:tr w:rsidR="00E73188" w:rsidRPr="00E73188" w14:paraId="0A7D077A" w14:textId="77777777" w:rsidTr="00E73188">
        <w:trPr>
          <w:trHeight w:val="345"/>
          <w:jc w:val="center"/>
        </w:trPr>
        <w:tc>
          <w:tcPr>
            <w:tcW w:w="4680" w:type="dxa"/>
            <w:tcBorders>
              <w:top w:val="nil"/>
              <w:left w:val="nil"/>
              <w:bottom w:val="nil"/>
              <w:right w:val="nil"/>
            </w:tcBorders>
            <w:hideMark/>
          </w:tcPr>
          <w:p w14:paraId="494CEED5"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Comparación de precios</w:t>
            </w:r>
          </w:p>
        </w:tc>
        <w:tc>
          <w:tcPr>
            <w:tcW w:w="4380" w:type="dxa"/>
            <w:tcBorders>
              <w:top w:val="nil"/>
              <w:left w:val="nil"/>
              <w:bottom w:val="nil"/>
              <w:right w:val="nil"/>
            </w:tcBorders>
            <w:noWrap/>
            <w:vAlign w:val="center"/>
            <w:hideMark/>
          </w:tcPr>
          <w:p w14:paraId="277339CC"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$128,576,034.36 </w:t>
            </w:r>
          </w:p>
        </w:tc>
      </w:tr>
      <w:tr w:rsidR="00E73188" w:rsidRPr="00E73188" w14:paraId="774B337A" w14:textId="77777777" w:rsidTr="00E73188">
        <w:trPr>
          <w:trHeight w:val="345"/>
          <w:jc w:val="center"/>
        </w:trPr>
        <w:tc>
          <w:tcPr>
            <w:tcW w:w="4680" w:type="dxa"/>
            <w:tcBorders>
              <w:top w:val="nil"/>
              <w:left w:val="nil"/>
              <w:bottom w:val="nil"/>
              <w:right w:val="nil"/>
            </w:tcBorders>
            <w:hideMark/>
          </w:tcPr>
          <w:p w14:paraId="799487EB"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Licitación pública</w:t>
            </w:r>
          </w:p>
        </w:tc>
        <w:tc>
          <w:tcPr>
            <w:tcW w:w="4380" w:type="dxa"/>
            <w:tcBorders>
              <w:top w:val="nil"/>
              <w:left w:val="nil"/>
              <w:bottom w:val="nil"/>
              <w:right w:val="nil"/>
            </w:tcBorders>
            <w:noWrap/>
            <w:vAlign w:val="center"/>
            <w:hideMark/>
          </w:tcPr>
          <w:p w14:paraId="522F2FD7"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$136,452,567.99 </w:t>
            </w:r>
          </w:p>
        </w:tc>
      </w:tr>
      <w:tr w:rsidR="00E73188" w:rsidRPr="00E73188" w14:paraId="2ACCCBAA" w14:textId="77777777" w:rsidTr="00863E8E">
        <w:trPr>
          <w:trHeight w:val="285"/>
          <w:jc w:val="center"/>
        </w:trPr>
        <w:tc>
          <w:tcPr>
            <w:tcW w:w="4680" w:type="dxa"/>
            <w:tcBorders>
              <w:top w:val="nil"/>
              <w:left w:val="nil"/>
              <w:bottom w:val="nil"/>
              <w:right w:val="nil"/>
            </w:tcBorders>
            <w:hideMark/>
          </w:tcPr>
          <w:p w14:paraId="1B02D080"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Licitación pública internacional</w:t>
            </w:r>
          </w:p>
        </w:tc>
        <w:tc>
          <w:tcPr>
            <w:tcW w:w="4380" w:type="dxa"/>
            <w:tcBorders>
              <w:top w:val="nil"/>
              <w:left w:val="nil"/>
              <w:bottom w:val="nil"/>
              <w:right w:val="nil"/>
            </w:tcBorders>
            <w:vAlign w:val="center"/>
            <w:hideMark/>
          </w:tcPr>
          <w:p w14:paraId="560577AB"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2FA1E1D8" w14:textId="77777777" w:rsidTr="00E73188">
        <w:trPr>
          <w:trHeight w:val="345"/>
          <w:jc w:val="center"/>
        </w:trPr>
        <w:tc>
          <w:tcPr>
            <w:tcW w:w="4680" w:type="dxa"/>
            <w:tcBorders>
              <w:top w:val="nil"/>
              <w:left w:val="nil"/>
              <w:bottom w:val="nil"/>
              <w:right w:val="nil"/>
            </w:tcBorders>
            <w:hideMark/>
          </w:tcPr>
          <w:p w14:paraId="0DAE0BDB"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Licitación restringida</w:t>
            </w:r>
          </w:p>
        </w:tc>
        <w:tc>
          <w:tcPr>
            <w:tcW w:w="4380" w:type="dxa"/>
            <w:tcBorders>
              <w:top w:val="nil"/>
              <w:left w:val="nil"/>
              <w:bottom w:val="nil"/>
              <w:right w:val="nil"/>
            </w:tcBorders>
            <w:vAlign w:val="center"/>
            <w:hideMark/>
          </w:tcPr>
          <w:p w14:paraId="690994E4"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66360324" w14:textId="77777777" w:rsidTr="00E73188">
        <w:trPr>
          <w:trHeight w:val="345"/>
          <w:jc w:val="center"/>
        </w:trPr>
        <w:tc>
          <w:tcPr>
            <w:tcW w:w="4680" w:type="dxa"/>
            <w:tcBorders>
              <w:top w:val="nil"/>
              <w:left w:val="nil"/>
              <w:bottom w:val="nil"/>
              <w:right w:val="nil"/>
            </w:tcBorders>
            <w:hideMark/>
          </w:tcPr>
          <w:p w14:paraId="7061EE56"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Sorteo de obras</w:t>
            </w:r>
          </w:p>
        </w:tc>
        <w:tc>
          <w:tcPr>
            <w:tcW w:w="4380" w:type="dxa"/>
            <w:tcBorders>
              <w:top w:val="nil"/>
              <w:left w:val="nil"/>
              <w:bottom w:val="nil"/>
              <w:right w:val="nil"/>
            </w:tcBorders>
            <w:vAlign w:val="center"/>
            <w:hideMark/>
          </w:tcPr>
          <w:p w14:paraId="78015565"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47507EF0" w14:textId="77777777" w:rsidTr="00E73188">
        <w:trPr>
          <w:trHeight w:val="450"/>
          <w:jc w:val="center"/>
        </w:trPr>
        <w:tc>
          <w:tcPr>
            <w:tcW w:w="4680" w:type="dxa"/>
            <w:tcBorders>
              <w:top w:val="nil"/>
              <w:left w:val="nil"/>
              <w:bottom w:val="nil"/>
              <w:right w:val="nil"/>
            </w:tcBorders>
            <w:hideMark/>
          </w:tcPr>
          <w:p w14:paraId="41237B3B"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lastRenderedPageBreak/>
              <w:t>Excepción - bienes o servicios con exclusividad</w:t>
            </w:r>
          </w:p>
        </w:tc>
        <w:tc>
          <w:tcPr>
            <w:tcW w:w="4380" w:type="dxa"/>
            <w:tcBorders>
              <w:top w:val="nil"/>
              <w:left w:val="nil"/>
              <w:bottom w:val="nil"/>
              <w:right w:val="nil"/>
            </w:tcBorders>
            <w:vAlign w:val="center"/>
            <w:hideMark/>
          </w:tcPr>
          <w:p w14:paraId="093B69A4"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05D33B0D" w14:textId="77777777" w:rsidTr="00E73188">
        <w:trPr>
          <w:trHeight w:val="930"/>
          <w:jc w:val="center"/>
        </w:trPr>
        <w:tc>
          <w:tcPr>
            <w:tcW w:w="4680" w:type="dxa"/>
            <w:tcBorders>
              <w:top w:val="nil"/>
              <w:left w:val="nil"/>
              <w:bottom w:val="nil"/>
              <w:right w:val="nil"/>
            </w:tcBorders>
            <w:hideMark/>
          </w:tcPr>
          <w:p w14:paraId="7622862A" w14:textId="77777777" w:rsidR="00E73188" w:rsidRPr="00E73188" w:rsidRDefault="00E73188" w:rsidP="00863E8E">
            <w:pPr>
              <w:widowControl/>
              <w:autoSpaceDE/>
              <w:autoSpaceDN/>
              <w:spacing w:line="276" w:lineRule="auto"/>
              <w:rPr>
                <w:color w:val="4C4747"/>
                <w:sz w:val="20"/>
                <w:szCs w:val="20"/>
                <w:lang w:val="es-DO" w:eastAsia="es-DO"/>
              </w:rPr>
            </w:pPr>
            <w:r w:rsidRPr="00E73188">
              <w:rPr>
                <w:color w:val="4C4747"/>
                <w:sz w:val="24"/>
                <w:szCs w:val="24"/>
                <w:lang w:val="es-DO" w:eastAsia="es-DO"/>
              </w:rPr>
              <w:t>Excepción - construcción, instalación o adquisición de oficinas para el servicio</w:t>
            </w:r>
            <w:r w:rsidRPr="00E73188">
              <w:rPr>
                <w:color w:val="4C4747"/>
                <w:sz w:val="24"/>
                <w:szCs w:val="24"/>
                <w:lang w:val="es-DO" w:eastAsia="es-DO"/>
              </w:rPr>
              <w:br/>
              <w:t>exterior</w:t>
            </w:r>
          </w:p>
        </w:tc>
        <w:tc>
          <w:tcPr>
            <w:tcW w:w="4380" w:type="dxa"/>
            <w:tcBorders>
              <w:top w:val="nil"/>
              <w:left w:val="nil"/>
              <w:bottom w:val="nil"/>
              <w:right w:val="nil"/>
            </w:tcBorders>
            <w:vAlign w:val="center"/>
            <w:hideMark/>
          </w:tcPr>
          <w:p w14:paraId="2581F651"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71786CBC" w14:textId="77777777" w:rsidTr="00E73188">
        <w:trPr>
          <w:trHeight w:val="690"/>
          <w:jc w:val="center"/>
        </w:trPr>
        <w:tc>
          <w:tcPr>
            <w:tcW w:w="4680" w:type="dxa"/>
            <w:tcBorders>
              <w:top w:val="nil"/>
              <w:left w:val="nil"/>
              <w:bottom w:val="nil"/>
              <w:right w:val="nil"/>
            </w:tcBorders>
            <w:hideMark/>
          </w:tcPr>
          <w:p w14:paraId="138D08FD" w14:textId="77777777" w:rsidR="00E73188" w:rsidRPr="00E73188" w:rsidRDefault="00E73188" w:rsidP="00863E8E">
            <w:pPr>
              <w:widowControl/>
              <w:autoSpaceDE/>
              <w:autoSpaceDN/>
              <w:spacing w:line="276" w:lineRule="auto"/>
              <w:rPr>
                <w:color w:val="4C4747"/>
                <w:sz w:val="20"/>
                <w:szCs w:val="20"/>
                <w:lang w:val="es-DO" w:eastAsia="es-DO"/>
              </w:rPr>
            </w:pPr>
            <w:r w:rsidRPr="00E73188">
              <w:rPr>
                <w:color w:val="4C4747"/>
                <w:sz w:val="24"/>
                <w:szCs w:val="24"/>
                <w:lang w:val="es-DO" w:eastAsia="es-DO"/>
              </w:rPr>
              <w:t>Excepción - contratación de publicidad a</w:t>
            </w:r>
            <w:r w:rsidRPr="00E73188">
              <w:rPr>
                <w:color w:val="4C4747"/>
                <w:sz w:val="24"/>
                <w:szCs w:val="24"/>
                <w:lang w:val="es-DO" w:eastAsia="es-DO"/>
              </w:rPr>
              <w:br/>
              <w:t>través de medios de comunicación social</w:t>
            </w:r>
          </w:p>
        </w:tc>
        <w:tc>
          <w:tcPr>
            <w:tcW w:w="4380" w:type="dxa"/>
            <w:tcBorders>
              <w:top w:val="nil"/>
              <w:left w:val="nil"/>
              <w:bottom w:val="nil"/>
              <w:right w:val="nil"/>
            </w:tcBorders>
            <w:noWrap/>
            <w:vAlign w:val="center"/>
            <w:hideMark/>
          </w:tcPr>
          <w:p w14:paraId="249E8C48"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$15,213,484.00 </w:t>
            </w:r>
          </w:p>
        </w:tc>
      </w:tr>
      <w:tr w:rsidR="00E73188" w:rsidRPr="00E73188" w14:paraId="551A4F57" w14:textId="77777777" w:rsidTr="00E73188">
        <w:trPr>
          <w:trHeight w:val="870"/>
          <w:jc w:val="center"/>
        </w:trPr>
        <w:tc>
          <w:tcPr>
            <w:tcW w:w="4680" w:type="dxa"/>
            <w:tcBorders>
              <w:top w:val="nil"/>
              <w:left w:val="nil"/>
              <w:bottom w:val="nil"/>
              <w:right w:val="nil"/>
            </w:tcBorders>
            <w:hideMark/>
          </w:tcPr>
          <w:p w14:paraId="33F06C8C"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Excepción - obras científicas, técnicas, artísticas, o restauración de monumentos históricos</w:t>
            </w:r>
          </w:p>
        </w:tc>
        <w:tc>
          <w:tcPr>
            <w:tcW w:w="4380" w:type="dxa"/>
            <w:tcBorders>
              <w:top w:val="nil"/>
              <w:left w:val="nil"/>
              <w:bottom w:val="nil"/>
              <w:right w:val="nil"/>
            </w:tcBorders>
            <w:vAlign w:val="center"/>
            <w:hideMark/>
          </w:tcPr>
          <w:p w14:paraId="29810144"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52DDA7F8" w14:textId="77777777" w:rsidTr="00E73188">
        <w:trPr>
          <w:trHeight w:val="420"/>
          <w:jc w:val="center"/>
        </w:trPr>
        <w:tc>
          <w:tcPr>
            <w:tcW w:w="4680" w:type="dxa"/>
            <w:tcBorders>
              <w:top w:val="nil"/>
              <w:left w:val="nil"/>
              <w:bottom w:val="nil"/>
              <w:right w:val="nil"/>
            </w:tcBorders>
            <w:hideMark/>
          </w:tcPr>
          <w:p w14:paraId="6D629AF0"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Excepción - proveedor único</w:t>
            </w:r>
          </w:p>
        </w:tc>
        <w:tc>
          <w:tcPr>
            <w:tcW w:w="4380" w:type="dxa"/>
            <w:tcBorders>
              <w:top w:val="nil"/>
              <w:left w:val="nil"/>
              <w:bottom w:val="nil"/>
              <w:right w:val="nil"/>
            </w:tcBorders>
            <w:vAlign w:val="center"/>
            <w:hideMark/>
          </w:tcPr>
          <w:p w14:paraId="7ADEDD53"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286FAD3A" w14:textId="77777777" w:rsidTr="00E73188">
        <w:trPr>
          <w:trHeight w:val="949"/>
          <w:jc w:val="center"/>
        </w:trPr>
        <w:tc>
          <w:tcPr>
            <w:tcW w:w="4680" w:type="dxa"/>
            <w:tcBorders>
              <w:top w:val="nil"/>
              <w:left w:val="nil"/>
              <w:bottom w:val="nil"/>
              <w:right w:val="nil"/>
            </w:tcBorders>
            <w:hideMark/>
          </w:tcPr>
          <w:p w14:paraId="1C81C7D0"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Excepción - rescisión de contratos cuya terminación no exceda el 40 % del monto total del proyecto, obra o servicio</w:t>
            </w:r>
          </w:p>
        </w:tc>
        <w:tc>
          <w:tcPr>
            <w:tcW w:w="4380" w:type="dxa"/>
            <w:tcBorders>
              <w:top w:val="nil"/>
              <w:left w:val="nil"/>
              <w:bottom w:val="nil"/>
              <w:right w:val="nil"/>
            </w:tcBorders>
            <w:vAlign w:val="center"/>
            <w:hideMark/>
          </w:tcPr>
          <w:p w14:paraId="39DB2D90"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r w:rsidR="00E73188" w:rsidRPr="00E73188" w14:paraId="77F33134" w14:textId="77777777" w:rsidTr="00E73188">
        <w:trPr>
          <w:trHeight w:val="409"/>
          <w:jc w:val="center"/>
        </w:trPr>
        <w:tc>
          <w:tcPr>
            <w:tcW w:w="4680" w:type="dxa"/>
            <w:tcBorders>
              <w:top w:val="nil"/>
              <w:left w:val="nil"/>
              <w:bottom w:val="nil"/>
              <w:right w:val="nil"/>
            </w:tcBorders>
            <w:hideMark/>
          </w:tcPr>
          <w:p w14:paraId="5F556196" w14:textId="77777777" w:rsidR="00E73188" w:rsidRPr="00E73188" w:rsidRDefault="00E73188" w:rsidP="00863E8E">
            <w:pPr>
              <w:widowControl/>
              <w:autoSpaceDE/>
              <w:autoSpaceDN/>
              <w:spacing w:line="276" w:lineRule="auto"/>
              <w:rPr>
                <w:color w:val="4C4747"/>
                <w:sz w:val="24"/>
                <w:szCs w:val="24"/>
                <w:lang w:val="es-DO" w:eastAsia="es-DO"/>
              </w:rPr>
            </w:pPr>
            <w:r w:rsidRPr="00E73188">
              <w:rPr>
                <w:color w:val="4C4747"/>
                <w:sz w:val="24"/>
                <w:szCs w:val="24"/>
                <w:lang w:val="es-DO" w:eastAsia="es-DO"/>
              </w:rPr>
              <w:t>Compra y contratación de combustible</w:t>
            </w:r>
          </w:p>
        </w:tc>
        <w:tc>
          <w:tcPr>
            <w:tcW w:w="4380" w:type="dxa"/>
            <w:tcBorders>
              <w:top w:val="nil"/>
              <w:left w:val="nil"/>
              <w:bottom w:val="nil"/>
              <w:right w:val="nil"/>
            </w:tcBorders>
            <w:vAlign w:val="center"/>
            <w:hideMark/>
          </w:tcPr>
          <w:p w14:paraId="698D9753" w14:textId="77777777" w:rsidR="00E73188" w:rsidRPr="00E73188" w:rsidRDefault="00E73188" w:rsidP="00863E8E">
            <w:pPr>
              <w:widowControl/>
              <w:autoSpaceDE/>
              <w:autoSpaceDN/>
              <w:spacing w:line="276" w:lineRule="auto"/>
              <w:jc w:val="right"/>
              <w:rPr>
                <w:color w:val="4C4747"/>
                <w:sz w:val="24"/>
                <w:szCs w:val="24"/>
                <w:lang w:val="es-DO" w:eastAsia="es-DO"/>
              </w:rPr>
            </w:pPr>
            <w:r w:rsidRPr="00E73188">
              <w:rPr>
                <w:color w:val="4C4747"/>
                <w:sz w:val="24"/>
                <w:szCs w:val="24"/>
                <w:lang w:val="es-DO" w:eastAsia="es-DO"/>
              </w:rPr>
              <w:t xml:space="preserve"> N/A </w:t>
            </w:r>
          </w:p>
        </w:tc>
      </w:tr>
    </w:tbl>
    <w:p w14:paraId="3BB2594A" w14:textId="77777777" w:rsidR="00504E03" w:rsidRDefault="00504E03" w:rsidP="00504E03">
      <w:pPr>
        <w:jc w:val="center"/>
        <w:rPr>
          <w:sz w:val="24"/>
          <w:szCs w:val="24"/>
        </w:rPr>
      </w:pPr>
    </w:p>
    <w:sectPr w:rsidR="00504E03">
      <w:footerReference w:type="default" r:id="rId78"/>
      <w:pgSz w:w="12240" w:h="15840"/>
      <w:pgMar w:top="1380" w:right="1080" w:bottom="1720" w:left="1440" w:header="0" w:footer="1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A799E" w14:textId="77777777" w:rsidR="00161CF2" w:rsidRDefault="00161CF2">
      <w:r>
        <w:separator/>
      </w:r>
    </w:p>
  </w:endnote>
  <w:endnote w:type="continuationSeparator" w:id="0">
    <w:p w14:paraId="5550C599" w14:textId="77777777" w:rsidR="00161CF2" w:rsidRDefault="0016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F7D2" w14:textId="1C1D169D" w:rsidR="003850E9" w:rsidRDefault="00F97C92">
    <w:pPr>
      <w:pStyle w:val="Textoindependiente"/>
      <w:spacing w:line="14" w:lineRule="auto"/>
      <w:rPr>
        <w:sz w:val="20"/>
      </w:rPr>
    </w:pPr>
    <w:r>
      <w:rPr>
        <w:noProof/>
        <w:sz w:val="20"/>
      </w:rPr>
      <w:drawing>
        <wp:anchor distT="0" distB="0" distL="0" distR="0" simplePos="0" relativeHeight="251645952" behindDoc="1" locked="0" layoutInCell="1" allowOverlap="1" wp14:anchorId="7FC4836D" wp14:editId="5D1131D8">
          <wp:simplePos x="0" y="0"/>
          <wp:positionH relativeFrom="page">
            <wp:align>center</wp:align>
          </wp:positionH>
          <wp:positionV relativeFrom="bottomMargin">
            <wp:align>top</wp:align>
          </wp:positionV>
          <wp:extent cx="2995929" cy="408305"/>
          <wp:effectExtent l="0" t="0" r="0" b="0"/>
          <wp:wrapNone/>
          <wp:docPr id="210324359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995929" cy="408305"/>
                  </a:xfrm>
                  <a:prstGeom prst="rect">
                    <a:avLst/>
                  </a:prstGeom>
                </pic:spPr>
              </pic:pic>
            </a:graphicData>
          </a:graphic>
        </wp:anchor>
      </w:drawing>
    </w:r>
    <w:r>
      <w:rPr>
        <w:noProof/>
        <w:sz w:val="20"/>
      </w:rPr>
      <mc:AlternateContent>
        <mc:Choice Requires="wps">
          <w:drawing>
            <wp:anchor distT="0" distB="0" distL="0" distR="0" simplePos="0" relativeHeight="251652096" behindDoc="1" locked="0" layoutInCell="1" allowOverlap="1" wp14:anchorId="73285E25" wp14:editId="50978D21">
              <wp:simplePos x="0" y="0"/>
              <wp:positionH relativeFrom="page">
                <wp:posOffset>3781424</wp:posOffset>
              </wp:positionH>
              <wp:positionV relativeFrom="page">
                <wp:posOffset>9420224</wp:posOffset>
              </wp:positionV>
              <wp:extent cx="257175" cy="2190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19075"/>
                      </a:xfrm>
                      <a:prstGeom prst="rect">
                        <a:avLst/>
                      </a:prstGeom>
                    </wps:spPr>
                    <wps:txbx>
                      <w:txbxContent>
                        <w:p w14:paraId="09379450" w14:textId="77777777" w:rsidR="003850E9" w:rsidRDefault="00A66A48">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285E25" id="_x0000_t202" coordsize="21600,21600" o:spt="202" path="m,l,21600r21600,l21600,xe">
              <v:stroke joinstyle="miter"/>
              <v:path gradientshapeok="t" o:connecttype="rect"/>
            </v:shapetype>
            <v:shape id="Textbox 11" o:spid="_x0000_s1029" type="#_x0000_t202" style="position:absolute;margin-left:297.75pt;margin-top:741.75pt;width:20.25pt;height:17.2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" filled="f" stroked="f">
              <v:textbox inset="0,0,0,0">
                <w:txbxContent>
                  <w:p w14:paraId="09379450" w14:textId="77777777" w:rsidR="003850E9" w:rsidRDefault="00A66A48">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E319" w14:textId="55600374" w:rsidR="00E72CFA" w:rsidRDefault="00E72CFA">
    <w:pPr>
      <w:pStyle w:val="Textoindependiente"/>
      <w:spacing w:line="14" w:lineRule="auto"/>
      <w:rPr>
        <w:sz w:val="20"/>
      </w:rPr>
    </w:pPr>
    <w:r>
      <w:rPr>
        <w:noProof/>
        <w:sz w:val="20"/>
      </w:rPr>
      <mc:AlternateContent>
        <mc:Choice Requires="wps">
          <w:drawing>
            <wp:anchor distT="0" distB="0" distL="0" distR="0" simplePos="0" relativeHeight="251664384" behindDoc="1" locked="0" layoutInCell="1" allowOverlap="1" wp14:anchorId="6913CBA5" wp14:editId="44E2BFB6">
              <wp:simplePos x="0" y="0"/>
              <wp:positionH relativeFrom="page">
                <wp:posOffset>3790315</wp:posOffset>
              </wp:positionH>
              <wp:positionV relativeFrom="page">
                <wp:posOffset>9551670</wp:posOffset>
              </wp:positionV>
              <wp:extent cx="257175" cy="219075"/>
              <wp:effectExtent l="0" t="0" r="0" b="0"/>
              <wp:wrapNone/>
              <wp:docPr id="429512383"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19075"/>
                      </a:xfrm>
                      <a:prstGeom prst="rect">
                        <a:avLst/>
                      </a:prstGeom>
                    </wps:spPr>
                    <wps:txbx>
                      <w:txbxContent>
                        <w:p w14:paraId="2656DFCC" w14:textId="77777777" w:rsidR="00E72CFA" w:rsidRDefault="00E72CFA">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913CBA5" id="_x0000_t202" coordsize="21600,21600" o:spt="202" path="m,l,21600r21600,l21600,xe">
              <v:stroke joinstyle="miter"/>
              <v:path gradientshapeok="t" o:connecttype="rect"/>
            </v:shapetype>
            <v:shape id="_x0000_s1030" type="#_x0000_t202" style="position:absolute;margin-left:298.45pt;margin-top:752.1pt;width:20.25pt;height:17.2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" filled="f" stroked="f">
              <v:textbox inset="0,0,0,0">
                <w:txbxContent>
                  <w:p w14:paraId="2656DFCC" w14:textId="77777777" w:rsidR="00E72CFA" w:rsidRDefault="00E72CFA">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v:textbox>
              <w10:wrap anchorx="page" anchory="page"/>
            </v:shape>
          </w:pict>
        </mc:Fallback>
      </mc:AlternateContent>
    </w:r>
    <w:r>
      <w:rPr>
        <w:noProof/>
        <w:sz w:val="20"/>
      </w:rPr>
      <w:drawing>
        <wp:anchor distT="0" distB="0" distL="0" distR="0" simplePos="0" relativeHeight="251659264" behindDoc="1" locked="0" layoutInCell="1" allowOverlap="1" wp14:anchorId="3D50E25D" wp14:editId="13A49F9A">
          <wp:simplePos x="0" y="0"/>
          <wp:positionH relativeFrom="page">
            <wp:align>center</wp:align>
          </wp:positionH>
          <wp:positionV relativeFrom="bottomMargin">
            <wp:align>top</wp:align>
          </wp:positionV>
          <wp:extent cx="2995929" cy="408305"/>
          <wp:effectExtent l="0" t="0" r="0" b="0"/>
          <wp:wrapNone/>
          <wp:docPr id="41181116"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995929" cy="408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A2FD" w14:textId="77777777" w:rsidR="00253D3C" w:rsidRDefault="00253D3C">
    <w:pPr>
      <w:pStyle w:val="Textoindependiente"/>
      <w:spacing w:line="14" w:lineRule="auto"/>
      <w:rPr>
        <w:sz w:val="20"/>
      </w:rPr>
    </w:pPr>
    <w:r>
      <w:rPr>
        <w:noProof/>
        <w:sz w:val="20"/>
      </w:rPr>
      <mc:AlternateContent>
        <mc:Choice Requires="wps">
          <w:drawing>
            <wp:anchor distT="0" distB="0" distL="0" distR="0" simplePos="0" relativeHeight="251674624" behindDoc="1" locked="0" layoutInCell="1" allowOverlap="1" wp14:anchorId="41FEA671" wp14:editId="096A5655">
              <wp:simplePos x="0" y="0"/>
              <wp:positionH relativeFrom="margin">
                <wp:align>center</wp:align>
              </wp:positionH>
              <wp:positionV relativeFrom="page">
                <wp:posOffset>9561195</wp:posOffset>
              </wp:positionV>
              <wp:extent cx="257175" cy="219075"/>
              <wp:effectExtent l="0" t="0" r="0" b="0"/>
              <wp:wrapNone/>
              <wp:docPr id="109045575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19075"/>
                      </a:xfrm>
                      <a:prstGeom prst="rect">
                        <a:avLst/>
                      </a:prstGeom>
                    </wps:spPr>
                    <wps:txbx>
                      <w:txbxContent>
                        <w:p w14:paraId="230EEFDF" w14:textId="77777777" w:rsidR="00253D3C" w:rsidRDefault="00253D3C">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FEA671" id="_x0000_t202" coordsize="21600,21600" o:spt="202" path="m,l,21600r21600,l21600,xe">
              <v:stroke joinstyle="miter"/>
              <v:path gradientshapeok="t" o:connecttype="rect"/>
            </v:shapetype>
            <v:shape id="_x0000_s1031" type="#_x0000_t202" style="position:absolute;margin-left:0;margin-top:752.85pt;width:20.25pt;height:17.25pt;z-index:-25164185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" filled="f" stroked="f">
              <v:textbox inset="0,0,0,0">
                <w:txbxContent>
                  <w:p w14:paraId="230EEFDF" w14:textId="77777777" w:rsidR="00253D3C" w:rsidRDefault="00253D3C">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v:textbox>
              <w10:wrap anchorx="margin" anchory="page"/>
            </v:shape>
          </w:pict>
        </mc:Fallback>
      </mc:AlternateContent>
    </w:r>
    <w:r>
      <w:rPr>
        <w:noProof/>
        <w:sz w:val="20"/>
      </w:rPr>
      <w:drawing>
        <wp:anchor distT="0" distB="0" distL="0" distR="0" simplePos="0" relativeHeight="251669504" behindDoc="1" locked="0" layoutInCell="1" allowOverlap="1" wp14:anchorId="0B5D23F2" wp14:editId="0F38A7E0">
          <wp:simplePos x="0" y="0"/>
          <wp:positionH relativeFrom="page">
            <wp:align>center</wp:align>
          </wp:positionH>
          <wp:positionV relativeFrom="bottomMargin">
            <wp:align>top</wp:align>
          </wp:positionV>
          <wp:extent cx="2995929" cy="408305"/>
          <wp:effectExtent l="0" t="0" r="0" b="0"/>
          <wp:wrapNone/>
          <wp:docPr id="1686677644"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995929" cy="408305"/>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5852" w14:textId="77777777" w:rsidR="00B153A6" w:rsidRDefault="00B153A6" w:rsidP="00B153A6">
    <w:pPr>
      <w:pStyle w:val="Textoindependiente"/>
      <w:spacing w:before="10"/>
      <w:ind w:left="20"/>
      <w:jc w:val="center"/>
      <w:rPr>
        <w:color w:val="7E7E7E"/>
        <w:spacing w:val="-5"/>
      </w:rPr>
    </w:pPr>
  </w:p>
  <w:p w14:paraId="4BFAF2E1" w14:textId="77777777" w:rsidR="00B153A6" w:rsidRDefault="00B153A6" w:rsidP="00B153A6">
    <w:pPr>
      <w:pStyle w:val="Textoindependiente"/>
      <w:spacing w:before="10"/>
      <w:ind w:left="20"/>
      <w:jc w:val="center"/>
      <w:rPr>
        <w:color w:val="7E7E7E"/>
        <w:spacing w:val="-5"/>
      </w:rPr>
    </w:pPr>
  </w:p>
  <w:p w14:paraId="75494242" w14:textId="5A64115D" w:rsidR="00B153A6" w:rsidRDefault="00B153A6" w:rsidP="00B153A6">
    <w:pPr>
      <w:pStyle w:val="Textoindependiente"/>
      <w:spacing w:before="10"/>
      <w:ind w:left="20"/>
      <w:jc w:val="center"/>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111</w:t>
    </w:r>
    <w:r>
      <w:rPr>
        <w:color w:val="7E7E7E"/>
        <w:spacing w:val="-5"/>
      </w:rPr>
      <w:fldChar w:fldCharType="end"/>
    </w:r>
  </w:p>
  <w:p w14:paraId="35B72069" w14:textId="0BA38399" w:rsidR="00253D3C" w:rsidRDefault="00253D3C">
    <w:pPr>
      <w:pStyle w:val="Textoindependiente"/>
      <w:spacing w:line="14" w:lineRule="auto"/>
      <w:rPr>
        <w:sz w:val="20"/>
      </w:rPr>
    </w:pPr>
    <w:r>
      <w:rPr>
        <w:noProof/>
        <w:sz w:val="20"/>
      </w:rPr>
      <w:drawing>
        <wp:anchor distT="0" distB="0" distL="0" distR="0" simplePos="0" relativeHeight="251669505" behindDoc="1" locked="0" layoutInCell="1" allowOverlap="1" wp14:anchorId="12EF3AA2" wp14:editId="7A6B45E9">
          <wp:simplePos x="0" y="0"/>
          <wp:positionH relativeFrom="page">
            <wp:align>center</wp:align>
          </wp:positionH>
          <wp:positionV relativeFrom="bottomMargin">
            <wp:align>top</wp:align>
          </wp:positionV>
          <wp:extent cx="2995929" cy="408305"/>
          <wp:effectExtent l="0" t="0" r="0" b="0"/>
          <wp:wrapNone/>
          <wp:docPr id="195608504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995929" cy="40830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08BC" w14:textId="77777777" w:rsidR="00F97C92" w:rsidRDefault="00F97C92">
    <w:pPr>
      <w:pStyle w:val="Textoindependiente"/>
      <w:spacing w:line="14" w:lineRule="auto"/>
      <w:rPr>
        <w:sz w:val="20"/>
      </w:rPr>
    </w:pPr>
    <w:r>
      <w:rPr>
        <w:noProof/>
        <w:sz w:val="20"/>
      </w:rPr>
      <w:drawing>
        <wp:anchor distT="0" distB="0" distL="0" distR="0" simplePos="0" relativeHeight="251653120" behindDoc="1" locked="0" layoutInCell="1" allowOverlap="1" wp14:anchorId="79A7F4F4" wp14:editId="3B6D1A9E">
          <wp:simplePos x="0" y="0"/>
          <wp:positionH relativeFrom="page">
            <wp:align>center</wp:align>
          </wp:positionH>
          <wp:positionV relativeFrom="bottomMargin">
            <wp:align>top</wp:align>
          </wp:positionV>
          <wp:extent cx="2995929" cy="408305"/>
          <wp:effectExtent l="0" t="0" r="0" b="0"/>
          <wp:wrapNone/>
          <wp:docPr id="196884149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995929" cy="408305"/>
                  </a:xfrm>
                  <a:prstGeom prst="rect">
                    <a:avLst/>
                  </a:prstGeom>
                </pic:spPr>
              </pic:pic>
            </a:graphicData>
          </a:graphic>
        </wp:anchor>
      </w:drawing>
    </w:r>
    <w:r>
      <w:rPr>
        <w:noProof/>
        <w:sz w:val="20"/>
      </w:rPr>
      <mc:AlternateContent>
        <mc:Choice Requires="wps">
          <w:drawing>
            <wp:anchor distT="0" distB="0" distL="0" distR="0" simplePos="0" relativeHeight="251654144" behindDoc="1" locked="0" layoutInCell="1" allowOverlap="1" wp14:anchorId="63A3017A" wp14:editId="7F7C9C9A">
              <wp:simplePos x="0" y="0"/>
              <wp:positionH relativeFrom="page">
                <wp:posOffset>3781424</wp:posOffset>
              </wp:positionH>
              <wp:positionV relativeFrom="page">
                <wp:posOffset>9420224</wp:posOffset>
              </wp:positionV>
              <wp:extent cx="257175" cy="219075"/>
              <wp:effectExtent l="0" t="0" r="0" b="0"/>
              <wp:wrapNone/>
              <wp:docPr id="70922393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19075"/>
                      </a:xfrm>
                      <a:prstGeom prst="rect">
                        <a:avLst/>
                      </a:prstGeom>
                    </wps:spPr>
                    <wps:txbx>
                      <w:txbxContent>
                        <w:p w14:paraId="729A4A99" w14:textId="77777777" w:rsidR="00F97C92" w:rsidRDefault="00F97C92">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3A3017A" id="_x0000_t202" coordsize="21600,21600" o:spt="202" path="m,l,21600r21600,l21600,xe">
              <v:stroke joinstyle="miter"/>
              <v:path gradientshapeok="t" o:connecttype="rect"/>
            </v:shapetype>
            <v:shape id="_x0000_s1032" type="#_x0000_t202" style="position:absolute;margin-left:297.75pt;margin-top:741.75pt;width:20.25pt;height:17.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" filled="f" stroked="f">
              <v:textbox inset="0,0,0,0">
                <w:txbxContent>
                  <w:p w14:paraId="729A4A99" w14:textId="77777777" w:rsidR="00F97C92" w:rsidRDefault="00F97C92">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w:t>
                    </w:r>
                    <w:r>
                      <w:rPr>
                        <w:color w:val="7E7E7E"/>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7DFB9" w14:textId="77777777" w:rsidR="00161CF2" w:rsidRDefault="00161CF2">
      <w:r>
        <w:separator/>
      </w:r>
    </w:p>
  </w:footnote>
  <w:footnote w:type="continuationSeparator" w:id="0">
    <w:p w14:paraId="68C92660" w14:textId="77777777" w:rsidR="00161CF2" w:rsidRDefault="00161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2341" w14:textId="77777777" w:rsidR="00253D3C" w:rsidRDefault="00253D3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77CD" w14:textId="77777777" w:rsidR="00253D3C" w:rsidRDefault="00253D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01AA"/>
    <w:multiLevelType w:val="hybridMultilevel"/>
    <w:tmpl w:val="0E30B586"/>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A2C7C90"/>
    <w:multiLevelType w:val="multilevel"/>
    <w:tmpl w:val="EDCE8C44"/>
    <w:lvl w:ilvl="0">
      <w:start w:val="4"/>
      <w:numFmt w:val="upperRoman"/>
      <w:lvlText w:val="%1."/>
      <w:lvlJc w:val="right"/>
      <w:pPr>
        <w:ind w:left="720" w:hanging="360"/>
      </w:pPr>
      <w:rPr>
        <w:rFonts w:hint="default"/>
        <w:color w:val="4B4646"/>
      </w:rPr>
    </w:lvl>
    <w:lvl w:ilvl="1">
      <w:start w:val="4"/>
      <w:numFmt w:val="decima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A7650F"/>
    <w:multiLevelType w:val="multilevel"/>
    <w:tmpl w:val="10725AD4"/>
    <w:lvl w:ilvl="0">
      <w:start w:val="1"/>
      <w:numFmt w:val="decimal"/>
      <w:pStyle w:val="Subtitulo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243C6"/>
    <w:multiLevelType w:val="hybridMultilevel"/>
    <w:tmpl w:val="697C19C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D1629C5"/>
    <w:multiLevelType w:val="multilevel"/>
    <w:tmpl w:val="2CDE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13CD6"/>
    <w:multiLevelType w:val="hybridMultilevel"/>
    <w:tmpl w:val="B63A4506"/>
    <w:lvl w:ilvl="0" w:tplc="730641F6">
      <w:numFmt w:val="bullet"/>
      <w:lvlText w:val="-"/>
      <w:lvlJc w:val="left"/>
      <w:pPr>
        <w:ind w:left="26" w:hanging="63"/>
      </w:pPr>
      <w:rPr>
        <w:rFonts w:ascii="Calibri" w:eastAsia="Calibri" w:hAnsi="Calibri" w:cs="Calibri" w:hint="default"/>
        <w:b w:val="0"/>
        <w:bCs w:val="0"/>
        <w:i w:val="0"/>
        <w:iCs w:val="0"/>
        <w:spacing w:val="0"/>
        <w:w w:val="106"/>
        <w:sz w:val="11"/>
        <w:szCs w:val="11"/>
        <w:lang w:val="es-ES" w:eastAsia="en-US" w:bidi="ar-SA"/>
      </w:rPr>
    </w:lvl>
    <w:lvl w:ilvl="1" w:tplc="F556786C">
      <w:numFmt w:val="bullet"/>
      <w:lvlText w:val="•"/>
      <w:lvlJc w:val="left"/>
      <w:pPr>
        <w:ind w:left="991" w:hanging="63"/>
      </w:pPr>
      <w:rPr>
        <w:rFonts w:hint="default"/>
        <w:lang w:val="es-ES" w:eastAsia="en-US" w:bidi="ar-SA"/>
      </w:rPr>
    </w:lvl>
    <w:lvl w:ilvl="2" w:tplc="47F617EA">
      <w:numFmt w:val="bullet"/>
      <w:lvlText w:val="•"/>
      <w:lvlJc w:val="left"/>
      <w:pPr>
        <w:ind w:left="1963" w:hanging="63"/>
      </w:pPr>
      <w:rPr>
        <w:rFonts w:hint="default"/>
        <w:lang w:val="es-ES" w:eastAsia="en-US" w:bidi="ar-SA"/>
      </w:rPr>
    </w:lvl>
    <w:lvl w:ilvl="3" w:tplc="BDFAABA2">
      <w:numFmt w:val="bullet"/>
      <w:lvlText w:val="•"/>
      <w:lvlJc w:val="left"/>
      <w:pPr>
        <w:ind w:left="2935" w:hanging="63"/>
      </w:pPr>
      <w:rPr>
        <w:rFonts w:hint="default"/>
        <w:lang w:val="es-ES" w:eastAsia="en-US" w:bidi="ar-SA"/>
      </w:rPr>
    </w:lvl>
    <w:lvl w:ilvl="4" w:tplc="1396A340">
      <w:numFmt w:val="bullet"/>
      <w:lvlText w:val="•"/>
      <w:lvlJc w:val="left"/>
      <w:pPr>
        <w:ind w:left="3907" w:hanging="63"/>
      </w:pPr>
      <w:rPr>
        <w:rFonts w:hint="default"/>
        <w:lang w:val="es-ES" w:eastAsia="en-US" w:bidi="ar-SA"/>
      </w:rPr>
    </w:lvl>
    <w:lvl w:ilvl="5" w:tplc="72628F30">
      <w:numFmt w:val="bullet"/>
      <w:lvlText w:val="•"/>
      <w:lvlJc w:val="left"/>
      <w:pPr>
        <w:ind w:left="4879" w:hanging="63"/>
      </w:pPr>
      <w:rPr>
        <w:rFonts w:hint="default"/>
        <w:lang w:val="es-ES" w:eastAsia="en-US" w:bidi="ar-SA"/>
      </w:rPr>
    </w:lvl>
    <w:lvl w:ilvl="6" w:tplc="BBB49A50">
      <w:numFmt w:val="bullet"/>
      <w:lvlText w:val="•"/>
      <w:lvlJc w:val="left"/>
      <w:pPr>
        <w:ind w:left="5851" w:hanging="63"/>
      </w:pPr>
      <w:rPr>
        <w:rFonts w:hint="default"/>
        <w:lang w:val="es-ES" w:eastAsia="en-US" w:bidi="ar-SA"/>
      </w:rPr>
    </w:lvl>
    <w:lvl w:ilvl="7" w:tplc="8E8ADF4E">
      <w:numFmt w:val="bullet"/>
      <w:lvlText w:val="•"/>
      <w:lvlJc w:val="left"/>
      <w:pPr>
        <w:ind w:left="6823" w:hanging="63"/>
      </w:pPr>
      <w:rPr>
        <w:rFonts w:hint="default"/>
        <w:lang w:val="es-ES" w:eastAsia="en-US" w:bidi="ar-SA"/>
      </w:rPr>
    </w:lvl>
    <w:lvl w:ilvl="8" w:tplc="6548EAD4">
      <w:numFmt w:val="bullet"/>
      <w:lvlText w:val="•"/>
      <w:lvlJc w:val="left"/>
      <w:pPr>
        <w:ind w:left="7795" w:hanging="63"/>
      </w:pPr>
      <w:rPr>
        <w:rFonts w:hint="default"/>
        <w:lang w:val="es-ES" w:eastAsia="en-US" w:bidi="ar-SA"/>
      </w:rPr>
    </w:lvl>
  </w:abstractNum>
  <w:abstractNum w:abstractNumId="6" w15:restartNumberingAfterBreak="0">
    <w:nsid w:val="1A07420E"/>
    <w:multiLevelType w:val="multilevel"/>
    <w:tmpl w:val="8DD0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B63A91"/>
    <w:multiLevelType w:val="multilevel"/>
    <w:tmpl w:val="3120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8242D2"/>
    <w:multiLevelType w:val="multilevel"/>
    <w:tmpl w:val="83BE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3526DD"/>
    <w:multiLevelType w:val="multilevel"/>
    <w:tmpl w:val="43D0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F07731"/>
    <w:multiLevelType w:val="multilevel"/>
    <w:tmpl w:val="08B0985C"/>
    <w:lvl w:ilvl="0">
      <w:start w:val="2"/>
      <w:numFmt w:val="upperRoman"/>
      <w:lvlText w:val="%1."/>
      <w:lvlJc w:val="right"/>
      <w:pPr>
        <w:ind w:left="720" w:hanging="360"/>
      </w:pPr>
      <w:rPr>
        <w:rFonts w:hint="default"/>
        <w:color w:val="4B4646"/>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1E4674"/>
    <w:multiLevelType w:val="hybridMultilevel"/>
    <w:tmpl w:val="177AF59C"/>
    <w:lvl w:ilvl="0" w:tplc="ECFAE036">
      <w:numFmt w:val="bullet"/>
      <w:lvlText w:val="-"/>
      <w:lvlJc w:val="left"/>
      <w:pPr>
        <w:ind w:left="52" w:hanging="63"/>
      </w:pPr>
      <w:rPr>
        <w:rFonts w:ascii="Calibri" w:eastAsia="Calibri" w:hAnsi="Calibri" w:cs="Calibri" w:hint="default"/>
        <w:b w:val="0"/>
        <w:bCs w:val="0"/>
        <w:i w:val="0"/>
        <w:iCs w:val="0"/>
        <w:spacing w:val="0"/>
        <w:w w:val="106"/>
        <w:sz w:val="11"/>
        <w:szCs w:val="11"/>
        <w:lang w:val="es-ES" w:eastAsia="en-US" w:bidi="ar-SA"/>
      </w:rPr>
    </w:lvl>
    <w:lvl w:ilvl="1" w:tplc="02107BC0">
      <w:numFmt w:val="bullet"/>
      <w:lvlText w:val="•"/>
      <w:lvlJc w:val="left"/>
      <w:pPr>
        <w:ind w:left="1027" w:hanging="63"/>
      </w:pPr>
      <w:rPr>
        <w:rFonts w:hint="default"/>
        <w:lang w:val="es-ES" w:eastAsia="en-US" w:bidi="ar-SA"/>
      </w:rPr>
    </w:lvl>
    <w:lvl w:ilvl="2" w:tplc="1786B30A">
      <w:numFmt w:val="bullet"/>
      <w:lvlText w:val="•"/>
      <w:lvlJc w:val="left"/>
      <w:pPr>
        <w:ind w:left="1995" w:hanging="63"/>
      </w:pPr>
      <w:rPr>
        <w:rFonts w:hint="default"/>
        <w:lang w:val="es-ES" w:eastAsia="en-US" w:bidi="ar-SA"/>
      </w:rPr>
    </w:lvl>
    <w:lvl w:ilvl="3" w:tplc="275436FA">
      <w:numFmt w:val="bullet"/>
      <w:lvlText w:val="•"/>
      <w:lvlJc w:val="left"/>
      <w:pPr>
        <w:ind w:left="2963" w:hanging="63"/>
      </w:pPr>
      <w:rPr>
        <w:rFonts w:hint="default"/>
        <w:lang w:val="es-ES" w:eastAsia="en-US" w:bidi="ar-SA"/>
      </w:rPr>
    </w:lvl>
    <w:lvl w:ilvl="4" w:tplc="6E02E26C">
      <w:numFmt w:val="bullet"/>
      <w:lvlText w:val="•"/>
      <w:lvlJc w:val="left"/>
      <w:pPr>
        <w:ind w:left="3931" w:hanging="63"/>
      </w:pPr>
      <w:rPr>
        <w:rFonts w:hint="default"/>
        <w:lang w:val="es-ES" w:eastAsia="en-US" w:bidi="ar-SA"/>
      </w:rPr>
    </w:lvl>
    <w:lvl w:ilvl="5" w:tplc="E27C2E64">
      <w:numFmt w:val="bullet"/>
      <w:lvlText w:val="•"/>
      <w:lvlJc w:val="left"/>
      <w:pPr>
        <w:ind w:left="4899" w:hanging="63"/>
      </w:pPr>
      <w:rPr>
        <w:rFonts w:hint="default"/>
        <w:lang w:val="es-ES" w:eastAsia="en-US" w:bidi="ar-SA"/>
      </w:rPr>
    </w:lvl>
    <w:lvl w:ilvl="6" w:tplc="17264B0A">
      <w:numFmt w:val="bullet"/>
      <w:lvlText w:val="•"/>
      <w:lvlJc w:val="left"/>
      <w:pPr>
        <w:ind w:left="5867" w:hanging="63"/>
      </w:pPr>
      <w:rPr>
        <w:rFonts w:hint="default"/>
        <w:lang w:val="es-ES" w:eastAsia="en-US" w:bidi="ar-SA"/>
      </w:rPr>
    </w:lvl>
    <w:lvl w:ilvl="7" w:tplc="52EED92E">
      <w:numFmt w:val="bullet"/>
      <w:lvlText w:val="•"/>
      <w:lvlJc w:val="left"/>
      <w:pPr>
        <w:ind w:left="6835" w:hanging="63"/>
      </w:pPr>
      <w:rPr>
        <w:rFonts w:hint="default"/>
        <w:lang w:val="es-ES" w:eastAsia="en-US" w:bidi="ar-SA"/>
      </w:rPr>
    </w:lvl>
    <w:lvl w:ilvl="8" w:tplc="4ED4A474">
      <w:numFmt w:val="bullet"/>
      <w:lvlText w:val="•"/>
      <w:lvlJc w:val="left"/>
      <w:pPr>
        <w:ind w:left="7803" w:hanging="63"/>
      </w:pPr>
      <w:rPr>
        <w:rFonts w:hint="default"/>
        <w:lang w:val="es-ES" w:eastAsia="en-US" w:bidi="ar-SA"/>
      </w:rPr>
    </w:lvl>
  </w:abstractNum>
  <w:abstractNum w:abstractNumId="12" w15:restartNumberingAfterBreak="0">
    <w:nsid w:val="35CA4121"/>
    <w:multiLevelType w:val="multilevel"/>
    <w:tmpl w:val="9C2A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CD3D1F"/>
    <w:multiLevelType w:val="multilevel"/>
    <w:tmpl w:val="2B2C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C96F3C"/>
    <w:multiLevelType w:val="multilevel"/>
    <w:tmpl w:val="1C286D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DD2D07"/>
    <w:multiLevelType w:val="multilevel"/>
    <w:tmpl w:val="DF5691F8"/>
    <w:lvl w:ilvl="0">
      <w:start w:val="4"/>
      <w:numFmt w:val="upperRoman"/>
      <w:lvlText w:val="%1."/>
      <w:lvlJc w:val="right"/>
      <w:pPr>
        <w:ind w:left="720" w:hanging="360"/>
      </w:pPr>
      <w:rPr>
        <w:rFonts w:hint="default"/>
        <w:color w:val="4B4646"/>
      </w:rPr>
    </w:lvl>
    <w:lvl w:ilvl="1">
      <w:start w:val="4"/>
      <w:numFmt w:val="decimal"/>
      <w:lvlText w:val="%2.3"/>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C120B2"/>
    <w:multiLevelType w:val="hybridMultilevel"/>
    <w:tmpl w:val="06261DB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4AA30CEE"/>
    <w:multiLevelType w:val="hybridMultilevel"/>
    <w:tmpl w:val="7278006E"/>
    <w:lvl w:ilvl="0" w:tplc="C568B87A">
      <w:numFmt w:val="bullet"/>
      <w:lvlText w:val="-"/>
      <w:lvlJc w:val="left"/>
      <w:pPr>
        <w:ind w:left="62" w:hanging="63"/>
      </w:pPr>
      <w:rPr>
        <w:rFonts w:ascii="Calibri" w:eastAsia="Calibri" w:hAnsi="Calibri" w:cs="Calibri" w:hint="default"/>
        <w:b w:val="0"/>
        <w:bCs w:val="0"/>
        <w:i w:val="0"/>
        <w:iCs w:val="0"/>
        <w:spacing w:val="0"/>
        <w:w w:val="106"/>
        <w:sz w:val="11"/>
        <w:szCs w:val="11"/>
        <w:lang w:val="es-ES" w:eastAsia="en-US" w:bidi="ar-SA"/>
      </w:rPr>
    </w:lvl>
    <w:lvl w:ilvl="1" w:tplc="D228D072">
      <w:numFmt w:val="bullet"/>
      <w:lvlText w:val="•"/>
      <w:lvlJc w:val="left"/>
      <w:pPr>
        <w:ind w:left="1062" w:hanging="63"/>
      </w:pPr>
      <w:rPr>
        <w:rFonts w:hint="default"/>
        <w:lang w:val="es-ES" w:eastAsia="en-US" w:bidi="ar-SA"/>
      </w:rPr>
    </w:lvl>
    <w:lvl w:ilvl="2" w:tplc="1B7604A0">
      <w:numFmt w:val="bullet"/>
      <w:lvlText w:val="•"/>
      <w:lvlJc w:val="left"/>
      <w:pPr>
        <w:ind w:left="2064" w:hanging="63"/>
      </w:pPr>
      <w:rPr>
        <w:rFonts w:hint="default"/>
        <w:lang w:val="es-ES" w:eastAsia="en-US" w:bidi="ar-SA"/>
      </w:rPr>
    </w:lvl>
    <w:lvl w:ilvl="3" w:tplc="D638D050">
      <w:numFmt w:val="bullet"/>
      <w:lvlText w:val="•"/>
      <w:lvlJc w:val="left"/>
      <w:pPr>
        <w:ind w:left="3066" w:hanging="63"/>
      </w:pPr>
      <w:rPr>
        <w:rFonts w:hint="default"/>
        <w:lang w:val="es-ES" w:eastAsia="en-US" w:bidi="ar-SA"/>
      </w:rPr>
    </w:lvl>
    <w:lvl w:ilvl="4" w:tplc="1B2E2564">
      <w:numFmt w:val="bullet"/>
      <w:lvlText w:val="•"/>
      <w:lvlJc w:val="left"/>
      <w:pPr>
        <w:ind w:left="4068" w:hanging="63"/>
      </w:pPr>
      <w:rPr>
        <w:rFonts w:hint="default"/>
        <w:lang w:val="es-ES" w:eastAsia="en-US" w:bidi="ar-SA"/>
      </w:rPr>
    </w:lvl>
    <w:lvl w:ilvl="5" w:tplc="C6AAFE20">
      <w:numFmt w:val="bullet"/>
      <w:lvlText w:val="•"/>
      <w:lvlJc w:val="left"/>
      <w:pPr>
        <w:ind w:left="5070" w:hanging="63"/>
      </w:pPr>
      <w:rPr>
        <w:rFonts w:hint="default"/>
        <w:lang w:val="es-ES" w:eastAsia="en-US" w:bidi="ar-SA"/>
      </w:rPr>
    </w:lvl>
    <w:lvl w:ilvl="6" w:tplc="A46C67AC">
      <w:numFmt w:val="bullet"/>
      <w:lvlText w:val="•"/>
      <w:lvlJc w:val="left"/>
      <w:pPr>
        <w:ind w:left="6072" w:hanging="63"/>
      </w:pPr>
      <w:rPr>
        <w:rFonts w:hint="default"/>
        <w:lang w:val="es-ES" w:eastAsia="en-US" w:bidi="ar-SA"/>
      </w:rPr>
    </w:lvl>
    <w:lvl w:ilvl="7" w:tplc="B0343D82">
      <w:numFmt w:val="bullet"/>
      <w:lvlText w:val="•"/>
      <w:lvlJc w:val="left"/>
      <w:pPr>
        <w:ind w:left="7074" w:hanging="63"/>
      </w:pPr>
      <w:rPr>
        <w:rFonts w:hint="default"/>
        <w:lang w:val="es-ES" w:eastAsia="en-US" w:bidi="ar-SA"/>
      </w:rPr>
    </w:lvl>
    <w:lvl w:ilvl="8" w:tplc="0B70063A">
      <w:numFmt w:val="bullet"/>
      <w:lvlText w:val="•"/>
      <w:lvlJc w:val="left"/>
      <w:pPr>
        <w:ind w:left="8076" w:hanging="63"/>
      </w:pPr>
      <w:rPr>
        <w:rFonts w:hint="default"/>
        <w:lang w:val="es-ES" w:eastAsia="en-US" w:bidi="ar-SA"/>
      </w:rPr>
    </w:lvl>
  </w:abstractNum>
  <w:abstractNum w:abstractNumId="18" w15:restartNumberingAfterBreak="0">
    <w:nsid w:val="4C786F4D"/>
    <w:multiLevelType w:val="multilevel"/>
    <w:tmpl w:val="49F8253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DB3099D"/>
    <w:multiLevelType w:val="hybridMultilevel"/>
    <w:tmpl w:val="EF5419C6"/>
    <w:lvl w:ilvl="0" w:tplc="264478E8">
      <w:numFmt w:val="bullet"/>
      <w:lvlText w:val="-"/>
      <w:lvlJc w:val="left"/>
      <w:pPr>
        <w:ind w:left="26" w:hanging="63"/>
      </w:pPr>
      <w:rPr>
        <w:rFonts w:ascii="Calibri" w:eastAsia="Calibri" w:hAnsi="Calibri" w:cs="Calibri" w:hint="default"/>
        <w:b w:val="0"/>
        <w:bCs w:val="0"/>
        <w:i w:val="0"/>
        <w:iCs w:val="0"/>
        <w:spacing w:val="0"/>
        <w:w w:val="106"/>
        <w:sz w:val="11"/>
        <w:szCs w:val="11"/>
        <w:lang w:val="es-ES" w:eastAsia="en-US" w:bidi="ar-SA"/>
      </w:rPr>
    </w:lvl>
    <w:lvl w:ilvl="1" w:tplc="EF727636">
      <w:numFmt w:val="bullet"/>
      <w:lvlText w:val="•"/>
      <w:lvlJc w:val="left"/>
      <w:pPr>
        <w:ind w:left="991" w:hanging="63"/>
      </w:pPr>
      <w:rPr>
        <w:rFonts w:hint="default"/>
        <w:lang w:val="es-ES" w:eastAsia="en-US" w:bidi="ar-SA"/>
      </w:rPr>
    </w:lvl>
    <w:lvl w:ilvl="2" w:tplc="6BB0AEAE">
      <w:numFmt w:val="bullet"/>
      <w:lvlText w:val="•"/>
      <w:lvlJc w:val="left"/>
      <w:pPr>
        <w:ind w:left="1963" w:hanging="63"/>
      </w:pPr>
      <w:rPr>
        <w:rFonts w:hint="default"/>
        <w:lang w:val="es-ES" w:eastAsia="en-US" w:bidi="ar-SA"/>
      </w:rPr>
    </w:lvl>
    <w:lvl w:ilvl="3" w:tplc="C1C8B340">
      <w:numFmt w:val="bullet"/>
      <w:lvlText w:val="•"/>
      <w:lvlJc w:val="left"/>
      <w:pPr>
        <w:ind w:left="2935" w:hanging="63"/>
      </w:pPr>
      <w:rPr>
        <w:rFonts w:hint="default"/>
        <w:lang w:val="es-ES" w:eastAsia="en-US" w:bidi="ar-SA"/>
      </w:rPr>
    </w:lvl>
    <w:lvl w:ilvl="4" w:tplc="358468A4">
      <w:numFmt w:val="bullet"/>
      <w:lvlText w:val="•"/>
      <w:lvlJc w:val="left"/>
      <w:pPr>
        <w:ind w:left="3907" w:hanging="63"/>
      </w:pPr>
      <w:rPr>
        <w:rFonts w:hint="default"/>
        <w:lang w:val="es-ES" w:eastAsia="en-US" w:bidi="ar-SA"/>
      </w:rPr>
    </w:lvl>
    <w:lvl w:ilvl="5" w:tplc="DC5C6518">
      <w:numFmt w:val="bullet"/>
      <w:lvlText w:val="•"/>
      <w:lvlJc w:val="left"/>
      <w:pPr>
        <w:ind w:left="4879" w:hanging="63"/>
      </w:pPr>
      <w:rPr>
        <w:rFonts w:hint="default"/>
        <w:lang w:val="es-ES" w:eastAsia="en-US" w:bidi="ar-SA"/>
      </w:rPr>
    </w:lvl>
    <w:lvl w:ilvl="6" w:tplc="E68622C2">
      <w:numFmt w:val="bullet"/>
      <w:lvlText w:val="•"/>
      <w:lvlJc w:val="left"/>
      <w:pPr>
        <w:ind w:left="5851" w:hanging="63"/>
      </w:pPr>
      <w:rPr>
        <w:rFonts w:hint="default"/>
        <w:lang w:val="es-ES" w:eastAsia="en-US" w:bidi="ar-SA"/>
      </w:rPr>
    </w:lvl>
    <w:lvl w:ilvl="7" w:tplc="F062655E">
      <w:numFmt w:val="bullet"/>
      <w:lvlText w:val="•"/>
      <w:lvlJc w:val="left"/>
      <w:pPr>
        <w:ind w:left="6823" w:hanging="63"/>
      </w:pPr>
      <w:rPr>
        <w:rFonts w:hint="default"/>
        <w:lang w:val="es-ES" w:eastAsia="en-US" w:bidi="ar-SA"/>
      </w:rPr>
    </w:lvl>
    <w:lvl w:ilvl="8" w:tplc="54327646">
      <w:numFmt w:val="bullet"/>
      <w:lvlText w:val="•"/>
      <w:lvlJc w:val="left"/>
      <w:pPr>
        <w:ind w:left="7795" w:hanging="63"/>
      </w:pPr>
      <w:rPr>
        <w:rFonts w:hint="default"/>
        <w:lang w:val="es-ES" w:eastAsia="en-US" w:bidi="ar-SA"/>
      </w:rPr>
    </w:lvl>
  </w:abstractNum>
  <w:abstractNum w:abstractNumId="20" w15:restartNumberingAfterBreak="0">
    <w:nsid w:val="5B9A5D9C"/>
    <w:multiLevelType w:val="multilevel"/>
    <w:tmpl w:val="F9B8D4E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8F2C58"/>
    <w:multiLevelType w:val="multilevel"/>
    <w:tmpl w:val="ADAC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255AE2"/>
    <w:multiLevelType w:val="hybridMultilevel"/>
    <w:tmpl w:val="C5F287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F9A6C60"/>
    <w:multiLevelType w:val="multilevel"/>
    <w:tmpl w:val="E360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B37C5C"/>
    <w:multiLevelType w:val="hybridMultilevel"/>
    <w:tmpl w:val="FAFE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890B12"/>
    <w:multiLevelType w:val="multilevel"/>
    <w:tmpl w:val="C240B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622803"/>
    <w:multiLevelType w:val="multilevel"/>
    <w:tmpl w:val="57BC27BA"/>
    <w:lvl w:ilvl="0">
      <w:start w:val="6"/>
      <w:numFmt w:val="upperRoman"/>
      <w:lvlText w:val="%1."/>
      <w:lvlJc w:val="right"/>
      <w:pPr>
        <w:ind w:left="720" w:hanging="360"/>
      </w:pPr>
      <w:rPr>
        <w:rFonts w:hint="default"/>
        <w:color w:val="4B4646"/>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AC25C1C"/>
    <w:multiLevelType w:val="multilevel"/>
    <w:tmpl w:val="B5E6ED80"/>
    <w:lvl w:ilvl="0">
      <w:start w:val="7"/>
      <w:numFmt w:val="upperRoman"/>
      <w:lvlText w:val="%1."/>
      <w:lvlJc w:val="right"/>
      <w:pPr>
        <w:ind w:left="720" w:hanging="360"/>
      </w:pPr>
      <w:rPr>
        <w:rFonts w:hint="default"/>
        <w:color w:val="4B4646"/>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D6E82"/>
    <w:multiLevelType w:val="hybridMultilevel"/>
    <w:tmpl w:val="C8F6FAAC"/>
    <w:lvl w:ilvl="0" w:tplc="26782C72">
      <w:start w:val="1"/>
      <w:numFmt w:val="upperRoman"/>
      <w:lvlText w:val="II%1."/>
      <w:lvlJc w:val="right"/>
      <w:pPr>
        <w:ind w:left="720" w:hanging="360"/>
      </w:pPr>
      <w:rPr>
        <w:rFonts w:hint="default"/>
        <w:color w:val="4B4646"/>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0F52580"/>
    <w:multiLevelType w:val="hybridMultilevel"/>
    <w:tmpl w:val="B4F6E08C"/>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2207D3D"/>
    <w:multiLevelType w:val="multilevel"/>
    <w:tmpl w:val="AD006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676AF4"/>
    <w:multiLevelType w:val="multilevel"/>
    <w:tmpl w:val="BA9EBF7A"/>
    <w:lvl w:ilvl="0">
      <w:start w:val="1"/>
      <w:numFmt w:val="upperRoman"/>
      <w:lvlText w:val="%1."/>
      <w:lvlJc w:val="right"/>
      <w:pPr>
        <w:ind w:left="720" w:hanging="360"/>
      </w:pPr>
      <w:rPr>
        <w:rFonts w:hint="default"/>
        <w:color w:val="4B4646"/>
        <w:lang w:val="es-D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2D65ED"/>
    <w:multiLevelType w:val="hybridMultilevel"/>
    <w:tmpl w:val="E848B4B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94D61A9"/>
    <w:multiLevelType w:val="multilevel"/>
    <w:tmpl w:val="B602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4C624F"/>
    <w:multiLevelType w:val="multilevel"/>
    <w:tmpl w:val="700AAA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9964646">
    <w:abstractNumId w:val="2"/>
  </w:num>
  <w:num w:numId="2" w16cid:durableId="1928343327">
    <w:abstractNumId w:val="25"/>
  </w:num>
  <w:num w:numId="3" w16cid:durableId="980892197">
    <w:abstractNumId w:val="30"/>
  </w:num>
  <w:num w:numId="4" w16cid:durableId="1673600883">
    <w:abstractNumId w:val="20"/>
  </w:num>
  <w:num w:numId="5" w16cid:durableId="1012416420">
    <w:abstractNumId w:val="14"/>
  </w:num>
  <w:num w:numId="6" w16cid:durableId="676422388">
    <w:abstractNumId w:val="8"/>
  </w:num>
  <w:num w:numId="7" w16cid:durableId="86342147">
    <w:abstractNumId w:val="21"/>
  </w:num>
  <w:num w:numId="8" w16cid:durableId="2020814949">
    <w:abstractNumId w:val="12"/>
  </w:num>
  <w:num w:numId="9" w16cid:durableId="2047176009">
    <w:abstractNumId w:val="6"/>
  </w:num>
  <w:num w:numId="10" w16cid:durableId="1635677454">
    <w:abstractNumId w:val="9"/>
  </w:num>
  <w:num w:numId="11" w16cid:durableId="1158618497">
    <w:abstractNumId w:val="23"/>
  </w:num>
  <w:num w:numId="12" w16cid:durableId="1933657805">
    <w:abstractNumId w:val="31"/>
  </w:num>
  <w:num w:numId="13" w16cid:durableId="1682393445">
    <w:abstractNumId w:val="28"/>
  </w:num>
  <w:num w:numId="14" w16cid:durableId="1056584350">
    <w:abstractNumId w:val="1"/>
  </w:num>
  <w:num w:numId="15" w16cid:durableId="459614196">
    <w:abstractNumId w:val="4"/>
  </w:num>
  <w:num w:numId="16" w16cid:durableId="153960480">
    <w:abstractNumId w:val="33"/>
  </w:num>
  <w:num w:numId="17" w16cid:durableId="1198272006">
    <w:abstractNumId w:val="13"/>
  </w:num>
  <w:num w:numId="18" w16cid:durableId="175272836">
    <w:abstractNumId w:val="7"/>
  </w:num>
  <w:num w:numId="19" w16cid:durableId="140116983">
    <w:abstractNumId w:val="16"/>
  </w:num>
  <w:num w:numId="20" w16cid:durableId="1611623142">
    <w:abstractNumId w:val="34"/>
  </w:num>
  <w:num w:numId="21" w16cid:durableId="1061244757">
    <w:abstractNumId w:val="10"/>
  </w:num>
  <w:num w:numId="22" w16cid:durableId="1748107663">
    <w:abstractNumId w:val="26"/>
  </w:num>
  <w:num w:numId="23" w16cid:durableId="1836023018">
    <w:abstractNumId w:val="27"/>
  </w:num>
  <w:num w:numId="24" w16cid:durableId="1145513905">
    <w:abstractNumId w:val="24"/>
  </w:num>
  <w:num w:numId="25" w16cid:durableId="1099445826">
    <w:abstractNumId w:val="15"/>
  </w:num>
  <w:num w:numId="26" w16cid:durableId="1442265140">
    <w:abstractNumId w:val="18"/>
  </w:num>
  <w:num w:numId="27" w16cid:durableId="1746955900">
    <w:abstractNumId w:val="22"/>
  </w:num>
  <w:num w:numId="28" w16cid:durableId="1137651716">
    <w:abstractNumId w:val="5"/>
  </w:num>
  <w:num w:numId="29" w16cid:durableId="292365205">
    <w:abstractNumId w:val="11"/>
  </w:num>
  <w:num w:numId="30" w16cid:durableId="9766417">
    <w:abstractNumId w:val="17"/>
  </w:num>
  <w:num w:numId="31" w16cid:durableId="1742869202">
    <w:abstractNumId w:val="19"/>
  </w:num>
  <w:num w:numId="32" w16cid:durableId="39863149">
    <w:abstractNumId w:val="29"/>
  </w:num>
  <w:num w:numId="33" w16cid:durableId="2119178541">
    <w:abstractNumId w:val="0"/>
  </w:num>
  <w:num w:numId="34" w16cid:durableId="1085614041">
    <w:abstractNumId w:val="32"/>
  </w:num>
  <w:num w:numId="35" w16cid:durableId="142746450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E9"/>
    <w:rsid w:val="00000EAF"/>
    <w:rsid w:val="000018D3"/>
    <w:rsid w:val="00001A81"/>
    <w:rsid w:val="000035E0"/>
    <w:rsid w:val="00007E05"/>
    <w:rsid w:val="00011938"/>
    <w:rsid w:val="00011A4F"/>
    <w:rsid w:val="00013DA5"/>
    <w:rsid w:val="000173F0"/>
    <w:rsid w:val="00021978"/>
    <w:rsid w:val="000222A5"/>
    <w:rsid w:val="00030CF7"/>
    <w:rsid w:val="00033C72"/>
    <w:rsid w:val="0004092A"/>
    <w:rsid w:val="00041E64"/>
    <w:rsid w:val="000436EE"/>
    <w:rsid w:val="00047B16"/>
    <w:rsid w:val="0005335B"/>
    <w:rsid w:val="00056112"/>
    <w:rsid w:val="0006014B"/>
    <w:rsid w:val="00061A56"/>
    <w:rsid w:val="00063548"/>
    <w:rsid w:val="00066045"/>
    <w:rsid w:val="00067626"/>
    <w:rsid w:val="000704CA"/>
    <w:rsid w:val="00071F64"/>
    <w:rsid w:val="00073356"/>
    <w:rsid w:val="00074582"/>
    <w:rsid w:val="0007506C"/>
    <w:rsid w:val="00081273"/>
    <w:rsid w:val="00086721"/>
    <w:rsid w:val="00090944"/>
    <w:rsid w:val="00090C34"/>
    <w:rsid w:val="000920E7"/>
    <w:rsid w:val="00092580"/>
    <w:rsid w:val="00094D32"/>
    <w:rsid w:val="000A08D3"/>
    <w:rsid w:val="000A0FFE"/>
    <w:rsid w:val="000A19B7"/>
    <w:rsid w:val="000A6CCD"/>
    <w:rsid w:val="000A78E0"/>
    <w:rsid w:val="000B18DE"/>
    <w:rsid w:val="000B3E6B"/>
    <w:rsid w:val="000B43C9"/>
    <w:rsid w:val="000B5716"/>
    <w:rsid w:val="000C03B3"/>
    <w:rsid w:val="000C15A2"/>
    <w:rsid w:val="000C243A"/>
    <w:rsid w:val="000C2593"/>
    <w:rsid w:val="000C2849"/>
    <w:rsid w:val="000C2AA3"/>
    <w:rsid w:val="000C558F"/>
    <w:rsid w:val="000C6454"/>
    <w:rsid w:val="000C7113"/>
    <w:rsid w:val="000C7569"/>
    <w:rsid w:val="000C7786"/>
    <w:rsid w:val="000D1CAC"/>
    <w:rsid w:val="000D264B"/>
    <w:rsid w:val="000D4E42"/>
    <w:rsid w:val="000D5D91"/>
    <w:rsid w:val="000D5DF8"/>
    <w:rsid w:val="000E0C1F"/>
    <w:rsid w:val="000E134A"/>
    <w:rsid w:val="000E1C47"/>
    <w:rsid w:val="000E2431"/>
    <w:rsid w:val="000E3A6A"/>
    <w:rsid w:val="000E56AC"/>
    <w:rsid w:val="000E5DD2"/>
    <w:rsid w:val="000F0052"/>
    <w:rsid w:val="000F01D5"/>
    <w:rsid w:val="000F0FAB"/>
    <w:rsid w:val="000F3700"/>
    <w:rsid w:val="000F38F4"/>
    <w:rsid w:val="000F5086"/>
    <w:rsid w:val="000F536B"/>
    <w:rsid w:val="000F6323"/>
    <w:rsid w:val="00103B15"/>
    <w:rsid w:val="0010664A"/>
    <w:rsid w:val="001116E6"/>
    <w:rsid w:val="001117A1"/>
    <w:rsid w:val="0011274F"/>
    <w:rsid w:val="00112D0D"/>
    <w:rsid w:val="0011304F"/>
    <w:rsid w:val="0011701D"/>
    <w:rsid w:val="00117833"/>
    <w:rsid w:val="0012016E"/>
    <w:rsid w:val="001261E5"/>
    <w:rsid w:val="00131DEA"/>
    <w:rsid w:val="00132C31"/>
    <w:rsid w:val="00132D86"/>
    <w:rsid w:val="00132DFC"/>
    <w:rsid w:val="00133216"/>
    <w:rsid w:val="0013350A"/>
    <w:rsid w:val="001378B2"/>
    <w:rsid w:val="001406E1"/>
    <w:rsid w:val="00142466"/>
    <w:rsid w:val="001439DE"/>
    <w:rsid w:val="0014684A"/>
    <w:rsid w:val="00150483"/>
    <w:rsid w:val="00150705"/>
    <w:rsid w:val="00150A78"/>
    <w:rsid w:val="001526A5"/>
    <w:rsid w:val="00154822"/>
    <w:rsid w:val="00154FC4"/>
    <w:rsid w:val="00160BB5"/>
    <w:rsid w:val="0016183E"/>
    <w:rsid w:val="00161CF2"/>
    <w:rsid w:val="001638A5"/>
    <w:rsid w:val="001703EB"/>
    <w:rsid w:val="00175277"/>
    <w:rsid w:val="00175617"/>
    <w:rsid w:val="00177721"/>
    <w:rsid w:val="001777BF"/>
    <w:rsid w:val="001811CD"/>
    <w:rsid w:val="00183D50"/>
    <w:rsid w:val="00184C74"/>
    <w:rsid w:val="00185BC4"/>
    <w:rsid w:val="001931F3"/>
    <w:rsid w:val="00193F88"/>
    <w:rsid w:val="00195BF2"/>
    <w:rsid w:val="001A071F"/>
    <w:rsid w:val="001A0A60"/>
    <w:rsid w:val="001A11AF"/>
    <w:rsid w:val="001A16C7"/>
    <w:rsid w:val="001A1807"/>
    <w:rsid w:val="001A1907"/>
    <w:rsid w:val="001A29F4"/>
    <w:rsid w:val="001A591F"/>
    <w:rsid w:val="001B04AA"/>
    <w:rsid w:val="001B30F1"/>
    <w:rsid w:val="001C0630"/>
    <w:rsid w:val="001C155A"/>
    <w:rsid w:val="001C38F5"/>
    <w:rsid w:val="001C69B6"/>
    <w:rsid w:val="001C7A14"/>
    <w:rsid w:val="001D2028"/>
    <w:rsid w:val="001D24FE"/>
    <w:rsid w:val="001D6B18"/>
    <w:rsid w:val="001E10DF"/>
    <w:rsid w:val="001E20F9"/>
    <w:rsid w:val="001E390D"/>
    <w:rsid w:val="001E436F"/>
    <w:rsid w:val="001E5012"/>
    <w:rsid w:val="001F0D95"/>
    <w:rsid w:val="001F2AC5"/>
    <w:rsid w:val="001F3763"/>
    <w:rsid w:val="001F49F4"/>
    <w:rsid w:val="00200A76"/>
    <w:rsid w:val="0020141D"/>
    <w:rsid w:val="00203FDB"/>
    <w:rsid w:val="00206345"/>
    <w:rsid w:val="00206D39"/>
    <w:rsid w:val="00207096"/>
    <w:rsid w:val="00207809"/>
    <w:rsid w:val="00212C9D"/>
    <w:rsid w:val="00214EA9"/>
    <w:rsid w:val="00214F97"/>
    <w:rsid w:val="0021564E"/>
    <w:rsid w:val="00216675"/>
    <w:rsid w:val="002232AE"/>
    <w:rsid w:val="0023085B"/>
    <w:rsid w:val="00233AFE"/>
    <w:rsid w:val="00241921"/>
    <w:rsid w:val="0024508C"/>
    <w:rsid w:val="002461FA"/>
    <w:rsid w:val="00247DD3"/>
    <w:rsid w:val="002514B0"/>
    <w:rsid w:val="0025196A"/>
    <w:rsid w:val="002526A4"/>
    <w:rsid w:val="00252ECE"/>
    <w:rsid w:val="00253BE4"/>
    <w:rsid w:val="00253D3C"/>
    <w:rsid w:val="00256F22"/>
    <w:rsid w:val="0026162C"/>
    <w:rsid w:val="002626FB"/>
    <w:rsid w:val="00262B9E"/>
    <w:rsid w:val="00263E52"/>
    <w:rsid w:val="002640D9"/>
    <w:rsid w:val="0026589D"/>
    <w:rsid w:val="002667D4"/>
    <w:rsid w:val="00266867"/>
    <w:rsid w:val="0027015D"/>
    <w:rsid w:val="002702BE"/>
    <w:rsid w:val="00274BF1"/>
    <w:rsid w:val="0027690E"/>
    <w:rsid w:val="00280808"/>
    <w:rsid w:val="002865BA"/>
    <w:rsid w:val="0028769E"/>
    <w:rsid w:val="00290BB5"/>
    <w:rsid w:val="00290D75"/>
    <w:rsid w:val="002912C7"/>
    <w:rsid w:val="002971C6"/>
    <w:rsid w:val="002A07E5"/>
    <w:rsid w:val="002A0B1D"/>
    <w:rsid w:val="002A11A7"/>
    <w:rsid w:val="002A244C"/>
    <w:rsid w:val="002A6026"/>
    <w:rsid w:val="002A693D"/>
    <w:rsid w:val="002B094B"/>
    <w:rsid w:val="002B10CA"/>
    <w:rsid w:val="002B1889"/>
    <w:rsid w:val="002B3010"/>
    <w:rsid w:val="002B3A3D"/>
    <w:rsid w:val="002B41DC"/>
    <w:rsid w:val="002B5E1B"/>
    <w:rsid w:val="002B6D99"/>
    <w:rsid w:val="002B749D"/>
    <w:rsid w:val="002B7EEE"/>
    <w:rsid w:val="002C011F"/>
    <w:rsid w:val="002C077F"/>
    <w:rsid w:val="002C36B7"/>
    <w:rsid w:val="002C4FCA"/>
    <w:rsid w:val="002C5423"/>
    <w:rsid w:val="002C6A8E"/>
    <w:rsid w:val="002D0883"/>
    <w:rsid w:val="002D0F9A"/>
    <w:rsid w:val="002D37C1"/>
    <w:rsid w:val="002D559C"/>
    <w:rsid w:val="002D5A0D"/>
    <w:rsid w:val="002D6C2A"/>
    <w:rsid w:val="002E249E"/>
    <w:rsid w:val="002E3796"/>
    <w:rsid w:val="002E44E8"/>
    <w:rsid w:val="002F1AB4"/>
    <w:rsid w:val="002F3422"/>
    <w:rsid w:val="002F3837"/>
    <w:rsid w:val="002F5696"/>
    <w:rsid w:val="002F6378"/>
    <w:rsid w:val="00302013"/>
    <w:rsid w:val="0030221A"/>
    <w:rsid w:val="00304E57"/>
    <w:rsid w:val="00307BDD"/>
    <w:rsid w:val="00313425"/>
    <w:rsid w:val="00317F48"/>
    <w:rsid w:val="00320B3B"/>
    <w:rsid w:val="003210DF"/>
    <w:rsid w:val="00321758"/>
    <w:rsid w:val="00321EEE"/>
    <w:rsid w:val="0032343A"/>
    <w:rsid w:val="003237E8"/>
    <w:rsid w:val="00323E59"/>
    <w:rsid w:val="00324110"/>
    <w:rsid w:val="0032458D"/>
    <w:rsid w:val="00324F48"/>
    <w:rsid w:val="003251FE"/>
    <w:rsid w:val="003253B2"/>
    <w:rsid w:val="003278F5"/>
    <w:rsid w:val="00330B1A"/>
    <w:rsid w:val="00330D0D"/>
    <w:rsid w:val="0033329E"/>
    <w:rsid w:val="003409FE"/>
    <w:rsid w:val="00340FBD"/>
    <w:rsid w:val="00341FF0"/>
    <w:rsid w:val="00342857"/>
    <w:rsid w:val="00342D3D"/>
    <w:rsid w:val="00344720"/>
    <w:rsid w:val="003502EB"/>
    <w:rsid w:val="00351894"/>
    <w:rsid w:val="0035420F"/>
    <w:rsid w:val="00356491"/>
    <w:rsid w:val="00357634"/>
    <w:rsid w:val="00362E6D"/>
    <w:rsid w:val="00363F70"/>
    <w:rsid w:val="003659AC"/>
    <w:rsid w:val="00365ECC"/>
    <w:rsid w:val="00366708"/>
    <w:rsid w:val="00370623"/>
    <w:rsid w:val="00370BDE"/>
    <w:rsid w:val="00372415"/>
    <w:rsid w:val="00372A82"/>
    <w:rsid w:val="003738C2"/>
    <w:rsid w:val="00374CBE"/>
    <w:rsid w:val="0037713E"/>
    <w:rsid w:val="00377AF1"/>
    <w:rsid w:val="00377B0C"/>
    <w:rsid w:val="00377E32"/>
    <w:rsid w:val="003802F3"/>
    <w:rsid w:val="003821CC"/>
    <w:rsid w:val="00382591"/>
    <w:rsid w:val="003850E9"/>
    <w:rsid w:val="0038546A"/>
    <w:rsid w:val="003910AD"/>
    <w:rsid w:val="0039180C"/>
    <w:rsid w:val="00391A4B"/>
    <w:rsid w:val="0039224D"/>
    <w:rsid w:val="0039262C"/>
    <w:rsid w:val="003931E4"/>
    <w:rsid w:val="00394560"/>
    <w:rsid w:val="00394B3B"/>
    <w:rsid w:val="003950C5"/>
    <w:rsid w:val="003A207A"/>
    <w:rsid w:val="003A4316"/>
    <w:rsid w:val="003A4F92"/>
    <w:rsid w:val="003A64E0"/>
    <w:rsid w:val="003A7F65"/>
    <w:rsid w:val="003B2A60"/>
    <w:rsid w:val="003B2F15"/>
    <w:rsid w:val="003B3DD6"/>
    <w:rsid w:val="003B4D9E"/>
    <w:rsid w:val="003B5CFF"/>
    <w:rsid w:val="003C2038"/>
    <w:rsid w:val="003C2A0B"/>
    <w:rsid w:val="003C352B"/>
    <w:rsid w:val="003C4902"/>
    <w:rsid w:val="003C68B2"/>
    <w:rsid w:val="003C77E4"/>
    <w:rsid w:val="003D219E"/>
    <w:rsid w:val="003D22B4"/>
    <w:rsid w:val="003D4B09"/>
    <w:rsid w:val="003D564A"/>
    <w:rsid w:val="003D59B7"/>
    <w:rsid w:val="003D61DB"/>
    <w:rsid w:val="003D726A"/>
    <w:rsid w:val="003E1CDA"/>
    <w:rsid w:val="003E2123"/>
    <w:rsid w:val="003E3ED5"/>
    <w:rsid w:val="003E46F8"/>
    <w:rsid w:val="003E64A8"/>
    <w:rsid w:val="003F1350"/>
    <w:rsid w:val="003F5743"/>
    <w:rsid w:val="00400300"/>
    <w:rsid w:val="00400CE1"/>
    <w:rsid w:val="0040218C"/>
    <w:rsid w:val="004029FE"/>
    <w:rsid w:val="00406D50"/>
    <w:rsid w:val="00415771"/>
    <w:rsid w:val="00417663"/>
    <w:rsid w:val="00424245"/>
    <w:rsid w:val="0042448C"/>
    <w:rsid w:val="00424F28"/>
    <w:rsid w:val="004306E3"/>
    <w:rsid w:val="00430DFE"/>
    <w:rsid w:val="00431A07"/>
    <w:rsid w:val="004355C1"/>
    <w:rsid w:val="00437D4A"/>
    <w:rsid w:val="00440092"/>
    <w:rsid w:val="00440E6A"/>
    <w:rsid w:val="004470D9"/>
    <w:rsid w:val="0045174E"/>
    <w:rsid w:val="00456C80"/>
    <w:rsid w:val="00457E57"/>
    <w:rsid w:val="0046023C"/>
    <w:rsid w:val="0046046E"/>
    <w:rsid w:val="00461042"/>
    <w:rsid w:val="0046111C"/>
    <w:rsid w:val="0046307F"/>
    <w:rsid w:val="00464A1A"/>
    <w:rsid w:val="00465332"/>
    <w:rsid w:val="004654FB"/>
    <w:rsid w:val="004743B3"/>
    <w:rsid w:val="00476987"/>
    <w:rsid w:val="00483B08"/>
    <w:rsid w:val="004840C2"/>
    <w:rsid w:val="0049074A"/>
    <w:rsid w:val="00493FB1"/>
    <w:rsid w:val="00495832"/>
    <w:rsid w:val="00495CFD"/>
    <w:rsid w:val="00496874"/>
    <w:rsid w:val="004969BF"/>
    <w:rsid w:val="004972F3"/>
    <w:rsid w:val="004A160E"/>
    <w:rsid w:val="004A1C1E"/>
    <w:rsid w:val="004A1F0C"/>
    <w:rsid w:val="004A222B"/>
    <w:rsid w:val="004A4BCE"/>
    <w:rsid w:val="004A5131"/>
    <w:rsid w:val="004A5655"/>
    <w:rsid w:val="004A58E5"/>
    <w:rsid w:val="004A5B76"/>
    <w:rsid w:val="004A6FA7"/>
    <w:rsid w:val="004B213E"/>
    <w:rsid w:val="004B24CC"/>
    <w:rsid w:val="004B3C1F"/>
    <w:rsid w:val="004B3CB5"/>
    <w:rsid w:val="004B56AA"/>
    <w:rsid w:val="004B7839"/>
    <w:rsid w:val="004B7F38"/>
    <w:rsid w:val="004C04F8"/>
    <w:rsid w:val="004C17E4"/>
    <w:rsid w:val="004C37D2"/>
    <w:rsid w:val="004C4A8A"/>
    <w:rsid w:val="004C52F2"/>
    <w:rsid w:val="004C5F96"/>
    <w:rsid w:val="004C689A"/>
    <w:rsid w:val="004C6B36"/>
    <w:rsid w:val="004C6D62"/>
    <w:rsid w:val="004D3B69"/>
    <w:rsid w:val="004D5F8C"/>
    <w:rsid w:val="004E15B2"/>
    <w:rsid w:val="004E5368"/>
    <w:rsid w:val="004E5BF9"/>
    <w:rsid w:val="004E7658"/>
    <w:rsid w:val="004E766B"/>
    <w:rsid w:val="004F0835"/>
    <w:rsid w:val="0050190B"/>
    <w:rsid w:val="00504C32"/>
    <w:rsid w:val="00504E03"/>
    <w:rsid w:val="00507C23"/>
    <w:rsid w:val="00511202"/>
    <w:rsid w:val="00511FF1"/>
    <w:rsid w:val="005131DE"/>
    <w:rsid w:val="00515711"/>
    <w:rsid w:val="0052339E"/>
    <w:rsid w:val="005243CF"/>
    <w:rsid w:val="0052506D"/>
    <w:rsid w:val="00525CA0"/>
    <w:rsid w:val="00526846"/>
    <w:rsid w:val="005269B8"/>
    <w:rsid w:val="005303BC"/>
    <w:rsid w:val="005318A0"/>
    <w:rsid w:val="0053286C"/>
    <w:rsid w:val="005379F7"/>
    <w:rsid w:val="00540B05"/>
    <w:rsid w:val="005414CD"/>
    <w:rsid w:val="005423A5"/>
    <w:rsid w:val="00543628"/>
    <w:rsid w:val="005439A2"/>
    <w:rsid w:val="00545364"/>
    <w:rsid w:val="005454B4"/>
    <w:rsid w:val="00551B5D"/>
    <w:rsid w:val="005562FB"/>
    <w:rsid w:val="005569D9"/>
    <w:rsid w:val="00562F54"/>
    <w:rsid w:val="00564E00"/>
    <w:rsid w:val="0056503D"/>
    <w:rsid w:val="00565141"/>
    <w:rsid w:val="00567A65"/>
    <w:rsid w:val="005725CF"/>
    <w:rsid w:val="005748CF"/>
    <w:rsid w:val="0058098F"/>
    <w:rsid w:val="00580EC8"/>
    <w:rsid w:val="00581088"/>
    <w:rsid w:val="00582338"/>
    <w:rsid w:val="00583A02"/>
    <w:rsid w:val="0058461B"/>
    <w:rsid w:val="005860B2"/>
    <w:rsid w:val="00587643"/>
    <w:rsid w:val="00587749"/>
    <w:rsid w:val="00593483"/>
    <w:rsid w:val="005934D9"/>
    <w:rsid w:val="00593871"/>
    <w:rsid w:val="005947FC"/>
    <w:rsid w:val="0059757E"/>
    <w:rsid w:val="00597D58"/>
    <w:rsid w:val="005A0190"/>
    <w:rsid w:val="005A06F2"/>
    <w:rsid w:val="005A0708"/>
    <w:rsid w:val="005A1B9A"/>
    <w:rsid w:val="005A2047"/>
    <w:rsid w:val="005A3F24"/>
    <w:rsid w:val="005B1A1C"/>
    <w:rsid w:val="005B1FAB"/>
    <w:rsid w:val="005B2670"/>
    <w:rsid w:val="005B417E"/>
    <w:rsid w:val="005B4467"/>
    <w:rsid w:val="005B5385"/>
    <w:rsid w:val="005B7D63"/>
    <w:rsid w:val="005C22DE"/>
    <w:rsid w:val="005C5CF6"/>
    <w:rsid w:val="005C78BA"/>
    <w:rsid w:val="005C7E94"/>
    <w:rsid w:val="005C7FF0"/>
    <w:rsid w:val="005D170A"/>
    <w:rsid w:val="005D242B"/>
    <w:rsid w:val="005D29E1"/>
    <w:rsid w:val="005E044C"/>
    <w:rsid w:val="005E2815"/>
    <w:rsid w:val="005E36BC"/>
    <w:rsid w:val="005E4BA1"/>
    <w:rsid w:val="005E56A8"/>
    <w:rsid w:val="005E5B39"/>
    <w:rsid w:val="005E6A14"/>
    <w:rsid w:val="005E6D56"/>
    <w:rsid w:val="005E7ED0"/>
    <w:rsid w:val="005F2CE7"/>
    <w:rsid w:val="005F704C"/>
    <w:rsid w:val="005F75FC"/>
    <w:rsid w:val="00600663"/>
    <w:rsid w:val="006007C0"/>
    <w:rsid w:val="006031C9"/>
    <w:rsid w:val="006032BF"/>
    <w:rsid w:val="00603436"/>
    <w:rsid w:val="006043A7"/>
    <w:rsid w:val="00604E09"/>
    <w:rsid w:val="00607E4C"/>
    <w:rsid w:val="00607F1E"/>
    <w:rsid w:val="00610AA6"/>
    <w:rsid w:val="0061100F"/>
    <w:rsid w:val="0061295E"/>
    <w:rsid w:val="006159FF"/>
    <w:rsid w:val="00616C92"/>
    <w:rsid w:val="00617D58"/>
    <w:rsid w:val="0062000F"/>
    <w:rsid w:val="00622812"/>
    <w:rsid w:val="006230E6"/>
    <w:rsid w:val="0062318D"/>
    <w:rsid w:val="00623456"/>
    <w:rsid w:val="00624834"/>
    <w:rsid w:val="00625D99"/>
    <w:rsid w:val="00630A25"/>
    <w:rsid w:val="00631542"/>
    <w:rsid w:val="00634E70"/>
    <w:rsid w:val="00640428"/>
    <w:rsid w:val="0064067F"/>
    <w:rsid w:val="00641B47"/>
    <w:rsid w:val="00643C80"/>
    <w:rsid w:val="00645E7B"/>
    <w:rsid w:val="00647B62"/>
    <w:rsid w:val="006503BD"/>
    <w:rsid w:val="00652E00"/>
    <w:rsid w:val="00652FC9"/>
    <w:rsid w:val="00653D3E"/>
    <w:rsid w:val="0065417A"/>
    <w:rsid w:val="006554E2"/>
    <w:rsid w:val="00656347"/>
    <w:rsid w:val="006568AA"/>
    <w:rsid w:val="0066146F"/>
    <w:rsid w:val="00661B85"/>
    <w:rsid w:val="00662FAF"/>
    <w:rsid w:val="00665634"/>
    <w:rsid w:val="0067085E"/>
    <w:rsid w:val="00680AE5"/>
    <w:rsid w:val="00680DBA"/>
    <w:rsid w:val="00682449"/>
    <w:rsid w:val="00682A4B"/>
    <w:rsid w:val="006867C7"/>
    <w:rsid w:val="00686FB3"/>
    <w:rsid w:val="00693C58"/>
    <w:rsid w:val="0069579D"/>
    <w:rsid w:val="00695D25"/>
    <w:rsid w:val="006A050E"/>
    <w:rsid w:val="006A0E92"/>
    <w:rsid w:val="006A1A7A"/>
    <w:rsid w:val="006A3240"/>
    <w:rsid w:val="006A63B6"/>
    <w:rsid w:val="006A779F"/>
    <w:rsid w:val="006B0034"/>
    <w:rsid w:val="006B1378"/>
    <w:rsid w:val="006B2048"/>
    <w:rsid w:val="006B4DD1"/>
    <w:rsid w:val="006B6F20"/>
    <w:rsid w:val="006C010A"/>
    <w:rsid w:val="006C2F2B"/>
    <w:rsid w:val="006C3346"/>
    <w:rsid w:val="006C34F4"/>
    <w:rsid w:val="006C34FB"/>
    <w:rsid w:val="006C4037"/>
    <w:rsid w:val="006C490A"/>
    <w:rsid w:val="006C4E0F"/>
    <w:rsid w:val="006C5F02"/>
    <w:rsid w:val="006C6871"/>
    <w:rsid w:val="006C6903"/>
    <w:rsid w:val="006D1D3D"/>
    <w:rsid w:val="006D2748"/>
    <w:rsid w:val="006D672D"/>
    <w:rsid w:val="006E0354"/>
    <w:rsid w:val="006E23F8"/>
    <w:rsid w:val="006E42FE"/>
    <w:rsid w:val="006E5012"/>
    <w:rsid w:val="006F08C6"/>
    <w:rsid w:val="006F3522"/>
    <w:rsid w:val="006F7613"/>
    <w:rsid w:val="00704293"/>
    <w:rsid w:val="00710C07"/>
    <w:rsid w:val="00714CB7"/>
    <w:rsid w:val="00715964"/>
    <w:rsid w:val="00717DEA"/>
    <w:rsid w:val="00725E3F"/>
    <w:rsid w:val="00730BEE"/>
    <w:rsid w:val="00732E26"/>
    <w:rsid w:val="00734656"/>
    <w:rsid w:val="007349C5"/>
    <w:rsid w:val="0073518A"/>
    <w:rsid w:val="00735DE7"/>
    <w:rsid w:val="00736E87"/>
    <w:rsid w:val="00736FCA"/>
    <w:rsid w:val="00740ACD"/>
    <w:rsid w:val="00742A38"/>
    <w:rsid w:val="00744009"/>
    <w:rsid w:val="00745234"/>
    <w:rsid w:val="00746A37"/>
    <w:rsid w:val="007518F8"/>
    <w:rsid w:val="00751D29"/>
    <w:rsid w:val="00753012"/>
    <w:rsid w:val="00753430"/>
    <w:rsid w:val="007535AB"/>
    <w:rsid w:val="00754C2C"/>
    <w:rsid w:val="00755A4D"/>
    <w:rsid w:val="0075745F"/>
    <w:rsid w:val="00761668"/>
    <w:rsid w:val="00762BEB"/>
    <w:rsid w:val="00762F8B"/>
    <w:rsid w:val="007636CB"/>
    <w:rsid w:val="00764184"/>
    <w:rsid w:val="0076512B"/>
    <w:rsid w:val="007653FC"/>
    <w:rsid w:val="00766146"/>
    <w:rsid w:val="00770F71"/>
    <w:rsid w:val="00772AB6"/>
    <w:rsid w:val="00775B55"/>
    <w:rsid w:val="0077641F"/>
    <w:rsid w:val="00776628"/>
    <w:rsid w:val="00776DFB"/>
    <w:rsid w:val="00780452"/>
    <w:rsid w:val="00784156"/>
    <w:rsid w:val="0078495F"/>
    <w:rsid w:val="007857AE"/>
    <w:rsid w:val="007861FB"/>
    <w:rsid w:val="00792B59"/>
    <w:rsid w:val="00795EA2"/>
    <w:rsid w:val="00796957"/>
    <w:rsid w:val="007A15EF"/>
    <w:rsid w:val="007A3000"/>
    <w:rsid w:val="007A3A9F"/>
    <w:rsid w:val="007A44DA"/>
    <w:rsid w:val="007A5337"/>
    <w:rsid w:val="007A71FD"/>
    <w:rsid w:val="007B0408"/>
    <w:rsid w:val="007B2805"/>
    <w:rsid w:val="007C5A80"/>
    <w:rsid w:val="007C5AD7"/>
    <w:rsid w:val="007C6BC4"/>
    <w:rsid w:val="007D0217"/>
    <w:rsid w:val="007D0377"/>
    <w:rsid w:val="007D09E1"/>
    <w:rsid w:val="007D23B8"/>
    <w:rsid w:val="007D5FD8"/>
    <w:rsid w:val="007D7386"/>
    <w:rsid w:val="007E0678"/>
    <w:rsid w:val="007E3DE5"/>
    <w:rsid w:val="007E4100"/>
    <w:rsid w:val="007E685B"/>
    <w:rsid w:val="007E6EB5"/>
    <w:rsid w:val="007F1A7F"/>
    <w:rsid w:val="007F3866"/>
    <w:rsid w:val="007F441A"/>
    <w:rsid w:val="0080113C"/>
    <w:rsid w:val="00806869"/>
    <w:rsid w:val="00810D88"/>
    <w:rsid w:val="0081169A"/>
    <w:rsid w:val="00811BEF"/>
    <w:rsid w:val="00811E29"/>
    <w:rsid w:val="00813679"/>
    <w:rsid w:val="00813DCA"/>
    <w:rsid w:val="00815C2E"/>
    <w:rsid w:val="008160CA"/>
    <w:rsid w:val="008172CA"/>
    <w:rsid w:val="0081767E"/>
    <w:rsid w:val="00817F36"/>
    <w:rsid w:val="00822EC4"/>
    <w:rsid w:val="0082323A"/>
    <w:rsid w:val="008234C6"/>
    <w:rsid w:val="0082459D"/>
    <w:rsid w:val="0082684E"/>
    <w:rsid w:val="0083103A"/>
    <w:rsid w:val="00832A41"/>
    <w:rsid w:val="00832ED1"/>
    <w:rsid w:val="0083468F"/>
    <w:rsid w:val="008361D8"/>
    <w:rsid w:val="00837E6E"/>
    <w:rsid w:val="00840DC8"/>
    <w:rsid w:val="008426FD"/>
    <w:rsid w:val="00844BF2"/>
    <w:rsid w:val="00845B02"/>
    <w:rsid w:val="00852976"/>
    <w:rsid w:val="00853321"/>
    <w:rsid w:val="00853422"/>
    <w:rsid w:val="0085408F"/>
    <w:rsid w:val="0085469C"/>
    <w:rsid w:val="00856419"/>
    <w:rsid w:val="00856FC0"/>
    <w:rsid w:val="0085719D"/>
    <w:rsid w:val="00860C3D"/>
    <w:rsid w:val="008639B3"/>
    <w:rsid w:val="00863E56"/>
    <w:rsid w:val="00863E8E"/>
    <w:rsid w:val="0086418E"/>
    <w:rsid w:val="00865288"/>
    <w:rsid w:val="008661F8"/>
    <w:rsid w:val="0086665E"/>
    <w:rsid w:val="00867A08"/>
    <w:rsid w:val="00867DC0"/>
    <w:rsid w:val="0087058B"/>
    <w:rsid w:val="00873528"/>
    <w:rsid w:val="00873D4A"/>
    <w:rsid w:val="0087552B"/>
    <w:rsid w:val="00875F11"/>
    <w:rsid w:val="00877C94"/>
    <w:rsid w:val="008816A4"/>
    <w:rsid w:val="00882559"/>
    <w:rsid w:val="00882612"/>
    <w:rsid w:val="008876AE"/>
    <w:rsid w:val="00890481"/>
    <w:rsid w:val="008917EE"/>
    <w:rsid w:val="00892CD1"/>
    <w:rsid w:val="00892D80"/>
    <w:rsid w:val="008974E2"/>
    <w:rsid w:val="008A02C3"/>
    <w:rsid w:val="008A1DE2"/>
    <w:rsid w:val="008A2F13"/>
    <w:rsid w:val="008A6C9C"/>
    <w:rsid w:val="008A7B03"/>
    <w:rsid w:val="008B024E"/>
    <w:rsid w:val="008B0D29"/>
    <w:rsid w:val="008B3ED7"/>
    <w:rsid w:val="008B69A8"/>
    <w:rsid w:val="008C4A40"/>
    <w:rsid w:val="008C6EB1"/>
    <w:rsid w:val="008C772D"/>
    <w:rsid w:val="008D3141"/>
    <w:rsid w:val="008D33D5"/>
    <w:rsid w:val="008D4BFB"/>
    <w:rsid w:val="008D6A35"/>
    <w:rsid w:val="008D7301"/>
    <w:rsid w:val="008D798C"/>
    <w:rsid w:val="008E1B39"/>
    <w:rsid w:val="008E1E19"/>
    <w:rsid w:val="008E33EC"/>
    <w:rsid w:val="008E3C6E"/>
    <w:rsid w:val="008E46F5"/>
    <w:rsid w:val="008E4845"/>
    <w:rsid w:val="008E565B"/>
    <w:rsid w:val="008E5738"/>
    <w:rsid w:val="008E5819"/>
    <w:rsid w:val="008E6F7E"/>
    <w:rsid w:val="008E7A5F"/>
    <w:rsid w:val="008F4004"/>
    <w:rsid w:val="008F579B"/>
    <w:rsid w:val="008F60E5"/>
    <w:rsid w:val="008F6D78"/>
    <w:rsid w:val="00900593"/>
    <w:rsid w:val="0090149B"/>
    <w:rsid w:val="00902C54"/>
    <w:rsid w:val="009062AD"/>
    <w:rsid w:val="00907449"/>
    <w:rsid w:val="0091073B"/>
    <w:rsid w:val="00911587"/>
    <w:rsid w:val="00911C44"/>
    <w:rsid w:val="0091426D"/>
    <w:rsid w:val="00914D94"/>
    <w:rsid w:val="00915043"/>
    <w:rsid w:val="00915062"/>
    <w:rsid w:val="00915662"/>
    <w:rsid w:val="0091648C"/>
    <w:rsid w:val="00917A58"/>
    <w:rsid w:val="00923E8F"/>
    <w:rsid w:val="00925587"/>
    <w:rsid w:val="009257D5"/>
    <w:rsid w:val="00927F83"/>
    <w:rsid w:val="00934865"/>
    <w:rsid w:val="009363A4"/>
    <w:rsid w:val="00936410"/>
    <w:rsid w:val="00941A36"/>
    <w:rsid w:val="00942A77"/>
    <w:rsid w:val="00943E34"/>
    <w:rsid w:val="00946573"/>
    <w:rsid w:val="00947543"/>
    <w:rsid w:val="00947B9B"/>
    <w:rsid w:val="00950433"/>
    <w:rsid w:val="0095079F"/>
    <w:rsid w:val="00952DF6"/>
    <w:rsid w:val="009531F9"/>
    <w:rsid w:val="00954A2A"/>
    <w:rsid w:val="009578C6"/>
    <w:rsid w:val="00960243"/>
    <w:rsid w:val="00961312"/>
    <w:rsid w:val="00962344"/>
    <w:rsid w:val="009643BB"/>
    <w:rsid w:val="009656C1"/>
    <w:rsid w:val="00966605"/>
    <w:rsid w:val="009671CD"/>
    <w:rsid w:val="00967357"/>
    <w:rsid w:val="00967A17"/>
    <w:rsid w:val="00967B5E"/>
    <w:rsid w:val="0097711C"/>
    <w:rsid w:val="00977ECA"/>
    <w:rsid w:val="00981040"/>
    <w:rsid w:val="00982289"/>
    <w:rsid w:val="009824DB"/>
    <w:rsid w:val="009827BE"/>
    <w:rsid w:val="009904AA"/>
    <w:rsid w:val="00991637"/>
    <w:rsid w:val="009935B4"/>
    <w:rsid w:val="009953AA"/>
    <w:rsid w:val="009966BF"/>
    <w:rsid w:val="009A00DB"/>
    <w:rsid w:val="009A6CE2"/>
    <w:rsid w:val="009A7B00"/>
    <w:rsid w:val="009A7EA5"/>
    <w:rsid w:val="009B0025"/>
    <w:rsid w:val="009B1875"/>
    <w:rsid w:val="009B27C5"/>
    <w:rsid w:val="009B3804"/>
    <w:rsid w:val="009B3A47"/>
    <w:rsid w:val="009B7DCC"/>
    <w:rsid w:val="009C4710"/>
    <w:rsid w:val="009C4A74"/>
    <w:rsid w:val="009D0AA8"/>
    <w:rsid w:val="009D21B3"/>
    <w:rsid w:val="009D4D50"/>
    <w:rsid w:val="009D5691"/>
    <w:rsid w:val="009D5FF8"/>
    <w:rsid w:val="009E06C1"/>
    <w:rsid w:val="009E5E62"/>
    <w:rsid w:val="009E650E"/>
    <w:rsid w:val="009E7522"/>
    <w:rsid w:val="009F0ACC"/>
    <w:rsid w:val="009F45CF"/>
    <w:rsid w:val="009F505D"/>
    <w:rsid w:val="009F63B5"/>
    <w:rsid w:val="009F7D34"/>
    <w:rsid w:val="009F7F92"/>
    <w:rsid w:val="00A035D9"/>
    <w:rsid w:val="00A11C00"/>
    <w:rsid w:val="00A11ECE"/>
    <w:rsid w:val="00A11F98"/>
    <w:rsid w:val="00A13134"/>
    <w:rsid w:val="00A14097"/>
    <w:rsid w:val="00A14FA4"/>
    <w:rsid w:val="00A17FC1"/>
    <w:rsid w:val="00A2091D"/>
    <w:rsid w:val="00A22CD8"/>
    <w:rsid w:val="00A23C93"/>
    <w:rsid w:val="00A24304"/>
    <w:rsid w:val="00A25C1D"/>
    <w:rsid w:val="00A26546"/>
    <w:rsid w:val="00A26B54"/>
    <w:rsid w:val="00A2794F"/>
    <w:rsid w:val="00A27D54"/>
    <w:rsid w:val="00A31F61"/>
    <w:rsid w:val="00A36A1E"/>
    <w:rsid w:val="00A400AB"/>
    <w:rsid w:val="00A43D84"/>
    <w:rsid w:val="00A46AD2"/>
    <w:rsid w:val="00A46B05"/>
    <w:rsid w:val="00A46BF9"/>
    <w:rsid w:val="00A53F8E"/>
    <w:rsid w:val="00A54651"/>
    <w:rsid w:val="00A54BDE"/>
    <w:rsid w:val="00A5526E"/>
    <w:rsid w:val="00A55691"/>
    <w:rsid w:val="00A55A6E"/>
    <w:rsid w:val="00A626A0"/>
    <w:rsid w:val="00A626C2"/>
    <w:rsid w:val="00A668F7"/>
    <w:rsid w:val="00A66A48"/>
    <w:rsid w:val="00A722EE"/>
    <w:rsid w:val="00A738D1"/>
    <w:rsid w:val="00A767BA"/>
    <w:rsid w:val="00A80990"/>
    <w:rsid w:val="00A816FC"/>
    <w:rsid w:val="00A847A2"/>
    <w:rsid w:val="00A86927"/>
    <w:rsid w:val="00A86E9D"/>
    <w:rsid w:val="00A87609"/>
    <w:rsid w:val="00A8774D"/>
    <w:rsid w:val="00A90069"/>
    <w:rsid w:val="00A91BCF"/>
    <w:rsid w:val="00A94D51"/>
    <w:rsid w:val="00A9599B"/>
    <w:rsid w:val="00A95B76"/>
    <w:rsid w:val="00A96369"/>
    <w:rsid w:val="00AA1E17"/>
    <w:rsid w:val="00AA222B"/>
    <w:rsid w:val="00AA2F44"/>
    <w:rsid w:val="00AA35DE"/>
    <w:rsid w:val="00AA3A66"/>
    <w:rsid w:val="00AA4DEA"/>
    <w:rsid w:val="00AA511C"/>
    <w:rsid w:val="00AA5583"/>
    <w:rsid w:val="00AA58FB"/>
    <w:rsid w:val="00AB4786"/>
    <w:rsid w:val="00AB7542"/>
    <w:rsid w:val="00AC0BE0"/>
    <w:rsid w:val="00AC2350"/>
    <w:rsid w:val="00AC6648"/>
    <w:rsid w:val="00AD1047"/>
    <w:rsid w:val="00AD34AC"/>
    <w:rsid w:val="00AD7FD6"/>
    <w:rsid w:val="00AE045B"/>
    <w:rsid w:val="00AE73B3"/>
    <w:rsid w:val="00AE75FD"/>
    <w:rsid w:val="00AF0F88"/>
    <w:rsid w:val="00AF2BD3"/>
    <w:rsid w:val="00AF3AD4"/>
    <w:rsid w:val="00AF3F61"/>
    <w:rsid w:val="00AF7351"/>
    <w:rsid w:val="00AF7878"/>
    <w:rsid w:val="00B006B8"/>
    <w:rsid w:val="00B01109"/>
    <w:rsid w:val="00B038CD"/>
    <w:rsid w:val="00B03D54"/>
    <w:rsid w:val="00B04556"/>
    <w:rsid w:val="00B0731A"/>
    <w:rsid w:val="00B111EB"/>
    <w:rsid w:val="00B11553"/>
    <w:rsid w:val="00B1316C"/>
    <w:rsid w:val="00B145C4"/>
    <w:rsid w:val="00B153A6"/>
    <w:rsid w:val="00B16C0F"/>
    <w:rsid w:val="00B1735F"/>
    <w:rsid w:val="00B21C5C"/>
    <w:rsid w:val="00B24217"/>
    <w:rsid w:val="00B256CE"/>
    <w:rsid w:val="00B32C20"/>
    <w:rsid w:val="00B337B0"/>
    <w:rsid w:val="00B35417"/>
    <w:rsid w:val="00B35C72"/>
    <w:rsid w:val="00B36D1C"/>
    <w:rsid w:val="00B42403"/>
    <w:rsid w:val="00B42FCA"/>
    <w:rsid w:val="00B430CA"/>
    <w:rsid w:val="00B44497"/>
    <w:rsid w:val="00B47C80"/>
    <w:rsid w:val="00B53317"/>
    <w:rsid w:val="00B550A1"/>
    <w:rsid w:val="00B569DB"/>
    <w:rsid w:val="00B56B20"/>
    <w:rsid w:val="00B56D5F"/>
    <w:rsid w:val="00B577E2"/>
    <w:rsid w:val="00B61E6F"/>
    <w:rsid w:val="00B61F77"/>
    <w:rsid w:val="00B623BE"/>
    <w:rsid w:val="00B65B01"/>
    <w:rsid w:val="00B65FC1"/>
    <w:rsid w:val="00B66B88"/>
    <w:rsid w:val="00B67C32"/>
    <w:rsid w:val="00B67FC1"/>
    <w:rsid w:val="00B71DD4"/>
    <w:rsid w:val="00B73B1A"/>
    <w:rsid w:val="00B74D4F"/>
    <w:rsid w:val="00B768B7"/>
    <w:rsid w:val="00B82176"/>
    <w:rsid w:val="00B83E7B"/>
    <w:rsid w:val="00B84F6C"/>
    <w:rsid w:val="00B85629"/>
    <w:rsid w:val="00B87143"/>
    <w:rsid w:val="00B901A3"/>
    <w:rsid w:val="00B974CA"/>
    <w:rsid w:val="00BA05CF"/>
    <w:rsid w:val="00BA137E"/>
    <w:rsid w:val="00BA1684"/>
    <w:rsid w:val="00BA420D"/>
    <w:rsid w:val="00BA5AC8"/>
    <w:rsid w:val="00BB02F4"/>
    <w:rsid w:val="00BB0963"/>
    <w:rsid w:val="00BB40B9"/>
    <w:rsid w:val="00BC75B7"/>
    <w:rsid w:val="00BD1DCB"/>
    <w:rsid w:val="00BE2A64"/>
    <w:rsid w:val="00BE3ADE"/>
    <w:rsid w:val="00BE6083"/>
    <w:rsid w:val="00BE6CEF"/>
    <w:rsid w:val="00BE7461"/>
    <w:rsid w:val="00BE7B40"/>
    <w:rsid w:val="00BF23B3"/>
    <w:rsid w:val="00BF32FF"/>
    <w:rsid w:val="00BF3B11"/>
    <w:rsid w:val="00BF3BE6"/>
    <w:rsid w:val="00BF3CCB"/>
    <w:rsid w:val="00BF4FCC"/>
    <w:rsid w:val="00C0346C"/>
    <w:rsid w:val="00C03629"/>
    <w:rsid w:val="00C03D3D"/>
    <w:rsid w:val="00C04472"/>
    <w:rsid w:val="00C072B7"/>
    <w:rsid w:val="00C0784E"/>
    <w:rsid w:val="00C07F59"/>
    <w:rsid w:val="00C11373"/>
    <w:rsid w:val="00C12345"/>
    <w:rsid w:val="00C16499"/>
    <w:rsid w:val="00C22FDE"/>
    <w:rsid w:val="00C24653"/>
    <w:rsid w:val="00C24851"/>
    <w:rsid w:val="00C24EC2"/>
    <w:rsid w:val="00C26C42"/>
    <w:rsid w:val="00C2726E"/>
    <w:rsid w:val="00C3115C"/>
    <w:rsid w:val="00C31BC1"/>
    <w:rsid w:val="00C32A5F"/>
    <w:rsid w:val="00C32E66"/>
    <w:rsid w:val="00C3497C"/>
    <w:rsid w:val="00C36008"/>
    <w:rsid w:val="00C36CF4"/>
    <w:rsid w:val="00C413BB"/>
    <w:rsid w:val="00C4782F"/>
    <w:rsid w:val="00C50A31"/>
    <w:rsid w:val="00C50B58"/>
    <w:rsid w:val="00C56763"/>
    <w:rsid w:val="00C56CC1"/>
    <w:rsid w:val="00C6016B"/>
    <w:rsid w:val="00C628AC"/>
    <w:rsid w:val="00C637F9"/>
    <w:rsid w:val="00C67392"/>
    <w:rsid w:val="00C73761"/>
    <w:rsid w:val="00C74E7D"/>
    <w:rsid w:val="00C75307"/>
    <w:rsid w:val="00C77FE7"/>
    <w:rsid w:val="00C80C45"/>
    <w:rsid w:val="00C83609"/>
    <w:rsid w:val="00C84731"/>
    <w:rsid w:val="00C87AF2"/>
    <w:rsid w:val="00C91E2E"/>
    <w:rsid w:val="00C92855"/>
    <w:rsid w:val="00C92EBE"/>
    <w:rsid w:val="00C9397B"/>
    <w:rsid w:val="00C9510D"/>
    <w:rsid w:val="00C95264"/>
    <w:rsid w:val="00C969BD"/>
    <w:rsid w:val="00C97EDF"/>
    <w:rsid w:val="00CA06C6"/>
    <w:rsid w:val="00CA088E"/>
    <w:rsid w:val="00CA112D"/>
    <w:rsid w:val="00CA119C"/>
    <w:rsid w:val="00CA27CE"/>
    <w:rsid w:val="00CA5095"/>
    <w:rsid w:val="00CA52A6"/>
    <w:rsid w:val="00CA565C"/>
    <w:rsid w:val="00CA5A08"/>
    <w:rsid w:val="00CA6951"/>
    <w:rsid w:val="00CB0451"/>
    <w:rsid w:val="00CB20FE"/>
    <w:rsid w:val="00CB26EB"/>
    <w:rsid w:val="00CB28BC"/>
    <w:rsid w:val="00CB2BFE"/>
    <w:rsid w:val="00CB3744"/>
    <w:rsid w:val="00CB4B5A"/>
    <w:rsid w:val="00CC55F2"/>
    <w:rsid w:val="00CC63A8"/>
    <w:rsid w:val="00CC6D36"/>
    <w:rsid w:val="00CC7338"/>
    <w:rsid w:val="00CD0E7F"/>
    <w:rsid w:val="00CD320C"/>
    <w:rsid w:val="00CD3242"/>
    <w:rsid w:val="00CD3914"/>
    <w:rsid w:val="00CD3FAF"/>
    <w:rsid w:val="00CD4994"/>
    <w:rsid w:val="00CD6519"/>
    <w:rsid w:val="00CD6D6E"/>
    <w:rsid w:val="00CD7BFE"/>
    <w:rsid w:val="00CE0126"/>
    <w:rsid w:val="00CE17EA"/>
    <w:rsid w:val="00CE27DB"/>
    <w:rsid w:val="00CE3716"/>
    <w:rsid w:val="00CE5BC7"/>
    <w:rsid w:val="00CF28D7"/>
    <w:rsid w:val="00CF4093"/>
    <w:rsid w:val="00D0087A"/>
    <w:rsid w:val="00D05652"/>
    <w:rsid w:val="00D125EB"/>
    <w:rsid w:val="00D1382C"/>
    <w:rsid w:val="00D13F3C"/>
    <w:rsid w:val="00D14439"/>
    <w:rsid w:val="00D14A0F"/>
    <w:rsid w:val="00D15DB1"/>
    <w:rsid w:val="00D230D8"/>
    <w:rsid w:val="00D23115"/>
    <w:rsid w:val="00D253FD"/>
    <w:rsid w:val="00D3135C"/>
    <w:rsid w:val="00D3308C"/>
    <w:rsid w:val="00D339CA"/>
    <w:rsid w:val="00D36EF7"/>
    <w:rsid w:val="00D410A4"/>
    <w:rsid w:val="00D511A5"/>
    <w:rsid w:val="00D51880"/>
    <w:rsid w:val="00D52494"/>
    <w:rsid w:val="00D547B9"/>
    <w:rsid w:val="00D54E60"/>
    <w:rsid w:val="00D55833"/>
    <w:rsid w:val="00D558B7"/>
    <w:rsid w:val="00D57605"/>
    <w:rsid w:val="00D57B6D"/>
    <w:rsid w:val="00D57DC0"/>
    <w:rsid w:val="00D61A10"/>
    <w:rsid w:val="00D6315E"/>
    <w:rsid w:val="00D63306"/>
    <w:rsid w:val="00D65750"/>
    <w:rsid w:val="00D65844"/>
    <w:rsid w:val="00D66BA1"/>
    <w:rsid w:val="00D730AF"/>
    <w:rsid w:val="00D73A85"/>
    <w:rsid w:val="00D748F6"/>
    <w:rsid w:val="00D75337"/>
    <w:rsid w:val="00D75F30"/>
    <w:rsid w:val="00D80B25"/>
    <w:rsid w:val="00D86D82"/>
    <w:rsid w:val="00D86FAA"/>
    <w:rsid w:val="00D874A3"/>
    <w:rsid w:val="00D9324C"/>
    <w:rsid w:val="00D94F16"/>
    <w:rsid w:val="00D950B5"/>
    <w:rsid w:val="00D95296"/>
    <w:rsid w:val="00D96067"/>
    <w:rsid w:val="00D96737"/>
    <w:rsid w:val="00D9673F"/>
    <w:rsid w:val="00D97588"/>
    <w:rsid w:val="00DA0E33"/>
    <w:rsid w:val="00DA1E5A"/>
    <w:rsid w:val="00DA48A3"/>
    <w:rsid w:val="00DA62D2"/>
    <w:rsid w:val="00DA6B39"/>
    <w:rsid w:val="00DB0F01"/>
    <w:rsid w:val="00DB278F"/>
    <w:rsid w:val="00DB3A42"/>
    <w:rsid w:val="00DC2DE1"/>
    <w:rsid w:val="00DC2FF4"/>
    <w:rsid w:val="00DC483B"/>
    <w:rsid w:val="00DD32B9"/>
    <w:rsid w:val="00DD379D"/>
    <w:rsid w:val="00DD4280"/>
    <w:rsid w:val="00DD4424"/>
    <w:rsid w:val="00DD4DE1"/>
    <w:rsid w:val="00DD4FB7"/>
    <w:rsid w:val="00DD54F3"/>
    <w:rsid w:val="00DD5BBB"/>
    <w:rsid w:val="00DD5FBD"/>
    <w:rsid w:val="00DE13FB"/>
    <w:rsid w:val="00DE193C"/>
    <w:rsid w:val="00DE1B60"/>
    <w:rsid w:val="00DE23B4"/>
    <w:rsid w:val="00DE25EA"/>
    <w:rsid w:val="00DE42DA"/>
    <w:rsid w:val="00DE476D"/>
    <w:rsid w:val="00DE47AD"/>
    <w:rsid w:val="00DE76D5"/>
    <w:rsid w:val="00DF22A4"/>
    <w:rsid w:val="00DF3323"/>
    <w:rsid w:val="00DF54EF"/>
    <w:rsid w:val="00DF6D40"/>
    <w:rsid w:val="00E00FE1"/>
    <w:rsid w:val="00E01BD8"/>
    <w:rsid w:val="00E01CA2"/>
    <w:rsid w:val="00E03F5B"/>
    <w:rsid w:val="00E0508C"/>
    <w:rsid w:val="00E062F0"/>
    <w:rsid w:val="00E100CD"/>
    <w:rsid w:val="00E13928"/>
    <w:rsid w:val="00E162BA"/>
    <w:rsid w:val="00E17B23"/>
    <w:rsid w:val="00E226F6"/>
    <w:rsid w:val="00E25B63"/>
    <w:rsid w:val="00E272AD"/>
    <w:rsid w:val="00E30486"/>
    <w:rsid w:val="00E3237A"/>
    <w:rsid w:val="00E32E0F"/>
    <w:rsid w:val="00E3418C"/>
    <w:rsid w:val="00E34DFD"/>
    <w:rsid w:val="00E373B2"/>
    <w:rsid w:val="00E37888"/>
    <w:rsid w:val="00E40397"/>
    <w:rsid w:val="00E423DE"/>
    <w:rsid w:val="00E424A5"/>
    <w:rsid w:val="00E44D04"/>
    <w:rsid w:val="00E4665A"/>
    <w:rsid w:val="00E46A78"/>
    <w:rsid w:val="00E4721A"/>
    <w:rsid w:val="00E52778"/>
    <w:rsid w:val="00E5438B"/>
    <w:rsid w:val="00E54727"/>
    <w:rsid w:val="00E568DB"/>
    <w:rsid w:val="00E56A0C"/>
    <w:rsid w:val="00E577CC"/>
    <w:rsid w:val="00E57F0A"/>
    <w:rsid w:val="00E621B6"/>
    <w:rsid w:val="00E7162C"/>
    <w:rsid w:val="00E72CFA"/>
    <w:rsid w:val="00E7313A"/>
    <w:rsid w:val="00E73188"/>
    <w:rsid w:val="00E734B9"/>
    <w:rsid w:val="00E73E70"/>
    <w:rsid w:val="00E74DFB"/>
    <w:rsid w:val="00E74F0A"/>
    <w:rsid w:val="00E7742F"/>
    <w:rsid w:val="00E8049F"/>
    <w:rsid w:val="00E828DE"/>
    <w:rsid w:val="00E85694"/>
    <w:rsid w:val="00E90D92"/>
    <w:rsid w:val="00E9155B"/>
    <w:rsid w:val="00E91A01"/>
    <w:rsid w:val="00E9275F"/>
    <w:rsid w:val="00E92D5B"/>
    <w:rsid w:val="00E92E61"/>
    <w:rsid w:val="00E93BAC"/>
    <w:rsid w:val="00E93BCF"/>
    <w:rsid w:val="00E953C4"/>
    <w:rsid w:val="00E958FE"/>
    <w:rsid w:val="00E96B98"/>
    <w:rsid w:val="00EA048A"/>
    <w:rsid w:val="00EA103D"/>
    <w:rsid w:val="00EA1647"/>
    <w:rsid w:val="00EA1BF1"/>
    <w:rsid w:val="00EA7B36"/>
    <w:rsid w:val="00EB3A85"/>
    <w:rsid w:val="00EB46FC"/>
    <w:rsid w:val="00EB61C2"/>
    <w:rsid w:val="00EB6741"/>
    <w:rsid w:val="00EC35EC"/>
    <w:rsid w:val="00EC36C5"/>
    <w:rsid w:val="00EC4E46"/>
    <w:rsid w:val="00EC5044"/>
    <w:rsid w:val="00EC5718"/>
    <w:rsid w:val="00EC598A"/>
    <w:rsid w:val="00ED550D"/>
    <w:rsid w:val="00ED6E26"/>
    <w:rsid w:val="00ED7D6D"/>
    <w:rsid w:val="00EE0339"/>
    <w:rsid w:val="00EE3023"/>
    <w:rsid w:val="00EE5C2E"/>
    <w:rsid w:val="00EF2983"/>
    <w:rsid w:val="00EF6BC5"/>
    <w:rsid w:val="00F00115"/>
    <w:rsid w:val="00F0053C"/>
    <w:rsid w:val="00F01418"/>
    <w:rsid w:val="00F0227D"/>
    <w:rsid w:val="00F022E6"/>
    <w:rsid w:val="00F02C4F"/>
    <w:rsid w:val="00F06EA4"/>
    <w:rsid w:val="00F07632"/>
    <w:rsid w:val="00F10690"/>
    <w:rsid w:val="00F156D4"/>
    <w:rsid w:val="00F16772"/>
    <w:rsid w:val="00F17AA9"/>
    <w:rsid w:val="00F23ED8"/>
    <w:rsid w:val="00F24085"/>
    <w:rsid w:val="00F24FEB"/>
    <w:rsid w:val="00F267E5"/>
    <w:rsid w:val="00F4094B"/>
    <w:rsid w:val="00F41519"/>
    <w:rsid w:val="00F425EE"/>
    <w:rsid w:val="00F44473"/>
    <w:rsid w:val="00F446D4"/>
    <w:rsid w:val="00F456E2"/>
    <w:rsid w:val="00F46E71"/>
    <w:rsid w:val="00F514C8"/>
    <w:rsid w:val="00F52ECB"/>
    <w:rsid w:val="00F55F31"/>
    <w:rsid w:val="00F56A9E"/>
    <w:rsid w:val="00F61E7C"/>
    <w:rsid w:val="00F62337"/>
    <w:rsid w:val="00F62E1E"/>
    <w:rsid w:val="00F62F71"/>
    <w:rsid w:val="00F64466"/>
    <w:rsid w:val="00F64EE8"/>
    <w:rsid w:val="00F66615"/>
    <w:rsid w:val="00F66763"/>
    <w:rsid w:val="00F721D9"/>
    <w:rsid w:val="00F72D44"/>
    <w:rsid w:val="00F73B07"/>
    <w:rsid w:val="00F747D2"/>
    <w:rsid w:val="00F76E25"/>
    <w:rsid w:val="00F77EEE"/>
    <w:rsid w:val="00F80136"/>
    <w:rsid w:val="00F80163"/>
    <w:rsid w:val="00F80760"/>
    <w:rsid w:val="00F80A87"/>
    <w:rsid w:val="00F80B2D"/>
    <w:rsid w:val="00F8330D"/>
    <w:rsid w:val="00F875C5"/>
    <w:rsid w:val="00F908F4"/>
    <w:rsid w:val="00F909CF"/>
    <w:rsid w:val="00F90DF7"/>
    <w:rsid w:val="00F94596"/>
    <w:rsid w:val="00F95BF5"/>
    <w:rsid w:val="00F9637B"/>
    <w:rsid w:val="00F97AB3"/>
    <w:rsid w:val="00F97C92"/>
    <w:rsid w:val="00FA174C"/>
    <w:rsid w:val="00FA178B"/>
    <w:rsid w:val="00FA1D15"/>
    <w:rsid w:val="00FA55F8"/>
    <w:rsid w:val="00FA5653"/>
    <w:rsid w:val="00FA63ED"/>
    <w:rsid w:val="00FA72D4"/>
    <w:rsid w:val="00FB0C73"/>
    <w:rsid w:val="00FB3100"/>
    <w:rsid w:val="00FB4082"/>
    <w:rsid w:val="00FB4768"/>
    <w:rsid w:val="00FB5DAD"/>
    <w:rsid w:val="00FB780F"/>
    <w:rsid w:val="00FC0BE2"/>
    <w:rsid w:val="00FC0D7E"/>
    <w:rsid w:val="00FC3AB1"/>
    <w:rsid w:val="00FC4225"/>
    <w:rsid w:val="00FC4E9C"/>
    <w:rsid w:val="00FC5271"/>
    <w:rsid w:val="00FC59C2"/>
    <w:rsid w:val="00FC6885"/>
    <w:rsid w:val="00FC6E1C"/>
    <w:rsid w:val="00FD513B"/>
    <w:rsid w:val="00FE4EF6"/>
    <w:rsid w:val="00FF07F9"/>
    <w:rsid w:val="00FF1FF2"/>
    <w:rsid w:val="00FF6F8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3EAA1"/>
  <w15:docId w15:val="{AF9ACA1C-B35A-405F-A9A8-CBA9E310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CD"/>
    <w:rPr>
      <w:rFonts w:ascii="Times New Roman" w:eastAsia="Times New Roman" w:hAnsi="Times New Roman" w:cs="Times New Roman"/>
      <w:lang w:val="es-ES"/>
    </w:rPr>
  </w:style>
  <w:style w:type="paragraph" w:styleId="Ttulo1">
    <w:name w:val="heading 1"/>
    <w:basedOn w:val="Normal"/>
    <w:link w:val="Ttulo1Car"/>
    <w:uiPriority w:val="9"/>
    <w:qFormat/>
    <w:rsid w:val="00440E6A"/>
    <w:pPr>
      <w:spacing w:before="64"/>
      <w:ind w:right="384"/>
      <w:jc w:val="center"/>
      <w:outlineLvl w:val="0"/>
    </w:pPr>
    <w:rPr>
      <w:b/>
      <w:bCs/>
      <w:color w:val="4B4646"/>
      <w:sz w:val="28"/>
      <w:szCs w:val="28"/>
    </w:rPr>
  </w:style>
  <w:style w:type="paragraph" w:styleId="Ttulo2">
    <w:name w:val="heading 2"/>
    <w:basedOn w:val="Normal"/>
    <w:link w:val="Ttulo2Car"/>
    <w:uiPriority w:val="9"/>
    <w:unhideWhenUsed/>
    <w:qFormat/>
    <w:rsid w:val="00AF7351"/>
    <w:pPr>
      <w:spacing w:before="18"/>
      <w:ind w:left="95"/>
      <w:outlineLvl w:val="1"/>
    </w:pPr>
    <w:rPr>
      <w:rFonts w:eastAsia="Georgia" w:cs="Georgia"/>
      <w:b/>
      <w:bCs/>
      <w:color w:val="4C4747"/>
      <w:sz w:val="24"/>
      <w:szCs w:val="24"/>
    </w:rPr>
  </w:style>
  <w:style w:type="paragraph" w:styleId="Ttulo3">
    <w:name w:val="heading 3"/>
    <w:basedOn w:val="Normal"/>
    <w:next w:val="Normal"/>
    <w:link w:val="Ttulo3Car"/>
    <w:uiPriority w:val="9"/>
    <w:unhideWhenUsed/>
    <w:qFormat/>
    <w:rsid w:val="00EE5C2E"/>
    <w:pPr>
      <w:keepNext/>
      <w:keepLines/>
      <w:spacing w:before="40"/>
      <w:outlineLvl w:val="2"/>
    </w:pPr>
    <w:rPr>
      <w:rFonts w:eastAsiaTheme="majorEastAsia" w:cstheme="majorBidi"/>
      <w:color w:val="4C4747"/>
      <w:sz w:val="24"/>
      <w:szCs w:val="24"/>
    </w:rPr>
  </w:style>
  <w:style w:type="paragraph" w:styleId="Ttulo4">
    <w:name w:val="heading 4"/>
    <w:basedOn w:val="Normal"/>
    <w:next w:val="Normal"/>
    <w:link w:val="Ttulo4Car"/>
    <w:uiPriority w:val="9"/>
    <w:semiHidden/>
    <w:unhideWhenUsed/>
    <w:qFormat/>
    <w:rsid w:val="00F90DF7"/>
    <w:pPr>
      <w:keepNext/>
      <w:keepLines/>
      <w:spacing w:before="80" w:after="40"/>
      <w:outlineLvl w:val="3"/>
    </w:pPr>
    <w:rPr>
      <w:rFonts w:ascii="Calibri" w:eastAsiaTheme="majorEastAsia" w:hAnsi="Calibri" w:cstheme="majorBidi"/>
      <w:i/>
      <w:iCs/>
      <w:color w:val="365F91" w:themeColor="accent1" w:themeShade="BF"/>
      <w14:ligatures w14:val="standardContextual"/>
    </w:rPr>
  </w:style>
  <w:style w:type="paragraph" w:styleId="Ttulo5">
    <w:name w:val="heading 5"/>
    <w:basedOn w:val="Normal"/>
    <w:next w:val="Normal"/>
    <w:link w:val="Ttulo5Car"/>
    <w:uiPriority w:val="9"/>
    <w:semiHidden/>
    <w:unhideWhenUsed/>
    <w:qFormat/>
    <w:rsid w:val="00F90DF7"/>
    <w:pPr>
      <w:keepNext/>
      <w:keepLines/>
      <w:spacing w:before="80" w:after="40"/>
      <w:outlineLvl w:val="4"/>
    </w:pPr>
    <w:rPr>
      <w:rFonts w:ascii="Calibri" w:eastAsiaTheme="majorEastAsia" w:hAnsi="Calibri" w:cstheme="majorBidi"/>
      <w:color w:val="365F91" w:themeColor="accent1" w:themeShade="BF"/>
      <w14:ligatures w14:val="standardContextual"/>
    </w:rPr>
  </w:style>
  <w:style w:type="paragraph" w:styleId="Ttulo6">
    <w:name w:val="heading 6"/>
    <w:basedOn w:val="Normal"/>
    <w:next w:val="Normal"/>
    <w:link w:val="Ttulo6Car"/>
    <w:uiPriority w:val="9"/>
    <w:semiHidden/>
    <w:unhideWhenUsed/>
    <w:qFormat/>
    <w:rsid w:val="00F90DF7"/>
    <w:pPr>
      <w:keepNext/>
      <w:keepLines/>
      <w:spacing w:before="40"/>
      <w:outlineLvl w:val="5"/>
    </w:pPr>
    <w:rPr>
      <w:rFonts w:ascii="Calibri" w:eastAsiaTheme="majorEastAsia" w:hAnsi="Calibr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F90DF7"/>
    <w:pPr>
      <w:keepNext/>
      <w:keepLines/>
      <w:spacing w:before="40"/>
      <w:outlineLvl w:val="6"/>
    </w:pPr>
    <w:rPr>
      <w:rFonts w:ascii="Calibri" w:eastAsiaTheme="majorEastAsia" w:hAnsi="Calibr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F90DF7"/>
    <w:pPr>
      <w:keepNext/>
      <w:keepLines/>
      <w:outlineLvl w:val="7"/>
    </w:pPr>
    <w:rPr>
      <w:rFonts w:ascii="Calibri" w:eastAsiaTheme="majorEastAsia" w:hAnsi="Calibr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F90DF7"/>
    <w:pPr>
      <w:keepNext/>
      <w:keepLines/>
      <w:outlineLvl w:val="8"/>
    </w:pPr>
    <w:rPr>
      <w:rFonts w:ascii="Calibri" w:eastAsiaTheme="majorEastAsia" w:hAnsi="Calibr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19"/>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normaltextrun">
    <w:name w:val="normaltextrun"/>
    <w:basedOn w:val="Fuentedeprrafopredeter"/>
    <w:rsid w:val="00770F71"/>
  </w:style>
  <w:style w:type="character" w:customStyle="1" w:styleId="Subtitulo">
    <w:name w:val="Subtitulo"/>
    <w:basedOn w:val="Fuentedeprrafopredeter"/>
    <w:rsid w:val="00464A1A"/>
    <w:rPr>
      <w:rFonts w:ascii="Times New Roman" w:hAnsi="Times New Roman"/>
      <w:color w:val="4B4646"/>
      <w:sz w:val="24"/>
    </w:rPr>
  </w:style>
  <w:style w:type="paragraph" w:customStyle="1" w:styleId="paragraph">
    <w:name w:val="paragraph"/>
    <w:basedOn w:val="Normal"/>
    <w:rsid w:val="00F0053C"/>
    <w:pPr>
      <w:widowControl/>
      <w:autoSpaceDE/>
      <w:autoSpaceDN/>
      <w:spacing w:before="100" w:beforeAutospacing="1" w:after="100" w:afterAutospacing="1"/>
    </w:pPr>
    <w:rPr>
      <w:sz w:val="24"/>
      <w:szCs w:val="24"/>
      <w:lang w:val="es-DO" w:eastAsia="es-DO"/>
    </w:rPr>
  </w:style>
  <w:style w:type="paragraph" w:styleId="Encabezado">
    <w:name w:val="header"/>
    <w:basedOn w:val="Normal"/>
    <w:link w:val="EncabezadoCar"/>
    <w:uiPriority w:val="99"/>
    <w:unhideWhenUsed/>
    <w:rsid w:val="00934865"/>
    <w:pPr>
      <w:tabs>
        <w:tab w:val="center" w:pos="4252"/>
        <w:tab w:val="right" w:pos="8504"/>
      </w:tabs>
    </w:pPr>
  </w:style>
  <w:style w:type="character" w:customStyle="1" w:styleId="EncabezadoCar">
    <w:name w:val="Encabezado Car"/>
    <w:basedOn w:val="Fuentedeprrafopredeter"/>
    <w:link w:val="Encabezado"/>
    <w:uiPriority w:val="99"/>
    <w:rsid w:val="00934865"/>
    <w:rPr>
      <w:rFonts w:ascii="Times New Roman" w:eastAsia="Times New Roman" w:hAnsi="Times New Roman" w:cs="Times New Roman"/>
      <w:lang w:val="es-ES"/>
    </w:rPr>
  </w:style>
  <w:style w:type="paragraph" w:styleId="Piedepgina">
    <w:name w:val="footer"/>
    <w:basedOn w:val="Normal"/>
    <w:link w:val="PiedepginaCar"/>
    <w:uiPriority w:val="99"/>
    <w:unhideWhenUsed/>
    <w:rsid w:val="00934865"/>
    <w:pPr>
      <w:tabs>
        <w:tab w:val="center" w:pos="4252"/>
        <w:tab w:val="right" w:pos="8504"/>
      </w:tabs>
    </w:pPr>
  </w:style>
  <w:style w:type="character" w:customStyle="1" w:styleId="PiedepginaCar">
    <w:name w:val="Pie de página Car"/>
    <w:basedOn w:val="Fuentedeprrafopredeter"/>
    <w:link w:val="Piedepgina"/>
    <w:uiPriority w:val="99"/>
    <w:rsid w:val="00934865"/>
    <w:rPr>
      <w:rFonts w:ascii="Times New Roman" w:eastAsia="Times New Roman" w:hAnsi="Times New Roman" w:cs="Times New Roman"/>
      <w:lang w:val="es-ES"/>
    </w:rPr>
  </w:style>
  <w:style w:type="character" w:styleId="Hipervnculo">
    <w:name w:val="Hyperlink"/>
    <w:basedOn w:val="Fuentedeprrafopredeter"/>
    <w:uiPriority w:val="99"/>
    <w:unhideWhenUsed/>
    <w:rsid w:val="00FF07F9"/>
    <w:rPr>
      <w:color w:val="0000FF" w:themeColor="hyperlink"/>
      <w:u w:val="single"/>
    </w:rPr>
  </w:style>
  <w:style w:type="character" w:styleId="Mencinsinresolver">
    <w:name w:val="Unresolved Mention"/>
    <w:basedOn w:val="Fuentedeprrafopredeter"/>
    <w:uiPriority w:val="99"/>
    <w:semiHidden/>
    <w:unhideWhenUsed/>
    <w:rsid w:val="00FF07F9"/>
    <w:rPr>
      <w:color w:val="605E5C"/>
      <w:shd w:val="clear" w:color="auto" w:fill="E1DFDD"/>
    </w:rPr>
  </w:style>
  <w:style w:type="paragraph" w:customStyle="1" w:styleId="Subtitulo1">
    <w:name w:val="Subtitulo 1"/>
    <w:basedOn w:val="Textoindependiente"/>
    <w:link w:val="Subtitulo1Car"/>
    <w:qFormat/>
    <w:rsid w:val="00464A1A"/>
    <w:pPr>
      <w:numPr>
        <w:numId w:val="1"/>
      </w:numPr>
      <w:spacing w:line="360" w:lineRule="auto"/>
      <w:jc w:val="both"/>
    </w:pPr>
    <w:rPr>
      <w:b/>
      <w:bCs/>
      <w:color w:val="4B4646"/>
      <w:spacing w:val="14"/>
      <w:lang w:val="es-DO"/>
    </w:rPr>
  </w:style>
  <w:style w:type="character" w:customStyle="1" w:styleId="TextoindependienteCar">
    <w:name w:val="Texto independiente Car"/>
    <w:basedOn w:val="Fuentedeprrafopredeter"/>
    <w:link w:val="Textoindependiente"/>
    <w:uiPriority w:val="1"/>
    <w:rsid w:val="00464A1A"/>
    <w:rPr>
      <w:rFonts w:ascii="Times New Roman" w:eastAsia="Times New Roman" w:hAnsi="Times New Roman" w:cs="Times New Roman"/>
      <w:sz w:val="24"/>
      <w:szCs w:val="24"/>
      <w:lang w:val="es-ES"/>
    </w:rPr>
  </w:style>
  <w:style w:type="character" w:customStyle="1" w:styleId="Subtitulo1Car">
    <w:name w:val="Subtitulo 1 Car"/>
    <w:basedOn w:val="TextoindependienteCar"/>
    <w:link w:val="Subtitulo1"/>
    <w:rsid w:val="00464A1A"/>
    <w:rPr>
      <w:rFonts w:ascii="Times New Roman" w:eastAsia="Times New Roman" w:hAnsi="Times New Roman" w:cs="Times New Roman"/>
      <w:b/>
      <w:bCs/>
      <w:color w:val="4B4646"/>
      <w:spacing w:val="14"/>
      <w:sz w:val="24"/>
      <w:szCs w:val="24"/>
      <w:lang w:val="es-DO"/>
    </w:rPr>
  </w:style>
  <w:style w:type="character" w:customStyle="1" w:styleId="eop">
    <w:name w:val="eop"/>
    <w:basedOn w:val="Fuentedeprrafopredeter"/>
    <w:rsid w:val="0011701D"/>
  </w:style>
  <w:style w:type="paragraph" w:styleId="TtuloTDC">
    <w:name w:val="TOC Heading"/>
    <w:basedOn w:val="Ttulo1"/>
    <w:next w:val="Normal"/>
    <w:uiPriority w:val="39"/>
    <w:unhideWhenUsed/>
    <w:qFormat/>
    <w:rsid w:val="00E72CFA"/>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lang w:val="es-DO" w:eastAsia="es-DO"/>
    </w:rPr>
  </w:style>
  <w:style w:type="paragraph" w:styleId="TDC2">
    <w:name w:val="toc 2"/>
    <w:basedOn w:val="Normal"/>
    <w:next w:val="Normal"/>
    <w:autoRedefine/>
    <w:uiPriority w:val="39"/>
    <w:unhideWhenUsed/>
    <w:rsid w:val="00E72CFA"/>
    <w:pPr>
      <w:spacing w:after="100"/>
      <w:ind w:left="220"/>
    </w:pPr>
  </w:style>
  <w:style w:type="character" w:customStyle="1" w:styleId="Ttulo3Car">
    <w:name w:val="Título 3 Car"/>
    <w:basedOn w:val="Fuentedeprrafopredeter"/>
    <w:link w:val="Ttulo3"/>
    <w:uiPriority w:val="9"/>
    <w:rsid w:val="00EE5C2E"/>
    <w:rPr>
      <w:rFonts w:ascii="Times New Roman" w:eastAsiaTheme="majorEastAsia" w:hAnsi="Times New Roman" w:cstheme="majorBidi"/>
      <w:color w:val="4C4747"/>
      <w:sz w:val="24"/>
      <w:szCs w:val="24"/>
      <w:lang w:val="es-ES"/>
    </w:rPr>
  </w:style>
  <w:style w:type="paragraph" w:styleId="TDC3">
    <w:name w:val="toc 3"/>
    <w:basedOn w:val="Normal"/>
    <w:next w:val="Normal"/>
    <w:autoRedefine/>
    <w:uiPriority w:val="39"/>
    <w:unhideWhenUsed/>
    <w:rsid w:val="004A160E"/>
    <w:pPr>
      <w:spacing w:after="100"/>
      <w:ind w:left="440"/>
    </w:pPr>
  </w:style>
  <w:style w:type="paragraph" w:customStyle="1" w:styleId="xxmsonormal">
    <w:name w:val="x_x_msonormal"/>
    <w:basedOn w:val="Normal"/>
    <w:rsid w:val="00253D3C"/>
    <w:pPr>
      <w:widowControl/>
      <w:autoSpaceDE/>
      <w:autoSpaceDN/>
    </w:pPr>
    <w:rPr>
      <w:rFonts w:ascii="Calibri" w:eastAsiaTheme="minorHAnsi" w:hAnsi="Calibri" w:cs="Calibri"/>
      <w:lang w:val="es-DO" w:eastAsia="es-DO"/>
    </w:rPr>
  </w:style>
  <w:style w:type="paragraph" w:customStyle="1" w:styleId="Default">
    <w:name w:val="Default"/>
    <w:rsid w:val="00253D3C"/>
    <w:pPr>
      <w:widowControl/>
      <w:adjustRightInd w:val="0"/>
    </w:pPr>
    <w:rPr>
      <w:rFonts w:ascii="Verdana" w:hAnsi="Verdana" w:cs="Verdana"/>
      <w:color w:val="000000"/>
      <w:sz w:val="24"/>
      <w:szCs w:val="24"/>
      <w:lang w:val="es-DO"/>
    </w:rPr>
  </w:style>
  <w:style w:type="table" w:styleId="Tablaconcuadrcula">
    <w:name w:val="Table Grid"/>
    <w:basedOn w:val="Tablanormal"/>
    <w:uiPriority w:val="39"/>
    <w:rsid w:val="0066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1clara">
    <w:name w:val="List Table 1 Light"/>
    <w:basedOn w:val="Tablanormal"/>
    <w:uiPriority w:val="46"/>
    <w:rsid w:val="00E57F0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
    <w:name w:val="List Table 6 Colorful"/>
    <w:basedOn w:val="Tablanormal"/>
    <w:uiPriority w:val="51"/>
    <w:rsid w:val="007A44D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nguno">
    <w:name w:val="Ninguno"/>
    <w:rsid w:val="002912C7"/>
  </w:style>
  <w:style w:type="paragraph" w:styleId="NormalWeb">
    <w:name w:val="Normal (Web)"/>
    <w:basedOn w:val="Normal"/>
    <w:uiPriority w:val="99"/>
    <w:unhideWhenUsed/>
    <w:rsid w:val="0030221A"/>
    <w:pPr>
      <w:widowControl/>
      <w:autoSpaceDE/>
      <w:autoSpaceDN/>
      <w:spacing w:before="100" w:beforeAutospacing="1" w:after="100" w:afterAutospacing="1"/>
    </w:pPr>
    <w:rPr>
      <w:sz w:val="24"/>
      <w:szCs w:val="24"/>
      <w:lang w:val="en-US"/>
    </w:rPr>
  </w:style>
  <w:style w:type="character" w:customStyle="1" w:styleId="Ttulo4Car">
    <w:name w:val="Título 4 Car"/>
    <w:basedOn w:val="Fuentedeprrafopredeter"/>
    <w:link w:val="Ttulo4"/>
    <w:uiPriority w:val="9"/>
    <w:semiHidden/>
    <w:rsid w:val="00F90DF7"/>
    <w:rPr>
      <w:rFonts w:ascii="Calibri" w:eastAsiaTheme="majorEastAsia" w:hAnsi="Calibri" w:cstheme="majorBidi"/>
      <w:i/>
      <w:iCs/>
      <w:color w:val="365F91" w:themeColor="accent1" w:themeShade="BF"/>
      <w:lang w:val="es-ES"/>
      <w14:ligatures w14:val="standardContextual"/>
    </w:rPr>
  </w:style>
  <w:style w:type="character" w:customStyle="1" w:styleId="Ttulo5Car">
    <w:name w:val="Título 5 Car"/>
    <w:basedOn w:val="Fuentedeprrafopredeter"/>
    <w:link w:val="Ttulo5"/>
    <w:uiPriority w:val="9"/>
    <w:semiHidden/>
    <w:rsid w:val="00F90DF7"/>
    <w:rPr>
      <w:rFonts w:ascii="Calibri" w:eastAsiaTheme="majorEastAsia" w:hAnsi="Calibri" w:cstheme="majorBidi"/>
      <w:color w:val="365F91" w:themeColor="accent1" w:themeShade="BF"/>
      <w:lang w:val="es-ES"/>
      <w14:ligatures w14:val="standardContextual"/>
    </w:rPr>
  </w:style>
  <w:style w:type="character" w:customStyle="1" w:styleId="Ttulo6Car">
    <w:name w:val="Título 6 Car"/>
    <w:basedOn w:val="Fuentedeprrafopredeter"/>
    <w:link w:val="Ttulo6"/>
    <w:uiPriority w:val="9"/>
    <w:semiHidden/>
    <w:rsid w:val="00F90DF7"/>
    <w:rPr>
      <w:rFonts w:ascii="Calibri" w:eastAsiaTheme="majorEastAsia" w:hAnsi="Calibri" w:cstheme="majorBidi"/>
      <w:i/>
      <w:iCs/>
      <w:color w:val="595959" w:themeColor="text1" w:themeTint="A6"/>
      <w:lang w:val="es-ES"/>
      <w14:ligatures w14:val="standardContextual"/>
    </w:rPr>
  </w:style>
  <w:style w:type="character" w:customStyle="1" w:styleId="Ttulo7Car">
    <w:name w:val="Título 7 Car"/>
    <w:basedOn w:val="Fuentedeprrafopredeter"/>
    <w:link w:val="Ttulo7"/>
    <w:uiPriority w:val="9"/>
    <w:semiHidden/>
    <w:rsid w:val="00F90DF7"/>
    <w:rPr>
      <w:rFonts w:ascii="Calibri" w:eastAsiaTheme="majorEastAsia" w:hAnsi="Calibri" w:cstheme="majorBidi"/>
      <w:color w:val="595959" w:themeColor="text1" w:themeTint="A6"/>
      <w:lang w:val="es-ES"/>
      <w14:ligatures w14:val="standardContextual"/>
    </w:rPr>
  </w:style>
  <w:style w:type="character" w:customStyle="1" w:styleId="Ttulo8Car">
    <w:name w:val="Título 8 Car"/>
    <w:basedOn w:val="Fuentedeprrafopredeter"/>
    <w:link w:val="Ttulo8"/>
    <w:uiPriority w:val="9"/>
    <w:semiHidden/>
    <w:rsid w:val="00F90DF7"/>
    <w:rPr>
      <w:rFonts w:ascii="Calibri" w:eastAsiaTheme="majorEastAsia" w:hAnsi="Calibri" w:cstheme="majorBidi"/>
      <w:i/>
      <w:iCs/>
      <w:color w:val="272727" w:themeColor="text1" w:themeTint="D8"/>
      <w:lang w:val="es-ES"/>
      <w14:ligatures w14:val="standardContextual"/>
    </w:rPr>
  </w:style>
  <w:style w:type="character" w:customStyle="1" w:styleId="Ttulo9Car">
    <w:name w:val="Título 9 Car"/>
    <w:basedOn w:val="Fuentedeprrafopredeter"/>
    <w:link w:val="Ttulo9"/>
    <w:uiPriority w:val="9"/>
    <w:semiHidden/>
    <w:rsid w:val="00F90DF7"/>
    <w:rPr>
      <w:rFonts w:ascii="Calibri" w:eastAsiaTheme="majorEastAsia" w:hAnsi="Calibri" w:cstheme="majorBidi"/>
      <w:color w:val="272727" w:themeColor="text1" w:themeTint="D8"/>
      <w:lang w:val="es-ES"/>
      <w14:ligatures w14:val="standardContextual"/>
    </w:rPr>
  </w:style>
  <w:style w:type="character" w:customStyle="1" w:styleId="Ttulo1Car">
    <w:name w:val="Título 1 Car"/>
    <w:basedOn w:val="Fuentedeprrafopredeter"/>
    <w:link w:val="Ttulo1"/>
    <w:uiPriority w:val="9"/>
    <w:rsid w:val="00F90DF7"/>
    <w:rPr>
      <w:rFonts w:ascii="Times New Roman" w:eastAsia="Times New Roman" w:hAnsi="Times New Roman" w:cs="Times New Roman"/>
      <w:b/>
      <w:bCs/>
      <w:color w:val="4B4646"/>
      <w:sz w:val="28"/>
      <w:szCs w:val="28"/>
      <w:lang w:val="es-ES"/>
    </w:rPr>
  </w:style>
  <w:style w:type="character" w:customStyle="1" w:styleId="Ttulo2Car">
    <w:name w:val="Título 2 Car"/>
    <w:basedOn w:val="Fuentedeprrafopredeter"/>
    <w:link w:val="Ttulo2"/>
    <w:uiPriority w:val="9"/>
    <w:rsid w:val="00F90DF7"/>
    <w:rPr>
      <w:rFonts w:ascii="Times New Roman" w:eastAsia="Georgia" w:hAnsi="Times New Roman" w:cs="Georgia"/>
      <w:b/>
      <w:bCs/>
      <w:color w:val="4C4747"/>
      <w:sz w:val="24"/>
      <w:szCs w:val="24"/>
      <w:lang w:val="es-ES"/>
    </w:rPr>
  </w:style>
  <w:style w:type="paragraph" w:styleId="Ttulo">
    <w:name w:val="Title"/>
    <w:basedOn w:val="Normal"/>
    <w:next w:val="Normal"/>
    <w:link w:val="TtuloCar"/>
    <w:uiPriority w:val="10"/>
    <w:qFormat/>
    <w:rsid w:val="00F90DF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F90DF7"/>
    <w:rPr>
      <w:rFonts w:asciiTheme="majorHAnsi" w:eastAsiaTheme="majorEastAsia" w:hAnsiTheme="majorHAnsi" w:cstheme="majorBidi"/>
      <w:spacing w:val="-10"/>
      <w:kern w:val="28"/>
      <w:sz w:val="56"/>
      <w:szCs w:val="56"/>
      <w:lang w:val="es-ES"/>
      <w14:ligatures w14:val="standardContextual"/>
    </w:rPr>
  </w:style>
  <w:style w:type="paragraph" w:styleId="Subttulo">
    <w:name w:val="Subtitle"/>
    <w:basedOn w:val="Normal"/>
    <w:next w:val="Normal"/>
    <w:link w:val="SubttuloCar"/>
    <w:uiPriority w:val="11"/>
    <w:qFormat/>
    <w:rsid w:val="00F90DF7"/>
    <w:pPr>
      <w:numPr>
        <w:ilvl w:val="1"/>
      </w:numPr>
    </w:pPr>
    <w:rPr>
      <w:rFonts w:ascii="Calibri" w:eastAsiaTheme="majorEastAsia" w:hAnsi="Calibr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F90DF7"/>
    <w:rPr>
      <w:rFonts w:ascii="Calibri" w:eastAsiaTheme="majorEastAsia" w:hAnsi="Calibri" w:cstheme="majorBidi"/>
      <w:color w:val="595959" w:themeColor="text1" w:themeTint="A6"/>
      <w:spacing w:val="15"/>
      <w:sz w:val="28"/>
      <w:szCs w:val="28"/>
      <w:lang w:val="es-ES"/>
      <w14:ligatures w14:val="standardContextual"/>
    </w:rPr>
  </w:style>
  <w:style w:type="paragraph" w:styleId="Cita">
    <w:name w:val="Quote"/>
    <w:basedOn w:val="Normal"/>
    <w:next w:val="Normal"/>
    <w:link w:val="CitaCar"/>
    <w:uiPriority w:val="29"/>
    <w:qFormat/>
    <w:rsid w:val="00F90DF7"/>
    <w:pPr>
      <w:spacing w:before="160"/>
      <w:jc w:val="center"/>
    </w:pPr>
    <w:rPr>
      <w:rFonts w:ascii="Calibri" w:eastAsia="Calibri" w:hAnsi="Calibri" w:cs="Calibri"/>
      <w:i/>
      <w:iCs/>
      <w:color w:val="404040" w:themeColor="text1" w:themeTint="BF"/>
      <w14:ligatures w14:val="standardContextual"/>
    </w:rPr>
  </w:style>
  <w:style w:type="character" w:customStyle="1" w:styleId="CitaCar">
    <w:name w:val="Cita Car"/>
    <w:basedOn w:val="Fuentedeprrafopredeter"/>
    <w:link w:val="Cita"/>
    <w:uiPriority w:val="29"/>
    <w:rsid w:val="00F90DF7"/>
    <w:rPr>
      <w:rFonts w:ascii="Calibri" w:eastAsia="Calibri" w:hAnsi="Calibri" w:cs="Calibri"/>
      <w:i/>
      <w:iCs/>
      <w:color w:val="404040" w:themeColor="text1" w:themeTint="BF"/>
      <w:lang w:val="es-ES"/>
      <w14:ligatures w14:val="standardContextual"/>
    </w:rPr>
  </w:style>
  <w:style w:type="character" w:styleId="nfasisintenso">
    <w:name w:val="Intense Emphasis"/>
    <w:basedOn w:val="Fuentedeprrafopredeter"/>
    <w:uiPriority w:val="21"/>
    <w:qFormat/>
    <w:rsid w:val="00F90DF7"/>
    <w:rPr>
      <w:i/>
      <w:iCs/>
      <w:color w:val="365F91" w:themeColor="accent1" w:themeShade="BF"/>
    </w:rPr>
  </w:style>
  <w:style w:type="paragraph" w:styleId="Citadestacada">
    <w:name w:val="Intense Quote"/>
    <w:basedOn w:val="Normal"/>
    <w:next w:val="Normal"/>
    <w:link w:val="CitadestacadaCar"/>
    <w:uiPriority w:val="30"/>
    <w:qFormat/>
    <w:rsid w:val="00F90DF7"/>
    <w:pPr>
      <w:pBdr>
        <w:top w:val="single" w:sz="4" w:space="10" w:color="365F91" w:themeColor="accent1" w:themeShade="BF"/>
        <w:bottom w:val="single" w:sz="4" w:space="10" w:color="365F91" w:themeColor="accent1" w:themeShade="BF"/>
      </w:pBdr>
      <w:spacing w:before="360" w:after="360"/>
      <w:ind w:left="864" w:right="864"/>
      <w:jc w:val="center"/>
    </w:pPr>
    <w:rPr>
      <w:rFonts w:ascii="Calibri" w:eastAsia="Calibri" w:hAnsi="Calibri" w:cs="Calibri"/>
      <w:i/>
      <w:iCs/>
      <w:color w:val="365F91" w:themeColor="accent1" w:themeShade="BF"/>
      <w14:ligatures w14:val="standardContextual"/>
    </w:rPr>
  </w:style>
  <w:style w:type="character" w:customStyle="1" w:styleId="CitadestacadaCar">
    <w:name w:val="Cita destacada Car"/>
    <w:basedOn w:val="Fuentedeprrafopredeter"/>
    <w:link w:val="Citadestacada"/>
    <w:uiPriority w:val="30"/>
    <w:rsid w:val="00F90DF7"/>
    <w:rPr>
      <w:rFonts w:ascii="Calibri" w:eastAsia="Calibri" w:hAnsi="Calibri" w:cs="Calibri"/>
      <w:i/>
      <w:iCs/>
      <w:color w:val="365F91" w:themeColor="accent1" w:themeShade="BF"/>
      <w:lang w:val="es-ES"/>
      <w14:ligatures w14:val="standardContextual"/>
    </w:rPr>
  </w:style>
  <w:style w:type="character" w:styleId="Referenciaintensa">
    <w:name w:val="Intense Reference"/>
    <w:basedOn w:val="Fuentedeprrafopredeter"/>
    <w:uiPriority w:val="32"/>
    <w:qFormat/>
    <w:rsid w:val="00F90DF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mujer.gob.do/" TargetMode="External"/><Relationship Id="rId21" Type="http://schemas.openxmlformats.org/officeDocument/2006/relationships/hyperlink" Target="https://mujer.gob.do/index.php/noticias/item/1407-ministerio-de-la-mujer-entrega-rd-1-106-000-00-millones-de-pesos-en-bono-mujer-en-arroyo-hondo-en-el-distrito-nacional" TargetMode="External"/><Relationship Id="rId42" Type="http://schemas.openxmlformats.org/officeDocument/2006/relationships/hyperlink" Target="https://www.youtube.com/watch?v=uY7_36tpb5s" TargetMode="External"/><Relationship Id="rId47" Type="http://schemas.openxmlformats.org/officeDocument/2006/relationships/hyperlink" Target="https://www.youtube.com/watch?v=ypo0_N7Fu8M" TargetMode="External"/><Relationship Id="rId63" Type="http://schemas.openxmlformats.org/officeDocument/2006/relationships/hyperlink" Target="https://www.youtube.com/live/M1lc4dwvUK0?si=YXhnIy89qltzYf0W" TargetMode="External"/><Relationship Id="rId68" Type="http://schemas.openxmlformats.org/officeDocument/2006/relationships/footer" Target="footer4.xml"/><Relationship Id="rId16" Type="http://schemas.openxmlformats.org/officeDocument/2006/relationships/hyperlink" Target="https://mujer.gob.do/index.php/noticias/item/1397-ministerio-de-la-mujer-reitera-reforma-del-codigo-penal-vulnera-los-derechos-humanos-de-las-mujeres" TargetMode="External"/><Relationship Id="rId11" Type="http://schemas.openxmlformats.org/officeDocument/2006/relationships/footer" Target="footer2.xml"/><Relationship Id="rId24" Type="http://schemas.openxmlformats.org/officeDocument/2006/relationships/hyperlink" Target="https://mujer.gob.do/index.php/noticias/item/1368-el-presidente-luis-abinader-aseguro-en-su-rendicion-de-cuentas-que-el-gobierno-seguira-trabajando-para-consolidar-la-igualdad-y-el-desarrollo-del-pais" TargetMode="External"/><Relationship Id="rId32" Type="http://schemas.openxmlformats.org/officeDocument/2006/relationships/hyperlink" Target="https://www.youtube.com/watch?v=F18W3WtDjfs" TargetMode="External"/><Relationship Id="rId37" Type="http://schemas.openxmlformats.org/officeDocument/2006/relationships/hyperlink" Target="https://www.youtube.com/watch?v=qTOalbPNSdw" TargetMode="External"/><Relationship Id="rId40" Type="http://schemas.openxmlformats.org/officeDocument/2006/relationships/hyperlink" Target="https://www.youtube.com/watch?v=uY7_36tpb5s" TargetMode="External"/><Relationship Id="rId45" Type="http://schemas.openxmlformats.org/officeDocument/2006/relationships/hyperlink" Target="https://www.youtube.com/watch?v=Kfbtk6-03Y4" TargetMode="External"/><Relationship Id="rId53" Type="http://schemas.openxmlformats.org/officeDocument/2006/relationships/hyperlink" Target="https://www.youtube.com/watch?v=t-Mg7AEWSBo" TargetMode="External"/><Relationship Id="rId58" Type="http://schemas.openxmlformats.org/officeDocument/2006/relationships/hyperlink" Target="https://www.youtube.com/watch?v=rXYIIoT2iRI" TargetMode="External"/><Relationship Id="rId66" Type="http://schemas.openxmlformats.org/officeDocument/2006/relationships/footer" Target="footer3.xml"/><Relationship Id="rId74" Type="http://schemas.openxmlformats.org/officeDocument/2006/relationships/image" Target="media/image14.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youtube.com/watch?v=KKhNDj4VcfM" TargetMode="External"/><Relationship Id="rId19" Type="http://schemas.openxmlformats.org/officeDocument/2006/relationships/hyperlink" Target="https://mujer.gob.do/index.php/noticias/item/1375-ministerio-de-la-mujer-realizara-jornadas-de-orientacion-en-esta-semana-santa-2025" TargetMode="External"/><Relationship Id="rId14" Type="http://schemas.openxmlformats.org/officeDocument/2006/relationships/image" Target="media/image6.png"/><Relationship Id="rId22" Type="http://schemas.openxmlformats.org/officeDocument/2006/relationships/hyperlink" Target="https://mujer.gob.do/index.php/noticias/item/1392-republica-dominicana-avanza-21-puestos-en-igualdad-de-genero-segun-el-foro-economico-mundial" TargetMode="External"/><Relationship Id="rId27" Type="http://schemas.openxmlformats.org/officeDocument/2006/relationships/hyperlink" Target="https://www.youtube.com/watch?v=hLUp9Q3ewtE" TargetMode="External"/><Relationship Id="rId30" Type="http://schemas.openxmlformats.org/officeDocument/2006/relationships/hyperlink" Target="https://www.youtube.com/watch?v=kVVh4mbpbiI" TargetMode="External"/><Relationship Id="rId35" Type="http://schemas.openxmlformats.org/officeDocument/2006/relationships/hyperlink" Target="https://www.youtube.com/watch?v=N3VkQRNoT5A" TargetMode="External"/><Relationship Id="rId43" Type="http://schemas.openxmlformats.org/officeDocument/2006/relationships/hyperlink" Target="https://www.youtube.com/watch?v=uY7_36tpb5s" TargetMode="External"/><Relationship Id="rId48" Type="http://schemas.openxmlformats.org/officeDocument/2006/relationships/hyperlink" Target="https://www.youtube.com/watch?v=uu9sggMvo_w" TargetMode="External"/><Relationship Id="rId56" Type="http://schemas.openxmlformats.org/officeDocument/2006/relationships/hyperlink" Target="https://www.youtube.com/watch?v=PfHSMiFb2Xo" TargetMode="External"/><Relationship Id="rId64" Type="http://schemas.openxmlformats.org/officeDocument/2006/relationships/image" Target="media/image8.png"/><Relationship Id="rId69" Type="http://schemas.openxmlformats.org/officeDocument/2006/relationships/image" Target="media/image9.png"/><Relationship Id="rId77" Type="http://schemas.openxmlformats.org/officeDocument/2006/relationships/image" Target="media/image16.png"/><Relationship Id="rId8" Type="http://schemas.openxmlformats.org/officeDocument/2006/relationships/image" Target="media/image1.png"/><Relationship Id="rId51" Type="http://schemas.openxmlformats.org/officeDocument/2006/relationships/hyperlink" Target="https://www.youtube.com/watch?v=174Xb86nAGU" TargetMode="External"/><Relationship Id="rId72" Type="http://schemas.openxmlformats.org/officeDocument/2006/relationships/image" Target="media/image12.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mujer.gob.do/index.php/noticias/item/1372-ministerio-de-la-mujer-inaugura-la-escuela-de-igualdad-magaly-pineda" TargetMode="External"/><Relationship Id="rId25" Type="http://schemas.openxmlformats.org/officeDocument/2006/relationships/hyperlink" Target="https://mujer.gob.do/index.php/noticias/item/1370-ministerio-de-la-mujer-realiza-acto-de-graduacion-a-estudiantes-de-la-escuela-de-igualdad-magaly-pineda-el-centro-zoraida-heredia-viuda-suncar-y-centro-maria-teresa-quidiello" TargetMode="External"/><Relationship Id="rId33" Type="http://schemas.openxmlformats.org/officeDocument/2006/relationships/hyperlink" Target="https://www.instagram.com/p/DHgrOcQOk5v/?igsh=NWhjbzJjOTF1dGdi" TargetMode="External"/><Relationship Id="rId38" Type="http://schemas.openxmlformats.org/officeDocument/2006/relationships/hyperlink" Target="https://www.youtube.com/watch?v=gU0X0LNlWJs" TargetMode="External"/><Relationship Id="rId46" Type="http://schemas.openxmlformats.org/officeDocument/2006/relationships/hyperlink" Target="https://www.youtube.com/watch?v=WYnEWxhhERU" TargetMode="External"/><Relationship Id="rId59" Type="http://schemas.openxmlformats.org/officeDocument/2006/relationships/hyperlink" Target="https://www.youtube.com/watch?v=8TChjRsxW64" TargetMode="External"/><Relationship Id="rId67" Type="http://schemas.openxmlformats.org/officeDocument/2006/relationships/header" Target="header2.xml"/><Relationship Id="rId20" Type="http://schemas.openxmlformats.org/officeDocument/2006/relationships/hyperlink" Target="https://mujer.gob.do/index.php/noticias/item/1412-ministerio-de-la-mujer-transforma-la-vida-de-36-mujeres-a-traves-del-bono-mujer-en-santo-domingo-oeste" TargetMode="External"/><Relationship Id="rId41" Type="http://schemas.openxmlformats.org/officeDocument/2006/relationships/hyperlink" Target="https://elnuevodiario.com.do/tv/la-republica-entrevista-a-mayra-jimenez-ministra-de-la-mujer/" TargetMode="External"/><Relationship Id="rId54" Type="http://schemas.openxmlformats.org/officeDocument/2006/relationships/hyperlink" Target="https://www.youtube.com/watch?v=c-h_C_OZst0" TargetMode="External"/><Relationship Id="rId62" Type="http://schemas.openxmlformats.org/officeDocument/2006/relationships/hyperlink" Target="https://www.youtube.com/watch?v=ivakcu2ggDY" TargetMode="External"/><Relationship Id="rId70" Type="http://schemas.openxmlformats.org/officeDocument/2006/relationships/image" Target="media/image10.jpeg"/><Relationship Id="rId75"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mujer.gob.do/index.php/noticias/item/1369-presidencia-y-ministerio-de-la-mujer-imponen-la-medalla-al-merito-a-16-dominicanas-por-su-destacada-trayectoria" TargetMode="External"/><Relationship Id="rId28" Type="http://schemas.openxmlformats.org/officeDocument/2006/relationships/hyperlink" Target="https://www.youtube.com/watch?v=fVzBxh8hGL4" TargetMode="External"/><Relationship Id="rId36" Type="http://schemas.openxmlformats.org/officeDocument/2006/relationships/hyperlink" Target="https://www.youtube.com/watch?v=w9wqvami0nU" TargetMode="External"/><Relationship Id="rId49" Type="http://schemas.openxmlformats.org/officeDocument/2006/relationships/hyperlink" Target="https://www.youtube.com/watch?v=0eTdMx_2JEU" TargetMode="External"/><Relationship Id="rId57" Type="http://schemas.openxmlformats.org/officeDocument/2006/relationships/hyperlink" Target="https://www.instagram.com/p/DNk-iV9tO97/?igsh=a3Vuczd2dWVvN3M1" TargetMode="External"/><Relationship Id="rId10" Type="http://schemas.openxmlformats.org/officeDocument/2006/relationships/footer" Target="footer1.xml"/><Relationship Id="rId31" Type="http://schemas.openxmlformats.org/officeDocument/2006/relationships/hyperlink" Target="https://www.youtube.com/watch?v=9GZ886_hi6Y" TargetMode="External"/><Relationship Id="rId44" Type="http://schemas.openxmlformats.org/officeDocument/2006/relationships/hyperlink" Target="https://www.youtube.com/watch?v=uY7_36tpb5s" TargetMode="External"/><Relationship Id="rId52" Type="http://schemas.openxmlformats.org/officeDocument/2006/relationships/hyperlink" Target="https://www.youtube.com/watch?v=23Rn5_uJitQ" TargetMode="External"/><Relationship Id="rId60" Type="http://schemas.openxmlformats.org/officeDocument/2006/relationships/hyperlink" Target="https://www.facebook.com/share/v/14T4CEEqfLk/?mibextid=wwXIfr" TargetMode="External"/><Relationship Id="rId65" Type="http://schemas.openxmlformats.org/officeDocument/2006/relationships/header" Target="header1.xml"/><Relationship Id="rId73" Type="http://schemas.openxmlformats.org/officeDocument/2006/relationships/image" Target="media/image13.png"/><Relationship Id="rId78"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mujer.gob.do/administrator/index.php?option=com_k2&amp;view=item&amp;cid=1379" TargetMode="External"/><Relationship Id="rId39" Type="http://schemas.openxmlformats.org/officeDocument/2006/relationships/hyperlink" Target="https://www.youtube.com/watch?v=WCb79xtDE1o&amp;t=2s" TargetMode="External"/><Relationship Id="rId34" Type="http://schemas.openxmlformats.org/officeDocument/2006/relationships/hyperlink" Target="https://www.youtube.com/watch?v=JLPo2XMpARA" TargetMode="External"/><Relationship Id="rId50" Type="http://schemas.openxmlformats.org/officeDocument/2006/relationships/hyperlink" Target="https://youtu.be/i424AgU3BNc?si=lEgKtNzA4QYCYrYG" TargetMode="External"/><Relationship Id="rId55" Type="http://schemas.openxmlformats.org/officeDocument/2006/relationships/hyperlink" Target="https://www.youtube.com/watch?v=XB_ay3WGDSA" TargetMode="External"/><Relationship Id="rId76" Type="http://schemas.openxmlformats.org/officeDocument/2006/relationships/hyperlink" Target="http://www.digepres.gob.do/wp-content/uploads/2024/08/Gu%C3%ADa-de-aplicaci%C3%B3n-IGP-Actualizaci%C3%B3n-2024-VF.pdf" TargetMode="External"/><Relationship Id="rId7" Type="http://schemas.openxmlformats.org/officeDocument/2006/relationships/endnotes" Target="endnotes.xml"/><Relationship Id="rId71"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yperlink" Target="https://www.youtube.com/watch?v=9hmggbq_Qo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B8D60-3BD0-4AA9-9D9F-A42B3E956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142</Pages>
  <Words>32488</Words>
  <Characters>178690</Characters>
  <Application>Microsoft Office Word</Application>
  <DocSecurity>0</DocSecurity>
  <Lines>1489</Lines>
  <Paragraphs>421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Jenny Molina</cp:lastModifiedBy>
  <cp:revision>2</cp:revision>
  <dcterms:created xsi:type="dcterms:W3CDTF">2025-12-30T18:14:00Z</dcterms:created>
  <dcterms:modified xsi:type="dcterms:W3CDTF">2025-12-30T18:14:00Z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Microsoft Word</vt:lpwstr>
  </property>
  <property fmtid="{D5CDD505-2E9C-101B-9397-08002B2CF9AE}" pid="4" name="LastSaved">
    <vt:filetime>2025-12-08T00:00:00Z</vt:filetime>
  </property>
</Properties>
</file>